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351E4" w14:textId="77777777" w:rsidR="00B754AA" w:rsidRDefault="00B754AA" w:rsidP="00B754AA">
      <w:pPr>
        <w:ind w:right="117"/>
        <w:jc w:val="center"/>
        <w:rPr>
          <w:rFonts w:ascii="Times New Roman" w:eastAsia="Times New Roman" w:hAnsi="Times New Roman"/>
          <w:b/>
          <w:bCs/>
          <w:spacing w:val="-4"/>
          <w:sz w:val="24"/>
          <w:szCs w:val="24"/>
          <w:lang w:val="et-EE"/>
        </w:rPr>
      </w:pPr>
    </w:p>
    <w:p w14:paraId="46097244" w14:textId="77777777" w:rsidR="00B754AA" w:rsidRPr="007A28C2" w:rsidRDefault="00B754AA" w:rsidP="00B754AA">
      <w:pPr>
        <w:ind w:right="117"/>
        <w:jc w:val="center"/>
        <w:rPr>
          <w:rFonts w:ascii="Times New Roman" w:eastAsia="Times New Roman" w:hAnsi="Times New Roman"/>
          <w:b/>
          <w:bCs/>
          <w:sz w:val="32"/>
          <w:szCs w:val="32"/>
          <w:lang w:val="et-EE"/>
        </w:rPr>
      </w:pPr>
      <w:r w:rsidRPr="007A28C2">
        <w:rPr>
          <w:rFonts w:ascii="Times New Roman" w:eastAsia="Times New Roman" w:hAnsi="Times New Roman"/>
          <w:b/>
          <w:bCs/>
          <w:spacing w:val="-4"/>
          <w:sz w:val="32"/>
          <w:szCs w:val="32"/>
          <w:lang w:val="et-EE"/>
        </w:rPr>
        <w:t>Kohalike maksude seaduse m</w:t>
      </w:r>
      <w:r w:rsidRPr="007A28C2">
        <w:rPr>
          <w:rFonts w:ascii="Times New Roman" w:eastAsia="Times New Roman" w:hAnsi="Times New Roman"/>
          <w:b/>
          <w:bCs/>
          <w:sz w:val="32"/>
          <w:szCs w:val="32"/>
          <w:lang w:val="et-EE"/>
        </w:rPr>
        <w:t>uu</w:t>
      </w:r>
      <w:r w:rsidRPr="007A28C2">
        <w:rPr>
          <w:rFonts w:ascii="Times New Roman" w:eastAsia="Times New Roman" w:hAnsi="Times New Roman"/>
          <w:b/>
          <w:bCs/>
          <w:spacing w:val="1"/>
          <w:sz w:val="32"/>
          <w:szCs w:val="32"/>
          <w:lang w:val="et-EE"/>
        </w:rPr>
        <w:t>t</w:t>
      </w:r>
      <w:r w:rsidRPr="007A28C2">
        <w:rPr>
          <w:rFonts w:ascii="Times New Roman" w:eastAsia="Times New Roman" w:hAnsi="Times New Roman"/>
          <w:b/>
          <w:bCs/>
          <w:spacing w:val="-4"/>
          <w:sz w:val="32"/>
          <w:szCs w:val="32"/>
          <w:lang w:val="et-EE"/>
        </w:rPr>
        <w:t>m</w:t>
      </w:r>
      <w:r w:rsidRPr="007A28C2">
        <w:rPr>
          <w:rFonts w:ascii="Times New Roman" w:eastAsia="Times New Roman" w:hAnsi="Times New Roman"/>
          <w:b/>
          <w:bCs/>
          <w:sz w:val="32"/>
          <w:szCs w:val="32"/>
          <w:lang w:val="et-EE"/>
        </w:rPr>
        <w:t xml:space="preserve">ise </w:t>
      </w:r>
      <w:r w:rsidRPr="007A28C2">
        <w:rPr>
          <w:rFonts w:ascii="Times New Roman" w:eastAsia="Times New Roman" w:hAnsi="Times New Roman"/>
          <w:b/>
          <w:bCs/>
          <w:spacing w:val="2"/>
          <w:sz w:val="32"/>
          <w:szCs w:val="32"/>
          <w:lang w:val="et-EE"/>
        </w:rPr>
        <w:t>s</w:t>
      </w:r>
      <w:r w:rsidRPr="007A28C2">
        <w:rPr>
          <w:rFonts w:ascii="Times New Roman" w:eastAsia="Times New Roman" w:hAnsi="Times New Roman"/>
          <w:b/>
          <w:bCs/>
          <w:spacing w:val="-1"/>
          <w:sz w:val="32"/>
          <w:szCs w:val="32"/>
          <w:lang w:val="et-EE"/>
        </w:rPr>
        <w:t>e</w:t>
      </w:r>
      <w:r w:rsidRPr="007A28C2">
        <w:rPr>
          <w:rFonts w:ascii="Times New Roman" w:eastAsia="Times New Roman" w:hAnsi="Times New Roman"/>
          <w:b/>
          <w:bCs/>
          <w:sz w:val="32"/>
          <w:szCs w:val="32"/>
          <w:lang w:val="et-EE"/>
        </w:rPr>
        <w:t>adu</w:t>
      </w:r>
      <w:r w:rsidRPr="007A28C2">
        <w:rPr>
          <w:rFonts w:ascii="Times New Roman" w:eastAsia="Times New Roman" w:hAnsi="Times New Roman"/>
          <w:b/>
          <w:bCs/>
          <w:spacing w:val="2"/>
          <w:sz w:val="32"/>
          <w:szCs w:val="32"/>
          <w:lang w:val="et-EE"/>
        </w:rPr>
        <w:t>s</w:t>
      </w:r>
      <w:r w:rsidRPr="007A28C2">
        <w:rPr>
          <w:rFonts w:ascii="Times New Roman" w:eastAsia="Times New Roman" w:hAnsi="Times New Roman"/>
          <w:b/>
          <w:bCs/>
          <w:sz w:val="32"/>
          <w:szCs w:val="32"/>
          <w:lang w:val="et-EE"/>
        </w:rPr>
        <w:t>e</w:t>
      </w:r>
      <w:r w:rsidRPr="007A28C2">
        <w:rPr>
          <w:rFonts w:ascii="Times New Roman" w:eastAsia="Times New Roman" w:hAnsi="Times New Roman"/>
          <w:b/>
          <w:bCs/>
          <w:spacing w:val="-1"/>
          <w:sz w:val="32"/>
          <w:szCs w:val="32"/>
          <w:lang w:val="et-EE"/>
        </w:rPr>
        <w:t xml:space="preserve"> ee</w:t>
      </w:r>
      <w:r w:rsidRPr="007A28C2">
        <w:rPr>
          <w:rFonts w:ascii="Times New Roman" w:eastAsia="Times New Roman" w:hAnsi="Times New Roman"/>
          <w:b/>
          <w:bCs/>
          <w:sz w:val="32"/>
          <w:szCs w:val="32"/>
          <w:lang w:val="et-EE"/>
        </w:rPr>
        <w:t>l</w:t>
      </w:r>
      <w:r w:rsidRPr="007A28C2">
        <w:rPr>
          <w:rFonts w:ascii="Times New Roman" w:eastAsia="Times New Roman" w:hAnsi="Times New Roman"/>
          <w:b/>
          <w:bCs/>
          <w:spacing w:val="1"/>
          <w:sz w:val="32"/>
          <w:szCs w:val="32"/>
          <w:lang w:val="et-EE"/>
        </w:rPr>
        <w:t>n</w:t>
      </w:r>
      <w:r w:rsidRPr="007A28C2">
        <w:rPr>
          <w:rFonts w:ascii="Times New Roman" w:eastAsia="Times New Roman" w:hAnsi="Times New Roman"/>
          <w:b/>
          <w:bCs/>
          <w:sz w:val="32"/>
          <w:szCs w:val="32"/>
          <w:lang w:val="et-EE"/>
        </w:rPr>
        <w:t>õu</w:t>
      </w:r>
      <w:r>
        <w:rPr>
          <w:rFonts w:ascii="Times New Roman" w:eastAsia="Times New Roman" w:hAnsi="Times New Roman"/>
          <w:b/>
          <w:bCs/>
          <w:sz w:val="32"/>
          <w:szCs w:val="32"/>
          <w:lang w:val="et-EE"/>
        </w:rPr>
        <w:t xml:space="preserve"> </w:t>
      </w:r>
      <w:r w:rsidRPr="007A28C2">
        <w:rPr>
          <w:rFonts w:ascii="Times New Roman" w:eastAsia="Times New Roman" w:hAnsi="Times New Roman"/>
          <w:b/>
          <w:bCs/>
          <w:sz w:val="32"/>
          <w:szCs w:val="32"/>
          <w:lang w:val="et-EE"/>
        </w:rPr>
        <w:t>seletuskiri</w:t>
      </w:r>
    </w:p>
    <w:p w14:paraId="73717DC1" w14:textId="77777777" w:rsidR="00B754AA" w:rsidRPr="0071300E" w:rsidRDefault="00B754AA" w:rsidP="00B754AA">
      <w:pPr>
        <w:spacing w:before="16"/>
        <w:jc w:val="center"/>
        <w:rPr>
          <w:sz w:val="24"/>
          <w:szCs w:val="24"/>
          <w:lang w:val="et-EE"/>
        </w:rPr>
      </w:pPr>
    </w:p>
    <w:p w14:paraId="63F25A42" w14:textId="77777777" w:rsidR="00B754AA" w:rsidRPr="0071300E" w:rsidRDefault="00B754AA" w:rsidP="00B754AA">
      <w:pPr>
        <w:numPr>
          <w:ilvl w:val="0"/>
          <w:numId w:val="1"/>
        </w:numPr>
        <w:tabs>
          <w:tab w:val="left" w:pos="284"/>
        </w:tabs>
        <w:ind w:left="836" w:hanging="836"/>
        <w:jc w:val="left"/>
        <w:rPr>
          <w:rFonts w:ascii="Times New Roman" w:hAnsi="Times New Roman"/>
          <w:b/>
          <w:sz w:val="24"/>
          <w:szCs w:val="24"/>
          <w:lang w:val="et-EE"/>
        </w:rPr>
      </w:pPr>
      <w:r w:rsidRPr="0071300E">
        <w:rPr>
          <w:rFonts w:ascii="Times New Roman" w:hAnsi="Times New Roman"/>
          <w:b/>
          <w:sz w:val="24"/>
          <w:szCs w:val="24"/>
          <w:lang w:val="et-EE"/>
        </w:rPr>
        <w:t>Sissejuhatus</w:t>
      </w:r>
    </w:p>
    <w:p w14:paraId="637D8DA3" w14:textId="77777777" w:rsidR="00B754AA" w:rsidRPr="00760A84" w:rsidRDefault="00B754AA" w:rsidP="00B754AA">
      <w:pPr>
        <w:tabs>
          <w:tab w:val="left" w:pos="284"/>
        </w:tabs>
        <w:ind w:left="836"/>
        <w:jc w:val="right"/>
        <w:rPr>
          <w:rFonts w:ascii="Times New Roman" w:hAnsi="Times New Roman"/>
          <w:b/>
          <w:sz w:val="24"/>
          <w:szCs w:val="24"/>
          <w:lang w:val="et-EE"/>
        </w:rPr>
      </w:pPr>
    </w:p>
    <w:p w14:paraId="62AF8320" w14:textId="77777777" w:rsidR="00B754AA" w:rsidRDefault="00B754AA" w:rsidP="00B754AA">
      <w:pPr>
        <w:tabs>
          <w:tab w:val="left" w:pos="284"/>
        </w:tabs>
        <w:rPr>
          <w:rFonts w:ascii="Times New Roman" w:hAnsi="Times New Roman"/>
          <w:b/>
          <w:sz w:val="24"/>
          <w:szCs w:val="24"/>
          <w:lang w:val="et-EE"/>
        </w:rPr>
      </w:pPr>
      <w:r>
        <w:rPr>
          <w:rFonts w:ascii="Times New Roman" w:hAnsi="Times New Roman"/>
          <w:b/>
          <w:sz w:val="24"/>
          <w:szCs w:val="24"/>
          <w:lang w:val="et-EE"/>
        </w:rPr>
        <w:t xml:space="preserve">1.1. </w:t>
      </w:r>
      <w:r w:rsidRPr="00AC2B93">
        <w:rPr>
          <w:rFonts w:ascii="Times New Roman" w:hAnsi="Times New Roman"/>
          <w:b/>
          <w:sz w:val="24"/>
          <w:szCs w:val="24"/>
          <w:lang w:val="et-EE"/>
        </w:rPr>
        <w:t>Sisukokkuvõte</w:t>
      </w:r>
    </w:p>
    <w:p w14:paraId="02464576" w14:textId="77777777" w:rsidR="00B754AA" w:rsidRDefault="00B754AA" w:rsidP="00B754AA">
      <w:pPr>
        <w:tabs>
          <w:tab w:val="left" w:pos="284"/>
        </w:tabs>
        <w:jc w:val="both"/>
        <w:rPr>
          <w:rFonts w:ascii="Times New Roman" w:hAnsi="Times New Roman"/>
          <w:sz w:val="24"/>
          <w:szCs w:val="24"/>
          <w:lang w:val="et-EE"/>
        </w:rPr>
      </w:pPr>
    </w:p>
    <w:p w14:paraId="5CE36362" w14:textId="77777777" w:rsidR="00B754AA" w:rsidRPr="002A66FD" w:rsidRDefault="00B754AA" w:rsidP="00B754AA">
      <w:pPr>
        <w:tabs>
          <w:tab w:val="left" w:pos="284"/>
        </w:tabs>
        <w:jc w:val="both"/>
        <w:rPr>
          <w:rFonts w:ascii="Times New Roman" w:hAnsi="Times New Roman"/>
          <w:sz w:val="24"/>
          <w:szCs w:val="24"/>
          <w:lang w:val="et-EE"/>
        </w:rPr>
      </w:pPr>
      <w:r w:rsidRPr="002A66FD">
        <w:rPr>
          <w:rFonts w:ascii="Times New Roman" w:hAnsi="Times New Roman"/>
          <w:sz w:val="24"/>
          <w:szCs w:val="24"/>
          <w:lang w:val="et-EE"/>
        </w:rPr>
        <w:t>Kohalike maksude seaduse</w:t>
      </w:r>
      <w:r>
        <w:rPr>
          <w:rFonts w:ascii="Times New Roman" w:hAnsi="Times New Roman"/>
          <w:sz w:val="24"/>
          <w:szCs w:val="24"/>
          <w:lang w:val="et-EE"/>
        </w:rPr>
        <w:t xml:space="preserve"> (edaspidi </w:t>
      </w:r>
      <w:r w:rsidRPr="008477BC">
        <w:rPr>
          <w:rFonts w:ascii="Times New Roman" w:hAnsi="Times New Roman"/>
          <w:i/>
          <w:iCs/>
          <w:sz w:val="24"/>
          <w:szCs w:val="24"/>
          <w:lang w:val="et-EE"/>
        </w:rPr>
        <w:t>KoMS</w:t>
      </w:r>
      <w:r>
        <w:rPr>
          <w:rFonts w:ascii="Times New Roman" w:hAnsi="Times New Roman"/>
          <w:sz w:val="24"/>
          <w:szCs w:val="24"/>
          <w:lang w:val="et-EE"/>
        </w:rPr>
        <w:t>)</w:t>
      </w:r>
      <w:r w:rsidRPr="002A66FD">
        <w:rPr>
          <w:rFonts w:ascii="Times New Roman" w:hAnsi="Times New Roman"/>
          <w:sz w:val="24"/>
          <w:szCs w:val="24"/>
          <w:lang w:val="et-EE"/>
        </w:rPr>
        <w:t xml:space="preserve"> muutmise seaduse eelnõuga luuakse õigusraamistik, mille alusel on kohalik</w:t>
      </w:r>
      <w:r>
        <w:rPr>
          <w:rFonts w:ascii="Times New Roman" w:hAnsi="Times New Roman"/>
          <w:sz w:val="24"/>
          <w:szCs w:val="24"/>
          <w:lang w:val="et-EE"/>
        </w:rPr>
        <w:t>u</w:t>
      </w:r>
      <w:r w:rsidRPr="002A66FD">
        <w:rPr>
          <w:rFonts w:ascii="Times New Roman" w:hAnsi="Times New Roman"/>
          <w:sz w:val="24"/>
          <w:szCs w:val="24"/>
          <w:lang w:val="et-EE"/>
        </w:rPr>
        <w:t xml:space="preserve"> omavalitsus</w:t>
      </w:r>
      <w:r>
        <w:rPr>
          <w:rFonts w:ascii="Times New Roman" w:hAnsi="Times New Roman"/>
          <w:sz w:val="24"/>
          <w:szCs w:val="24"/>
          <w:lang w:val="et-EE"/>
        </w:rPr>
        <w:t>e üksuste</w:t>
      </w:r>
      <w:r w:rsidRPr="002A66FD">
        <w:rPr>
          <w:rFonts w:ascii="Times New Roman" w:hAnsi="Times New Roman"/>
          <w:sz w:val="24"/>
          <w:szCs w:val="24"/>
          <w:lang w:val="et-EE"/>
        </w:rPr>
        <w:t xml:space="preserve"> (edaspidi </w:t>
      </w:r>
      <w:r w:rsidRPr="008477BC">
        <w:rPr>
          <w:rFonts w:ascii="Times New Roman" w:hAnsi="Times New Roman"/>
          <w:i/>
          <w:iCs/>
          <w:sz w:val="24"/>
          <w:szCs w:val="24"/>
          <w:lang w:val="et-EE"/>
        </w:rPr>
        <w:t>KOV</w:t>
      </w:r>
      <w:r w:rsidRPr="002A66FD">
        <w:rPr>
          <w:rFonts w:ascii="Times New Roman" w:hAnsi="Times New Roman"/>
          <w:sz w:val="24"/>
          <w:szCs w:val="24"/>
          <w:lang w:val="et-EE"/>
        </w:rPr>
        <w:t xml:space="preserve">) </w:t>
      </w:r>
      <w:r>
        <w:rPr>
          <w:rFonts w:ascii="Times New Roman" w:hAnsi="Times New Roman"/>
          <w:sz w:val="24"/>
          <w:szCs w:val="24"/>
          <w:lang w:val="et-EE"/>
        </w:rPr>
        <w:t xml:space="preserve">volikogudel </w:t>
      </w:r>
      <w:r w:rsidRPr="002A66FD">
        <w:rPr>
          <w:rFonts w:ascii="Times New Roman" w:hAnsi="Times New Roman"/>
          <w:sz w:val="24"/>
          <w:szCs w:val="24"/>
          <w:lang w:val="et-EE"/>
        </w:rPr>
        <w:t xml:space="preserve">võimalus kehtestada sotsiaalse taristu arendustasu. </w:t>
      </w:r>
    </w:p>
    <w:p w14:paraId="1A688431" w14:textId="77777777" w:rsidR="00B754AA" w:rsidRPr="002A66FD" w:rsidRDefault="00B754AA" w:rsidP="00B754AA">
      <w:pPr>
        <w:tabs>
          <w:tab w:val="left" w:pos="284"/>
        </w:tabs>
        <w:jc w:val="both"/>
        <w:rPr>
          <w:rFonts w:ascii="Times New Roman" w:hAnsi="Times New Roman"/>
          <w:sz w:val="24"/>
          <w:szCs w:val="24"/>
          <w:lang w:val="et-EE"/>
        </w:rPr>
      </w:pPr>
    </w:p>
    <w:p w14:paraId="36A41143" w14:textId="77777777" w:rsidR="00B754AA" w:rsidRPr="002A66FD" w:rsidRDefault="00B754AA" w:rsidP="00B754AA">
      <w:pPr>
        <w:jc w:val="both"/>
        <w:rPr>
          <w:rFonts w:ascii="Times New Roman" w:hAnsi="Times New Roman"/>
          <w:sz w:val="24"/>
          <w:szCs w:val="24"/>
          <w:lang w:val="et-EE"/>
        </w:rPr>
      </w:pPr>
      <w:r w:rsidRPr="002A66FD">
        <w:rPr>
          <w:rFonts w:ascii="Times New Roman" w:hAnsi="Times New Roman"/>
          <w:sz w:val="24"/>
          <w:szCs w:val="24"/>
          <w:lang w:val="et-EE"/>
        </w:rPr>
        <w:t xml:space="preserve">Kasvava elanikkonnaga KOVid sõlmivad ettevõtjatega elamukinnisvara arendamisel </w:t>
      </w:r>
      <w:r>
        <w:rPr>
          <w:rFonts w:ascii="Times New Roman" w:hAnsi="Times New Roman"/>
          <w:sz w:val="24"/>
          <w:szCs w:val="24"/>
          <w:lang w:val="et-EE"/>
        </w:rPr>
        <w:t xml:space="preserve">praegu rahalisi </w:t>
      </w:r>
      <w:r w:rsidRPr="002A66FD">
        <w:rPr>
          <w:rFonts w:ascii="Times New Roman" w:hAnsi="Times New Roman"/>
          <w:sz w:val="24"/>
          <w:szCs w:val="24"/>
          <w:lang w:val="et-EE"/>
        </w:rPr>
        <w:t xml:space="preserve">kokkuleppeid ilma vastava </w:t>
      </w:r>
      <w:r>
        <w:rPr>
          <w:rFonts w:ascii="Times New Roman" w:hAnsi="Times New Roman"/>
          <w:sz w:val="24"/>
          <w:szCs w:val="24"/>
          <w:lang w:val="et-EE"/>
        </w:rPr>
        <w:t xml:space="preserve">seadusest tuleneva </w:t>
      </w:r>
      <w:r w:rsidRPr="002A66FD">
        <w:rPr>
          <w:rFonts w:ascii="Times New Roman" w:hAnsi="Times New Roman"/>
          <w:sz w:val="24"/>
          <w:szCs w:val="24"/>
          <w:lang w:val="et-EE"/>
        </w:rPr>
        <w:t xml:space="preserve">regulatsioonita, et saada täiendavaid vahendeid </w:t>
      </w:r>
      <w:r>
        <w:rPr>
          <w:rFonts w:ascii="Times New Roman" w:hAnsi="Times New Roman"/>
          <w:sz w:val="24"/>
          <w:szCs w:val="24"/>
          <w:lang w:val="et-EE"/>
        </w:rPr>
        <w:t>sotsiaalse taristu</w:t>
      </w:r>
      <w:r>
        <w:rPr>
          <w:rStyle w:val="Allmrkuseviide"/>
          <w:rFonts w:ascii="Times New Roman" w:hAnsi="Times New Roman"/>
          <w:sz w:val="24"/>
          <w:szCs w:val="24"/>
          <w:lang w:val="et-EE"/>
        </w:rPr>
        <w:footnoteReference w:id="1"/>
      </w:r>
      <w:r>
        <w:rPr>
          <w:rFonts w:ascii="Times New Roman" w:hAnsi="Times New Roman"/>
          <w:sz w:val="24"/>
          <w:szCs w:val="24"/>
          <w:lang w:val="et-EE"/>
        </w:rPr>
        <w:t xml:space="preserve"> ehitamiseks, sealhulgas </w:t>
      </w:r>
      <w:r w:rsidRPr="002A66FD">
        <w:rPr>
          <w:rFonts w:ascii="Times New Roman" w:hAnsi="Times New Roman"/>
          <w:sz w:val="24"/>
          <w:szCs w:val="24"/>
          <w:lang w:val="et-EE"/>
        </w:rPr>
        <w:t>lasteaia- ja koolikohtade loomiseks. Selline lahendus ei ole üheselt selge ega ettenähtav ning kokkulepete sisu ja suurus varieeruvad nii KOVide vahel kui ka sama KOVi piires, mis raskendab ettevõtjate võrdse kohtlemise tagamist. Sellise praktika osas on õiguslik diskussioon kestnud juba ligi kümme aastat.</w:t>
      </w:r>
      <w:r>
        <w:rPr>
          <w:rFonts w:ascii="Times New Roman" w:hAnsi="Times New Roman"/>
          <w:sz w:val="24"/>
          <w:szCs w:val="24"/>
          <w:lang w:val="et-EE"/>
        </w:rPr>
        <w:t xml:space="preserve"> Ka Riigikohus on osundanud asjaolule, et sotsiaalse taristu kulude katmise või väljaehitamise kohustuse panemisel KOVide ja ettevõtjate vahelisi </w:t>
      </w:r>
      <w:r w:rsidRPr="00FC0CE1">
        <w:rPr>
          <w:rFonts w:ascii="Times New Roman" w:hAnsi="Times New Roman"/>
          <w:sz w:val="24"/>
          <w:szCs w:val="24"/>
          <w:lang w:val="et-EE"/>
        </w:rPr>
        <w:t>halduslepinguid puudutavate täpsemate reeglite puudumine võib tekitada ebavõrdsust ja luua korruptsiooniohu</w:t>
      </w:r>
      <w:r>
        <w:rPr>
          <w:rStyle w:val="Allmrkuseviide"/>
          <w:rFonts w:ascii="Times New Roman" w:hAnsi="Times New Roman"/>
          <w:sz w:val="24"/>
          <w:szCs w:val="24"/>
          <w:lang w:val="et-EE"/>
        </w:rPr>
        <w:footnoteReference w:id="2"/>
      </w:r>
      <w:r w:rsidRPr="00FC0CE1">
        <w:rPr>
          <w:rFonts w:ascii="Times New Roman" w:hAnsi="Times New Roman"/>
          <w:sz w:val="24"/>
          <w:szCs w:val="24"/>
          <w:lang w:val="et-EE"/>
        </w:rPr>
        <w:t>.</w:t>
      </w:r>
    </w:p>
    <w:p w14:paraId="4F36F96D" w14:textId="77777777" w:rsidR="00B754AA" w:rsidRPr="002A66FD" w:rsidRDefault="00B754AA" w:rsidP="00B754AA">
      <w:pPr>
        <w:tabs>
          <w:tab w:val="left" w:pos="284"/>
        </w:tabs>
        <w:jc w:val="both"/>
        <w:rPr>
          <w:rFonts w:ascii="Times New Roman" w:hAnsi="Times New Roman"/>
          <w:sz w:val="24"/>
          <w:szCs w:val="24"/>
          <w:lang w:val="et-EE"/>
        </w:rPr>
      </w:pPr>
    </w:p>
    <w:p w14:paraId="0B0BAC62" w14:textId="77777777" w:rsidR="00B754AA" w:rsidRDefault="00B754AA" w:rsidP="00B754AA">
      <w:pPr>
        <w:tabs>
          <w:tab w:val="left" w:pos="284"/>
        </w:tabs>
        <w:jc w:val="both"/>
        <w:rPr>
          <w:rFonts w:ascii="Times New Roman" w:hAnsi="Times New Roman"/>
          <w:sz w:val="24"/>
          <w:szCs w:val="24"/>
          <w:lang w:val="et-EE"/>
        </w:rPr>
      </w:pPr>
      <w:bookmarkStart w:id="1" w:name="_Hlk215564294"/>
      <w:r w:rsidRPr="002A66FD">
        <w:rPr>
          <w:rFonts w:ascii="Times New Roman" w:hAnsi="Times New Roman"/>
          <w:sz w:val="24"/>
          <w:szCs w:val="24"/>
          <w:lang w:val="et-EE"/>
        </w:rPr>
        <w:t>Kavandavate muudatuste eesmärk on kehtivast praktikast lähtuvalt luua nimetatud tasudele selgem õigusraamistik, mis tagaks kindlustunde kohaliku kogukonna vajaduste arvestamisel ning ettevõtete jaoks õigusselguse ja ettenähtavuse.</w:t>
      </w:r>
      <w:r>
        <w:rPr>
          <w:rFonts w:ascii="Times New Roman" w:hAnsi="Times New Roman"/>
          <w:sz w:val="24"/>
          <w:szCs w:val="24"/>
          <w:lang w:val="et-EE"/>
        </w:rPr>
        <w:t xml:space="preserve"> Ilma seadusest tuleneva aluseta ei saa KOV volikogud kehtestada kohalikke makse ega tasusid.</w:t>
      </w:r>
      <w:r w:rsidRPr="002A66FD">
        <w:rPr>
          <w:rFonts w:ascii="Times New Roman" w:hAnsi="Times New Roman"/>
          <w:sz w:val="24"/>
          <w:szCs w:val="24"/>
          <w:lang w:val="et-EE"/>
        </w:rPr>
        <w:t xml:space="preserve"> Selgem regulatsioon suurendab õigusselgust ning muudab planeerimisprotsessid läbipaistvamaks ja tõhusamaks, vähendades KOVide ja ettevõtjate vahel kokkulepete saavutamiseks kuluvat aega ning seeläbi ka vaidlusi.</w:t>
      </w:r>
    </w:p>
    <w:bookmarkEnd w:id="1"/>
    <w:p w14:paraId="59E0E0A6" w14:textId="77777777" w:rsidR="00B754AA" w:rsidRDefault="00B754AA" w:rsidP="00B754AA">
      <w:pPr>
        <w:tabs>
          <w:tab w:val="left" w:pos="284"/>
        </w:tabs>
        <w:jc w:val="center"/>
        <w:rPr>
          <w:rFonts w:ascii="Times New Roman" w:hAnsi="Times New Roman"/>
          <w:sz w:val="24"/>
          <w:szCs w:val="24"/>
          <w:lang w:val="et-EE"/>
        </w:rPr>
      </w:pPr>
    </w:p>
    <w:p w14:paraId="23173139" w14:textId="77777777" w:rsidR="00B754AA" w:rsidRDefault="00B754AA" w:rsidP="00B754AA">
      <w:pPr>
        <w:tabs>
          <w:tab w:val="left" w:pos="284"/>
        </w:tabs>
        <w:jc w:val="both"/>
        <w:rPr>
          <w:rFonts w:ascii="Times New Roman" w:hAnsi="Times New Roman"/>
          <w:sz w:val="24"/>
          <w:szCs w:val="24"/>
          <w:lang w:val="et-EE"/>
        </w:rPr>
      </w:pPr>
      <w:r w:rsidRPr="00760A84">
        <w:rPr>
          <w:rFonts w:ascii="Times New Roman" w:hAnsi="Times New Roman"/>
          <w:sz w:val="24"/>
          <w:szCs w:val="24"/>
          <w:lang w:val="et-EE"/>
        </w:rPr>
        <w:t xml:space="preserve">Eelnõuga </w:t>
      </w:r>
      <w:r>
        <w:rPr>
          <w:rFonts w:ascii="Times New Roman" w:hAnsi="Times New Roman"/>
          <w:sz w:val="24"/>
          <w:szCs w:val="24"/>
          <w:lang w:val="et-EE"/>
        </w:rPr>
        <w:t xml:space="preserve">kavandatakse teha </w:t>
      </w:r>
      <w:r w:rsidRPr="008477BC">
        <w:rPr>
          <w:rFonts w:ascii="Times New Roman" w:hAnsi="Times New Roman"/>
          <w:sz w:val="24"/>
          <w:szCs w:val="24"/>
          <w:lang w:val="et-EE"/>
        </w:rPr>
        <w:t>KoMS</w:t>
      </w:r>
      <w:r>
        <w:rPr>
          <w:rFonts w:ascii="Times New Roman" w:hAnsi="Times New Roman"/>
          <w:sz w:val="24"/>
          <w:szCs w:val="24"/>
          <w:lang w:val="et-EE"/>
        </w:rPr>
        <w:t>is</w:t>
      </w:r>
      <w:r w:rsidRPr="00D94CB1">
        <w:rPr>
          <w:rFonts w:ascii="Times New Roman" w:hAnsi="Times New Roman"/>
          <w:sz w:val="24"/>
          <w:szCs w:val="24"/>
          <w:lang w:val="et-EE"/>
        </w:rPr>
        <w:t xml:space="preserve"> </w:t>
      </w:r>
      <w:r>
        <w:rPr>
          <w:rFonts w:ascii="Times New Roman" w:hAnsi="Times New Roman"/>
          <w:sz w:val="24"/>
          <w:szCs w:val="24"/>
          <w:lang w:val="et-EE"/>
        </w:rPr>
        <w:t>muudatus, millegaluuakse sotsiaalse taristu arendustasu kehtestamiseks õiguslik raamistik.</w:t>
      </w:r>
    </w:p>
    <w:p w14:paraId="4BC82748" w14:textId="77777777" w:rsidR="00B754AA" w:rsidRPr="004C0A6B" w:rsidRDefault="00B754AA" w:rsidP="00B754AA">
      <w:pPr>
        <w:pStyle w:val="Loendilik"/>
        <w:tabs>
          <w:tab w:val="left" w:pos="284"/>
        </w:tabs>
        <w:ind w:left="284"/>
        <w:contextualSpacing w:val="0"/>
        <w:rPr>
          <w:rFonts w:ascii="Times New Roman" w:hAnsi="Times New Roman"/>
          <w:sz w:val="24"/>
          <w:szCs w:val="24"/>
          <w:lang w:val="et-EE"/>
        </w:rPr>
      </w:pPr>
    </w:p>
    <w:p w14:paraId="5897CB3F" w14:textId="77777777" w:rsidR="00B754AA" w:rsidRDefault="00B754AA" w:rsidP="00B754AA">
      <w:pPr>
        <w:tabs>
          <w:tab w:val="left" w:pos="284"/>
        </w:tabs>
        <w:jc w:val="both"/>
        <w:rPr>
          <w:rFonts w:ascii="Times New Roman" w:hAnsi="Times New Roman"/>
          <w:sz w:val="24"/>
          <w:szCs w:val="24"/>
          <w:lang w:val="et-EE"/>
        </w:rPr>
      </w:pPr>
      <w:r w:rsidRPr="00DD054B">
        <w:rPr>
          <w:rFonts w:ascii="Times New Roman" w:hAnsi="Times New Roman"/>
          <w:sz w:val="24"/>
          <w:szCs w:val="24"/>
          <w:lang w:val="et-EE"/>
        </w:rPr>
        <w:t xml:space="preserve">Seadusemuudatus võimaldab </w:t>
      </w:r>
      <w:r>
        <w:rPr>
          <w:rFonts w:ascii="Times New Roman" w:hAnsi="Times New Roman"/>
          <w:sz w:val="24"/>
          <w:szCs w:val="24"/>
          <w:lang w:val="et-EE"/>
        </w:rPr>
        <w:t xml:space="preserve">seniste aeganõudvate arendajatega sõlmitavate </w:t>
      </w:r>
      <w:r w:rsidRPr="00DD054B">
        <w:rPr>
          <w:rFonts w:ascii="Times New Roman" w:hAnsi="Times New Roman"/>
          <w:sz w:val="24"/>
          <w:szCs w:val="24"/>
          <w:lang w:val="et-EE"/>
        </w:rPr>
        <w:t>kokkulepete sõlmimise asemel kehtestada tasu</w:t>
      </w:r>
      <w:r>
        <w:rPr>
          <w:rFonts w:ascii="Times New Roman" w:hAnsi="Times New Roman"/>
          <w:sz w:val="24"/>
          <w:szCs w:val="24"/>
          <w:lang w:val="et-EE"/>
        </w:rPr>
        <w:t xml:space="preserve"> KOV volikogu määrusega seaduse volitusnormi alusel. </w:t>
      </w:r>
    </w:p>
    <w:p w14:paraId="525D24C6" w14:textId="77777777" w:rsidR="00B754AA" w:rsidRDefault="00B754AA" w:rsidP="00B754AA">
      <w:pPr>
        <w:tabs>
          <w:tab w:val="left" w:pos="284"/>
        </w:tabs>
        <w:jc w:val="both"/>
        <w:rPr>
          <w:rFonts w:ascii="Times New Roman" w:hAnsi="Times New Roman"/>
          <w:sz w:val="24"/>
          <w:szCs w:val="24"/>
          <w:lang w:val="et-EE"/>
        </w:rPr>
      </w:pPr>
    </w:p>
    <w:p w14:paraId="5A58A78E" w14:textId="77777777" w:rsidR="00B754AA" w:rsidRDefault="00B754AA" w:rsidP="00B754AA">
      <w:pPr>
        <w:tabs>
          <w:tab w:val="left" w:pos="284"/>
        </w:tabs>
        <w:jc w:val="both"/>
        <w:rPr>
          <w:rFonts w:ascii="Times New Roman" w:hAnsi="Times New Roman"/>
          <w:sz w:val="24"/>
          <w:szCs w:val="24"/>
          <w:lang w:val="et-EE"/>
        </w:rPr>
      </w:pPr>
      <w:r>
        <w:rPr>
          <w:rFonts w:ascii="Times New Roman" w:hAnsi="Times New Roman"/>
          <w:sz w:val="24"/>
          <w:szCs w:val="24"/>
          <w:lang w:val="et-EE"/>
        </w:rPr>
        <w:t>E</w:t>
      </w:r>
      <w:r w:rsidRPr="002408D2">
        <w:rPr>
          <w:rFonts w:ascii="Times New Roman" w:hAnsi="Times New Roman"/>
          <w:sz w:val="24"/>
          <w:szCs w:val="24"/>
          <w:lang w:val="et-EE"/>
        </w:rPr>
        <w:t xml:space="preserve">elnõuga kavandatavad muudatused </w:t>
      </w:r>
      <w:r>
        <w:rPr>
          <w:rFonts w:ascii="Times New Roman" w:hAnsi="Times New Roman"/>
          <w:sz w:val="24"/>
          <w:szCs w:val="24"/>
          <w:lang w:val="et-EE"/>
        </w:rPr>
        <w:t xml:space="preserve">ei suurenda </w:t>
      </w:r>
      <w:r w:rsidRPr="002408D2">
        <w:rPr>
          <w:rFonts w:ascii="Times New Roman" w:hAnsi="Times New Roman"/>
          <w:sz w:val="24"/>
          <w:szCs w:val="24"/>
          <w:lang w:val="et-EE"/>
        </w:rPr>
        <w:t>ettevõtjate, kodanikuühenduste ega inimeste halduskoormust.</w:t>
      </w:r>
      <w:r>
        <w:rPr>
          <w:rFonts w:ascii="Times New Roman" w:hAnsi="Times New Roman"/>
          <w:sz w:val="24"/>
          <w:szCs w:val="24"/>
          <w:lang w:val="et-EE"/>
        </w:rPr>
        <w:t xml:space="preserve"> Täpsemalt ei ole halduskoormusele avalduvat mõju seletuskirjas analüüsitud. K</w:t>
      </w:r>
      <w:r w:rsidRPr="00B463E7">
        <w:rPr>
          <w:rFonts w:ascii="Times New Roman" w:hAnsi="Times New Roman"/>
          <w:sz w:val="24"/>
          <w:szCs w:val="24"/>
          <w:lang w:val="et-EE"/>
        </w:rPr>
        <w:t>äesoleva eelnõu suhtes</w:t>
      </w:r>
      <w:r>
        <w:rPr>
          <w:rFonts w:ascii="Times New Roman" w:hAnsi="Times New Roman"/>
          <w:sz w:val="24"/>
          <w:szCs w:val="24"/>
          <w:lang w:val="et-EE"/>
        </w:rPr>
        <w:t xml:space="preserve"> halduskoormuse vähendamiseks h</w:t>
      </w:r>
      <w:r w:rsidRPr="00B463E7">
        <w:rPr>
          <w:rFonts w:ascii="Times New Roman" w:hAnsi="Times New Roman"/>
          <w:sz w:val="24"/>
          <w:szCs w:val="24"/>
          <w:lang w:val="et-EE"/>
        </w:rPr>
        <w:t xml:space="preserve">alduskoormuse tasakaalustamise reeglit ei </w:t>
      </w:r>
      <w:r>
        <w:rPr>
          <w:rFonts w:ascii="Times New Roman" w:hAnsi="Times New Roman"/>
          <w:sz w:val="24"/>
          <w:szCs w:val="24"/>
          <w:lang w:val="et-EE"/>
        </w:rPr>
        <w:t xml:space="preserve">pea </w:t>
      </w:r>
      <w:r w:rsidRPr="00B463E7">
        <w:rPr>
          <w:rFonts w:ascii="Times New Roman" w:hAnsi="Times New Roman"/>
          <w:sz w:val="24"/>
          <w:szCs w:val="24"/>
          <w:lang w:val="et-EE"/>
        </w:rPr>
        <w:t>kohalda</w:t>
      </w:r>
      <w:r>
        <w:rPr>
          <w:rFonts w:ascii="Times New Roman" w:hAnsi="Times New Roman"/>
          <w:sz w:val="24"/>
          <w:szCs w:val="24"/>
          <w:lang w:val="et-EE"/>
        </w:rPr>
        <w:t>m</w:t>
      </w:r>
      <w:r w:rsidRPr="00B463E7">
        <w:rPr>
          <w:rFonts w:ascii="Times New Roman" w:hAnsi="Times New Roman"/>
          <w:sz w:val="24"/>
          <w:szCs w:val="24"/>
          <w:lang w:val="et-EE"/>
        </w:rPr>
        <w:t xml:space="preserve">a, kuna </w:t>
      </w:r>
      <w:r>
        <w:rPr>
          <w:rFonts w:ascii="Times New Roman" w:hAnsi="Times New Roman"/>
          <w:sz w:val="24"/>
          <w:szCs w:val="24"/>
          <w:lang w:val="et-EE"/>
        </w:rPr>
        <w:t xml:space="preserve">hea õigusloome ja normitehnika eeskirja (edaspidi </w:t>
      </w:r>
      <w:r w:rsidRPr="008477BC">
        <w:rPr>
          <w:rFonts w:ascii="Times New Roman" w:hAnsi="Times New Roman"/>
          <w:i/>
          <w:iCs/>
          <w:sz w:val="24"/>
          <w:szCs w:val="24"/>
          <w:lang w:val="et-EE"/>
        </w:rPr>
        <w:t>HÕNTE</w:t>
      </w:r>
      <w:r>
        <w:rPr>
          <w:rFonts w:ascii="Times New Roman" w:hAnsi="Times New Roman"/>
          <w:sz w:val="24"/>
          <w:szCs w:val="24"/>
          <w:lang w:val="et-EE"/>
        </w:rPr>
        <w:t>)</w:t>
      </w:r>
      <w:r>
        <w:rPr>
          <w:rStyle w:val="Allmrkuseviide"/>
          <w:rFonts w:ascii="Times New Roman" w:hAnsi="Times New Roman"/>
          <w:sz w:val="24"/>
          <w:szCs w:val="24"/>
          <w:lang w:val="et-EE"/>
        </w:rPr>
        <w:footnoteReference w:id="3"/>
      </w:r>
      <w:r w:rsidRPr="00B463E7">
        <w:rPr>
          <w:rFonts w:ascii="Times New Roman" w:hAnsi="Times New Roman"/>
          <w:sz w:val="24"/>
          <w:szCs w:val="24"/>
          <w:lang w:val="et-EE"/>
        </w:rPr>
        <w:t xml:space="preserve"> kohaselt ei rakendata reeglit avalik-õiguslike rahaliste kohustuste kehtestamisel. Sotsiaalse taristu arendustasu</w:t>
      </w:r>
      <w:r w:rsidRPr="001A49FF">
        <w:rPr>
          <w:rFonts w:ascii="Times New Roman" w:hAnsi="Times New Roman"/>
          <w:color w:val="000000" w:themeColor="text1"/>
          <w:sz w:val="24"/>
          <w:szCs w:val="24"/>
          <w:lang w:val="et-EE"/>
        </w:rPr>
        <w:t xml:space="preserve"> </w:t>
      </w:r>
      <w:r>
        <w:rPr>
          <w:rFonts w:ascii="Times New Roman" w:hAnsi="Times New Roman"/>
          <w:sz w:val="24"/>
          <w:szCs w:val="24"/>
          <w:lang w:val="et-EE"/>
        </w:rPr>
        <w:t xml:space="preserve">on </w:t>
      </w:r>
      <w:r w:rsidRPr="00B463E7">
        <w:rPr>
          <w:rFonts w:ascii="Times New Roman" w:hAnsi="Times New Roman"/>
          <w:sz w:val="24"/>
          <w:szCs w:val="24"/>
          <w:lang w:val="et-EE"/>
        </w:rPr>
        <w:t>avalik-õiguslik rahal</w:t>
      </w:r>
      <w:r>
        <w:rPr>
          <w:rFonts w:ascii="Times New Roman" w:hAnsi="Times New Roman"/>
          <w:sz w:val="24"/>
          <w:szCs w:val="24"/>
          <w:lang w:val="et-EE"/>
        </w:rPr>
        <w:t xml:space="preserve">ine </w:t>
      </w:r>
      <w:r w:rsidRPr="00B463E7">
        <w:rPr>
          <w:rFonts w:ascii="Times New Roman" w:hAnsi="Times New Roman"/>
          <w:sz w:val="24"/>
          <w:szCs w:val="24"/>
          <w:lang w:val="et-EE"/>
        </w:rPr>
        <w:t>kohus</w:t>
      </w:r>
      <w:r>
        <w:rPr>
          <w:rFonts w:ascii="Times New Roman" w:hAnsi="Times New Roman"/>
          <w:sz w:val="24"/>
          <w:szCs w:val="24"/>
          <w:lang w:val="et-EE"/>
        </w:rPr>
        <w:t>tus</w:t>
      </w:r>
      <w:r w:rsidRPr="00B463E7">
        <w:rPr>
          <w:rFonts w:ascii="Times New Roman" w:hAnsi="Times New Roman"/>
          <w:sz w:val="24"/>
          <w:szCs w:val="24"/>
          <w:lang w:val="et-EE"/>
        </w:rPr>
        <w:t xml:space="preserve"> </w:t>
      </w:r>
      <w:r>
        <w:rPr>
          <w:rFonts w:ascii="Times New Roman" w:hAnsi="Times New Roman"/>
          <w:sz w:val="24"/>
          <w:szCs w:val="24"/>
          <w:lang w:val="et-EE"/>
        </w:rPr>
        <w:t>KOVi</w:t>
      </w:r>
      <w:r w:rsidRPr="00B463E7">
        <w:rPr>
          <w:rFonts w:ascii="Times New Roman" w:hAnsi="Times New Roman"/>
          <w:sz w:val="24"/>
          <w:szCs w:val="24"/>
          <w:lang w:val="et-EE"/>
        </w:rPr>
        <w:t xml:space="preserve"> territooriumil, mistõttu ei ole </w:t>
      </w:r>
      <w:r>
        <w:rPr>
          <w:rFonts w:ascii="Times New Roman" w:hAnsi="Times New Roman"/>
          <w:sz w:val="24"/>
          <w:szCs w:val="24"/>
          <w:lang w:val="et-EE"/>
        </w:rPr>
        <w:t xml:space="preserve">antud </w:t>
      </w:r>
      <w:r w:rsidRPr="00B463E7">
        <w:rPr>
          <w:rFonts w:ascii="Times New Roman" w:hAnsi="Times New Roman"/>
          <w:sz w:val="24"/>
          <w:szCs w:val="24"/>
          <w:lang w:val="et-EE"/>
        </w:rPr>
        <w:t>juhul alust halduskoormuse tasakaalustamise reegli rakendamiseks.</w:t>
      </w:r>
      <w:r w:rsidRPr="008477BC">
        <w:rPr>
          <w:lang w:val="et-EE"/>
        </w:rPr>
        <w:t xml:space="preserve"> </w:t>
      </w:r>
    </w:p>
    <w:p w14:paraId="1620D472" w14:textId="77777777" w:rsidR="00B754AA" w:rsidRPr="00760A84" w:rsidRDefault="00B754AA" w:rsidP="00B754AA">
      <w:pPr>
        <w:jc w:val="both"/>
        <w:rPr>
          <w:rFonts w:ascii="Times New Roman" w:hAnsi="Times New Roman"/>
          <w:sz w:val="24"/>
          <w:szCs w:val="24"/>
          <w:lang w:val="et-EE"/>
        </w:rPr>
      </w:pPr>
    </w:p>
    <w:p w14:paraId="0482D570" w14:textId="77777777" w:rsidR="00B754AA" w:rsidRPr="00AC2B93" w:rsidRDefault="00B754AA" w:rsidP="00B754AA">
      <w:pPr>
        <w:tabs>
          <w:tab w:val="left" w:pos="284"/>
        </w:tabs>
        <w:rPr>
          <w:rFonts w:ascii="Times New Roman" w:eastAsia="Times New Roman" w:hAnsi="Times New Roman"/>
          <w:b/>
          <w:bCs/>
          <w:sz w:val="24"/>
          <w:szCs w:val="24"/>
          <w:lang w:val="et-EE"/>
        </w:rPr>
      </w:pPr>
      <w:r w:rsidRPr="00F44708">
        <w:rPr>
          <w:rFonts w:ascii="Times New Roman" w:eastAsia="Times New Roman" w:hAnsi="Times New Roman"/>
          <w:b/>
          <w:bCs/>
          <w:sz w:val="24"/>
          <w:szCs w:val="24"/>
          <w:lang w:val="et-EE"/>
        </w:rPr>
        <w:t>1.2. Eelnõu ettevalmistaja</w:t>
      </w:r>
    </w:p>
    <w:p w14:paraId="2A42C9C2" w14:textId="77777777" w:rsidR="00B754AA" w:rsidRPr="00760A84" w:rsidRDefault="00B754AA" w:rsidP="00B754AA">
      <w:pPr>
        <w:tabs>
          <w:tab w:val="left" w:pos="284"/>
        </w:tabs>
        <w:ind w:left="836"/>
        <w:jc w:val="right"/>
        <w:rPr>
          <w:rFonts w:ascii="Times New Roman" w:eastAsia="Times New Roman" w:hAnsi="Times New Roman"/>
          <w:b/>
          <w:bCs/>
          <w:sz w:val="24"/>
          <w:szCs w:val="24"/>
          <w:lang w:val="et-EE"/>
        </w:rPr>
      </w:pPr>
    </w:p>
    <w:p w14:paraId="5F42E76C" w14:textId="77777777" w:rsidR="00B754AA" w:rsidRDefault="00B754AA" w:rsidP="00B754AA">
      <w:pPr>
        <w:tabs>
          <w:tab w:val="left" w:pos="284"/>
        </w:tabs>
        <w:jc w:val="both"/>
        <w:rPr>
          <w:rFonts w:ascii="Times New Roman" w:hAnsi="Times New Roman"/>
          <w:sz w:val="24"/>
          <w:szCs w:val="24"/>
          <w:lang w:val="et-EE"/>
        </w:rPr>
      </w:pPr>
      <w:r w:rsidRPr="00837019">
        <w:rPr>
          <w:rFonts w:ascii="Times New Roman" w:hAnsi="Times New Roman"/>
          <w:sz w:val="24"/>
          <w:szCs w:val="24"/>
          <w:lang w:val="et-EE"/>
        </w:rPr>
        <w:t>Eelnõu ja seletuskirja on koostanud Regionaal- ja Põllumajandusministeeriumi</w:t>
      </w:r>
      <w:r>
        <w:rPr>
          <w:rFonts w:ascii="Times New Roman" w:hAnsi="Times New Roman"/>
          <w:sz w:val="24"/>
          <w:szCs w:val="24"/>
          <w:lang w:val="et-EE"/>
        </w:rPr>
        <w:t xml:space="preserve"> ametnikud. </w:t>
      </w:r>
    </w:p>
    <w:p w14:paraId="24B5132C" w14:textId="77777777" w:rsidR="00B754AA" w:rsidRDefault="00B754AA" w:rsidP="00B754AA">
      <w:pPr>
        <w:tabs>
          <w:tab w:val="left" w:pos="284"/>
        </w:tabs>
        <w:jc w:val="both"/>
        <w:rPr>
          <w:rFonts w:ascii="Times New Roman" w:hAnsi="Times New Roman"/>
          <w:sz w:val="24"/>
          <w:szCs w:val="24"/>
          <w:lang w:val="et-EE"/>
        </w:rPr>
      </w:pPr>
    </w:p>
    <w:p w14:paraId="51AD38E7" w14:textId="01A84ED9" w:rsidR="00B754AA" w:rsidRPr="00971F81" w:rsidRDefault="00B754AA" w:rsidP="00B754AA">
      <w:pPr>
        <w:jc w:val="both"/>
        <w:rPr>
          <w:rFonts w:ascii="Times New Roman" w:eastAsia="Times New Roman" w:hAnsi="Times New Roman"/>
          <w:sz w:val="24"/>
          <w:szCs w:val="24"/>
          <w:lang w:val="et-EE"/>
        </w:rPr>
      </w:pPr>
      <w:r w:rsidRPr="00971F81">
        <w:rPr>
          <w:rFonts w:ascii="Times New Roman" w:eastAsia="Times New Roman" w:hAnsi="Times New Roman"/>
          <w:sz w:val="24"/>
          <w:szCs w:val="24"/>
          <w:lang w:val="et-EE"/>
        </w:rPr>
        <w:t>Riigikogu liikmed algatavad käesoleva Regionaal- ja Põllumajandusministeeriumi poolt väljatöötatud</w:t>
      </w:r>
      <w:r w:rsidR="00971F81">
        <w:rPr>
          <w:rFonts w:ascii="Times New Roman" w:eastAsia="Times New Roman" w:hAnsi="Times New Roman"/>
          <w:sz w:val="24"/>
          <w:szCs w:val="24"/>
          <w:lang w:val="et-EE"/>
        </w:rPr>
        <w:t xml:space="preserve"> </w:t>
      </w:r>
      <w:r w:rsidRPr="00971F81">
        <w:rPr>
          <w:rFonts w:ascii="Times New Roman" w:eastAsia="Times New Roman" w:hAnsi="Times New Roman"/>
          <w:sz w:val="24"/>
          <w:szCs w:val="24"/>
          <w:lang w:val="et-EE"/>
        </w:rPr>
        <w:t>avaliku kooskõlastusringi läbinud eelnõu</w:t>
      </w:r>
      <w:r w:rsidR="00971F81">
        <w:rPr>
          <w:rFonts w:ascii="Times New Roman" w:eastAsia="Times New Roman" w:hAnsi="Times New Roman"/>
          <w:sz w:val="24"/>
          <w:szCs w:val="24"/>
          <w:lang w:val="et-EE"/>
        </w:rPr>
        <w:t xml:space="preserve"> selles osas</w:t>
      </w:r>
      <w:r w:rsidRPr="00971F81">
        <w:rPr>
          <w:rFonts w:ascii="Times New Roman" w:eastAsia="Times New Roman" w:hAnsi="Times New Roman"/>
          <w:sz w:val="24"/>
          <w:szCs w:val="24"/>
          <w:lang w:val="et-EE"/>
        </w:rPr>
        <w:t xml:space="preserve">, </w:t>
      </w:r>
      <w:r w:rsidR="00971F81">
        <w:rPr>
          <w:rFonts w:ascii="Times New Roman" w:eastAsia="Times New Roman" w:hAnsi="Times New Roman"/>
          <w:sz w:val="24"/>
          <w:szCs w:val="24"/>
          <w:lang w:val="et-EE"/>
        </w:rPr>
        <w:t>mis puudutab nn sotsiaalse taristu arendustasu</w:t>
      </w:r>
      <w:r w:rsidRPr="00971F81">
        <w:rPr>
          <w:rFonts w:ascii="Times New Roman" w:eastAsia="Times New Roman" w:hAnsi="Times New Roman"/>
          <w:sz w:val="24"/>
          <w:szCs w:val="24"/>
          <w:lang w:val="et-EE"/>
        </w:rPr>
        <w:t>.</w:t>
      </w:r>
      <w:r w:rsidR="00971F81">
        <w:rPr>
          <w:rFonts w:ascii="Times New Roman" w:eastAsia="Times New Roman" w:hAnsi="Times New Roman"/>
          <w:sz w:val="24"/>
          <w:szCs w:val="24"/>
          <w:lang w:val="et-EE"/>
        </w:rPr>
        <w:t xml:space="preserve"> Ministeeriumi poolt ettevalmistatud eelnõu sisaldas ka päiksepargi tasu, mida käesolevas eelnõus ei ole. Leiame, et õigusselguse mõttes tuleks kiiresti luua norm, mis võimaldab omavalitsusel vastu võtta määrused seaduses sisalduva selge volitusnormi alusel.</w:t>
      </w:r>
    </w:p>
    <w:p w14:paraId="7D6CDF6A" w14:textId="77777777" w:rsidR="00B754AA" w:rsidRPr="00971F81" w:rsidRDefault="00B754AA" w:rsidP="00B754AA">
      <w:pPr>
        <w:jc w:val="both"/>
        <w:rPr>
          <w:rFonts w:ascii="Times New Roman" w:eastAsia="Times New Roman" w:hAnsi="Times New Roman"/>
          <w:sz w:val="24"/>
          <w:szCs w:val="24"/>
          <w:lang w:val="et-EE"/>
        </w:rPr>
      </w:pPr>
    </w:p>
    <w:p w14:paraId="51D334A3" w14:textId="77777777" w:rsidR="00B754AA" w:rsidRDefault="00B754AA" w:rsidP="00B754AA">
      <w:pPr>
        <w:tabs>
          <w:tab w:val="left" w:pos="284"/>
        </w:tabs>
        <w:rPr>
          <w:rFonts w:ascii="Times New Roman" w:eastAsia="Times New Roman" w:hAnsi="Times New Roman"/>
          <w:sz w:val="24"/>
          <w:szCs w:val="24"/>
          <w:lang w:val="et-EE"/>
        </w:rPr>
      </w:pPr>
      <w:r>
        <w:rPr>
          <w:rFonts w:ascii="Times New Roman" w:eastAsia="Times New Roman" w:hAnsi="Times New Roman"/>
          <w:b/>
          <w:bCs/>
          <w:sz w:val="24"/>
          <w:szCs w:val="24"/>
          <w:lang w:val="et-EE"/>
        </w:rPr>
        <w:t xml:space="preserve">2. </w:t>
      </w:r>
      <w:r w:rsidRPr="003574E4">
        <w:rPr>
          <w:rFonts w:ascii="Times New Roman" w:eastAsia="Times New Roman" w:hAnsi="Times New Roman"/>
          <w:b/>
          <w:bCs/>
          <w:sz w:val="24"/>
          <w:szCs w:val="24"/>
          <w:lang w:val="et-EE"/>
        </w:rPr>
        <w:t>Seaduse eesmärk</w:t>
      </w:r>
    </w:p>
    <w:p w14:paraId="2E97383E" w14:textId="77777777" w:rsidR="00B754AA" w:rsidRDefault="00B754AA" w:rsidP="00B754AA">
      <w:pPr>
        <w:tabs>
          <w:tab w:val="left" w:pos="284"/>
        </w:tabs>
        <w:rPr>
          <w:rFonts w:ascii="Times New Roman" w:eastAsia="Times New Roman" w:hAnsi="Times New Roman"/>
          <w:sz w:val="24"/>
          <w:szCs w:val="24"/>
          <w:lang w:val="et-EE"/>
        </w:rPr>
      </w:pPr>
    </w:p>
    <w:p w14:paraId="7A5572FE" w14:textId="77777777" w:rsidR="00B754AA" w:rsidRDefault="00B754AA" w:rsidP="00B754AA">
      <w:pPr>
        <w:tabs>
          <w:tab w:val="left" w:pos="284"/>
        </w:tabs>
        <w:jc w:val="both"/>
        <w:rPr>
          <w:rFonts w:ascii="Times New Roman" w:eastAsia="Times New Roman" w:hAnsi="Times New Roman"/>
          <w:sz w:val="24"/>
          <w:szCs w:val="24"/>
          <w:lang w:val="et-EE"/>
        </w:rPr>
      </w:pPr>
      <w:r w:rsidRPr="00771B59">
        <w:rPr>
          <w:rFonts w:ascii="Times New Roman" w:eastAsia="Times New Roman" w:hAnsi="Times New Roman"/>
          <w:sz w:val="24"/>
          <w:szCs w:val="24"/>
          <w:lang w:val="et-EE"/>
        </w:rPr>
        <w:t xml:space="preserve">Kavandavate muudatuste eesmärk on luua </w:t>
      </w:r>
      <w:r>
        <w:rPr>
          <w:rFonts w:ascii="Times New Roman" w:eastAsia="Times New Roman" w:hAnsi="Times New Roman"/>
          <w:sz w:val="24"/>
          <w:szCs w:val="24"/>
          <w:lang w:val="et-EE"/>
        </w:rPr>
        <w:t xml:space="preserve">sotsiaalse taristu arendustasule </w:t>
      </w:r>
      <w:r w:rsidRPr="00771B59">
        <w:rPr>
          <w:rFonts w:ascii="Times New Roman" w:eastAsia="Times New Roman" w:hAnsi="Times New Roman"/>
          <w:sz w:val="24"/>
          <w:szCs w:val="24"/>
          <w:lang w:val="et-EE"/>
        </w:rPr>
        <w:t>selgem õigusraamistik, mis tagaks kindlustunde kohaliku kogukonna vajaduste arvestamisel ning ettevõtete jaoks õigusselguse ja ettenähtavuse. Selgem regulatsioon suurendab õigusselgust ning muudab planeerimisprotsessid läbipaistvamaks ja tõhusamaks, vähendades KOVide ja ettevõtjate vahel kokkulepete saavutamiseks kuluvat aega ning seeläbi ka vaidlusi.</w:t>
      </w:r>
    </w:p>
    <w:p w14:paraId="3B297DA0" w14:textId="77777777" w:rsidR="00B754AA" w:rsidRDefault="00B754AA" w:rsidP="00B754AA">
      <w:pPr>
        <w:tabs>
          <w:tab w:val="left" w:pos="284"/>
        </w:tabs>
        <w:jc w:val="both"/>
        <w:rPr>
          <w:rFonts w:ascii="Times New Roman" w:eastAsia="Times New Roman" w:hAnsi="Times New Roman"/>
          <w:sz w:val="24"/>
          <w:szCs w:val="24"/>
          <w:lang w:val="et-EE"/>
        </w:rPr>
      </w:pPr>
    </w:p>
    <w:p w14:paraId="41C526A3"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Seadusega aidatakse kaasa KOV</w:t>
      </w:r>
      <w:r w:rsidRPr="000F441D">
        <w:rPr>
          <w:rFonts w:ascii="Times New Roman" w:eastAsia="Times New Roman" w:hAnsi="Times New Roman"/>
          <w:sz w:val="24"/>
          <w:szCs w:val="24"/>
          <w:lang w:val="et-EE"/>
        </w:rPr>
        <w:t xml:space="preserve"> territooriumil elamuarenduse tulemusena elama asuvate valla- või linnaelanike</w:t>
      </w:r>
      <w:r>
        <w:rPr>
          <w:rFonts w:ascii="Times New Roman" w:eastAsia="Times New Roman" w:hAnsi="Times New Roman"/>
          <w:sz w:val="24"/>
          <w:szCs w:val="24"/>
          <w:lang w:val="et-EE"/>
        </w:rPr>
        <w:t>le</w:t>
      </w:r>
      <w:r w:rsidRPr="000F441D">
        <w:rPr>
          <w:rFonts w:ascii="Times New Roman" w:eastAsia="Times New Roman" w:hAnsi="Times New Roman"/>
          <w:sz w:val="24"/>
          <w:szCs w:val="24"/>
          <w:lang w:val="et-EE"/>
        </w:rPr>
        <w:t xml:space="preserve"> vajalike avalike teenuste osutamisele</w:t>
      </w:r>
      <w:r>
        <w:rPr>
          <w:rFonts w:ascii="Times New Roman" w:eastAsia="Times New Roman" w:hAnsi="Times New Roman"/>
          <w:sz w:val="24"/>
          <w:szCs w:val="24"/>
          <w:lang w:val="et-EE"/>
        </w:rPr>
        <w:t>, milleks võimaldatakse KOVil kehtestada kohaliku maksuna arendajatele elamuarenduste kavandamisel</w:t>
      </w:r>
      <w:r w:rsidRPr="000F441D">
        <w:rPr>
          <w:rFonts w:ascii="Times New Roman" w:eastAsia="Times New Roman" w:hAnsi="Times New Roman"/>
          <w:sz w:val="24"/>
          <w:szCs w:val="24"/>
          <w:lang w:val="et-EE"/>
        </w:rPr>
        <w:t xml:space="preserve"> vajalik</w:t>
      </w:r>
      <w:r>
        <w:rPr>
          <w:rFonts w:ascii="Times New Roman" w:eastAsia="Times New Roman" w:hAnsi="Times New Roman"/>
          <w:sz w:val="24"/>
          <w:szCs w:val="24"/>
          <w:lang w:val="et-EE"/>
        </w:rPr>
        <w:t>e</w:t>
      </w:r>
      <w:r w:rsidRPr="000F441D">
        <w:rPr>
          <w:rFonts w:ascii="Times New Roman" w:eastAsia="Times New Roman" w:hAnsi="Times New Roman"/>
          <w:sz w:val="24"/>
          <w:szCs w:val="24"/>
          <w:lang w:val="et-EE"/>
        </w:rPr>
        <w:t xml:space="preserve"> sotsiaalse taristu </w:t>
      </w:r>
      <w:r>
        <w:rPr>
          <w:rFonts w:ascii="Times New Roman" w:eastAsia="Times New Roman" w:hAnsi="Times New Roman"/>
          <w:sz w:val="24"/>
          <w:szCs w:val="24"/>
          <w:lang w:val="et-EE"/>
        </w:rPr>
        <w:t xml:space="preserve">(eelkõige </w:t>
      </w:r>
      <w:r w:rsidRPr="002D6323">
        <w:rPr>
          <w:rFonts w:ascii="Times New Roman" w:eastAsia="Times New Roman" w:hAnsi="Times New Roman"/>
          <w:sz w:val="24"/>
          <w:szCs w:val="24"/>
          <w:lang w:val="et-EE"/>
        </w:rPr>
        <w:t>lasteaed või lastehoid, põhikool ja gümnaasium</w:t>
      </w:r>
      <w:r>
        <w:rPr>
          <w:rFonts w:ascii="Times New Roman" w:eastAsia="Times New Roman" w:hAnsi="Times New Roman"/>
          <w:sz w:val="24"/>
          <w:szCs w:val="24"/>
          <w:lang w:val="et-EE"/>
        </w:rPr>
        <w:t>)</w:t>
      </w:r>
      <w:r w:rsidRPr="002D6323">
        <w:rPr>
          <w:rFonts w:ascii="Times New Roman" w:eastAsia="Times New Roman" w:hAnsi="Times New Roman"/>
          <w:sz w:val="24"/>
          <w:szCs w:val="24"/>
          <w:lang w:val="et-EE"/>
        </w:rPr>
        <w:t xml:space="preserve"> </w:t>
      </w:r>
      <w:r w:rsidRPr="000F441D">
        <w:rPr>
          <w:rFonts w:ascii="Times New Roman" w:eastAsia="Times New Roman" w:hAnsi="Times New Roman"/>
          <w:sz w:val="24"/>
          <w:szCs w:val="24"/>
          <w:lang w:val="et-EE"/>
        </w:rPr>
        <w:t>ehitamise kulud</w:t>
      </w:r>
      <w:r>
        <w:rPr>
          <w:rFonts w:ascii="Times New Roman" w:eastAsia="Times New Roman" w:hAnsi="Times New Roman"/>
          <w:sz w:val="24"/>
          <w:szCs w:val="24"/>
          <w:lang w:val="et-EE"/>
        </w:rPr>
        <w:t>e osaliseks katmiseks sotsiaalse taristu arendustasu.</w:t>
      </w:r>
    </w:p>
    <w:p w14:paraId="436807F1" w14:textId="77777777" w:rsidR="00B754AA" w:rsidRDefault="00B754AA" w:rsidP="00B754AA">
      <w:pPr>
        <w:tabs>
          <w:tab w:val="left" w:pos="284"/>
        </w:tabs>
        <w:jc w:val="both"/>
        <w:rPr>
          <w:rFonts w:ascii="Times New Roman" w:eastAsia="Times New Roman" w:hAnsi="Times New Roman"/>
          <w:sz w:val="24"/>
          <w:szCs w:val="24"/>
          <w:lang w:val="et-EE"/>
        </w:rPr>
      </w:pPr>
    </w:p>
    <w:p w14:paraId="09058265"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 xml:space="preserve">Eelnõu väljatöötamine lähtub ka Riigikohtu 19.06.2025 põhiseaduslikkuse järelevalve kolleegiumi lahendist asjas </w:t>
      </w:r>
      <w:r w:rsidRPr="009A5D4F">
        <w:rPr>
          <w:rFonts w:ascii="Times New Roman" w:eastAsia="Times New Roman" w:hAnsi="Times New Roman"/>
          <w:sz w:val="24"/>
          <w:szCs w:val="24"/>
          <w:lang w:val="et-EE"/>
        </w:rPr>
        <w:t>5-24-34</w:t>
      </w:r>
      <w:r>
        <w:rPr>
          <w:rFonts w:ascii="Times New Roman" w:eastAsia="Times New Roman" w:hAnsi="Times New Roman"/>
          <w:sz w:val="24"/>
          <w:szCs w:val="24"/>
          <w:lang w:val="et-EE"/>
        </w:rPr>
        <w:t xml:space="preserve">, milles kohus osundas, et kui soovitakse </w:t>
      </w:r>
      <w:r w:rsidRPr="009A5D4F">
        <w:rPr>
          <w:rFonts w:ascii="Times New Roman" w:eastAsia="Times New Roman" w:hAnsi="Times New Roman"/>
          <w:sz w:val="24"/>
          <w:szCs w:val="24"/>
          <w:lang w:val="et-EE"/>
        </w:rPr>
        <w:t xml:space="preserve">seada detailplaneeringu algatamise eelduseks tasu, sidumata seda konkreetse planeeringuga, on </w:t>
      </w:r>
      <w:r>
        <w:rPr>
          <w:rFonts w:ascii="Times New Roman" w:eastAsia="Times New Roman" w:hAnsi="Times New Roman"/>
          <w:sz w:val="24"/>
          <w:szCs w:val="24"/>
          <w:lang w:val="et-EE"/>
        </w:rPr>
        <w:t xml:space="preserve">see </w:t>
      </w:r>
      <w:r w:rsidRPr="009A5D4F">
        <w:rPr>
          <w:rFonts w:ascii="Times New Roman" w:eastAsia="Times New Roman" w:hAnsi="Times New Roman"/>
          <w:sz w:val="24"/>
          <w:szCs w:val="24"/>
          <w:lang w:val="et-EE"/>
        </w:rPr>
        <w:t xml:space="preserve">sisuliselt suunatud maksu kehtestamisele. Seda saab </w:t>
      </w:r>
      <w:r>
        <w:rPr>
          <w:rFonts w:ascii="Times New Roman" w:eastAsia="Times New Roman" w:hAnsi="Times New Roman"/>
          <w:sz w:val="24"/>
          <w:szCs w:val="24"/>
          <w:lang w:val="et-EE"/>
        </w:rPr>
        <w:t xml:space="preserve">põhiseaduse (edaspidi </w:t>
      </w:r>
      <w:r w:rsidRPr="00BB7008">
        <w:rPr>
          <w:rFonts w:ascii="Times New Roman" w:eastAsia="Times New Roman" w:hAnsi="Times New Roman"/>
          <w:i/>
          <w:iCs/>
          <w:sz w:val="24"/>
          <w:szCs w:val="24"/>
          <w:lang w:val="et-EE"/>
        </w:rPr>
        <w:t>PS</w:t>
      </w:r>
      <w:r>
        <w:rPr>
          <w:rFonts w:ascii="Times New Roman" w:eastAsia="Times New Roman" w:hAnsi="Times New Roman"/>
          <w:sz w:val="24"/>
          <w:szCs w:val="24"/>
          <w:lang w:val="et-EE"/>
        </w:rPr>
        <w:t>)</w:t>
      </w:r>
      <w:r w:rsidRPr="009A5D4F">
        <w:rPr>
          <w:rFonts w:ascii="Times New Roman" w:eastAsia="Times New Roman" w:hAnsi="Times New Roman"/>
          <w:sz w:val="24"/>
          <w:szCs w:val="24"/>
          <w:lang w:val="et-EE"/>
        </w:rPr>
        <w:t xml:space="preserve"> § 113 ja </w:t>
      </w:r>
      <w:r>
        <w:rPr>
          <w:rFonts w:ascii="Times New Roman" w:eastAsia="Times New Roman" w:hAnsi="Times New Roman"/>
          <w:sz w:val="24"/>
          <w:szCs w:val="24"/>
          <w:lang w:val="et-EE"/>
        </w:rPr>
        <w:br/>
      </w:r>
      <w:r w:rsidRPr="009A5D4F">
        <w:rPr>
          <w:rFonts w:ascii="Times New Roman" w:eastAsia="Times New Roman" w:hAnsi="Times New Roman"/>
          <w:sz w:val="24"/>
          <w:szCs w:val="24"/>
          <w:lang w:val="et-EE"/>
        </w:rPr>
        <w:t>§ 157 lg 2 kohaselt teha ainult seaduse alusel.</w:t>
      </w:r>
      <w:r>
        <w:rPr>
          <w:rStyle w:val="Allmrkuseviide"/>
          <w:rFonts w:ascii="Times New Roman" w:eastAsia="Times New Roman" w:hAnsi="Times New Roman"/>
          <w:sz w:val="24"/>
          <w:szCs w:val="24"/>
          <w:lang w:val="et-EE"/>
        </w:rPr>
        <w:footnoteReference w:id="4"/>
      </w:r>
    </w:p>
    <w:p w14:paraId="33680800" w14:textId="77777777" w:rsidR="00B754AA" w:rsidRDefault="00B754AA" w:rsidP="00B754AA">
      <w:pPr>
        <w:tabs>
          <w:tab w:val="left" w:pos="284"/>
        </w:tabs>
        <w:jc w:val="both"/>
        <w:rPr>
          <w:rFonts w:ascii="Times New Roman" w:eastAsia="Times New Roman" w:hAnsi="Times New Roman"/>
          <w:sz w:val="24"/>
          <w:szCs w:val="24"/>
          <w:lang w:val="et-EE"/>
        </w:rPr>
      </w:pPr>
    </w:p>
    <w:p w14:paraId="3907C164"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 xml:space="preserve">Maksukorralduse seaduse (edaspidi </w:t>
      </w:r>
      <w:r w:rsidRPr="00A51C6B">
        <w:rPr>
          <w:rFonts w:ascii="Times New Roman" w:eastAsia="Times New Roman" w:hAnsi="Times New Roman"/>
          <w:i/>
          <w:iCs/>
          <w:sz w:val="24"/>
          <w:szCs w:val="24"/>
          <w:lang w:val="et-EE"/>
        </w:rPr>
        <w:t>MKS</w:t>
      </w:r>
      <w:r>
        <w:rPr>
          <w:rFonts w:ascii="Times New Roman" w:eastAsia="Times New Roman" w:hAnsi="Times New Roman"/>
          <w:sz w:val="24"/>
          <w:szCs w:val="24"/>
          <w:lang w:val="et-EE"/>
        </w:rPr>
        <w:t>) §-s 2 on avatud maksu mõiste, mille järgi on m</w:t>
      </w:r>
      <w:r w:rsidRPr="00B8680F">
        <w:rPr>
          <w:rFonts w:ascii="Times New Roman" w:eastAsia="Times New Roman" w:hAnsi="Times New Roman"/>
          <w:sz w:val="24"/>
          <w:szCs w:val="24"/>
          <w:lang w:val="et-EE"/>
        </w:rPr>
        <w:t>aks seadusega või seaduse alusel valla- või linnavolikogu määrusega riigi või kohaliku omavalitsuse avalik-õiguslike ülesannete täitmiseks või selleks vajaliku tulu saamiseks maksumaksjale pandud ühekordne või perioodiline rahaline kohustus, mis kuulub täitmisele seaduse või määrusega ettenähtud korras, suuruses ja tähtaegadel ning millel puudub otsene vastutasu maksumaksja jaoks.</w:t>
      </w:r>
      <w:r>
        <w:rPr>
          <w:rFonts w:ascii="Times New Roman" w:eastAsia="Times New Roman" w:hAnsi="Times New Roman"/>
          <w:sz w:val="24"/>
          <w:szCs w:val="24"/>
          <w:lang w:val="et-EE"/>
        </w:rPr>
        <w:t xml:space="preserve"> Sotsiaalse taristu arendustasu on mõeldud KOVi</w:t>
      </w:r>
      <w:r w:rsidRPr="00A66626">
        <w:rPr>
          <w:rFonts w:ascii="Times New Roman" w:eastAsia="Times New Roman" w:hAnsi="Times New Roman"/>
          <w:sz w:val="24"/>
          <w:szCs w:val="24"/>
          <w:lang w:val="et-EE"/>
        </w:rPr>
        <w:t xml:space="preserve"> avalik-õiguslike ülesannete täitmiseks vajaliku tulu saamiseks </w:t>
      </w:r>
      <w:r>
        <w:rPr>
          <w:rFonts w:ascii="Times New Roman" w:eastAsia="Times New Roman" w:hAnsi="Times New Roman"/>
          <w:sz w:val="24"/>
          <w:szCs w:val="24"/>
          <w:lang w:val="et-EE"/>
        </w:rPr>
        <w:t xml:space="preserve">ja sellel </w:t>
      </w:r>
      <w:r w:rsidRPr="00D23E78">
        <w:rPr>
          <w:rFonts w:ascii="Times New Roman" w:eastAsia="Times New Roman" w:hAnsi="Times New Roman"/>
          <w:sz w:val="24"/>
          <w:szCs w:val="24"/>
          <w:lang w:val="et-EE"/>
        </w:rPr>
        <w:t>puudub otsene vastutasu maksumaksja jaoks</w:t>
      </w:r>
      <w:r>
        <w:rPr>
          <w:rFonts w:ascii="Times New Roman" w:eastAsia="Times New Roman" w:hAnsi="Times New Roman"/>
          <w:sz w:val="24"/>
          <w:szCs w:val="24"/>
          <w:lang w:val="et-EE"/>
        </w:rPr>
        <w:t xml:space="preserve">. Sotsiaalse taristu arendustasu vastab MKS §-s 2 sätestatud maksu põhimõttele.  </w:t>
      </w:r>
    </w:p>
    <w:p w14:paraId="7992E78D" w14:textId="77777777" w:rsidR="00B754AA" w:rsidRDefault="00B754AA" w:rsidP="00B754AA">
      <w:pPr>
        <w:tabs>
          <w:tab w:val="left" w:pos="284"/>
        </w:tabs>
        <w:jc w:val="both"/>
        <w:rPr>
          <w:rFonts w:ascii="Times New Roman" w:eastAsia="Times New Roman" w:hAnsi="Times New Roman"/>
          <w:sz w:val="24"/>
          <w:szCs w:val="24"/>
          <w:lang w:val="et-EE"/>
        </w:rPr>
      </w:pPr>
    </w:p>
    <w:p w14:paraId="13C9FE57"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Munitsipaalkoolide ja -lasteaedade pidamine on seadusest tulenev KOV ülesanne. Sotsiaalse taristu arendustasu ei saa olla riiklik maks või tasu, sest selle eesmärk on kaasrahastada kohaliku taristu ehitamist mõnes kiire elanike arvu kasvuga piirkonnas, kui kohalikud olud eeldavad uute koolide ja lasteaedade ehitamist. Kohaliku tasu puhul on KOV volikogul võimalik teha erinevaid soodustusi ja vabastusi.</w:t>
      </w:r>
    </w:p>
    <w:p w14:paraId="472F1BA8" w14:textId="77777777" w:rsidR="00B754AA" w:rsidRDefault="00B754AA" w:rsidP="00B754AA">
      <w:pPr>
        <w:tabs>
          <w:tab w:val="left" w:pos="284"/>
        </w:tabs>
        <w:jc w:val="both"/>
        <w:rPr>
          <w:rFonts w:ascii="Times New Roman" w:eastAsia="Times New Roman" w:hAnsi="Times New Roman"/>
          <w:sz w:val="24"/>
          <w:szCs w:val="24"/>
          <w:lang w:val="et-EE"/>
        </w:rPr>
      </w:pPr>
    </w:p>
    <w:p w14:paraId="7544E3E1"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Sotsiaalse taristu arendustasu on olemuselt kohaliku maksu iseloomuga ja seega sobituvad muudatused KoMS-i. Sotsiaalse taristu osas k</w:t>
      </w:r>
      <w:r w:rsidRPr="005C6623">
        <w:rPr>
          <w:rFonts w:ascii="Times New Roman" w:eastAsia="Times New Roman" w:hAnsi="Times New Roman"/>
          <w:sz w:val="24"/>
          <w:szCs w:val="24"/>
          <w:lang w:val="et-EE"/>
        </w:rPr>
        <w:t xml:space="preserve">aaluti võimalust laiendada planeerimisseadust (edaspidi </w:t>
      </w:r>
      <w:r w:rsidRPr="005C6623">
        <w:rPr>
          <w:rFonts w:ascii="Times New Roman" w:eastAsia="Times New Roman" w:hAnsi="Times New Roman"/>
          <w:i/>
          <w:iCs/>
          <w:sz w:val="24"/>
          <w:szCs w:val="24"/>
          <w:lang w:val="et-EE"/>
        </w:rPr>
        <w:t>PlanS</w:t>
      </w:r>
      <w:r w:rsidRPr="005C6623">
        <w:rPr>
          <w:rFonts w:ascii="Times New Roman" w:eastAsia="Times New Roman" w:hAnsi="Times New Roman"/>
          <w:sz w:val="24"/>
          <w:szCs w:val="24"/>
          <w:lang w:val="et-EE"/>
        </w:rPr>
        <w:t xml:space="preserve">), nii et detailplaneeringukohaste rajatiste väljaehitamise kulude kandmise </w:t>
      </w:r>
      <w:r w:rsidRPr="005C6623">
        <w:rPr>
          <w:rFonts w:ascii="Times New Roman" w:eastAsia="Times New Roman" w:hAnsi="Times New Roman"/>
          <w:sz w:val="24"/>
          <w:szCs w:val="24"/>
          <w:lang w:val="et-EE"/>
        </w:rPr>
        <w:lastRenderedPageBreak/>
        <w:t xml:space="preserve">kohustus laieneks detailplaneeringust huvitatud isikule (edaspidi </w:t>
      </w:r>
      <w:r w:rsidRPr="005C6623">
        <w:rPr>
          <w:rFonts w:ascii="Times New Roman" w:eastAsia="Times New Roman" w:hAnsi="Times New Roman"/>
          <w:i/>
          <w:iCs/>
          <w:sz w:val="24"/>
          <w:szCs w:val="24"/>
          <w:lang w:val="et-EE"/>
        </w:rPr>
        <w:t>arendaja</w:t>
      </w:r>
      <w:r w:rsidRPr="005C6623">
        <w:rPr>
          <w:rFonts w:ascii="Times New Roman" w:eastAsia="Times New Roman" w:hAnsi="Times New Roman"/>
          <w:sz w:val="24"/>
          <w:szCs w:val="24"/>
          <w:lang w:val="et-EE"/>
        </w:rPr>
        <w:t xml:space="preserve">) ka avalike hoonete, näiteks lasteaedade ja koolide ehitamise puhul.  Sellisel juhul oleks olnud KOVil võimalus sõlmida arendajaga halduslepingu ka avalike hoonete ehitamise osas. Halduslepingu kaudu oleks võimalik kohustada arendajat kandma täielikult või osaliselt üksnes nende avalike hoonete ehitamise kulud, mis on detailplaneeringu kohased ning planeerimislahenduse elluviimiseks otseselt vajalikud ja funktsionaalselt seotud. Kuid sellisel juhul jätkuks tasu küsimine kokkuleppe korras halduslepinguga.  </w:t>
      </w:r>
    </w:p>
    <w:p w14:paraId="6EE7257F" w14:textId="77777777" w:rsidR="00B754AA" w:rsidRDefault="00B754AA" w:rsidP="00B754AA">
      <w:pPr>
        <w:tabs>
          <w:tab w:val="left" w:pos="284"/>
        </w:tabs>
        <w:rPr>
          <w:rFonts w:ascii="Times New Roman" w:eastAsia="Times New Roman" w:hAnsi="Times New Roman"/>
          <w:sz w:val="24"/>
          <w:szCs w:val="24"/>
          <w:lang w:val="et-EE"/>
        </w:rPr>
      </w:pPr>
    </w:p>
    <w:p w14:paraId="34967598"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 xml:space="preserve">Kehtiv KoMS näeb ette viis erinevat kohalikku maksu: </w:t>
      </w:r>
      <w:r w:rsidRPr="00E41C57">
        <w:rPr>
          <w:rFonts w:ascii="Times New Roman" w:eastAsia="Times New Roman" w:hAnsi="Times New Roman"/>
          <w:sz w:val="24"/>
          <w:szCs w:val="24"/>
          <w:lang w:val="et-EE"/>
        </w:rPr>
        <w:t>reklaamimaks</w:t>
      </w:r>
      <w:r>
        <w:rPr>
          <w:rFonts w:ascii="Times New Roman" w:eastAsia="Times New Roman" w:hAnsi="Times New Roman"/>
          <w:sz w:val="24"/>
          <w:szCs w:val="24"/>
          <w:lang w:val="et-EE"/>
        </w:rPr>
        <w:t xml:space="preserve">, </w:t>
      </w:r>
      <w:r w:rsidRPr="00E41C57">
        <w:rPr>
          <w:rFonts w:ascii="Times New Roman" w:eastAsia="Times New Roman" w:hAnsi="Times New Roman"/>
          <w:sz w:val="24"/>
          <w:szCs w:val="24"/>
          <w:lang w:val="et-EE"/>
        </w:rPr>
        <w:t>teede ja tänavate sulgemise maks</w:t>
      </w:r>
      <w:r>
        <w:rPr>
          <w:rFonts w:ascii="Times New Roman" w:eastAsia="Times New Roman" w:hAnsi="Times New Roman"/>
          <w:sz w:val="24"/>
          <w:szCs w:val="24"/>
          <w:lang w:val="et-EE"/>
        </w:rPr>
        <w:t xml:space="preserve">, </w:t>
      </w:r>
      <w:r w:rsidRPr="00E41C57">
        <w:rPr>
          <w:rFonts w:ascii="Times New Roman" w:eastAsia="Times New Roman" w:hAnsi="Times New Roman"/>
          <w:sz w:val="24"/>
          <w:szCs w:val="24"/>
          <w:lang w:val="et-EE"/>
        </w:rPr>
        <w:t>loomapidamismaks</w:t>
      </w:r>
      <w:r>
        <w:rPr>
          <w:rFonts w:ascii="Times New Roman" w:eastAsia="Times New Roman" w:hAnsi="Times New Roman"/>
          <w:sz w:val="24"/>
          <w:szCs w:val="24"/>
          <w:lang w:val="et-EE"/>
        </w:rPr>
        <w:t xml:space="preserve">, </w:t>
      </w:r>
      <w:r w:rsidRPr="00E41C57">
        <w:rPr>
          <w:rFonts w:ascii="Times New Roman" w:eastAsia="Times New Roman" w:hAnsi="Times New Roman"/>
          <w:sz w:val="24"/>
          <w:szCs w:val="24"/>
          <w:lang w:val="et-EE"/>
        </w:rPr>
        <w:t>lõbustusmaks</w:t>
      </w:r>
      <w:r>
        <w:rPr>
          <w:rFonts w:ascii="Times New Roman" w:eastAsia="Times New Roman" w:hAnsi="Times New Roman"/>
          <w:sz w:val="24"/>
          <w:szCs w:val="24"/>
          <w:lang w:val="et-EE"/>
        </w:rPr>
        <w:t xml:space="preserve"> ja pa</w:t>
      </w:r>
      <w:r w:rsidRPr="00E41C57">
        <w:rPr>
          <w:rFonts w:ascii="Times New Roman" w:eastAsia="Times New Roman" w:hAnsi="Times New Roman"/>
          <w:sz w:val="24"/>
          <w:szCs w:val="24"/>
          <w:lang w:val="et-EE"/>
        </w:rPr>
        <w:t>rkimistasu.</w:t>
      </w:r>
      <w:r>
        <w:rPr>
          <w:rFonts w:ascii="Times New Roman" w:eastAsia="Times New Roman" w:hAnsi="Times New Roman"/>
          <w:sz w:val="24"/>
          <w:szCs w:val="24"/>
          <w:lang w:val="et-EE"/>
        </w:rPr>
        <w:t xml:space="preserve"> Eelnõuga lisandubd KoMS § 5 loetelusse kohaliku maksuna ka sotsiaalse taristu arendustasu. Kuigi terminoloogiliselt kasutatakse selle maksu puhul sõnastust „tasu“, on olemuselt tegemist kohaliku maksuga. </w:t>
      </w:r>
    </w:p>
    <w:p w14:paraId="0B2A16D2" w14:textId="77777777" w:rsidR="00B754AA" w:rsidRDefault="00B754AA" w:rsidP="00B754AA">
      <w:pPr>
        <w:tabs>
          <w:tab w:val="left" w:pos="284"/>
        </w:tabs>
        <w:jc w:val="both"/>
        <w:rPr>
          <w:rFonts w:ascii="Times New Roman" w:eastAsia="Times New Roman" w:hAnsi="Times New Roman"/>
          <w:sz w:val="24"/>
          <w:szCs w:val="24"/>
          <w:lang w:val="et-EE"/>
        </w:rPr>
      </w:pPr>
    </w:p>
    <w:p w14:paraId="68BA3E85"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 xml:space="preserve">PS </w:t>
      </w:r>
      <w:r w:rsidRPr="00493963">
        <w:rPr>
          <w:rFonts w:ascii="Times New Roman" w:eastAsia="Times New Roman" w:hAnsi="Times New Roman"/>
          <w:sz w:val="24"/>
          <w:szCs w:val="24"/>
          <w:lang w:val="et-EE"/>
        </w:rPr>
        <w:t>§ 157 lg-s 2 sätestatud seadusliku aluse nõue ei ammendu üksnes maksu nimetamisega maksuseaduses, vaid viimases peavad olema sätestatud kohaliku maksu objekt, maksumaksja ja maksu saaja. Maksuobjekt ja maksumaksja on maksuõigussuhet reguleeriva normi teokoosseisu olulised elemendid, mille sätestamine seaduses on vajalik põhiõiguste kaitse tagamiseks. Kohaliku maksu objekti seaduses sätestamine aitab ära hoida ka maksude kontrollimatut kumuleerumist</w:t>
      </w:r>
      <w:r>
        <w:rPr>
          <w:rStyle w:val="Allmrkuseviide"/>
          <w:rFonts w:ascii="Times New Roman" w:eastAsia="Times New Roman" w:hAnsi="Times New Roman"/>
          <w:sz w:val="24"/>
          <w:szCs w:val="24"/>
          <w:lang w:val="et-EE"/>
        </w:rPr>
        <w:footnoteReference w:id="5"/>
      </w:r>
      <w:r w:rsidRPr="00493963">
        <w:rPr>
          <w:rFonts w:ascii="Times New Roman" w:eastAsia="Times New Roman" w:hAnsi="Times New Roman"/>
          <w:sz w:val="24"/>
          <w:szCs w:val="24"/>
          <w:lang w:val="et-EE"/>
        </w:rPr>
        <w:t>.</w:t>
      </w:r>
      <w:r>
        <w:rPr>
          <w:rFonts w:ascii="Times New Roman" w:eastAsia="Times New Roman" w:hAnsi="Times New Roman"/>
          <w:sz w:val="24"/>
          <w:szCs w:val="24"/>
          <w:lang w:val="et-EE"/>
        </w:rPr>
        <w:t xml:space="preserve"> Sellest tulenevalt on käesolevas seaduses sotsiaalse taristu arendustasu puhul KoMS-i lisatud sätted, mis tagavad maksuobjekti selguse, määravad maksumaksja ja maksu saaja, maksude kohaldamisel maksumaksjate ühetaolise kohtlemise ning seavad raamid maksukohustuse tekkimise aja valikule. Regulatsiooni sõnastamisel on samal ajal lähtutud põhimõttest, et see oleks vastavuses praeguseks kujunenud praktikaga ja riivaks kohalike omavalitsuste enesekorraldusõigust minimaalselt.</w:t>
      </w:r>
    </w:p>
    <w:p w14:paraId="4BFD520D" w14:textId="77777777" w:rsidR="00B754AA" w:rsidRDefault="00B754AA" w:rsidP="00B754AA">
      <w:pPr>
        <w:tabs>
          <w:tab w:val="left" w:pos="284"/>
        </w:tabs>
        <w:rPr>
          <w:rFonts w:ascii="Times New Roman" w:eastAsia="Times New Roman" w:hAnsi="Times New Roman"/>
          <w:sz w:val="24"/>
          <w:szCs w:val="24"/>
          <w:lang w:val="et-EE"/>
        </w:rPr>
      </w:pPr>
    </w:p>
    <w:p w14:paraId="50419F7A" w14:textId="77777777" w:rsidR="00B754AA" w:rsidRDefault="00B754AA" w:rsidP="00B754AA">
      <w:pPr>
        <w:tabs>
          <w:tab w:val="left" w:pos="284"/>
        </w:tabs>
        <w:rPr>
          <w:rFonts w:ascii="Times New Roman" w:eastAsia="Times New Roman" w:hAnsi="Times New Roman"/>
          <w:sz w:val="24"/>
          <w:szCs w:val="24"/>
          <w:u w:val="single"/>
          <w:lang w:val="et-EE"/>
        </w:rPr>
      </w:pPr>
      <w:r w:rsidRPr="00280FB9">
        <w:rPr>
          <w:rFonts w:ascii="Times New Roman" w:eastAsia="Times New Roman" w:hAnsi="Times New Roman"/>
          <w:sz w:val="24"/>
          <w:szCs w:val="24"/>
          <w:u w:val="single"/>
          <w:lang w:val="et-EE"/>
        </w:rPr>
        <w:t xml:space="preserve">Sotsiaalse taristu arendustasu </w:t>
      </w:r>
    </w:p>
    <w:p w14:paraId="008FF499" w14:textId="77777777" w:rsidR="00B754AA" w:rsidRDefault="00B754AA" w:rsidP="00B754AA">
      <w:pPr>
        <w:widowControl/>
        <w:spacing w:before="100" w:beforeAutospacing="1" w:after="100" w:afterAutospacing="1"/>
        <w:jc w:val="both"/>
        <w:rPr>
          <w:rFonts w:ascii="Times New Roman" w:eastAsia="Times New Roman" w:hAnsi="Times New Roman"/>
          <w:color w:val="000000"/>
          <w:sz w:val="24"/>
          <w:szCs w:val="24"/>
          <w:lang w:val="et-EE" w:eastAsia="et-EE"/>
        </w:rPr>
      </w:pPr>
      <w:r w:rsidRPr="003A4504">
        <w:rPr>
          <w:rFonts w:ascii="Times New Roman" w:eastAsia="Times New Roman" w:hAnsi="Times New Roman"/>
          <w:color w:val="000000"/>
          <w:sz w:val="24"/>
          <w:szCs w:val="24"/>
          <w:lang w:val="et-EE" w:eastAsia="et-EE"/>
        </w:rPr>
        <w:t xml:space="preserve">Sotsiaalse taristu mõistet ei ole õigusaktides defineeritud. </w:t>
      </w:r>
      <w:r>
        <w:rPr>
          <w:rFonts w:ascii="Times New Roman" w:eastAsia="Times New Roman" w:hAnsi="Times New Roman"/>
          <w:color w:val="000000"/>
          <w:sz w:val="24"/>
          <w:szCs w:val="24"/>
          <w:lang w:val="et-EE" w:eastAsia="et-EE"/>
        </w:rPr>
        <w:t xml:space="preserve">Riigikohus on </w:t>
      </w:r>
      <w:r w:rsidRPr="003A4504">
        <w:rPr>
          <w:rFonts w:ascii="Times New Roman" w:eastAsia="Times New Roman" w:hAnsi="Times New Roman"/>
          <w:color w:val="000000"/>
          <w:sz w:val="24"/>
          <w:szCs w:val="24"/>
          <w:lang w:val="et-EE" w:eastAsia="et-EE"/>
        </w:rPr>
        <w:t>käsita</w:t>
      </w:r>
      <w:r>
        <w:rPr>
          <w:rFonts w:ascii="Times New Roman" w:eastAsia="Times New Roman" w:hAnsi="Times New Roman"/>
          <w:color w:val="000000"/>
          <w:sz w:val="24"/>
          <w:szCs w:val="24"/>
          <w:lang w:val="et-EE" w:eastAsia="et-EE"/>
        </w:rPr>
        <w:t>nud</w:t>
      </w:r>
      <w:r w:rsidRPr="003A4504">
        <w:rPr>
          <w:rFonts w:ascii="Times New Roman" w:eastAsia="Times New Roman" w:hAnsi="Times New Roman"/>
          <w:color w:val="000000"/>
          <w:sz w:val="24"/>
          <w:szCs w:val="24"/>
          <w:lang w:val="et-EE" w:eastAsia="et-EE"/>
        </w:rPr>
        <w:t xml:space="preserve"> sotsiaalse taristuna lasteaia-, kooli-, sotsiaalteenuse osutamis</w:t>
      </w:r>
      <w:r>
        <w:rPr>
          <w:rFonts w:ascii="Times New Roman" w:eastAsia="Times New Roman" w:hAnsi="Times New Roman"/>
          <w:color w:val="000000"/>
          <w:sz w:val="24"/>
          <w:szCs w:val="24"/>
          <w:lang w:val="et-EE" w:eastAsia="et-EE"/>
        </w:rPr>
        <w:t>t</w:t>
      </w:r>
      <w:r w:rsidRPr="003A4504">
        <w:rPr>
          <w:rFonts w:ascii="Times New Roman" w:eastAsia="Times New Roman" w:hAnsi="Times New Roman"/>
          <w:color w:val="000000"/>
          <w:sz w:val="24"/>
          <w:szCs w:val="24"/>
          <w:lang w:val="et-EE" w:eastAsia="et-EE"/>
        </w:rPr>
        <w:t>, raamatukogu- ja spordihooneid ja -rajatisi.</w:t>
      </w:r>
      <w:r>
        <w:rPr>
          <w:rStyle w:val="Allmrkuseviide"/>
          <w:rFonts w:ascii="Times New Roman" w:eastAsia="Times New Roman" w:hAnsi="Times New Roman"/>
          <w:color w:val="000000"/>
          <w:sz w:val="24"/>
          <w:szCs w:val="24"/>
          <w:lang w:val="et-EE" w:eastAsia="et-EE"/>
        </w:rPr>
        <w:footnoteReference w:id="6"/>
      </w:r>
      <w:r w:rsidRPr="003A4504">
        <w:rPr>
          <w:rFonts w:ascii="Times New Roman" w:eastAsia="Times New Roman" w:hAnsi="Times New Roman"/>
          <w:color w:val="000000"/>
          <w:sz w:val="24"/>
          <w:szCs w:val="24"/>
          <w:lang w:val="et-EE" w:eastAsia="et-EE"/>
        </w:rPr>
        <w:t xml:space="preserve"> </w:t>
      </w:r>
    </w:p>
    <w:p w14:paraId="2DA74CED" w14:textId="77777777" w:rsidR="00B754AA" w:rsidRPr="000F5B30" w:rsidRDefault="00B754AA" w:rsidP="00B754AA">
      <w:pPr>
        <w:widowControl/>
        <w:spacing w:before="100" w:beforeAutospacing="1" w:after="100" w:afterAutospacing="1"/>
        <w:jc w:val="both"/>
        <w:rPr>
          <w:rFonts w:ascii="Times New Roman" w:eastAsia="Times New Roman" w:hAnsi="Times New Roman"/>
          <w:color w:val="000000"/>
          <w:sz w:val="24"/>
          <w:szCs w:val="24"/>
          <w:lang w:val="et-EE" w:eastAsia="et-EE"/>
        </w:rPr>
      </w:pPr>
      <w:r w:rsidRPr="000F5B30">
        <w:rPr>
          <w:rFonts w:ascii="Times New Roman" w:eastAsia="Times New Roman" w:hAnsi="Times New Roman"/>
          <w:color w:val="000000"/>
          <w:sz w:val="24"/>
          <w:szCs w:val="24"/>
          <w:lang w:val="et-EE" w:eastAsia="et-EE"/>
        </w:rPr>
        <w:t xml:space="preserve">PS § 37 lõige 2 sätestab, et tegemaks haridus kättesaadavaks, peavad riik ja kohalikud omavalitsused ülal vajalikul arvul õppeasutusi. PS §-s 37 nimetatud õppeasutuseks on ka </w:t>
      </w:r>
      <w:r>
        <w:rPr>
          <w:rFonts w:ascii="Times New Roman" w:eastAsia="Times New Roman" w:hAnsi="Times New Roman"/>
          <w:color w:val="000000"/>
          <w:sz w:val="24"/>
          <w:szCs w:val="24"/>
          <w:lang w:val="et-EE" w:eastAsia="et-EE"/>
        </w:rPr>
        <w:t>lasteaed</w:t>
      </w:r>
      <w:r w:rsidRPr="000F5B30">
        <w:rPr>
          <w:rFonts w:ascii="Times New Roman" w:eastAsia="Times New Roman" w:hAnsi="Times New Roman"/>
          <w:color w:val="000000"/>
          <w:sz w:val="24"/>
          <w:szCs w:val="24"/>
          <w:lang w:val="et-EE" w:eastAsia="et-EE"/>
        </w:rPr>
        <w:t xml:space="preserve"> (</w:t>
      </w:r>
      <w:r>
        <w:rPr>
          <w:rFonts w:ascii="Times New Roman" w:eastAsia="Times New Roman" w:hAnsi="Times New Roman"/>
          <w:color w:val="000000"/>
          <w:sz w:val="24"/>
          <w:szCs w:val="24"/>
          <w:lang w:val="et-EE" w:eastAsia="et-EE"/>
        </w:rPr>
        <w:t>alusharidusseaduse (</w:t>
      </w:r>
      <w:r w:rsidRPr="00E66261">
        <w:rPr>
          <w:rFonts w:ascii="Times New Roman" w:eastAsia="Times New Roman" w:hAnsi="Times New Roman"/>
          <w:color w:val="000000"/>
          <w:sz w:val="24"/>
          <w:szCs w:val="24"/>
          <w:lang w:val="et-EE" w:eastAsia="et-EE"/>
        </w:rPr>
        <w:t>AHS</w:t>
      </w:r>
      <w:r>
        <w:rPr>
          <w:rFonts w:ascii="Times New Roman" w:eastAsia="Times New Roman" w:hAnsi="Times New Roman"/>
          <w:color w:val="000000"/>
          <w:sz w:val="24"/>
          <w:szCs w:val="24"/>
          <w:lang w:val="et-EE" w:eastAsia="et-EE"/>
        </w:rPr>
        <w:t>) § 3 lõige 2</w:t>
      </w:r>
      <w:r w:rsidRPr="000F5B30">
        <w:rPr>
          <w:rFonts w:ascii="Times New Roman" w:eastAsia="Times New Roman" w:hAnsi="Times New Roman"/>
          <w:color w:val="000000"/>
          <w:sz w:val="24"/>
          <w:szCs w:val="24"/>
          <w:lang w:val="et-EE" w:eastAsia="et-EE"/>
        </w:rPr>
        <w:t>).</w:t>
      </w:r>
      <w:r>
        <w:rPr>
          <w:rFonts w:ascii="Times New Roman" w:eastAsia="Times New Roman" w:hAnsi="Times New Roman"/>
          <w:color w:val="000000"/>
          <w:sz w:val="24"/>
          <w:szCs w:val="24"/>
          <w:lang w:val="et-EE" w:eastAsia="et-EE"/>
        </w:rPr>
        <w:t xml:space="preserve"> </w:t>
      </w:r>
      <w:r w:rsidRPr="00E66261">
        <w:rPr>
          <w:rFonts w:ascii="Times New Roman" w:eastAsia="Times New Roman" w:hAnsi="Times New Roman"/>
          <w:color w:val="000000"/>
          <w:sz w:val="24"/>
          <w:szCs w:val="24"/>
          <w:lang w:val="et-EE" w:eastAsia="et-EE"/>
        </w:rPr>
        <w:t>AHS</w:t>
      </w:r>
      <w:r>
        <w:rPr>
          <w:rFonts w:ascii="Times New Roman" w:eastAsia="Times New Roman" w:hAnsi="Times New Roman"/>
          <w:color w:val="000000"/>
          <w:sz w:val="24"/>
          <w:szCs w:val="24"/>
          <w:lang w:val="et-EE" w:eastAsia="et-EE"/>
        </w:rPr>
        <w:t xml:space="preserve"> § 5 näeb lõikes 1 ette alushariduse kättesaadavuse KOV tagatava kohustusena. L</w:t>
      </w:r>
      <w:r w:rsidRPr="000F5B30">
        <w:rPr>
          <w:rFonts w:ascii="Times New Roman" w:eastAsia="Times New Roman" w:hAnsi="Times New Roman"/>
          <w:color w:val="000000"/>
          <w:sz w:val="24"/>
          <w:szCs w:val="24"/>
          <w:lang w:val="et-EE" w:eastAsia="et-EE"/>
        </w:rPr>
        <w:t>asteaiakoha andmise kohustus hõlmab vajadusel ka täiendava taristu rajamist.</w:t>
      </w:r>
    </w:p>
    <w:p w14:paraId="063EF48C" w14:textId="77777777" w:rsidR="00B754AA" w:rsidRDefault="00B754AA" w:rsidP="00B754AA">
      <w:pPr>
        <w:widowControl/>
        <w:spacing w:before="100" w:beforeAutospacing="1" w:after="100" w:afterAutospacing="1"/>
        <w:jc w:val="both"/>
        <w:rPr>
          <w:rFonts w:ascii="Times New Roman" w:eastAsia="Times New Roman" w:hAnsi="Times New Roman"/>
          <w:color w:val="000000"/>
          <w:sz w:val="24"/>
          <w:szCs w:val="24"/>
          <w:lang w:val="et-EE" w:eastAsia="et-EE"/>
        </w:rPr>
      </w:pPr>
      <w:r w:rsidRPr="000F5B30">
        <w:rPr>
          <w:rFonts w:ascii="Times New Roman" w:eastAsia="Times New Roman" w:hAnsi="Times New Roman"/>
          <w:color w:val="000000"/>
          <w:sz w:val="24"/>
          <w:szCs w:val="24"/>
          <w:lang w:val="et-EE" w:eastAsia="et-EE"/>
        </w:rPr>
        <w:t>PS § 37 lg-s 2 nimetatud õppeasutuste hulka kuuluvad põhikoolid ning gümnaasiumid. Arvestades Eesti Vabariigi haridusseaduse §</w:t>
      </w:r>
      <w:r w:rsidRPr="000F5B30">
        <w:rPr>
          <w:rFonts w:ascii="Times New Roman" w:eastAsia="Times New Roman" w:hAnsi="Times New Roman"/>
          <w:i/>
          <w:iCs/>
          <w:color w:val="000000"/>
          <w:sz w:val="24"/>
          <w:szCs w:val="24"/>
          <w:lang w:val="et-EE" w:eastAsia="et-EE"/>
        </w:rPr>
        <w:t> </w:t>
      </w:r>
      <w:r w:rsidRPr="000F5B30">
        <w:rPr>
          <w:rFonts w:ascii="Times New Roman" w:eastAsia="Times New Roman" w:hAnsi="Times New Roman"/>
          <w:color w:val="000000"/>
          <w:sz w:val="24"/>
          <w:szCs w:val="24"/>
          <w:lang w:val="et-EE" w:eastAsia="et-EE"/>
        </w:rPr>
        <w:t xml:space="preserve">7 lg 2 p-des 2 ja 3; KOKS § 6 lg-s 2; </w:t>
      </w:r>
      <w:r>
        <w:rPr>
          <w:rFonts w:ascii="Times New Roman" w:eastAsia="Times New Roman" w:hAnsi="Times New Roman"/>
          <w:color w:val="000000"/>
          <w:sz w:val="24"/>
          <w:szCs w:val="24"/>
          <w:lang w:val="et-EE" w:eastAsia="et-EE"/>
        </w:rPr>
        <w:t xml:space="preserve">põhikooli- ja gümnaasiumiseaduse </w:t>
      </w:r>
      <w:r w:rsidRPr="000F5B30">
        <w:rPr>
          <w:rFonts w:ascii="Times New Roman" w:eastAsia="Times New Roman" w:hAnsi="Times New Roman"/>
          <w:color w:val="000000"/>
          <w:sz w:val="24"/>
          <w:szCs w:val="24"/>
          <w:lang w:val="et-EE" w:eastAsia="et-EE"/>
        </w:rPr>
        <w:t>§ 7 lg-s 2, § 7</w:t>
      </w:r>
      <w:r w:rsidRPr="000F5B30">
        <w:rPr>
          <w:rFonts w:ascii="Times New Roman" w:eastAsia="Times New Roman" w:hAnsi="Times New Roman"/>
          <w:color w:val="000000"/>
          <w:sz w:val="24"/>
          <w:szCs w:val="24"/>
          <w:vertAlign w:val="superscript"/>
          <w:lang w:val="et-EE" w:eastAsia="et-EE"/>
        </w:rPr>
        <w:t>1</w:t>
      </w:r>
      <w:r w:rsidRPr="000F5B30">
        <w:rPr>
          <w:rFonts w:ascii="Times New Roman" w:eastAsia="Times New Roman" w:hAnsi="Times New Roman"/>
          <w:color w:val="000000"/>
          <w:sz w:val="24"/>
          <w:szCs w:val="24"/>
          <w:lang w:val="et-EE" w:eastAsia="et-EE"/>
        </w:rPr>
        <w:t> lg-s 2, § 10 lg-tes 1 ja 3 ning § 27 lg-s 1 sätestatut, on seadusandja sisustanud PS § 37 lg 2 esimesest lausest tulenevat kohaliku omavalitsuse kohustust kohustusena tagada põhihariduse ja üldkeskhariduse omandamise võimalus eelkõige omavalitsusüksuse enda munitsipaalkooli kaudu (vt RKPJKo 09.11.2017, </w:t>
      </w:r>
      <w:hyperlink r:id="rId7" w:tgtFrame="_parent" w:history="1">
        <w:r w:rsidRPr="000F5B30">
          <w:rPr>
            <w:rFonts w:ascii="Times New Roman" w:eastAsia="Times New Roman" w:hAnsi="Times New Roman"/>
            <w:color w:val="038388"/>
            <w:sz w:val="24"/>
            <w:szCs w:val="24"/>
            <w:u w:val="single"/>
            <w:lang w:val="et-EE" w:eastAsia="et-EE"/>
          </w:rPr>
          <w:t>5-17-8/8</w:t>
        </w:r>
      </w:hyperlink>
      <w:r w:rsidRPr="000F5B30">
        <w:rPr>
          <w:rFonts w:ascii="Times New Roman" w:eastAsia="Times New Roman" w:hAnsi="Times New Roman"/>
          <w:color w:val="000000"/>
          <w:sz w:val="24"/>
          <w:szCs w:val="24"/>
          <w:lang w:val="et-EE" w:eastAsia="et-EE"/>
        </w:rPr>
        <w:t>, p-d 59-60). Kohaliku omavalitsuse üksus ei saa vabaneda oma kohustusest tagada hariduse kättesaadavus, jättes oma koolid asutamata, neis koolides küllaldase arvu õppekohti loomata või õpilase haridusliku erivajadusega arvestamata (RKPJKo 09.11.2017, </w:t>
      </w:r>
      <w:hyperlink r:id="rId8" w:tgtFrame="_parent" w:history="1">
        <w:r w:rsidRPr="000F5B30">
          <w:rPr>
            <w:rFonts w:ascii="Times New Roman" w:eastAsia="Times New Roman" w:hAnsi="Times New Roman"/>
            <w:color w:val="038388"/>
            <w:sz w:val="24"/>
            <w:szCs w:val="24"/>
            <w:u w:val="single"/>
            <w:lang w:val="et-EE" w:eastAsia="et-EE"/>
          </w:rPr>
          <w:t>5-17-8/8</w:t>
        </w:r>
      </w:hyperlink>
      <w:r w:rsidRPr="000F5B30">
        <w:rPr>
          <w:rFonts w:ascii="Times New Roman" w:eastAsia="Times New Roman" w:hAnsi="Times New Roman"/>
          <w:color w:val="000000"/>
          <w:sz w:val="24"/>
          <w:szCs w:val="24"/>
          <w:lang w:val="et-EE" w:eastAsia="et-EE"/>
        </w:rPr>
        <w:t xml:space="preserve">, p 63). Lisaks võib PS § 37 lg 2 hõlmata ka spordirajatiste olemasolu tagamise kohustust määral, mis on minimaalselt </w:t>
      </w:r>
      <w:r w:rsidRPr="000F5B30">
        <w:rPr>
          <w:rFonts w:ascii="Times New Roman" w:eastAsia="Times New Roman" w:hAnsi="Times New Roman"/>
          <w:color w:val="000000"/>
          <w:sz w:val="24"/>
          <w:szCs w:val="24"/>
          <w:lang w:val="et-EE" w:eastAsia="et-EE"/>
        </w:rPr>
        <w:lastRenderedPageBreak/>
        <w:t>tarvilik laste mitmekülgseks kehaliseks arenguks, mille soodustamine on osa alus- ja põhiharidusest.</w:t>
      </w:r>
    </w:p>
    <w:p w14:paraId="383852AC" w14:textId="77777777" w:rsidR="00B754AA" w:rsidRDefault="00B754AA" w:rsidP="00B754AA">
      <w:pPr>
        <w:widowControl/>
        <w:spacing w:before="100" w:beforeAutospacing="1" w:after="100" w:afterAutospacing="1"/>
        <w:jc w:val="both"/>
        <w:rPr>
          <w:rFonts w:ascii="Times New Roman" w:eastAsia="Times New Roman" w:hAnsi="Times New Roman"/>
          <w:color w:val="000000"/>
          <w:sz w:val="24"/>
          <w:szCs w:val="24"/>
          <w:lang w:val="et-EE" w:eastAsia="et-EE"/>
        </w:rPr>
      </w:pPr>
      <w:r w:rsidRPr="00B91C87">
        <w:rPr>
          <w:rFonts w:ascii="Times New Roman" w:eastAsia="Times New Roman" w:hAnsi="Times New Roman"/>
          <w:color w:val="000000"/>
          <w:sz w:val="24"/>
          <w:szCs w:val="24"/>
          <w:lang w:val="et-EE" w:eastAsia="et-EE"/>
        </w:rPr>
        <w:t>PS § 28 lg 2 kohaselt on Eesti kodanikul õigus riigi abile vanaduse, töövõimetuse, toitjakaotuse ja puuduse korral. Kohaliku omavalitsuse üksus on kohustatud korraldama sotsiaalteenuste, sotsiaaltoetuste, vältimatu ja muu sotsiaalabi andmist (KOKS § 6 lg 1 ning sotsiaalhoolekande seaduse (SHS) § 5 lg 1). SHS-i teises peatükis on seadusandja loetlenud kohaliku omavalitsuse üksuse korraldatavad teenused, näiteks väljaspool kodu osutatav üldhooldusteenus (SHS § 20-22</w:t>
      </w:r>
      <w:r w:rsidRPr="00D4312D">
        <w:rPr>
          <w:rFonts w:ascii="Times New Roman" w:eastAsia="Times New Roman" w:hAnsi="Times New Roman"/>
          <w:color w:val="000000"/>
          <w:sz w:val="24"/>
          <w:szCs w:val="24"/>
          <w:vertAlign w:val="superscript"/>
          <w:lang w:val="et-EE" w:eastAsia="et-EE"/>
        </w:rPr>
        <w:t>1</w:t>
      </w:r>
      <w:r w:rsidRPr="00B91C87">
        <w:rPr>
          <w:rFonts w:ascii="Times New Roman" w:eastAsia="Times New Roman" w:hAnsi="Times New Roman"/>
          <w:color w:val="000000"/>
          <w:sz w:val="24"/>
          <w:szCs w:val="24"/>
          <w:lang w:val="et-EE" w:eastAsia="et-EE"/>
        </w:rPr>
        <w:t>), turvakoduteenus (SHS §-d 33-37) ning lapsehoiuteenus (SHS § 45</w:t>
      </w:r>
      <w:r w:rsidRPr="00D4312D">
        <w:rPr>
          <w:rFonts w:ascii="Times New Roman" w:eastAsia="Times New Roman" w:hAnsi="Times New Roman"/>
          <w:color w:val="000000"/>
          <w:sz w:val="24"/>
          <w:szCs w:val="24"/>
          <w:vertAlign w:val="superscript"/>
          <w:lang w:val="et-EE" w:eastAsia="et-EE"/>
        </w:rPr>
        <w:t>1</w:t>
      </w:r>
      <w:r w:rsidRPr="00B91C87">
        <w:rPr>
          <w:rFonts w:ascii="Times New Roman" w:eastAsia="Times New Roman" w:hAnsi="Times New Roman"/>
          <w:color w:val="000000"/>
          <w:sz w:val="24"/>
          <w:szCs w:val="24"/>
          <w:lang w:val="et-EE" w:eastAsia="et-EE"/>
        </w:rPr>
        <w:t>-45</w:t>
      </w:r>
      <w:r w:rsidRPr="00D4312D">
        <w:rPr>
          <w:rFonts w:ascii="Times New Roman" w:eastAsia="Times New Roman" w:hAnsi="Times New Roman"/>
          <w:color w:val="000000"/>
          <w:sz w:val="24"/>
          <w:szCs w:val="24"/>
          <w:vertAlign w:val="superscript"/>
          <w:lang w:val="et-EE" w:eastAsia="et-EE"/>
        </w:rPr>
        <w:t>4</w:t>
      </w:r>
      <w:r w:rsidRPr="00B91C87">
        <w:rPr>
          <w:rFonts w:ascii="Times New Roman" w:eastAsia="Times New Roman" w:hAnsi="Times New Roman"/>
          <w:color w:val="000000"/>
          <w:sz w:val="24"/>
          <w:szCs w:val="24"/>
          <w:lang w:val="et-EE" w:eastAsia="et-EE"/>
        </w:rPr>
        <w:t xml:space="preserve">). Rahvaraamatukogu on kohaliku omavalitsuse asutus (rahvaraamatukogu seaduse (RaRS) </w:t>
      </w:r>
      <w:r>
        <w:rPr>
          <w:rFonts w:ascii="Times New Roman" w:eastAsia="Times New Roman" w:hAnsi="Times New Roman"/>
          <w:color w:val="000000"/>
          <w:sz w:val="24"/>
          <w:szCs w:val="24"/>
          <w:lang w:val="et-EE" w:eastAsia="et-EE"/>
        </w:rPr>
        <w:br/>
      </w:r>
      <w:r w:rsidRPr="00B91C87">
        <w:rPr>
          <w:rFonts w:ascii="Times New Roman" w:eastAsia="Times New Roman" w:hAnsi="Times New Roman"/>
          <w:color w:val="000000"/>
          <w:sz w:val="24"/>
          <w:szCs w:val="24"/>
          <w:lang w:val="et-EE" w:eastAsia="et-EE"/>
        </w:rPr>
        <w:t>§ 3 lg 1). Minimaalselt nõutav rahvaraamatukogude hulk on seotud elanike arvuga (RaRS § 4 lg 2).</w:t>
      </w:r>
      <w:r>
        <w:rPr>
          <w:rStyle w:val="Allmrkuseviide"/>
          <w:rFonts w:ascii="Times New Roman" w:eastAsia="Times New Roman" w:hAnsi="Times New Roman"/>
          <w:color w:val="000000"/>
          <w:sz w:val="24"/>
          <w:szCs w:val="24"/>
          <w:lang w:val="et-EE" w:eastAsia="et-EE"/>
        </w:rPr>
        <w:footnoteReference w:id="7"/>
      </w:r>
    </w:p>
    <w:p w14:paraId="63C86E55" w14:textId="77777777" w:rsidR="00B754AA" w:rsidRPr="000F5B30" w:rsidRDefault="00B754AA" w:rsidP="00B754AA">
      <w:pPr>
        <w:widowControl/>
        <w:spacing w:before="100" w:beforeAutospacing="1" w:after="100" w:afterAutospacing="1"/>
        <w:jc w:val="both"/>
        <w:rPr>
          <w:rFonts w:ascii="Times New Roman" w:eastAsia="Times New Roman" w:hAnsi="Times New Roman"/>
          <w:color w:val="000000"/>
          <w:sz w:val="24"/>
          <w:szCs w:val="24"/>
          <w:lang w:val="et-EE" w:eastAsia="et-EE"/>
        </w:rPr>
      </w:pPr>
      <w:r>
        <w:rPr>
          <w:rFonts w:ascii="Times New Roman" w:eastAsia="Times New Roman" w:hAnsi="Times New Roman"/>
          <w:color w:val="000000"/>
          <w:sz w:val="24"/>
          <w:szCs w:val="24"/>
          <w:lang w:val="et-EE" w:eastAsia="et-EE"/>
        </w:rPr>
        <w:t>Seega kõigi eelnimetatud teenuste osutamine oma rahvastikuregistrijärgsetele elanikele on KOVile kohustuslik.</w:t>
      </w:r>
    </w:p>
    <w:p w14:paraId="1B3D8CF2" w14:textId="77777777" w:rsidR="00B754AA" w:rsidRDefault="00B754AA" w:rsidP="00B754AA">
      <w:pPr>
        <w:tabs>
          <w:tab w:val="left" w:pos="284"/>
        </w:tabs>
        <w:jc w:val="both"/>
        <w:rPr>
          <w:rFonts w:ascii="Times New Roman" w:eastAsia="Times New Roman" w:hAnsi="Times New Roman"/>
          <w:sz w:val="24"/>
          <w:szCs w:val="24"/>
          <w:lang w:val="et-EE"/>
        </w:rPr>
      </w:pPr>
      <w:r w:rsidRPr="000C2DE1">
        <w:rPr>
          <w:rFonts w:ascii="Times New Roman" w:eastAsia="Times New Roman" w:hAnsi="Times New Roman"/>
          <w:sz w:val="24"/>
          <w:szCs w:val="24"/>
          <w:lang w:val="et-EE"/>
        </w:rPr>
        <w:t xml:space="preserve">KOVi üheks ülesandeks on </w:t>
      </w:r>
      <w:r>
        <w:rPr>
          <w:rFonts w:ascii="Times New Roman" w:eastAsia="Times New Roman" w:hAnsi="Times New Roman"/>
          <w:sz w:val="24"/>
          <w:szCs w:val="24"/>
          <w:lang w:val="et-EE"/>
        </w:rPr>
        <w:t xml:space="preserve">vastavalt PlanS-ile </w:t>
      </w:r>
      <w:r w:rsidRPr="000C2DE1">
        <w:rPr>
          <w:rFonts w:ascii="Times New Roman" w:eastAsia="Times New Roman" w:hAnsi="Times New Roman"/>
          <w:sz w:val="24"/>
          <w:szCs w:val="24"/>
          <w:lang w:val="et-EE"/>
        </w:rPr>
        <w:t>üldplaneeringu ja detailplaneeringu kehtestamine</w:t>
      </w:r>
      <w:r>
        <w:rPr>
          <w:rFonts w:ascii="Times New Roman" w:eastAsia="Times New Roman" w:hAnsi="Times New Roman"/>
          <w:sz w:val="24"/>
          <w:szCs w:val="24"/>
          <w:lang w:val="et-EE"/>
        </w:rPr>
        <w:t xml:space="preserve"> (PlanS § 91 ja § 139)</w:t>
      </w:r>
      <w:r w:rsidRPr="000C2DE1">
        <w:rPr>
          <w:rFonts w:ascii="Times New Roman" w:eastAsia="Times New Roman" w:hAnsi="Times New Roman"/>
          <w:sz w:val="24"/>
          <w:szCs w:val="24"/>
          <w:lang w:val="et-EE"/>
        </w:rPr>
        <w:t xml:space="preserve">. Üldplaneeringus määrab KOV tingimused maa kasutamisele, näeb ette piirkonnad, mida võib elamumaana kasutusele võtta ja kui palju elamuid võib ehitada. Üldplaneeringu </w:t>
      </w:r>
      <w:r>
        <w:rPr>
          <w:rFonts w:ascii="Times New Roman" w:eastAsia="Times New Roman" w:hAnsi="Times New Roman"/>
          <w:sz w:val="24"/>
          <w:szCs w:val="24"/>
          <w:lang w:val="et-EE"/>
        </w:rPr>
        <w:t>koosta</w:t>
      </w:r>
      <w:r w:rsidRPr="000C2DE1">
        <w:rPr>
          <w:rFonts w:ascii="Times New Roman" w:eastAsia="Times New Roman" w:hAnsi="Times New Roman"/>
          <w:sz w:val="24"/>
          <w:szCs w:val="24"/>
          <w:lang w:val="et-EE"/>
        </w:rPr>
        <w:t>misel võtab KOV arvesse ka arendamisega kaasnevaid ülesandeid nagu vajaliku avaliku taristu rajamine, kuid üldplaneeringus ettenähtud arengu</w:t>
      </w:r>
      <w:r>
        <w:rPr>
          <w:rFonts w:ascii="Times New Roman" w:eastAsia="Times New Roman" w:hAnsi="Times New Roman"/>
          <w:sz w:val="24"/>
          <w:szCs w:val="24"/>
          <w:lang w:val="et-EE"/>
        </w:rPr>
        <w:t xml:space="preserve">stsenaariumid </w:t>
      </w:r>
      <w:r w:rsidRPr="000C2DE1">
        <w:rPr>
          <w:rFonts w:ascii="Times New Roman" w:eastAsia="Times New Roman" w:hAnsi="Times New Roman"/>
          <w:sz w:val="24"/>
          <w:szCs w:val="24"/>
          <w:lang w:val="et-EE"/>
        </w:rPr>
        <w:t xml:space="preserve">ei pruugi tingimata täies ulatuses täituda. </w:t>
      </w:r>
    </w:p>
    <w:p w14:paraId="2354E021" w14:textId="77777777" w:rsidR="00B754AA" w:rsidRPr="000C2DE1" w:rsidRDefault="00B754AA" w:rsidP="00B754AA">
      <w:pPr>
        <w:tabs>
          <w:tab w:val="left" w:pos="284"/>
        </w:tabs>
        <w:jc w:val="both"/>
        <w:rPr>
          <w:rFonts w:ascii="Times New Roman" w:eastAsia="Times New Roman" w:hAnsi="Times New Roman"/>
          <w:sz w:val="24"/>
          <w:szCs w:val="24"/>
          <w:lang w:val="et-EE"/>
        </w:rPr>
      </w:pPr>
    </w:p>
    <w:p w14:paraId="0A271F05" w14:textId="77777777" w:rsidR="00B754AA" w:rsidRDefault="00B754AA" w:rsidP="00B754AA">
      <w:pPr>
        <w:tabs>
          <w:tab w:val="left" w:pos="284"/>
        </w:tabs>
        <w:jc w:val="both"/>
        <w:rPr>
          <w:rFonts w:ascii="Times New Roman" w:eastAsia="Times New Roman" w:hAnsi="Times New Roman"/>
          <w:sz w:val="24"/>
          <w:szCs w:val="24"/>
          <w:lang w:val="et-EE"/>
        </w:rPr>
      </w:pPr>
      <w:r w:rsidRPr="000C2DE1">
        <w:rPr>
          <w:rFonts w:ascii="Times New Roman" w:eastAsia="Times New Roman" w:hAnsi="Times New Roman"/>
          <w:sz w:val="24"/>
          <w:szCs w:val="24"/>
          <w:lang w:val="et-EE"/>
        </w:rPr>
        <w:t xml:space="preserve">Selleks, et üldplaneeringus </w:t>
      </w:r>
      <w:r>
        <w:rPr>
          <w:rFonts w:ascii="Times New Roman" w:eastAsia="Times New Roman" w:hAnsi="Times New Roman"/>
          <w:sz w:val="24"/>
          <w:szCs w:val="24"/>
          <w:lang w:val="et-EE"/>
        </w:rPr>
        <w:t>määra</w:t>
      </w:r>
      <w:r w:rsidRPr="000C2DE1">
        <w:rPr>
          <w:rFonts w:ascii="Times New Roman" w:eastAsia="Times New Roman" w:hAnsi="Times New Roman"/>
          <w:sz w:val="24"/>
          <w:szCs w:val="24"/>
          <w:lang w:val="et-EE"/>
        </w:rPr>
        <w:t>tud maa võtta kasutusse elamumaana, tuleb koostada ja kehtestada detailplaneering</w:t>
      </w:r>
      <w:r>
        <w:rPr>
          <w:rFonts w:ascii="Times New Roman" w:eastAsia="Times New Roman" w:hAnsi="Times New Roman"/>
          <w:sz w:val="24"/>
          <w:szCs w:val="24"/>
          <w:lang w:val="et-EE"/>
        </w:rPr>
        <w:t xml:space="preserve"> või anda projekteerimistingimused</w:t>
      </w:r>
      <w:r w:rsidRPr="000C2DE1">
        <w:rPr>
          <w:rFonts w:ascii="Times New Roman" w:eastAsia="Times New Roman" w:hAnsi="Times New Roman"/>
          <w:sz w:val="24"/>
          <w:szCs w:val="24"/>
          <w:lang w:val="et-EE"/>
        </w:rPr>
        <w:t xml:space="preserve">. KOVil on küll laialdane ruumilise planeerimise autonoomia, kuid </w:t>
      </w:r>
      <w:r>
        <w:rPr>
          <w:rFonts w:ascii="Times New Roman" w:eastAsia="Times New Roman" w:hAnsi="Times New Roman"/>
          <w:sz w:val="24"/>
          <w:szCs w:val="24"/>
          <w:lang w:val="et-EE"/>
        </w:rPr>
        <w:t xml:space="preserve">elamu </w:t>
      </w:r>
      <w:r w:rsidRPr="000C2DE1">
        <w:rPr>
          <w:rFonts w:ascii="Times New Roman" w:eastAsia="Times New Roman" w:hAnsi="Times New Roman"/>
          <w:sz w:val="24"/>
          <w:szCs w:val="24"/>
          <w:lang w:val="et-EE"/>
        </w:rPr>
        <w:t xml:space="preserve">ehitamise ajahetke otsustab siiski arendaja. KOVi jaoks muutub olukord keeruliseks, kui lühikese ajaperioodi jooksul hakatakse ellu viima paljusid detailplaneeringuid </w:t>
      </w:r>
      <w:r>
        <w:rPr>
          <w:rFonts w:ascii="Times New Roman" w:eastAsia="Times New Roman" w:hAnsi="Times New Roman"/>
          <w:sz w:val="24"/>
          <w:szCs w:val="24"/>
          <w:lang w:val="et-EE"/>
        </w:rPr>
        <w:t xml:space="preserve">või projekteerimistingimusi </w:t>
      </w:r>
      <w:r w:rsidRPr="000C2DE1">
        <w:rPr>
          <w:rFonts w:ascii="Times New Roman" w:eastAsia="Times New Roman" w:hAnsi="Times New Roman"/>
          <w:sz w:val="24"/>
          <w:szCs w:val="24"/>
          <w:lang w:val="et-EE"/>
        </w:rPr>
        <w:t>korraga. Selliste uute elamuarendustega kaasneb kiirelt elanike arvu kasv ning KOVil on kohustus lühikese ajaperioodi jooksul tagada näiteks täiendavad lasteaia- ja koolikohad. KOVide tulubaas ei võimalda lühikesel ajaperioodil suures mahus uute lasteaedade ja koolide ehitamist, olemasolevate lasteaedade ja koolide laiendamist või teiste avaliku kasutusotstarbega hoonete ehitamist</w:t>
      </w:r>
      <w:r>
        <w:rPr>
          <w:rFonts w:ascii="Times New Roman" w:eastAsia="Times New Roman" w:hAnsi="Times New Roman"/>
          <w:sz w:val="24"/>
          <w:szCs w:val="24"/>
          <w:lang w:val="et-EE"/>
        </w:rPr>
        <w:t>, milles osutatakse valla- ja linnaelanikele avalikke teenuseid</w:t>
      </w:r>
      <w:r w:rsidRPr="000C2DE1">
        <w:rPr>
          <w:rFonts w:ascii="Times New Roman" w:eastAsia="Times New Roman" w:hAnsi="Times New Roman"/>
          <w:sz w:val="24"/>
          <w:szCs w:val="24"/>
          <w:lang w:val="et-EE"/>
        </w:rPr>
        <w:t>. Elanike lisandumisega ei</w:t>
      </w:r>
      <w:r w:rsidRPr="000C2DE1" w:rsidDel="00693FA6">
        <w:rPr>
          <w:rFonts w:ascii="Times New Roman" w:eastAsia="Times New Roman" w:hAnsi="Times New Roman"/>
          <w:sz w:val="24"/>
          <w:szCs w:val="24"/>
          <w:lang w:val="et-EE"/>
        </w:rPr>
        <w:t xml:space="preserve"> </w:t>
      </w:r>
      <w:r w:rsidRPr="000C2DE1">
        <w:rPr>
          <w:rFonts w:ascii="Times New Roman" w:eastAsia="Times New Roman" w:hAnsi="Times New Roman"/>
          <w:sz w:val="24"/>
          <w:szCs w:val="24"/>
          <w:lang w:val="et-EE"/>
        </w:rPr>
        <w:t>kaasne</w:t>
      </w:r>
      <w:r>
        <w:rPr>
          <w:rFonts w:ascii="Times New Roman" w:eastAsia="Times New Roman" w:hAnsi="Times New Roman"/>
          <w:sz w:val="24"/>
          <w:szCs w:val="24"/>
          <w:lang w:val="et-EE"/>
        </w:rPr>
        <w:t xml:space="preserve"> koheselt</w:t>
      </w:r>
      <w:r w:rsidRPr="000C2DE1">
        <w:rPr>
          <w:rFonts w:ascii="Times New Roman" w:eastAsia="Times New Roman" w:hAnsi="Times New Roman"/>
          <w:sz w:val="24"/>
          <w:szCs w:val="24"/>
          <w:lang w:val="et-EE"/>
        </w:rPr>
        <w:t xml:space="preserve"> ka kiiret maksutulu kasvu, mis aitaks KOVil toime tulla suurenenud investeerimisvajadusega. Uued elanikud hakkavad KOVi eelarvesse maksudega panustama mõningase viiteajaga, aga teenuseid vajavad nad kohe. Lisaks peavad KOVid kinni pidama laenude võtmisel netovõlakoormuse piirangutest. Seega ei pruugi sotsiaalse taristu ehitamiseks piisata üksnes KOVi omatuludest ja laenurahast. </w:t>
      </w:r>
      <w:r>
        <w:rPr>
          <w:rFonts w:ascii="Times New Roman" w:eastAsia="Times New Roman" w:hAnsi="Times New Roman"/>
          <w:sz w:val="24"/>
          <w:szCs w:val="24"/>
          <w:lang w:val="et-EE"/>
        </w:rPr>
        <w:t xml:space="preserve">Kui sotsiaalse taristu arendustasu ei saaks arendajalt võtta, peab KOV lähtuma oma tavapärastest finantsvõimalustest ja uusarenduse piirkonna lasteaedade ja koolide ehitus jääb eeldatavasti ootele. Teisalt võib KOVi piisavate finantsvahendite puudumine kaasa tuua ka olukorra, kus KOV peab jätma elamuarenduseks vajaliku detailplaneeringu algatamata. </w:t>
      </w:r>
    </w:p>
    <w:p w14:paraId="19DDABCE" w14:textId="77777777" w:rsidR="00B754AA" w:rsidRDefault="00B754AA" w:rsidP="00B754AA">
      <w:pPr>
        <w:tabs>
          <w:tab w:val="left" w:pos="284"/>
        </w:tabs>
        <w:jc w:val="both"/>
        <w:rPr>
          <w:rFonts w:ascii="Times New Roman" w:eastAsia="Times New Roman" w:hAnsi="Times New Roman"/>
          <w:sz w:val="24"/>
          <w:szCs w:val="24"/>
          <w:lang w:val="et-EE"/>
        </w:rPr>
      </w:pPr>
    </w:p>
    <w:p w14:paraId="6814BF05" w14:textId="77777777" w:rsidR="00B754AA" w:rsidRPr="000C2DE1"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Tasu kehtestamine elamukinnisvara arendajatele sotsiaalse taristu arenduskulude osaliseks katmiseks võimaldab elanike jaoks olukorda, kus KOV</w:t>
      </w:r>
      <w:r w:rsidRPr="000C2DE1">
        <w:rPr>
          <w:rFonts w:ascii="Times New Roman" w:eastAsia="Times New Roman" w:hAnsi="Times New Roman"/>
          <w:sz w:val="24"/>
          <w:szCs w:val="24"/>
          <w:lang w:val="et-EE"/>
        </w:rPr>
        <w:t xml:space="preserve"> </w:t>
      </w:r>
      <w:r>
        <w:rPr>
          <w:rFonts w:ascii="Times New Roman" w:eastAsia="Times New Roman" w:hAnsi="Times New Roman"/>
          <w:sz w:val="24"/>
          <w:szCs w:val="24"/>
          <w:lang w:val="et-EE"/>
        </w:rPr>
        <w:t xml:space="preserve">on suuteline tooma uute koolide, lasteaedade jne ehitamise ajaliselt ettepoole. </w:t>
      </w:r>
      <w:r w:rsidRPr="000C2DE1">
        <w:rPr>
          <w:rFonts w:ascii="Times New Roman" w:eastAsia="Times New Roman" w:hAnsi="Times New Roman"/>
          <w:sz w:val="24"/>
          <w:szCs w:val="24"/>
          <w:lang w:val="et-EE"/>
        </w:rPr>
        <w:t>Sotsiaalse taristu arendustasu küsimine uuselamu piirkondade arendajatelt on põhjendatud, sest uued elanikud on nt uutest koolidest ja lasteaedadest peamised kasusaajad.</w:t>
      </w:r>
      <w:r>
        <w:rPr>
          <w:rFonts w:ascii="Times New Roman" w:eastAsia="Times New Roman" w:hAnsi="Times New Roman"/>
          <w:sz w:val="24"/>
          <w:szCs w:val="24"/>
          <w:lang w:val="et-EE"/>
        </w:rPr>
        <w:t xml:space="preserve"> </w:t>
      </w:r>
    </w:p>
    <w:p w14:paraId="7EF12410" w14:textId="77777777" w:rsidR="00B754AA" w:rsidRDefault="00B754AA" w:rsidP="00B754AA">
      <w:pPr>
        <w:tabs>
          <w:tab w:val="left" w:pos="284"/>
        </w:tabs>
        <w:rPr>
          <w:rFonts w:ascii="Times New Roman" w:eastAsia="Times New Roman" w:hAnsi="Times New Roman"/>
          <w:b/>
          <w:bCs/>
          <w:sz w:val="24"/>
          <w:szCs w:val="24"/>
          <w:lang w:val="et-EE"/>
        </w:rPr>
      </w:pPr>
    </w:p>
    <w:p w14:paraId="040186AF" w14:textId="77777777" w:rsidR="00B754AA" w:rsidRDefault="00B754AA" w:rsidP="00B754AA">
      <w:pPr>
        <w:tabs>
          <w:tab w:val="left" w:pos="284"/>
        </w:tabs>
        <w:jc w:val="both"/>
        <w:rPr>
          <w:rFonts w:ascii="Times New Roman" w:hAnsi="Times New Roman"/>
          <w:sz w:val="24"/>
          <w:szCs w:val="24"/>
          <w:lang w:val="et-EE"/>
        </w:rPr>
      </w:pPr>
      <w:r>
        <w:rPr>
          <w:rFonts w:ascii="Times New Roman" w:hAnsi="Times New Roman"/>
          <w:sz w:val="24"/>
          <w:szCs w:val="24"/>
          <w:lang w:val="et-EE"/>
        </w:rPr>
        <w:lastRenderedPageBreak/>
        <w:t xml:space="preserve">KOVid </w:t>
      </w:r>
      <w:r w:rsidRPr="00577762">
        <w:rPr>
          <w:rFonts w:ascii="Times New Roman" w:hAnsi="Times New Roman"/>
          <w:sz w:val="24"/>
          <w:szCs w:val="24"/>
          <w:lang w:val="et-EE"/>
        </w:rPr>
        <w:t>on seni sotsiaalse taristu arendustasu kogumist korraldanud erinevalt</w:t>
      </w:r>
      <w:r>
        <w:rPr>
          <w:rFonts w:ascii="Times New Roman" w:hAnsi="Times New Roman"/>
          <w:sz w:val="24"/>
          <w:szCs w:val="24"/>
          <w:lang w:val="et-EE"/>
        </w:rPr>
        <w:t xml:space="preserve">, </w:t>
      </w:r>
      <w:r w:rsidRPr="00322459">
        <w:rPr>
          <w:rFonts w:ascii="Times New Roman" w:hAnsi="Times New Roman"/>
          <w:sz w:val="24"/>
          <w:szCs w:val="24"/>
          <w:lang w:val="et-EE"/>
        </w:rPr>
        <w:t xml:space="preserve">sõlmides kokkuleppeid </w:t>
      </w:r>
      <w:r>
        <w:rPr>
          <w:rFonts w:ascii="Times New Roman" w:hAnsi="Times New Roman"/>
          <w:sz w:val="24"/>
          <w:szCs w:val="24"/>
          <w:lang w:val="et-EE"/>
        </w:rPr>
        <w:t xml:space="preserve">haldusmenetluse seaduse (edaspidi </w:t>
      </w:r>
      <w:r w:rsidRPr="00E66261">
        <w:rPr>
          <w:rFonts w:ascii="Times New Roman" w:hAnsi="Times New Roman"/>
          <w:i/>
          <w:iCs/>
          <w:sz w:val="24"/>
          <w:szCs w:val="24"/>
          <w:lang w:val="et-EE"/>
        </w:rPr>
        <w:t>HMS</w:t>
      </w:r>
      <w:r>
        <w:rPr>
          <w:rFonts w:ascii="Times New Roman" w:hAnsi="Times New Roman"/>
          <w:sz w:val="24"/>
          <w:szCs w:val="24"/>
          <w:lang w:val="et-EE"/>
        </w:rPr>
        <w:t xml:space="preserve">) § 98 kohaste </w:t>
      </w:r>
      <w:r w:rsidRPr="00322459">
        <w:rPr>
          <w:rFonts w:ascii="Times New Roman" w:hAnsi="Times New Roman"/>
          <w:sz w:val="24"/>
          <w:szCs w:val="24"/>
          <w:lang w:val="et-EE"/>
        </w:rPr>
        <w:t>halduslepingu</w:t>
      </w:r>
      <w:r>
        <w:rPr>
          <w:rFonts w:ascii="Times New Roman" w:hAnsi="Times New Roman"/>
          <w:sz w:val="24"/>
          <w:szCs w:val="24"/>
          <w:lang w:val="et-EE"/>
        </w:rPr>
        <w:t>tega</w:t>
      </w:r>
      <w:r w:rsidRPr="00322459">
        <w:rPr>
          <w:rFonts w:ascii="Times New Roman" w:hAnsi="Times New Roman"/>
          <w:sz w:val="24"/>
          <w:szCs w:val="24"/>
          <w:lang w:val="et-EE"/>
        </w:rPr>
        <w:t xml:space="preserve"> või tehes kokkuleppeid väljaehitamiskohustuste osas võlaõiguslike lepingutega.</w:t>
      </w:r>
      <w:r>
        <w:rPr>
          <w:rFonts w:ascii="Times New Roman" w:hAnsi="Times New Roman"/>
          <w:sz w:val="24"/>
          <w:szCs w:val="24"/>
          <w:lang w:val="et-EE"/>
        </w:rPr>
        <w:t xml:space="preserve"> Riigikohus on ka osundanud, et vastavaid nõudeid saab KOV seada detailplaneeringu kehtestamisel haldusakti kõrvaltingimusena</w:t>
      </w:r>
      <w:r w:rsidRPr="00F37A96">
        <w:rPr>
          <w:rFonts w:ascii="Times New Roman" w:hAnsi="Times New Roman"/>
          <w:sz w:val="24"/>
          <w:szCs w:val="24"/>
          <w:lang w:val="et-EE"/>
        </w:rPr>
        <w:t xml:space="preserve">, millega </w:t>
      </w:r>
      <w:r>
        <w:rPr>
          <w:rFonts w:ascii="Times New Roman" w:hAnsi="Times New Roman"/>
          <w:sz w:val="24"/>
          <w:szCs w:val="24"/>
          <w:lang w:val="et-EE"/>
        </w:rPr>
        <w:t xml:space="preserve">(planeeringu elluviimisest) </w:t>
      </w:r>
      <w:r w:rsidRPr="00F37A96">
        <w:rPr>
          <w:rFonts w:ascii="Times New Roman" w:hAnsi="Times New Roman"/>
          <w:sz w:val="24"/>
          <w:szCs w:val="24"/>
          <w:lang w:val="et-EE"/>
        </w:rPr>
        <w:t>huvitatud isikult nõutaks põhjendatud ulatuses sotsiaalse taristu objektide väljaehitamist või sellega seotud kulude kandmist (HMS § 53 lg 2 p-d 2 ja 3)</w:t>
      </w:r>
      <w:r>
        <w:rPr>
          <w:rStyle w:val="Allmrkuseviide"/>
          <w:rFonts w:ascii="Times New Roman" w:hAnsi="Times New Roman"/>
          <w:sz w:val="24"/>
          <w:szCs w:val="24"/>
          <w:lang w:val="et-EE"/>
        </w:rPr>
        <w:footnoteReference w:id="8"/>
      </w:r>
      <w:r w:rsidRPr="00F37A96">
        <w:rPr>
          <w:rFonts w:ascii="Times New Roman" w:hAnsi="Times New Roman"/>
          <w:sz w:val="24"/>
          <w:szCs w:val="24"/>
          <w:lang w:val="et-EE"/>
        </w:rPr>
        <w:t xml:space="preserve">. </w:t>
      </w:r>
      <w:r>
        <w:rPr>
          <w:rFonts w:ascii="Times New Roman" w:hAnsi="Times New Roman"/>
          <w:sz w:val="24"/>
          <w:szCs w:val="24"/>
          <w:lang w:val="et-EE"/>
        </w:rPr>
        <w:t>Selleks haldusaktiks saab olla ka volikogu kehtestatav detailplaneering.</w:t>
      </w:r>
    </w:p>
    <w:p w14:paraId="49988745" w14:textId="77777777" w:rsidR="00B754AA" w:rsidRDefault="00B754AA" w:rsidP="00B754AA">
      <w:pPr>
        <w:tabs>
          <w:tab w:val="left" w:pos="284"/>
        </w:tabs>
        <w:jc w:val="both"/>
        <w:rPr>
          <w:rFonts w:ascii="Times New Roman" w:hAnsi="Times New Roman"/>
          <w:sz w:val="24"/>
          <w:szCs w:val="24"/>
          <w:lang w:val="et-EE"/>
        </w:rPr>
      </w:pPr>
    </w:p>
    <w:p w14:paraId="7B8A3589" w14:textId="77777777" w:rsidR="00B754AA" w:rsidRDefault="00B754AA" w:rsidP="00B754AA">
      <w:pPr>
        <w:tabs>
          <w:tab w:val="left" w:pos="284"/>
        </w:tabs>
        <w:jc w:val="both"/>
        <w:rPr>
          <w:rFonts w:ascii="Times New Roman" w:hAnsi="Times New Roman"/>
          <w:sz w:val="24"/>
          <w:szCs w:val="24"/>
          <w:lang w:val="et-EE"/>
        </w:rPr>
      </w:pPr>
      <w:r>
        <w:rPr>
          <w:rFonts w:ascii="Times New Roman" w:hAnsi="Times New Roman"/>
          <w:sz w:val="24"/>
          <w:szCs w:val="24"/>
          <w:lang w:val="et-EE"/>
        </w:rPr>
        <w:t>Samas p</w:t>
      </w:r>
      <w:r w:rsidRPr="00577762">
        <w:rPr>
          <w:rFonts w:ascii="Times New Roman" w:hAnsi="Times New Roman"/>
          <w:sz w:val="24"/>
          <w:szCs w:val="24"/>
          <w:lang w:val="et-EE"/>
        </w:rPr>
        <w:t xml:space="preserve">uudub </w:t>
      </w:r>
      <w:r>
        <w:rPr>
          <w:rFonts w:ascii="Times New Roman" w:hAnsi="Times New Roman"/>
          <w:sz w:val="24"/>
          <w:szCs w:val="24"/>
          <w:lang w:val="et-EE"/>
        </w:rPr>
        <w:t xml:space="preserve">kehtivas õiguses </w:t>
      </w:r>
      <w:r w:rsidRPr="00577762">
        <w:rPr>
          <w:rFonts w:ascii="Times New Roman" w:hAnsi="Times New Roman"/>
          <w:sz w:val="24"/>
          <w:szCs w:val="24"/>
          <w:lang w:val="et-EE"/>
        </w:rPr>
        <w:t>aga selge õiguslik</w:t>
      </w:r>
      <w:r>
        <w:rPr>
          <w:rFonts w:ascii="Times New Roman" w:hAnsi="Times New Roman"/>
          <w:sz w:val="24"/>
          <w:szCs w:val="24"/>
          <w:lang w:val="et-EE"/>
        </w:rPr>
        <w:t xml:space="preserve"> </w:t>
      </w:r>
      <w:r w:rsidRPr="00577762">
        <w:rPr>
          <w:rFonts w:ascii="Times New Roman" w:hAnsi="Times New Roman"/>
          <w:sz w:val="24"/>
          <w:szCs w:val="24"/>
          <w:lang w:val="et-EE"/>
        </w:rPr>
        <w:t>alus, mille alusel oleks võimalik kehtestada sotsiaalse taristu arendustasu avalik-õigusliku tasuna.</w:t>
      </w:r>
      <w:r>
        <w:rPr>
          <w:rFonts w:ascii="Times New Roman" w:hAnsi="Times New Roman"/>
          <w:sz w:val="24"/>
          <w:szCs w:val="24"/>
          <w:lang w:val="et-EE"/>
        </w:rPr>
        <w:t xml:space="preserve"> Riigikohus on sedastanud, et üldise tasu seadmine oleks suunatud kohaliku maksu kehtestamisele, mida saab teha vaid seaduse alusel.</w:t>
      </w:r>
      <w:r>
        <w:rPr>
          <w:rStyle w:val="Allmrkuseviide"/>
          <w:rFonts w:ascii="Times New Roman" w:hAnsi="Times New Roman"/>
          <w:sz w:val="24"/>
          <w:szCs w:val="24"/>
          <w:lang w:val="et-EE"/>
        </w:rPr>
        <w:footnoteReference w:id="9"/>
      </w:r>
      <w:r>
        <w:rPr>
          <w:rFonts w:ascii="Times New Roman" w:hAnsi="Times New Roman"/>
          <w:sz w:val="24"/>
          <w:szCs w:val="24"/>
          <w:lang w:val="et-EE"/>
        </w:rPr>
        <w:t xml:space="preserve"> </w:t>
      </w:r>
      <w:r w:rsidRPr="00577762">
        <w:rPr>
          <w:rFonts w:ascii="Times New Roman" w:hAnsi="Times New Roman"/>
          <w:sz w:val="24"/>
          <w:szCs w:val="24"/>
          <w:lang w:val="et-EE"/>
        </w:rPr>
        <w:t>Selliste lepingute ja kokkulepete sisu</w:t>
      </w:r>
      <w:r>
        <w:rPr>
          <w:rFonts w:ascii="Times New Roman" w:hAnsi="Times New Roman"/>
          <w:sz w:val="24"/>
          <w:szCs w:val="24"/>
          <w:lang w:val="et-EE"/>
        </w:rPr>
        <w:t>, mis igakordselt lepitakse HMSi alusel arendajaga kokku,</w:t>
      </w:r>
      <w:r w:rsidRPr="00577762">
        <w:rPr>
          <w:rFonts w:ascii="Times New Roman" w:hAnsi="Times New Roman"/>
          <w:sz w:val="24"/>
          <w:szCs w:val="24"/>
          <w:lang w:val="et-EE"/>
        </w:rPr>
        <w:t xml:space="preserve"> varieerub KO</w:t>
      </w:r>
      <w:r>
        <w:rPr>
          <w:rFonts w:ascii="Times New Roman" w:hAnsi="Times New Roman"/>
          <w:sz w:val="24"/>
          <w:szCs w:val="24"/>
          <w:lang w:val="et-EE"/>
        </w:rPr>
        <w:t xml:space="preserve">Vi sees </w:t>
      </w:r>
      <w:r w:rsidRPr="00577762">
        <w:rPr>
          <w:rFonts w:ascii="Times New Roman" w:hAnsi="Times New Roman"/>
          <w:sz w:val="24"/>
          <w:szCs w:val="24"/>
          <w:lang w:val="et-EE"/>
        </w:rPr>
        <w:t xml:space="preserve">ning arendajate võrdne kohtlemine </w:t>
      </w:r>
      <w:r>
        <w:rPr>
          <w:rFonts w:ascii="Times New Roman" w:hAnsi="Times New Roman"/>
          <w:sz w:val="24"/>
          <w:szCs w:val="24"/>
          <w:lang w:val="et-EE"/>
        </w:rPr>
        <w:t xml:space="preserve">ei pruugi olla alati </w:t>
      </w:r>
      <w:r w:rsidRPr="00577762">
        <w:rPr>
          <w:rFonts w:ascii="Times New Roman" w:hAnsi="Times New Roman"/>
          <w:sz w:val="24"/>
          <w:szCs w:val="24"/>
          <w:lang w:val="et-EE"/>
        </w:rPr>
        <w:t>tagatud</w:t>
      </w:r>
      <w:r>
        <w:rPr>
          <w:rFonts w:ascii="Times New Roman" w:hAnsi="Times New Roman"/>
          <w:sz w:val="24"/>
          <w:szCs w:val="24"/>
          <w:lang w:val="et-EE"/>
        </w:rPr>
        <w:t>, erinevalt olukorrast, kui seaduses on sätestatud kohaliku maksu kehtestamise võimalus, millega KOV saab maksumääruses kõigile arendajatele määrata oma haldusterritooriumil alad, millelt elamuarenduse korral küsib ühtsetel alustel sotsiaalse taristu arendamistasu</w:t>
      </w:r>
      <w:r w:rsidRPr="00577762">
        <w:rPr>
          <w:rFonts w:ascii="Times New Roman" w:hAnsi="Times New Roman"/>
          <w:sz w:val="24"/>
          <w:szCs w:val="24"/>
          <w:lang w:val="et-EE"/>
        </w:rPr>
        <w:t xml:space="preserve">. </w:t>
      </w:r>
      <w:r>
        <w:rPr>
          <w:rFonts w:ascii="Times New Roman" w:hAnsi="Times New Roman"/>
          <w:sz w:val="24"/>
          <w:szCs w:val="24"/>
          <w:lang w:val="et-EE"/>
        </w:rPr>
        <w:t>Igakordsete eraldi arendajatega sõlmitavate kokkulepete puhul v</w:t>
      </w:r>
      <w:r w:rsidRPr="00577762">
        <w:rPr>
          <w:rFonts w:ascii="Times New Roman" w:hAnsi="Times New Roman"/>
          <w:sz w:val="24"/>
          <w:szCs w:val="24"/>
          <w:lang w:val="et-EE"/>
        </w:rPr>
        <w:t xml:space="preserve">õib tekkida olukord, kus sama omavalitsuse piires erinevad </w:t>
      </w:r>
      <w:r>
        <w:rPr>
          <w:rFonts w:ascii="Times New Roman" w:hAnsi="Times New Roman"/>
          <w:sz w:val="24"/>
          <w:szCs w:val="24"/>
          <w:lang w:val="et-EE"/>
        </w:rPr>
        <w:t xml:space="preserve">sarnases olukorras </w:t>
      </w:r>
      <w:r w:rsidRPr="00577762">
        <w:rPr>
          <w:rFonts w:ascii="Times New Roman" w:hAnsi="Times New Roman"/>
          <w:sz w:val="24"/>
          <w:szCs w:val="24"/>
          <w:lang w:val="et-EE"/>
        </w:rPr>
        <w:t>arendajate jaoks nii sotsiaalse taristu arendustasude suurused kui muud olulised tingimused. Arendajatel puudub sel</w:t>
      </w:r>
      <w:r>
        <w:rPr>
          <w:rFonts w:ascii="Times New Roman" w:hAnsi="Times New Roman"/>
          <w:sz w:val="24"/>
          <w:szCs w:val="24"/>
          <w:lang w:val="et-EE"/>
        </w:rPr>
        <w:t>lisel</w:t>
      </w:r>
      <w:r w:rsidRPr="00577762">
        <w:rPr>
          <w:rFonts w:ascii="Times New Roman" w:hAnsi="Times New Roman"/>
          <w:sz w:val="24"/>
          <w:szCs w:val="24"/>
          <w:lang w:val="et-EE"/>
        </w:rPr>
        <w:t xml:space="preserve"> juhul</w:t>
      </w:r>
      <w:r>
        <w:rPr>
          <w:rFonts w:ascii="Times New Roman" w:hAnsi="Times New Roman"/>
          <w:sz w:val="24"/>
          <w:szCs w:val="24"/>
          <w:lang w:val="et-EE"/>
        </w:rPr>
        <w:t xml:space="preserve"> </w:t>
      </w:r>
      <w:r w:rsidRPr="00577762">
        <w:rPr>
          <w:rFonts w:ascii="Times New Roman" w:hAnsi="Times New Roman"/>
          <w:sz w:val="24"/>
          <w:szCs w:val="24"/>
          <w:lang w:val="et-EE"/>
        </w:rPr>
        <w:t xml:space="preserve">kindlus, kui suured on tulevased </w:t>
      </w:r>
      <w:r>
        <w:rPr>
          <w:rFonts w:ascii="Times New Roman" w:hAnsi="Times New Roman"/>
          <w:sz w:val="24"/>
          <w:szCs w:val="24"/>
          <w:lang w:val="et-EE"/>
        </w:rPr>
        <w:t>arenduse elluviimisega kaasnevad lisa</w:t>
      </w:r>
      <w:r w:rsidRPr="00577762">
        <w:rPr>
          <w:rFonts w:ascii="Times New Roman" w:hAnsi="Times New Roman"/>
          <w:sz w:val="24"/>
          <w:szCs w:val="24"/>
          <w:lang w:val="et-EE"/>
        </w:rPr>
        <w:t>kulutused, mis</w:t>
      </w:r>
      <w:r>
        <w:rPr>
          <w:rFonts w:ascii="Times New Roman" w:hAnsi="Times New Roman"/>
          <w:sz w:val="24"/>
          <w:szCs w:val="24"/>
          <w:lang w:val="et-EE"/>
        </w:rPr>
        <w:t>tõttu võivad</w:t>
      </w:r>
      <w:r w:rsidRPr="00577762">
        <w:rPr>
          <w:rFonts w:ascii="Times New Roman" w:hAnsi="Times New Roman"/>
          <w:sz w:val="24"/>
          <w:szCs w:val="24"/>
          <w:lang w:val="et-EE"/>
        </w:rPr>
        <w:t xml:space="preserve"> mu</w:t>
      </w:r>
      <w:r>
        <w:rPr>
          <w:rFonts w:ascii="Times New Roman" w:hAnsi="Times New Roman"/>
          <w:sz w:val="24"/>
          <w:szCs w:val="24"/>
          <w:lang w:val="et-EE"/>
        </w:rPr>
        <w:t>utuda</w:t>
      </w:r>
      <w:r w:rsidRPr="00577762">
        <w:rPr>
          <w:rFonts w:ascii="Times New Roman" w:hAnsi="Times New Roman"/>
          <w:sz w:val="24"/>
          <w:szCs w:val="24"/>
          <w:lang w:val="et-EE"/>
        </w:rPr>
        <w:t xml:space="preserve"> kinnisvaraarendused kallimaks. </w:t>
      </w:r>
      <w:r w:rsidRPr="00322459">
        <w:rPr>
          <w:rFonts w:ascii="Times New Roman" w:hAnsi="Times New Roman"/>
          <w:sz w:val="24"/>
          <w:szCs w:val="24"/>
          <w:lang w:val="et-EE"/>
        </w:rPr>
        <w:t>Praktikas on sellised lepingud ja kokkulepped läbipaistmatud</w:t>
      </w:r>
      <w:r>
        <w:rPr>
          <w:rFonts w:ascii="Times New Roman" w:hAnsi="Times New Roman"/>
          <w:sz w:val="24"/>
          <w:szCs w:val="24"/>
          <w:lang w:val="et-EE"/>
        </w:rPr>
        <w:t xml:space="preserve">, </w:t>
      </w:r>
      <w:r w:rsidRPr="00322459">
        <w:rPr>
          <w:rFonts w:ascii="Times New Roman" w:hAnsi="Times New Roman"/>
          <w:sz w:val="24"/>
          <w:szCs w:val="24"/>
          <w:lang w:val="et-EE"/>
        </w:rPr>
        <w:t xml:space="preserve">tekitavad </w:t>
      </w:r>
      <w:r>
        <w:rPr>
          <w:rFonts w:ascii="Times New Roman" w:hAnsi="Times New Roman"/>
          <w:sz w:val="24"/>
          <w:szCs w:val="24"/>
          <w:lang w:val="et-EE"/>
        </w:rPr>
        <w:t>pingeid</w:t>
      </w:r>
      <w:r w:rsidRPr="00322459">
        <w:rPr>
          <w:rFonts w:ascii="Times New Roman" w:hAnsi="Times New Roman"/>
          <w:sz w:val="24"/>
          <w:szCs w:val="24"/>
          <w:lang w:val="et-EE"/>
        </w:rPr>
        <w:t xml:space="preserve"> KOV</w:t>
      </w:r>
      <w:r>
        <w:rPr>
          <w:rFonts w:ascii="Times New Roman" w:hAnsi="Times New Roman"/>
          <w:sz w:val="24"/>
          <w:szCs w:val="24"/>
          <w:lang w:val="et-EE"/>
        </w:rPr>
        <w:t>i</w:t>
      </w:r>
      <w:r w:rsidRPr="00322459">
        <w:rPr>
          <w:rFonts w:ascii="Times New Roman" w:hAnsi="Times New Roman"/>
          <w:sz w:val="24"/>
          <w:szCs w:val="24"/>
          <w:lang w:val="et-EE"/>
        </w:rPr>
        <w:t xml:space="preserve"> ja arendajate vahe</w:t>
      </w:r>
      <w:r>
        <w:rPr>
          <w:rFonts w:ascii="Times New Roman" w:hAnsi="Times New Roman"/>
          <w:sz w:val="24"/>
          <w:szCs w:val="24"/>
          <w:lang w:val="et-EE"/>
        </w:rPr>
        <w:t xml:space="preserve">l ning võivad põhjustada aastatepikkusi vaidlusi. </w:t>
      </w:r>
    </w:p>
    <w:p w14:paraId="0034AFF3" w14:textId="77777777" w:rsidR="00B754AA" w:rsidRDefault="00B754AA" w:rsidP="00B754AA">
      <w:pPr>
        <w:tabs>
          <w:tab w:val="left" w:pos="284"/>
        </w:tabs>
        <w:jc w:val="both"/>
        <w:rPr>
          <w:rFonts w:ascii="Times New Roman" w:hAnsi="Times New Roman"/>
          <w:sz w:val="24"/>
          <w:szCs w:val="24"/>
          <w:lang w:val="et-EE"/>
        </w:rPr>
      </w:pPr>
    </w:p>
    <w:p w14:paraId="004EB567" w14:textId="77777777" w:rsidR="00B754AA" w:rsidRDefault="00B754AA" w:rsidP="00B754AA">
      <w:pPr>
        <w:tabs>
          <w:tab w:val="left" w:pos="284"/>
        </w:tabs>
        <w:jc w:val="both"/>
        <w:rPr>
          <w:rFonts w:ascii="Times New Roman" w:hAnsi="Times New Roman"/>
          <w:sz w:val="24"/>
          <w:szCs w:val="24"/>
          <w:lang w:val="et-EE"/>
        </w:rPr>
      </w:pPr>
      <w:r w:rsidRPr="0004211E">
        <w:rPr>
          <w:rFonts w:ascii="Times New Roman" w:hAnsi="Times New Roman"/>
          <w:sz w:val="24"/>
          <w:szCs w:val="24"/>
          <w:lang w:val="et-EE"/>
        </w:rPr>
        <w:t xml:space="preserve">Kavandatava seaduse eesmärk on kehtestada ühtsed ja selged reeglid, mis annavad </w:t>
      </w:r>
      <w:r>
        <w:rPr>
          <w:rFonts w:ascii="Times New Roman" w:hAnsi="Times New Roman"/>
          <w:sz w:val="24"/>
          <w:szCs w:val="24"/>
          <w:lang w:val="et-EE"/>
        </w:rPr>
        <w:t>KOV volikogudele</w:t>
      </w:r>
      <w:r w:rsidRPr="0004211E">
        <w:rPr>
          <w:rFonts w:ascii="Times New Roman" w:hAnsi="Times New Roman"/>
          <w:sz w:val="24"/>
          <w:szCs w:val="24"/>
          <w:lang w:val="et-EE"/>
        </w:rPr>
        <w:t xml:space="preserve"> õigus</w:t>
      </w:r>
      <w:r>
        <w:rPr>
          <w:rFonts w:ascii="Times New Roman" w:hAnsi="Times New Roman"/>
          <w:sz w:val="24"/>
          <w:szCs w:val="24"/>
          <w:lang w:val="et-EE"/>
        </w:rPr>
        <w:t>e</w:t>
      </w:r>
      <w:r w:rsidRPr="0004211E">
        <w:rPr>
          <w:rFonts w:ascii="Times New Roman" w:hAnsi="Times New Roman"/>
          <w:sz w:val="24"/>
          <w:szCs w:val="24"/>
          <w:lang w:val="et-EE"/>
        </w:rPr>
        <w:t xml:space="preserve"> otsustada</w:t>
      </w:r>
      <w:r>
        <w:rPr>
          <w:rFonts w:ascii="Times New Roman" w:hAnsi="Times New Roman"/>
          <w:sz w:val="24"/>
          <w:szCs w:val="24"/>
          <w:lang w:val="et-EE"/>
        </w:rPr>
        <w:t xml:space="preserve"> sotsiaalse taristu</w:t>
      </w:r>
      <w:r w:rsidRPr="0004211E">
        <w:rPr>
          <w:rFonts w:ascii="Times New Roman" w:hAnsi="Times New Roman"/>
          <w:sz w:val="24"/>
          <w:szCs w:val="24"/>
          <w:lang w:val="et-EE"/>
        </w:rPr>
        <w:t xml:space="preserve"> arendustasu rakendamise, suuruse ja kasutamise põhimõtete üle. See tagab arendajatele etteaimatavuse </w:t>
      </w:r>
      <w:r>
        <w:rPr>
          <w:rFonts w:ascii="Times New Roman" w:hAnsi="Times New Roman"/>
          <w:sz w:val="24"/>
          <w:szCs w:val="24"/>
          <w:lang w:val="et-EE"/>
        </w:rPr>
        <w:t>investeeringutega</w:t>
      </w:r>
      <w:r w:rsidRPr="0004211E">
        <w:rPr>
          <w:rFonts w:ascii="Times New Roman" w:hAnsi="Times New Roman"/>
          <w:sz w:val="24"/>
          <w:szCs w:val="24"/>
          <w:lang w:val="et-EE"/>
        </w:rPr>
        <w:t xml:space="preserve"> seotud kulude osas ning kindlustab </w:t>
      </w:r>
      <w:r>
        <w:rPr>
          <w:rFonts w:ascii="Times New Roman" w:hAnsi="Times New Roman"/>
          <w:sz w:val="24"/>
          <w:szCs w:val="24"/>
          <w:lang w:val="et-EE"/>
        </w:rPr>
        <w:t xml:space="preserve">arendustasu maksmisel </w:t>
      </w:r>
      <w:r w:rsidRPr="0004211E">
        <w:rPr>
          <w:rFonts w:ascii="Times New Roman" w:hAnsi="Times New Roman"/>
          <w:sz w:val="24"/>
          <w:szCs w:val="24"/>
          <w:lang w:val="et-EE"/>
        </w:rPr>
        <w:t xml:space="preserve">kõigi ettevõtjate võrdse </w:t>
      </w:r>
      <w:r>
        <w:rPr>
          <w:rFonts w:ascii="Times New Roman" w:hAnsi="Times New Roman"/>
          <w:sz w:val="24"/>
          <w:szCs w:val="24"/>
          <w:lang w:val="et-EE"/>
        </w:rPr>
        <w:t>kohtlemise samas KOVis</w:t>
      </w:r>
      <w:r w:rsidRPr="0004211E">
        <w:rPr>
          <w:rFonts w:ascii="Times New Roman" w:hAnsi="Times New Roman"/>
          <w:sz w:val="24"/>
          <w:szCs w:val="24"/>
          <w:lang w:val="et-EE"/>
        </w:rPr>
        <w:t xml:space="preserve"> sarnastes olukordades. </w:t>
      </w:r>
    </w:p>
    <w:p w14:paraId="6691E5C4" w14:textId="77777777" w:rsidR="00B754AA" w:rsidRDefault="00B754AA" w:rsidP="00B754AA">
      <w:pPr>
        <w:jc w:val="both"/>
        <w:rPr>
          <w:rFonts w:ascii="Times New Roman" w:hAnsi="Times New Roman"/>
          <w:sz w:val="24"/>
          <w:szCs w:val="24"/>
          <w:lang w:val="et-EE"/>
        </w:rPr>
      </w:pPr>
    </w:p>
    <w:p w14:paraId="06288502" w14:textId="77777777" w:rsidR="00B754AA" w:rsidRDefault="00B754AA" w:rsidP="00B754AA">
      <w:pPr>
        <w:jc w:val="both"/>
        <w:rPr>
          <w:rFonts w:ascii="Times New Roman" w:hAnsi="Times New Roman"/>
          <w:sz w:val="24"/>
          <w:szCs w:val="24"/>
          <w:lang w:val="et-EE"/>
        </w:rPr>
      </w:pPr>
      <w:r w:rsidRPr="00CF40AF">
        <w:rPr>
          <w:rFonts w:ascii="Times New Roman" w:hAnsi="Times New Roman"/>
          <w:sz w:val="24"/>
          <w:szCs w:val="24"/>
          <w:lang w:val="et-EE"/>
        </w:rPr>
        <w:t>Eesti taskukohase ja kättesaadava eluasemepoliitika võimaluste analüüs</w:t>
      </w:r>
      <w:r>
        <w:rPr>
          <w:rFonts w:ascii="Times New Roman" w:hAnsi="Times New Roman"/>
          <w:sz w:val="24"/>
          <w:szCs w:val="24"/>
          <w:lang w:val="et-EE"/>
        </w:rPr>
        <w:t>is</w:t>
      </w:r>
      <w:r w:rsidRPr="00CF40AF">
        <w:rPr>
          <w:rFonts w:ascii="Times New Roman" w:hAnsi="Times New Roman"/>
          <w:sz w:val="24"/>
          <w:szCs w:val="24"/>
          <w:lang w:val="et-EE"/>
        </w:rPr>
        <w:t xml:space="preserve"> rõhutatakse sotsiaalse taristu arendustasu kehtestamise vajalikkust. Analüüs toob välja, et ühtsete ja läbipaistvate reeglite loomine võimaldab kohalikel omavalitsustel planeerida ja finantseerida vajalikke taristuinvesteeringuid ning tagada arendajatele prognoositavuse arendusprojektide kulude osas. </w:t>
      </w:r>
      <w:r>
        <w:rPr>
          <w:rFonts w:ascii="Times New Roman" w:hAnsi="Times New Roman"/>
          <w:sz w:val="24"/>
          <w:szCs w:val="24"/>
          <w:lang w:val="et-EE"/>
        </w:rPr>
        <w:t>Seni p</w:t>
      </w:r>
      <w:r w:rsidRPr="0040380A">
        <w:rPr>
          <w:rFonts w:ascii="Times New Roman" w:hAnsi="Times New Roman"/>
          <w:sz w:val="24"/>
          <w:szCs w:val="24"/>
          <w:lang w:val="et-EE"/>
        </w:rPr>
        <w:t>uudulik õiguslik alus sotsiaalse taristu arendustasu rahastamiseks pikendab planeerimisprotsessi, kuna kokkulepped on aeganõudvad.</w:t>
      </w:r>
      <w:r w:rsidRPr="00376E68">
        <w:rPr>
          <w:lang w:val="et-EE"/>
        </w:rPr>
        <w:t xml:space="preserve"> </w:t>
      </w:r>
      <w:r w:rsidRPr="00376E68">
        <w:rPr>
          <w:rFonts w:ascii="Times New Roman" w:hAnsi="Times New Roman"/>
          <w:sz w:val="24"/>
          <w:szCs w:val="24"/>
          <w:lang w:val="et-EE"/>
        </w:rPr>
        <w:t>See omakorda aeglustab arendamise protsessi, mille tõttu tõuseb piiratud maaressursside tõttu linnades maa hind. Kõrgemad hinnad halvendavad eluasemete taskukohasust ning takistavad tasukohaste eluasemete kättesaadavuse paranemist.</w:t>
      </w:r>
      <w:r>
        <w:rPr>
          <w:rFonts w:ascii="Times New Roman" w:hAnsi="Times New Roman"/>
          <w:sz w:val="24"/>
          <w:szCs w:val="24"/>
          <w:lang w:val="et-EE"/>
        </w:rPr>
        <w:t xml:space="preserve"> Õigusliku aluse loomine suurendab </w:t>
      </w:r>
      <w:r w:rsidRPr="00CF40AF">
        <w:rPr>
          <w:rFonts w:ascii="Times New Roman" w:hAnsi="Times New Roman"/>
          <w:sz w:val="24"/>
          <w:szCs w:val="24"/>
          <w:lang w:val="et-EE"/>
        </w:rPr>
        <w:t xml:space="preserve">ettevõtjate võrdset kohtlemist ning </w:t>
      </w:r>
      <w:r>
        <w:rPr>
          <w:rFonts w:ascii="Times New Roman" w:hAnsi="Times New Roman"/>
          <w:sz w:val="24"/>
          <w:szCs w:val="24"/>
          <w:lang w:val="et-EE"/>
        </w:rPr>
        <w:t>vähendab vaidlustele kuluvat aega.</w:t>
      </w:r>
      <w:r w:rsidRPr="0040380A">
        <w:rPr>
          <w:rFonts w:ascii="Times New Roman" w:hAnsi="Times New Roman"/>
          <w:sz w:val="24"/>
          <w:szCs w:val="24"/>
          <w:lang w:val="et-EE"/>
        </w:rPr>
        <w:t xml:space="preserve"> </w:t>
      </w:r>
      <w:r>
        <w:rPr>
          <w:rFonts w:ascii="Times New Roman" w:hAnsi="Times New Roman"/>
          <w:sz w:val="24"/>
          <w:szCs w:val="24"/>
          <w:lang w:val="et-EE"/>
        </w:rPr>
        <w:t>S</w:t>
      </w:r>
      <w:r w:rsidRPr="00CF40AF">
        <w:rPr>
          <w:rFonts w:ascii="Times New Roman" w:hAnsi="Times New Roman"/>
          <w:sz w:val="24"/>
          <w:szCs w:val="24"/>
          <w:lang w:val="et-EE"/>
        </w:rPr>
        <w:t>eetõttu on sotsiaalse taristu arendustasu kehtestamine oluline samm taskukohase ja jätkusuutliku eluasemepoliitika edendamisel Eestis</w:t>
      </w:r>
      <w:r>
        <w:rPr>
          <w:rStyle w:val="Allmrkuseviide"/>
          <w:rFonts w:ascii="Times New Roman" w:hAnsi="Times New Roman"/>
          <w:sz w:val="24"/>
          <w:szCs w:val="24"/>
          <w:lang w:val="et-EE"/>
        </w:rPr>
        <w:footnoteReference w:id="10"/>
      </w:r>
      <w:r>
        <w:rPr>
          <w:rFonts w:ascii="Times New Roman" w:hAnsi="Times New Roman"/>
          <w:sz w:val="24"/>
          <w:szCs w:val="24"/>
          <w:lang w:val="et-EE"/>
        </w:rPr>
        <w:t>.</w:t>
      </w:r>
    </w:p>
    <w:p w14:paraId="5B835266" w14:textId="77777777" w:rsidR="00B754AA" w:rsidRDefault="00B754AA" w:rsidP="00B754AA">
      <w:pPr>
        <w:jc w:val="both"/>
        <w:rPr>
          <w:rFonts w:ascii="Times New Roman" w:hAnsi="Times New Roman"/>
          <w:sz w:val="24"/>
          <w:szCs w:val="24"/>
          <w:lang w:val="et-EE"/>
        </w:rPr>
      </w:pPr>
    </w:p>
    <w:p w14:paraId="57FD077E" w14:textId="77777777" w:rsidR="00B754AA" w:rsidRDefault="00B754AA" w:rsidP="00B754AA">
      <w:pPr>
        <w:jc w:val="both"/>
        <w:rPr>
          <w:rFonts w:ascii="Times New Roman" w:hAnsi="Times New Roman"/>
          <w:sz w:val="24"/>
          <w:szCs w:val="24"/>
          <w:lang w:val="et-EE"/>
        </w:rPr>
      </w:pPr>
      <w:r>
        <w:rPr>
          <w:rFonts w:ascii="Times New Roman" w:hAnsi="Times New Roman"/>
          <w:sz w:val="24"/>
          <w:szCs w:val="24"/>
          <w:lang w:val="et-EE"/>
        </w:rPr>
        <w:t xml:space="preserve">Sotsiaalse taristu arendustasu kuulub arenduste realiseerimiseks vajalike erasektori panuste </w:t>
      </w:r>
      <w:r>
        <w:rPr>
          <w:rFonts w:ascii="Times New Roman" w:hAnsi="Times New Roman"/>
          <w:sz w:val="24"/>
          <w:szCs w:val="24"/>
          <w:lang w:val="et-EE"/>
        </w:rPr>
        <w:lastRenderedPageBreak/>
        <w:t>reguleerimise instrumentide hulka. OECD 2022. aasta analüüsi</w:t>
      </w:r>
      <w:r>
        <w:rPr>
          <w:rStyle w:val="Allmrkuseviide"/>
          <w:rFonts w:ascii="Times New Roman" w:hAnsi="Times New Roman"/>
          <w:sz w:val="24"/>
          <w:szCs w:val="24"/>
          <w:lang w:val="et-EE"/>
        </w:rPr>
        <w:footnoteReference w:id="11"/>
      </w:r>
      <w:r>
        <w:rPr>
          <w:rFonts w:ascii="Times New Roman" w:hAnsi="Times New Roman"/>
          <w:sz w:val="24"/>
          <w:szCs w:val="24"/>
          <w:lang w:val="et-EE"/>
        </w:rPr>
        <w:t xml:space="preserve"> kohaselt kasutasid mingil kujul kõik analüüsitud 60 riiki (välja arvatud Uganda) mingil kujul maa väärtuse kasvu jagamise instrumenti. Üheks suureks lahendamist vajavaks väljakutseks on siinjuures arendustasu kehtestamise õiguslike aluste ja definitsioonide puudumine, mille</w:t>
      </w:r>
      <w:r w:rsidDel="00953A52">
        <w:rPr>
          <w:rFonts w:ascii="Times New Roman" w:hAnsi="Times New Roman"/>
          <w:sz w:val="24"/>
          <w:szCs w:val="24"/>
          <w:lang w:val="et-EE"/>
        </w:rPr>
        <w:t xml:space="preserve"> </w:t>
      </w:r>
      <w:r>
        <w:rPr>
          <w:rFonts w:ascii="Times New Roman" w:hAnsi="Times New Roman"/>
          <w:sz w:val="24"/>
          <w:szCs w:val="24"/>
          <w:lang w:val="et-EE"/>
        </w:rPr>
        <w:t xml:space="preserve">reguleerimine vähendaks õigusvaidlusi ning suurendaks arenduste aktsepteeritavust.  </w:t>
      </w:r>
      <w:r w:rsidRPr="009116AE">
        <w:rPr>
          <w:rFonts w:ascii="Times New Roman" w:hAnsi="Times New Roman"/>
          <w:sz w:val="24"/>
          <w:szCs w:val="24"/>
          <w:lang w:val="et-EE"/>
        </w:rPr>
        <w:t>Maa väärtuse kasv on tihedalt seotud sotsiaalse taristu vajadusega.</w:t>
      </w:r>
      <w:r>
        <w:rPr>
          <w:rFonts w:ascii="Times New Roman" w:hAnsi="Times New Roman"/>
          <w:sz w:val="24"/>
          <w:szCs w:val="24"/>
          <w:lang w:val="et-EE"/>
        </w:rPr>
        <w:t xml:space="preserve"> Uued elanikud</w:t>
      </w:r>
      <w:r w:rsidRPr="009116AE">
        <w:rPr>
          <w:rFonts w:ascii="Times New Roman" w:hAnsi="Times New Roman"/>
          <w:sz w:val="24"/>
          <w:szCs w:val="24"/>
          <w:lang w:val="et-EE"/>
        </w:rPr>
        <w:t xml:space="preserve"> vajavad uusi lasteaedu ja koole. Kui kohalik omavalitsus rajab need </w:t>
      </w:r>
      <w:r>
        <w:rPr>
          <w:rFonts w:ascii="Times New Roman" w:hAnsi="Times New Roman"/>
          <w:sz w:val="24"/>
          <w:szCs w:val="24"/>
          <w:lang w:val="et-EE"/>
        </w:rPr>
        <w:t xml:space="preserve">hooned oma </w:t>
      </w:r>
      <w:r w:rsidRPr="009116AE">
        <w:rPr>
          <w:rFonts w:ascii="Times New Roman" w:hAnsi="Times New Roman"/>
          <w:sz w:val="24"/>
          <w:szCs w:val="24"/>
          <w:lang w:val="et-EE"/>
        </w:rPr>
        <w:t>vahenditest, tõstab see piirkonna kinnisvara väärtust. Seetõttu on õiglane, et rahalist panust küsitakse ka neilt, kes saa</w:t>
      </w:r>
      <w:r>
        <w:rPr>
          <w:rFonts w:ascii="Times New Roman" w:hAnsi="Times New Roman"/>
          <w:sz w:val="24"/>
          <w:szCs w:val="24"/>
          <w:lang w:val="et-EE"/>
        </w:rPr>
        <w:t xml:space="preserve">vad </w:t>
      </w:r>
      <w:r w:rsidRPr="009116AE">
        <w:rPr>
          <w:rFonts w:ascii="Times New Roman" w:hAnsi="Times New Roman"/>
          <w:sz w:val="24"/>
          <w:szCs w:val="24"/>
          <w:lang w:val="et-EE"/>
        </w:rPr>
        <w:t>sellest investeeringust otsest kasu – uute elamute arendajatelt</w:t>
      </w:r>
      <w:r>
        <w:rPr>
          <w:rFonts w:ascii="Times New Roman" w:hAnsi="Times New Roman"/>
          <w:sz w:val="24"/>
          <w:szCs w:val="24"/>
          <w:lang w:val="et-EE"/>
        </w:rPr>
        <w:t xml:space="preserve">. </w:t>
      </w:r>
      <w:r w:rsidRPr="009116AE">
        <w:rPr>
          <w:rFonts w:ascii="Times New Roman" w:hAnsi="Times New Roman"/>
          <w:sz w:val="24"/>
          <w:szCs w:val="24"/>
          <w:lang w:val="et-EE"/>
        </w:rPr>
        <w:t>Sel viisil jagatakse</w:t>
      </w:r>
      <w:r>
        <w:rPr>
          <w:rFonts w:ascii="Times New Roman" w:hAnsi="Times New Roman"/>
          <w:sz w:val="24"/>
          <w:szCs w:val="24"/>
          <w:lang w:val="et-EE"/>
        </w:rPr>
        <w:t xml:space="preserve"> sotsiaalse</w:t>
      </w:r>
      <w:r w:rsidRPr="009116AE">
        <w:rPr>
          <w:rFonts w:ascii="Times New Roman" w:hAnsi="Times New Roman"/>
          <w:sz w:val="24"/>
          <w:szCs w:val="24"/>
          <w:lang w:val="et-EE"/>
        </w:rPr>
        <w:t xml:space="preserve"> taristu loomise koormus õiglaselt ning toetatakse elukeskkonna jätkusuutlikku arengut.</w:t>
      </w:r>
    </w:p>
    <w:p w14:paraId="211550F4" w14:textId="77777777" w:rsidR="00B754AA" w:rsidRPr="00760A84" w:rsidRDefault="00B754AA" w:rsidP="00B754AA">
      <w:pPr>
        <w:tabs>
          <w:tab w:val="left" w:pos="284"/>
        </w:tabs>
        <w:ind w:left="836"/>
        <w:jc w:val="right"/>
        <w:rPr>
          <w:rFonts w:ascii="Times New Roman" w:hAnsi="Times New Roman"/>
          <w:sz w:val="24"/>
          <w:szCs w:val="24"/>
          <w:lang w:val="et-EE"/>
        </w:rPr>
      </w:pPr>
    </w:p>
    <w:p w14:paraId="49CF74DC" w14:textId="77777777" w:rsidR="00B754AA" w:rsidRPr="003574E4" w:rsidRDefault="00B754AA" w:rsidP="00B754AA">
      <w:pPr>
        <w:tabs>
          <w:tab w:val="left" w:pos="284"/>
        </w:tabs>
        <w:rPr>
          <w:rFonts w:ascii="Times New Roman" w:hAnsi="Times New Roman"/>
          <w:sz w:val="24"/>
          <w:szCs w:val="24"/>
          <w:lang w:val="et-EE"/>
        </w:rPr>
      </w:pPr>
      <w:r>
        <w:rPr>
          <w:rFonts w:ascii="Times New Roman" w:eastAsia="Times New Roman" w:hAnsi="Times New Roman"/>
          <w:b/>
          <w:bCs/>
          <w:sz w:val="24"/>
          <w:szCs w:val="24"/>
          <w:lang w:val="et-EE"/>
        </w:rPr>
        <w:t xml:space="preserve">3. </w:t>
      </w:r>
      <w:r w:rsidRPr="003574E4">
        <w:rPr>
          <w:rFonts w:ascii="Times New Roman" w:eastAsia="Times New Roman" w:hAnsi="Times New Roman"/>
          <w:b/>
          <w:bCs/>
          <w:sz w:val="24"/>
          <w:szCs w:val="24"/>
          <w:lang w:val="et-EE"/>
        </w:rPr>
        <w:t>Eelnõu sisu ja võrdlev analüüs</w:t>
      </w:r>
    </w:p>
    <w:p w14:paraId="36C2FC0E" w14:textId="77777777" w:rsidR="00B754AA" w:rsidRDefault="00B754AA" w:rsidP="00B754AA">
      <w:pPr>
        <w:tabs>
          <w:tab w:val="left" w:pos="284"/>
        </w:tabs>
        <w:rPr>
          <w:rFonts w:ascii="Times New Roman" w:eastAsia="Times New Roman" w:hAnsi="Times New Roman"/>
          <w:b/>
          <w:bCs/>
          <w:sz w:val="24"/>
          <w:szCs w:val="24"/>
          <w:lang w:val="et-EE"/>
        </w:rPr>
      </w:pPr>
    </w:p>
    <w:p w14:paraId="714C80A5"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Eelnõu koosneb kahest paragrahvist. Eelnõu esimene paragrahv käsitleb muudatusi KoMSis ja teine paragrahv näeb ette seaduse jõustumissätted. </w:t>
      </w:r>
    </w:p>
    <w:p w14:paraId="1EF038CC" w14:textId="77777777" w:rsidR="00B754AA" w:rsidRDefault="00B754AA" w:rsidP="00B754AA">
      <w:pPr>
        <w:tabs>
          <w:tab w:val="left" w:pos="284"/>
        </w:tabs>
        <w:jc w:val="both"/>
        <w:rPr>
          <w:rFonts w:ascii="Times New Roman" w:eastAsia="Times New Roman" w:hAnsi="Times New Roman"/>
          <w:bCs/>
          <w:sz w:val="24"/>
          <w:szCs w:val="24"/>
          <w:lang w:val="et-EE"/>
        </w:rPr>
      </w:pPr>
    </w:p>
    <w:p w14:paraId="00BFB185" w14:textId="77777777" w:rsidR="00B754AA" w:rsidRPr="00AC2B93" w:rsidRDefault="00B754AA" w:rsidP="00B754AA">
      <w:pPr>
        <w:tabs>
          <w:tab w:val="left" w:pos="284"/>
        </w:tabs>
        <w:jc w:val="both"/>
        <w:rPr>
          <w:rFonts w:ascii="Times New Roman" w:eastAsia="Times New Roman" w:hAnsi="Times New Roman"/>
          <w:b/>
          <w:sz w:val="24"/>
          <w:szCs w:val="24"/>
          <w:lang w:val="et-EE"/>
        </w:rPr>
      </w:pPr>
      <w:r w:rsidRPr="00AC2B93">
        <w:rPr>
          <w:rFonts w:ascii="Times New Roman" w:eastAsia="Times New Roman" w:hAnsi="Times New Roman"/>
          <w:b/>
          <w:sz w:val="24"/>
          <w:szCs w:val="24"/>
          <w:lang w:val="et-EE"/>
        </w:rPr>
        <w:t>Eelnõu §-ga 1 muudetakse kohalike maksude seadust.</w:t>
      </w:r>
    </w:p>
    <w:p w14:paraId="5509F2C3" w14:textId="77777777" w:rsidR="00B754AA" w:rsidRDefault="00B754AA" w:rsidP="00B754AA">
      <w:pPr>
        <w:tabs>
          <w:tab w:val="left" w:pos="284"/>
        </w:tabs>
        <w:jc w:val="both"/>
        <w:rPr>
          <w:rFonts w:ascii="Times New Roman" w:eastAsia="Times New Roman" w:hAnsi="Times New Roman"/>
          <w:bCs/>
          <w:sz w:val="24"/>
          <w:szCs w:val="24"/>
          <w:lang w:val="et-EE"/>
        </w:rPr>
      </w:pPr>
    </w:p>
    <w:p w14:paraId="79B30C90"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Eelnõu § 1 koosneb </w:t>
      </w:r>
      <w:r w:rsidRPr="00CF78D9">
        <w:rPr>
          <w:rFonts w:ascii="Times New Roman" w:eastAsia="Times New Roman" w:hAnsi="Times New Roman"/>
          <w:bCs/>
          <w:sz w:val="24"/>
          <w:szCs w:val="24"/>
          <w:lang w:val="et-EE"/>
        </w:rPr>
        <w:t>5</w:t>
      </w:r>
      <w:r w:rsidRPr="00CF78D9">
        <w:rPr>
          <w:rFonts w:ascii="Times New Roman" w:eastAsia="Times New Roman" w:hAnsi="Times New Roman"/>
          <w:sz w:val="24"/>
          <w:szCs w:val="24"/>
          <w:lang w:val="et-EE"/>
        </w:rPr>
        <w:t xml:space="preserve"> punktist.</w:t>
      </w:r>
      <w:r>
        <w:rPr>
          <w:rFonts w:ascii="Times New Roman" w:eastAsia="Times New Roman" w:hAnsi="Times New Roman"/>
          <w:bCs/>
          <w:sz w:val="24"/>
          <w:szCs w:val="24"/>
          <w:lang w:val="et-EE"/>
        </w:rPr>
        <w:t xml:space="preserve"> </w:t>
      </w:r>
    </w:p>
    <w:p w14:paraId="64F5E0EE" w14:textId="77777777" w:rsidR="00B754AA" w:rsidRDefault="00B754AA" w:rsidP="00B754AA">
      <w:pPr>
        <w:tabs>
          <w:tab w:val="left" w:pos="284"/>
        </w:tabs>
        <w:jc w:val="both"/>
        <w:rPr>
          <w:rFonts w:ascii="Times New Roman" w:eastAsia="Times New Roman" w:hAnsi="Times New Roman"/>
          <w:bCs/>
          <w:sz w:val="24"/>
          <w:szCs w:val="24"/>
          <w:lang w:val="et-EE"/>
        </w:rPr>
      </w:pPr>
    </w:p>
    <w:p w14:paraId="47C2E499" w14:textId="77777777" w:rsidR="00B754AA" w:rsidRDefault="00B754AA" w:rsidP="00B754AA">
      <w:pPr>
        <w:tabs>
          <w:tab w:val="left" w:pos="284"/>
        </w:tabs>
        <w:jc w:val="both"/>
        <w:rPr>
          <w:rFonts w:ascii="Times New Roman" w:eastAsia="Times New Roman" w:hAnsi="Times New Roman"/>
          <w:bCs/>
          <w:sz w:val="24"/>
          <w:szCs w:val="24"/>
          <w:lang w:val="et-EE"/>
        </w:rPr>
      </w:pPr>
      <w:r w:rsidRPr="00787B53">
        <w:rPr>
          <w:rFonts w:ascii="Times New Roman" w:eastAsia="Times New Roman" w:hAnsi="Times New Roman"/>
          <w:b/>
          <w:sz w:val="24"/>
          <w:szCs w:val="24"/>
          <w:lang w:val="et-EE"/>
        </w:rPr>
        <w:t>Punkt</w:t>
      </w:r>
      <w:r>
        <w:rPr>
          <w:rFonts w:ascii="Times New Roman" w:eastAsia="Times New Roman" w:hAnsi="Times New Roman"/>
          <w:b/>
          <w:sz w:val="24"/>
          <w:szCs w:val="24"/>
          <w:lang w:val="et-EE"/>
        </w:rPr>
        <w:t>iga</w:t>
      </w:r>
      <w:r w:rsidRPr="00787B53">
        <w:rPr>
          <w:rFonts w:ascii="Times New Roman" w:eastAsia="Times New Roman" w:hAnsi="Times New Roman"/>
          <w:b/>
          <w:sz w:val="24"/>
          <w:szCs w:val="24"/>
          <w:lang w:val="et-EE"/>
        </w:rPr>
        <w:t xml:space="preserve"> </w:t>
      </w:r>
      <w:r>
        <w:rPr>
          <w:rFonts w:ascii="Times New Roman" w:eastAsia="Times New Roman" w:hAnsi="Times New Roman"/>
          <w:b/>
          <w:sz w:val="24"/>
          <w:szCs w:val="24"/>
          <w:lang w:val="et-EE"/>
        </w:rPr>
        <w:t>1</w:t>
      </w:r>
      <w:r w:rsidRPr="00787B53">
        <w:rPr>
          <w:rFonts w:ascii="Times New Roman" w:eastAsia="Times New Roman" w:hAnsi="Times New Roman"/>
          <w:b/>
          <w:sz w:val="24"/>
          <w:szCs w:val="24"/>
          <w:lang w:val="et-EE"/>
        </w:rPr>
        <w:t xml:space="preserve"> </w:t>
      </w:r>
      <w:r>
        <w:rPr>
          <w:rFonts w:ascii="Times New Roman" w:eastAsia="Times New Roman" w:hAnsi="Times New Roman"/>
          <w:bCs/>
          <w:sz w:val="24"/>
          <w:szCs w:val="24"/>
          <w:lang w:val="et-EE"/>
        </w:rPr>
        <w:t>lihtsustatakse KoMS</w:t>
      </w:r>
      <w:r w:rsidRPr="00896EAB">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 </w:t>
      </w:r>
      <w:r w:rsidRPr="00896EAB">
        <w:rPr>
          <w:rFonts w:ascii="Times New Roman" w:eastAsia="Times New Roman" w:hAnsi="Times New Roman"/>
          <w:bCs/>
          <w:sz w:val="24"/>
          <w:szCs w:val="24"/>
          <w:lang w:val="et-EE"/>
        </w:rPr>
        <w:t>2 lõi</w:t>
      </w:r>
      <w:r>
        <w:rPr>
          <w:rFonts w:ascii="Times New Roman" w:eastAsia="Times New Roman" w:hAnsi="Times New Roman"/>
          <w:bCs/>
          <w:sz w:val="24"/>
          <w:szCs w:val="24"/>
          <w:lang w:val="et-EE"/>
        </w:rPr>
        <w:t>ke</w:t>
      </w:r>
      <w:r w:rsidRPr="00896EAB">
        <w:rPr>
          <w:rFonts w:ascii="Times New Roman" w:eastAsia="Times New Roman" w:hAnsi="Times New Roman"/>
          <w:bCs/>
          <w:sz w:val="24"/>
          <w:szCs w:val="24"/>
          <w:lang w:val="et-EE"/>
        </w:rPr>
        <w:t xml:space="preserve"> 2</w:t>
      </w:r>
      <w:r>
        <w:rPr>
          <w:rFonts w:ascii="Times New Roman" w:eastAsia="Times New Roman" w:hAnsi="Times New Roman"/>
          <w:bCs/>
          <w:sz w:val="24"/>
          <w:szCs w:val="24"/>
          <w:lang w:val="et-EE"/>
        </w:rPr>
        <w:t xml:space="preserve"> sõnastust. Kehtiva KoMS § 2 lõike 2 kohaselt </w:t>
      </w:r>
      <w:r w:rsidRPr="00565A18">
        <w:rPr>
          <w:rFonts w:ascii="Times New Roman" w:eastAsia="Times New Roman" w:hAnsi="Times New Roman"/>
          <w:bCs/>
          <w:sz w:val="24"/>
          <w:szCs w:val="24"/>
          <w:lang w:val="et-EE"/>
        </w:rPr>
        <w:t xml:space="preserve">jõustub </w:t>
      </w:r>
      <w:r>
        <w:rPr>
          <w:rFonts w:ascii="Times New Roman" w:eastAsia="Times New Roman" w:hAnsi="Times New Roman"/>
          <w:bCs/>
          <w:sz w:val="24"/>
          <w:szCs w:val="24"/>
          <w:lang w:val="et-EE"/>
        </w:rPr>
        <w:t xml:space="preserve">(valla- või linnavolikogu kehtestatud) maksumäärus </w:t>
      </w:r>
      <w:r w:rsidRPr="00565A18">
        <w:rPr>
          <w:rFonts w:ascii="Times New Roman" w:eastAsia="Times New Roman" w:hAnsi="Times New Roman"/>
          <w:bCs/>
          <w:sz w:val="24"/>
          <w:szCs w:val="24"/>
          <w:lang w:val="et-EE"/>
        </w:rPr>
        <w:t xml:space="preserve">ning </w:t>
      </w:r>
      <w:r>
        <w:rPr>
          <w:rFonts w:ascii="Times New Roman" w:eastAsia="Times New Roman" w:hAnsi="Times New Roman"/>
          <w:bCs/>
          <w:sz w:val="24"/>
          <w:szCs w:val="24"/>
          <w:lang w:val="et-EE"/>
        </w:rPr>
        <w:t xml:space="preserve">see </w:t>
      </w:r>
      <w:r w:rsidRPr="00565A18">
        <w:rPr>
          <w:rFonts w:ascii="Times New Roman" w:eastAsia="Times New Roman" w:hAnsi="Times New Roman"/>
          <w:bCs/>
          <w:sz w:val="24"/>
          <w:szCs w:val="24"/>
          <w:lang w:val="et-EE"/>
        </w:rPr>
        <w:t xml:space="preserve">avalikustatakse kohaliku omavalitsuse korralduse seaduses </w:t>
      </w:r>
      <w:r>
        <w:rPr>
          <w:rFonts w:ascii="Times New Roman" w:eastAsia="Times New Roman" w:hAnsi="Times New Roman"/>
          <w:bCs/>
          <w:sz w:val="24"/>
          <w:szCs w:val="24"/>
          <w:lang w:val="et-EE"/>
        </w:rPr>
        <w:t xml:space="preserve">(edaspidi </w:t>
      </w:r>
      <w:r w:rsidRPr="006C25F9">
        <w:rPr>
          <w:rFonts w:ascii="Times New Roman" w:eastAsia="Times New Roman" w:hAnsi="Times New Roman"/>
          <w:bCs/>
          <w:i/>
          <w:iCs/>
          <w:sz w:val="24"/>
          <w:szCs w:val="24"/>
          <w:lang w:val="et-EE"/>
        </w:rPr>
        <w:t>KOKS</w:t>
      </w:r>
      <w:r>
        <w:rPr>
          <w:rFonts w:ascii="Times New Roman" w:eastAsia="Times New Roman" w:hAnsi="Times New Roman"/>
          <w:bCs/>
          <w:sz w:val="24"/>
          <w:szCs w:val="24"/>
          <w:lang w:val="et-EE"/>
        </w:rPr>
        <w:t xml:space="preserve">) </w:t>
      </w:r>
      <w:r w:rsidRPr="00565A18">
        <w:rPr>
          <w:rFonts w:ascii="Times New Roman" w:eastAsia="Times New Roman" w:hAnsi="Times New Roman"/>
          <w:bCs/>
          <w:sz w:val="24"/>
          <w:szCs w:val="24"/>
          <w:lang w:val="et-EE"/>
        </w:rPr>
        <w:t>sätestatud korras. Vald või linn edastab maksumääruse elektroonilisel teel või elektroonilisel andmekandjal Maksu- ja Tolliametile</w:t>
      </w:r>
      <w:r>
        <w:rPr>
          <w:rFonts w:ascii="Times New Roman" w:eastAsia="Times New Roman" w:hAnsi="Times New Roman"/>
          <w:bCs/>
          <w:sz w:val="24"/>
          <w:szCs w:val="24"/>
          <w:lang w:val="et-EE"/>
        </w:rPr>
        <w:t xml:space="preserve"> (edaspidi </w:t>
      </w:r>
      <w:r w:rsidRPr="006C25F9">
        <w:rPr>
          <w:rFonts w:ascii="Times New Roman" w:eastAsia="Times New Roman" w:hAnsi="Times New Roman"/>
          <w:bCs/>
          <w:i/>
          <w:iCs/>
          <w:sz w:val="24"/>
          <w:szCs w:val="24"/>
          <w:lang w:val="et-EE"/>
        </w:rPr>
        <w:t>MTA</w:t>
      </w:r>
      <w:r>
        <w:rPr>
          <w:rFonts w:ascii="Times New Roman" w:eastAsia="Times New Roman" w:hAnsi="Times New Roman"/>
          <w:bCs/>
          <w:sz w:val="24"/>
          <w:szCs w:val="24"/>
          <w:lang w:val="et-EE"/>
        </w:rPr>
        <w:t>)</w:t>
      </w:r>
      <w:r w:rsidRPr="00565A18">
        <w:rPr>
          <w:rFonts w:ascii="Times New Roman" w:eastAsia="Times New Roman" w:hAnsi="Times New Roman"/>
          <w:bCs/>
          <w:sz w:val="24"/>
          <w:szCs w:val="24"/>
          <w:lang w:val="et-EE"/>
        </w:rPr>
        <w:t xml:space="preserve">. Maksumäärus avaldatakse </w:t>
      </w:r>
      <w:r>
        <w:rPr>
          <w:rFonts w:ascii="Times New Roman" w:eastAsia="Times New Roman" w:hAnsi="Times New Roman"/>
          <w:bCs/>
          <w:sz w:val="24"/>
          <w:szCs w:val="24"/>
          <w:lang w:val="et-EE"/>
        </w:rPr>
        <w:t xml:space="preserve">MTA </w:t>
      </w:r>
      <w:r w:rsidRPr="00565A18">
        <w:rPr>
          <w:rFonts w:ascii="Times New Roman" w:eastAsia="Times New Roman" w:hAnsi="Times New Roman"/>
          <w:bCs/>
          <w:sz w:val="24"/>
          <w:szCs w:val="24"/>
          <w:lang w:val="et-EE"/>
        </w:rPr>
        <w:t>veebilehel.</w:t>
      </w:r>
      <w:r>
        <w:rPr>
          <w:rFonts w:ascii="Times New Roman" w:eastAsia="Times New Roman" w:hAnsi="Times New Roman"/>
          <w:bCs/>
          <w:sz w:val="24"/>
          <w:szCs w:val="24"/>
          <w:lang w:val="et-EE"/>
        </w:rPr>
        <w:t xml:space="preserve"> Muudatusega lühendatakse sõnastust ja viiakse kooskõlla teistest seadustest tulenevate nõuetega. KoMSis ei ole tarvidust üle reguleerida maksumääruse eelnõu eelneva avalikustamise nõuet, kuivõrd avaliku teabe seaduse § 28 lõike 1 punkti 16 järgi tuleb teabevaldajal avalikustada </w:t>
      </w:r>
      <w:r w:rsidRPr="00A91720">
        <w:rPr>
          <w:rFonts w:ascii="Times New Roman" w:eastAsia="Times New Roman" w:hAnsi="Times New Roman"/>
          <w:bCs/>
          <w:sz w:val="24"/>
          <w:szCs w:val="24"/>
          <w:lang w:val="et-EE"/>
        </w:rPr>
        <w:t>kohaliku omavalitsuse organite määruste eelnõud koos seletuskirjadega enne nende vastuvõtmiseks esitamist</w:t>
      </w:r>
      <w:r>
        <w:rPr>
          <w:rFonts w:ascii="Times New Roman" w:eastAsia="Times New Roman" w:hAnsi="Times New Roman"/>
          <w:bCs/>
          <w:sz w:val="24"/>
          <w:szCs w:val="24"/>
          <w:lang w:val="et-EE"/>
        </w:rPr>
        <w:t xml:space="preserve">. Valla- ja linnavolikogu ning valla-ja linnavalitsuse õigusaktide eelnõude avalikustamise kord on sätestatud valla või linna põhimääruses, mitte KOKSis, seetõttu on avalikustamise osas sättes tehtud viide KOKSile eksitav. KOKS § 23 lõike 1 teise lause kohaselt </w:t>
      </w:r>
      <w:r w:rsidRPr="007D28FA">
        <w:rPr>
          <w:rFonts w:ascii="Times New Roman" w:eastAsia="Times New Roman" w:hAnsi="Times New Roman"/>
          <w:bCs/>
          <w:sz w:val="24"/>
          <w:szCs w:val="24"/>
          <w:lang w:val="et-EE"/>
        </w:rPr>
        <w:t xml:space="preserve">avaldatakse </w:t>
      </w:r>
      <w:r>
        <w:rPr>
          <w:rFonts w:ascii="Times New Roman" w:eastAsia="Times New Roman" w:hAnsi="Times New Roman"/>
          <w:bCs/>
          <w:sz w:val="24"/>
          <w:szCs w:val="24"/>
          <w:lang w:val="et-EE"/>
        </w:rPr>
        <w:t>v</w:t>
      </w:r>
      <w:r w:rsidRPr="007D28FA">
        <w:rPr>
          <w:rFonts w:ascii="Times New Roman" w:eastAsia="Times New Roman" w:hAnsi="Times New Roman"/>
          <w:bCs/>
          <w:sz w:val="24"/>
          <w:szCs w:val="24"/>
          <w:lang w:val="et-EE"/>
        </w:rPr>
        <w:t xml:space="preserve">olikogu määrus Riigi Teatajas ja </w:t>
      </w:r>
      <w:r>
        <w:rPr>
          <w:rFonts w:ascii="Times New Roman" w:eastAsia="Times New Roman" w:hAnsi="Times New Roman"/>
          <w:bCs/>
          <w:sz w:val="24"/>
          <w:szCs w:val="24"/>
          <w:lang w:val="et-EE"/>
        </w:rPr>
        <w:t xml:space="preserve">see </w:t>
      </w:r>
      <w:r w:rsidRPr="007D28FA">
        <w:rPr>
          <w:rFonts w:ascii="Times New Roman" w:eastAsia="Times New Roman" w:hAnsi="Times New Roman"/>
          <w:bCs/>
          <w:sz w:val="24"/>
          <w:szCs w:val="24"/>
          <w:lang w:val="et-EE"/>
        </w:rPr>
        <w:t>jõustub kolmandal päeval pärast avaldamist, kui määruses ei ole sätestatud hilisemat tähtpäeva.</w:t>
      </w:r>
      <w:r>
        <w:rPr>
          <w:rFonts w:ascii="Times New Roman" w:eastAsia="Times New Roman" w:hAnsi="Times New Roman"/>
          <w:bCs/>
          <w:sz w:val="24"/>
          <w:szCs w:val="24"/>
          <w:lang w:val="et-EE"/>
        </w:rPr>
        <w:t xml:space="preserve"> Kuna maksumäärus kehtestatakse volikogu määrusega, siis kohaldub esitatud nõue ka kohaliku maksu kehtestamisel. </w:t>
      </w:r>
    </w:p>
    <w:p w14:paraId="1AC8AF21" w14:textId="77777777" w:rsidR="00B754AA" w:rsidRDefault="00B754AA" w:rsidP="00B754AA">
      <w:pPr>
        <w:tabs>
          <w:tab w:val="left" w:pos="284"/>
        </w:tabs>
        <w:jc w:val="both"/>
        <w:rPr>
          <w:rFonts w:ascii="Times New Roman" w:eastAsia="Times New Roman" w:hAnsi="Times New Roman"/>
          <w:bCs/>
          <w:sz w:val="24"/>
          <w:szCs w:val="24"/>
          <w:lang w:val="et-EE"/>
        </w:rPr>
      </w:pPr>
    </w:p>
    <w:p w14:paraId="1FF34DE5"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Eelnõuga a</w:t>
      </w:r>
      <w:r w:rsidRPr="00274ECD">
        <w:rPr>
          <w:rFonts w:ascii="Times New Roman" w:eastAsia="Times New Roman" w:hAnsi="Times New Roman"/>
          <w:bCs/>
          <w:sz w:val="24"/>
          <w:szCs w:val="24"/>
          <w:lang w:val="et-EE"/>
        </w:rPr>
        <w:t>sen</w:t>
      </w:r>
      <w:r>
        <w:rPr>
          <w:rFonts w:ascii="Times New Roman" w:eastAsia="Times New Roman" w:hAnsi="Times New Roman"/>
          <w:bCs/>
          <w:sz w:val="24"/>
          <w:szCs w:val="24"/>
          <w:lang w:val="et-EE"/>
        </w:rPr>
        <w:t>datakse KoMS § 2 lõike 2 teises lauses senine termin</w:t>
      </w:r>
      <w:r w:rsidRPr="00274ECD">
        <w:rPr>
          <w:rFonts w:ascii="Times New Roman" w:eastAsia="Times New Roman" w:hAnsi="Times New Roman"/>
          <w:bCs/>
          <w:sz w:val="24"/>
          <w:szCs w:val="24"/>
          <w:lang w:val="et-EE"/>
        </w:rPr>
        <w:t xml:space="preserve"> „vald või linn“ </w:t>
      </w:r>
      <w:r>
        <w:rPr>
          <w:rFonts w:ascii="Times New Roman" w:eastAsia="Times New Roman" w:hAnsi="Times New Roman"/>
          <w:bCs/>
          <w:sz w:val="24"/>
          <w:szCs w:val="24"/>
          <w:lang w:val="et-EE"/>
        </w:rPr>
        <w:t>asjakohasema terminiga</w:t>
      </w:r>
      <w:r w:rsidRPr="00274ECD">
        <w:rPr>
          <w:rFonts w:ascii="Times New Roman" w:eastAsia="Times New Roman" w:hAnsi="Times New Roman"/>
          <w:bCs/>
          <w:sz w:val="24"/>
          <w:szCs w:val="24"/>
          <w:lang w:val="et-EE"/>
        </w:rPr>
        <w:t xml:space="preserve"> „valla- või linnavalitsus</w:t>
      </w:r>
      <w:r>
        <w:rPr>
          <w:rFonts w:ascii="Times New Roman" w:eastAsia="Times New Roman" w:hAnsi="Times New Roman"/>
          <w:bCs/>
          <w:sz w:val="24"/>
          <w:szCs w:val="24"/>
          <w:lang w:val="et-EE"/>
        </w:rPr>
        <w:t>“</w:t>
      </w:r>
      <w:r w:rsidRPr="00315A5D">
        <w:rPr>
          <w:rFonts w:ascii="Times New Roman" w:eastAsia="Times New Roman" w:hAnsi="Times New Roman"/>
          <w:bCs/>
          <w:sz w:val="24"/>
          <w:szCs w:val="24"/>
          <w:lang w:val="et-EE"/>
        </w:rPr>
        <w:t>.</w:t>
      </w:r>
      <w:r>
        <w:rPr>
          <w:rFonts w:ascii="Times New Roman" w:eastAsia="Times New Roman" w:hAnsi="Times New Roman"/>
          <w:bCs/>
          <w:sz w:val="24"/>
          <w:szCs w:val="24"/>
          <w:lang w:val="et-EE"/>
        </w:rPr>
        <w:t xml:space="preserve"> KOKS § 22 lõike 2 järgi otsustab õ</w:t>
      </w:r>
      <w:r w:rsidRPr="007D28FA">
        <w:rPr>
          <w:rFonts w:ascii="Times New Roman" w:eastAsia="Times New Roman" w:hAnsi="Times New Roman"/>
          <w:bCs/>
          <w:sz w:val="24"/>
          <w:szCs w:val="24"/>
          <w:lang w:val="et-EE"/>
        </w:rPr>
        <w:t xml:space="preserve">igusaktiga </w:t>
      </w:r>
      <w:r>
        <w:rPr>
          <w:rFonts w:ascii="Times New Roman" w:eastAsia="Times New Roman" w:hAnsi="Times New Roman"/>
          <w:bCs/>
          <w:sz w:val="24"/>
          <w:szCs w:val="24"/>
          <w:lang w:val="et-EE"/>
        </w:rPr>
        <w:t xml:space="preserve">n-ö abstraktselt </w:t>
      </w:r>
      <w:r w:rsidRPr="007D28FA">
        <w:rPr>
          <w:rFonts w:ascii="Times New Roman" w:eastAsia="Times New Roman" w:hAnsi="Times New Roman"/>
          <w:bCs/>
          <w:sz w:val="24"/>
          <w:szCs w:val="24"/>
          <w:lang w:val="et-EE"/>
        </w:rPr>
        <w:t xml:space="preserve">kohaliku omavalitsuse, kohaliku omavalitsuse üksuse või kohaliku omavalitsuse organi pädevusse antud küsimused omavalitsusüksuse nimel volikogu, kes võib nende küsimuste lahendamise volitada </w:t>
      </w:r>
      <w:r>
        <w:rPr>
          <w:rFonts w:ascii="Times New Roman" w:eastAsia="Times New Roman" w:hAnsi="Times New Roman"/>
          <w:bCs/>
          <w:sz w:val="24"/>
          <w:szCs w:val="24"/>
          <w:lang w:val="et-EE"/>
        </w:rPr>
        <w:t xml:space="preserve">näiteks </w:t>
      </w:r>
      <w:r w:rsidRPr="007D28FA">
        <w:rPr>
          <w:rFonts w:ascii="Times New Roman" w:eastAsia="Times New Roman" w:hAnsi="Times New Roman"/>
          <w:bCs/>
          <w:sz w:val="24"/>
          <w:szCs w:val="24"/>
          <w:lang w:val="et-EE"/>
        </w:rPr>
        <w:t>valla- või linnavalitsusele</w:t>
      </w:r>
      <w:r>
        <w:rPr>
          <w:rFonts w:ascii="Times New Roman" w:eastAsia="Times New Roman" w:hAnsi="Times New Roman"/>
          <w:bCs/>
          <w:sz w:val="24"/>
          <w:szCs w:val="24"/>
          <w:lang w:val="et-EE"/>
        </w:rPr>
        <w:t xml:space="preserve"> ametiasutusena. Kuivõrd maksumääruse MTA-le edastamine on tehniline toiming, siis ei ole mõistlik, et KOVi nimel hakkaks vastu võetud õigusakti edastama volikogu KOVi kollegiaalorganina. Seetõttu on mõistlik asendada sõnad  „vald või linn“ sõnastusega „valla- või linnavalitsus“, kellena mõeldakse valitsust laiemas tähenduses koos ametiasutustega. </w:t>
      </w:r>
      <w:r w:rsidRPr="00315A5D">
        <w:rPr>
          <w:rFonts w:ascii="Times New Roman" w:eastAsia="Times New Roman" w:hAnsi="Times New Roman"/>
          <w:bCs/>
          <w:sz w:val="24"/>
          <w:szCs w:val="24"/>
          <w:lang w:val="et-EE"/>
        </w:rPr>
        <w:t>Lisaks</w:t>
      </w:r>
      <w:r w:rsidRPr="00315A5D" w:rsidDel="00F779D2">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jäetakse eelnõuga KoMS § 2 lõikest 2 välja </w:t>
      </w:r>
      <w:r w:rsidRPr="00315A5D">
        <w:rPr>
          <w:rFonts w:ascii="Times New Roman" w:eastAsia="Times New Roman" w:hAnsi="Times New Roman"/>
          <w:bCs/>
          <w:sz w:val="24"/>
          <w:szCs w:val="24"/>
          <w:lang w:val="et-EE"/>
        </w:rPr>
        <w:t xml:space="preserve">täpsustus maksumääruse edastamise viisi kohta </w:t>
      </w:r>
      <w:r>
        <w:rPr>
          <w:rFonts w:ascii="Times New Roman" w:eastAsia="Times New Roman" w:hAnsi="Times New Roman"/>
          <w:bCs/>
          <w:sz w:val="24"/>
          <w:szCs w:val="24"/>
          <w:lang w:val="et-EE"/>
        </w:rPr>
        <w:t xml:space="preserve">MTA-le </w:t>
      </w:r>
      <w:r w:rsidRPr="00315A5D">
        <w:rPr>
          <w:rFonts w:ascii="Times New Roman" w:eastAsia="Times New Roman" w:hAnsi="Times New Roman"/>
          <w:bCs/>
          <w:sz w:val="24"/>
          <w:szCs w:val="24"/>
          <w:lang w:val="et-EE"/>
        </w:rPr>
        <w:t>(</w:t>
      </w:r>
      <w:r>
        <w:rPr>
          <w:rFonts w:ascii="Times New Roman" w:eastAsia="Times New Roman" w:hAnsi="Times New Roman"/>
          <w:bCs/>
          <w:sz w:val="24"/>
          <w:szCs w:val="24"/>
          <w:lang w:val="et-EE"/>
        </w:rPr>
        <w:t xml:space="preserve">edastamine </w:t>
      </w:r>
      <w:r w:rsidRPr="00401117">
        <w:rPr>
          <w:rFonts w:ascii="Times New Roman" w:eastAsia="Times New Roman" w:hAnsi="Times New Roman"/>
          <w:bCs/>
          <w:sz w:val="24"/>
          <w:szCs w:val="24"/>
          <w:lang w:val="et-EE"/>
        </w:rPr>
        <w:t>elektroonilisel teel või elektroonilisel andmekandjal</w:t>
      </w:r>
      <w:r w:rsidRPr="00315A5D">
        <w:rPr>
          <w:rFonts w:ascii="Times New Roman" w:eastAsia="Times New Roman" w:hAnsi="Times New Roman"/>
          <w:bCs/>
          <w:sz w:val="24"/>
          <w:szCs w:val="24"/>
          <w:lang w:val="et-EE"/>
        </w:rPr>
        <w:t xml:space="preserve">), kuna </w:t>
      </w:r>
      <w:r>
        <w:rPr>
          <w:rFonts w:ascii="Times New Roman" w:eastAsia="Times New Roman" w:hAnsi="Times New Roman"/>
          <w:bCs/>
          <w:sz w:val="24"/>
          <w:szCs w:val="24"/>
          <w:lang w:val="et-EE"/>
        </w:rPr>
        <w:t>kaasaegses</w:t>
      </w:r>
      <w:r w:rsidRPr="00315A5D">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dokumendihalduse </w:t>
      </w:r>
      <w:r w:rsidRPr="00315A5D">
        <w:rPr>
          <w:rFonts w:ascii="Times New Roman" w:eastAsia="Times New Roman" w:hAnsi="Times New Roman"/>
          <w:bCs/>
          <w:sz w:val="24"/>
          <w:szCs w:val="24"/>
          <w:lang w:val="et-EE"/>
        </w:rPr>
        <w:t xml:space="preserve">praktikas toimub edastamine valdavalt </w:t>
      </w:r>
      <w:r w:rsidRPr="00315A5D">
        <w:rPr>
          <w:rFonts w:ascii="Times New Roman" w:eastAsia="Times New Roman" w:hAnsi="Times New Roman"/>
          <w:bCs/>
          <w:sz w:val="24"/>
          <w:szCs w:val="24"/>
          <w:lang w:val="et-EE"/>
        </w:rPr>
        <w:lastRenderedPageBreak/>
        <w:t>elektrooniliselt ning konkreetne edastamisviis ei vaja seaduses täpsustamis</w:t>
      </w:r>
      <w:r>
        <w:rPr>
          <w:rFonts w:ascii="Times New Roman" w:eastAsia="Times New Roman" w:hAnsi="Times New Roman"/>
          <w:bCs/>
          <w:sz w:val="24"/>
          <w:szCs w:val="24"/>
          <w:lang w:val="et-EE"/>
        </w:rPr>
        <w:t xml:space="preserve">t. </w:t>
      </w:r>
      <w:r w:rsidRPr="00315A5D">
        <w:rPr>
          <w:rFonts w:ascii="Times New Roman" w:eastAsia="Times New Roman" w:hAnsi="Times New Roman"/>
          <w:bCs/>
          <w:sz w:val="24"/>
          <w:szCs w:val="24"/>
          <w:lang w:val="et-EE"/>
        </w:rPr>
        <w:t>Muudatused lihtsustavad teksti</w:t>
      </w:r>
      <w:r>
        <w:rPr>
          <w:rFonts w:ascii="Times New Roman" w:eastAsia="Times New Roman" w:hAnsi="Times New Roman"/>
          <w:bCs/>
          <w:sz w:val="24"/>
          <w:szCs w:val="24"/>
          <w:lang w:val="et-EE"/>
        </w:rPr>
        <w:t xml:space="preserve"> </w:t>
      </w:r>
      <w:r w:rsidRPr="00315A5D">
        <w:rPr>
          <w:rFonts w:ascii="Times New Roman" w:eastAsia="Times New Roman" w:hAnsi="Times New Roman"/>
          <w:bCs/>
          <w:sz w:val="24"/>
          <w:szCs w:val="24"/>
          <w:lang w:val="et-EE"/>
        </w:rPr>
        <w:t>vältides liigset detailsust</w:t>
      </w:r>
      <w:r>
        <w:rPr>
          <w:rFonts w:ascii="Times New Roman" w:eastAsia="Times New Roman" w:hAnsi="Times New Roman"/>
          <w:bCs/>
          <w:sz w:val="24"/>
          <w:szCs w:val="24"/>
          <w:lang w:val="et-EE"/>
        </w:rPr>
        <w:t>.</w:t>
      </w:r>
    </w:p>
    <w:p w14:paraId="540019EA" w14:textId="77777777" w:rsidR="00B754AA" w:rsidRDefault="00B754AA" w:rsidP="00B754AA">
      <w:pPr>
        <w:tabs>
          <w:tab w:val="left" w:pos="284"/>
        </w:tabs>
        <w:jc w:val="both"/>
        <w:rPr>
          <w:rFonts w:ascii="Times New Roman" w:eastAsia="Times New Roman" w:hAnsi="Times New Roman"/>
          <w:bCs/>
          <w:sz w:val="24"/>
          <w:szCs w:val="24"/>
          <w:lang w:val="et-EE"/>
        </w:rPr>
      </w:pPr>
    </w:p>
    <w:p w14:paraId="22EF0A0A" w14:textId="77777777" w:rsidR="00B754AA" w:rsidRDefault="00B754AA" w:rsidP="00B754AA">
      <w:pPr>
        <w:tabs>
          <w:tab w:val="left" w:pos="284"/>
        </w:tabs>
        <w:jc w:val="both"/>
        <w:rPr>
          <w:rFonts w:ascii="Times New Roman" w:eastAsia="Times New Roman" w:hAnsi="Times New Roman"/>
          <w:bCs/>
          <w:sz w:val="24"/>
          <w:szCs w:val="24"/>
          <w:lang w:val="et-EE"/>
        </w:rPr>
      </w:pPr>
      <w:r w:rsidRPr="00213F2A">
        <w:rPr>
          <w:rFonts w:ascii="Times New Roman" w:eastAsia="Times New Roman" w:hAnsi="Times New Roman"/>
          <w:b/>
          <w:sz w:val="24"/>
          <w:szCs w:val="24"/>
          <w:lang w:val="et-EE"/>
        </w:rPr>
        <w:t xml:space="preserve">Punktiga </w:t>
      </w:r>
      <w:r>
        <w:rPr>
          <w:rFonts w:ascii="Times New Roman" w:eastAsia="Times New Roman" w:hAnsi="Times New Roman"/>
          <w:b/>
          <w:sz w:val="24"/>
          <w:szCs w:val="24"/>
          <w:lang w:val="et-EE"/>
        </w:rPr>
        <w:t xml:space="preserve">2 </w:t>
      </w:r>
      <w:r>
        <w:rPr>
          <w:rFonts w:ascii="Times New Roman" w:eastAsia="Times New Roman" w:hAnsi="Times New Roman"/>
          <w:bCs/>
          <w:sz w:val="24"/>
          <w:szCs w:val="24"/>
          <w:lang w:val="et-EE"/>
        </w:rPr>
        <w:t>muudetakse</w:t>
      </w:r>
      <w:r w:rsidRPr="006E2BAF" w:rsidDel="001E1709">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KoMS</w:t>
      </w:r>
      <w:r w:rsidRPr="006E2BAF">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 </w:t>
      </w:r>
      <w:r w:rsidRPr="006E2BAF">
        <w:rPr>
          <w:rFonts w:ascii="Times New Roman" w:eastAsia="Times New Roman" w:hAnsi="Times New Roman"/>
          <w:bCs/>
          <w:sz w:val="24"/>
          <w:szCs w:val="24"/>
          <w:lang w:val="et-EE"/>
        </w:rPr>
        <w:t>3 lõige</w:t>
      </w:r>
      <w:r>
        <w:rPr>
          <w:rFonts w:ascii="Times New Roman" w:eastAsia="Times New Roman" w:hAnsi="Times New Roman"/>
          <w:bCs/>
          <w:sz w:val="24"/>
          <w:szCs w:val="24"/>
          <w:lang w:val="et-EE"/>
        </w:rPr>
        <w:t>t</w:t>
      </w:r>
      <w:r w:rsidRPr="006E2BAF">
        <w:rPr>
          <w:rFonts w:ascii="Times New Roman" w:eastAsia="Times New Roman" w:hAnsi="Times New Roman"/>
          <w:bCs/>
          <w:sz w:val="24"/>
          <w:szCs w:val="24"/>
          <w:lang w:val="et-EE"/>
        </w:rPr>
        <w:t xml:space="preserve"> 4</w:t>
      </w:r>
      <w:r>
        <w:rPr>
          <w:rFonts w:ascii="Times New Roman" w:eastAsia="Times New Roman" w:hAnsi="Times New Roman"/>
          <w:bCs/>
          <w:sz w:val="24"/>
          <w:szCs w:val="24"/>
          <w:lang w:val="et-EE"/>
        </w:rPr>
        <w:t>, milles sätestatakse, et v</w:t>
      </w:r>
      <w:r w:rsidRPr="001E1709">
        <w:rPr>
          <w:rFonts w:ascii="Times New Roman" w:eastAsia="Times New Roman" w:hAnsi="Times New Roman"/>
          <w:bCs/>
          <w:sz w:val="24"/>
          <w:szCs w:val="24"/>
          <w:lang w:val="et-EE"/>
        </w:rPr>
        <w:t>alla- ja linnavalitsused võivad volikogude volitusel sõlmida omavahel halduslepingu, millega antakse lepinguosalistes valdades ja linnades kehtestatud sama liiki kohalike maksude maksuhalduri ülesanded üle ühe lepinguosalise valla või linna ametiasutusele.</w:t>
      </w:r>
      <w:r>
        <w:rPr>
          <w:rFonts w:ascii="Times New Roman" w:eastAsia="Times New Roman" w:hAnsi="Times New Roman"/>
          <w:bCs/>
          <w:sz w:val="24"/>
          <w:szCs w:val="24"/>
          <w:lang w:val="et-EE"/>
        </w:rPr>
        <w:t xml:space="preserve"> Kehtiva KoMS § 3 lõike 4 järgi  võivad v</w:t>
      </w:r>
      <w:r w:rsidRPr="009B05B5">
        <w:rPr>
          <w:rFonts w:ascii="Times New Roman" w:eastAsia="Times New Roman" w:hAnsi="Times New Roman"/>
          <w:bCs/>
          <w:sz w:val="24"/>
          <w:szCs w:val="24"/>
          <w:lang w:val="et-EE"/>
        </w:rPr>
        <w:t>aldade ja linnade volikogud sõlmida omavahel halduslepingu, millega antakse lepinguosalistes valdades ja linnades kehtestatud sama liiki kohalike maksude maksuhalduri ülesanded üle ühe lepinguosalise valla või linna ametiasutusele.</w:t>
      </w:r>
      <w:r>
        <w:rPr>
          <w:rFonts w:ascii="Times New Roman" w:eastAsia="Times New Roman" w:hAnsi="Times New Roman"/>
          <w:bCs/>
          <w:sz w:val="24"/>
          <w:szCs w:val="24"/>
          <w:lang w:val="et-EE"/>
        </w:rPr>
        <w:t xml:space="preserve"> Eelnõuga kavandatava </w:t>
      </w:r>
      <w:r w:rsidRPr="006E2BAF">
        <w:rPr>
          <w:rFonts w:ascii="Times New Roman" w:eastAsia="Times New Roman" w:hAnsi="Times New Roman"/>
          <w:bCs/>
          <w:sz w:val="24"/>
          <w:szCs w:val="24"/>
          <w:lang w:val="et-EE"/>
        </w:rPr>
        <w:t>muudatus</w:t>
      </w:r>
      <w:r>
        <w:rPr>
          <w:rFonts w:ascii="Times New Roman" w:eastAsia="Times New Roman" w:hAnsi="Times New Roman"/>
          <w:bCs/>
          <w:sz w:val="24"/>
          <w:szCs w:val="24"/>
          <w:lang w:val="et-EE"/>
        </w:rPr>
        <w:t>e</w:t>
      </w:r>
      <w:r w:rsidRPr="006E2BAF">
        <w:rPr>
          <w:rFonts w:ascii="Times New Roman" w:eastAsia="Times New Roman" w:hAnsi="Times New Roman"/>
          <w:bCs/>
          <w:sz w:val="24"/>
          <w:szCs w:val="24"/>
          <w:lang w:val="et-EE"/>
        </w:rPr>
        <w:t xml:space="preserve"> eesmär</w:t>
      </w:r>
      <w:r>
        <w:rPr>
          <w:rFonts w:ascii="Times New Roman" w:eastAsia="Times New Roman" w:hAnsi="Times New Roman"/>
          <w:bCs/>
          <w:sz w:val="24"/>
          <w:szCs w:val="24"/>
          <w:lang w:val="et-EE"/>
        </w:rPr>
        <w:t>k on</w:t>
      </w:r>
      <w:r w:rsidRPr="006E2BAF">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korrigeer</w:t>
      </w:r>
      <w:r w:rsidRPr="006E2BAF">
        <w:rPr>
          <w:rFonts w:ascii="Times New Roman" w:eastAsia="Times New Roman" w:hAnsi="Times New Roman"/>
          <w:bCs/>
          <w:sz w:val="24"/>
          <w:szCs w:val="24"/>
          <w:lang w:val="et-EE"/>
        </w:rPr>
        <w:t xml:space="preserve">ida halduslepingu sõlmimise protsessi täpsemalt, </w:t>
      </w:r>
      <w:r>
        <w:rPr>
          <w:rFonts w:ascii="Times New Roman" w:eastAsia="Times New Roman" w:hAnsi="Times New Roman"/>
          <w:bCs/>
          <w:sz w:val="24"/>
          <w:szCs w:val="24"/>
          <w:lang w:val="et-EE"/>
        </w:rPr>
        <w:t>sätestades, et</w:t>
      </w:r>
      <w:r w:rsidRPr="006E2BAF">
        <w:rPr>
          <w:rFonts w:ascii="Times New Roman" w:eastAsia="Times New Roman" w:hAnsi="Times New Roman"/>
          <w:bCs/>
          <w:sz w:val="24"/>
          <w:szCs w:val="24"/>
          <w:lang w:val="et-EE"/>
        </w:rPr>
        <w:t xml:space="preserve"> lepingu sõlmimise õigus</w:t>
      </w:r>
      <w:r>
        <w:rPr>
          <w:rFonts w:ascii="Times New Roman" w:eastAsia="Times New Roman" w:hAnsi="Times New Roman"/>
          <w:bCs/>
          <w:sz w:val="24"/>
          <w:szCs w:val="24"/>
          <w:lang w:val="et-EE"/>
        </w:rPr>
        <w:t xml:space="preserve"> on</w:t>
      </w:r>
      <w:r w:rsidRPr="006E2BAF">
        <w:rPr>
          <w:rFonts w:ascii="Times New Roman" w:eastAsia="Times New Roman" w:hAnsi="Times New Roman"/>
          <w:bCs/>
          <w:sz w:val="24"/>
          <w:szCs w:val="24"/>
          <w:lang w:val="et-EE"/>
        </w:rPr>
        <w:t xml:space="preserve"> volikogude</w:t>
      </w:r>
      <w:r>
        <w:rPr>
          <w:rFonts w:ascii="Times New Roman" w:eastAsia="Times New Roman" w:hAnsi="Times New Roman"/>
          <w:bCs/>
          <w:sz w:val="24"/>
          <w:szCs w:val="24"/>
          <w:lang w:val="et-EE"/>
        </w:rPr>
        <w:t xml:space="preserve"> vastava</w:t>
      </w:r>
      <w:r w:rsidRPr="006E2BAF" w:rsidDel="009B05B5">
        <w:rPr>
          <w:rFonts w:ascii="Times New Roman" w:eastAsia="Times New Roman" w:hAnsi="Times New Roman"/>
          <w:bCs/>
          <w:sz w:val="24"/>
          <w:szCs w:val="24"/>
          <w:lang w:val="et-EE"/>
        </w:rPr>
        <w:t xml:space="preserve"> </w:t>
      </w:r>
      <w:r w:rsidRPr="006E2BAF">
        <w:rPr>
          <w:rFonts w:ascii="Times New Roman" w:eastAsia="Times New Roman" w:hAnsi="Times New Roman"/>
          <w:bCs/>
          <w:sz w:val="24"/>
          <w:szCs w:val="24"/>
          <w:lang w:val="et-EE"/>
        </w:rPr>
        <w:t>volit</w:t>
      </w:r>
      <w:r>
        <w:rPr>
          <w:rFonts w:ascii="Times New Roman" w:eastAsia="Times New Roman" w:hAnsi="Times New Roman"/>
          <w:bCs/>
          <w:sz w:val="24"/>
          <w:szCs w:val="24"/>
          <w:lang w:val="et-EE"/>
        </w:rPr>
        <w:t>use alusel</w:t>
      </w:r>
      <w:r w:rsidRPr="006E2BAF">
        <w:rPr>
          <w:rFonts w:ascii="Times New Roman" w:eastAsia="Times New Roman" w:hAnsi="Times New Roman"/>
          <w:bCs/>
          <w:sz w:val="24"/>
          <w:szCs w:val="24"/>
          <w:lang w:val="et-EE"/>
        </w:rPr>
        <w:t xml:space="preserve"> valla- ja linnavalitsus</w:t>
      </w:r>
      <w:r>
        <w:rPr>
          <w:rFonts w:ascii="Times New Roman" w:eastAsia="Times New Roman" w:hAnsi="Times New Roman"/>
          <w:bCs/>
          <w:sz w:val="24"/>
          <w:szCs w:val="24"/>
          <w:lang w:val="et-EE"/>
        </w:rPr>
        <w:t xml:space="preserve">el. Lepinguid ei sõlmi volikogud, kes ise füüsiliselt haldusülesandeid ei täida ega vahetult haldusmenetlusi läbi ei vii, vaid valla- või linnavalitsused täitevorganina. </w:t>
      </w:r>
    </w:p>
    <w:p w14:paraId="4760E7EA" w14:textId="77777777" w:rsidR="00B754AA" w:rsidRDefault="00B754AA" w:rsidP="00B754AA">
      <w:pPr>
        <w:tabs>
          <w:tab w:val="left" w:pos="284"/>
        </w:tabs>
        <w:jc w:val="both"/>
        <w:rPr>
          <w:rFonts w:ascii="Times New Roman" w:eastAsia="Times New Roman" w:hAnsi="Times New Roman"/>
          <w:bCs/>
          <w:sz w:val="24"/>
          <w:szCs w:val="24"/>
          <w:lang w:val="et-EE"/>
        </w:rPr>
      </w:pPr>
    </w:p>
    <w:p w14:paraId="6BADE461" w14:textId="77777777" w:rsidR="00B754AA" w:rsidRDefault="00B754AA" w:rsidP="00B754AA">
      <w:pPr>
        <w:tabs>
          <w:tab w:val="left" w:pos="284"/>
        </w:tabs>
        <w:jc w:val="both"/>
        <w:rPr>
          <w:rFonts w:ascii="Times New Roman" w:eastAsia="Times New Roman" w:hAnsi="Times New Roman"/>
          <w:bCs/>
          <w:sz w:val="24"/>
          <w:szCs w:val="24"/>
          <w:lang w:val="et-EE"/>
        </w:rPr>
      </w:pPr>
      <w:r w:rsidRPr="006E2BAF">
        <w:rPr>
          <w:rFonts w:ascii="Times New Roman" w:eastAsia="Times New Roman" w:hAnsi="Times New Roman"/>
          <w:b/>
          <w:sz w:val="24"/>
          <w:szCs w:val="24"/>
          <w:lang w:val="et-EE"/>
        </w:rPr>
        <w:t xml:space="preserve">Punktiga </w:t>
      </w:r>
      <w:r>
        <w:rPr>
          <w:rFonts w:ascii="Times New Roman" w:eastAsia="Times New Roman" w:hAnsi="Times New Roman"/>
          <w:b/>
          <w:sz w:val="24"/>
          <w:szCs w:val="24"/>
          <w:lang w:val="et-EE"/>
        </w:rPr>
        <w:t xml:space="preserve">3 </w:t>
      </w:r>
      <w:r w:rsidRPr="006E2BAF">
        <w:rPr>
          <w:rFonts w:ascii="Times New Roman" w:eastAsia="Times New Roman" w:hAnsi="Times New Roman"/>
          <w:bCs/>
          <w:sz w:val="24"/>
          <w:szCs w:val="24"/>
          <w:lang w:val="et-EE"/>
        </w:rPr>
        <w:t>muudetakse</w:t>
      </w:r>
      <w:r>
        <w:rPr>
          <w:rFonts w:ascii="Times New Roman" w:eastAsia="Times New Roman" w:hAnsi="Times New Roman"/>
          <w:b/>
          <w:sz w:val="24"/>
          <w:szCs w:val="24"/>
          <w:lang w:val="et-EE"/>
        </w:rPr>
        <w:t xml:space="preserve"> </w:t>
      </w:r>
      <w:r>
        <w:rPr>
          <w:rFonts w:ascii="Times New Roman" w:eastAsia="Times New Roman" w:hAnsi="Times New Roman"/>
          <w:bCs/>
          <w:sz w:val="24"/>
          <w:szCs w:val="24"/>
          <w:lang w:val="et-EE"/>
        </w:rPr>
        <w:t>KoMS §</w:t>
      </w:r>
      <w:r w:rsidRPr="006E2BAF">
        <w:rPr>
          <w:rFonts w:ascii="Times New Roman" w:eastAsia="Times New Roman" w:hAnsi="Times New Roman"/>
          <w:bCs/>
          <w:sz w:val="24"/>
          <w:szCs w:val="24"/>
          <w:lang w:val="et-EE"/>
        </w:rPr>
        <w:t xml:space="preserve"> 3 lõige</w:t>
      </w:r>
      <w:r>
        <w:rPr>
          <w:rFonts w:ascii="Times New Roman" w:eastAsia="Times New Roman" w:hAnsi="Times New Roman"/>
          <w:bCs/>
          <w:sz w:val="24"/>
          <w:szCs w:val="24"/>
          <w:lang w:val="et-EE"/>
        </w:rPr>
        <w:t>t</w:t>
      </w:r>
      <w:r w:rsidRPr="006E2BAF">
        <w:rPr>
          <w:rFonts w:ascii="Times New Roman" w:eastAsia="Times New Roman" w:hAnsi="Times New Roman"/>
          <w:bCs/>
          <w:sz w:val="24"/>
          <w:szCs w:val="24"/>
          <w:lang w:val="et-EE"/>
        </w:rPr>
        <w:t xml:space="preserve"> 6</w:t>
      </w:r>
      <w:r>
        <w:rPr>
          <w:rFonts w:ascii="Times New Roman" w:eastAsia="Times New Roman" w:hAnsi="Times New Roman"/>
          <w:bCs/>
          <w:sz w:val="24"/>
          <w:szCs w:val="24"/>
          <w:lang w:val="et-EE"/>
        </w:rPr>
        <w:t>, millega korrigeeritakse</w:t>
      </w:r>
      <w:r w:rsidRPr="006E2BAF">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KOV sisest maksu kogumise </w:t>
      </w:r>
      <w:r w:rsidRPr="006E2BAF">
        <w:rPr>
          <w:rFonts w:ascii="Times New Roman" w:eastAsia="Times New Roman" w:hAnsi="Times New Roman"/>
          <w:bCs/>
          <w:sz w:val="24"/>
          <w:szCs w:val="24"/>
          <w:lang w:val="et-EE"/>
        </w:rPr>
        <w:t>halduslepingu sõlmimise pädevus</w:t>
      </w:r>
      <w:r>
        <w:rPr>
          <w:rFonts w:ascii="Times New Roman" w:eastAsia="Times New Roman" w:hAnsi="Times New Roman"/>
          <w:bCs/>
          <w:sz w:val="24"/>
          <w:szCs w:val="24"/>
          <w:lang w:val="et-EE"/>
        </w:rPr>
        <w:t xml:space="preserve">t. </w:t>
      </w:r>
      <w:r w:rsidRPr="000D49EF" w:rsidDel="00817026">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Kehtiva KoMS § 3 lõike 6 järgi võivad v</w:t>
      </w:r>
      <w:r w:rsidRPr="00817026">
        <w:rPr>
          <w:rFonts w:ascii="Times New Roman" w:eastAsia="Times New Roman" w:hAnsi="Times New Roman"/>
          <w:bCs/>
          <w:sz w:val="24"/>
          <w:szCs w:val="24"/>
          <w:lang w:val="et-EE"/>
        </w:rPr>
        <w:t>olikogu ning Maksu- ja Tolliamet sõlmida kohaliku maksu kogumiseks halduslepingu. Lepingu sõlmimise ja täitmisega seotud kulud kaetakse valla- või linnaeelarvest.</w:t>
      </w:r>
      <w:r>
        <w:rPr>
          <w:rFonts w:ascii="Times New Roman" w:eastAsia="Times New Roman" w:hAnsi="Times New Roman"/>
          <w:bCs/>
          <w:sz w:val="24"/>
          <w:szCs w:val="24"/>
          <w:lang w:val="et-EE"/>
        </w:rPr>
        <w:t xml:space="preserve"> Lepinguid ei sõlmi (ei allkirjasta) siiski volikogud, vaid valla- või linnavalitsused volikogu volituse alusel. Seetõttu täpsustatakse eelnõuga KoMS § 3 lõike 6 esimeses lauses, et v</w:t>
      </w:r>
      <w:r w:rsidRPr="001E1709">
        <w:rPr>
          <w:rFonts w:ascii="Times New Roman" w:eastAsia="Times New Roman" w:hAnsi="Times New Roman"/>
          <w:bCs/>
          <w:sz w:val="24"/>
          <w:szCs w:val="24"/>
          <w:lang w:val="et-EE"/>
        </w:rPr>
        <w:t>alla- ja linnavalitsus võib volikogu volitusel sõlmida Maksu- ja Tolliametiga kohalike maksude kogumiseks halduslepingu.</w:t>
      </w:r>
      <w:r>
        <w:rPr>
          <w:rFonts w:ascii="Times New Roman" w:eastAsia="Times New Roman" w:hAnsi="Times New Roman"/>
          <w:bCs/>
          <w:sz w:val="24"/>
          <w:szCs w:val="24"/>
          <w:lang w:val="et-EE"/>
        </w:rPr>
        <w:t xml:space="preserve"> Eelnõuga ühtlustatakse KoMS § 3 lõike 6 teises lauses kasutatud sõnastust „valla- või linnaeelarvest“ sõnastusega „omavalitsuse eelarvest“ sarnaselt mujal KoMSis kasutatud terminoloogiaga.  </w:t>
      </w:r>
    </w:p>
    <w:p w14:paraId="091F5E6B" w14:textId="77777777" w:rsidR="00B754AA" w:rsidRDefault="00B754AA" w:rsidP="00B754AA">
      <w:pPr>
        <w:tabs>
          <w:tab w:val="left" w:pos="284"/>
        </w:tabs>
        <w:jc w:val="both"/>
        <w:rPr>
          <w:rFonts w:ascii="Times New Roman" w:eastAsia="Times New Roman" w:hAnsi="Times New Roman"/>
          <w:bCs/>
          <w:sz w:val="24"/>
          <w:szCs w:val="24"/>
          <w:lang w:val="et-EE"/>
        </w:rPr>
      </w:pPr>
    </w:p>
    <w:p w14:paraId="1375E80B"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MKS § 5 lõigetes 4 ja 5 sisaldub sarnane regulatsioon KoMS § 3 lõigetega 4 ja 6, kuid eelnõuga pakutava sõnastusega täpsustatakse, milline organ ja millise volituse alusel teise KOVi või MTA-ga halduslepinguid sõlmib. </w:t>
      </w:r>
    </w:p>
    <w:p w14:paraId="2D53B82D" w14:textId="77777777" w:rsidR="00B754AA" w:rsidRDefault="00B754AA" w:rsidP="00B754AA">
      <w:pPr>
        <w:tabs>
          <w:tab w:val="left" w:pos="284"/>
        </w:tabs>
        <w:jc w:val="both"/>
        <w:rPr>
          <w:rFonts w:ascii="Times New Roman" w:eastAsia="Times New Roman" w:hAnsi="Times New Roman"/>
          <w:bCs/>
          <w:sz w:val="24"/>
          <w:szCs w:val="24"/>
          <w:lang w:val="et-EE"/>
        </w:rPr>
      </w:pPr>
    </w:p>
    <w:p w14:paraId="7FCD6971" w14:textId="77777777" w:rsidR="00B754AA" w:rsidRDefault="00B754AA" w:rsidP="00B754AA">
      <w:pPr>
        <w:tabs>
          <w:tab w:val="left" w:pos="284"/>
        </w:tabs>
        <w:jc w:val="both"/>
        <w:rPr>
          <w:rFonts w:ascii="Times New Roman" w:eastAsia="Times New Roman" w:hAnsi="Times New Roman"/>
          <w:bCs/>
          <w:sz w:val="24"/>
          <w:szCs w:val="24"/>
          <w:lang w:val="et-EE"/>
        </w:rPr>
      </w:pPr>
      <w:r w:rsidRPr="00EB1683">
        <w:rPr>
          <w:rFonts w:ascii="Times New Roman" w:eastAsia="Times New Roman" w:hAnsi="Times New Roman"/>
          <w:b/>
          <w:sz w:val="24"/>
          <w:szCs w:val="24"/>
          <w:lang w:val="et-EE"/>
        </w:rPr>
        <w:t xml:space="preserve">Punktiga </w:t>
      </w:r>
      <w:r>
        <w:rPr>
          <w:rFonts w:ascii="Times New Roman" w:eastAsia="Times New Roman" w:hAnsi="Times New Roman"/>
          <w:b/>
          <w:sz w:val="24"/>
          <w:szCs w:val="24"/>
          <w:lang w:val="et-EE"/>
        </w:rPr>
        <w:t>4</w:t>
      </w:r>
      <w:r w:rsidRPr="00EB1683">
        <w:rPr>
          <w:rFonts w:ascii="Times New Roman" w:eastAsia="Times New Roman" w:hAnsi="Times New Roman"/>
          <w:b/>
          <w:sz w:val="24"/>
          <w:szCs w:val="24"/>
          <w:lang w:val="et-EE"/>
        </w:rPr>
        <w:t xml:space="preserve"> </w:t>
      </w:r>
      <w:r>
        <w:rPr>
          <w:rFonts w:ascii="Times New Roman" w:eastAsia="Times New Roman" w:hAnsi="Times New Roman"/>
          <w:bCs/>
          <w:sz w:val="24"/>
          <w:szCs w:val="24"/>
          <w:lang w:val="et-EE"/>
        </w:rPr>
        <w:t>täiendatakse KoMS § 5 punktiga 11, millega lisatakse kohali</w:t>
      </w:r>
      <w:r w:rsidDel="00710B4A">
        <w:rPr>
          <w:rFonts w:ascii="Times New Roman" w:eastAsia="Times New Roman" w:hAnsi="Times New Roman"/>
          <w:bCs/>
          <w:sz w:val="24"/>
          <w:szCs w:val="24"/>
          <w:lang w:val="et-EE"/>
        </w:rPr>
        <w:t>k</w:t>
      </w:r>
      <w:r>
        <w:rPr>
          <w:rFonts w:ascii="Times New Roman" w:eastAsia="Times New Roman" w:hAnsi="Times New Roman"/>
          <w:bCs/>
          <w:sz w:val="24"/>
          <w:szCs w:val="24"/>
          <w:lang w:val="et-EE"/>
        </w:rPr>
        <w:t xml:space="preserve">ke maksude loetellu uue kohaliku tasu liiki, mille alusel on KOV volikogul võimalus kehtestada oma haldusterritooriumi maa-alal sotsiaalse taristu arendustasu. </w:t>
      </w:r>
      <w:r w:rsidRPr="00A310D7">
        <w:rPr>
          <w:rFonts w:ascii="Times New Roman" w:eastAsia="Times New Roman" w:hAnsi="Times New Roman"/>
          <w:bCs/>
          <w:sz w:val="24"/>
          <w:szCs w:val="24"/>
          <w:lang w:val="et-EE"/>
        </w:rPr>
        <w:t>Sotsiaalse taristu arendustasu eesmärk on osaliselt katta</w:t>
      </w:r>
      <w:r>
        <w:rPr>
          <w:rFonts w:ascii="Times New Roman" w:eastAsia="Times New Roman" w:hAnsi="Times New Roman"/>
          <w:bCs/>
          <w:sz w:val="24"/>
          <w:szCs w:val="24"/>
          <w:lang w:val="et-EE"/>
        </w:rPr>
        <w:t xml:space="preserve"> elamuarendusest tingituna</w:t>
      </w:r>
      <w:r w:rsidRPr="00A310D7">
        <w:rPr>
          <w:rFonts w:ascii="Times New Roman" w:eastAsia="Times New Roman" w:hAnsi="Times New Roman"/>
          <w:bCs/>
          <w:sz w:val="24"/>
          <w:szCs w:val="24"/>
          <w:lang w:val="et-EE"/>
        </w:rPr>
        <w:t xml:space="preserve"> täiendavate elanike lisandumisest tulenevaid sotsiaalse taristu arendamise kulusid</w:t>
      </w:r>
      <w:r>
        <w:rPr>
          <w:rFonts w:ascii="Times New Roman" w:eastAsia="Times New Roman" w:hAnsi="Times New Roman"/>
          <w:bCs/>
          <w:sz w:val="24"/>
          <w:szCs w:val="24"/>
          <w:lang w:val="et-EE"/>
        </w:rPr>
        <w:t xml:space="preserve"> KOVile</w:t>
      </w:r>
      <w:r w:rsidRPr="00A310D7">
        <w:rPr>
          <w:rFonts w:ascii="Times New Roman" w:eastAsia="Times New Roman" w:hAnsi="Times New Roman"/>
          <w:bCs/>
          <w:sz w:val="24"/>
          <w:szCs w:val="24"/>
          <w:lang w:val="et-EE"/>
        </w:rPr>
        <w:t>.</w:t>
      </w:r>
      <w:r>
        <w:rPr>
          <w:rFonts w:ascii="Times New Roman" w:eastAsia="Times New Roman" w:hAnsi="Times New Roman"/>
          <w:bCs/>
          <w:sz w:val="24"/>
          <w:szCs w:val="24"/>
          <w:lang w:val="et-EE"/>
        </w:rPr>
        <w:t xml:space="preserve"> </w:t>
      </w:r>
      <w:r w:rsidRPr="000D4994">
        <w:rPr>
          <w:rFonts w:ascii="Times New Roman" w:eastAsia="Times New Roman" w:hAnsi="Times New Roman"/>
          <w:bCs/>
          <w:sz w:val="24"/>
          <w:szCs w:val="24"/>
          <w:lang w:val="et-EE"/>
        </w:rPr>
        <w:t xml:space="preserve">Tavaliselt viitab maksu või tasu nimetus sellele, mida maksustatakse ehk mille eest </w:t>
      </w:r>
      <w:r>
        <w:rPr>
          <w:rFonts w:ascii="Times New Roman" w:eastAsia="Times New Roman" w:hAnsi="Times New Roman"/>
          <w:bCs/>
          <w:sz w:val="24"/>
          <w:szCs w:val="24"/>
          <w:lang w:val="et-EE"/>
        </w:rPr>
        <w:t xml:space="preserve">maksu või tasu </w:t>
      </w:r>
      <w:r w:rsidRPr="000D4994">
        <w:rPr>
          <w:rFonts w:ascii="Times New Roman" w:eastAsia="Times New Roman" w:hAnsi="Times New Roman"/>
          <w:bCs/>
          <w:sz w:val="24"/>
          <w:szCs w:val="24"/>
          <w:lang w:val="et-EE"/>
        </w:rPr>
        <w:t>makstakse</w:t>
      </w:r>
      <w:r>
        <w:rPr>
          <w:rFonts w:ascii="Times New Roman" w:eastAsia="Times New Roman" w:hAnsi="Times New Roman"/>
          <w:bCs/>
          <w:sz w:val="24"/>
          <w:szCs w:val="24"/>
          <w:lang w:val="et-EE"/>
        </w:rPr>
        <w:t xml:space="preserve">. </w:t>
      </w:r>
      <w:r w:rsidRPr="000D4994">
        <w:rPr>
          <w:rFonts w:ascii="Times New Roman" w:eastAsia="Times New Roman" w:hAnsi="Times New Roman"/>
          <w:bCs/>
          <w:sz w:val="24"/>
          <w:szCs w:val="24"/>
          <w:lang w:val="et-EE"/>
        </w:rPr>
        <w:t>Näiteks maamaksu puhul</w:t>
      </w:r>
      <w:r>
        <w:rPr>
          <w:rFonts w:ascii="Times New Roman" w:eastAsia="Times New Roman" w:hAnsi="Times New Roman"/>
          <w:bCs/>
          <w:sz w:val="24"/>
          <w:szCs w:val="24"/>
          <w:lang w:val="et-EE"/>
        </w:rPr>
        <w:t>, mis on täielikult KOV eelarvesse laekuv kohalik maks,</w:t>
      </w:r>
      <w:r w:rsidRPr="000D4994">
        <w:rPr>
          <w:rFonts w:ascii="Times New Roman" w:eastAsia="Times New Roman" w:hAnsi="Times New Roman"/>
          <w:bCs/>
          <w:sz w:val="24"/>
          <w:szCs w:val="24"/>
          <w:lang w:val="et-EE"/>
        </w:rPr>
        <w:t xml:space="preserve"> väljendab nimetus selgelt, et maksustatav objekt on maa. Maamaks rõhutab maksukoormuse seost maa väärtuse või omadustega ning maksukohustus lasub maaomanikul.</w:t>
      </w:r>
      <w:r>
        <w:rPr>
          <w:rFonts w:ascii="Times New Roman" w:eastAsia="Times New Roman" w:hAnsi="Times New Roman"/>
          <w:bCs/>
          <w:sz w:val="24"/>
          <w:szCs w:val="24"/>
          <w:lang w:val="et-EE"/>
        </w:rPr>
        <w:t xml:space="preserve"> </w:t>
      </w:r>
      <w:r w:rsidRPr="000D4994">
        <w:rPr>
          <w:rFonts w:ascii="Times New Roman" w:eastAsia="Times New Roman" w:hAnsi="Times New Roman"/>
          <w:bCs/>
          <w:sz w:val="24"/>
          <w:szCs w:val="24"/>
          <w:lang w:val="et-EE"/>
        </w:rPr>
        <w:t>Sotsiaalse taristu arendustasu puhul on nimetuses aga rõhk mitte niivõrd maksustataval objekti</w:t>
      </w:r>
      <w:r>
        <w:rPr>
          <w:rFonts w:ascii="Times New Roman" w:eastAsia="Times New Roman" w:hAnsi="Times New Roman"/>
          <w:bCs/>
          <w:sz w:val="24"/>
          <w:szCs w:val="24"/>
          <w:lang w:val="et-EE"/>
        </w:rPr>
        <w:t>l</w:t>
      </w:r>
      <w:r w:rsidRPr="000D4994">
        <w:rPr>
          <w:rFonts w:ascii="Times New Roman" w:eastAsia="Times New Roman" w:hAnsi="Times New Roman"/>
          <w:bCs/>
          <w:sz w:val="24"/>
          <w:szCs w:val="24"/>
          <w:lang w:val="et-EE"/>
        </w:rPr>
        <w:t xml:space="preserve"> või tegevuse</w:t>
      </w:r>
      <w:r>
        <w:rPr>
          <w:rFonts w:ascii="Times New Roman" w:eastAsia="Times New Roman" w:hAnsi="Times New Roman"/>
          <w:bCs/>
          <w:sz w:val="24"/>
          <w:szCs w:val="24"/>
          <w:lang w:val="et-EE"/>
        </w:rPr>
        <w:t>l</w:t>
      </w:r>
      <w:r w:rsidRPr="000D4994">
        <w:rPr>
          <w:rFonts w:ascii="Times New Roman" w:eastAsia="Times New Roman" w:hAnsi="Times New Roman"/>
          <w:bCs/>
          <w:sz w:val="24"/>
          <w:szCs w:val="24"/>
          <w:lang w:val="et-EE"/>
        </w:rPr>
        <w:t xml:space="preserve">, vaid tasu kasutamise eesmärgil – </w:t>
      </w:r>
      <w:r>
        <w:rPr>
          <w:rFonts w:ascii="Times New Roman" w:eastAsia="Times New Roman" w:hAnsi="Times New Roman"/>
          <w:bCs/>
          <w:sz w:val="24"/>
          <w:szCs w:val="24"/>
          <w:lang w:val="et-EE"/>
        </w:rPr>
        <w:t xml:space="preserve">tasu küsitakse arendajalt </w:t>
      </w:r>
      <w:r w:rsidRPr="000D4994">
        <w:rPr>
          <w:rFonts w:ascii="Times New Roman" w:eastAsia="Times New Roman" w:hAnsi="Times New Roman"/>
          <w:bCs/>
          <w:sz w:val="24"/>
          <w:szCs w:val="24"/>
          <w:lang w:val="et-EE"/>
        </w:rPr>
        <w:t>sotsiaalse taristu arendamise</w:t>
      </w:r>
      <w:r>
        <w:rPr>
          <w:rFonts w:ascii="Times New Roman" w:eastAsia="Times New Roman" w:hAnsi="Times New Roman"/>
          <w:bCs/>
          <w:sz w:val="24"/>
          <w:szCs w:val="24"/>
          <w:lang w:val="et-EE"/>
        </w:rPr>
        <w:t>ks</w:t>
      </w:r>
      <w:r w:rsidRPr="000D4994">
        <w:rPr>
          <w:rFonts w:ascii="Times New Roman" w:eastAsia="Times New Roman" w:hAnsi="Times New Roman"/>
          <w:bCs/>
          <w:sz w:val="24"/>
          <w:szCs w:val="24"/>
          <w:lang w:val="et-EE"/>
        </w:rPr>
        <w:t>.</w:t>
      </w:r>
    </w:p>
    <w:p w14:paraId="3903D867" w14:textId="77777777" w:rsidR="00B754AA" w:rsidRDefault="00B754AA" w:rsidP="00B754AA">
      <w:pPr>
        <w:tabs>
          <w:tab w:val="left" w:pos="284"/>
        </w:tabs>
        <w:jc w:val="both"/>
        <w:rPr>
          <w:rFonts w:ascii="Times New Roman" w:eastAsia="Times New Roman" w:hAnsi="Times New Roman"/>
          <w:bCs/>
          <w:sz w:val="24"/>
          <w:szCs w:val="24"/>
          <w:lang w:val="et-EE"/>
        </w:rPr>
      </w:pPr>
    </w:p>
    <w:p w14:paraId="6391BA49"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Sotsiaalse taristu tasu maksustamise objekt on seega erinev maamaksuseaduses sätestatud maksustamisobjektist (maa väärtusel põhinev maa maksustamise hind, vt maamaksuseaduse § 1 lõige 1 ja § 2). Olemuslikult ei minda nimetatud tasu kehtestamisel vastuollu KoMS § 4 lõikes 3 sätestatud põhimõttega, mille kohaselt ei tohi maksuobjekti maksustada rohkem kui ühe kohaliku maksuga. </w:t>
      </w:r>
    </w:p>
    <w:p w14:paraId="68A47EAC" w14:textId="77777777" w:rsidR="00B754AA" w:rsidRDefault="00B754AA" w:rsidP="00B754AA">
      <w:pPr>
        <w:tabs>
          <w:tab w:val="left" w:pos="284"/>
        </w:tabs>
        <w:jc w:val="both"/>
        <w:rPr>
          <w:rFonts w:ascii="Times New Roman" w:eastAsia="Times New Roman" w:hAnsi="Times New Roman"/>
          <w:bCs/>
          <w:sz w:val="24"/>
          <w:szCs w:val="24"/>
          <w:lang w:val="et-EE"/>
        </w:rPr>
      </w:pPr>
    </w:p>
    <w:p w14:paraId="099C8BDE" w14:textId="77777777" w:rsidR="00B754AA" w:rsidRDefault="00B754AA" w:rsidP="00B754AA">
      <w:pPr>
        <w:tabs>
          <w:tab w:val="left" w:pos="284"/>
        </w:tabs>
        <w:jc w:val="both"/>
        <w:rPr>
          <w:rFonts w:ascii="Times New Roman" w:eastAsia="Times New Roman" w:hAnsi="Times New Roman"/>
          <w:bCs/>
          <w:sz w:val="24"/>
          <w:szCs w:val="24"/>
          <w:lang w:val="et-EE"/>
        </w:rPr>
      </w:pPr>
      <w:r w:rsidRPr="005D7985">
        <w:rPr>
          <w:rFonts w:ascii="Times New Roman" w:eastAsia="Times New Roman" w:hAnsi="Times New Roman"/>
          <w:b/>
          <w:sz w:val="24"/>
          <w:szCs w:val="24"/>
          <w:lang w:val="et-EE"/>
        </w:rPr>
        <w:t xml:space="preserve">Punktiga </w:t>
      </w:r>
      <w:r>
        <w:rPr>
          <w:rFonts w:ascii="Times New Roman" w:eastAsia="Times New Roman" w:hAnsi="Times New Roman"/>
          <w:b/>
          <w:sz w:val="24"/>
          <w:szCs w:val="24"/>
          <w:lang w:val="et-EE"/>
        </w:rPr>
        <w:t>5</w:t>
      </w:r>
      <w:r w:rsidRPr="005D7985">
        <w:rPr>
          <w:rFonts w:ascii="Times New Roman" w:eastAsia="Times New Roman" w:hAnsi="Times New Roman"/>
          <w:b/>
          <w:sz w:val="24"/>
          <w:szCs w:val="24"/>
          <w:lang w:val="et-EE"/>
        </w:rPr>
        <w:t xml:space="preserve"> </w:t>
      </w:r>
      <w:r>
        <w:rPr>
          <w:rFonts w:ascii="Times New Roman" w:eastAsia="Times New Roman" w:hAnsi="Times New Roman"/>
          <w:bCs/>
          <w:sz w:val="24"/>
          <w:szCs w:val="24"/>
          <w:lang w:val="et-EE"/>
        </w:rPr>
        <w:t xml:space="preserve">täiendatakse seadust </w:t>
      </w:r>
      <w:r w:rsidRPr="00D74E3F">
        <w:rPr>
          <w:rFonts w:ascii="Times New Roman" w:eastAsia="Times New Roman" w:hAnsi="Times New Roman"/>
          <w:bCs/>
          <w:sz w:val="24"/>
          <w:szCs w:val="24"/>
          <w:lang w:val="et-EE"/>
        </w:rPr>
        <w:t>§</w:t>
      </w:r>
      <w:r>
        <w:rPr>
          <w:rFonts w:ascii="Times New Roman" w:eastAsia="Times New Roman" w:hAnsi="Times New Roman"/>
          <w:bCs/>
          <w:sz w:val="24"/>
          <w:szCs w:val="24"/>
          <w:lang w:val="et-EE"/>
        </w:rPr>
        <w:t>-ga 14</w:t>
      </w:r>
      <w:r>
        <w:rPr>
          <w:rFonts w:ascii="Times New Roman" w:eastAsia="Times New Roman" w:hAnsi="Times New Roman"/>
          <w:bCs/>
          <w:sz w:val="24"/>
          <w:szCs w:val="24"/>
          <w:vertAlign w:val="superscript"/>
          <w:lang w:val="et-EE"/>
        </w:rPr>
        <w:t>2</w:t>
      </w:r>
      <w:r>
        <w:rPr>
          <w:rFonts w:ascii="Times New Roman" w:eastAsia="Times New Roman" w:hAnsi="Times New Roman"/>
          <w:bCs/>
          <w:sz w:val="24"/>
          <w:szCs w:val="24"/>
          <w:lang w:val="et-EE"/>
        </w:rPr>
        <w:t>, millega sätestatakse KOV volikogudele võimalus kehtestada arendajalt ja ettevõtjalt küsitava uu kohaliku maksuna sotsiaalse taristu tasu.</w:t>
      </w:r>
    </w:p>
    <w:p w14:paraId="55AE6F08" w14:textId="77777777" w:rsidR="00B754AA" w:rsidRDefault="00B754AA" w:rsidP="00B754AA">
      <w:pPr>
        <w:tabs>
          <w:tab w:val="left" w:pos="284"/>
        </w:tabs>
        <w:jc w:val="both"/>
        <w:rPr>
          <w:rFonts w:ascii="Times New Roman" w:eastAsia="Times New Roman" w:hAnsi="Times New Roman"/>
          <w:bCs/>
          <w:sz w:val="24"/>
          <w:szCs w:val="24"/>
          <w:lang w:val="et-EE"/>
        </w:rPr>
      </w:pPr>
    </w:p>
    <w:p w14:paraId="1FE66644" w14:textId="77777777" w:rsidR="00B754AA" w:rsidRPr="00653B38" w:rsidRDefault="00B754AA" w:rsidP="00B754AA">
      <w:pPr>
        <w:tabs>
          <w:tab w:val="left" w:pos="284"/>
        </w:tabs>
        <w:jc w:val="both"/>
        <w:rPr>
          <w:rFonts w:ascii="Times New Roman" w:eastAsia="Times New Roman" w:hAnsi="Times New Roman"/>
          <w:b/>
          <w:sz w:val="24"/>
          <w:szCs w:val="24"/>
          <w:u w:val="single"/>
          <w:lang w:val="et-EE"/>
        </w:rPr>
      </w:pPr>
      <w:r w:rsidRPr="00653B38">
        <w:rPr>
          <w:rFonts w:ascii="Times New Roman" w:eastAsia="Times New Roman" w:hAnsi="Times New Roman"/>
          <w:b/>
          <w:sz w:val="24"/>
          <w:szCs w:val="24"/>
          <w:u w:val="single"/>
          <w:lang w:val="et-EE"/>
        </w:rPr>
        <w:lastRenderedPageBreak/>
        <w:t>KoMS uus § 14</w:t>
      </w:r>
      <w:r w:rsidRPr="00653B38">
        <w:rPr>
          <w:rFonts w:ascii="Times New Roman" w:eastAsia="Times New Roman" w:hAnsi="Times New Roman"/>
          <w:b/>
          <w:sz w:val="24"/>
          <w:szCs w:val="24"/>
          <w:u w:val="single"/>
          <w:vertAlign w:val="superscript"/>
          <w:lang w:val="et-EE"/>
        </w:rPr>
        <w:t xml:space="preserve">2 </w:t>
      </w:r>
      <w:r w:rsidRPr="00653B38">
        <w:rPr>
          <w:rFonts w:ascii="Times New Roman" w:eastAsia="Times New Roman" w:hAnsi="Times New Roman"/>
          <w:sz w:val="24"/>
          <w:szCs w:val="24"/>
          <w:u w:val="single"/>
          <w:vertAlign w:val="superscript"/>
          <w:lang w:val="et-EE"/>
        </w:rPr>
        <w:t>-</w:t>
      </w:r>
      <w:r w:rsidRPr="00653B38">
        <w:rPr>
          <w:rFonts w:ascii="Times New Roman" w:eastAsia="Times New Roman" w:hAnsi="Times New Roman"/>
          <w:b/>
          <w:sz w:val="24"/>
          <w:szCs w:val="24"/>
          <w:u w:val="single"/>
          <w:vertAlign w:val="superscript"/>
          <w:lang w:val="et-EE"/>
        </w:rPr>
        <w:t xml:space="preserve"> </w:t>
      </w:r>
      <w:r w:rsidRPr="00653B38">
        <w:rPr>
          <w:rFonts w:ascii="Times New Roman" w:eastAsia="Times New Roman" w:hAnsi="Times New Roman"/>
          <w:b/>
          <w:sz w:val="24"/>
          <w:szCs w:val="24"/>
          <w:u w:val="single"/>
          <w:lang w:val="et-EE"/>
        </w:rPr>
        <w:t>sotsiaalse taristu arendustasu sätted</w:t>
      </w:r>
    </w:p>
    <w:p w14:paraId="64EE08CE" w14:textId="77777777" w:rsidR="00B754AA" w:rsidRDefault="00B754AA" w:rsidP="00B754AA">
      <w:pPr>
        <w:tabs>
          <w:tab w:val="left" w:pos="284"/>
        </w:tabs>
        <w:jc w:val="both"/>
        <w:rPr>
          <w:rFonts w:ascii="Times New Roman" w:eastAsia="Times New Roman" w:hAnsi="Times New Roman"/>
          <w:bCs/>
          <w:sz w:val="24"/>
          <w:szCs w:val="24"/>
          <w:lang w:val="et-EE"/>
        </w:rPr>
      </w:pPr>
    </w:p>
    <w:p w14:paraId="1AD4B954" w14:textId="77777777" w:rsidR="00B754AA" w:rsidRDefault="00B754AA" w:rsidP="00B754AA">
      <w:pPr>
        <w:tabs>
          <w:tab w:val="left" w:pos="284"/>
        </w:tabs>
        <w:jc w:val="both"/>
        <w:rPr>
          <w:rFonts w:ascii="Times New Roman" w:eastAsia="Times New Roman" w:hAnsi="Times New Roman"/>
          <w:bCs/>
          <w:sz w:val="24"/>
          <w:szCs w:val="24"/>
          <w:lang w:val="et-EE"/>
        </w:rPr>
      </w:pPr>
      <w:r w:rsidRPr="00653B38">
        <w:rPr>
          <w:rFonts w:ascii="Times New Roman" w:eastAsia="Times New Roman" w:hAnsi="Times New Roman"/>
          <w:b/>
          <w:sz w:val="24"/>
          <w:szCs w:val="24"/>
          <w:lang w:val="et-EE"/>
        </w:rPr>
        <w:t>Lõikes 1</w:t>
      </w:r>
      <w:r>
        <w:rPr>
          <w:rFonts w:ascii="Times New Roman" w:eastAsia="Times New Roman" w:hAnsi="Times New Roman"/>
          <w:bCs/>
          <w:sz w:val="24"/>
          <w:szCs w:val="24"/>
          <w:lang w:val="et-EE"/>
        </w:rPr>
        <w:t xml:space="preserve"> sätestatakse, </w:t>
      </w:r>
      <w:r w:rsidRPr="0026542B">
        <w:rPr>
          <w:rFonts w:ascii="Times New Roman" w:eastAsia="Times New Roman" w:hAnsi="Times New Roman"/>
          <w:bCs/>
          <w:sz w:val="24"/>
          <w:szCs w:val="24"/>
          <w:lang w:val="et-EE"/>
        </w:rPr>
        <w:t xml:space="preserve">et </w:t>
      </w:r>
      <w:r>
        <w:rPr>
          <w:rFonts w:ascii="Times New Roman" w:eastAsia="Times New Roman" w:hAnsi="Times New Roman"/>
          <w:bCs/>
          <w:sz w:val="24"/>
          <w:szCs w:val="24"/>
          <w:lang w:val="et-EE"/>
        </w:rPr>
        <w:t xml:space="preserve">KOVi </w:t>
      </w:r>
      <w:r w:rsidRPr="0026542B">
        <w:rPr>
          <w:rFonts w:ascii="Times New Roman" w:eastAsia="Times New Roman" w:hAnsi="Times New Roman"/>
          <w:bCs/>
          <w:sz w:val="24"/>
          <w:szCs w:val="24"/>
          <w:lang w:val="et-EE"/>
        </w:rPr>
        <w:t>volikogu võib kehtestada sotsiaalse taristu arendustasu oma territooriumil.</w:t>
      </w:r>
      <w:r>
        <w:rPr>
          <w:rFonts w:ascii="Times New Roman" w:eastAsia="Times New Roman" w:hAnsi="Times New Roman"/>
          <w:bCs/>
          <w:sz w:val="24"/>
          <w:szCs w:val="24"/>
          <w:lang w:val="et-EE"/>
        </w:rPr>
        <w:t xml:space="preserve"> </w:t>
      </w:r>
      <w:r w:rsidRPr="00EC71C7">
        <w:rPr>
          <w:rFonts w:ascii="Times New Roman" w:eastAsia="Times New Roman" w:hAnsi="Times New Roman"/>
          <w:bCs/>
          <w:sz w:val="24"/>
          <w:szCs w:val="24"/>
          <w:lang w:val="et-EE"/>
        </w:rPr>
        <w:t xml:space="preserve">Sotsiaalse taristu arendustasu eesmärk on võimaldada </w:t>
      </w:r>
      <w:r>
        <w:rPr>
          <w:rFonts w:ascii="Times New Roman" w:eastAsia="Times New Roman" w:hAnsi="Times New Roman"/>
          <w:bCs/>
          <w:sz w:val="24"/>
          <w:szCs w:val="24"/>
          <w:lang w:val="et-EE"/>
        </w:rPr>
        <w:t xml:space="preserve">elamuarenduse tulemusena </w:t>
      </w:r>
      <w:r w:rsidRPr="00EC71C7">
        <w:rPr>
          <w:rFonts w:ascii="Times New Roman" w:eastAsia="Times New Roman" w:hAnsi="Times New Roman"/>
          <w:bCs/>
          <w:sz w:val="24"/>
          <w:szCs w:val="24"/>
          <w:lang w:val="et-EE"/>
        </w:rPr>
        <w:t xml:space="preserve">kiirelt kasvava elanikkonnaga KOVidel saada täiendavaid vahendeid, et neil oleks jätkuvalt võimalik tagada </w:t>
      </w:r>
      <w:r>
        <w:rPr>
          <w:rFonts w:ascii="Times New Roman" w:eastAsia="Times New Roman" w:hAnsi="Times New Roman"/>
          <w:bCs/>
          <w:sz w:val="24"/>
          <w:szCs w:val="24"/>
          <w:lang w:val="et-EE"/>
        </w:rPr>
        <w:t xml:space="preserve">oma elanikele KOV korraldatavate </w:t>
      </w:r>
      <w:r w:rsidRPr="00EC71C7">
        <w:rPr>
          <w:rFonts w:ascii="Times New Roman" w:eastAsia="Times New Roman" w:hAnsi="Times New Roman"/>
          <w:bCs/>
          <w:sz w:val="24"/>
          <w:szCs w:val="24"/>
          <w:lang w:val="et-EE"/>
        </w:rPr>
        <w:t xml:space="preserve">kohalike </w:t>
      </w:r>
      <w:r>
        <w:rPr>
          <w:rFonts w:ascii="Times New Roman" w:eastAsia="Times New Roman" w:hAnsi="Times New Roman"/>
          <w:bCs/>
          <w:sz w:val="24"/>
          <w:szCs w:val="24"/>
          <w:lang w:val="et-EE"/>
        </w:rPr>
        <w:t xml:space="preserve">avalike </w:t>
      </w:r>
      <w:r w:rsidRPr="00EC71C7">
        <w:rPr>
          <w:rFonts w:ascii="Times New Roman" w:eastAsia="Times New Roman" w:hAnsi="Times New Roman"/>
          <w:bCs/>
          <w:sz w:val="24"/>
          <w:szCs w:val="24"/>
          <w:lang w:val="et-EE"/>
        </w:rPr>
        <w:t xml:space="preserve">teenuse kättesaadavus. Seejuures oleks võimalik </w:t>
      </w:r>
      <w:r>
        <w:rPr>
          <w:rFonts w:ascii="Times New Roman" w:eastAsia="Times New Roman" w:hAnsi="Times New Roman"/>
          <w:bCs/>
          <w:sz w:val="24"/>
          <w:szCs w:val="24"/>
          <w:lang w:val="et-EE"/>
        </w:rPr>
        <w:t xml:space="preserve">elamuarenduse käigus makstud sotsiaalse taristu arendustasu </w:t>
      </w:r>
      <w:r w:rsidRPr="00EC71C7">
        <w:rPr>
          <w:rFonts w:ascii="Times New Roman" w:eastAsia="Times New Roman" w:hAnsi="Times New Roman"/>
          <w:bCs/>
          <w:sz w:val="24"/>
          <w:szCs w:val="24"/>
          <w:lang w:val="et-EE"/>
        </w:rPr>
        <w:t>vahendeid kasutada</w:t>
      </w:r>
      <w:r>
        <w:rPr>
          <w:rFonts w:ascii="Times New Roman" w:eastAsia="Times New Roman" w:hAnsi="Times New Roman"/>
          <w:bCs/>
          <w:sz w:val="24"/>
          <w:szCs w:val="24"/>
          <w:lang w:val="et-EE"/>
        </w:rPr>
        <w:t xml:space="preserve"> </w:t>
      </w:r>
      <w:r w:rsidRPr="0026542B">
        <w:rPr>
          <w:rFonts w:ascii="Times New Roman" w:eastAsia="Times New Roman" w:hAnsi="Times New Roman"/>
          <w:bCs/>
          <w:sz w:val="24"/>
          <w:szCs w:val="24"/>
          <w:lang w:val="et-EE"/>
        </w:rPr>
        <w:t>näiteks koolide</w:t>
      </w:r>
      <w:r>
        <w:rPr>
          <w:rFonts w:ascii="Times New Roman" w:eastAsia="Times New Roman" w:hAnsi="Times New Roman"/>
          <w:bCs/>
          <w:sz w:val="24"/>
          <w:szCs w:val="24"/>
          <w:lang w:val="et-EE"/>
        </w:rPr>
        <w:t xml:space="preserve"> või</w:t>
      </w:r>
      <w:r w:rsidRPr="0026542B">
        <w:rPr>
          <w:rFonts w:ascii="Times New Roman" w:eastAsia="Times New Roman" w:hAnsi="Times New Roman"/>
          <w:bCs/>
          <w:sz w:val="24"/>
          <w:szCs w:val="24"/>
          <w:lang w:val="et-EE"/>
        </w:rPr>
        <w:t xml:space="preserve"> laste</w:t>
      </w:r>
      <w:r>
        <w:rPr>
          <w:rFonts w:ascii="Times New Roman" w:eastAsia="Times New Roman" w:hAnsi="Times New Roman"/>
          <w:bCs/>
          <w:sz w:val="24"/>
          <w:szCs w:val="24"/>
          <w:lang w:val="et-EE"/>
        </w:rPr>
        <w:t>aedade ehitamiseks</w:t>
      </w:r>
      <w:r w:rsidRPr="0026542B">
        <w:rPr>
          <w:rFonts w:ascii="Times New Roman" w:eastAsia="Times New Roman" w:hAnsi="Times New Roman"/>
          <w:bCs/>
          <w:sz w:val="24"/>
          <w:szCs w:val="24"/>
          <w:lang w:val="et-EE"/>
        </w:rPr>
        <w:t>. See on üks võimalus, kuidas omavalitsus saab hallata elanike arvu suurenemisest tingitud kasvavaid teenusevajadus</w:t>
      </w:r>
      <w:r>
        <w:rPr>
          <w:rFonts w:ascii="Times New Roman" w:eastAsia="Times New Roman" w:hAnsi="Times New Roman"/>
          <w:bCs/>
          <w:sz w:val="24"/>
          <w:szCs w:val="24"/>
          <w:lang w:val="et-EE"/>
        </w:rPr>
        <w:t>i.</w:t>
      </w:r>
    </w:p>
    <w:p w14:paraId="6DD693F8" w14:textId="77777777" w:rsidR="00B754AA" w:rsidRDefault="00B754AA" w:rsidP="00B754AA">
      <w:pPr>
        <w:tabs>
          <w:tab w:val="left" w:pos="284"/>
        </w:tabs>
        <w:jc w:val="both"/>
        <w:rPr>
          <w:rFonts w:ascii="Times New Roman" w:eastAsia="Times New Roman" w:hAnsi="Times New Roman"/>
          <w:bCs/>
          <w:sz w:val="24"/>
          <w:szCs w:val="24"/>
          <w:lang w:val="et-EE"/>
        </w:rPr>
      </w:pPr>
    </w:p>
    <w:p w14:paraId="5BF783BC"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Senises praktikas on KOVid elamuarenduse käigus ettevõtjatelt kokkuleppel küsinud arendustasu, kuid eelnõuga luuakse selge õiguslik alus volikogule kohaliku maksuna sotsiaalse taristu arendustasu kehtestamise, et tulla toime kiire elanike kasvuga piirkonnas suurenenud vajadusega pakkuda näiteks lasteaia- ja koolikohti, mille kättesaadavuse peab KOV alusharidusseaduse ja põhikooli- ja gümnaasiumiseaduse alusel oma elanikele tagama. </w:t>
      </w:r>
    </w:p>
    <w:p w14:paraId="418599D7" w14:textId="77777777" w:rsidR="00B754AA" w:rsidRDefault="00B754AA" w:rsidP="00B754AA">
      <w:pPr>
        <w:tabs>
          <w:tab w:val="left" w:pos="284"/>
        </w:tabs>
        <w:jc w:val="both"/>
        <w:rPr>
          <w:rFonts w:ascii="Times New Roman" w:eastAsia="Times New Roman" w:hAnsi="Times New Roman"/>
          <w:bCs/>
          <w:sz w:val="24"/>
          <w:szCs w:val="24"/>
          <w:lang w:val="et-EE"/>
        </w:rPr>
      </w:pPr>
    </w:p>
    <w:p w14:paraId="3D6B9F14" w14:textId="77777777" w:rsidR="00B754AA" w:rsidRDefault="00B754AA" w:rsidP="00B754AA">
      <w:pPr>
        <w:tabs>
          <w:tab w:val="left" w:pos="284"/>
        </w:tabs>
        <w:jc w:val="both"/>
        <w:rPr>
          <w:rFonts w:ascii="Times New Roman" w:eastAsia="Times New Roman" w:hAnsi="Times New Roman"/>
          <w:bCs/>
          <w:sz w:val="24"/>
          <w:szCs w:val="24"/>
          <w:lang w:val="et-EE"/>
        </w:rPr>
      </w:pPr>
      <w:r w:rsidRPr="00653B38">
        <w:rPr>
          <w:rFonts w:ascii="Times New Roman" w:eastAsia="Times New Roman" w:hAnsi="Times New Roman"/>
          <w:b/>
          <w:sz w:val="24"/>
          <w:szCs w:val="24"/>
          <w:lang w:val="et-EE"/>
        </w:rPr>
        <w:t>Lõikes 2</w:t>
      </w:r>
      <w:r>
        <w:rPr>
          <w:rFonts w:ascii="Times New Roman" w:eastAsia="Times New Roman" w:hAnsi="Times New Roman"/>
          <w:bCs/>
          <w:sz w:val="24"/>
          <w:szCs w:val="24"/>
          <w:lang w:val="et-EE"/>
        </w:rPr>
        <w:t xml:space="preserve"> määratletakse mõiste ,,sotsiaalne taristu“ tähendus ehitiste ja konkreetsete hoonete nimetamise kaudu.</w:t>
      </w:r>
      <w:r w:rsidDel="0059322D">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Eelnõus </w:t>
      </w:r>
      <w:r w:rsidRPr="0026542B">
        <w:rPr>
          <w:rFonts w:ascii="Times New Roman" w:eastAsia="Times New Roman" w:hAnsi="Times New Roman"/>
          <w:bCs/>
          <w:sz w:val="24"/>
          <w:szCs w:val="24"/>
          <w:lang w:val="et-EE"/>
        </w:rPr>
        <w:t>täpsustatakse</w:t>
      </w:r>
      <w:r>
        <w:rPr>
          <w:rFonts w:ascii="Times New Roman" w:eastAsia="Times New Roman" w:hAnsi="Times New Roman"/>
          <w:bCs/>
          <w:sz w:val="24"/>
          <w:szCs w:val="24"/>
          <w:lang w:val="et-EE"/>
        </w:rPr>
        <w:t xml:space="preserve"> nimelt</w:t>
      </w:r>
      <w:r w:rsidRPr="0026542B">
        <w:rPr>
          <w:rFonts w:ascii="Times New Roman" w:eastAsia="Times New Roman" w:hAnsi="Times New Roman"/>
          <w:bCs/>
          <w:sz w:val="24"/>
          <w:szCs w:val="24"/>
          <w:lang w:val="et-EE"/>
        </w:rPr>
        <w:t>, milliseid objekte sotsiaalse taristu mõiste hõlmab, et oleks selge, mille jaoks kogutakse sotsiaalse taristu arendustasu.</w:t>
      </w:r>
      <w:r>
        <w:rPr>
          <w:rFonts w:ascii="Times New Roman" w:eastAsia="Times New Roman" w:hAnsi="Times New Roman"/>
          <w:bCs/>
          <w:sz w:val="24"/>
          <w:szCs w:val="24"/>
          <w:lang w:val="et-EE"/>
        </w:rPr>
        <w:t xml:space="preserve"> S</w:t>
      </w:r>
      <w:r w:rsidRPr="0026542B">
        <w:rPr>
          <w:rFonts w:ascii="Times New Roman" w:eastAsia="Times New Roman" w:hAnsi="Times New Roman"/>
          <w:bCs/>
          <w:sz w:val="24"/>
          <w:szCs w:val="24"/>
          <w:lang w:val="et-EE"/>
        </w:rPr>
        <w:t xml:space="preserve">otsiaalne taristu on </w:t>
      </w:r>
      <w:r>
        <w:rPr>
          <w:rFonts w:ascii="Times New Roman" w:eastAsia="Times New Roman" w:hAnsi="Times New Roman"/>
          <w:bCs/>
          <w:sz w:val="24"/>
          <w:szCs w:val="24"/>
          <w:lang w:val="et-EE"/>
        </w:rPr>
        <w:t xml:space="preserve">eelnõu kohaselt </w:t>
      </w:r>
      <w:r w:rsidRPr="0026542B">
        <w:rPr>
          <w:rFonts w:ascii="Times New Roman" w:eastAsia="Times New Roman" w:hAnsi="Times New Roman"/>
          <w:bCs/>
          <w:sz w:val="24"/>
          <w:szCs w:val="24"/>
          <w:lang w:val="et-EE"/>
        </w:rPr>
        <w:t xml:space="preserve">ehitis või selle osa, mida kasutatakse </w:t>
      </w:r>
      <w:r>
        <w:rPr>
          <w:rFonts w:ascii="Times New Roman" w:eastAsia="Times New Roman" w:hAnsi="Times New Roman"/>
          <w:bCs/>
          <w:sz w:val="24"/>
          <w:szCs w:val="24"/>
          <w:lang w:val="et-EE"/>
        </w:rPr>
        <w:t>KOVi</w:t>
      </w:r>
      <w:r w:rsidRPr="0026542B">
        <w:rPr>
          <w:rFonts w:ascii="Times New Roman" w:eastAsia="Times New Roman" w:hAnsi="Times New Roman"/>
          <w:bCs/>
          <w:sz w:val="24"/>
          <w:szCs w:val="24"/>
          <w:lang w:val="et-EE"/>
        </w:rPr>
        <w:t xml:space="preserve"> avalike teenuste osutamiseks</w:t>
      </w:r>
      <w:r>
        <w:rPr>
          <w:rFonts w:ascii="Times New Roman" w:eastAsia="Times New Roman" w:hAnsi="Times New Roman"/>
          <w:bCs/>
          <w:sz w:val="24"/>
          <w:szCs w:val="24"/>
          <w:lang w:val="et-EE"/>
        </w:rPr>
        <w:t>, mille</w:t>
      </w:r>
      <w:r w:rsidRPr="0026542B">
        <w:rPr>
          <w:rFonts w:ascii="Times New Roman" w:eastAsia="Times New Roman" w:hAnsi="Times New Roman"/>
          <w:bCs/>
          <w:sz w:val="24"/>
          <w:szCs w:val="24"/>
          <w:lang w:val="et-EE"/>
        </w:rPr>
        <w:t xml:space="preserve"> alla kuuluvad eelkõige lasteaiad</w:t>
      </w:r>
      <w:r>
        <w:rPr>
          <w:rFonts w:ascii="Times New Roman" w:eastAsia="Times New Roman" w:hAnsi="Times New Roman"/>
          <w:bCs/>
          <w:sz w:val="24"/>
          <w:szCs w:val="24"/>
          <w:lang w:val="et-EE"/>
        </w:rPr>
        <w:t>,</w:t>
      </w:r>
      <w:r w:rsidRPr="0026542B" w:rsidDel="0059322D">
        <w:rPr>
          <w:rFonts w:ascii="Times New Roman" w:eastAsia="Times New Roman" w:hAnsi="Times New Roman"/>
          <w:bCs/>
          <w:sz w:val="24"/>
          <w:szCs w:val="24"/>
          <w:lang w:val="et-EE"/>
        </w:rPr>
        <w:t xml:space="preserve"> </w:t>
      </w:r>
      <w:r w:rsidRPr="0026542B">
        <w:rPr>
          <w:rFonts w:ascii="Times New Roman" w:eastAsia="Times New Roman" w:hAnsi="Times New Roman"/>
          <w:bCs/>
          <w:sz w:val="24"/>
          <w:szCs w:val="24"/>
          <w:lang w:val="et-EE"/>
        </w:rPr>
        <w:t>lastehoi</w:t>
      </w:r>
      <w:r>
        <w:rPr>
          <w:rFonts w:ascii="Times New Roman" w:eastAsia="Times New Roman" w:hAnsi="Times New Roman"/>
          <w:bCs/>
          <w:sz w:val="24"/>
          <w:szCs w:val="24"/>
          <w:lang w:val="et-EE"/>
        </w:rPr>
        <w:t>u</w:t>
      </w:r>
      <w:r w:rsidRPr="0026542B">
        <w:rPr>
          <w:rFonts w:ascii="Times New Roman" w:eastAsia="Times New Roman" w:hAnsi="Times New Roman"/>
          <w:bCs/>
          <w:sz w:val="24"/>
          <w:szCs w:val="24"/>
          <w:lang w:val="et-EE"/>
        </w:rPr>
        <w:t>d, põhikoolid ja gümnaasiumid.</w:t>
      </w:r>
      <w:r>
        <w:rPr>
          <w:rFonts w:ascii="Times New Roman" w:eastAsia="Times New Roman" w:hAnsi="Times New Roman"/>
          <w:bCs/>
          <w:sz w:val="24"/>
          <w:szCs w:val="24"/>
          <w:lang w:val="et-EE"/>
        </w:rPr>
        <w:t xml:space="preserve"> Sotsiaalse taristu objekte ei ole seega eelnõus ammendavalt määratud, vaid eelnõuga jäetakse KOVile õigus PS </w:t>
      </w:r>
      <w:r>
        <w:rPr>
          <w:rFonts w:ascii="Times New Roman" w:eastAsia="Times New Roman" w:hAnsi="Times New Roman"/>
          <w:bCs/>
          <w:sz w:val="24"/>
          <w:szCs w:val="24"/>
          <w:lang w:val="et-EE"/>
        </w:rPr>
        <w:br/>
        <w:t>§ 157 lõikest 2 tulenevast maksuautonoomiast lähtudes lugeda sotsiaalse taristuna ka muid kavandatava KoMS § 14</w:t>
      </w:r>
      <w:r w:rsidRPr="00653B38">
        <w:rPr>
          <w:rFonts w:ascii="Times New Roman" w:eastAsia="Times New Roman" w:hAnsi="Times New Roman"/>
          <w:sz w:val="24"/>
          <w:szCs w:val="24"/>
          <w:vertAlign w:val="superscript"/>
          <w:lang w:val="et-EE"/>
        </w:rPr>
        <w:t xml:space="preserve">2 </w:t>
      </w:r>
      <w:r>
        <w:rPr>
          <w:rFonts w:ascii="Times New Roman" w:eastAsia="Times New Roman" w:hAnsi="Times New Roman"/>
          <w:bCs/>
          <w:sz w:val="24"/>
          <w:szCs w:val="24"/>
          <w:lang w:val="et-EE"/>
        </w:rPr>
        <w:t xml:space="preserve">lõikes 2 nimetamata hooneid. Definitsioon vastab kehtivale praktikale, mille puhul võetakse kokkuleppel arendajaga sotsiaalse taristu arendustasu enamasti uute lasteaedade ja koolimajade ehitamiseks. </w:t>
      </w:r>
      <w:r w:rsidRPr="00155A74">
        <w:rPr>
          <w:rFonts w:ascii="Times New Roman" w:eastAsia="Times New Roman" w:hAnsi="Times New Roman"/>
          <w:bCs/>
          <w:sz w:val="24"/>
          <w:szCs w:val="24"/>
          <w:lang w:val="et-EE"/>
        </w:rPr>
        <w:t xml:space="preserve">Vaatamata sellele võib </w:t>
      </w:r>
      <w:r>
        <w:rPr>
          <w:rFonts w:ascii="Times New Roman" w:eastAsia="Times New Roman" w:hAnsi="Times New Roman"/>
          <w:bCs/>
          <w:sz w:val="24"/>
          <w:szCs w:val="24"/>
          <w:lang w:val="et-EE"/>
        </w:rPr>
        <w:t xml:space="preserve">KOVil </w:t>
      </w:r>
      <w:r w:rsidRPr="00155A74">
        <w:rPr>
          <w:rFonts w:ascii="Times New Roman" w:eastAsia="Times New Roman" w:hAnsi="Times New Roman"/>
          <w:bCs/>
          <w:sz w:val="24"/>
          <w:szCs w:val="24"/>
          <w:lang w:val="et-EE"/>
        </w:rPr>
        <w:t xml:space="preserve">olla vajadus </w:t>
      </w:r>
      <w:r>
        <w:rPr>
          <w:rFonts w:ascii="Times New Roman" w:eastAsia="Times New Roman" w:hAnsi="Times New Roman"/>
          <w:bCs/>
          <w:sz w:val="24"/>
          <w:szCs w:val="24"/>
          <w:lang w:val="et-EE"/>
        </w:rPr>
        <w:t>kavandada tasu võtmist</w:t>
      </w:r>
      <w:r w:rsidRPr="00155A74">
        <w:rPr>
          <w:rFonts w:ascii="Times New Roman" w:eastAsia="Times New Roman" w:hAnsi="Times New Roman"/>
          <w:bCs/>
          <w:sz w:val="24"/>
          <w:szCs w:val="24"/>
          <w:lang w:val="et-EE"/>
        </w:rPr>
        <w:t xml:space="preserve"> ka mõn</w:t>
      </w:r>
      <w:r>
        <w:rPr>
          <w:rFonts w:ascii="Times New Roman" w:eastAsia="Times New Roman" w:hAnsi="Times New Roman"/>
          <w:bCs/>
          <w:sz w:val="24"/>
          <w:szCs w:val="24"/>
          <w:lang w:val="et-EE"/>
        </w:rPr>
        <w:t>e</w:t>
      </w:r>
      <w:r w:rsidRPr="00155A74">
        <w:rPr>
          <w:rFonts w:ascii="Times New Roman" w:eastAsia="Times New Roman" w:hAnsi="Times New Roman"/>
          <w:bCs/>
          <w:sz w:val="24"/>
          <w:szCs w:val="24"/>
          <w:lang w:val="et-EE"/>
        </w:rPr>
        <w:t xml:space="preserve"> muu hoone või hooneosa, näiteks huvikool</w:t>
      </w:r>
      <w:r>
        <w:rPr>
          <w:rFonts w:ascii="Times New Roman" w:eastAsia="Times New Roman" w:hAnsi="Times New Roman"/>
          <w:bCs/>
          <w:sz w:val="24"/>
          <w:szCs w:val="24"/>
          <w:lang w:val="et-EE"/>
        </w:rPr>
        <w:t>i</w:t>
      </w:r>
      <w:r w:rsidRPr="00155A74">
        <w:rPr>
          <w:rFonts w:ascii="Times New Roman" w:eastAsia="Times New Roman" w:hAnsi="Times New Roman"/>
          <w:bCs/>
          <w:sz w:val="24"/>
          <w:szCs w:val="24"/>
          <w:lang w:val="et-EE"/>
        </w:rPr>
        <w:t>, raamatukogu, rahvamaja, muuseum</w:t>
      </w:r>
      <w:r>
        <w:rPr>
          <w:rFonts w:ascii="Times New Roman" w:eastAsia="Times New Roman" w:hAnsi="Times New Roman"/>
          <w:bCs/>
          <w:sz w:val="24"/>
          <w:szCs w:val="24"/>
          <w:lang w:val="et-EE"/>
        </w:rPr>
        <w:t>i</w:t>
      </w:r>
      <w:r w:rsidRPr="00155A74">
        <w:rPr>
          <w:rFonts w:ascii="Times New Roman" w:eastAsia="Times New Roman" w:hAnsi="Times New Roman"/>
          <w:bCs/>
          <w:sz w:val="24"/>
          <w:szCs w:val="24"/>
          <w:lang w:val="et-EE"/>
        </w:rPr>
        <w:t>, spordirajatis</w:t>
      </w:r>
      <w:r>
        <w:rPr>
          <w:rFonts w:ascii="Times New Roman" w:eastAsia="Times New Roman" w:hAnsi="Times New Roman"/>
          <w:bCs/>
          <w:sz w:val="24"/>
          <w:szCs w:val="24"/>
          <w:lang w:val="et-EE"/>
        </w:rPr>
        <w:t>e</w:t>
      </w:r>
      <w:r w:rsidRPr="00155A74">
        <w:rPr>
          <w:rFonts w:ascii="Times New Roman" w:eastAsia="Times New Roman" w:hAnsi="Times New Roman"/>
          <w:bCs/>
          <w:sz w:val="24"/>
          <w:szCs w:val="24"/>
          <w:lang w:val="et-EE"/>
        </w:rPr>
        <w:t>, turva- või hooldekodu või muu avaliku ülesande täitmiseks vajalik</w:t>
      </w:r>
      <w:r>
        <w:rPr>
          <w:rFonts w:ascii="Times New Roman" w:eastAsia="Times New Roman" w:hAnsi="Times New Roman"/>
          <w:bCs/>
          <w:sz w:val="24"/>
          <w:szCs w:val="24"/>
          <w:lang w:val="et-EE"/>
        </w:rPr>
        <w:t>u hoone või rajatise ehitamiseks</w:t>
      </w:r>
      <w:r w:rsidRPr="00155A74">
        <w:rPr>
          <w:rFonts w:ascii="Times New Roman" w:eastAsia="Times New Roman" w:hAnsi="Times New Roman"/>
          <w:bCs/>
          <w:sz w:val="24"/>
          <w:szCs w:val="24"/>
          <w:lang w:val="et-EE"/>
        </w:rPr>
        <w:t>.</w:t>
      </w:r>
      <w:r>
        <w:rPr>
          <w:rFonts w:ascii="Times New Roman" w:eastAsia="Times New Roman" w:hAnsi="Times New Roman"/>
          <w:bCs/>
          <w:sz w:val="24"/>
          <w:szCs w:val="24"/>
          <w:lang w:val="et-EE"/>
        </w:rPr>
        <w:t xml:space="preserve"> </w:t>
      </w:r>
    </w:p>
    <w:p w14:paraId="64C2912A" w14:textId="77777777" w:rsidR="00B754AA" w:rsidRDefault="00B754AA" w:rsidP="00B754AA">
      <w:pPr>
        <w:tabs>
          <w:tab w:val="left" w:pos="284"/>
        </w:tabs>
        <w:jc w:val="both"/>
        <w:rPr>
          <w:rFonts w:ascii="Times New Roman" w:eastAsia="Times New Roman" w:hAnsi="Times New Roman"/>
          <w:bCs/>
          <w:sz w:val="24"/>
          <w:szCs w:val="24"/>
          <w:lang w:val="et-EE"/>
        </w:rPr>
      </w:pPr>
    </w:p>
    <w:p w14:paraId="1747DC5D" w14:textId="77777777" w:rsidR="00B754AA" w:rsidRDefault="00B754AA" w:rsidP="00B754AA">
      <w:pPr>
        <w:tabs>
          <w:tab w:val="left" w:pos="284"/>
        </w:tabs>
        <w:jc w:val="both"/>
        <w:rPr>
          <w:rFonts w:ascii="Times New Roman" w:eastAsia="Times New Roman" w:hAnsi="Times New Roman"/>
          <w:bCs/>
          <w:sz w:val="24"/>
          <w:szCs w:val="24"/>
          <w:lang w:val="et-EE"/>
        </w:rPr>
      </w:pPr>
      <w:r w:rsidRPr="0026542B">
        <w:rPr>
          <w:rFonts w:ascii="Times New Roman" w:eastAsia="Times New Roman" w:hAnsi="Times New Roman"/>
          <w:bCs/>
          <w:sz w:val="24"/>
          <w:szCs w:val="24"/>
          <w:lang w:val="et-EE"/>
        </w:rPr>
        <w:t>Suure arvu uute elanike saabumisel tekib surve selliste objektide ehitamiseks</w:t>
      </w:r>
      <w:r>
        <w:rPr>
          <w:rFonts w:ascii="Times New Roman" w:eastAsia="Times New Roman" w:hAnsi="Times New Roman"/>
          <w:bCs/>
          <w:sz w:val="24"/>
          <w:szCs w:val="24"/>
          <w:lang w:val="et-EE"/>
        </w:rPr>
        <w:t xml:space="preserve"> elanikkonna avalike teenuste saamise vajaduse rahuldamiseks</w:t>
      </w:r>
      <w:r w:rsidRPr="0026542B">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Õiguslik regulatsioon</w:t>
      </w:r>
      <w:r w:rsidRPr="0026542B">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seaduses ja selle alusel volikogu kehtestatud maksumääruses </w:t>
      </w:r>
      <w:r w:rsidRPr="0026542B">
        <w:rPr>
          <w:rFonts w:ascii="Times New Roman" w:eastAsia="Times New Roman" w:hAnsi="Times New Roman"/>
          <w:bCs/>
          <w:sz w:val="24"/>
          <w:szCs w:val="24"/>
          <w:lang w:val="et-EE"/>
        </w:rPr>
        <w:t xml:space="preserve">loob õiguskindluse nii omavalitsustele kui </w:t>
      </w:r>
      <w:r>
        <w:rPr>
          <w:rFonts w:ascii="Times New Roman" w:eastAsia="Times New Roman" w:hAnsi="Times New Roman"/>
          <w:bCs/>
          <w:sz w:val="24"/>
          <w:szCs w:val="24"/>
          <w:lang w:val="et-EE"/>
        </w:rPr>
        <w:t xml:space="preserve">ka </w:t>
      </w:r>
      <w:r w:rsidRPr="0026542B">
        <w:rPr>
          <w:rFonts w:ascii="Times New Roman" w:eastAsia="Times New Roman" w:hAnsi="Times New Roman"/>
          <w:bCs/>
          <w:sz w:val="24"/>
          <w:szCs w:val="24"/>
          <w:lang w:val="et-EE"/>
        </w:rPr>
        <w:t xml:space="preserve">arendajatele, võimaldades täpsemat </w:t>
      </w:r>
      <w:r>
        <w:rPr>
          <w:rFonts w:ascii="Times New Roman" w:eastAsia="Times New Roman" w:hAnsi="Times New Roman"/>
          <w:bCs/>
          <w:sz w:val="24"/>
          <w:szCs w:val="24"/>
          <w:lang w:val="et-EE"/>
        </w:rPr>
        <w:t xml:space="preserve">sotsiaalse taristu hoonete ehitamise </w:t>
      </w:r>
      <w:r w:rsidRPr="0026542B">
        <w:rPr>
          <w:rFonts w:ascii="Times New Roman" w:eastAsia="Times New Roman" w:hAnsi="Times New Roman"/>
          <w:bCs/>
          <w:sz w:val="24"/>
          <w:szCs w:val="24"/>
          <w:lang w:val="et-EE"/>
        </w:rPr>
        <w:t xml:space="preserve">rahastuse planeerimist. Arendajad saavad suurema selguse, </w:t>
      </w:r>
      <w:r>
        <w:rPr>
          <w:rFonts w:ascii="Times New Roman" w:eastAsia="Times New Roman" w:hAnsi="Times New Roman"/>
          <w:bCs/>
          <w:sz w:val="24"/>
          <w:szCs w:val="24"/>
          <w:lang w:val="et-EE"/>
        </w:rPr>
        <w:t xml:space="preserve">millistest põhimõtetest lähtuvalt konkreetses KOVis sotsiaalse taristu arendustasu küsitakse ja kindluse, </w:t>
      </w:r>
      <w:r w:rsidRPr="0026542B">
        <w:rPr>
          <w:rFonts w:ascii="Times New Roman" w:eastAsia="Times New Roman" w:hAnsi="Times New Roman"/>
          <w:bCs/>
          <w:sz w:val="24"/>
          <w:szCs w:val="24"/>
          <w:lang w:val="et-EE"/>
        </w:rPr>
        <w:t>et sotsiaalse taristu arendustasu</w:t>
      </w:r>
      <w:r>
        <w:rPr>
          <w:rFonts w:ascii="Times New Roman" w:eastAsia="Times New Roman" w:hAnsi="Times New Roman"/>
          <w:bCs/>
          <w:sz w:val="24"/>
          <w:szCs w:val="24"/>
          <w:lang w:val="et-EE"/>
        </w:rPr>
        <w:t xml:space="preserve">ga </w:t>
      </w:r>
      <w:r w:rsidRPr="0026542B">
        <w:rPr>
          <w:rFonts w:ascii="Times New Roman" w:eastAsia="Times New Roman" w:hAnsi="Times New Roman"/>
          <w:bCs/>
          <w:sz w:val="24"/>
          <w:szCs w:val="24"/>
          <w:lang w:val="et-EE"/>
        </w:rPr>
        <w:t>panustavad nad uuselamupiirkondade elanike jaoks uute lasteaedade, koolide jne ehitamisse.</w:t>
      </w:r>
    </w:p>
    <w:p w14:paraId="3ADDA909" w14:textId="77777777" w:rsidR="00B754AA" w:rsidRDefault="00B754AA" w:rsidP="00B754AA">
      <w:pPr>
        <w:tabs>
          <w:tab w:val="left" w:pos="284"/>
        </w:tabs>
        <w:jc w:val="both"/>
        <w:rPr>
          <w:rFonts w:ascii="Times New Roman" w:eastAsia="Times New Roman" w:hAnsi="Times New Roman"/>
          <w:bCs/>
          <w:sz w:val="24"/>
          <w:szCs w:val="24"/>
          <w:lang w:val="et-EE"/>
        </w:rPr>
      </w:pPr>
    </w:p>
    <w:p w14:paraId="64AAA286"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Erinevalt</w:t>
      </w:r>
      <w:r w:rsidDel="00FA60C4">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PlanS § 131 lõike 2 loogikast, mille järgi võib p</w:t>
      </w:r>
      <w:r w:rsidRPr="00FA60C4">
        <w:rPr>
          <w:rFonts w:ascii="Times New Roman" w:eastAsia="Times New Roman" w:hAnsi="Times New Roman"/>
          <w:bCs/>
          <w:sz w:val="24"/>
          <w:szCs w:val="24"/>
          <w:lang w:val="et-EE"/>
        </w:rPr>
        <w:t>laneeringu koostamise korraldaja detailplaneeringust huvitatud isikuga sõlmida halduslepingu, millega huvitatud isik võtab kohustuse detailplaneeringukohaste ja planeeringulahenduse elluviimiseks otseselt vajalike ning sellega funktsionaalselt seotud rajatiste väljaehitamiseks või väljaehitamisega seotud kulude täielikuks või osaliseks kandmiseks</w:t>
      </w:r>
      <w:r>
        <w:rPr>
          <w:rFonts w:ascii="Times New Roman" w:eastAsia="Times New Roman" w:hAnsi="Times New Roman"/>
          <w:bCs/>
          <w:sz w:val="24"/>
          <w:szCs w:val="24"/>
          <w:lang w:val="et-EE"/>
        </w:rPr>
        <w:t xml:space="preserve"> ehk kus arendaja ehitab halduslepingu alusel valmis konkreetsed avalikuks kasutuseks mõeldud rajatised, ei ole eelnõuga kavandataval sotsiaalse taristu arendustasul otsest seost mõne konkreetse kooli või lasteaia ehitamisega. Samuti ei pea sotsiaalse taristu hoone asuma planeeringualal, millel elamuarendust kavandatakse. Sotsiaalse taristu arendustasu moodustab senise praktika põhjal</w:t>
      </w:r>
      <w:r w:rsidDel="004974A3">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kuni 20% ühe lasteaiakoha või koolikoha ehitamise maksumusest ning KOV lisab ülejäänud osa oma eelarvetuludest ja laenu arvelt. Seega sotsiaalse taristu arendustasu on elamuarenduse kohase planeeringu elluviimisest või projekteerimistingimuste alusel kavandatavast ehitisest huvitatud arendajate kaaspanus KOVi </w:t>
      </w:r>
      <w:r>
        <w:rPr>
          <w:rFonts w:ascii="Times New Roman" w:eastAsia="Times New Roman" w:hAnsi="Times New Roman"/>
          <w:bCs/>
          <w:sz w:val="24"/>
          <w:szCs w:val="24"/>
          <w:lang w:val="et-EE"/>
        </w:rPr>
        <w:lastRenderedPageBreak/>
        <w:t>eelarvetesse uute lasteaedade ja koolide ehitamiseks.</w:t>
      </w:r>
    </w:p>
    <w:p w14:paraId="0129C9DF" w14:textId="77777777" w:rsidR="00B754AA" w:rsidRDefault="00B754AA" w:rsidP="00B754AA">
      <w:pPr>
        <w:tabs>
          <w:tab w:val="left" w:pos="284"/>
        </w:tabs>
        <w:jc w:val="both"/>
        <w:rPr>
          <w:rFonts w:ascii="Times New Roman" w:eastAsia="Times New Roman" w:hAnsi="Times New Roman"/>
          <w:bCs/>
          <w:sz w:val="24"/>
          <w:szCs w:val="24"/>
          <w:lang w:val="et-EE"/>
        </w:rPr>
      </w:pPr>
    </w:p>
    <w:p w14:paraId="3B3225A9" w14:textId="77777777" w:rsidR="00B754AA" w:rsidRDefault="00B754AA" w:rsidP="00B754AA">
      <w:pPr>
        <w:tabs>
          <w:tab w:val="left" w:pos="284"/>
        </w:tabs>
        <w:jc w:val="both"/>
        <w:rPr>
          <w:rFonts w:ascii="Times New Roman" w:eastAsia="Times New Roman" w:hAnsi="Times New Roman"/>
          <w:bCs/>
          <w:sz w:val="24"/>
          <w:szCs w:val="24"/>
          <w:lang w:val="et-EE"/>
        </w:rPr>
      </w:pPr>
      <w:r w:rsidRPr="0015565C">
        <w:rPr>
          <w:rFonts w:ascii="Times New Roman" w:eastAsia="Times New Roman" w:hAnsi="Times New Roman"/>
          <w:b/>
          <w:sz w:val="24"/>
          <w:szCs w:val="24"/>
          <w:lang w:val="et-EE"/>
        </w:rPr>
        <w:t>Lõige 3</w:t>
      </w:r>
      <w:r w:rsidRPr="0015565C">
        <w:rPr>
          <w:rFonts w:ascii="Times New Roman" w:eastAsia="Times New Roman" w:hAnsi="Times New Roman"/>
          <w:bCs/>
          <w:sz w:val="24"/>
          <w:szCs w:val="24"/>
          <w:lang w:val="et-EE"/>
        </w:rPr>
        <w:t xml:space="preserve"> sätestab</w:t>
      </w:r>
      <w:r w:rsidRPr="00C70824">
        <w:rPr>
          <w:rFonts w:ascii="Times New Roman" w:eastAsia="Times New Roman" w:hAnsi="Times New Roman"/>
          <w:bCs/>
          <w:sz w:val="24"/>
          <w:szCs w:val="24"/>
          <w:lang w:val="et-EE"/>
        </w:rPr>
        <w:t xml:space="preserve"> sotsiaalse taristu arendustasu maksja. Sotsiaalse taristu arendustasu maksja on füüsiline ja juriidiline isik</w:t>
      </w:r>
      <w:r>
        <w:rPr>
          <w:rFonts w:ascii="Times New Roman" w:eastAsia="Times New Roman" w:hAnsi="Times New Roman"/>
          <w:bCs/>
          <w:sz w:val="24"/>
          <w:szCs w:val="24"/>
          <w:lang w:val="et-EE"/>
        </w:rPr>
        <w:t xml:space="preserve"> (seletuskirjas nimetatud üldjuhul </w:t>
      </w:r>
      <w:r w:rsidRPr="00873767">
        <w:rPr>
          <w:rFonts w:ascii="Times New Roman" w:eastAsia="Times New Roman" w:hAnsi="Times New Roman"/>
          <w:i/>
          <w:sz w:val="24"/>
          <w:szCs w:val="24"/>
          <w:lang w:val="et-EE"/>
        </w:rPr>
        <w:t>arendaja</w:t>
      </w:r>
      <w:r>
        <w:rPr>
          <w:rFonts w:ascii="Times New Roman" w:eastAsia="Times New Roman" w:hAnsi="Times New Roman"/>
          <w:bCs/>
          <w:sz w:val="24"/>
          <w:szCs w:val="24"/>
          <w:lang w:val="et-EE"/>
        </w:rPr>
        <w:t xml:space="preserve"> või e</w:t>
      </w:r>
      <w:r w:rsidRPr="00873767">
        <w:rPr>
          <w:rFonts w:ascii="Times New Roman" w:eastAsia="Times New Roman" w:hAnsi="Times New Roman"/>
          <w:i/>
          <w:sz w:val="24"/>
          <w:szCs w:val="24"/>
          <w:lang w:val="et-EE"/>
        </w:rPr>
        <w:t>ttevõtja</w:t>
      </w:r>
      <w:r>
        <w:rPr>
          <w:rFonts w:ascii="Times New Roman" w:eastAsia="Times New Roman" w:hAnsi="Times New Roman"/>
          <w:bCs/>
          <w:sz w:val="24"/>
          <w:szCs w:val="24"/>
          <w:lang w:val="et-EE"/>
        </w:rPr>
        <w:t>)</w:t>
      </w:r>
      <w:r w:rsidRPr="00C70824">
        <w:rPr>
          <w:rFonts w:ascii="Times New Roman" w:eastAsia="Times New Roman" w:hAnsi="Times New Roman"/>
          <w:bCs/>
          <w:sz w:val="24"/>
          <w:szCs w:val="24"/>
          <w:lang w:val="et-EE"/>
        </w:rPr>
        <w:t>,</w:t>
      </w:r>
      <w:r w:rsidRPr="00C70824">
        <w:rPr>
          <w:lang w:val="et-EE"/>
        </w:rPr>
        <w:t xml:space="preserve"> </w:t>
      </w:r>
      <w:r w:rsidRPr="00C70824">
        <w:rPr>
          <w:rFonts w:ascii="Times New Roman" w:eastAsia="Times New Roman" w:hAnsi="Times New Roman"/>
          <w:bCs/>
          <w:sz w:val="24"/>
          <w:szCs w:val="24"/>
          <w:lang w:val="et-EE"/>
        </w:rPr>
        <w:t>kes</w:t>
      </w:r>
      <w:r>
        <w:rPr>
          <w:rFonts w:ascii="Times New Roman" w:eastAsia="Times New Roman" w:hAnsi="Times New Roman"/>
          <w:bCs/>
          <w:sz w:val="24"/>
          <w:szCs w:val="24"/>
          <w:lang w:val="et-EE"/>
        </w:rPr>
        <w:t xml:space="preserve"> kavandab volikogu kehtestatud sotsiaalse taristu arendustasu alal </w:t>
      </w:r>
      <w:r w:rsidRPr="00C70824">
        <w:rPr>
          <w:rFonts w:ascii="Times New Roman" w:eastAsia="Times New Roman" w:hAnsi="Times New Roman"/>
          <w:bCs/>
          <w:sz w:val="24"/>
          <w:szCs w:val="24"/>
          <w:lang w:val="et-EE"/>
        </w:rPr>
        <w:t>vähemalt k</w:t>
      </w:r>
      <w:r>
        <w:rPr>
          <w:rFonts w:ascii="Times New Roman" w:eastAsia="Times New Roman" w:hAnsi="Times New Roman"/>
          <w:bCs/>
          <w:sz w:val="24"/>
          <w:szCs w:val="24"/>
          <w:lang w:val="et-EE"/>
        </w:rPr>
        <w:t>olme</w:t>
      </w:r>
      <w:r w:rsidRPr="00C70824">
        <w:rPr>
          <w:rFonts w:ascii="Times New Roman" w:eastAsia="Times New Roman" w:hAnsi="Times New Roman"/>
          <w:bCs/>
          <w:sz w:val="24"/>
          <w:szCs w:val="24"/>
          <w:lang w:val="et-EE"/>
        </w:rPr>
        <w:t xml:space="preserve"> elamuühiku rajamist detailplaneeringu menetluse või projekteerimistingimuste menetluse käigus.</w:t>
      </w:r>
      <w:r>
        <w:rPr>
          <w:rFonts w:ascii="Times New Roman" w:eastAsia="Times New Roman" w:hAnsi="Times New Roman"/>
          <w:bCs/>
          <w:sz w:val="24"/>
          <w:szCs w:val="24"/>
          <w:lang w:val="et-EE"/>
        </w:rPr>
        <w:t xml:space="preserve"> Lõike 4 kohaselt võib volikogu kehtestada tasu maksmise kohustuse arvestuse alusena kolmest elamuühikust kõrgema elamuühikute arvu (vt täpsemalt lõike 4 selgitusest).</w:t>
      </w:r>
    </w:p>
    <w:p w14:paraId="0DDBA056" w14:textId="77777777" w:rsidR="00B754AA" w:rsidRDefault="00B754AA" w:rsidP="00B754AA">
      <w:pPr>
        <w:tabs>
          <w:tab w:val="left" w:pos="284"/>
        </w:tabs>
        <w:jc w:val="both"/>
        <w:rPr>
          <w:rFonts w:ascii="Times New Roman" w:eastAsia="Times New Roman" w:hAnsi="Times New Roman"/>
          <w:bCs/>
          <w:sz w:val="24"/>
          <w:szCs w:val="24"/>
          <w:lang w:val="et-EE"/>
        </w:rPr>
      </w:pPr>
    </w:p>
    <w:p w14:paraId="3DA2BD50"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U</w:t>
      </w:r>
      <w:r w:rsidRPr="00C70824">
        <w:rPr>
          <w:rFonts w:ascii="Times New Roman" w:eastAsia="Times New Roman" w:hAnsi="Times New Roman"/>
          <w:bCs/>
          <w:sz w:val="24"/>
          <w:szCs w:val="24"/>
          <w:lang w:val="et-EE"/>
        </w:rPr>
        <w:t xml:space="preserve">ute elamute rajamisega kaasnevaid lisavajadusi kohaliku omavalitsuse avalikele teenustele (näiteks </w:t>
      </w:r>
      <w:r>
        <w:rPr>
          <w:rFonts w:ascii="Times New Roman" w:eastAsia="Times New Roman" w:hAnsi="Times New Roman"/>
          <w:bCs/>
          <w:sz w:val="24"/>
          <w:szCs w:val="24"/>
          <w:lang w:val="et-EE"/>
        </w:rPr>
        <w:t xml:space="preserve">hariduse kättesaadavuse tagamiseks </w:t>
      </w:r>
      <w:r w:rsidRPr="00C70824">
        <w:rPr>
          <w:rFonts w:ascii="Times New Roman" w:eastAsia="Times New Roman" w:hAnsi="Times New Roman"/>
          <w:bCs/>
          <w:sz w:val="24"/>
          <w:szCs w:val="24"/>
          <w:lang w:val="et-EE"/>
        </w:rPr>
        <w:t>lasteaedade</w:t>
      </w:r>
      <w:r>
        <w:rPr>
          <w:rFonts w:ascii="Times New Roman" w:eastAsia="Times New Roman" w:hAnsi="Times New Roman"/>
          <w:bCs/>
          <w:sz w:val="24"/>
          <w:szCs w:val="24"/>
          <w:lang w:val="et-EE"/>
        </w:rPr>
        <w:t xml:space="preserve"> ja</w:t>
      </w:r>
      <w:r w:rsidRPr="00C70824">
        <w:rPr>
          <w:rFonts w:ascii="Times New Roman" w:eastAsia="Times New Roman" w:hAnsi="Times New Roman"/>
          <w:bCs/>
          <w:sz w:val="24"/>
          <w:szCs w:val="24"/>
          <w:lang w:val="et-EE"/>
        </w:rPr>
        <w:t xml:space="preserve"> koolide</w:t>
      </w:r>
      <w:r>
        <w:rPr>
          <w:rFonts w:ascii="Times New Roman" w:eastAsia="Times New Roman" w:hAnsi="Times New Roman"/>
          <w:bCs/>
          <w:sz w:val="24"/>
          <w:szCs w:val="24"/>
          <w:lang w:val="et-EE"/>
        </w:rPr>
        <w:t xml:space="preserve"> ehitamin</w:t>
      </w:r>
      <w:r w:rsidRPr="00C70824">
        <w:rPr>
          <w:rFonts w:ascii="Times New Roman" w:eastAsia="Times New Roman" w:hAnsi="Times New Roman"/>
          <w:bCs/>
          <w:sz w:val="24"/>
          <w:szCs w:val="24"/>
          <w:lang w:val="et-EE"/>
        </w:rPr>
        <w:t xml:space="preserve">e) </w:t>
      </w:r>
      <w:r>
        <w:rPr>
          <w:rFonts w:ascii="Times New Roman" w:eastAsia="Times New Roman" w:hAnsi="Times New Roman"/>
          <w:bCs/>
          <w:sz w:val="24"/>
          <w:szCs w:val="24"/>
          <w:lang w:val="et-EE"/>
        </w:rPr>
        <w:t>on omavalitsusel võimalik rahastada</w:t>
      </w:r>
      <w:r w:rsidRPr="00C70824">
        <w:rPr>
          <w:rFonts w:ascii="Times New Roman" w:eastAsia="Times New Roman" w:hAnsi="Times New Roman"/>
          <w:bCs/>
          <w:sz w:val="24"/>
          <w:szCs w:val="24"/>
          <w:lang w:val="et-EE"/>
        </w:rPr>
        <w:t xml:space="preserve"> läbi sotsiaalse taristu arendustasu. Kui rajatakse mitu uut elamut, suureneb elanike arv ning sellest tulenevalt kasvab </w:t>
      </w:r>
      <w:r>
        <w:rPr>
          <w:rFonts w:ascii="Times New Roman" w:eastAsia="Times New Roman" w:hAnsi="Times New Roman"/>
          <w:bCs/>
          <w:sz w:val="24"/>
          <w:szCs w:val="24"/>
          <w:lang w:val="et-EE"/>
        </w:rPr>
        <w:t xml:space="preserve">üldjuhul </w:t>
      </w:r>
      <w:r w:rsidRPr="00C70824">
        <w:rPr>
          <w:rFonts w:ascii="Times New Roman" w:eastAsia="Times New Roman" w:hAnsi="Times New Roman"/>
          <w:bCs/>
          <w:sz w:val="24"/>
          <w:szCs w:val="24"/>
          <w:lang w:val="et-EE"/>
        </w:rPr>
        <w:t>ka vajadus avalike teenuste järele. Tasu maksmise tingimus</w:t>
      </w:r>
      <w:r>
        <w:rPr>
          <w:rFonts w:ascii="Times New Roman" w:eastAsia="Times New Roman" w:hAnsi="Times New Roman"/>
          <w:bCs/>
          <w:sz w:val="24"/>
          <w:szCs w:val="24"/>
          <w:lang w:val="et-EE"/>
        </w:rPr>
        <w:t>ega</w:t>
      </w:r>
      <w:r w:rsidRPr="00C70824">
        <w:rPr>
          <w:rFonts w:ascii="Times New Roman" w:eastAsia="Times New Roman" w:hAnsi="Times New Roman"/>
          <w:bCs/>
          <w:sz w:val="24"/>
          <w:szCs w:val="24"/>
          <w:lang w:val="et-EE"/>
        </w:rPr>
        <w:t xml:space="preserve"> vähemalt </w:t>
      </w:r>
      <w:r>
        <w:rPr>
          <w:rFonts w:ascii="Times New Roman" w:eastAsia="Times New Roman" w:hAnsi="Times New Roman"/>
          <w:bCs/>
          <w:sz w:val="24"/>
          <w:szCs w:val="24"/>
          <w:lang w:val="et-EE"/>
        </w:rPr>
        <w:t xml:space="preserve">kolm </w:t>
      </w:r>
      <w:r w:rsidRPr="00C70824">
        <w:rPr>
          <w:rFonts w:ascii="Times New Roman" w:eastAsia="Times New Roman" w:hAnsi="Times New Roman"/>
          <w:bCs/>
          <w:sz w:val="24"/>
          <w:szCs w:val="24"/>
          <w:lang w:val="et-EE"/>
        </w:rPr>
        <w:t>elamuühikut tagatakse, et tasu kehtestamine on seotud elanikkonna kasvuga, mis nõuab investeeringuid sotsiaalse taristu arendamisse.</w:t>
      </w:r>
    </w:p>
    <w:p w14:paraId="27457723" w14:textId="77777777" w:rsidR="00B754AA" w:rsidRDefault="00B754AA" w:rsidP="00B754AA">
      <w:pPr>
        <w:tabs>
          <w:tab w:val="left" w:pos="284"/>
        </w:tabs>
        <w:jc w:val="both"/>
        <w:rPr>
          <w:rFonts w:ascii="Times New Roman" w:eastAsia="Times New Roman" w:hAnsi="Times New Roman"/>
          <w:bCs/>
          <w:sz w:val="24"/>
          <w:szCs w:val="24"/>
          <w:lang w:val="et-EE"/>
        </w:rPr>
      </w:pPr>
    </w:p>
    <w:p w14:paraId="2EF841B9" w14:textId="77777777" w:rsidR="00B754AA" w:rsidRPr="00C70824" w:rsidRDefault="00B754AA" w:rsidP="00B754AA">
      <w:pPr>
        <w:tabs>
          <w:tab w:val="left" w:pos="284"/>
        </w:tabs>
        <w:jc w:val="both"/>
        <w:rPr>
          <w:rFonts w:ascii="Times New Roman" w:eastAsia="Times New Roman" w:hAnsi="Times New Roman"/>
          <w:bCs/>
          <w:sz w:val="24"/>
          <w:szCs w:val="24"/>
          <w:lang w:val="et-EE"/>
        </w:rPr>
      </w:pPr>
      <w:r w:rsidRPr="00C70824">
        <w:rPr>
          <w:rFonts w:ascii="Times New Roman" w:eastAsia="Times New Roman" w:hAnsi="Times New Roman"/>
          <w:bCs/>
          <w:sz w:val="24"/>
          <w:szCs w:val="24"/>
          <w:lang w:val="et-EE"/>
        </w:rPr>
        <w:t>Sotsiaalse taristu arendustasu rakendumise</w:t>
      </w:r>
      <w:r>
        <w:rPr>
          <w:rFonts w:ascii="Times New Roman" w:eastAsia="Times New Roman" w:hAnsi="Times New Roman"/>
          <w:bCs/>
          <w:sz w:val="24"/>
          <w:szCs w:val="24"/>
          <w:lang w:val="et-EE"/>
        </w:rPr>
        <w:t xml:space="preserve"> eelnõuga määratletud</w:t>
      </w:r>
      <w:r w:rsidRPr="00C70824">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alampiir </w:t>
      </w:r>
      <w:r w:rsidRPr="00C70824">
        <w:rPr>
          <w:rFonts w:ascii="Times New Roman" w:eastAsia="Times New Roman" w:hAnsi="Times New Roman"/>
          <w:bCs/>
          <w:sz w:val="24"/>
          <w:szCs w:val="24"/>
          <w:lang w:val="et-EE"/>
        </w:rPr>
        <w:t xml:space="preserve">on </w:t>
      </w:r>
      <w:r>
        <w:rPr>
          <w:rFonts w:ascii="Times New Roman" w:eastAsia="Times New Roman" w:hAnsi="Times New Roman"/>
          <w:bCs/>
          <w:sz w:val="24"/>
          <w:szCs w:val="24"/>
          <w:lang w:val="et-EE"/>
        </w:rPr>
        <w:t>kolm</w:t>
      </w:r>
      <w:r w:rsidRPr="00C70824">
        <w:rPr>
          <w:rFonts w:ascii="Times New Roman" w:eastAsia="Times New Roman" w:hAnsi="Times New Roman"/>
          <w:bCs/>
          <w:sz w:val="24"/>
          <w:szCs w:val="24"/>
          <w:lang w:val="et-EE"/>
        </w:rPr>
        <w:t xml:space="preserve"> elamuühik</w:t>
      </w:r>
      <w:r>
        <w:rPr>
          <w:rFonts w:ascii="Times New Roman" w:eastAsia="Times New Roman" w:hAnsi="Times New Roman"/>
          <w:bCs/>
          <w:sz w:val="24"/>
          <w:szCs w:val="24"/>
          <w:lang w:val="et-EE"/>
        </w:rPr>
        <w:t>ut</w:t>
      </w:r>
      <w:r w:rsidRPr="00C70824">
        <w:rPr>
          <w:rFonts w:ascii="Times New Roman" w:eastAsia="Times New Roman" w:hAnsi="Times New Roman"/>
          <w:bCs/>
          <w:sz w:val="24"/>
          <w:szCs w:val="24"/>
          <w:lang w:val="et-EE"/>
        </w:rPr>
        <w:t>, et vältida olukorda, kus üksiku</w:t>
      </w:r>
      <w:r>
        <w:rPr>
          <w:rFonts w:ascii="Times New Roman" w:eastAsia="Times New Roman" w:hAnsi="Times New Roman"/>
          <w:bCs/>
          <w:sz w:val="24"/>
          <w:szCs w:val="24"/>
          <w:lang w:val="et-EE"/>
        </w:rPr>
        <w:t xml:space="preserve">elamu </w:t>
      </w:r>
      <w:r w:rsidRPr="00C70824">
        <w:rPr>
          <w:rFonts w:ascii="Times New Roman" w:eastAsia="Times New Roman" w:hAnsi="Times New Roman"/>
          <w:bCs/>
          <w:sz w:val="24"/>
          <w:szCs w:val="24"/>
          <w:lang w:val="et-EE"/>
        </w:rPr>
        <w:t>ehitamisel peaks maksma KOVile tasu. Nt juba olemasoleval tiheasustuse alal ü</w:t>
      </w:r>
      <w:r>
        <w:rPr>
          <w:rFonts w:ascii="Times New Roman" w:eastAsia="Times New Roman" w:hAnsi="Times New Roman"/>
          <w:bCs/>
          <w:sz w:val="24"/>
          <w:szCs w:val="24"/>
          <w:lang w:val="et-EE"/>
        </w:rPr>
        <w:t>ksik</w:t>
      </w:r>
      <w:r w:rsidRPr="00C70824">
        <w:rPr>
          <w:rFonts w:ascii="Times New Roman" w:eastAsia="Times New Roman" w:hAnsi="Times New Roman"/>
          <w:bCs/>
          <w:sz w:val="24"/>
          <w:szCs w:val="24"/>
          <w:lang w:val="et-EE"/>
        </w:rPr>
        <w:t>elamu ehitamine ei ole suunatud arenduste realiseerimise</w:t>
      </w:r>
      <w:r>
        <w:rPr>
          <w:rFonts w:ascii="Times New Roman" w:eastAsia="Times New Roman" w:hAnsi="Times New Roman"/>
          <w:bCs/>
          <w:sz w:val="24"/>
          <w:szCs w:val="24"/>
          <w:lang w:val="et-EE"/>
        </w:rPr>
        <w:t>ks</w:t>
      </w:r>
      <w:r w:rsidRPr="00C70824">
        <w:rPr>
          <w:rFonts w:ascii="Times New Roman" w:eastAsia="Times New Roman" w:hAnsi="Times New Roman"/>
          <w:bCs/>
          <w:sz w:val="24"/>
          <w:szCs w:val="24"/>
          <w:lang w:val="et-EE"/>
        </w:rPr>
        <w:t xml:space="preserve"> kasu </w:t>
      </w:r>
      <w:r w:rsidRPr="00C70824" w:rsidDel="00B92EA9">
        <w:rPr>
          <w:rFonts w:ascii="Times New Roman" w:eastAsia="Times New Roman" w:hAnsi="Times New Roman"/>
          <w:bCs/>
          <w:sz w:val="24"/>
          <w:szCs w:val="24"/>
          <w:lang w:val="et-EE"/>
        </w:rPr>
        <w:t xml:space="preserve">saamisega </w:t>
      </w:r>
      <w:r w:rsidRPr="00C70824">
        <w:rPr>
          <w:rFonts w:ascii="Times New Roman" w:eastAsia="Times New Roman" w:hAnsi="Times New Roman"/>
          <w:bCs/>
          <w:sz w:val="24"/>
          <w:szCs w:val="24"/>
          <w:lang w:val="et-EE"/>
        </w:rPr>
        <w:t>saamise</w:t>
      </w:r>
      <w:r>
        <w:rPr>
          <w:rFonts w:ascii="Times New Roman" w:eastAsia="Times New Roman" w:hAnsi="Times New Roman"/>
          <w:bCs/>
          <w:sz w:val="24"/>
          <w:szCs w:val="24"/>
          <w:lang w:val="et-EE"/>
        </w:rPr>
        <w:t>le</w:t>
      </w:r>
      <w:r w:rsidRPr="00C70824">
        <w:rPr>
          <w:rFonts w:ascii="Times New Roman" w:eastAsia="Times New Roman" w:hAnsi="Times New Roman"/>
          <w:bCs/>
          <w:sz w:val="24"/>
          <w:szCs w:val="24"/>
          <w:lang w:val="et-EE"/>
        </w:rPr>
        <w:t xml:space="preserve"> ning sellisel juhul ei </w:t>
      </w:r>
      <w:r>
        <w:rPr>
          <w:rFonts w:ascii="Times New Roman" w:eastAsia="Times New Roman" w:hAnsi="Times New Roman"/>
          <w:bCs/>
          <w:sz w:val="24"/>
          <w:szCs w:val="24"/>
          <w:lang w:val="et-EE"/>
        </w:rPr>
        <w:t>tule</w:t>
      </w:r>
      <w:r w:rsidRPr="00C70824">
        <w:rPr>
          <w:rFonts w:ascii="Times New Roman" w:eastAsia="Times New Roman" w:hAnsi="Times New Roman"/>
          <w:bCs/>
          <w:sz w:val="24"/>
          <w:szCs w:val="24"/>
          <w:lang w:val="et-EE"/>
        </w:rPr>
        <w:t xml:space="preserve"> piirkonda suurel arvul uusi elanikke, kellele tuleb hakata ehitama uusi lasteaedasid, koole jne. Nt ühe kaupa perede saabumisel on eeldatavasti </w:t>
      </w:r>
      <w:r>
        <w:rPr>
          <w:rFonts w:ascii="Times New Roman" w:eastAsia="Times New Roman" w:hAnsi="Times New Roman"/>
          <w:bCs/>
          <w:sz w:val="24"/>
          <w:szCs w:val="24"/>
          <w:lang w:val="et-EE"/>
        </w:rPr>
        <w:t xml:space="preserve">KOVis juba </w:t>
      </w:r>
      <w:r w:rsidRPr="00C70824">
        <w:rPr>
          <w:rFonts w:ascii="Times New Roman" w:eastAsia="Times New Roman" w:hAnsi="Times New Roman"/>
          <w:bCs/>
          <w:sz w:val="24"/>
          <w:szCs w:val="24"/>
          <w:lang w:val="et-EE"/>
        </w:rPr>
        <w:t>olemas vajalikud lasteaia- ja koolikohad.</w:t>
      </w:r>
      <w:r w:rsidRPr="00B92EA9">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Kui samasse piirkonda mitmete uute elamute ehitamise tulemusena asuvad KOVi elama aga paljud noored või lastega pered, siis võib KOVile tekkida arvestatav vajak uute lasteaia- ja koolikohtade rajamiseks ning sellest tulenev täiendav ehitamis- või olemasolevate hoonete laiendamise vajadus, mis nõuab KOVilt mahukaid täiendavaid investeeringuid. </w:t>
      </w:r>
    </w:p>
    <w:p w14:paraId="04FE1F0B" w14:textId="77777777" w:rsidR="00B754AA" w:rsidRDefault="00B754AA" w:rsidP="00B754AA">
      <w:pPr>
        <w:tabs>
          <w:tab w:val="left" w:pos="284"/>
        </w:tabs>
        <w:jc w:val="both"/>
        <w:rPr>
          <w:rFonts w:ascii="Times New Roman" w:eastAsia="Times New Roman" w:hAnsi="Times New Roman"/>
          <w:bCs/>
          <w:sz w:val="24"/>
          <w:szCs w:val="24"/>
          <w:lang w:val="et-EE"/>
        </w:rPr>
      </w:pPr>
    </w:p>
    <w:p w14:paraId="23F98B64"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Sotsiaalse taristu arendustasu ala puhul ei ole oluline konkreetse katastriüksuse sihtotstarve ning tasu maksmise kohustuse saab kehtestada nii elamumaal kui ka nt elamu- ja ärimaa liit-sihtotstarbega maal. Tasu rakendumisel on määrav, kas detailplaneeringu ja projekteerimistingimustega kavandatakse elamuühikute nagu üksikelamu, paarismaja, ridaelamu või korterelamu rajamist (vt täpsemalt lõike 5 selgitusi). Äripindade, sh äri eesmärgil lühiajaliste rendikorterite rajamisel sotsiaalse taristu arendustasu ei rakendu. Esineb mõningane risk, et sotsiaalse taristu arendustasu vältimiseks võib omanik äripinnad võõrandada ja muuta tavalisteks korteriteks. Sellisel juhul peab korteriomanik arvestama, et talle ei rakendu nt kodualuse maa maksusoodustus, mida arvestatakse </w:t>
      </w:r>
      <w:r w:rsidRPr="00047CDB">
        <w:rPr>
          <w:rFonts w:ascii="Times New Roman" w:eastAsia="Times New Roman" w:hAnsi="Times New Roman"/>
          <w:bCs/>
          <w:sz w:val="24"/>
          <w:szCs w:val="24"/>
          <w:lang w:val="et-EE"/>
        </w:rPr>
        <w:t>maa</w:t>
      </w:r>
      <w:r>
        <w:rPr>
          <w:rFonts w:ascii="Times New Roman" w:eastAsia="Times New Roman" w:hAnsi="Times New Roman"/>
          <w:bCs/>
          <w:sz w:val="24"/>
          <w:szCs w:val="24"/>
          <w:lang w:val="et-EE"/>
        </w:rPr>
        <w:t>lt</w:t>
      </w:r>
      <w:r w:rsidRPr="00047CDB">
        <w:rPr>
          <w:rFonts w:ascii="Times New Roman" w:eastAsia="Times New Roman" w:hAnsi="Times New Roman"/>
          <w:bCs/>
          <w:sz w:val="24"/>
          <w:szCs w:val="24"/>
          <w:lang w:val="et-EE"/>
        </w:rPr>
        <w:t>, mille sihtotstarve või üks sihtotstarvetest on elamumaa</w:t>
      </w:r>
      <w:r>
        <w:rPr>
          <w:rFonts w:ascii="Times New Roman" w:eastAsia="Times New Roman" w:hAnsi="Times New Roman"/>
          <w:bCs/>
          <w:sz w:val="24"/>
          <w:szCs w:val="24"/>
          <w:lang w:val="et-EE"/>
        </w:rPr>
        <w:t>.</w:t>
      </w:r>
      <w:r>
        <w:rPr>
          <w:rStyle w:val="Allmrkuseviide"/>
          <w:rFonts w:ascii="Times New Roman" w:eastAsia="Times New Roman" w:hAnsi="Times New Roman"/>
          <w:bCs/>
          <w:sz w:val="24"/>
          <w:szCs w:val="24"/>
          <w:lang w:val="et-EE"/>
        </w:rPr>
        <w:footnoteReference w:id="12"/>
      </w:r>
      <w:r>
        <w:rPr>
          <w:rFonts w:ascii="Times New Roman" w:eastAsia="Times New Roman" w:hAnsi="Times New Roman"/>
          <w:bCs/>
          <w:sz w:val="24"/>
          <w:szCs w:val="24"/>
          <w:lang w:val="et-EE"/>
        </w:rPr>
        <w:t xml:space="preserve"> </w:t>
      </w:r>
    </w:p>
    <w:p w14:paraId="37653D1E" w14:textId="77777777" w:rsidR="00B754AA" w:rsidRPr="00C70824" w:rsidRDefault="00B754AA" w:rsidP="00B754AA">
      <w:pPr>
        <w:tabs>
          <w:tab w:val="left" w:pos="284"/>
        </w:tabs>
        <w:jc w:val="both"/>
        <w:rPr>
          <w:rFonts w:ascii="Times New Roman" w:eastAsia="Times New Roman" w:hAnsi="Times New Roman"/>
          <w:bCs/>
          <w:sz w:val="24"/>
          <w:szCs w:val="24"/>
          <w:lang w:val="et-EE"/>
        </w:rPr>
      </w:pPr>
    </w:p>
    <w:p w14:paraId="41E66DCF" w14:textId="77777777" w:rsidR="00B754AA" w:rsidRDefault="00B754AA" w:rsidP="00B754AA">
      <w:pPr>
        <w:tabs>
          <w:tab w:val="left" w:pos="284"/>
        </w:tabs>
        <w:jc w:val="both"/>
        <w:rPr>
          <w:rFonts w:ascii="Times New Roman" w:eastAsia="Times New Roman" w:hAnsi="Times New Roman"/>
          <w:bCs/>
          <w:sz w:val="24"/>
          <w:szCs w:val="24"/>
          <w:lang w:val="et-EE"/>
        </w:rPr>
      </w:pPr>
      <w:r w:rsidRPr="00C70824">
        <w:rPr>
          <w:rFonts w:ascii="Times New Roman" w:eastAsia="Times New Roman" w:hAnsi="Times New Roman"/>
          <w:bCs/>
          <w:sz w:val="24"/>
          <w:szCs w:val="24"/>
          <w:lang w:val="et-EE"/>
        </w:rPr>
        <w:t>Seaduses sotsiaalse taristu arendustasu rakendumise</w:t>
      </w:r>
      <w:r>
        <w:rPr>
          <w:rFonts w:ascii="Times New Roman" w:eastAsia="Times New Roman" w:hAnsi="Times New Roman"/>
          <w:bCs/>
          <w:sz w:val="24"/>
          <w:szCs w:val="24"/>
          <w:lang w:val="et-EE"/>
        </w:rPr>
        <w:t xml:space="preserve"> alampiirina kolme</w:t>
      </w:r>
      <w:r w:rsidRPr="00C70824">
        <w:rPr>
          <w:rFonts w:ascii="Times New Roman" w:eastAsia="Times New Roman" w:hAnsi="Times New Roman"/>
          <w:bCs/>
          <w:sz w:val="24"/>
          <w:szCs w:val="24"/>
          <w:lang w:val="et-EE"/>
        </w:rPr>
        <w:t xml:space="preserve"> elamuühik</w:t>
      </w:r>
      <w:r>
        <w:rPr>
          <w:rFonts w:ascii="Times New Roman" w:eastAsia="Times New Roman" w:hAnsi="Times New Roman"/>
          <w:bCs/>
          <w:sz w:val="24"/>
          <w:szCs w:val="24"/>
          <w:lang w:val="et-EE"/>
        </w:rPr>
        <w:t>u</w:t>
      </w:r>
      <w:r w:rsidRPr="00C70824">
        <w:rPr>
          <w:rFonts w:ascii="Times New Roman" w:eastAsia="Times New Roman" w:hAnsi="Times New Roman"/>
          <w:bCs/>
          <w:sz w:val="24"/>
          <w:szCs w:val="24"/>
          <w:lang w:val="et-EE"/>
        </w:rPr>
        <w:t xml:space="preserve"> sätestamine mõnevõrra piirab KOVide enesekorraldusõigust, aga samas on see kooskõlas seni kujunenud praktikaga, et sotsiaalse taristu ei rakendata ühe kaupa ehitatavatele </w:t>
      </w:r>
      <w:r>
        <w:rPr>
          <w:rFonts w:ascii="Times New Roman" w:eastAsia="Times New Roman" w:hAnsi="Times New Roman"/>
          <w:bCs/>
          <w:sz w:val="24"/>
          <w:szCs w:val="24"/>
          <w:lang w:val="et-EE"/>
        </w:rPr>
        <w:t>üksikelamutele, kuna seeläbi ei kaasne KOVile hüppelist avalike teenuste osutamise mahu kasvu. Alampiiri kehtestamine on vajalik, et seadusega kaitsta, et üksikute pereelamute rajamisel ei kaasneks sotsiaalse taristu arendustasu maksmise kohustust. Sotsiaalse taristu arendustasu kohaldamise tingimused sätestatakse seaduses samuti arendaja</w:t>
      </w:r>
      <w:r w:rsidRPr="00C70824">
        <w:rPr>
          <w:rFonts w:ascii="Times New Roman" w:eastAsia="Times New Roman" w:hAnsi="Times New Roman"/>
          <w:bCs/>
          <w:sz w:val="24"/>
          <w:szCs w:val="24"/>
          <w:lang w:val="et-EE"/>
        </w:rPr>
        <w:t xml:space="preserve"> </w:t>
      </w:r>
      <w:r w:rsidRPr="009A6B96">
        <w:rPr>
          <w:rFonts w:ascii="Times New Roman" w:eastAsia="Times New Roman" w:hAnsi="Times New Roman"/>
          <w:bCs/>
          <w:sz w:val="24"/>
          <w:szCs w:val="24"/>
          <w:lang w:val="et-EE"/>
        </w:rPr>
        <w:t xml:space="preserve">ettenähtavuse huvides, et vältida </w:t>
      </w:r>
      <w:r>
        <w:rPr>
          <w:rFonts w:ascii="Times New Roman" w:eastAsia="Times New Roman" w:hAnsi="Times New Roman"/>
          <w:bCs/>
          <w:sz w:val="24"/>
          <w:szCs w:val="24"/>
          <w:lang w:val="et-EE"/>
        </w:rPr>
        <w:t xml:space="preserve">arendajate ebavõrdset kohtlemist ja </w:t>
      </w:r>
      <w:r w:rsidRPr="009A6B96">
        <w:rPr>
          <w:rFonts w:ascii="Times New Roman" w:eastAsia="Times New Roman" w:hAnsi="Times New Roman"/>
          <w:bCs/>
          <w:sz w:val="24"/>
          <w:szCs w:val="24"/>
          <w:lang w:val="et-EE"/>
        </w:rPr>
        <w:t>ebaproportsionaalset ettevõtlusvabaduse riivet.</w:t>
      </w:r>
    </w:p>
    <w:p w14:paraId="400F63BC" w14:textId="77777777" w:rsidR="00B754AA" w:rsidRDefault="00B754AA" w:rsidP="00B754AA">
      <w:pPr>
        <w:tabs>
          <w:tab w:val="left" w:pos="284"/>
        </w:tabs>
        <w:jc w:val="both"/>
        <w:rPr>
          <w:rFonts w:ascii="Times New Roman" w:eastAsia="Times New Roman" w:hAnsi="Times New Roman"/>
          <w:bCs/>
          <w:sz w:val="24"/>
          <w:szCs w:val="24"/>
          <w:lang w:val="et-EE"/>
        </w:rPr>
      </w:pPr>
    </w:p>
    <w:p w14:paraId="2971EC5B" w14:textId="77777777" w:rsidR="00B754AA" w:rsidRDefault="00B754AA" w:rsidP="00B754AA">
      <w:pPr>
        <w:tabs>
          <w:tab w:val="left" w:pos="284"/>
        </w:tabs>
        <w:jc w:val="both"/>
        <w:rPr>
          <w:rFonts w:ascii="Times New Roman" w:eastAsia="Times New Roman" w:hAnsi="Times New Roman"/>
          <w:bCs/>
          <w:sz w:val="24"/>
          <w:szCs w:val="24"/>
          <w:lang w:val="et-EE"/>
        </w:rPr>
      </w:pPr>
      <w:r w:rsidRPr="008C4EE8">
        <w:rPr>
          <w:rFonts w:ascii="Times New Roman" w:eastAsia="Times New Roman" w:hAnsi="Times New Roman"/>
          <w:b/>
          <w:sz w:val="24"/>
          <w:szCs w:val="24"/>
          <w:lang w:val="et-EE"/>
        </w:rPr>
        <w:t>Lõige 4</w:t>
      </w:r>
      <w:r w:rsidRPr="00C70824">
        <w:rPr>
          <w:rFonts w:ascii="Times New Roman" w:eastAsia="Times New Roman" w:hAnsi="Times New Roman"/>
          <w:bCs/>
          <w:sz w:val="24"/>
          <w:szCs w:val="24"/>
          <w:lang w:val="et-EE"/>
        </w:rPr>
        <w:t xml:space="preserve"> annab volikogule õiguse määruses täpsustada, alates mitmendast kavandatavast </w:t>
      </w:r>
      <w:r w:rsidRPr="00C70824">
        <w:rPr>
          <w:rFonts w:ascii="Times New Roman" w:eastAsia="Times New Roman" w:hAnsi="Times New Roman"/>
          <w:bCs/>
          <w:sz w:val="24"/>
          <w:szCs w:val="24"/>
          <w:lang w:val="et-EE"/>
        </w:rPr>
        <w:lastRenderedPageBreak/>
        <w:t xml:space="preserve">elamuühikust tekib </w:t>
      </w:r>
      <w:r>
        <w:rPr>
          <w:rFonts w:ascii="Times New Roman" w:eastAsia="Times New Roman" w:hAnsi="Times New Roman"/>
          <w:bCs/>
          <w:sz w:val="24"/>
          <w:szCs w:val="24"/>
          <w:lang w:val="et-EE"/>
        </w:rPr>
        <w:t xml:space="preserve">konkreetses KOVis määratud arendustasu alal </w:t>
      </w:r>
      <w:r w:rsidRPr="00C70824">
        <w:rPr>
          <w:rFonts w:ascii="Times New Roman" w:eastAsia="Times New Roman" w:hAnsi="Times New Roman"/>
          <w:bCs/>
          <w:sz w:val="24"/>
          <w:szCs w:val="24"/>
          <w:lang w:val="et-EE"/>
        </w:rPr>
        <w:t>kohustus maksta sotsiaalse taristu arendustasu. See tähendab, et tasu maksmine ei pruugi kohustuslik olla alati alates k</w:t>
      </w:r>
      <w:r>
        <w:rPr>
          <w:rFonts w:ascii="Times New Roman" w:eastAsia="Times New Roman" w:hAnsi="Times New Roman"/>
          <w:bCs/>
          <w:sz w:val="24"/>
          <w:szCs w:val="24"/>
          <w:lang w:val="et-EE"/>
        </w:rPr>
        <w:t>olme</w:t>
      </w:r>
      <w:r w:rsidRPr="00C70824">
        <w:rPr>
          <w:rFonts w:ascii="Times New Roman" w:eastAsia="Times New Roman" w:hAnsi="Times New Roman"/>
          <w:bCs/>
          <w:sz w:val="24"/>
          <w:szCs w:val="24"/>
          <w:lang w:val="et-EE"/>
        </w:rPr>
        <w:t>st elamuühikust</w:t>
      </w:r>
      <w:r>
        <w:rPr>
          <w:rFonts w:ascii="Times New Roman" w:eastAsia="Times New Roman" w:hAnsi="Times New Roman"/>
          <w:bCs/>
          <w:sz w:val="24"/>
          <w:szCs w:val="24"/>
          <w:lang w:val="et-EE"/>
        </w:rPr>
        <w:t xml:space="preserve"> nagu nimetatud kavandatavas KoMS § 14</w:t>
      </w:r>
      <w:r w:rsidRPr="008C4EE8">
        <w:rPr>
          <w:rFonts w:ascii="Times New Roman" w:eastAsia="Times New Roman" w:hAnsi="Times New Roman"/>
          <w:sz w:val="24"/>
          <w:szCs w:val="24"/>
          <w:lang w:val="et-EE"/>
        </w:rPr>
        <w:t>2</w:t>
      </w:r>
      <w:r>
        <w:rPr>
          <w:rFonts w:ascii="Times New Roman" w:eastAsia="Times New Roman" w:hAnsi="Times New Roman"/>
          <w:bCs/>
          <w:sz w:val="24"/>
          <w:szCs w:val="24"/>
          <w:lang w:val="et-EE"/>
        </w:rPr>
        <w:t xml:space="preserve"> lõikes 3</w:t>
      </w:r>
      <w:r w:rsidRPr="00C70824">
        <w:rPr>
          <w:rFonts w:ascii="Times New Roman" w:eastAsia="Times New Roman" w:hAnsi="Times New Roman"/>
          <w:bCs/>
          <w:sz w:val="24"/>
          <w:szCs w:val="24"/>
          <w:lang w:val="et-EE"/>
        </w:rPr>
        <w:t xml:space="preserve">, vaid maksumääruses võib seada </w:t>
      </w:r>
      <w:r>
        <w:rPr>
          <w:rFonts w:ascii="Times New Roman" w:eastAsia="Times New Roman" w:hAnsi="Times New Roman"/>
          <w:bCs/>
          <w:sz w:val="24"/>
          <w:szCs w:val="24"/>
          <w:lang w:val="et-EE"/>
        </w:rPr>
        <w:t xml:space="preserve">seaduses nimetatust kõrgema </w:t>
      </w:r>
      <w:r w:rsidRPr="00C70824">
        <w:rPr>
          <w:rFonts w:ascii="Times New Roman" w:eastAsia="Times New Roman" w:hAnsi="Times New Roman"/>
          <w:bCs/>
          <w:sz w:val="24"/>
          <w:szCs w:val="24"/>
          <w:lang w:val="et-EE"/>
        </w:rPr>
        <w:t xml:space="preserve">minimaalse arvu elamuühikuid, millest alates tasu rakendub. Muudatusega tagatakse </w:t>
      </w:r>
      <w:r>
        <w:rPr>
          <w:rFonts w:ascii="Times New Roman" w:eastAsia="Times New Roman" w:hAnsi="Times New Roman"/>
          <w:bCs/>
          <w:sz w:val="24"/>
          <w:szCs w:val="24"/>
          <w:lang w:val="et-EE"/>
        </w:rPr>
        <w:t xml:space="preserve">KOVidele </w:t>
      </w:r>
      <w:r w:rsidRPr="00C70824">
        <w:rPr>
          <w:rFonts w:ascii="Times New Roman" w:eastAsia="Times New Roman" w:hAnsi="Times New Roman"/>
          <w:bCs/>
          <w:sz w:val="24"/>
          <w:szCs w:val="24"/>
          <w:lang w:val="et-EE"/>
        </w:rPr>
        <w:t>paindlikkus ning võimalus kohandada tasu kehtestamist vastavalt kohalike</w:t>
      </w:r>
      <w:r>
        <w:rPr>
          <w:rFonts w:ascii="Times New Roman" w:eastAsia="Times New Roman" w:hAnsi="Times New Roman"/>
          <w:bCs/>
          <w:sz w:val="24"/>
          <w:szCs w:val="24"/>
          <w:lang w:val="et-EE"/>
        </w:rPr>
        <w:t>le</w:t>
      </w:r>
      <w:r w:rsidRPr="00C70824">
        <w:rPr>
          <w:rFonts w:ascii="Times New Roman" w:eastAsia="Times New Roman" w:hAnsi="Times New Roman"/>
          <w:bCs/>
          <w:sz w:val="24"/>
          <w:szCs w:val="24"/>
          <w:lang w:val="et-EE"/>
        </w:rPr>
        <w:t xml:space="preserve"> olude</w:t>
      </w:r>
      <w:r>
        <w:rPr>
          <w:rFonts w:ascii="Times New Roman" w:eastAsia="Times New Roman" w:hAnsi="Times New Roman"/>
          <w:bCs/>
          <w:sz w:val="24"/>
          <w:szCs w:val="24"/>
          <w:lang w:val="et-EE"/>
        </w:rPr>
        <w:t>le</w:t>
      </w:r>
      <w:r w:rsidRPr="00C70824">
        <w:rPr>
          <w:rFonts w:ascii="Times New Roman" w:eastAsia="Times New Roman" w:hAnsi="Times New Roman"/>
          <w:bCs/>
          <w:sz w:val="24"/>
          <w:szCs w:val="24"/>
          <w:lang w:val="et-EE"/>
        </w:rPr>
        <w:t xml:space="preserve"> ja arenduste mahule, vältides väikeste arenduste </w:t>
      </w:r>
      <w:r>
        <w:rPr>
          <w:rFonts w:ascii="Times New Roman" w:eastAsia="Times New Roman" w:hAnsi="Times New Roman"/>
          <w:bCs/>
          <w:sz w:val="24"/>
          <w:szCs w:val="24"/>
          <w:lang w:val="et-EE"/>
        </w:rPr>
        <w:t xml:space="preserve">ebavajalikku </w:t>
      </w:r>
      <w:r w:rsidRPr="00C70824">
        <w:rPr>
          <w:rFonts w:ascii="Times New Roman" w:eastAsia="Times New Roman" w:hAnsi="Times New Roman"/>
          <w:bCs/>
          <w:sz w:val="24"/>
          <w:szCs w:val="24"/>
          <w:lang w:val="et-EE"/>
        </w:rPr>
        <w:t xml:space="preserve">koormamist ja suunates ressursid eelkõige </w:t>
      </w:r>
      <w:r>
        <w:rPr>
          <w:rFonts w:ascii="Times New Roman" w:eastAsia="Times New Roman" w:hAnsi="Times New Roman"/>
          <w:bCs/>
          <w:sz w:val="24"/>
          <w:szCs w:val="24"/>
          <w:lang w:val="et-EE"/>
        </w:rPr>
        <w:t xml:space="preserve">suuremahuliste arenduste tõttu </w:t>
      </w:r>
      <w:r w:rsidRPr="00C70824">
        <w:rPr>
          <w:rFonts w:ascii="Times New Roman" w:eastAsia="Times New Roman" w:hAnsi="Times New Roman"/>
          <w:bCs/>
          <w:sz w:val="24"/>
          <w:szCs w:val="24"/>
          <w:lang w:val="et-EE"/>
        </w:rPr>
        <w:t>suurema</w:t>
      </w:r>
      <w:r>
        <w:rPr>
          <w:rFonts w:ascii="Times New Roman" w:eastAsia="Times New Roman" w:hAnsi="Times New Roman"/>
          <w:bCs/>
          <w:sz w:val="24"/>
          <w:szCs w:val="24"/>
          <w:lang w:val="et-EE"/>
        </w:rPr>
        <w:t xml:space="preserve"> hulga</w:t>
      </w:r>
      <w:r w:rsidRPr="00C70824">
        <w:rPr>
          <w:rFonts w:ascii="Times New Roman" w:eastAsia="Times New Roman" w:hAnsi="Times New Roman"/>
          <w:bCs/>
          <w:sz w:val="24"/>
          <w:szCs w:val="24"/>
          <w:lang w:val="et-EE"/>
        </w:rPr>
        <w:t xml:space="preserve"> elanikkonna lisandumisega seotud </w:t>
      </w:r>
      <w:r>
        <w:rPr>
          <w:rFonts w:ascii="Times New Roman" w:eastAsia="Times New Roman" w:hAnsi="Times New Roman"/>
          <w:bCs/>
          <w:sz w:val="24"/>
          <w:szCs w:val="24"/>
          <w:lang w:val="et-EE"/>
        </w:rPr>
        <w:t xml:space="preserve">avalike teenuste </w:t>
      </w:r>
      <w:r w:rsidRPr="00C70824">
        <w:rPr>
          <w:rFonts w:ascii="Times New Roman" w:eastAsia="Times New Roman" w:hAnsi="Times New Roman"/>
          <w:bCs/>
          <w:sz w:val="24"/>
          <w:szCs w:val="24"/>
          <w:lang w:val="et-EE"/>
        </w:rPr>
        <w:t>kulude katteks.</w:t>
      </w:r>
    </w:p>
    <w:p w14:paraId="1285165C" w14:textId="77777777" w:rsidR="00B754AA" w:rsidRDefault="00B754AA" w:rsidP="00B754AA">
      <w:pPr>
        <w:tabs>
          <w:tab w:val="left" w:pos="284"/>
        </w:tabs>
        <w:jc w:val="both"/>
        <w:rPr>
          <w:rFonts w:ascii="Times New Roman" w:eastAsia="Times New Roman" w:hAnsi="Times New Roman"/>
          <w:bCs/>
          <w:sz w:val="24"/>
          <w:szCs w:val="24"/>
          <w:lang w:val="et-EE"/>
        </w:rPr>
      </w:pPr>
    </w:p>
    <w:p w14:paraId="16B77CD9" w14:textId="77777777" w:rsidR="00B754AA" w:rsidRDefault="00B754AA" w:rsidP="00B754AA">
      <w:pPr>
        <w:tabs>
          <w:tab w:val="left" w:pos="284"/>
        </w:tabs>
        <w:jc w:val="both"/>
        <w:rPr>
          <w:rFonts w:ascii="Times New Roman" w:eastAsia="Times New Roman" w:hAnsi="Times New Roman"/>
          <w:bCs/>
          <w:sz w:val="24"/>
          <w:szCs w:val="24"/>
          <w:lang w:val="et-EE"/>
        </w:rPr>
      </w:pPr>
      <w:r w:rsidRPr="008C4EE8">
        <w:rPr>
          <w:rFonts w:ascii="Times New Roman" w:eastAsia="Times New Roman" w:hAnsi="Times New Roman"/>
          <w:b/>
          <w:sz w:val="24"/>
          <w:szCs w:val="24"/>
          <w:lang w:val="et-EE"/>
        </w:rPr>
        <w:t>Lõige 5</w:t>
      </w:r>
      <w:r w:rsidRPr="00C70824">
        <w:rPr>
          <w:rFonts w:ascii="Times New Roman" w:eastAsia="Times New Roman" w:hAnsi="Times New Roman"/>
          <w:bCs/>
          <w:sz w:val="24"/>
          <w:szCs w:val="24"/>
          <w:lang w:val="et-EE"/>
        </w:rPr>
        <w:t xml:space="preserve"> määratleb, mida mõistetakse </w:t>
      </w:r>
      <w:r>
        <w:rPr>
          <w:rFonts w:ascii="Times New Roman" w:eastAsia="Times New Roman" w:hAnsi="Times New Roman"/>
          <w:bCs/>
          <w:sz w:val="24"/>
          <w:szCs w:val="24"/>
          <w:lang w:val="et-EE"/>
        </w:rPr>
        <w:t>kavandatava paragrahvi tähenduses</w:t>
      </w:r>
      <w:r w:rsidRPr="00C70824">
        <w:rPr>
          <w:rFonts w:ascii="Times New Roman" w:eastAsia="Times New Roman" w:hAnsi="Times New Roman"/>
          <w:bCs/>
          <w:sz w:val="24"/>
          <w:szCs w:val="24"/>
          <w:lang w:val="et-EE"/>
        </w:rPr>
        <w:t xml:space="preserve"> elamuühiku all. Elamuühikuks loetakse </w:t>
      </w:r>
      <w:r>
        <w:rPr>
          <w:rFonts w:ascii="Times New Roman" w:eastAsia="Times New Roman" w:hAnsi="Times New Roman"/>
          <w:bCs/>
          <w:sz w:val="24"/>
          <w:szCs w:val="24"/>
          <w:lang w:val="et-EE"/>
        </w:rPr>
        <w:t xml:space="preserve">iseseivalt kasutatavat eluruumi nagu korter, </w:t>
      </w:r>
      <w:r w:rsidRPr="00C70824">
        <w:rPr>
          <w:rFonts w:ascii="Times New Roman" w:eastAsia="Times New Roman" w:hAnsi="Times New Roman"/>
          <w:bCs/>
          <w:sz w:val="24"/>
          <w:szCs w:val="24"/>
          <w:lang w:val="et-EE"/>
        </w:rPr>
        <w:t>üksikelamu, üks osa paarismajast, üks osa ridaelamust.</w:t>
      </w:r>
      <w:r>
        <w:rPr>
          <w:rFonts w:ascii="Times New Roman" w:eastAsia="Times New Roman" w:hAnsi="Times New Roman"/>
          <w:bCs/>
          <w:sz w:val="24"/>
          <w:szCs w:val="24"/>
          <w:lang w:val="et-EE"/>
        </w:rPr>
        <w:t xml:space="preserve"> Sättega välistatakse, et sotsiaalse taristu arendustasu küsitaks näiteks ärikinnisvara arendamiseks (kasutamise sihtostarve vaid äritegevus), mis ei ole suunatud isikutele alaliseks elamiseks. Elamu peab vastama eluruumile esitatavatele nõuetele</w:t>
      </w:r>
      <w:r>
        <w:rPr>
          <w:rStyle w:val="Allmrkuseviide"/>
          <w:rFonts w:ascii="Times New Roman" w:eastAsia="Times New Roman" w:hAnsi="Times New Roman"/>
          <w:bCs/>
          <w:sz w:val="24"/>
          <w:szCs w:val="24"/>
          <w:lang w:val="et-EE"/>
        </w:rPr>
        <w:footnoteReference w:id="13"/>
      </w:r>
      <w:r>
        <w:rPr>
          <w:rFonts w:ascii="Times New Roman" w:eastAsia="Times New Roman" w:hAnsi="Times New Roman"/>
          <w:bCs/>
          <w:sz w:val="24"/>
          <w:szCs w:val="24"/>
          <w:lang w:val="et-EE"/>
        </w:rPr>
        <w:t>. Reeglina ei loeta</w:t>
      </w:r>
      <w:r w:rsidRPr="00CC4AF3">
        <w:rPr>
          <w:rFonts w:ascii="Times New Roman" w:eastAsia="Times New Roman" w:hAnsi="Times New Roman"/>
          <w:bCs/>
          <w:sz w:val="24"/>
          <w:szCs w:val="24"/>
          <w:lang w:val="et-EE"/>
        </w:rPr>
        <w:t xml:space="preserve"> suvila</w:t>
      </w:r>
      <w:r>
        <w:rPr>
          <w:rFonts w:ascii="Times New Roman" w:eastAsia="Times New Roman" w:hAnsi="Times New Roman"/>
          <w:bCs/>
          <w:sz w:val="24"/>
          <w:szCs w:val="24"/>
          <w:lang w:val="et-EE"/>
        </w:rPr>
        <w:t xml:space="preserve">t ega </w:t>
      </w:r>
      <w:r w:rsidRPr="00CC4AF3">
        <w:rPr>
          <w:rFonts w:ascii="Times New Roman" w:eastAsia="Times New Roman" w:hAnsi="Times New Roman"/>
          <w:bCs/>
          <w:sz w:val="24"/>
          <w:szCs w:val="24"/>
          <w:lang w:val="et-EE"/>
        </w:rPr>
        <w:t>aiamaja</w:t>
      </w:r>
      <w:r>
        <w:rPr>
          <w:rFonts w:ascii="Times New Roman" w:eastAsia="Times New Roman" w:hAnsi="Times New Roman"/>
          <w:bCs/>
          <w:sz w:val="24"/>
          <w:szCs w:val="24"/>
          <w:lang w:val="et-EE"/>
        </w:rPr>
        <w:t xml:space="preserve"> elamuks, mistõttu ka nende hoonete ehitamist ei võeta sotsiaalse taristu arendustasu kohaldamisel arvesse. </w:t>
      </w:r>
      <w:r w:rsidRPr="00CC4AF3">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Elamuühikul on sotsiaalse taristu arendustasu puhul oluline õiguslik tähendus, sest selle alusel määratakse maksukohustuse tekkimine. Väga laiades piirides tõlgenduste vältimiseks ja ettevõtjate jaoks etteaimatavuse ja võrdse kohtlemise tagamiseks on s</w:t>
      </w:r>
      <w:r w:rsidRPr="00C70824">
        <w:rPr>
          <w:rFonts w:ascii="Times New Roman" w:eastAsia="Times New Roman" w:hAnsi="Times New Roman"/>
          <w:bCs/>
          <w:sz w:val="24"/>
          <w:szCs w:val="24"/>
          <w:lang w:val="et-EE"/>
        </w:rPr>
        <w:t>eaduses oluline selgelt defineerida</w:t>
      </w:r>
      <w:r>
        <w:rPr>
          <w:rFonts w:ascii="Times New Roman" w:eastAsia="Times New Roman" w:hAnsi="Times New Roman"/>
          <w:bCs/>
          <w:sz w:val="24"/>
          <w:szCs w:val="24"/>
          <w:lang w:val="et-EE"/>
        </w:rPr>
        <w:t xml:space="preserve"> elamuühiku mõiste ja mitte jätta seda iga kohaliku omavalitsuse volikogu enda otsustada.</w:t>
      </w:r>
      <w:r w:rsidDel="001F23DB">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Maksuobjekti taoline kitsendus riivab PS § 154 lõikes 1 sätestatud kohalike omavalitsuste enesekorraldusõigust, kuid sellel kitsendusel on legitiimne eesmärk, kuna see tagab ettevõtjatele ettenähtavuse, milliste elamute osas sotsiaalse taristu arendustasu kohaldatakse. Sotsiaalse taristu arendustasu suurus võib potentsiaalselt olla mitusada tuhat eurot ning kuna ettevõtluse jaoks on tegemist olulises summas rahalise kohustusega, kaalub maksumaksjate õiguste kaitse üle kohalike omavalitsuste enesekorraldusõiguse riive ise määratleda, millistele ehitistele arendustasu kohaldada.</w:t>
      </w:r>
    </w:p>
    <w:p w14:paraId="183D57DE" w14:textId="77777777" w:rsidR="00B754AA" w:rsidRDefault="00B754AA" w:rsidP="00B754AA">
      <w:pPr>
        <w:tabs>
          <w:tab w:val="left" w:pos="284"/>
        </w:tabs>
        <w:jc w:val="both"/>
        <w:rPr>
          <w:rFonts w:ascii="Times New Roman" w:eastAsia="Times New Roman" w:hAnsi="Times New Roman"/>
          <w:bCs/>
          <w:sz w:val="24"/>
          <w:szCs w:val="24"/>
          <w:lang w:val="et-EE"/>
        </w:rPr>
      </w:pPr>
    </w:p>
    <w:p w14:paraId="04609A9F" w14:textId="77777777" w:rsidR="00B754AA" w:rsidRDefault="00B754AA" w:rsidP="00B754AA">
      <w:pPr>
        <w:tabs>
          <w:tab w:val="left" w:pos="284"/>
        </w:tabs>
        <w:jc w:val="both"/>
        <w:rPr>
          <w:rFonts w:ascii="Times New Roman" w:eastAsia="Times New Roman" w:hAnsi="Times New Roman"/>
          <w:bCs/>
          <w:sz w:val="24"/>
          <w:szCs w:val="24"/>
          <w:lang w:val="et-EE"/>
        </w:rPr>
      </w:pPr>
      <w:r w:rsidRPr="008C4EE8">
        <w:rPr>
          <w:rFonts w:ascii="Times New Roman" w:eastAsia="Times New Roman" w:hAnsi="Times New Roman"/>
          <w:b/>
          <w:sz w:val="24"/>
          <w:szCs w:val="24"/>
          <w:lang w:val="et-EE"/>
        </w:rPr>
        <w:t>Lõike 6</w:t>
      </w:r>
      <w:r>
        <w:rPr>
          <w:rFonts w:ascii="Times New Roman" w:eastAsia="Times New Roman" w:hAnsi="Times New Roman"/>
          <w:bCs/>
          <w:sz w:val="24"/>
          <w:szCs w:val="24"/>
          <w:lang w:val="et-EE"/>
        </w:rPr>
        <w:t xml:space="preserve"> </w:t>
      </w:r>
      <w:r w:rsidRPr="00C70824">
        <w:rPr>
          <w:rFonts w:ascii="Times New Roman" w:eastAsia="Times New Roman" w:hAnsi="Times New Roman"/>
          <w:bCs/>
          <w:sz w:val="24"/>
          <w:szCs w:val="24"/>
          <w:lang w:val="et-EE"/>
        </w:rPr>
        <w:t>alusel tuleb volikogul sätestada sotsiaalse taristu arendustasu maksumääruses maksukohustuse tekkimise aeg</w:t>
      </w:r>
      <w:r>
        <w:rPr>
          <w:rFonts w:ascii="Times New Roman" w:eastAsia="Times New Roman" w:hAnsi="Times New Roman"/>
          <w:bCs/>
          <w:sz w:val="24"/>
          <w:szCs w:val="24"/>
          <w:lang w:val="et-EE"/>
        </w:rPr>
        <w:t xml:space="preserve">. </w:t>
      </w:r>
    </w:p>
    <w:p w14:paraId="0918775E" w14:textId="77777777" w:rsidR="00B754AA" w:rsidRPr="00D06DCF" w:rsidRDefault="00B754AA" w:rsidP="00B754AA">
      <w:pPr>
        <w:tabs>
          <w:tab w:val="left" w:pos="284"/>
        </w:tabs>
        <w:jc w:val="both"/>
        <w:rPr>
          <w:rFonts w:ascii="Times New Roman" w:eastAsia="Times New Roman" w:hAnsi="Times New Roman"/>
          <w:bCs/>
          <w:sz w:val="24"/>
          <w:szCs w:val="24"/>
          <w:lang w:val="et-EE"/>
        </w:rPr>
      </w:pPr>
      <w:r w:rsidRPr="00D06DCF">
        <w:rPr>
          <w:rFonts w:ascii="Times New Roman" w:eastAsia="Times New Roman" w:hAnsi="Times New Roman"/>
          <w:bCs/>
          <w:sz w:val="24"/>
          <w:szCs w:val="24"/>
          <w:lang w:val="et-EE"/>
        </w:rPr>
        <w:t>Volikogu sätestab määrusega maksukohustuse tekkimise aja</w:t>
      </w:r>
      <w:r>
        <w:rPr>
          <w:rFonts w:ascii="Times New Roman" w:eastAsia="Times New Roman" w:hAnsi="Times New Roman"/>
          <w:bCs/>
          <w:sz w:val="24"/>
          <w:szCs w:val="24"/>
          <w:lang w:val="et-EE"/>
        </w:rPr>
        <w:t>:</w:t>
      </w:r>
    </w:p>
    <w:p w14:paraId="0AA80E12" w14:textId="564D2474" w:rsidR="00B754AA" w:rsidRPr="00D06DCF" w:rsidRDefault="00B754AA" w:rsidP="00B754AA">
      <w:pPr>
        <w:tabs>
          <w:tab w:val="left" w:pos="284"/>
        </w:tabs>
        <w:jc w:val="both"/>
        <w:rPr>
          <w:rFonts w:ascii="Times New Roman" w:eastAsia="Times New Roman" w:hAnsi="Times New Roman"/>
          <w:bCs/>
          <w:sz w:val="24"/>
          <w:szCs w:val="24"/>
          <w:lang w:val="et-EE"/>
        </w:rPr>
      </w:pPr>
      <w:r w:rsidRPr="00D06DCF">
        <w:rPr>
          <w:rFonts w:ascii="Times New Roman" w:eastAsia="Times New Roman" w:hAnsi="Times New Roman"/>
          <w:bCs/>
          <w:sz w:val="24"/>
          <w:szCs w:val="24"/>
          <w:lang w:val="et-EE"/>
        </w:rPr>
        <w:t>1) detailplaneeringu menetlusetapi täpsusega</w:t>
      </w:r>
      <w:r>
        <w:rPr>
          <w:rFonts w:ascii="Times New Roman" w:eastAsia="Times New Roman" w:hAnsi="Times New Roman"/>
          <w:bCs/>
          <w:sz w:val="24"/>
          <w:szCs w:val="24"/>
          <w:lang w:val="et-EE"/>
        </w:rPr>
        <w:t xml:space="preserve">: </w:t>
      </w:r>
    </w:p>
    <w:p w14:paraId="6C306F80" w14:textId="63CDEEEF" w:rsidR="00B754AA" w:rsidRDefault="00B754AA" w:rsidP="00B754AA">
      <w:pPr>
        <w:tabs>
          <w:tab w:val="left" w:pos="284"/>
        </w:tabs>
        <w:jc w:val="both"/>
        <w:rPr>
          <w:rFonts w:ascii="Times New Roman" w:eastAsia="Times New Roman" w:hAnsi="Times New Roman"/>
          <w:bCs/>
          <w:sz w:val="24"/>
          <w:szCs w:val="24"/>
          <w:lang w:val="et-EE"/>
        </w:rPr>
      </w:pPr>
      <w:r w:rsidRPr="00D06DCF">
        <w:rPr>
          <w:rFonts w:ascii="Times New Roman" w:eastAsia="Times New Roman" w:hAnsi="Times New Roman"/>
          <w:bCs/>
          <w:sz w:val="24"/>
          <w:szCs w:val="24"/>
          <w:lang w:val="et-EE"/>
        </w:rPr>
        <w:t xml:space="preserve">2) projekteerimistingimuste menetlusetapi </w:t>
      </w:r>
      <w:r>
        <w:rPr>
          <w:rFonts w:ascii="Times New Roman" w:eastAsia="Times New Roman" w:hAnsi="Times New Roman"/>
          <w:bCs/>
          <w:sz w:val="24"/>
          <w:szCs w:val="24"/>
          <w:lang w:val="et-EE"/>
        </w:rPr>
        <w:t>täpsusega.</w:t>
      </w:r>
    </w:p>
    <w:p w14:paraId="19326CBA" w14:textId="77777777" w:rsidR="00B754AA" w:rsidRDefault="00B754AA" w:rsidP="00B754AA">
      <w:pPr>
        <w:tabs>
          <w:tab w:val="left" w:pos="284"/>
        </w:tabs>
        <w:jc w:val="both"/>
        <w:rPr>
          <w:rFonts w:ascii="Times New Roman" w:eastAsia="Times New Roman" w:hAnsi="Times New Roman"/>
          <w:bCs/>
          <w:sz w:val="24"/>
          <w:szCs w:val="24"/>
          <w:lang w:val="et-EE"/>
        </w:rPr>
      </w:pPr>
    </w:p>
    <w:p w14:paraId="3E81CC59" w14:textId="77777777" w:rsidR="00B754AA" w:rsidRDefault="00B754AA" w:rsidP="00B754AA">
      <w:pPr>
        <w:tabs>
          <w:tab w:val="left" w:pos="284"/>
        </w:tabs>
        <w:jc w:val="both"/>
        <w:rPr>
          <w:rFonts w:ascii="Times New Roman" w:eastAsia="Times New Roman" w:hAnsi="Times New Roman"/>
          <w:bCs/>
          <w:sz w:val="24"/>
          <w:szCs w:val="24"/>
          <w:lang w:val="et-EE"/>
        </w:rPr>
      </w:pPr>
      <w:r w:rsidRPr="00C70824">
        <w:rPr>
          <w:rFonts w:ascii="Times New Roman" w:eastAsia="Times New Roman" w:hAnsi="Times New Roman"/>
          <w:bCs/>
          <w:sz w:val="24"/>
          <w:szCs w:val="24"/>
          <w:lang w:val="et-EE"/>
        </w:rPr>
        <w:t xml:space="preserve">KoMS § 4 lg 1 punkt 7 kohustab volikogu kehtestama </w:t>
      </w:r>
      <w:r>
        <w:rPr>
          <w:rFonts w:ascii="Times New Roman" w:eastAsia="Times New Roman" w:hAnsi="Times New Roman"/>
          <w:bCs/>
          <w:sz w:val="24"/>
          <w:szCs w:val="24"/>
          <w:lang w:val="et-EE"/>
        </w:rPr>
        <w:t>maksu</w:t>
      </w:r>
      <w:r w:rsidRPr="00C70824">
        <w:rPr>
          <w:rFonts w:ascii="Times New Roman" w:eastAsia="Times New Roman" w:hAnsi="Times New Roman"/>
          <w:bCs/>
          <w:sz w:val="24"/>
          <w:szCs w:val="24"/>
          <w:lang w:val="et-EE"/>
        </w:rPr>
        <w:t>määruses</w:t>
      </w:r>
      <w:r w:rsidRPr="00C70824" w:rsidDel="00830ECF">
        <w:rPr>
          <w:rFonts w:ascii="Times New Roman" w:eastAsia="Times New Roman" w:hAnsi="Times New Roman"/>
          <w:bCs/>
          <w:sz w:val="24"/>
          <w:szCs w:val="24"/>
          <w:lang w:val="et-EE"/>
        </w:rPr>
        <w:t xml:space="preserve"> </w:t>
      </w:r>
      <w:r w:rsidRPr="00C70824">
        <w:rPr>
          <w:rFonts w:ascii="Times New Roman" w:eastAsia="Times New Roman" w:hAnsi="Times New Roman"/>
          <w:bCs/>
          <w:sz w:val="24"/>
          <w:szCs w:val="24"/>
          <w:lang w:val="et-EE"/>
        </w:rPr>
        <w:t>maksukohustuse tekkimise a</w:t>
      </w:r>
      <w:r>
        <w:rPr>
          <w:rFonts w:ascii="Times New Roman" w:eastAsia="Times New Roman" w:hAnsi="Times New Roman"/>
          <w:bCs/>
          <w:sz w:val="24"/>
          <w:szCs w:val="24"/>
          <w:lang w:val="et-EE"/>
        </w:rPr>
        <w:t>eg</w:t>
      </w:r>
      <w:r w:rsidRPr="00C70824">
        <w:rPr>
          <w:rFonts w:ascii="Times New Roman" w:eastAsia="Times New Roman" w:hAnsi="Times New Roman"/>
          <w:bCs/>
          <w:sz w:val="24"/>
          <w:szCs w:val="24"/>
          <w:lang w:val="et-EE"/>
        </w:rPr>
        <w:t xml:space="preserve">a. </w:t>
      </w:r>
      <w:r>
        <w:rPr>
          <w:rFonts w:ascii="Times New Roman" w:eastAsia="Times New Roman" w:hAnsi="Times New Roman"/>
          <w:bCs/>
          <w:sz w:val="24"/>
          <w:szCs w:val="24"/>
          <w:lang w:val="et-EE"/>
        </w:rPr>
        <w:t>Eelnõuga kavandatava KoMS § 14</w:t>
      </w:r>
      <w:r w:rsidRPr="008C4EE8">
        <w:rPr>
          <w:rFonts w:ascii="Times New Roman" w:eastAsia="Times New Roman" w:hAnsi="Times New Roman"/>
          <w:sz w:val="24"/>
          <w:szCs w:val="24"/>
          <w:vertAlign w:val="superscript"/>
          <w:lang w:val="et-EE"/>
        </w:rPr>
        <w:t>2</w:t>
      </w:r>
      <w:r>
        <w:rPr>
          <w:rFonts w:ascii="Times New Roman" w:eastAsia="Times New Roman" w:hAnsi="Times New Roman"/>
          <w:bCs/>
          <w:sz w:val="24"/>
          <w:szCs w:val="24"/>
          <w:lang w:val="et-EE"/>
        </w:rPr>
        <w:t xml:space="preserve"> </w:t>
      </w:r>
      <w:r w:rsidRPr="00C70824">
        <w:rPr>
          <w:rFonts w:ascii="Times New Roman" w:eastAsia="Times New Roman" w:hAnsi="Times New Roman"/>
          <w:bCs/>
          <w:sz w:val="24"/>
          <w:szCs w:val="24"/>
          <w:lang w:val="et-EE"/>
        </w:rPr>
        <w:t xml:space="preserve">lõige </w:t>
      </w:r>
      <w:r>
        <w:rPr>
          <w:rFonts w:ascii="Times New Roman" w:eastAsia="Times New Roman" w:hAnsi="Times New Roman"/>
          <w:bCs/>
          <w:sz w:val="24"/>
          <w:szCs w:val="24"/>
          <w:lang w:val="et-EE"/>
        </w:rPr>
        <w:t xml:space="preserve">6 täpsustab, milline saab maksukohustuse tekkimise aeg olla </w:t>
      </w:r>
      <w:r w:rsidRPr="00C70824">
        <w:rPr>
          <w:rFonts w:ascii="Times New Roman" w:eastAsia="Times New Roman" w:hAnsi="Times New Roman"/>
          <w:bCs/>
          <w:sz w:val="24"/>
          <w:szCs w:val="24"/>
          <w:lang w:val="et-EE"/>
        </w:rPr>
        <w:t>sotsiaalse taristu arendustasu puhul</w:t>
      </w:r>
      <w:r>
        <w:rPr>
          <w:rFonts w:ascii="Times New Roman" w:eastAsia="Times New Roman" w:hAnsi="Times New Roman"/>
          <w:bCs/>
          <w:sz w:val="24"/>
          <w:szCs w:val="24"/>
          <w:lang w:val="et-EE"/>
        </w:rPr>
        <w:t>, lisades seega kehtiva KoMSi</w:t>
      </w:r>
      <w:r w:rsidRPr="00C70824">
        <w:rPr>
          <w:rFonts w:ascii="Times New Roman" w:eastAsia="Times New Roman" w:hAnsi="Times New Roman"/>
          <w:bCs/>
          <w:sz w:val="24"/>
          <w:szCs w:val="24"/>
          <w:lang w:val="et-EE"/>
        </w:rPr>
        <w:t xml:space="preserve"> üldnormile </w:t>
      </w:r>
      <w:r>
        <w:rPr>
          <w:rFonts w:ascii="Times New Roman" w:eastAsia="Times New Roman" w:hAnsi="Times New Roman"/>
          <w:bCs/>
          <w:sz w:val="24"/>
          <w:szCs w:val="24"/>
          <w:lang w:val="et-EE"/>
        </w:rPr>
        <w:t>kitsend</w:t>
      </w:r>
      <w:r w:rsidRPr="00C70824">
        <w:rPr>
          <w:rFonts w:ascii="Times New Roman" w:eastAsia="Times New Roman" w:hAnsi="Times New Roman"/>
          <w:bCs/>
          <w:sz w:val="24"/>
          <w:szCs w:val="24"/>
          <w:lang w:val="et-EE"/>
        </w:rPr>
        <w:t xml:space="preserve">use. </w:t>
      </w:r>
      <w:r>
        <w:rPr>
          <w:rFonts w:ascii="Times New Roman" w:eastAsia="Times New Roman" w:hAnsi="Times New Roman"/>
          <w:bCs/>
          <w:sz w:val="24"/>
          <w:szCs w:val="24"/>
          <w:lang w:val="et-EE"/>
        </w:rPr>
        <w:t xml:space="preserve">Eelnõu </w:t>
      </w:r>
      <w:r w:rsidRPr="00C70824">
        <w:rPr>
          <w:rFonts w:ascii="Times New Roman" w:eastAsia="Times New Roman" w:hAnsi="Times New Roman"/>
          <w:bCs/>
          <w:sz w:val="24"/>
          <w:szCs w:val="24"/>
          <w:lang w:val="et-EE"/>
        </w:rPr>
        <w:t>annab KOV</w:t>
      </w:r>
      <w:r>
        <w:rPr>
          <w:rFonts w:ascii="Times New Roman" w:eastAsia="Times New Roman" w:hAnsi="Times New Roman"/>
          <w:bCs/>
          <w:sz w:val="24"/>
          <w:szCs w:val="24"/>
          <w:lang w:val="et-EE"/>
        </w:rPr>
        <w:t xml:space="preserve"> vol</w:t>
      </w:r>
      <w:r w:rsidRPr="00C70824">
        <w:rPr>
          <w:rFonts w:ascii="Times New Roman" w:eastAsia="Times New Roman" w:hAnsi="Times New Roman"/>
          <w:bCs/>
          <w:sz w:val="24"/>
          <w:szCs w:val="24"/>
          <w:lang w:val="et-EE"/>
        </w:rPr>
        <w:t>i</w:t>
      </w:r>
      <w:r>
        <w:rPr>
          <w:rFonts w:ascii="Times New Roman" w:eastAsia="Times New Roman" w:hAnsi="Times New Roman"/>
          <w:bCs/>
          <w:sz w:val="24"/>
          <w:szCs w:val="24"/>
          <w:lang w:val="et-EE"/>
        </w:rPr>
        <w:t>kogu</w:t>
      </w:r>
      <w:r w:rsidRPr="00C70824">
        <w:rPr>
          <w:rFonts w:ascii="Times New Roman" w:eastAsia="Times New Roman" w:hAnsi="Times New Roman"/>
          <w:bCs/>
          <w:sz w:val="24"/>
          <w:szCs w:val="24"/>
          <w:lang w:val="et-EE"/>
        </w:rPr>
        <w:t xml:space="preserve">le laiad piirid, võimaldades siduda tasu maksmise kohustuse </w:t>
      </w:r>
      <w:r>
        <w:rPr>
          <w:rFonts w:ascii="Times New Roman" w:eastAsia="Times New Roman" w:hAnsi="Times New Roman"/>
          <w:bCs/>
          <w:sz w:val="24"/>
          <w:szCs w:val="24"/>
          <w:lang w:val="et-EE"/>
        </w:rPr>
        <w:t xml:space="preserve">tekkimise aja </w:t>
      </w:r>
      <w:r w:rsidRPr="00C70824">
        <w:rPr>
          <w:rFonts w:ascii="Times New Roman" w:eastAsia="Times New Roman" w:hAnsi="Times New Roman"/>
          <w:bCs/>
          <w:sz w:val="24"/>
          <w:szCs w:val="24"/>
          <w:lang w:val="et-EE"/>
        </w:rPr>
        <w:t xml:space="preserve">konkreetsete planeerimis- ja </w:t>
      </w:r>
      <w:r>
        <w:rPr>
          <w:rFonts w:ascii="Times New Roman" w:eastAsia="Times New Roman" w:hAnsi="Times New Roman"/>
          <w:bCs/>
          <w:sz w:val="24"/>
          <w:szCs w:val="24"/>
          <w:lang w:val="et-EE"/>
        </w:rPr>
        <w:t xml:space="preserve">projekteerimistingimuste </w:t>
      </w:r>
      <w:r w:rsidRPr="00C70824">
        <w:rPr>
          <w:rFonts w:ascii="Times New Roman" w:eastAsia="Times New Roman" w:hAnsi="Times New Roman"/>
          <w:bCs/>
          <w:sz w:val="24"/>
          <w:szCs w:val="24"/>
          <w:lang w:val="et-EE"/>
        </w:rPr>
        <w:t>menetluse etappidega. Planeerimismenetlus</w:t>
      </w:r>
      <w:r>
        <w:rPr>
          <w:rFonts w:ascii="Times New Roman" w:eastAsia="Times New Roman" w:hAnsi="Times New Roman"/>
          <w:bCs/>
          <w:sz w:val="24"/>
          <w:szCs w:val="24"/>
          <w:lang w:val="et-EE"/>
        </w:rPr>
        <w:t>e</w:t>
      </w:r>
      <w:r w:rsidRPr="00C70824">
        <w:rPr>
          <w:rFonts w:ascii="Times New Roman" w:eastAsia="Times New Roman" w:hAnsi="Times New Roman"/>
          <w:bCs/>
          <w:sz w:val="24"/>
          <w:szCs w:val="24"/>
          <w:lang w:val="et-EE"/>
        </w:rPr>
        <w:t xml:space="preserve"> etapi all on </w:t>
      </w:r>
      <w:r>
        <w:rPr>
          <w:rFonts w:ascii="Times New Roman" w:eastAsia="Times New Roman" w:hAnsi="Times New Roman"/>
          <w:bCs/>
          <w:sz w:val="24"/>
          <w:szCs w:val="24"/>
          <w:lang w:val="et-EE"/>
        </w:rPr>
        <w:t xml:space="preserve">eelnõus </w:t>
      </w:r>
      <w:r w:rsidRPr="00C70824">
        <w:rPr>
          <w:rFonts w:ascii="Times New Roman" w:eastAsia="Times New Roman" w:hAnsi="Times New Roman"/>
          <w:bCs/>
          <w:sz w:val="24"/>
          <w:szCs w:val="24"/>
          <w:lang w:val="et-EE"/>
        </w:rPr>
        <w:t xml:space="preserve">mõeldud </w:t>
      </w:r>
      <w:r>
        <w:rPr>
          <w:rFonts w:ascii="Times New Roman" w:eastAsia="Times New Roman" w:hAnsi="Times New Roman"/>
          <w:bCs/>
          <w:sz w:val="24"/>
          <w:szCs w:val="24"/>
          <w:lang w:val="et-EE"/>
        </w:rPr>
        <w:t xml:space="preserve">PlanSi tähenduses </w:t>
      </w:r>
      <w:r w:rsidRPr="00C70824">
        <w:rPr>
          <w:rFonts w:ascii="Times New Roman" w:eastAsia="Times New Roman" w:hAnsi="Times New Roman"/>
          <w:bCs/>
          <w:sz w:val="24"/>
          <w:szCs w:val="24"/>
          <w:lang w:val="et-EE"/>
        </w:rPr>
        <w:t>detailplaneeringu algatami</w:t>
      </w:r>
      <w:r>
        <w:rPr>
          <w:rFonts w:ascii="Times New Roman" w:eastAsia="Times New Roman" w:hAnsi="Times New Roman"/>
          <w:bCs/>
          <w:sz w:val="24"/>
          <w:szCs w:val="24"/>
          <w:lang w:val="et-EE"/>
        </w:rPr>
        <w:t>st</w:t>
      </w:r>
      <w:r w:rsidRPr="00C70824">
        <w:rPr>
          <w:rFonts w:ascii="Times New Roman" w:eastAsia="Times New Roman" w:hAnsi="Times New Roman"/>
          <w:bCs/>
          <w:sz w:val="24"/>
          <w:szCs w:val="24"/>
          <w:lang w:val="et-EE"/>
        </w:rPr>
        <w:t>,</w:t>
      </w:r>
      <w:r w:rsidRPr="00C70824" w:rsidDel="00830ECF">
        <w:rPr>
          <w:rFonts w:ascii="Times New Roman" w:eastAsia="Times New Roman" w:hAnsi="Times New Roman"/>
          <w:bCs/>
          <w:sz w:val="24"/>
          <w:szCs w:val="24"/>
          <w:lang w:val="et-EE"/>
        </w:rPr>
        <w:t xml:space="preserve"> </w:t>
      </w:r>
      <w:r w:rsidRPr="00C70824">
        <w:rPr>
          <w:rFonts w:ascii="Times New Roman" w:eastAsia="Times New Roman" w:hAnsi="Times New Roman"/>
          <w:bCs/>
          <w:sz w:val="24"/>
          <w:szCs w:val="24"/>
          <w:lang w:val="et-EE"/>
        </w:rPr>
        <w:t>vastuvõtmi</w:t>
      </w:r>
      <w:r>
        <w:rPr>
          <w:rFonts w:ascii="Times New Roman" w:eastAsia="Times New Roman" w:hAnsi="Times New Roman"/>
          <w:bCs/>
          <w:sz w:val="24"/>
          <w:szCs w:val="24"/>
          <w:lang w:val="et-EE"/>
        </w:rPr>
        <w:t>st,</w:t>
      </w:r>
      <w:r w:rsidRPr="00C70824">
        <w:rPr>
          <w:rFonts w:ascii="Times New Roman" w:eastAsia="Times New Roman" w:hAnsi="Times New Roman"/>
          <w:bCs/>
          <w:sz w:val="24"/>
          <w:szCs w:val="24"/>
          <w:lang w:val="et-EE"/>
        </w:rPr>
        <w:t xml:space="preserve"> heakskii</w:t>
      </w:r>
      <w:r>
        <w:rPr>
          <w:rFonts w:ascii="Times New Roman" w:eastAsia="Times New Roman" w:hAnsi="Times New Roman"/>
          <w:bCs/>
          <w:sz w:val="24"/>
          <w:szCs w:val="24"/>
          <w:lang w:val="et-EE"/>
        </w:rPr>
        <w:t>tmist</w:t>
      </w:r>
      <w:r w:rsidRPr="00830ECF">
        <w:rPr>
          <w:rFonts w:ascii="Times New Roman" w:eastAsia="Times New Roman" w:hAnsi="Times New Roman"/>
          <w:bCs/>
          <w:sz w:val="24"/>
          <w:szCs w:val="24"/>
          <w:lang w:val="et-EE"/>
        </w:rPr>
        <w:t xml:space="preserve"> </w:t>
      </w:r>
      <w:r w:rsidRPr="00C70824">
        <w:rPr>
          <w:rFonts w:ascii="Times New Roman" w:eastAsia="Times New Roman" w:hAnsi="Times New Roman"/>
          <w:bCs/>
          <w:sz w:val="24"/>
          <w:szCs w:val="24"/>
          <w:lang w:val="et-EE"/>
        </w:rPr>
        <w:t>ja</w:t>
      </w:r>
      <w:r>
        <w:rPr>
          <w:rFonts w:ascii="Times New Roman" w:eastAsia="Times New Roman" w:hAnsi="Times New Roman"/>
          <w:bCs/>
          <w:sz w:val="24"/>
          <w:szCs w:val="24"/>
          <w:lang w:val="et-EE"/>
        </w:rPr>
        <w:t xml:space="preserve"> kehtestamist</w:t>
      </w:r>
      <w:r w:rsidRPr="00C70824">
        <w:rPr>
          <w:rFonts w:ascii="Times New Roman" w:eastAsia="Times New Roman" w:hAnsi="Times New Roman"/>
          <w:bCs/>
          <w:sz w:val="24"/>
          <w:szCs w:val="24"/>
          <w:lang w:val="et-EE"/>
        </w:rPr>
        <w:t>. Ehitusmenetluse etapi all on mõeldud projekteerimistingimuste taotluse esitami</w:t>
      </w:r>
      <w:r>
        <w:rPr>
          <w:rFonts w:ascii="Times New Roman" w:eastAsia="Times New Roman" w:hAnsi="Times New Roman"/>
          <w:bCs/>
          <w:sz w:val="24"/>
          <w:szCs w:val="24"/>
          <w:lang w:val="et-EE"/>
        </w:rPr>
        <w:t>st ning</w:t>
      </w:r>
      <w:r w:rsidRPr="00C70824">
        <w:rPr>
          <w:rFonts w:ascii="Times New Roman" w:eastAsia="Times New Roman" w:hAnsi="Times New Roman"/>
          <w:bCs/>
          <w:sz w:val="24"/>
          <w:szCs w:val="24"/>
          <w:lang w:val="et-EE"/>
        </w:rPr>
        <w:t xml:space="preserve"> projekteerimistingimuste andmi</w:t>
      </w:r>
      <w:r>
        <w:rPr>
          <w:rFonts w:ascii="Times New Roman" w:eastAsia="Times New Roman" w:hAnsi="Times New Roman"/>
          <w:bCs/>
          <w:sz w:val="24"/>
          <w:szCs w:val="24"/>
          <w:lang w:val="et-EE"/>
        </w:rPr>
        <w:t>st.</w:t>
      </w:r>
      <w:r w:rsidRPr="00C70824">
        <w:rPr>
          <w:rFonts w:ascii="Times New Roman" w:eastAsia="Times New Roman" w:hAnsi="Times New Roman"/>
          <w:bCs/>
          <w:sz w:val="24"/>
          <w:szCs w:val="24"/>
          <w:lang w:val="et-EE"/>
        </w:rPr>
        <w:t xml:space="preserve"> </w:t>
      </w:r>
    </w:p>
    <w:p w14:paraId="148955B1" w14:textId="77777777" w:rsidR="00B754AA" w:rsidRDefault="00B754AA" w:rsidP="00B754AA">
      <w:pPr>
        <w:tabs>
          <w:tab w:val="left" w:pos="284"/>
        </w:tabs>
        <w:jc w:val="both"/>
        <w:rPr>
          <w:rFonts w:ascii="Times New Roman" w:eastAsia="Times New Roman" w:hAnsi="Times New Roman"/>
          <w:bCs/>
          <w:sz w:val="24"/>
          <w:szCs w:val="24"/>
          <w:lang w:val="et-EE"/>
        </w:rPr>
      </w:pPr>
    </w:p>
    <w:p w14:paraId="73A9153B" w14:textId="77777777" w:rsidR="00B754AA" w:rsidRDefault="00B754AA" w:rsidP="00B754AA">
      <w:pPr>
        <w:tabs>
          <w:tab w:val="left" w:pos="284"/>
        </w:tabs>
        <w:jc w:val="both"/>
        <w:rPr>
          <w:rFonts w:ascii="Times New Roman" w:eastAsia="Times New Roman" w:hAnsi="Times New Roman"/>
          <w:bCs/>
          <w:sz w:val="24"/>
          <w:szCs w:val="24"/>
          <w:lang w:val="et-EE"/>
        </w:rPr>
      </w:pPr>
      <w:r w:rsidRPr="00C70824">
        <w:rPr>
          <w:rFonts w:ascii="Times New Roman" w:eastAsia="Times New Roman" w:hAnsi="Times New Roman"/>
          <w:bCs/>
          <w:sz w:val="24"/>
          <w:szCs w:val="24"/>
          <w:lang w:val="et-EE"/>
        </w:rPr>
        <w:t xml:space="preserve">Selline paindlikkus seaduses on vajalik, sest KOVid on täna </w:t>
      </w:r>
      <w:r>
        <w:rPr>
          <w:rFonts w:ascii="Times New Roman" w:eastAsia="Times New Roman" w:hAnsi="Times New Roman"/>
          <w:bCs/>
          <w:sz w:val="24"/>
          <w:szCs w:val="24"/>
          <w:lang w:val="et-EE"/>
        </w:rPr>
        <w:t xml:space="preserve">arendajatega kokku lepitava </w:t>
      </w:r>
      <w:r w:rsidRPr="00C70824">
        <w:rPr>
          <w:rFonts w:ascii="Times New Roman" w:eastAsia="Times New Roman" w:hAnsi="Times New Roman"/>
          <w:bCs/>
          <w:sz w:val="24"/>
          <w:szCs w:val="24"/>
          <w:lang w:val="et-EE"/>
        </w:rPr>
        <w:t xml:space="preserve">tasu kohustuse tekkimise ajahetke erinevalt määratlenud ja </w:t>
      </w:r>
      <w:r>
        <w:rPr>
          <w:rFonts w:ascii="Times New Roman" w:eastAsia="Times New Roman" w:hAnsi="Times New Roman"/>
          <w:bCs/>
          <w:sz w:val="24"/>
          <w:szCs w:val="24"/>
          <w:lang w:val="et-EE"/>
        </w:rPr>
        <w:t xml:space="preserve">volikogud </w:t>
      </w:r>
      <w:r w:rsidRPr="00C70824">
        <w:rPr>
          <w:rFonts w:ascii="Times New Roman" w:eastAsia="Times New Roman" w:hAnsi="Times New Roman"/>
          <w:bCs/>
          <w:sz w:val="24"/>
          <w:szCs w:val="24"/>
          <w:lang w:val="et-EE"/>
        </w:rPr>
        <w:t xml:space="preserve">saaksid seda jätkuvalt teha vastavalt kohalikele vajadustele ja eelistustele. </w:t>
      </w:r>
    </w:p>
    <w:p w14:paraId="38A05F89" w14:textId="77777777" w:rsidR="00B754AA" w:rsidRDefault="00B754AA" w:rsidP="00B754AA">
      <w:pPr>
        <w:tabs>
          <w:tab w:val="left" w:pos="284"/>
        </w:tabs>
        <w:jc w:val="both"/>
        <w:rPr>
          <w:rFonts w:ascii="Times New Roman" w:eastAsia="Times New Roman" w:hAnsi="Times New Roman"/>
          <w:bCs/>
          <w:sz w:val="24"/>
          <w:szCs w:val="24"/>
          <w:lang w:val="et-EE"/>
        </w:rPr>
      </w:pPr>
    </w:p>
    <w:p w14:paraId="7B7DE235" w14:textId="77777777" w:rsidR="00B754AA" w:rsidRPr="00C70824" w:rsidRDefault="00B754AA" w:rsidP="00B754AA">
      <w:pPr>
        <w:tabs>
          <w:tab w:val="left" w:pos="284"/>
        </w:tabs>
        <w:jc w:val="both"/>
        <w:rPr>
          <w:rFonts w:ascii="Times New Roman" w:eastAsia="Times New Roman" w:hAnsi="Times New Roman"/>
          <w:bCs/>
          <w:sz w:val="24"/>
          <w:szCs w:val="24"/>
          <w:lang w:val="et-EE"/>
        </w:rPr>
      </w:pPr>
      <w:r w:rsidRPr="00C70824">
        <w:rPr>
          <w:rFonts w:ascii="Times New Roman" w:eastAsia="Times New Roman" w:hAnsi="Times New Roman"/>
          <w:bCs/>
          <w:sz w:val="24"/>
          <w:szCs w:val="24"/>
          <w:lang w:val="et-EE"/>
        </w:rPr>
        <w:t>Sotsiaalse taristu arendustasu ei saaks küsida</w:t>
      </w:r>
      <w:r>
        <w:rPr>
          <w:rFonts w:ascii="Times New Roman" w:eastAsia="Times New Roman" w:hAnsi="Times New Roman"/>
          <w:bCs/>
          <w:sz w:val="24"/>
          <w:szCs w:val="24"/>
          <w:lang w:val="et-EE"/>
        </w:rPr>
        <w:t xml:space="preserve"> hoone rajamise ehitusloa etapis, sest sellisel juhul võib arendaja nt tasukohustuse vältimiseks detailplaneeringu ala võõrandada füüsilistele isikutele, kes hakkaksid ühe elamuühiku ehk üksikelamu kaupa ehituslubasid taotlema. Seaduse eesmärk on aga vältida olukorda, kus tasu maksmise kohustus langeb üksikutele füüsilistele isikutele, kes ei ole planeeringu elluviimisest PlanSi tähenduses n-ö huvitatud isikud. Arendaja saab maa võõrandamisel aga vältida sotsiaalse taristu arendustasu maksmist. Tasu maksmise kohustuse sidumine maa võõrandamisega ei ole praktikas realistlik, sest kohalik omavalitsus ei suudaks neid omanike muudatusi jälgida. Samuti ei saa sotsiaalse taristu arendustasu kohustust määrata </w:t>
      </w:r>
      <w:r w:rsidRPr="00C70824">
        <w:rPr>
          <w:rFonts w:ascii="Times New Roman" w:eastAsia="Times New Roman" w:hAnsi="Times New Roman"/>
          <w:bCs/>
          <w:sz w:val="24"/>
          <w:szCs w:val="24"/>
          <w:lang w:val="et-EE"/>
        </w:rPr>
        <w:t xml:space="preserve">kasutusloa menetluse etapis, sest </w:t>
      </w:r>
      <w:r>
        <w:rPr>
          <w:rFonts w:ascii="Times New Roman" w:eastAsia="Times New Roman" w:hAnsi="Times New Roman"/>
          <w:bCs/>
          <w:sz w:val="24"/>
          <w:szCs w:val="24"/>
          <w:lang w:val="et-EE"/>
        </w:rPr>
        <w:t>see</w:t>
      </w:r>
      <w:r w:rsidRPr="00C70824">
        <w:rPr>
          <w:rFonts w:ascii="Times New Roman" w:eastAsia="Times New Roman" w:hAnsi="Times New Roman"/>
          <w:bCs/>
          <w:sz w:val="24"/>
          <w:szCs w:val="24"/>
          <w:lang w:val="et-EE"/>
        </w:rPr>
        <w:t xml:space="preserve"> võib motiveerida kasutusloa taotluse esitamisega venitama, kuigi uu</w:t>
      </w:r>
      <w:r>
        <w:rPr>
          <w:rFonts w:ascii="Times New Roman" w:eastAsia="Times New Roman" w:hAnsi="Times New Roman"/>
          <w:bCs/>
          <w:sz w:val="24"/>
          <w:szCs w:val="24"/>
          <w:lang w:val="et-EE"/>
        </w:rPr>
        <w:t>ed</w:t>
      </w:r>
      <w:r w:rsidRPr="00C70824">
        <w:rPr>
          <w:rFonts w:ascii="Times New Roman" w:eastAsia="Times New Roman" w:hAnsi="Times New Roman"/>
          <w:bCs/>
          <w:sz w:val="24"/>
          <w:szCs w:val="24"/>
          <w:lang w:val="et-EE"/>
        </w:rPr>
        <w:t xml:space="preserve"> elanikud reaalselt juba korterites elavad. </w:t>
      </w:r>
    </w:p>
    <w:p w14:paraId="275C0A7C" w14:textId="77777777" w:rsidR="00B754AA" w:rsidRDefault="00B754AA" w:rsidP="00B754AA">
      <w:pPr>
        <w:tabs>
          <w:tab w:val="left" w:pos="284"/>
        </w:tabs>
        <w:jc w:val="both"/>
        <w:rPr>
          <w:rFonts w:ascii="Times New Roman" w:eastAsia="Times New Roman" w:hAnsi="Times New Roman"/>
          <w:bCs/>
          <w:sz w:val="24"/>
          <w:szCs w:val="24"/>
          <w:lang w:val="et-EE"/>
        </w:rPr>
      </w:pPr>
    </w:p>
    <w:p w14:paraId="110AFB03"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Kui tasu maksmise kohustus tekib detailplaneeringu või projekteerimistingimuste menetluse etapis, võib tekkida eelis neil arendajatel, kes viivitavad ehitamise alustamisega. Teatud juhtudel võib olla kasulik ette ära teha detailplaneeringud ja siis arendajatel ehitamisega viivitada, et vältida olukorda, kus kohaliku omavalitsuse volikogu kehtestatav sotsiaalse taristu arendustasu määr võib aja jooksul suureneda. Seega võib tekkida olukord, kus ehitama hakkamise hetkel on nt 10 a tagasi tasu maksnud ettevõtte sotsiaalse taristu tasu maksnud väiksema määraga kui nt 3 a tagasi tasu maksnud ettevõte. Riigikogu menetluses oleva PlanS muutmise seaduse eelnõu</w:t>
      </w:r>
      <w:r>
        <w:rPr>
          <w:rStyle w:val="Allmrkuseviide"/>
          <w:rFonts w:ascii="Times New Roman" w:eastAsia="Times New Roman" w:hAnsi="Times New Roman"/>
          <w:bCs/>
          <w:sz w:val="24"/>
          <w:szCs w:val="24"/>
          <w:lang w:val="et-EE"/>
        </w:rPr>
        <w:footnoteReference w:id="14"/>
      </w:r>
      <w:r>
        <w:rPr>
          <w:rFonts w:ascii="Times New Roman" w:eastAsia="Times New Roman" w:hAnsi="Times New Roman"/>
          <w:bCs/>
          <w:sz w:val="24"/>
          <w:szCs w:val="24"/>
          <w:lang w:val="et-EE"/>
        </w:rPr>
        <w:t xml:space="preserve"> kohaselt</w:t>
      </w:r>
      <w:r w:rsidRPr="00CB7682">
        <w:rPr>
          <w:lang w:val="et-EE"/>
        </w:rPr>
        <w:t xml:space="preserve"> </w:t>
      </w:r>
      <w:r w:rsidRPr="00CB7682">
        <w:rPr>
          <w:rFonts w:ascii="Times New Roman" w:eastAsia="Times New Roman" w:hAnsi="Times New Roman"/>
          <w:bCs/>
          <w:sz w:val="24"/>
          <w:szCs w:val="24"/>
          <w:lang w:val="et-EE"/>
        </w:rPr>
        <w:t>nähakse ette, et detailplaneering kaotab kehtivuse, kui planeeringut ei ole asutud ellu viima kümne aasta möödumisel detailplaneeringu kehtestamisest arvates.</w:t>
      </w:r>
      <w:r w:rsidRPr="00CB7682">
        <w:rPr>
          <w:lang w:val="et-EE"/>
        </w:rPr>
        <w:t xml:space="preserve"> </w:t>
      </w:r>
      <w:r w:rsidRPr="00CB7682">
        <w:rPr>
          <w:rFonts w:ascii="Times New Roman" w:eastAsia="Times New Roman" w:hAnsi="Times New Roman"/>
          <w:bCs/>
          <w:sz w:val="24"/>
          <w:szCs w:val="24"/>
          <w:lang w:val="et-EE"/>
        </w:rPr>
        <w:t>Detailplaneeringu kehtivust võib KOV põhjendatud juhul pikendada ühe korra kuni viie aasta võrra.</w:t>
      </w:r>
      <w:r w:rsidRPr="00CB7682">
        <w:rPr>
          <w:lang w:val="et-EE"/>
        </w:rPr>
        <w:t xml:space="preserve"> </w:t>
      </w:r>
      <w:r w:rsidRPr="00CB7682">
        <w:rPr>
          <w:rFonts w:ascii="Times New Roman" w:eastAsia="Times New Roman" w:hAnsi="Times New Roman"/>
          <w:bCs/>
          <w:sz w:val="24"/>
          <w:szCs w:val="24"/>
          <w:lang w:val="et-EE"/>
        </w:rPr>
        <w:t>Senini on detailplaneeringud kehtinud kuni kehtetuks tunnistamiseni olenemata sellest, kas neid on asutud ellu viima või mitte. See on aga toonud kaasa olukorra, kus kehtivad näiteks 30 aastat vanad detailplaneeringud, mis ei ole aga ammu enam aja- ega asjakohased.</w:t>
      </w:r>
    </w:p>
    <w:p w14:paraId="6D4C4BE6" w14:textId="77777777" w:rsidR="00B754AA" w:rsidRDefault="00B754AA" w:rsidP="00B754AA">
      <w:pPr>
        <w:tabs>
          <w:tab w:val="left" w:pos="284"/>
        </w:tabs>
        <w:jc w:val="both"/>
        <w:rPr>
          <w:rFonts w:ascii="Times New Roman" w:eastAsia="Times New Roman" w:hAnsi="Times New Roman"/>
          <w:bCs/>
          <w:sz w:val="24"/>
          <w:szCs w:val="24"/>
          <w:lang w:val="et-EE"/>
        </w:rPr>
      </w:pPr>
    </w:p>
    <w:p w14:paraId="23089E08" w14:textId="77777777" w:rsidR="00B754AA" w:rsidRPr="00C70824"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Kavandatav PlanSi</w:t>
      </w:r>
      <w:r w:rsidRPr="002F0440">
        <w:rPr>
          <w:rFonts w:ascii="Times New Roman" w:eastAsia="Times New Roman" w:hAnsi="Times New Roman"/>
          <w:bCs/>
          <w:sz w:val="24"/>
          <w:szCs w:val="24"/>
          <w:lang w:val="et-EE"/>
        </w:rPr>
        <w:t xml:space="preserve"> muudatus, mille kohaselt kaotab detailplaneering pärast kümneaastast ellu viimata jätmist kehtivuse, aitab vähendada ebavõrdsust, sest see sunnib arendajaid kiiremini tegutsema või planeeringuid uuendama, mis omakorda võimaldab kohalikel omavalitsustel </w:t>
      </w:r>
      <w:r>
        <w:rPr>
          <w:rFonts w:ascii="Times New Roman" w:eastAsia="Times New Roman" w:hAnsi="Times New Roman"/>
          <w:bCs/>
          <w:sz w:val="24"/>
          <w:szCs w:val="24"/>
          <w:lang w:val="et-EE"/>
        </w:rPr>
        <w:t>sotsiaalse taristu arendus</w:t>
      </w:r>
      <w:r w:rsidRPr="002F0440">
        <w:rPr>
          <w:rFonts w:ascii="Times New Roman" w:eastAsia="Times New Roman" w:hAnsi="Times New Roman"/>
          <w:bCs/>
          <w:sz w:val="24"/>
          <w:szCs w:val="24"/>
          <w:lang w:val="et-EE"/>
        </w:rPr>
        <w:t>tasu õiglasemalt ajakohastada.</w:t>
      </w:r>
    </w:p>
    <w:p w14:paraId="1CA36CE7" w14:textId="77777777" w:rsidR="00B754AA" w:rsidRDefault="00B754AA" w:rsidP="00B754AA">
      <w:pPr>
        <w:tabs>
          <w:tab w:val="left" w:pos="284"/>
        </w:tabs>
        <w:jc w:val="both"/>
        <w:rPr>
          <w:rFonts w:ascii="Times New Roman" w:eastAsia="Times New Roman" w:hAnsi="Times New Roman"/>
          <w:bCs/>
          <w:sz w:val="24"/>
          <w:szCs w:val="24"/>
          <w:lang w:val="et-EE"/>
        </w:rPr>
      </w:pPr>
    </w:p>
    <w:p w14:paraId="4495A525" w14:textId="77777777" w:rsidR="00B754AA" w:rsidRDefault="00B754AA" w:rsidP="00B754AA">
      <w:pPr>
        <w:tabs>
          <w:tab w:val="left" w:pos="284"/>
        </w:tabs>
        <w:jc w:val="both"/>
        <w:rPr>
          <w:rFonts w:ascii="Times New Roman" w:eastAsia="Times New Roman" w:hAnsi="Times New Roman"/>
          <w:bCs/>
          <w:sz w:val="24"/>
          <w:szCs w:val="24"/>
          <w:lang w:val="et-EE"/>
        </w:rPr>
      </w:pPr>
      <w:r w:rsidRPr="00C70824">
        <w:rPr>
          <w:rFonts w:ascii="Times New Roman" w:eastAsia="Times New Roman" w:hAnsi="Times New Roman"/>
          <w:bCs/>
          <w:sz w:val="24"/>
          <w:szCs w:val="24"/>
          <w:lang w:val="et-EE"/>
        </w:rPr>
        <w:t>Tasu maksmise kohustuse tekkimise ajavahemiku kehtestamine</w:t>
      </w:r>
      <w:r>
        <w:rPr>
          <w:rFonts w:ascii="Times New Roman" w:eastAsia="Times New Roman" w:hAnsi="Times New Roman"/>
          <w:bCs/>
          <w:sz w:val="24"/>
          <w:szCs w:val="24"/>
          <w:lang w:val="et-EE"/>
        </w:rPr>
        <w:t xml:space="preserve"> </w:t>
      </w:r>
      <w:r w:rsidRPr="00C70824">
        <w:rPr>
          <w:rFonts w:ascii="Times New Roman" w:eastAsia="Times New Roman" w:hAnsi="Times New Roman"/>
          <w:bCs/>
          <w:sz w:val="24"/>
          <w:szCs w:val="24"/>
          <w:lang w:val="et-EE"/>
        </w:rPr>
        <w:t>seaduses on vajalik, et isikutel oleks selge arusaamine, missuguste menetlusetappide</w:t>
      </w:r>
      <w:r>
        <w:rPr>
          <w:rFonts w:ascii="Times New Roman" w:eastAsia="Times New Roman" w:hAnsi="Times New Roman"/>
          <w:bCs/>
          <w:sz w:val="24"/>
          <w:szCs w:val="24"/>
          <w:lang w:val="et-EE"/>
        </w:rPr>
        <w:t xml:space="preserve"> puhul</w:t>
      </w:r>
      <w:r w:rsidRPr="00C70824">
        <w:rPr>
          <w:rFonts w:ascii="Times New Roman" w:eastAsia="Times New Roman" w:hAnsi="Times New Roman"/>
          <w:bCs/>
          <w:sz w:val="24"/>
          <w:szCs w:val="24"/>
          <w:lang w:val="et-EE"/>
        </w:rPr>
        <w:t xml:space="preserve"> võib KOV </w:t>
      </w:r>
      <w:r>
        <w:rPr>
          <w:rFonts w:ascii="Times New Roman" w:eastAsia="Times New Roman" w:hAnsi="Times New Roman"/>
          <w:bCs/>
          <w:sz w:val="24"/>
          <w:szCs w:val="24"/>
          <w:lang w:val="et-EE"/>
        </w:rPr>
        <w:t xml:space="preserve">volikogu kaalutleda </w:t>
      </w:r>
      <w:r w:rsidRPr="00C70824">
        <w:rPr>
          <w:rFonts w:ascii="Times New Roman" w:eastAsia="Times New Roman" w:hAnsi="Times New Roman"/>
          <w:bCs/>
          <w:sz w:val="24"/>
          <w:szCs w:val="24"/>
          <w:lang w:val="et-EE"/>
        </w:rPr>
        <w:t>sotsiaalse taristu arendustasu küsi</w:t>
      </w:r>
      <w:r>
        <w:rPr>
          <w:rFonts w:ascii="Times New Roman" w:eastAsia="Times New Roman" w:hAnsi="Times New Roman"/>
          <w:bCs/>
          <w:sz w:val="24"/>
          <w:szCs w:val="24"/>
          <w:lang w:val="et-EE"/>
        </w:rPr>
        <w:t>mist</w:t>
      </w:r>
      <w:r w:rsidRPr="00C70824">
        <w:rPr>
          <w:rFonts w:ascii="Times New Roman" w:eastAsia="Times New Roman" w:hAnsi="Times New Roman"/>
          <w:bCs/>
          <w:sz w:val="24"/>
          <w:szCs w:val="24"/>
          <w:lang w:val="et-EE"/>
        </w:rPr>
        <w:t xml:space="preserve">. Maksukohustuse tekkimise ajavahemiku sätestamine seaduses </w:t>
      </w:r>
      <w:r>
        <w:rPr>
          <w:rFonts w:ascii="Times New Roman" w:eastAsia="Times New Roman" w:hAnsi="Times New Roman"/>
          <w:bCs/>
          <w:sz w:val="24"/>
          <w:szCs w:val="24"/>
          <w:lang w:val="et-EE"/>
        </w:rPr>
        <w:t>riiv</w:t>
      </w:r>
      <w:r w:rsidRPr="00C70824">
        <w:rPr>
          <w:rFonts w:ascii="Times New Roman" w:eastAsia="Times New Roman" w:hAnsi="Times New Roman"/>
          <w:bCs/>
          <w:sz w:val="24"/>
          <w:szCs w:val="24"/>
          <w:lang w:val="et-EE"/>
        </w:rPr>
        <w:t>ab mõnevõrra KOVide enesekorraldusõigust, aga samas on see kooskõlas seni kujunenud praktikaga, KOV</w:t>
      </w:r>
      <w:r>
        <w:rPr>
          <w:rFonts w:ascii="Times New Roman" w:eastAsia="Times New Roman" w:hAnsi="Times New Roman"/>
          <w:bCs/>
          <w:sz w:val="24"/>
          <w:szCs w:val="24"/>
          <w:lang w:val="et-EE"/>
        </w:rPr>
        <w:t>i</w:t>
      </w:r>
      <w:r w:rsidRPr="00C70824">
        <w:rPr>
          <w:rFonts w:ascii="Times New Roman" w:eastAsia="Times New Roman" w:hAnsi="Times New Roman"/>
          <w:bCs/>
          <w:sz w:val="24"/>
          <w:szCs w:val="24"/>
          <w:lang w:val="et-EE"/>
        </w:rPr>
        <w:t xml:space="preserve">d on tasu maksmise kohustuse </w:t>
      </w:r>
      <w:r>
        <w:rPr>
          <w:rFonts w:ascii="Times New Roman" w:eastAsia="Times New Roman" w:hAnsi="Times New Roman"/>
          <w:bCs/>
          <w:sz w:val="24"/>
          <w:szCs w:val="24"/>
          <w:lang w:val="et-EE"/>
        </w:rPr>
        <w:t xml:space="preserve">kokkuleppel arendajaga </w:t>
      </w:r>
      <w:r w:rsidRPr="00C70824">
        <w:rPr>
          <w:rFonts w:ascii="Times New Roman" w:eastAsia="Times New Roman" w:hAnsi="Times New Roman"/>
          <w:bCs/>
          <w:sz w:val="24"/>
          <w:szCs w:val="24"/>
          <w:lang w:val="et-EE"/>
        </w:rPr>
        <w:t>sidunud erinevate menetlus</w:t>
      </w:r>
      <w:r>
        <w:rPr>
          <w:rFonts w:ascii="Times New Roman" w:eastAsia="Times New Roman" w:hAnsi="Times New Roman"/>
          <w:bCs/>
          <w:sz w:val="24"/>
          <w:szCs w:val="24"/>
          <w:lang w:val="et-EE"/>
        </w:rPr>
        <w:t>etappid</w:t>
      </w:r>
      <w:r w:rsidRPr="00C70824">
        <w:rPr>
          <w:rFonts w:ascii="Times New Roman" w:eastAsia="Times New Roman" w:hAnsi="Times New Roman"/>
          <w:bCs/>
          <w:sz w:val="24"/>
          <w:szCs w:val="24"/>
          <w:lang w:val="et-EE"/>
        </w:rPr>
        <w:t>ega.</w:t>
      </w:r>
      <w:r>
        <w:rPr>
          <w:rFonts w:ascii="Times New Roman" w:eastAsia="Times New Roman" w:hAnsi="Times New Roman"/>
          <w:bCs/>
          <w:sz w:val="24"/>
          <w:szCs w:val="24"/>
          <w:lang w:val="et-EE"/>
        </w:rPr>
        <w:t xml:space="preserve"> Eelnõu annab volikogudele laiad piirid valiku kehtestamiseks, millistes menetlusetappides arendustasu maksmise kohustust kohaldada ja kujundada vastavalt kohalikele oludele. Sotsiaalse taristu arendustasu kogu suurus võib potentsiaalselt olla mitusada tuhat eurot ning kuna</w:t>
      </w:r>
      <w:r w:rsidDel="00943C31">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ettevõtluse jaoks on tegemist olulises summas rahalise kohustusega, kaalub maksumaksjate õiguste kaitse (sotsiaalse taristu arendustasu maksmise kohustuse tekkimise aja ettenähtavus) üle kohalike omavalitsuste enesekorraldusõiguse riive.</w:t>
      </w:r>
    </w:p>
    <w:p w14:paraId="3BED645E" w14:textId="77777777" w:rsidR="00B754AA" w:rsidRDefault="00B754AA" w:rsidP="00B754AA">
      <w:pPr>
        <w:tabs>
          <w:tab w:val="left" w:pos="284"/>
        </w:tabs>
        <w:jc w:val="both"/>
        <w:rPr>
          <w:rFonts w:ascii="Times New Roman" w:eastAsia="Times New Roman" w:hAnsi="Times New Roman"/>
          <w:bCs/>
          <w:sz w:val="24"/>
          <w:szCs w:val="24"/>
          <w:lang w:val="et-EE"/>
        </w:rPr>
      </w:pPr>
    </w:p>
    <w:p w14:paraId="1D304184"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Juhime tähelepanu, et KoMSi </w:t>
      </w:r>
      <w:r w:rsidRPr="00B145DF">
        <w:rPr>
          <w:rFonts w:ascii="Times New Roman" w:eastAsia="Times New Roman" w:hAnsi="Times New Roman"/>
          <w:bCs/>
          <w:sz w:val="24"/>
          <w:szCs w:val="24"/>
          <w:lang w:val="et-EE"/>
        </w:rPr>
        <w:t>§ 4</w:t>
      </w:r>
      <w:r>
        <w:rPr>
          <w:rFonts w:ascii="Times New Roman" w:eastAsia="Times New Roman" w:hAnsi="Times New Roman"/>
          <w:bCs/>
          <w:sz w:val="24"/>
          <w:szCs w:val="24"/>
          <w:lang w:val="et-EE"/>
        </w:rPr>
        <w:t xml:space="preserve"> lg 1 punkt 6 kohustab volikogu maksumääruses kehtestama ka maksusumma arvutamise või määramise korra, jättes KOV volikogule avara otsustusõiguse, autonoomia, kuidas maksusumma arvutatakse. Kas konkreetse arvutuse aluseks näeb volikogu maksumääruses ette nt elamuühikud või ruutmeetri, saab iga KOV volikogu ise otsustada. KoMS  </w:t>
      </w:r>
      <w:r w:rsidRPr="00B145DF">
        <w:rPr>
          <w:rFonts w:ascii="Times New Roman" w:eastAsia="Times New Roman" w:hAnsi="Times New Roman"/>
          <w:bCs/>
          <w:sz w:val="24"/>
          <w:szCs w:val="24"/>
          <w:lang w:val="et-EE"/>
        </w:rPr>
        <w:lastRenderedPageBreak/>
        <w:t>§ 4</w:t>
      </w:r>
      <w:r>
        <w:rPr>
          <w:rFonts w:ascii="Times New Roman" w:eastAsia="Times New Roman" w:hAnsi="Times New Roman"/>
          <w:bCs/>
          <w:sz w:val="24"/>
          <w:szCs w:val="24"/>
          <w:lang w:val="et-EE"/>
        </w:rPr>
        <w:t xml:space="preserve"> lg 1 punkt 6 kohustab määruses kehtestama kohaliku maksu tasumise tähtpäeva. Sotsiaalse taristu arendustasu puhul võib see olla näiteks aeg enne detailplaneeringu kehtestamist või projekteerimistingimuste väljastamist.</w:t>
      </w:r>
    </w:p>
    <w:p w14:paraId="5F4E36D9" w14:textId="77777777" w:rsidR="00B754AA" w:rsidRDefault="00B754AA" w:rsidP="00B754AA">
      <w:pPr>
        <w:tabs>
          <w:tab w:val="left" w:pos="284"/>
        </w:tabs>
        <w:jc w:val="both"/>
        <w:rPr>
          <w:rFonts w:ascii="Times New Roman" w:eastAsia="Times New Roman" w:hAnsi="Times New Roman"/>
          <w:bCs/>
          <w:sz w:val="24"/>
          <w:szCs w:val="24"/>
          <w:lang w:val="et-EE"/>
        </w:rPr>
      </w:pPr>
    </w:p>
    <w:p w14:paraId="569B1120" w14:textId="77777777" w:rsidR="00B754AA" w:rsidRPr="00E501F7" w:rsidRDefault="00B754AA" w:rsidP="00B754AA">
      <w:pPr>
        <w:tabs>
          <w:tab w:val="left" w:pos="284"/>
        </w:tabs>
        <w:jc w:val="both"/>
        <w:rPr>
          <w:rFonts w:ascii="Times New Roman" w:eastAsia="Times New Roman" w:hAnsi="Times New Roman"/>
          <w:bCs/>
          <w:sz w:val="24"/>
          <w:szCs w:val="24"/>
          <w:lang w:val="et-EE"/>
        </w:rPr>
      </w:pPr>
      <w:r w:rsidRPr="00EE76A6">
        <w:rPr>
          <w:rFonts w:ascii="Times New Roman" w:eastAsia="Times New Roman" w:hAnsi="Times New Roman"/>
          <w:b/>
          <w:sz w:val="24"/>
          <w:szCs w:val="24"/>
          <w:lang w:val="et-EE"/>
        </w:rPr>
        <w:t>Lõige 7</w:t>
      </w:r>
      <w:r>
        <w:rPr>
          <w:rFonts w:ascii="Times New Roman" w:eastAsia="Times New Roman" w:hAnsi="Times New Roman"/>
          <w:bCs/>
          <w:sz w:val="24"/>
          <w:szCs w:val="24"/>
          <w:lang w:val="et-EE"/>
        </w:rPr>
        <w:t xml:space="preserve"> </w:t>
      </w:r>
      <w:r w:rsidRPr="00E501F7">
        <w:rPr>
          <w:rFonts w:ascii="Times New Roman" w:eastAsia="Times New Roman" w:hAnsi="Times New Roman"/>
          <w:bCs/>
          <w:sz w:val="24"/>
          <w:szCs w:val="24"/>
          <w:lang w:val="et-EE"/>
        </w:rPr>
        <w:t xml:space="preserve">annab kohaliku omavalitsuse volikogule pädevuse kehtestada määrusega sotsiaalse taristu arendustasu maksmise tingimused ja kord. Määruses tuleb täpsustada, lisaks üldistele </w:t>
      </w:r>
      <w:r>
        <w:rPr>
          <w:rFonts w:ascii="Times New Roman" w:eastAsia="Times New Roman" w:hAnsi="Times New Roman"/>
          <w:bCs/>
          <w:sz w:val="24"/>
          <w:szCs w:val="24"/>
          <w:lang w:val="et-EE"/>
        </w:rPr>
        <w:t xml:space="preserve">KoMS § 4 sätestatud </w:t>
      </w:r>
      <w:r w:rsidRPr="00E501F7">
        <w:rPr>
          <w:rFonts w:ascii="Times New Roman" w:eastAsia="Times New Roman" w:hAnsi="Times New Roman"/>
          <w:bCs/>
          <w:sz w:val="24"/>
          <w:szCs w:val="24"/>
          <w:lang w:val="et-EE"/>
        </w:rPr>
        <w:t xml:space="preserve">maksumääruse nõuetele, vähemalt järgmised </w:t>
      </w:r>
      <w:r>
        <w:rPr>
          <w:rFonts w:ascii="Times New Roman" w:eastAsia="Times New Roman" w:hAnsi="Times New Roman"/>
          <w:bCs/>
          <w:sz w:val="24"/>
          <w:szCs w:val="24"/>
          <w:lang w:val="et-EE"/>
        </w:rPr>
        <w:t xml:space="preserve">sotsiaalse taristu arendustasu maksmise </w:t>
      </w:r>
      <w:r w:rsidRPr="00E501F7">
        <w:rPr>
          <w:rFonts w:ascii="Times New Roman" w:eastAsia="Times New Roman" w:hAnsi="Times New Roman"/>
          <w:bCs/>
          <w:sz w:val="24"/>
          <w:szCs w:val="24"/>
          <w:lang w:val="et-EE"/>
        </w:rPr>
        <w:t>olulised aspektid:</w:t>
      </w:r>
    </w:p>
    <w:p w14:paraId="15ECE0DA" w14:textId="77777777" w:rsidR="00B754AA" w:rsidRPr="00E501F7" w:rsidRDefault="00B754AA" w:rsidP="00B754AA">
      <w:pPr>
        <w:tabs>
          <w:tab w:val="left" w:pos="284"/>
        </w:tabs>
        <w:jc w:val="both"/>
        <w:rPr>
          <w:rFonts w:ascii="Times New Roman" w:eastAsia="Times New Roman" w:hAnsi="Times New Roman"/>
          <w:bCs/>
          <w:sz w:val="24"/>
          <w:szCs w:val="24"/>
          <w:lang w:val="et-EE"/>
        </w:rPr>
      </w:pPr>
      <w:r w:rsidRPr="00E501F7">
        <w:rPr>
          <w:rFonts w:ascii="Times New Roman" w:eastAsia="Times New Roman" w:hAnsi="Times New Roman"/>
          <w:bCs/>
          <w:sz w:val="24"/>
          <w:szCs w:val="24"/>
          <w:lang w:val="et-EE"/>
        </w:rPr>
        <w:t xml:space="preserve">1) tasu rakendamise </w:t>
      </w:r>
      <w:r>
        <w:rPr>
          <w:rFonts w:ascii="Times New Roman" w:eastAsia="Times New Roman" w:hAnsi="Times New Roman"/>
          <w:bCs/>
          <w:sz w:val="24"/>
          <w:szCs w:val="24"/>
          <w:lang w:val="et-EE"/>
        </w:rPr>
        <w:t xml:space="preserve">ala (territoriaalne </w:t>
      </w:r>
      <w:r w:rsidRPr="00E501F7">
        <w:rPr>
          <w:rFonts w:ascii="Times New Roman" w:eastAsia="Times New Roman" w:hAnsi="Times New Roman"/>
          <w:bCs/>
          <w:sz w:val="24"/>
          <w:szCs w:val="24"/>
          <w:lang w:val="et-EE"/>
        </w:rPr>
        <w:t>ulatus</w:t>
      </w:r>
      <w:r>
        <w:rPr>
          <w:rFonts w:ascii="Times New Roman" w:eastAsia="Times New Roman" w:hAnsi="Times New Roman"/>
          <w:bCs/>
          <w:sz w:val="24"/>
          <w:szCs w:val="24"/>
          <w:lang w:val="et-EE"/>
        </w:rPr>
        <w:t>)</w:t>
      </w:r>
      <w:r w:rsidRPr="00E501F7">
        <w:rPr>
          <w:rFonts w:ascii="Times New Roman" w:eastAsia="Times New Roman" w:hAnsi="Times New Roman"/>
          <w:bCs/>
          <w:sz w:val="24"/>
          <w:szCs w:val="24"/>
          <w:lang w:val="et-EE"/>
        </w:rPr>
        <w:t xml:space="preserve"> ehk millistel valla või linna territooriumidel arendustasu kehtib;</w:t>
      </w:r>
    </w:p>
    <w:p w14:paraId="3B7AD813" w14:textId="77777777" w:rsidR="00B754AA" w:rsidRDefault="00B754AA" w:rsidP="00B754AA">
      <w:pPr>
        <w:tabs>
          <w:tab w:val="left" w:pos="284"/>
        </w:tabs>
        <w:jc w:val="both"/>
        <w:rPr>
          <w:rFonts w:ascii="Times New Roman" w:eastAsia="Times New Roman" w:hAnsi="Times New Roman"/>
          <w:bCs/>
          <w:sz w:val="24"/>
          <w:szCs w:val="24"/>
          <w:lang w:val="et-EE"/>
        </w:rPr>
      </w:pPr>
      <w:r w:rsidRPr="00E501F7">
        <w:rPr>
          <w:rFonts w:ascii="Times New Roman" w:eastAsia="Times New Roman" w:hAnsi="Times New Roman"/>
          <w:bCs/>
          <w:sz w:val="24"/>
          <w:szCs w:val="24"/>
          <w:lang w:val="et-EE"/>
        </w:rPr>
        <w:t xml:space="preserve">2) </w:t>
      </w:r>
      <w:r>
        <w:rPr>
          <w:rFonts w:ascii="Times New Roman" w:eastAsia="Times New Roman" w:hAnsi="Times New Roman"/>
          <w:bCs/>
          <w:sz w:val="24"/>
          <w:szCs w:val="24"/>
          <w:lang w:val="et-EE"/>
        </w:rPr>
        <w:t>tasu määr või määrad;</w:t>
      </w:r>
    </w:p>
    <w:p w14:paraId="72C01250" w14:textId="77777777" w:rsidR="00B754AA" w:rsidRPr="00E501F7"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3) </w:t>
      </w:r>
      <w:r w:rsidRPr="00E501F7">
        <w:rPr>
          <w:rFonts w:ascii="Times New Roman" w:eastAsia="Times New Roman" w:hAnsi="Times New Roman"/>
          <w:bCs/>
          <w:sz w:val="24"/>
          <w:szCs w:val="24"/>
          <w:lang w:val="et-EE"/>
        </w:rPr>
        <w:t xml:space="preserve">soodustused ja vabastused </w:t>
      </w:r>
      <w:bookmarkStart w:id="2" w:name="_Hlk212646913"/>
      <w:r w:rsidRPr="00E501F7">
        <w:rPr>
          <w:rFonts w:ascii="Times New Roman" w:eastAsia="Times New Roman" w:hAnsi="Times New Roman"/>
          <w:bCs/>
          <w:sz w:val="24"/>
          <w:szCs w:val="24"/>
          <w:lang w:val="et-EE"/>
        </w:rPr>
        <w:t xml:space="preserve">ehk tingimused, mille alusel võib </w:t>
      </w:r>
      <w:r>
        <w:rPr>
          <w:rFonts w:ascii="Times New Roman" w:eastAsia="Times New Roman" w:hAnsi="Times New Roman"/>
          <w:bCs/>
          <w:sz w:val="24"/>
          <w:szCs w:val="24"/>
          <w:lang w:val="et-EE"/>
        </w:rPr>
        <w:t xml:space="preserve">isikud </w:t>
      </w:r>
      <w:r w:rsidRPr="00E501F7">
        <w:rPr>
          <w:rFonts w:ascii="Times New Roman" w:eastAsia="Times New Roman" w:hAnsi="Times New Roman"/>
          <w:bCs/>
          <w:sz w:val="24"/>
          <w:szCs w:val="24"/>
          <w:lang w:val="et-EE"/>
        </w:rPr>
        <w:t>tasu maksmisest osaliselt või täielikult vabastada</w:t>
      </w:r>
      <w:bookmarkEnd w:id="2"/>
      <w:r w:rsidRPr="00E501F7">
        <w:rPr>
          <w:rFonts w:ascii="Times New Roman" w:eastAsia="Times New Roman" w:hAnsi="Times New Roman"/>
          <w:bCs/>
          <w:sz w:val="24"/>
          <w:szCs w:val="24"/>
          <w:lang w:val="et-EE"/>
        </w:rPr>
        <w:t>;</w:t>
      </w:r>
    </w:p>
    <w:p w14:paraId="4D8B76DB" w14:textId="77777777" w:rsidR="00B754AA" w:rsidRPr="00E501F7"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4</w:t>
      </w:r>
      <w:r w:rsidRPr="00E501F7">
        <w:rPr>
          <w:rFonts w:ascii="Times New Roman" w:eastAsia="Times New Roman" w:hAnsi="Times New Roman"/>
          <w:bCs/>
          <w:sz w:val="24"/>
          <w:szCs w:val="24"/>
          <w:lang w:val="et-EE"/>
        </w:rPr>
        <w:t>) tagastamise alused ehk olukorrad ja tingimused, mil taotleja</w:t>
      </w:r>
      <w:r>
        <w:rPr>
          <w:rFonts w:ascii="Times New Roman" w:eastAsia="Times New Roman" w:hAnsi="Times New Roman"/>
          <w:bCs/>
          <w:sz w:val="24"/>
          <w:szCs w:val="24"/>
          <w:lang w:val="et-EE"/>
        </w:rPr>
        <w:t>le tagastatakse makstud</w:t>
      </w:r>
      <w:r w:rsidRPr="00E501F7">
        <w:rPr>
          <w:rFonts w:ascii="Times New Roman" w:eastAsia="Times New Roman" w:hAnsi="Times New Roman"/>
          <w:bCs/>
          <w:sz w:val="24"/>
          <w:szCs w:val="24"/>
          <w:lang w:val="et-EE"/>
        </w:rPr>
        <w:t xml:space="preserve"> tasu osalise</w:t>
      </w:r>
      <w:r>
        <w:rPr>
          <w:rFonts w:ascii="Times New Roman" w:eastAsia="Times New Roman" w:hAnsi="Times New Roman"/>
          <w:bCs/>
          <w:sz w:val="24"/>
          <w:szCs w:val="24"/>
          <w:lang w:val="et-EE"/>
        </w:rPr>
        <w:t>lt</w:t>
      </w:r>
      <w:r w:rsidRPr="00E501F7">
        <w:rPr>
          <w:rFonts w:ascii="Times New Roman" w:eastAsia="Times New Roman" w:hAnsi="Times New Roman"/>
          <w:bCs/>
          <w:sz w:val="24"/>
          <w:szCs w:val="24"/>
          <w:lang w:val="et-EE"/>
        </w:rPr>
        <w:t xml:space="preserve"> või täie</w:t>
      </w:r>
      <w:r>
        <w:rPr>
          <w:rFonts w:ascii="Times New Roman" w:eastAsia="Times New Roman" w:hAnsi="Times New Roman"/>
          <w:bCs/>
          <w:sz w:val="24"/>
          <w:szCs w:val="24"/>
          <w:lang w:val="et-EE"/>
        </w:rPr>
        <w:t>s mahus</w:t>
      </w:r>
      <w:r w:rsidRPr="00E501F7">
        <w:rPr>
          <w:rFonts w:ascii="Times New Roman" w:eastAsia="Times New Roman" w:hAnsi="Times New Roman"/>
          <w:bCs/>
          <w:sz w:val="24"/>
          <w:szCs w:val="24"/>
          <w:lang w:val="et-EE"/>
        </w:rPr>
        <w:t xml:space="preserve"> tagas</w:t>
      </w:r>
      <w:r>
        <w:rPr>
          <w:rFonts w:ascii="Times New Roman" w:eastAsia="Times New Roman" w:hAnsi="Times New Roman"/>
          <w:bCs/>
          <w:sz w:val="24"/>
          <w:szCs w:val="24"/>
          <w:lang w:val="et-EE"/>
        </w:rPr>
        <w:t>i</w:t>
      </w:r>
      <w:r w:rsidRPr="00E501F7">
        <w:rPr>
          <w:rFonts w:ascii="Times New Roman" w:eastAsia="Times New Roman" w:hAnsi="Times New Roman"/>
          <w:bCs/>
          <w:sz w:val="24"/>
          <w:szCs w:val="24"/>
          <w:lang w:val="et-EE"/>
        </w:rPr>
        <w:t>.</w:t>
      </w:r>
    </w:p>
    <w:p w14:paraId="7A5B89B2" w14:textId="77777777" w:rsidR="00B754AA" w:rsidRPr="00E501F7" w:rsidRDefault="00B754AA" w:rsidP="00B754AA">
      <w:pPr>
        <w:tabs>
          <w:tab w:val="left" w:pos="284"/>
        </w:tabs>
        <w:jc w:val="both"/>
        <w:rPr>
          <w:rFonts w:ascii="Times New Roman" w:eastAsia="Times New Roman" w:hAnsi="Times New Roman"/>
          <w:bCs/>
          <w:sz w:val="24"/>
          <w:szCs w:val="24"/>
          <w:lang w:val="et-EE"/>
        </w:rPr>
      </w:pPr>
    </w:p>
    <w:p w14:paraId="24BE5F36" w14:textId="77777777" w:rsidR="00B754AA" w:rsidRDefault="00B754AA" w:rsidP="00B754AA">
      <w:pPr>
        <w:tabs>
          <w:tab w:val="left" w:pos="284"/>
        </w:tabs>
        <w:jc w:val="both"/>
        <w:rPr>
          <w:rFonts w:ascii="Times New Roman" w:eastAsia="Times New Roman" w:hAnsi="Times New Roman"/>
          <w:bCs/>
          <w:sz w:val="24"/>
          <w:szCs w:val="24"/>
          <w:lang w:val="et-EE"/>
        </w:rPr>
      </w:pPr>
      <w:r w:rsidRPr="00E501F7">
        <w:rPr>
          <w:rFonts w:ascii="Times New Roman" w:eastAsia="Times New Roman" w:hAnsi="Times New Roman"/>
          <w:bCs/>
          <w:sz w:val="24"/>
          <w:szCs w:val="24"/>
          <w:lang w:val="et-EE"/>
        </w:rPr>
        <w:t>Antud sätte eesmärgiks on täpsust</w:t>
      </w:r>
      <w:r>
        <w:rPr>
          <w:rFonts w:ascii="Times New Roman" w:eastAsia="Times New Roman" w:hAnsi="Times New Roman"/>
          <w:bCs/>
          <w:sz w:val="24"/>
          <w:szCs w:val="24"/>
          <w:lang w:val="et-EE"/>
        </w:rPr>
        <w:t>ada</w:t>
      </w:r>
      <w:r w:rsidRPr="00E501F7">
        <w:rPr>
          <w:rFonts w:ascii="Times New Roman" w:eastAsia="Times New Roman" w:hAnsi="Times New Roman"/>
          <w:bCs/>
          <w:sz w:val="24"/>
          <w:szCs w:val="24"/>
          <w:lang w:val="et-EE"/>
        </w:rPr>
        <w:t xml:space="preserve">, mida volikogu </w:t>
      </w:r>
      <w:r>
        <w:rPr>
          <w:rFonts w:ascii="Times New Roman" w:eastAsia="Times New Roman" w:hAnsi="Times New Roman"/>
          <w:bCs/>
          <w:sz w:val="24"/>
          <w:szCs w:val="24"/>
          <w:lang w:val="et-EE"/>
        </w:rPr>
        <w:t xml:space="preserve">peab </w:t>
      </w:r>
      <w:r w:rsidRPr="00E501F7">
        <w:rPr>
          <w:rFonts w:ascii="Times New Roman" w:eastAsia="Times New Roman" w:hAnsi="Times New Roman"/>
          <w:bCs/>
          <w:sz w:val="24"/>
          <w:szCs w:val="24"/>
          <w:lang w:val="et-EE"/>
        </w:rPr>
        <w:t>lisaks üldis</w:t>
      </w:r>
      <w:r>
        <w:rPr>
          <w:rFonts w:ascii="Times New Roman" w:eastAsia="Times New Roman" w:hAnsi="Times New Roman"/>
          <w:bCs/>
          <w:sz w:val="24"/>
          <w:szCs w:val="24"/>
          <w:lang w:val="et-EE"/>
        </w:rPr>
        <w:t>t</w:t>
      </w:r>
      <w:r w:rsidRPr="00E501F7">
        <w:rPr>
          <w:rFonts w:ascii="Times New Roman" w:eastAsia="Times New Roman" w:hAnsi="Times New Roman"/>
          <w:bCs/>
          <w:sz w:val="24"/>
          <w:szCs w:val="24"/>
          <w:lang w:val="et-EE"/>
        </w:rPr>
        <w:t>e</w:t>
      </w:r>
      <w:r>
        <w:rPr>
          <w:rFonts w:ascii="Times New Roman" w:eastAsia="Times New Roman" w:hAnsi="Times New Roman"/>
          <w:bCs/>
          <w:sz w:val="24"/>
          <w:szCs w:val="24"/>
          <w:lang w:val="et-EE"/>
        </w:rPr>
        <w:t>le</w:t>
      </w:r>
      <w:r w:rsidRPr="00E501F7">
        <w:rPr>
          <w:rFonts w:ascii="Times New Roman" w:eastAsia="Times New Roman" w:hAnsi="Times New Roman"/>
          <w:bCs/>
          <w:sz w:val="24"/>
          <w:szCs w:val="24"/>
          <w:lang w:val="et-EE"/>
        </w:rPr>
        <w:t xml:space="preserve"> KoMS § 4 l</w:t>
      </w:r>
      <w:r>
        <w:rPr>
          <w:rFonts w:ascii="Times New Roman" w:eastAsia="Times New Roman" w:hAnsi="Times New Roman"/>
          <w:bCs/>
          <w:sz w:val="24"/>
          <w:szCs w:val="24"/>
          <w:lang w:val="et-EE"/>
        </w:rPr>
        <w:t>õikes</w:t>
      </w:r>
      <w:r w:rsidRPr="00E501F7">
        <w:rPr>
          <w:rFonts w:ascii="Times New Roman" w:eastAsia="Times New Roman" w:hAnsi="Times New Roman"/>
          <w:bCs/>
          <w:sz w:val="24"/>
          <w:szCs w:val="24"/>
          <w:lang w:val="et-EE"/>
        </w:rPr>
        <w:t xml:space="preserve"> 1 </w:t>
      </w:r>
      <w:r>
        <w:rPr>
          <w:rFonts w:ascii="Times New Roman" w:eastAsia="Times New Roman" w:hAnsi="Times New Roman"/>
          <w:bCs/>
          <w:sz w:val="24"/>
          <w:szCs w:val="24"/>
          <w:lang w:val="et-EE"/>
        </w:rPr>
        <w:t xml:space="preserve">ette nähtud maksumääruse kohustuslikele nõuetele </w:t>
      </w:r>
      <w:r w:rsidRPr="00E501F7">
        <w:rPr>
          <w:rFonts w:ascii="Times New Roman" w:eastAsia="Times New Roman" w:hAnsi="Times New Roman"/>
          <w:bCs/>
          <w:sz w:val="24"/>
          <w:szCs w:val="24"/>
          <w:lang w:val="et-EE"/>
        </w:rPr>
        <w:t xml:space="preserve">sotsiaalse taristu arendustasu </w:t>
      </w:r>
      <w:r>
        <w:rPr>
          <w:rFonts w:ascii="Times New Roman" w:eastAsia="Times New Roman" w:hAnsi="Times New Roman"/>
          <w:bCs/>
          <w:sz w:val="24"/>
          <w:szCs w:val="24"/>
          <w:lang w:val="et-EE"/>
        </w:rPr>
        <w:t>kehtestamisel maksu</w:t>
      </w:r>
      <w:r w:rsidRPr="00E501F7">
        <w:rPr>
          <w:rFonts w:ascii="Times New Roman" w:eastAsia="Times New Roman" w:hAnsi="Times New Roman"/>
          <w:bCs/>
          <w:sz w:val="24"/>
          <w:szCs w:val="24"/>
          <w:lang w:val="et-EE"/>
        </w:rPr>
        <w:t xml:space="preserve">määruses kehtestama. KoMS § 4 lg 1 punkt </w:t>
      </w:r>
      <w:r>
        <w:rPr>
          <w:rFonts w:ascii="Times New Roman" w:eastAsia="Times New Roman" w:hAnsi="Times New Roman"/>
          <w:bCs/>
          <w:sz w:val="24"/>
          <w:szCs w:val="24"/>
          <w:lang w:val="et-EE"/>
        </w:rPr>
        <w:t>2</w:t>
      </w:r>
      <w:r w:rsidRPr="00E501F7">
        <w:rPr>
          <w:rFonts w:ascii="Times New Roman" w:eastAsia="Times New Roman" w:hAnsi="Times New Roman"/>
          <w:bCs/>
          <w:sz w:val="24"/>
          <w:szCs w:val="24"/>
          <w:lang w:val="et-EE"/>
        </w:rPr>
        <w:t xml:space="preserve"> kohustab volikogu</w:t>
      </w:r>
      <w:r>
        <w:rPr>
          <w:rFonts w:ascii="Times New Roman" w:eastAsia="Times New Roman" w:hAnsi="Times New Roman"/>
          <w:bCs/>
          <w:sz w:val="24"/>
          <w:szCs w:val="24"/>
          <w:lang w:val="et-EE"/>
        </w:rPr>
        <w:t xml:space="preserve"> maksumääruses</w:t>
      </w:r>
      <w:r w:rsidRPr="00E501F7">
        <w:rPr>
          <w:rFonts w:ascii="Times New Roman" w:eastAsia="Times New Roman" w:hAnsi="Times New Roman"/>
          <w:bCs/>
          <w:sz w:val="24"/>
          <w:szCs w:val="24"/>
          <w:lang w:val="et-EE"/>
        </w:rPr>
        <w:t xml:space="preserve"> määrama maksuobjekti, aga ei määratle, kas tasu saaks rakendada ainult osades KOV territooriumi piirkondades või asulates. Täpsustus loob selguse, et volikogu </w:t>
      </w:r>
      <w:r>
        <w:rPr>
          <w:rFonts w:ascii="Times New Roman" w:eastAsia="Times New Roman" w:hAnsi="Times New Roman"/>
          <w:bCs/>
          <w:sz w:val="24"/>
          <w:szCs w:val="24"/>
          <w:lang w:val="et-EE"/>
        </w:rPr>
        <w:t>võib sotsiaalse taristu arendustasu alaks määrata kogu oma territooriumi või kehtestada konkreetse tasu rakendamise ala mõnes asulas või mõne asula konkreetsete tänavate piirkonnas, aga ülejäänud territooriumil seda mitte rakendada. See võimaldab tasu sihistada nt kiire elanike kasvuga piirkondadesse ja vältida tasu kohustuse tekkimist piirkondades, kuhu omavalitsus ootab pigem elanikke juurde (näiteks, kus on elanikele vajalikud lasteaia- ja koolikohad juba loodud, kuid need on alatäituvusega). KoMS § 4 lg 1 punkti 4 kohaselt võib volikogu kehtestada erinevatel sotsiaalse taristu arendustasu aladel erineva tasu määra. Sarnaselt teiste KoMSis sätestatud kohalike maksudega sätestatakse eelnõuga kavandatava KoMS § 14</w:t>
      </w:r>
      <w:r w:rsidRPr="006C25F9">
        <w:rPr>
          <w:rFonts w:ascii="Times New Roman" w:eastAsia="Times New Roman" w:hAnsi="Times New Roman"/>
          <w:sz w:val="24"/>
          <w:szCs w:val="24"/>
          <w:vertAlign w:val="superscript"/>
          <w:lang w:val="et-EE"/>
        </w:rPr>
        <w:t>2</w:t>
      </w:r>
      <w:r>
        <w:rPr>
          <w:rFonts w:ascii="Times New Roman" w:eastAsia="Times New Roman" w:hAnsi="Times New Roman"/>
          <w:bCs/>
          <w:sz w:val="24"/>
          <w:szCs w:val="24"/>
          <w:lang w:val="et-EE"/>
        </w:rPr>
        <w:t xml:space="preserve"> lõike 7 punktis 2 üle, et sotsiaalse taristu arendustasu puhul on kohustuslik volikogul kehtestada arendustasu määr või määrad (võimaldab diferentseerida tasusid KOV eri piirkondade lõikes). </w:t>
      </w:r>
    </w:p>
    <w:p w14:paraId="365763AC" w14:textId="77777777" w:rsidR="00B754AA" w:rsidRDefault="00B754AA" w:rsidP="00B754AA">
      <w:pPr>
        <w:tabs>
          <w:tab w:val="left" w:pos="284"/>
        </w:tabs>
        <w:jc w:val="both"/>
        <w:rPr>
          <w:rFonts w:ascii="Times New Roman" w:eastAsia="Times New Roman" w:hAnsi="Times New Roman"/>
          <w:bCs/>
          <w:sz w:val="24"/>
          <w:szCs w:val="24"/>
          <w:lang w:val="et-EE"/>
        </w:rPr>
      </w:pPr>
    </w:p>
    <w:p w14:paraId="51979B25"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KoMS § 4 lg 1 ei anna üldvolitust maksumäärustes maksuvabastuste kehtestamiseks. Samas võib praktikas tekkida olukordi, kus maksukohustus võib langeda arendajatelt eraisikutele. Sotsiaalse taristu arendustasu maksmisel võib volikogu maksuvabastuse alusena näha maksumääruses ette nt olukorra, kus </w:t>
      </w:r>
      <w:r w:rsidRPr="00D174B9">
        <w:rPr>
          <w:rFonts w:ascii="Times New Roman" w:eastAsia="Times New Roman" w:hAnsi="Times New Roman"/>
          <w:bCs/>
          <w:sz w:val="24"/>
          <w:szCs w:val="24"/>
          <w:lang w:val="et-EE"/>
        </w:rPr>
        <w:t xml:space="preserve">isik </w:t>
      </w:r>
      <w:r>
        <w:rPr>
          <w:rFonts w:ascii="Times New Roman" w:eastAsia="Times New Roman" w:hAnsi="Times New Roman"/>
          <w:bCs/>
          <w:sz w:val="24"/>
          <w:szCs w:val="24"/>
          <w:lang w:val="et-EE"/>
        </w:rPr>
        <w:t>lase</w:t>
      </w:r>
      <w:r w:rsidRPr="00D174B9">
        <w:rPr>
          <w:rFonts w:ascii="Times New Roman" w:eastAsia="Times New Roman" w:hAnsi="Times New Roman"/>
          <w:bCs/>
          <w:sz w:val="24"/>
          <w:szCs w:val="24"/>
          <w:lang w:val="et-EE"/>
        </w:rPr>
        <w:t xml:space="preserve">b oma pere jaoks või pärandi jagamiseks maa </w:t>
      </w:r>
      <w:r>
        <w:rPr>
          <w:rFonts w:ascii="Times New Roman" w:eastAsia="Times New Roman" w:hAnsi="Times New Roman"/>
          <w:bCs/>
          <w:sz w:val="24"/>
          <w:szCs w:val="24"/>
          <w:lang w:val="et-EE"/>
        </w:rPr>
        <w:t>eraldi kinnistuteks, millel</w:t>
      </w:r>
      <w:r w:rsidRPr="00D174B9" w:rsidDel="00F228D3">
        <w:rPr>
          <w:rFonts w:ascii="Times New Roman" w:eastAsia="Times New Roman" w:hAnsi="Times New Roman"/>
          <w:bCs/>
          <w:sz w:val="24"/>
          <w:szCs w:val="24"/>
          <w:lang w:val="et-EE"/>
        </w:rPr>
        <w:t xml:space="preserve"> </w:t>
      </w:r>
      <w:r>
        <w:rPr>
          <w:rFonts w:ascii="Times New Roman" w:eastAsia="Times New Roman" w:hAnsi="Times New Roman"/>
          <w:bCs/>
          <w:sz w:val="24"/>
          <w:szCs w:val="24"/>
          <w:lang w:val="et-EE"/>
        </w:rPr>
        <w:t xml:space="preserve">kavandatakse ehitada neli elamuühikut enda pere vajaduste tarbeks, mitte kinnisasja edasimüügi eesmärgil. </w:t>
      </w:r>
    </w:p>
    <w:p w14:paraId="4027B63B" w14:textId="77777777" w:rsidR="00B754AA" w:rsidRDefault="00B754AA" w:rsidP="00B754AA">
      <w:pPr>
        <w:tabs>
          <w:tab w:val="left" w:pos="284"/>
        </w:tabs>
        <w:jc w:val="both"/>
        <w:rPr>
          <w:rFonts w:ascii="Times New Roman" w:eastAsia="Times New Roman" w:hAnsi="Times New Roman"/>
          <w:bCs/>
          <w:sz w:val="24"/>
          <w:szCs w:val="24"/>
          <w:lang w:val="et-EE"/>
        </w:rPr>
      </w:pPr>
    </w:p>
    <w:p w14:paraId="4E86BC77" w14:textId="77777777" w:rsidR="00B754AA" w:rsidRDefault="00B754AA" w:rsidP="00B754AA">
      <w:pPr>
        <w:tabs>
          <w:tab w:val="left" w:pos="284"/>
        </w:tabs>
        <w:jc w:val="both"/>
        <w:rPr>
          <w:rFonts w:ascii="Times New Roman" w:eastAsia="Times New Roman" w:hAnsi="Times New Roman"/>
          <w:bCs/>
          <w:sz w:val="24"/>
          <w:szCs w:val="24"/>
          <w:lang w:val="et-EE"/>
        </w:rPr>
      </w:pPr>
      <w:r w:rsidRPr="00E501F7">
        <w:rPr>
          <w:rFonts w:ascii="Times New Roman" w:eastAsia="Times New Roman" w:hAnsi="Times New Roman"/>
          <w:bCs/>
          <w:sz w:val="24"/>
          <w:szCs w:val="24"/>
          <w:lang w:val="et-EE"/>
        </w:rPr>
        <w:t xml:space="preserve">KoMS § 4 lg 1 punkt 5 </w:t>
      </w:r>
      <w:r>
        <w:rPr>
          <w:rFonts w:ascii="Times New Roman" w:eastAsia="Times New Roman" w:hAnsi="Times New Roman"/>
          <w:bCs/>
          <w:sz w:val="24"/>
          <w:szCs w:val="24"/>
          <w:lang w:val="et-EE"/>
        </w:rPr>
        <w:t>sätesta</w:t>
      </w:r>
      <w:r w:rsidRPr="00E501F7">
        <w:rPr>
          <w:rFonts w:ascii="Times New Roman" w:eastAsia="Times New Roman" w:hAnsi="Times New Roman"/>
          <w:bCs/>
          <w:sz w:val="24"/>
          <w:szCs w:val="24"/>
          <w:lang w:val="et-EE"/>
        </w:rPr>
        <w:t>b volikogu</w:t>
      </w:r>
      <w:r>
        <w:rPr>
          <w:rFonts w:ascii="Times New Roman" w:eastAsia="Times New Roman" w:hAnsi="Times New Roman"/>
          <w:bCs/>
          <w:sz w:val="24"/>
          <w:szCs w:val="24"/>
          <w:lang w:val="et-EE"/>
        </w:rPr>
        <w:t>le</w:t>
      </w:r>
      <w:r w:rsidRPr="00E501F7">
        <w:rPr>
          <w:rFonts w:ascii="Times New Roman" w:eastAsia="Times New Roman" w:hAnsi="Times New Roman"/>
          <w:bCs/>
          <w:sz w:val="24"/>
          <w:szCs w:val="24"/>
          <w:lang w:val="et-EE"/>
        </w:rPr>
        <w:t xml:space="preserve"> kohustuse kehtestada maksumääruses maksu tasumise kor</w:t>
      </w:r>
      <w:r>
        <w:rPr>
          <w:rFonts w:ascii="Times New Roman" w:eastAsia="Times New Roman" w:hAnsi="Times New Roman"/>
          <w:bCs/>
          <w:sz w:val="24"/>
          <w:szCs w:val="24"/>
          <w:lang w:val="et-EE"/>
        </w:rPr>
        <w:t>d</w:t>
      </w:r>
      <w:r w:rsidRPr="00E501F7">
        <w:rPr>
          <w:rFonts w:ascii="Times New Roman" w:eastAsia="Times New Roman" w:hAnsi="Times New Roman"/>
          <w:bCs/>
          <w:sz w:val="24"/>
          <w:szCs w:val="24"/>
          <w:lang w:val="et-EE"/>
        </w:rPr>
        <w:t xml:space="preserve">, aga ei täpsusta, kas </w:t>
      </w:r>
      <w:r>
        <w:rPr>
          <w:rFonts w:ascii="Times New Roman" w:eastAsia="Times New Roman" w:hAnsi="Times New Roman"/>
          <w:bCs/>
          <w:sz w:val="24"/>
          <w:szCs w:val="24"/>
          <w:lang w:val="et-EE"/>
        </w:rPr>
        <w:t xml:space="preserve">KOVi eelarvesse </w:t>
      </w:r>
      <w:r w:rsidRPr="00E501F7">
        <w:rPr>
          <w:rFonts w:ascii="Times New Roman" w:eastAsia="Times New Roman" w:hAnsi="Times New Roman"/>
          <w:bCs/>
          <w:sz w:val="24"/>
          <w:szCs w:val="24"/>
          <w:lang w:val="et-EE"/>
        </w:rPr>
        <w:t xml:space="preserve">laekunud </w:t>
      </w:r>
      <w:r>
        <w:rPr>
          <w:rFonts w:ascii="Times New Roman" w:eastAsia="Times New Roman" w:hAnsi="Times New Roman"/>
          <w:bCs/>
          <w:sz w:val="24"/>
          <w:szCs w:val="24"/>
          <w:lang w:val="et-EE"/>
        </w:rPr>
        <w:t xml:space="preserve">maksu või </w:t>
      </w:r>
      <w:r w:rsidRPr="00E501F7">
        <w:rPr>
          <w:rFonts w:ascii="Times New Roman" w:eastAsia="Times New Roman" w:hAnsi="Times New Roman"/>
          <w:bCs/>
          <w:sz w:val="24"/>
          <w:szCs w:val="24"/>
          <w:lang w:val="et-EE"/>
        </w:rPr>
        <w:t xml:space="preserve">tasu saab tagastada. </w:t>
      </w:r>
      <w:r>
        <w:rPr>
          <w:rFonts w:ascii="Times New Roman" w:eastAsia="Times New Roman" w:hAnsi="Times New Roman"/>
          <w:bCs/>
          <w:sz w:val="24"/>
          <w:szCs w:val="24"/>
          <w:lang w:val="et-EE"/>
        </w:rPr>
        <w:t>Eelnõuga lisatav KoMS § 14</w:t>
      </w:r>
      <w:r w:rsidRPr="00874040">
        <w:rPr>
          <w:rFonts w:ascii="Times New Roman" w:eastAsia="Times New Roman" w:hAnsi="Times New Roman"/>
          <w:sz w:val="24"/>
          <w:szCs w:val="24"/>
          <w:vertAlign w:val="superscript"/>
          <w:lang w:val="et-EE"/>
        </w:rPr>
        <w:t>2</w:t>
      </w:r>
      <w:r>
        <w:rPr>
          <w:rFonts w:ascii="Times New Roman" w:eastAsia="Times New Roman" w:hAnsi="Times New Roman"/>
          <w:bCs/>
          <w:sz w:val="24"/>
          <w:szCs w:val="24"/>
          <w:lang w:val="et-EE"/>
        </w:rPr>
        <w:t xml:space="preserve"> lõike 7 punkti 3 t</w:t>
      </w:r>
      <w:r w:rsidRPr="00E501F7">
        <w:rPr>
          <w:rFonts w:ascii="Times New Roman" w:eastAsia="Times New Roman" w:hAnsi="Times New Roman"/>
          <w:bCs/>
          <w:sz w:val="24"/>
          <w:szCs w:val="24"/>
          <w:lang w:val="et-EE"/>
        </w:rPr>
        <w:t>äpsustus loob selguse, et volikogu saaks kehtestada reeglid, kuidas ära makstud sotsiaalse taristu arendustasu saaks isikule tagastada</w:t>
      </w:r>
      <w:r>
        <w:rPr>
          <w:rFonts w:ascii="Times New Roman" w:eastAsia="Times New Roman" w:hAnsi="Times New Roman"/>
          <w:bCs/>
          <w:sz w:val="24"/>
          <w:szCs w:val="24"/>
          <w:lang w:val="et-EE"/>
        </w:rPr>
        <w:t>. Maksumääruses võib näha ette, et arendustasu võib tagastada,</w:t>
      </w:r>
      <w:r w:rsidRPr="00E501F7">
        <w:rPr>
          <w:rFonts w:ascii="Times New Roman" w:eastAsia="Times New Roman" w:hAnsi="Times New Roman"/>
          <w:bCs/>
          <w:sz w:val="24"/>
          <w:szCs w:val="24"/>
          <w:lang w:val="et-EE"/>
        </w:rPr>
        <w:t xml:space="preserve"> kui näiteks detailplaneering jäi menetluse lõpuks kehtestamat</w:t>
      </w:r>
      <w:r>
        <w:rPr>
          <w:rFonts w:ascii="Times New Roman" w:eastAsia="Times New Roman" w:hAnsi="Times New Roman"/>
          <w:bCs/>
          <w:sz w:val="24"/>
          <w:szCs w:val="24"/>
          <w:lang w:val="et-EE"/>
        </w:rPr>
        <w:t>a</w:t>
      </w:r>
      <w:r w:rsidRPr="00E501F7">
        <w:rPr>
          <w:rFonts w:ascii="Times New Roman" w:eastAsia="Times New Roman" w:hAnsi="Times New Roman"/>
          <w:bCs/>
          <w:sz w:val="24"/>
          <w:szCs w:val="24"/>
          <w:lang w:val="et-EE"/>
        </w:rPr>
        <w:t xml:space="preserve">. Sellisel juhul elamuarendust </w:t>
      </w:r>
      <w:r>
        <w:rPr>
          <w:rFonts w:ascii="Times New Roman" w:eastAsia="Times New Roman" w:hAnsi="Times New Roman"/>
          <w:bCs/>
          <w:sz w:val="24"/>
          <w:szCs w:val="24"/>
          <w:lang w:val="et-EE"/>
        </w:rPr>
        <w:t xml:space="preserve">välja </w:t>
      </w:r>
      <w:r w:rsidRPr="00E501F7">
        <w:rPr>
          <w:rFonts w:ascii="Times New Roman" w:eastAsia="Times New Roman" w:hAnsi="Times New Roman"/>
          <w:bCs/>
          <w:sz w:val="24"/>
          <w:szCs w:val="24"/>
          <w:lang w:val="et-EE"/>
        </w:rPr>
        <w:t xml:space="preserve">ei ehitata ja KOVil ei ole vaja ka nt uusi lasteaedasid ja koole rajada ning otstarbekas oleks laekunud tasu </w:t>
      </w:r>
      <w:r>
        <w:rPr>
          <w:rFonts w:ascii="Times New Roman" w:eastAsia="Times New Roman" w:hAnsi="Times New Roman"/>
          <w:bCs/>
          <w:sz w:val="24"/>
          <w:szCs w:val="24"/>
          <w:lang w:val="et-EE"/>
        </w:rPr>
        <w:t xml:space="preserve">arendajale </w:t>
      </w:r>
      <w:r w:rsidRPr="00E501F7">
        <w:rPr>
          <w:rFonts w:ascii="Times New Roman" w:eastAsia="Times New Roman" w:hAnsi="Times New Roman"/>
          <w:bCs/>
          <w:sz w:val="24"/>
          <w:szCs w:val="24"/>
          <w:lang w:val="et-EE"/>
        </w:rPr>
        <w:t xml:space="preserve">tagasi maksta. </w:t>
      </w:r>
      <w:r>
        <w:rPr>
          <w:rFonts w:ascii="Times New Roman" w:eastAsia="Times New Roman" w:hAnsi="Times New Roman"/>
          <w:bCs/>
          <w:sz w:val="24"/>
          <w:szCs w:val="24"/>
          <w:lang w:val="et-EE"/>
        </w:rPr>
        <w:t xml:space="preserve"> Samas n</w:t>
      </w:r>
      <w:r w:rsidRPr="00266489">
        <w:rPr>
          <w:rFonts w:ascii="Times New Roman" w:eastAsia="Times New Roman" w:hAnsi="Times New Roman"/>
          <w:bCs/>
          <w:sz w:val="24"/>
          <w:szCs w:val="24"/>
          <w:lang w:val="et-EE"/>
        </w:rPr>
        <w:t>äiteks juhul, kui detailplaneering aegub arendaja tegevusetuse tõttu (näiteks ehitus</w:t>
      </w:r>
      <w:r>
        <w:rPr>
          <w:rFonts w:ascii="Times New Roman" w:eastAsia="Times New Roman" w:hAnsi="Times New Roman"/>
          <w:bCs/>
          <w:sz w:val="24"/>
          <w:szCs w:val="24"/>
          <w:lang w:val="et-EE"/>
        </w:rPr>
        <w:t>t</w:t>
      </w:r>
      <w:r w:rsidRPr="00266489">
        <w:rPr>
          <w:rFonts w:ascii="Times New Roman" w:eastAsia="Times New Roman" w:hAnsi="Times New Roman"/>
          <w:bCs/>
          <w:sz w:val="24"/>
          <w:szCs w:val="24"/>
          <w:lang w:val="et-EE"/>
        </w:rPr>
        <w:t>e</w:t>
      </w:r>
      <w:r>
        <w:rPr>
          <w:rFonts w:ascii="Times New Roman" w:eastAsia="Times New Roman" w:hAnsi="Times New Roman"/>
          <w:bCs/>
          <w:sz w:val="24"/>
          <w:szCs w:val="24"/>
          <w:lang w:val="et-EE"/>
        </w:rPr>
        <w:t>gevusega</w:t>
      </w:r>
      <w:r w:rsidRPr="00266489">
        <w:rPr>
          <w:rFonts w:ascii="Times New Roman" w:eastAsia="Times New Roman" w:hAnsi="Times New Roman"/>
          <w:bCs/>
          <w:sz w:val="24"/>
          <w:szCs w:val="24"/>
          <w:lang w:val="et-EE"/>
        </w:rPr>
        <w:t xml:space="preserve"> mitte</w:t>
      </w:r>
      <w:r>
        <w:rPr>
          <w:rFonts w:ascii="Times New Roman" w:eastAsia="Times New Roman" w:hAnsi="Times New Roman"/>
          <w:bCs/>
          <w:sz w:val="24"/>
          <w:szCs w:val="24"/>
          <w:lang w:val="et-EE"/>
        </w:rPr>
        <w:t xml:space="preserve"> alusta</w:t>
      </w:r>
      <w:r w:rsidRPr="00266489">
        <w:rPr>
          <w:rFonts w:ascii="Times New Roman" w:eastAsia="Times New Roman" w:hAnsi="Times New Roman"/>
          <w:bCs/>
          <w:sz w:val="24"/>
          <w:szCs w:val="24"/>
          <w:lang w:val="et-EE"/>
        </w:rPr>
        <w:t xml:space="preserve">misel), võib </w:t>
      </w:r>
      <w:r>
        <w:rPr>
          <w:rFonts w:ascii="Times New Roman" w:eastAsia="Times New Roman" w:hAnsi="Times New Roman"/>
          <w:bCs/>
          <w:sz w:val="24"/>
          <w:szCs w:val="24"/>
          <w:lang w:val="et-EE"/>
        </w:rPr>
        <w:t>sotsiaalse taristu arendus</w:t>
      </w:r>
      <w:r w:rsidRPr="00266489">
        <w:rPr>
          <w:rFonts w:ascii="Times New Roman" w:eastAsia="Times New Roman" w:hAnsi="Times New Roman"/>
          <w:bCs/>
          <w:sz w:val="24"/>
          <w:szCs w:val="24"/>
          <w:lang w:val="et-EE"/>
        </w:rPr>
        <w:t xml:space="preserve">tasu mittetagastamine olla põhjendatud stiimul, mis suunab arendajat planeeringut aktiivselt </w:t>
      </w:r>
      <w:r>
        <w:rPr>
          <w:rFonts w:ascii="Times New Roman" w:eastAsia="Times New Roman" w:hAnsi="Times New Roman"/>
          <w:bCs/>
          <w:sz w:val="24"/>
          <w:szCs w:val="24"/>
          <w:lang w:val="et-EE"/>
        </w:rPr>
        <w:t>ellu viima</w:t>
      </w:r>
      <w:r w:rsidRPr="00266489">
        <w:rPr>
          <w:rFonts w:ascii="Times New Roman" w:eastAsia="Times New Roman" w:hAnsi="Times New Roman"/>
          <w:bCs/>
          <w:sz w:val="24"/>
          <w:szCs w:val="24"/>
          <w:lang w:val="et-EE"/>
        </w:rPr>
        <w:t>. See aitab vähendada maaressursside ebaefektiivset kasutust ning motiveerib planeeringute elluviimist.</w:t>
      </w:r>
    </w:p>
    <w:p w14:paraId="21F90291" w14:textId="77777777" w:rsidR="00B754AA" w:rsidRPr="00E501F7" w:rsidRDefault="00B754AA" w:rsidP="00B754AA">
      <w:pPr>
        <w:tabs>
          <w:tab w:val="left" w:pos="284"/>
        </w:tabs>
        <w:jc w:val="both"/>
        <w:rPr>
          <w:rFonts w:ascii="Times New Roman" w:eastAsia="Times New Roman" w:hAnsi="Times New Roman"/>
          <w:bCs/>
          <w:sz w:val="24"/>
          <w:szCs w:val="24"/>
          <w:lang w:val="et-EE"/>
        </w:rPr>
      </w:pPr>
    </w:p>
    <w:p w14:paraId="68E42647" w14:textId="77777777" w:rsidR="00B754AA" w:rsidRPr="00E501F7" w:rsidRDefault="00B754AA" w:rsidP="00B754AA">
      <w:pPr>
        <w:tabs>
          <w:tab w:val="left" w:pos="284"/>
        </w:tabs>
        <w:jc w:val="both"/>
        <w:rPr>
          <w:rFonts w:ascii="Times New Roman" w:eastAsia="Times New Roman" w:hAnsi="Times New Roman"/>
          <w:bCs/>
          <w:sz w:val="24"/>
          <w:szCs w:val="24"/>
          <w:lang w:val="et-EE"/>
        </w:rPr>
      </w:pPr>
      <w:r w:rsidRPr="00E501F7">
        <w:rPr>
          <w:rFonts w:ascii="Times New Roman" w:eastAsia="Times New Roman" w:hAnsi="Times New Roman"/>
          <w:bCs/>
          <w:sz w:val="24"/>
          <w:szCs w:val="24"/>
          <w:lang w:val="et-EE"/>
        </w:rPr>
        <w:t xml:space="preserve">Muudatusega tagatakse volikogule piisav paindlikkus ja õiguslik alus reguleerida sotsiaalse taristu arendustasu rakendamist vastavalt kohaliku omavalitsuse vajadustele ning kohalikele oludele. Samuti võimaldab see </w:t>
      </w:r>
      <w:r>
        <w:rPr>
          <w:rFonts w:ascii="Times New Roman" w:eastAsia="Times New Roman" w:hAnsi="Times New Roman"/>
          <w:bCs/>
          <w:sz w:val="24"/>
          <w:szCs w:val="24"/>
          <w:lang w:val="et-EE"/>
        </w:rPr>
        <w:t>volikogu</w:t>
      </w:r>
      <w:r w:rsidRPr="00E501F7">
        <w:rPr>
          <w:rFonts w:ascii="Times New Roman" w:eastAsia="Times New Roman" w:hAnsi="Times New Roman"/>
          <w:bCs/>
          <w:sz w:val="24"/>
          <w:szCs w:val="24"/>
          <w:lang w:val="et-EE"/>
        </w:rPr>
        <w:t xml:space="preserve">l arvestada erinevaid erisusi ja toetada tasu maksmise kohustuse täitmist </w:t>
      </w:r>
      <w:r>
        <w:rPr>
          <w:rFonts w:ascii="Times New Roman" w:eastAsia="Times New Roman" w:hAnsi="Times New Roman"/>
          <w:bCs/>
          <w:sz w:val="24"/>
          <w:szCs w:val="24"/>
          <w:lang w:val="et-EE"/>
        </w:rPr>
        <w:t xml:space="preserve">ettevõtja jaoks </w:t>
      </w:r>
      <w:r w:rsidRPr="00E501F7">
        <w:rPr>
          <w:rFonts w:ascii="Times New Roman" w:eastAsia="Times New Roman" w:hAnsi="Times New Roman"/>
          <w:bCs/>
          <w:sz w:val="24"/>
          <w:szCs w:val="24"/>
          <w:lang w:val="et-EE"/>
        </w:rPr>
        <w:t>õiglasemalt ja läbipaistvamalt.</w:t>
      </w:r>
    </w:p>
    <w:p w14:paraId="139D5513" w14:textId="77777777" w:rsidR="00B754AA" w:rsidRDefault="00B754AA" w:rsidP="00B754AA">
      <w:pPr>
        <w:tabs>
          <w:tab w:val="left" w:pos="284"/>
        </w:tabs>
        <w:jc w:val="both"/>
        <w:rPr>
          <w:rFonts w:ascii="Times New Roman" w:eastAsia="Times New Roman" w:hAnsi="Times New Roman"/>
          <w:bCs/>
          <w:sz w:val="24"/>
          <w:szCs w:val="24"/>
          <w:lang w:val="et-EE"/>
        </w:rPr>
      </w:pPr>
    </w:p>
    <w:p w14:paraId="15D5873B" w14:textId="77777777" w:rsidR="00B754AA" w:rsidRDefault="00B754AA" w:rsidP="00B754AA">
      <w:pPr>
        <w:tabs>
          <w:tab w:val="left" w:pos="284"/>
        </w:tabs>
        <w:jc w:val="both"/>
        <w:rPr>
          <w:rFonts w:ascii="Times New Roman" w:eastAsia="Times New Roman" w:hAnsi="Times New Roman"/>
          <w:bCs/>
          <w:sz w:val="24"/>
          <w:szCs w:val="24"/>
          <w:lang w:val="et-EE"/>
        </w:rPr>
      </w:pPr>
      <w:r w:rsidRPr="006C25F9">
        <w:rPr>
          <w:rFonts w:ascii="Times New Roman" w:eastAsia="Times New Roman" w:hAnsi="Times New Roman"/>
          <w:b/>
          <w:sz w:val="24"/>
          <w:szCs w:val="24"/>
          <w:lang w:val="et-EE"/>
        </w:rPr>
        <w:t>Lõige 8</w:t>
      </w:r>
      <w:r>
        <w:rPr>
          <w:rFonts w:ascii="Times New Roman" w:eastAsia="Times New Roman" w:hAnsi="Times New Roman"/>
          <w:bCs/>
          <w:sz w:val="24"/>
          <w:szCs w:val="24"/>
          <w:lang w:val="et-EE"/>
        </w:rPr>
        <w:t xml:space="preserve"> sätestab, et </w:t>
      </w:r>
      <w:r w:rsidRPr="000D49EF">
        <w:rPr>
          <w:rFonts w:ascii="Times New Roman" w:eastAsia="Times New Roman" w:hAnsi="Times New Roman"/>
          <w:bCs/>
          <w:sz w:val="24"/>
          <w:szCs w:val="24"/>
          <w:lang w:val="et-EE"/>
        </w:rPr>
        <w:t>sotsiaalse taristu arendustasu tuleb tasuda kohaliku omavalitsuse eelarvesse ning maksmise tähtaeg määratakse volikogu poolt. See tähendab, et volikogu</w:t>
      </w:r>
      <w:r>
        <w:rPr>
          <w:rFonts w:ascii="Times New Roman" w:eastAsia="Times New Roman" w:hAnsi="Times New Roman"/>
          <w:bCs/>
          <w:sz w:val="24"/>
          <w:szCs w:val="24"/>
          <w:lang w:val="et-EE"/>
        </w:rPr>
        <w:t xml:space="preserve"> määrusega </w:t>
      </w:r>
      <w:r w:rsidRPr="000D49EF">
        <w:rPr>
          <w:rFonts w:ascii="Times New Roman" w:eastAsia="Times New Roman" w:hAnsi="Times New Roman"/>
          <w:bCs/>
          <w:sz w:val="24"/>
          <w:szCs w:val="24"/>
          <w:lang w:val="et-EE"/>
        </w:rPr>
        <w:t>kehte</w:t>
      </w:r>
      <w:r>
        <w:rPr>
          <w:rFonts w:ascii="Times New Roman" w:eastAsia="Times New Roman" w:hAnsi="Times New Roman"/>
          <w:bCs/>
          <w:sz w:val="24"/>
          <w:szCs w:val="24"/>
          <w:lang w:val="et-EE"/>
        </w:rPr>
        <w:t xml:space="preserve">statakse kindel tähtaeg, millal tuleb tasuda arendustasu. </w:t>
      </w:r>
    </w:p>
    <w:p w14:paraId="3BB1A74B" w14:textId="77777777" w:rsidR="00B754AA" w:rsidRDefault="00B754AA" w:rsidP="00B754AA">
      <w:pPr>
        <w:tabs>
          <w:tab w:val="left" w:pos="284"/>
        </w:tabs>
        <w:jc w:val="both"/>
        <w:rPr>
          <w:rFonts w:ascii="Times New Roman" w:eastAsia="Times New Roman" w:hAnsi="Times New Roman"/>
          <w:bCs/>
          <w:sz w:val="24"/>
          <w:szCs w:val="24"/>
          <w:lang w:val="et-EE"/>
        </w:rPr>
      </w:pPr>
    </w:p>
    <w:p w14:paraId="296BBF51"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Kohalik omavalitsus peab silmas pidama, et volikogu määruses tuleb vajadusel ette näha üleminekusätted olukordadeks, kus on alustatud detailplaneeringu või projekteerimistingimuste menetlemisega enne tasu kehtestatava volikogu määruse jõustumist. Selliseid reegleid ei ole võimalik ühetaoliselt ja ammendavalt seaduse tasandil ette näha. Samas võib olla asjakohane näha volikogu kehtestatavas maksumääruses ette, kas sellisel juhul, kui näiteks detailplaneeringu menetlust on küll alustatud, kuid seda ei ole veel vastu võetud, siis kas sotsiaalse taristu arendustasu maksmise kohustust saab rakendada. Volikogu peab sel juhul maksumääruse eelnõu seletuskirjas analüüsima, kas konkreetses menetlusetapis tasu maksmise puhul tagatakse arendajate võrdne kohtlemine, ka rikutakse isiku õiguskindlust ja õiguspärast ootust või on ülekaalukam tulevaste valla- või linnaelanike õigus KOV avalikele teenustele, mida KOV arendajate panuseta tagada ei saaks. </w:t>
      </w:r>
    </w:p>
    <w:p w14:paraId="25973C73" w14:textId="77777777" w:rsidR="00B754AA" w:rsidRDefault="00B754AA" w:rsidP="00B754AA">
      <w:pPr>
        <w:tabs>
          <w:tab w:val="left" w:pos="284"/>
        </w:tabs>
        <w:jc w:val="both"/>
        <w:rPr>
          <w:rFonts w:ascii="Times New Roman" w:eastAsia="Times New Roman" w:hAnsi="Times New Roman"/>
          <w:bCs/>
          <w:sz w:val="24"/>
          <w:szCs w:val="24"/>
          <w:lang w:val="et-EE"/>
        </w:rPr>
      </w:pPr>
      <w:bookmarkStart w:id="3" w:name="_Toc67664480"/>
    </w:p>
    <w:p w14:paraId="35F6E032" w14:textId="77777777" w:rsidR="00B754AA" w:rsidRPr="00C14696" w:rsidRDefault="00B754AA" w:rsidP="00B754AA">
      <w:pPr>
        <w:tabs>
          <w:tab w:val="left" w:pos="284"/>
        </w:tabs>
        <w:jc w:val="both"/>
        <w:rPr>
          <w:rFonts w:ascii="Times New Roman" w:eastAsia="Times New Roman" w:hAnsi="Times New Roman"/>
          <w:b/>
          <w:sz w:val="24"/>
          <w:szCs w:val="24"/>
          <w:lang w:val="et-EE"/>
        </w:rPr>
      </w:pPr>
      <w:r w:rsidRPr="00C14696">
        <w:rPr>
          <w:rFonts w:ascii="Times New Roman" w:eastAsia="Times New Roman" w:hAnsi="Times New Roman"/>
          <w:b/>
          <w:sz w:val="24"/>
          <w:szCs w:val="24"/>
          <w:lang w:val="et-EE"/>
        </w:rPr>
        <w:t xml:space="preserve">Eelnõu § </w:t>
      </w:r>
      <w:r>
        <w:rPr>
          <w:rFonts w:ascii="Times New Roman" w:eastAsia="Times New Roman" w:hAnsi="Times New Roman"/>
          <w:b/>
          <w:sz w:val="24"/>
          <w:szCs w:val="24"/>
          <w:lang w:val="et-EE"/>
        </w:rPr>
        <w:t>2</w:t>
      </w:r>
      <w:r w:rsidRPr="00C14696">
        <w:rPr>
          <w:rFonts w:ascii="Times New Roman" w:eastAsia="Times New Roman" w:hAnsi="Times New Roman"/>
          <w:b/>
          <w:sz w:val="24"/>
          <w:szCs w:val="24"/>
          <w:lang w:val="et-EE"/>
        </w:rPr>
        <w:t xml:space="preserve"> sätestab seaduse jõustumisaja.</w:t>
      </w:r>
    </w:p>
    <w:p w14:paraId="5B039E87" w14:textId="77777777" w:rsidR="00B754AA" w:rsidRDefault="00B754AA" w:rsidP="00B754AA">
      <w:pPr>
        <w:tabs>
          <w:tab w:val="left" w:pos="284"/>
        </w:tabs>
        <w:jc w:val="both"/>
        <w:rPr>
          <w:rFonts w:ascii="Times New Roman" w:eastAsia="Times New Roman" w:hAnsi="Times New Roman"/>
          <w:bCs/>
          <w:sz w:val="24"/>
          <w:szCs w:val="24"/>
          <w:lang w:val="et-EE"/>
        </w:rPr>
      </w:pPr>
    </w:p>
    <w:p w14:paraId="34E57C02" w14:textId="77777777" w:rsidR="00B754AA" w:rsidRDefault="00B754AA" w:rsidP="00B754AA">
      <w:pPr>
        <w:tabs>
          <w:tab w:val="left" w:pos="284"/>
        </w:tabs>
        <w:jc w:val="both"/>
        <w:rPr>
          <w:rFonts w:ascii="Times New Roman" w:eastAsia="Times New Roman" w:hAnsi="Times New Roman"/>
          <w:bCs/>
          <w:sz w:val="24"/>
          <w:szCs w:val="24"/>
          <w:lang w:val="et-EE"/>
        </w:rPr>
      </w:pPr>
      <w:r w:rsidRPr="00533C3C">
        <w:rPr>
          <w:rFonts w:ascii="Times New Roman" w:eastAsia="Times New Roman" w:hAnsi="Times New Roman"/>
          <w:bCs/>
          <w:sz w:val="24"/>
          <w:szCs w:val="24"/>
          <w:lang w:val="et-EE"/>
        </w:rPr>
        <w:t>Seadus on kavandatud jõustuma 202</w:t>
      </w:r>
      <w:r>
        <w:rPr>
          <w:rFonts w:ascii="Times New Roman" w:eastAsia="Times New Roman" w:hAnsi="Times New Roman"/>
          <w:bCs/>
          <w:sz w:val="24"/>
          <w:szCs w:val="24"/>
          <w:lang w:val="et-EE"/>
        </w:rPr>
        <w:t>7</w:t>
      </w:r>
      <w:r w:rsidRPr="00533C3C">
        <w:rPr>
          <w:rFonts w:ascii="Times New Roman" w:eastAsia="Times New Roman" w:hAnsi="Times New Roman"/>
          <w:bCs/>
          <w:sz w:val="24"/>
          <w:szCs w:val="24"/>
          <w:lang w:val="et-EE"/>
        </w:rPr>
        <w:t>. aasta 1.</w:t>
      </w:r>
      <w:r>
        <w:rPr>
          <w:rFonts w:ascii="Times New Roman" w:eastAsia="Times New Roman" w:hAnsi="Times New Roman"/>
          <w:bCs/>
          <w:sz w:val="24"/>
          <w:szCs w:val="24"/>
          <w:lang w:val="et-EE"/>
        </w:rPr>
        <w:t xml:space="preserve"> jaanuaril. </w:t>
      </w:r>
    </w:p>
    <w:p w14:paraId="62D31FD5" w14:textId="77777777" w:rsidR="00B754AA" w:rsidRDefault="00B754AA" w:rsidP="00B754AA">
      <w:pPr>
        <w:tabs>
          <w:tab w:val="left" w:pos="284"/>
        </w:tabs>
        <w:jc w:val="both"/>
        <w:rPr>
          <w:rFonts w:ascii="Times New Roman" w:eastAsia="Times New Roman" w:hAnsi="Times New Roman"/>
          <w:bCs/>
          <w:sz w:val="24"/>
          <w:szCs w:val="24"/>
          <w:lang w:val="et-EE"/>
        </w:rPr>
      </w:pPr>
    </w:p>
    <w:p w14:paraId="587916AE" w14:textId="77777777" w:rsidR="00B754AA" w:rsidRDefault="00B754AA" w:rsidP="00B754AA">
      <w:pPr>
        <w:tabs>
          <w:tab w:val="left" w:pos="284"/>
        </w:tabs>
        <w:jc w:val="both"/>
        <w:rPr>
          <w:rFonts w:ascii="Times New Roman" w:eastAsia="Times New Roman" w:hAnsi="Times New Roman"/>
          <w:bCs/>
          <w:sz w:val="24"/>
          <w:szCs w:val="24"/>
          <w:lang w:val="et-EE"/>
        </w:rPr>
      </w:pPr>
      <w:r>
        <w:rPr>
          <w:rFonts w:ascii="Times New Roman" w:eastAsia="Times New Roman" w:hAnsi="Times New Roman"/>
          <w:bCs/>
          <w:sz w:val="24"/>
          <w:szCs w:val="24"/>
          <w:lang w:val="et-EE"/>
        </w:rPr>
        <w:t xml:space="preserve">MKS§ </w:t>
      </w:r>
      <w:r w:rsidRPr="00374239">
        <w:rPr>
          <w:rFonts w:ascii="Times New Roman" w:eastAsia="Times New Roman" w:hAnsi="Times New Roman"/>
          <w:bCs/>
          <w:sz w:val="24"/>
          <w:szCs w:val="24"/>
          <w:lang w:val="et-EE"/>
        </w:rPr>
        <w:t>4</w:t>
      </w:r>
      <w:r w:rsidRPr="006C25F9">
        <w:rPr>
          <w:rFonts w:ascii="Times New Roman" w:eastAsia="Times New Roman" w:hAnsi="Times New Roman"/>
          <w:bCs/>
          <w:sz w:val="24"/>
          <w:szCs w:val="24"/>
          <w:vertAlign w:val="superscript"/>
          <w:lang w:val="et-EE"/>
        </w:rPr>
        <w:t>1</w:t>
      </w:r>
      <w:r>
        <w:rPr>
          <w:rFonts w:ascii="Times New Roman" w:eastAsia="Times New Roman" w:hAnsi="Times New Roman"/>
          <w:bCs/>
          <w:sz w:val="24"/>
          <w:szCs w:val="24"/>
          <w:lang w:val="et-EE"/>
        </w:rPr>
        <w:t xml:space="preserve"> kohaselt peab m</w:t>
      </w:r>
      <w:r w:rsidRPr="00374239">
        <w:rPr>
          <w:rFonts w:ascii="Times New Roman" w:eastAsia="Times New Roman" w:hAnsi="Times New Roman"/>
          <w:bCs/>
          <w:sz w:val="24"/>
          <w:szCs w:val="24"/>
          <w:lang w:val="et-EE"/>
        </w:rPr>
        <w:t>aksuseaduse, samuti selle muudatuse vastuvõtmise ja jõustumise vahele üldjuhul jääma vähemalt kuus kuud.</w:t>
      </w:r>
      <w:r>
        <w:rPr>
          <w:rFonts w:ascii="Times New Roman" w:eastAsia="Times New Roman" w:hAnsi="Times New Roman"/>
          <w:bCs/>
          <w:sz w:val="24"/>
          <w:szCs w:val="24"/>
          <w:lang w:val="et-EE"/>
        </w:rPr>
        <w:t xml:space="preserve"> Arvestades seaduseelnõu menetlemise üldiseid tähtaegu on realistlik, et eelnõukohane seadus võiks saada vastu võetud vähemalt kuus kuud enne 2027. aasta algust. Muudatuste näol on tegemist uute avalik-õiguslike tasu liikidega, mida nii KOVid kui ka arendajad on õigusselguse huvides pikalt oodanud, mistõttu esialgu on kavandatud muudatuste võimalikult kiire jõustumine. </w:t>
      </w:r>
    </w:p>
    <w:bookmarkEnd w:id="3"/>
    <w:p w14:paraId="3867E50E" w14:textId="77777777" w:rsidR="00B754AA" w:rsidRDefault="00B754AA" w:rsidP="00B754AA">
      <w:pPr>
        <w:tabs>
          <w:tab w:val="left" w:pos="284"/>
        </w:tabs>
        <w:jc w:val="both"/>
        <w:rPr>
          <w:rFonts w:ascii="Times New Roman" w:eastAsia="Times New Roman" w:hAnsi="Times New Roman"/>
          <w:bCs/>
          <w:sz w:val="24"/>
          <w:szCs w:val="24"/>
          <w:lang w:val="et-EE"/>
        </w:rPr>
      </w:pPr>
    </w:p>
    <w:p w14:paraId="04CB2DBF" w14:textId="77777777" w:rsidR="00B754AA" w:rsidRPr="003574E4" w:rsidRDefault="00B754AA" w:rsidP="00B754AA">
      <w:pPr>
        <w:tabs>
          <w:tab w:val="left" w:pos="284"/>
        </w:tabs>
        <w:rPr>
          <w:rFonts w:ascii="Times New Roman" w:eastAsia="Times New Roman" w:hAnsi="Times New Roman"/>
          <w:b/>
          <w:bCs/>
          <w:sz w:val="24"/>
          <w:szCs w:val="24"/>
          <w:lang w:val="et-EE"/>
        </w:rPr>
      </w:pPr>
      <w:r>
        <w:rPr>
          <w:rFonts w:ascii="Times New Roman" w:eastAsia="Times New Roman" w:hAnsi="Times New Roman"/>
          <w:b/>
          <w:bCs/>
          <w:sz w:val="24"/>
          <w:szCs w:val="24"/>
          <w:lang w:val="et-EE"/>
        </w:rPr>
        <w:t xml:space="preserve">4. </w:t>
      </w:r>
      <w:r w:rsidRPr="003574E4">
        <w:rPr>
          <w:rFonts w:ascii="Times New Roman" w:eastAsia="Times New Roman" w:hAnsi="Times New Roman"/>
          <w:b/>
          <w:bCs/>
          <w:sz w:val="24"/>
          <w:szCs w:val="24"/>
          <w:lang w:val="et-EE"/>
        </w:rPr>
        <w:t>Eelnõu terminoloogia</w:t>
      </w:r>
    </w:p>
    <w:p w14:paraId="01A69BD5" w14:textId="77777777" w:rsidR="00B754AA" w:rsidRPr="00760A84" w:rsidRDefault="00B754AA" w:rsidP="00B754AA">
      <w:pPr>
        <w:jc w:val="both"/>
        <w:rPr>
          <w:rFonts w:ascii="Times New Roman" w:hAnsi="Times New Roman"/>
          <w:sz w:val="24"/>
          <w:szCs w:val="24"/>
          <w:lang w:val="et-EE"/>
        </w:rPr>
      </w:pPr>
    </w:p>
    <w:p w14:paraId="6FB4EAA1" w14:textId="77777777" w:rsidR="00B754AA" w:rsidRPr="00760A84" w:rsidRDefault="00B754AA" w:rsidP="00B754AA">
      <w:pPr>
        <w:jc w:val="both"/>
        <w:rPr>
          <w:rFonts w:ascii="Times New Roman" w:hAnsi="Times New Roman"/>
          <w:sz w:val="24"/>
          <w:szCs w:val="24"/>
          <w:lang w:val="et-EE"/>
        </w:rPr>
      </w:pPr>
      <w:r w:rsidRPr="00760A84">
        <w:rPr>
          <w:rFonts w:ascii="Times New Roman" w:hAnsi="Times New Roman"/>
          <w:sz w:val="24"/>
          <w:szCs w:val="24"/>
          <w:lang w:val="et-EE"/>
        </w:rPr>
        <w:t>Eelnõus ei ole kasutusele võetud uusi termineid.</w:t>
      </w:r>
    </w:p>
    <w:p w14:paraId="0A9A21CC" w14:textId="77777777" w:rsidR="00B754AA" w:rsidRPr="00760A84" w:rsidRDefault="00B754AA" w:rsidP="00B754AA">
      <w:pPr>
        <w:rPr>
          <w:rFonts w:ascii="Times New Roman" w:hAnsi="Times New Roman"/>
          <w:b/>
          <w:sz w:val="24"/>
          <w:szCs w:val="24"/>
          <w:lang w:val="et-EE"/>
        </w:rPr>
      </w:pPr>
    </w:p>
    <w:p w14:paraId="560F3F23" w14:textId="77777777" w:rsidR="00B754AA" w:rsidRPr="008C34FC" w:rsidRDefault="00B754AA" w:rsidP="00B754AA">
      <w:pPr>
        <w:tabs>
          <w:tab w:val="left" w:pos="284"/>
        </w:tabs>
        <w:rPr>
          <w:rFonts w:ascii="Times New Roman" w:eastAsia="Times New Roman" w:hAnsi="Times New Roman"/>
          <w:b/>
          <w:bCs/>
          <w:sz w:val="24"/>
          <w:szCs w:val="24"/>
          <w:lang w:val="et-EE"/>
        </w:rPr>
      </w:pPr>
      <w:r w:rsidRPr="008C34FC">
        <w:rPr>
          <w:rFonts w:ascii="Times New Roman" w:eastAsia="Times New Roman" w:hAnsi="Times New Roman"/>
          <w:b/>
          <w:bCs/>
          <w:sz w:val="24"/>
          <w:szCs w:val="24"/>
          <w:lang w:val="et-EE"/>
        </w:rPr>
        <w:t xml:space="preserve">5. </w:t>
      </w:r>
      <w:r w:rsidRPr="000D262D">
        <w:rPr>
          <w:rFonts w:ascii="Times New Roman" w:eastAsia="Times New Roman" w:hAnsi="Times New Roman"/>
          <w:b/>
          <w:bCs/>
          <w:sz w:val="24"/>
          <w:szCs w:val="24"/>
          <w:lang w:val="et-EE"/>
        </w:rPr>
        <w:t>Eelnõu vastavus Euroopa Liidu õigusele</w:t>
      </w:r>
      <w:r>
        <w:rPr>
          <w:rFonts w:ascii="Times New Roman" w:eastAsia="Times New Roman" w:hAnsi="Times New Roman"/>
          <w:b/>
          <w:bCs/>
          <w:sz w:val="24"/>
          <w:szCs w:val="24"/>
          <w:lang w:val="et-EE"/>
        </w:rPr>
        <w:t xml:space="preserve"> ja </w:t>
      </w:r>
      <w:r w:rsidRPr="000D262D">
        <w:rPr>
          <w:rFonts w:ascii="Times New Roman" w:eastAsia="Times New Roman" w:hAnsi="Times New Roman"/>
          <w:b/>
          <w:bCs/>
          <w:sz w:val="24"/>
          <w:szCs w:val="24"/>
          <w:lang w:val="et-EE"/>
        </w:rPr>
        <w:t>Eesti Vabariigi põhiseadusele</w:t>
      </w:r>
    </w:p>
    <w:p w14:paraId="21F60C1D" w14:textId="77777777" w:rsidR="00B754AA" w:rsidRPr="00760A84" w:rsidRDefault="00B754AA" w:rsidP="00B754AA">
      <w:pPr>
        <w:jc w:val="both"/>
        <w:rPr>
          <w:rFonts w:ascii="Times New Roman" w:hAnsi="Times New Roman"/>
          <w:sz w:val="24"/>
          <w:szCs w:val="24"/>
          <w:lang w:val="et-EE"/>
        </w:rPr>
      </w:pPr>
    </w:p>
    <w:p w14:paraId="773B8BAC" w14:textId="77777777" w:rsidR="00B754AA" w:rsidRDefault="00B754AA" w:rsidP="00B754AA">
      <w:pPr>
        <w:jc w:val="both"/>
        <w:rPr>
          <w:rFonts w:ascii="Times New Roman" w:hAnsi="Times New Roman"/>
          <w:iCs/>
          <w:sz w:val="24"/>
          <w:szCs w:val="24"/>
          <w:lang w:val="et-EE"/>
        </w:rPr>
      </w:pPr>
      <w:r w:rsidRPr="00760A84">
        <w:rPr>
          <w:rFonts w:ascii="Times New Roman" w:hAnsi="Times New Roman"/>
          <w:iCs/>
          <w:sz w:val="24"/>
          <w:szCs w:val="24"/>
          <w:lang w:val="et-EE"/>
        </w:rPr>
        <w:t>Eelnõu ei ole seotud Euroopa Liidu õiguse rakendamisega.</w:t>
      </w:r>
    </w:p>
    <w:p w14:paraId="426A4F34" w14:textId="77777777" w:rsidR="00B754AA" w:rsidRDefault="00B754AA" w:rsidP="00B754AA">
      <w:pPr>
        <w:jc w:val="both"/>
        <w:rPr>
          <w:rFonts w:ascii="Times New Roman" w:hAnsi="Times New Roman"/>
          <w:iCs/>
          <w:sz w:val="24"/>
          <w:szCs w:val="24"/>
          <w:lang w:val="et-EE"/>
        </w:rPr>
      </w:pPr>
    </w:p>
    <w:p w14:paraId="036D5257" w14:textId="77777777" w:rsidR="00B754AA" w:rsidRPr="004A072E" w:rsidRDefault="00B754AA" w:rsidP="00B754AA">
      <w:pPr>
        <w:rPr>
          <w:rFonts w:ascii="Times New Roman" w:hAnsi="Times New Roman"/>
          <w:bCs/>
          <w:sz w:val="24"/>
          <w:szCs w:val="24"/>
          <w:lang w:val="et-EE"/>
        </w:rPr>
      </w:pPr>
      <w:r w:rsidRPr="004A072E">
        <w:rPr>
          <w:rFonts w:ascii="Times New Roman" w:hAnsi="Times New Roman"/>
          <w:bCs/>
          <w:sz w:val="24"/>
          <w:szCs w:val="24"/>
          <w:lang w:val="et-EE"/>
        </w:rPr>
        <w:t xml:space="preserve">Eelnõu on kooskõlas </w:t>
      </w:r>
      <w:r>
        <w:rPr>
          <w:rFonts w:ascii="Times New Roman" w:hAnsi="Times New Roman"/>
          <w:bCs/>
          <w:sz w:val="24"/>
          <w:szCs w:val="24"/>
          <w:lang w:val="et-EE"/>
        </w:rPr>
        <w:t>PS-iga.</w:t>
      </w:r>
    </w:p>
    <w:p w14:paraId="13FC7BEB" w14:textId="77777777" w:rsidR="00B754AA" w:rsidRPr="004A072E" w:rsidRDefault="00B754AA" w:rsidP="00B754AA">
      <w:pPr>
        <w:rPr>
          <w:rFonts w:ascii="Times New Roman" w:hAnsi="Times New Roman"/>
          <w:sz w:val="24"/>
          <w:szCs w:val="24"/>
          <w:lang w:val="et-EE"/>
        </w:rPr>
      </w:pPr>
    </w:p>
    <w:p w14:paraId="582AB592" w14:textId="77777777" w:rsidR="00B754AA" w:rsidRPr="004A072E" w:rsidRDefault="00B754AA" w:rsidP="00B754AA">
      <w:pPr>
        <w:jc w:val="both"/>
        <w:rPr>
          <w:rFonts w:ascii="Times New Roman" w:hAnsi="Times New Roman"/>
          <w:color w:val="1B1C20"/>
          <w:sz w:val="24"/>
          <w:szCs w:val="24"/>
          <w:shd w:val="clear" w:color="auto" w:fill="FFFFFF"/>
          <w:lang w:val="et-EE"/>
        </w:rPr>
      </w:pPr>
      <w:r>
        <w:rPr>
          <w:rFonts w:ascii="Times New Roman" w:hAnsi="Times New Roman"/>
          <w:color w:val="1B1C20"/>
          <w:sz w:val="24"/>
          <w:szCs w:val="24"/>
          <w:shd w:val="clear" w:color="auto" w:fill="FFFFFF"/>
          <w:lang w:val="et-EE"/>
        </w:rPr>
        <w:t xml:space="preserve">MKS </w:t>
      </w:r>
      <w:r w:rsidRPr="004A072E">
        <w:rPr>
          <w:rFonts w:ascii="Times New Roman" w:hAnsi="Times New Roman"/>
          <w:color w:val="1B1C20"/>
          <w:sz w:val="24"/>
          <w:szCs w:val="24"/>
          <w:shd w:val="clear" w:color="auto" w:fill="FFFFFF"/>
          <w:lang w:val="et-EE"/>
        </w:rPr>
        <w:t>§ 2 kohaselt on maks seadusega või seaduse alusel valla- või linnavolikogu määrusega riigi või kohaliku omavalitsuse avalik-õiguslike ülesannete täitmiseks või selleks vajaliku tulu saamiseks maksumaksjale pandud ühekordne või perioodiline rahaline kohustus, mis kuulub täitmisele seaduse või määrusega ettenähtud korras, suuruses ja tähtaegadel ning millel puudub otsene vastutasu maksumaksja jaoks.</w:t>
      </w:r>
      <w:r>
        <w:rPr>
          <w:rFonts w:ascii="Times New Roman" w:hAnsi="Times New Roman"/>
          <w:color w:val="1B1C20"/>
          <w:sz w:val="24"/>
          <w:szCs w:val="24"/>
          <w:shd w:val="clear" w:color="auto" w:fill="FFFFFF"/>
          <w:lang w:val="et-EE"/>
        </w:rPr>
        <w:t xml:space="preserve"> Eelnõuga kavandatav sotsiaalse taristu arendustasu vastab antud definitsioonile. Samas kasutatakse mõistet tasu, sest sellel on lisaks fiskaalsele eesmärgile ka konkreetsem eesmärk ehk taristu ehitamise kaasrahastus.</w:t>
      </w:r>
    </w:p>
    <w:p w14:paraId="79847BA6" w14:textId="77777777" w:rsidR="00B754AA" w:rsidRPr="004A072E" w:rsidRDefault="00B754AA" w:rsidP="00B754AA">
      <w:pPr>
        <w:rPr>
          <w:rFonts w:ascii="Times New Roman" w:hAnsi="Times New Roman"/>
          <w:color w:val="1B1C20"/>
          <w:sz w:val="24"/>
          <w:szCs w:val="24"/>
          <w:shd w:val="clear" w:color="auto" w:fill="FFFFFF"/>
          <w:lang w:val="et-EE"/>
        </w:rPr>
      </w:pPr>
    </w:p>
    <w:p w14:paraId="6A8898CC" w14:textId="77777777" w:rsidR="00B754AA" w:rsidRDefault="00B754AA" w:rsidP="00B754AA">
      <w:pPr>
        <w:jc w:val="both"/>
        <w:rPr>
          <w:rFonts w:ascii="Times New Roman" w:hAnsi="Times New Roman"/>
          <w:color w:val="000000"/>
          <w:sz w:val="24"/>
          <w:szCs w:val="24"/>
          <w:lang w:val="et-EE"/>
        </w:rPr>
      </w:pPr>
      <w:r w:rsidRPr="004A072E">
        <w:rPr>
          <w:rFonts w:ascii="Times New Roman" w:hAnsi="Times New Roman"/>
          <w:color w:val="000000"/>
          <w:sz w:val="24"/>
          <w:szCs w:val="24"/>
          <w:lang w:val="et-EE"/>
        </w:rPr>
        <w:t>PS §-s 113 sätestatust tulenevalt on maksuliikide ja maksuobjektide valiku õigus Riigikogul. Ka Riigikohus on 30.10.2018 a. otsuse nr 5-18-2 punktis 37 nentinud, et PS § 113 eesmärgiks on iseenesest saavutada olukord, kus kõik avalik-õiguslikud rahalised kohustused kehtestatakse üksnes Riigikogu vastu võetud ja seadusena vormistatud õigusaktiga</w:t>
      </w:r>
      <w:r w:rsidRPr="004A072E">
        <w:rPr>
          <w:rStyle w:val="Allmrkuseviide"/>
          <w:rFonts w:ascii="Times New Roman" w:hAnsi="Times New Roman"/>
          <w:color w:val="000000"/>
          <w:sz w:val="24"/>
          <w:szCs w:val="24"/>
          <w:lang w:val="et-EE"/>
        </w:rPr>
        <w:footnoteReference w:id="15"/>
      </w:r>
      <w:r w:rsidRPr="004A072E">
        <w:rPr>
          <w:rFonts w:ascii="Times New Roman" w:hAnsi="Times New Roman"/>
          <w:color w:val="000000"/>
          <w:sz w:val="24"/>
          <w:szCs w:val="24"/>
          <w:lang w:val="et-EE"/>
        </w:rPr>
        <w:t xml:space="preserve"> (vt Riigikohtu üldkogu 22. detsembri 2000. a otsus asjas nr 3-4-1-10-00, punkt 20). See tähendab, et riikliku maksu puhul peab Riigikogu sätestama seaduses kõik maksukohustuse elemendid, mille tulemusel tekib seaduse vahetu toimena maksukohustus. </w:t>
      </w:r>
      <w:r>
        <w:rPr>
          <w:rFonts w:ascii="Times New Roman" w:hAnsi="Times New Roman"/>
          <w:color w:val="000000"/>
          <w:sz w:val="24"/>
          <w:szCs w:val="24"/>
          <w:lang w:val="et-EE"/>
        </w:rPr>
        <w:t>Erandiks on PS § 157 mõttes kohalikud maksud.</w:t>
      </w:r>
    </w:p>
    <w:p w14:paraId="155AAFF1" w14:textId="77777777" w:rsidR="00B754AA" w:rsidRDefault="00B754AA" w:rsidP="00B754AA">
      <w:pPr>
        <w:jc w:val="both"/>
        <w:rPr>
          <w:rFonts w:ascii="Times New Roman" w:hAnsi="Times New Roman"/>
          <w:color w:val="000000"/>
          <w:sz w:val="24"/>
          <w:szCs w:val="24"/>
          <w:lang w:val="et-EE"/>
        </w:rPr>
      </w:pPr>
    </w:p>
    <w:p w14:paraId="531C5E42" w14:textId="77777777" w:rsidR="00B754AA" w:rsidRPr="00614754" w:rsidRDefault="00B754AA" w:rsidP="00B754AA">
      <w:pPr>
        <w:jc w:val="both"/>
        <w:rPr>
          <w:rFonts w:ascii="Times New Roman" w:hAnsi="Times New Roman"/>
          <w:color w:val="000000"/>
          <w:sz w:val="24"/>
          <w:szCs w:val="24"/>
          <w:lang w:val="et-EE"/>
        </w:rPr>
      </w:pPr>
      <w:r w:rsidRPr="005A3DB7">
        <w:rPr>
          <w:rFonts w:ascii="Times New Roman" w:eastAsia="Times New Roman" w:hAnsi="Times New Roman"/>
          <w:bCs/>
          <w:sz w:val="24"/>
          <w:szCs w:val="24"/>
          <w:lang w:val="et-EE"/>
        </w:rPr>
        <w:t xml:space="preserve">Eesti Vabariigi põhiseaduse (PS) §-de 154 ja 157 alusel otsustavad KOVid iseseisvalt kohalike elu küsimuste üle ning selle raames võivad kehtestada kohalikke makse ja tasusid. KOVil on enesekorraldusõigus iseseisvalt otsustada, milliseid arendustegevusi oma territooriumil võimaldada (laialdane planeerimisautonoomia) ning seeläbi täiendavaid tulusid oma eelarvesse kavandada, arvestades valla või linna arengu iseärasusi ja arenguvajadusi. </w:t>
      </w:r>
      <w:r>
        <w:rPr>
          <w:rFonts w:ascii="Times New Roman" w:hAnsi="Times New Roman"/>
          <w:color w:val="000000"/>
          <w:sz w:val="24"/>
          <w:szCs w:val="24"/>
          <w:lang w:val="et-EE"/>
        </w:rPr>
        <w:t>PS §</w:t>
      </w:r>
      <w:r w:rsidRPr="00614754">
        <w:rPr>
          <w:rFonts w:ascii="Times New Roman" w:hAnsi="Times New Roman"/>
          <w:color w:val="000000"/>
          <w:sz w:val="24"/>
          <w:szCs w:val="24"/>
          <w:lang w:val="et-EE"/>
        </w:rPr>
        <w:t xml:space="preserve"> 157 lg 2 sätestab KOV õiguse seaduse alusel kehtestada ja koguda makse.</w:t>
      </w:r>
      <w:r>
        <w:rPr>
          <w:rFonts w:ascii="Times New Roman" w:hAnsi="Times New Roman"/>
          <w:color w:val="000000"/>
          <w:sz w:val="24"/>
          <w:szCs w:val="24"/>
          <w:lang w:val="et-EE"/>
        </w:rPr>
        <w:t xml:space="preserve"> </w:t>
      </w:r>
      <w:r w:rsidRPr="00614754">
        <w:rPr>
          <w:rFonts w:ascii="Times New Roman" w:hAnsi="Times New Roman"/>
          <w:color w:val="000000"/>
          <w:sz w:val="24"/>
          <w:szCs w:val="24"/>
          <w:lang w:val="et-EE"/>
        </w:rPr>
        <w:t>Kohalike maksude kehtestamise õigus on üks omavalitsusüksuse finantstagatisi, mille eesmärk on tagada omavalitsusüksusele piisavad rahalised vahendid</w:t>
      </w:r>
      <w:r>
        <w:rPr>
          <w:rStyle w:val="Allmrkuseviide"/>
          <w:rFonts w:ascii="Times New Roman" w:hAnsi="Times New Roman"/>
          <w:color w:val="000000"/>
          <w:sz w:val="24"/>
          <w:szCs w:val="24"/>
          <w:lang w:val="et-EE"/>
        </w:rPr>
        <w:footnoteReference w:id="16"/>
      </w:r>
      <w:r>
        <w:rPr>
          <w:rFonts w:ascii="Times New Roman" w:hAnsi="Times New Roman"/>
          <w:color w:val="000000"/>
          <w:sz w:val="24"/>
          <w:szCs w:val="24"/>
          <w:lang w:val="et-EE"/>
        </w:rPr>
        <w:t>.</w:t>
      </w:r>
      <w:r w:rsidRPr="00614754">
        <w:rPr>
          <w:rFonts w:ascii="Times New Roman" w:hAnsi="Times New Roman"/>
          <w:color w:val="000000"/>
          <w:sz w:val="24"/>
          <w:szCs w:val="24"/>
          <w:lang w:val="et-EE"/>
        </w:rPr>
        <w:t xml:space="preserve"> Ka EKOH art</w:t>
      </w:r>
      <w:r>
        <w:rPr>
          <w:rFonts w:ascii="Times New Roman" w:hAnsi="Times New Roman"/>
          <w:color w:val="000000"/>
          <w:sz w:val="24"/>
          <w:szCs w:val="24"/>
          <w:lang w:val="et-EE"/>
        </w:rPr>
        <w:t>ikkel</w:t>
      </w:r>
      <w:r w:rsidRPr="00614754">
        <w:rPr>
          <w:rFonts w:ascii="Times New Roman" w:hAnsi="Times New Roman"/>
          <w:color w:val="000000"/>
          <w:sz w:val="24"/>
          <w:szCs w:val="24"/>
          <w:lang w:val="et-EE"/>
        </w:rPr>
        <w:t xml:space="preserve"> 9 lg 3 sätestab, et vähemalt osa kohalike võimuorganite rahalistest vahenditest tuleb kohalikest maksudest, mille suuruse kohalikud võimuorganid võivad seadusega lubatud piires ise määrata.</w:t>
      </w:r>
      <w:r>
        <w:rPr>
          <w:rFonts w:ascii="Times New Roman" w:hAnsi="Times New Roman"/>
          <w:color w:val="000000"/>
          <w:sz w:val="24"/>
          <w:szCs w:val="24"/>
          <w:lang w:val="et-EE"/>
        </w:rPr>
        <w:t xml:space="preserve"> </w:t>
      </w:r>
      <w:r w:rsidRPr="00614754">
        <w:rPr>
          <w:rFonts w:ascii="Times New Roman" w:hAnsi="Times New Roman"/>
          <w:color w:val="000000"/>
          <w:sz w:val="24"/>
          <w:szCs w:val="24"/>
          <w:lang w:val="et-EE"/>
        </w:rPr>
        <w:t>KOV maksu kehtestamise ja kogumise õigus on allutatud seadusereservatsioonile. Seega ei saa KOV volikogu kehtestada ühtegi maksu seadusliku aluseta</w:t>
      </w:r>
      <w:r>
        <w:rPr>
          <w:rStyle w:val="Allmrkuseviide"/>
          <w:rFonts w:ascii="Times New Roman" w:hAnsi="Times New Roman"/>
          <w:color w:val="000000"/>
          <w:sz w:val="24"/>
          <w:szCs w:val="24"/>
          <w:lang w:val="et-EE"/>
        </w:rPr>
        <w:footnoteReference w:id="17"/>
      </w:r>
      <w:r>
        <w:rPr>
          <w:rFonts w:ascii="Times New Roman" w:hAnsi="Times New Roman"/>
          <w:color w:val="000000"/>
          <w:sz w:val="24"/>
          <w:szCs w:val="24"/>
          <w:lang w:val="et-EE"/>
        </w:rPr>
        <w:t>.</w:t>
      </w:r>
      <w:r w:rsidRPr="00614754">
        <w:rPr>
          <w:rFonts w:ascii="Times New Roman" w:hAnsi="Times New Roman"/>
          <w:color w:val="000000"/>
          <w:sz w:val="24"/>
          <w:szCs w:val="24"/>
          <w:lang w:val="et-EE"/>
        </w:rPr>
        <w:t> </w:t>
      </w:r>
      <w:r>
        <w:rPr>
          <w:rFonts w:ascii="Times New Roman" w:eastAsia="Times New Roman" w:hAnsi="Times New Roman"/>
          <w:sz w:val="24"/>
          <w:szCs w:val="24"/>
          <w:lang w:val="et-EE"/>
        </w:rPr>
        <w:t>PS</w:t>
      </w:r>
      <w:r w:rsidRPr="009A51DB">
        <w:rPr>
          <w:rFonts w:ascii="Times New Roman" w:eastAsia="Times New Roman" w:hAnsi="Times New Roman"/>
          <w:sz w:val="24"/>
          <w:szCs w:val="24"/>
          <w:lang w:val="et-EE"/>
        </w:rPr>
        <w:t xml:space="preserve"> § 157 lg-s 2 sätestatud seadusliku aluse nõue ei ammendu üksnes maksu nimetamisega maksuseaduses, vaid viimases peavad olema sätestatud kohaliku maksu objekt, maksumaksja ja maksu saaja. Maksuobjekt ja maksumaksja on maksuõigussuhet reguleeriva normi teokoosseisu olulised elemendid, mille sätestamine seaduses on vajalik põhiõiguste kaitse tagamiseks</w:t>
      </w:r>
      <w:r>
        <w:rPr>
          <w:rStyle w:val="Allmrkuseviide"/>
          <w:rFonts w:ascii="Times New Roman" w:eastAsia="Times New Roman" w:hAnsi="Times New Roman"/>
          <w:sz w:val="24"/>
          <w:szCs w:val="24"/>
          <w:lang w:val="et-EE"/>
        </w:rPr>
        <w:footnoteReference w:id="18"/>
      </w:r>
      <w:r>
        <w:rPr>
          <w:rFonts w:ascii="Times New Roman" w:eastAsia="Times New Roman" w:hAnsi="Times New Roman"/>
          <w:sz w:val="24"/>
          <w:szCs w:val="24"/>
          <w:lang w:val="et-EE"/>
        </w:rPr>
        <w:t>.</w:t>
      </w:r>
    </w:p>
    <w:p w14:paraId="0258DC2D" w14:textId="77777777" w:rsidR="00B754AA" w:rsidRDefault="00B754AA" w:rsidP="00B754AA">
      <w:pPr>
        <w:jc w:val="both"/>
        <w:rPr>
          <w:rFonts w:ascii="Times New Roman" w:eastAsia="Times New Roman" w:hAnsi="Times New Roman"/>
          <w:bCs/>
          <w:sz w:val="24"/>
          <w:szCs w:val="24"/>
          <w:lang w:val="et-EE"/>
        </w:rPr>
      </w:pPr>
    </w:p>
    <w:p w14:paraId="260367CA" w14:textId="77777777" w:rsidR="00B754AA" w:rsidRDefault="00B754AA" w:rsidP="00B754AA">
      <w:pPr>
        <w:jc w:val="both"/>
        <w:rPr>
          <w:rFonts w:ascii="Times New Roman" w:hAnsi="Times New Roman"/>
          <w:color w:val="000000"/>
          <w:sz w:val="24"/>
          <w:szCs w:val="24"/>
          <w:lang w:val="et-EE"/>
        </w:rPr>
      </w:pPr>
      <w:r w:rsidRPr="004A072E">
        <w:rPr>
          <w:rFonts w:ascii="Times New Roman" w:hAnsi="Times New Roman"/>
          <w:color w:val="000000"/>
          <w:sz w:val="24"/>
          <w:szCs w:val="24"/>
          <w:lang w:val="et-EE"/>
        </w:rPr>
        <w:t>KOV volikogu on demokraatlikult legitimeeritud organ, kellele kohaliku omavalitsuse valijaskond on andnud õiguse otsustada kohaliku elu küsimusi</w:t>
      </w:r>
      <w:r>
        <w:rPr>
          <w:rStyle w:val="Allmrkuseviide"/>
          <w:rFonts w:ascii="Times New Roman" w:hAnsi="Times New Roman"/>
          <w:color w:val="000000"/>
          <w:sz w:val="24"/>
          <w:szCs w:val="24"/>
          <w:lang w:val="et-EE"/>
        </w:rPr>
        <w:footnoteReference w:id="19"/>
      </w:r>
      <w:r w:rsidRPr="004A072E">
        <w:rPr>
          <w:rFonts w:ascii="Times New Roman" w:hAnsi="Times New Roman"/>
          <w:color w:val="000000"/>
          <w:sz w:val="24"/>
          <w:szCs w:val="24"/>
          <w:lang w:val="et-EE"/>
        </w:rPr>
        <w:t>, sh kohalikul tasandil</w:t>
      </w:r>
      <w:r>
        <w:rPr>
          <w:rFonts w:ascii="Times New Roman" w:hAnsi="Times New Roman"/>
          <w:color w:val="000000"/>
          <w:sz w:val="24"/>
          <w:szCs w:val="24"/>
          <w:lang w:val="et-EE"/>
        </w:rPr>
        <w:t xml:space="preserve"> nt</w:t>
      </w:r>
      <w:r w:rsidRPr="004A072E">
        <w:rPr>
          <w:rFonts w:ascii="Times New Roman" w:hAnsi="Times New Roman"/>
          <w:color w:val="000000"/>
          <w:sz w:val="24"/>
          <w:szCs w:val="24"/>
          <w:lang w:val="et-EE"/>
        </w:rPr>
        <w:t xml:space="preserve"> maksumäärade ja maksusoodustuste kehtestamine. PS § 3 lg 1 ja § 155 lg tuleneb, et isikute põhiõigusi saab KOV volikogu piirata üksnes seadusest tuleneva volitusnormi alusel. </w:t>
      </w:r>
      <w:r>
        <w:rPr>
          <w:rFonts w:ascii="Times New Roman" w:hAnsi="Times New Roman"/>
          <w:color w:val="000000"/>
          <w:sz w:val="24"/>
          <w:szCs w:val="24"/>
          <w:lang w:val="et-EE"/>
        </w:rPr>
        <w:t>PS § 157 lõige 1 lubab kohalike maksude ja tasude puhul jätta oluliste maksuelementide kehtestamise KOV volikogu otsustada.</w:t>
      </w:r>
      <w:r>
        <w:rPr>
          <w:rFonts w:ascii="Times New Roman" w:eastAsia="Times New Roman" w:hAnsi="Times New Roman"/>
          <w:sz w:val="24"/>
          <w:szCs w:val="24"/>
          <w:lang w:val="et-EE"/>
        </w:rPr>
        <w:t xml:space="preserve">. </w:t>
      </w:r>
      <w:r>
        <w:rPr>
          <w:rFonts w:ascii="Times New Roman" w:hAnsi="Times New Roman"/>
          <w:color w:val="000000"/>
          <w:sz w:val="24"/>
          <w:szCs w:val="24"/>
          <w:lang w:val="et-EE"/>
        </w:rPr>
        <w:t xml:space="preserve">KoMS § 4 näeb ette, et KOV volikogu peab määrusega kohustuslikuna kehtestama </w:t>
      </w:r>
      <w:r w:rsidRPr="00362974">
        <w:rPr>
          <w:rFonts w:ascii="Times New Roman" w:hAnsi="Times New Roman"/>
          <w:color w:val="000000"/>
          <w:sz w:val="24"/>
          <w:szCs w:val="24"/>
          <w:lang w:val="et-EE"/>
        </w:rPr>
        <w:t>maksuobjek</w:t>
      </w:r>
      <w:r>
        <w:rPr>
          <w:rFonts w:ascii="Times New Roman" w:hAnsi="Times New Roman"/>
          <w:color w:val="000000"/>
          <w:sz w:val="24"/>
          <w:szCs w:val="24"/>
          <w:lang w:val="et-EE"/>
        </w:rPr>
        <w:t xml:space="preserve">ti, </w:t>
      </w:r>
      <w:r w:rsidRPr="007D6719">
        <w:rPr>
          <w:rFonts w:ascii="Times New Roman" w:hAnsi="Times New Roman"/>
          <w:color w:val="000000"/>
          <w:sz w:val="24"/>
          <w:szCs w:val="24"/>
          <w:lang w:val="et-EE"/>
        </w:rPr>
        <w:t>maksumaksjad</w:t>
      </w:r>
      <w:r>
        <w:rPr>
          <w:rFonts w:ascii="Times New Roman" w:hAnsi="Times New Roman"/>
          <w:color w:val="000000"/>
          <w:sz w:val="24"/>
          <w:szCs w:val="24"/>
          <w:lang w:val="et-EE"/>
        </w:rPr>
        <w:t xml:space="preserve">, </w:t>
      </w:r>
      <w:r w:rsidRPr="00100F91">
        <w:rPr>
          <w:rFonts w:ascii="Times New Roman" w:hAnsi="Times New Roman"/>
          <w:color w:val="000000"/>
          <w:sz w:val="24"/>
          <w:szCs w:val="24"/>
          <w:lang w:val="et-EE"/>
        </w:rPr>
        <w:t>maksumäärad</w:t>
      </w:r>
      <w:r>
        <w:rPr>
          <w:rFonts w:ascii="Times New Roman" w:hAnsi="Times New Roman"/>
          <w:color w:val="000000"/>
          <w:sz w:val="24"/>
          <w:szCs w:val="24"/>
          <w:lang w:val="et-EE"/>
        </w:rPr>
        <w:t xml:space="preserve">, </w:t>
      </w:r>
      <w:r w:rsidRPr="00C848B4">
        <w:rPr>
          <w:rFonts w:ascii="Times New Roman" w:hAnsi="Times New Roman"/>
          <w:color w:val="000000"/>
          <w:sz w:val="24"/>
          <w:szCs w:val="24"/>
          <w:lang w:val="et-EE"/>
        </w:rPr>
        <w:t>maksu tasumise</w:t>
      </w:r>
      <w:r>
        <w:rPr>
          <w:rFonts w:ascii="Times New Roman" w:hAnsi="Times New Roman"/>
          <w:color w:val="000000"/>
          <w:sz w:val="24"/>
          <w:szCs w:val="24"/>
          <w:lang w:val="et-EE"/>
        </w:rPr>
        <w:t xml:space="preserve"> korra, maksu tasumise tähtaja, </w:t>
      </w:r>
      <w:r w:rsidRPr="009037E9">
        <w:rPr>
          <w:rFonts w:ascii="Times New Roman" w:hAnsi="Times New Roman"/>
          <w:color w:val="000000"/>
          <w:sz w:val="24"/>
          <w:szCs w:val="24"/>
          <w:lang w:val="et-EE"/>
        </w:rPr>
        <w:t>maksusumma arvutamise või määramise kor</w:t>
      </w:r>
      <w:r>
        <w:rPr>
          <w:rFonts w:ascii="Times New Roman" w:hAnsi="Times New Roman"/>
          <w:color w:val="000000"/>
          <w:sz w:val="24"/>
          <w:szCs w:val="24"/>
          <w:lang w:val="et-EE"/>
        </w:rPr>
        <w:t xml:space="preserve">ra, </w:t>
      </w:r>
      <w:r w:rsidRPr="003C07C6">
        <w:rPr>
          <w:rFonts w:ascii="Times New Roman" w:hAnsi="Times New Roman"/>
          <w:color w:val="000000"/>
          <w:sz w:val="24"/>
          <w:szCs w:val="24"/>
          <w:lang w:val="et-EE"/>
        </w:rPr>
        <w:t>maksukohustuse tekkimise a</w:t>
      </w:r>
      <w:r>
        <w:rPr>
          <w:rFonts w:ascii="Times New Roman" w:hAnsi="Times New Roman"/>
          <w:color w:val="000000"/>
          <w:sz w:val="24"/>
          <w:szCs w:val="24"/>
          <w:lang w:val="et-EE"/>
        </w:rPr>
        <w:t xml:space="preserve">ja, </w:t>
      </w:r>
      <w:r w:rsidRPr="00225442">
        <w:rPr>
          <w:rFonts w:ascii="Times New Roman" w:hAnsi="Times New Roman"/>
          <w:color w:val="000000"/>
          <w:sz w:val="24"/>
          <w:szCs w:val="24"/>
          <w:lang w:val="et-EE"/>
        </w:rPr>
        <w:t>võimalikud maksusoodustused ja nende andmise kor</w:t>
      </w:r>
      <w:r>
        <w:rPr>
          <w:rFonts w:ascii="Times New Roman" w:hAnsi="Times New Roman"/>
          <w:color w:val="000000"/>
          <w:sz w:val="24"/>
          <w:szCs w:val="24"/>
          <w:lang w:val="et-EE"/>
        </w:rPr>
        <w:t xml:space="preserve">ra, </w:t>
      </w:r>
      <w:r w:rsidRPr="007311E5">
        <w:rPr>
          <w:rFonts w:ascii="Times New Roman" w:hAnsi="Times New Roman"/>
          <w:color w:val="000000"/>
          <w:sz w:val="24"/>
          <w:szCs w:val="24"/>
          <w:lang w:val="et-EE"/>
        </w:rPr>
        <w:t>maksumääruse jõustumise a</w:t>
      </w:r>
      <w:r>
        <w:rPr>
          <w:rFonts w:ascii="Times New Roman" w:hAnsi="Times New Roman"/>
          <w:color w:val="000000"/>
          <w:sz w:val="24"/>
          <w:szCs w:val="24"/>
          <w:lang w:val="et-EE"/>
        </w:rPr>
        <w:t>ja. Tulenevalt PS § 157 lg 1 tuleb arvestada kohalike maksude ja tasude regulatsiooni kehtestamisel seaduses KOVide enesekorralduse õiguse minimaalse riivega. Seega kui isikute põhiõiguste riive on väike, tuleb eelistada, et KOV saab vabalt sellised maksuelemendid ise kehtestada. Juhul kui isikute põhiõiguste riive on suur, tuleb eelistada maksuelemendi täpsemat reguleerimist seaduses.</w:t>
      </w:r>
    </w:p>
    <w:p w14:paraId="6BB18820" w14:textId="77777777" w:rsidR="00B754AA" w:rsidRDefault="00B754AA" w:rsidP="00B754AA">
      <w:pPr>
        <w:jc w:val="both"/>
        <w:rPr>
          <w:rFonts w:ascii="Times New Roman" w:hAnsi="Times New Roman"/>
          <w:color w:val="000000"/>
          <w:sz w:val="24"/>
          <w:szCs w:val="24"/>
          <w:lang w:val="et-EE"/>
        </w:rPr>
      </w:pPr>
    </w:p>
    <w:p w14:paraId="14C01902" w14:textId="77777777" w:rsidR="00B754AA" w:rsidRPr="00362974" w:rsidRDefault="00B754AA" w:rsidP="00B754AA">
      <w:pPr>
        <w:jc w:val="both"/>
        <w:rPr>
          <w:rFonts w:ascii="Times New Roman" w:hAnsi="Times New Roman"/>
          <w:color w:val="000000"/>
          <w:sz w:val="24"/>
          <w:szCs w:val="24"/>
          <w:lang w:val="et-EE"/>
        </w:rPr>
      </w:pPr>
      <w:r w:rsidRPr="00362974">
        <w:rPr>
          <w:rFonts w:ascii="Times New Roman" w:hAnsi="Times New Roman"/>
          <w:color w:val="000000"/>
          <w:sz w:val="24"/>
          <w:szCs w:val="24"/>
          <w:lang w:val="et-EE"/>
        </w:rPr>
        <w:t xml:space="preserve">Eelnõu üheks eesmärgiks on vähendada KOVide sõltuvust keskvalitsuse rahastamise otsustest ja tagada KOVile suurem </w:t>
      </w:r>
      <w:r w:rsidRPr="00507E03">
        <w:rPr>
          <w:rFonts w:ascii="Times New Roman" w:hAnsi="Times New Roman"/>
          <w:color w:val="000000"/>
          <w:sz w:val="24"/>
          <w:szCs w:val="24"/>
          <w:lang w:val="et-EE"/>
        </w:rPr>
        <w:t>eelarveautonoomia</w:t>
      </w:r>
      <w:r w:rsidRPr="00362974">
        <w:rPr>
          <w:rFonts w:ascii="Times New Roman" w:hAnsi="Times New Roman"/>
          <w:color w:val="000000"/>
          <w:sz w:val="24"/>
          <w:szCs w:val="24"/>
          <w:lang w:val="et-EE"/>
        </w:rPr>
        <w:t xml:space="preserve"> ja otsustusvabadus </w:t>
      </w:r>
      <w:r>
        <w:rPr>
          <w:rFonts w:ascii="Times New Roman" w:hAnsi="Times New Roman"/>
          <w:color w:val="000000"/>
          <w:sz w:val="24"/>
          <w:szCs w:val="24"/>
          <w:lang w:val="et-EE"/>
        </w:rPr>
        <w:t xml:space="preserve">tasuelementide </w:t>
      </w:r>
      <w:r w:rsidRPr="00362974">
        <w:rPr>
          <w:rFonts w:ascii="Times New Roman" w:hAnsi="Times New Roman"/>
          <w:color w:val="000000"/>
          <w:sz w:val="24"/>
          <w:szCs w:val="24"/>
          <w:lang w:val="et-EE"/>
        </w:rPr>
        <w:t xml:space="preserve">üle. </w:t>
      </w:r>
      <w:r w:rsidRPr="00507E03">
        <w:rPr>
          <w:rFonts w:ascii="Times New Roman" w:hAnsi="Times New Roman"/>
          <w:color w:val="000000"/>
          <w:sz w:val="24"/>
          <w:szCs w:val="24"/>
          <w:lang w:val="et-EE"/>
        </w:rPr>
        <w:t>Eelarveautonoomia</w:t>
      </w:r>
      <w:r w:rsidRPr="00362974">
        <w:rPr>
          <w:rFonts w:ascii="Times New Roman" w:hAnsi="Times New Roman"/>
          <w:color w:val="000000"/>
          <w:sz w:val="24"/>
          <w:szCs w:val="24"/>
          <w:lang w:val="et-EE"/>
        </w:rPr>
        <w:t xml:space="preserve"> suurendamine on põhiseaduse vaatest legitiimne eesmärk. Kuna seadusandja otsustada on, missugustest allikatest KOV finantseerimise süsteem koosneb - maksudest, </w:t>
      </w:r>
      <w:r w:rsidRPr="00362974">
        <w:rPr>
          <w:rFonts w:ascii="Times New Roman" w:hAnsi="Times New Roman"/>
          <w:color w:val="000000"/>
          <w:sz w:val="24"/>
          <w:szCs w:val="24"/>
          <w:lang w:val="et-EE"/>
        </w:rPr>
        <w:lastRenderedPageBreak/>
        <w:t xml:space="preserve">teenustasudest või toetustest, on põhjendatud, et seadusandja annab KOVile seadusega piiritletud õiguse otsustada täiendavate kohalike tasude rakendamist. KOVi tasandi </w:t>
      </w:r>
      <w:r w:rsidRPr="00C8519B">
        <w:rPr>
          <w:rFonts w:ascii="Times New Roman" w:hAnsi="Times New Roman"/>
          <w:color w:val="000000"/>
          <w:sz w:val="24"/>
          <w:szCs w:val="24"/>
          <w:lang w:val="et-EE"/>
        </w:rPr>
        <w:t>finantsautonoomia</w:t>
      </w:r>
      <w:r w:rsidRPr="00362974">
        <w:rPr>
          <w:rFonts w:ascii="Times New Roman" w:hAnsi="Times New Roman"/>
          <w:color w:val="000000"/>
          <w:sz w:val="24"/>
          <w:szCs w:val="24"/>
          <w:lang w:val="et-EE"/>
        </w:rPr>
        <w:t xml:space="preserve"> võimaldab kogukonnal leida tasakaalu teenuste taseme ja maksudega panustamise vahel. See tähendab, et kogukonnas saab kokku leppida, et mida ollakse nõus maksma mingi teenuse kättesaadavuse või kvaliteedi tõstmise eest. </w:t>
      </w:r>
    </w:p>
    <w:p w14:paraId="288C0C10" w14:textId="77777777" w:rsidR="00B754AA" w:rsidRPr="00362974" w:rsidRDefault="00B754AA" w:rsidP="00B754AA">
      <w:pPr>
        <w:rPr>
          <w:rFonts w:ascii="Times New Roman" w:hAnsi="Times New Roman"/>
          <w:color w:val="000000"/>
          <w:sz w:val="24"/>
          <w:szCs w:val="24"/>
          <w:lang w:val="et-EE"/>
        </w:rPr>
      </w:pPr>
    </w:p>
    <w:p w14:paraId="1FB78D58" w14:textId="77777777" w:rsidR="00B754AA" w:rsidRDefault="00B754AA" w:rsidP="00B754AA">
      <w:pPr>
        <w:jc w:val="both"/>
        <w:rPr>
          <w:rFonts w:ascii="Times New Roman" w:hAnsi="Times New Roman"/>
          <w:sz w:val="24"/>
          <w:szCs w:val="24"/>
          <w:lang w:val="et-EE"/>
        </w:rPr>
      </w:pPr>
      <w:r>
        <w:rPr>
          <w:rFonts w:ascii="Times New Roman" w:hAnsi="Times New Roman"/>
          <w:sz w:val="24"/>
          <w:szCs w:val="24"/>
          <w:lang w:val="et-EE"/>
        </w:rPr>
        <w:t xml:space="preserve">PS § 31 sätestab isikute </w:t>
      </w:r>
      <w:r w:rsidRPr="00A8111F">
        <w:rPr>
          <w:rFonts w:ascii="Times New Roman" w:hAnsi="Times New Roman"/>
          <w:sz w:val="24"/>
          <w:szCs w:val="24"/>
          <w:lang w:val="et-EE"/>
        </w:rPr>
        <w:t>õigus</w:t>
      </w:r>
      <w:r>
        <w:rPr>
          <w:rFonts w:ascii="Times New Roman" w:hAnsi="Times New Roman"/>
          <w:sz w:val="24"/>
          <w:szCs w:val="24"/>
          <w:lang w:val="et-EE"/>
        </w:rPr>
        <w:t>e</w:t>
      </w:r>
      <w:r w:rsidRPr="00A8111F">
        <w:rPr>
          <w:rFonts w:ascii="Times New Roman" w:hAnsi="Times New Roman"/>
          <w:sz w:val="24"/>
          <w:szCs w:val="24"/>
          <w:lang w:val="et-EE"/>
        </w:rPr>
        <w:t xml:space="preserve"> tegelda ettevõtlusega</w:t>
      </w:r>
      <w:r>
        <w:rPr>
          <w:rFonts w:ascii="Times New Roman" w:hAnsi="Times New Roman"/>
          <w:sz w:val="24"/>
          <w:szCs w:val="24"/>
          <w:lang w:val="et-EE"/>
        </w:rPr>
        <w:t>.</w:t>
      </w:r>
      <w:r w:rsidRPr="00A8111F">
        <w:rPr>
          <w:rFonts w:ascii="Times New Roman" w:hAnsi="Times New Roman"/>
          <w:sz w:val="24"/>
          <w:szCs w:val="24"/>
          <w:lang w:val="et-EE"/>
        </w:rPr>
        <w:t xml:space="preserve"> </w:t>
      </w:r>
      <w:r w:rsidRPr="006C25F9">
        <w:rPr>
          <w:rFonts w:ascii="Times New Roman" w:hAnsi="Times New Roman"/>
          <w:sz w:val="24"/>
          <w:szCs w:val="24"/>
          <w:lang w:val="et-EE"/>
        </w:rPr>
        <w:t>Ettevõtlusvabaduse tuumaks on Riigikohus siiski pidanud riigi kohustust mitte teha põhjendamatuid takistusi ettevõtluseks (vt </w:t>
      </w:r>
      <w:hyperlink r:id="rId9" w:history="1">
        <w:r w:rsidRPr="006C25F9">
          <w:rPr>
            <w:rStyle w:val="Hperlink"/>
            <w:rFonts w:ascii="Times New Roman" w:hAnsi="Times New Roman"/>
            <w:sz w:val="24"/>
            <w:szCs w:val="24"/>
            <w:lang w:val="et-EE"/>
          </w:rPr>
          <w:t>RKPJKo 28.04.2000, 3-4-1-6-00</w:t>
        </w:r>
      </w:hyperlink>
      <w:r w:rsidRPr="006C25F9">
        <w:rPr>
          <w:rFonts w:ascii="Times New Roman" w:hAnsi="Times New Roman"/>
          <w:sz w:val="24"/>
          <w:szCs w:val="24"/>
          <w:lang w:val="et-EE"/>
        </w:rPr>
        <w:t>, p 11; </w:t>
      </w:r>
      <w:hyperlink r:id="rId10" w:history="1">
        <w:r w:rsidRPr="006C25F9">
          <w:rPr>
            <w:rStyle w:val="Hperlink"/>
            <w:rFonts w:ascii="Times New Roman" w:hAnsi="Times New Roman"/>
            <w:sz w:val="24"/>
            <w:szCs w:val="24"/>
            <w:lang w:val="et-EE"/>
          </w:rPr>
          <w:t>RKPJKo 06.07.2012, 3-4-1-3-12</w:t>
        </w:r>
      </w:hyperlink>
      <w:r w:rsidRPr="006C25F9">
        <w:rPr>
          <w:rFonts w:ascii="Times New Roman" w:hAnsi="Times New Roman"/>
          <w:sz w:val="24"/>
          <w:szCs w:val="24"/>
          <w:lang w:val="et-EE"/>
        </w:rPr>
        <w:t>, p 41): „Ettevõtlusvabadus kaitseb ettevõtja võimalust toimida turu tingimustes riigi põhjendamatu sekkumiseta.“ (</w:t>
      </w:r>
      <w:hyperlink r:id="rId11" w:history="1">
        <w:r w:rsidRPr="006C25F9">
          <w:rPr>
            <w:rStyle w:val="Hperlink"/>
            <w:rFonts w:ascii="Times New Roman" w:hAnsi="Times New Roman"/>
            <w:sz w:val="24"/>
            <w:szCs w:val="24"/>
            <w:lang w:val="et-EE"/>
          </w:rPr>
          <w:t>RKÜKo 09.12.2013, 3-4-1-2-13</w:t>
        </w:r>
      </w:hyperlink>
      <w:r w:rsidRPr="006C25F9">
        <w:rPr>
          <w:rFonts w:ascii="Times New Roman" w:hAnsi="Times New Roman"/>
          <w:sz w:val="24"/>
          <w:szCs w:val="24"/>
          <w:lang w:val="et-EE"/>
        </w:rPr>
        <w:t>, p 112). Ettevõtja õigust olla vaba riigi sekkumisest on kohus käsitlenud laialt. Riigikohus peab sisuliselt iga riigi kehtestatud regulatsiooni ettevõtlusvabadust riivavaks.</w:t>
      </w:r>
      <w:r w:rsidRPr="006C25F9">
        <w:rPr>
          <w:lang w:val="et-EE"/>
        </w:rPr>
        <w:t xml:space="preserve"> </w:t>
      </w:r>
      <w:r>
        <w:rPr>
          <w:rFonts w:ascii="Times New Roman" w:hAnsi="Times New Roman"/>
          <w:sz w:val="24"/>
          <w:szCs w:val="24"/>
          <w:lang w:val="et-EE"/>
        </w:rPr>
        <w:t>E</w:t>
      </w:r>
      <w:r w:rsidRPr="008B1E5F">
        <w:rPr>
          <w:rFonts w:ascii="Times New Roman" w:hAnsi="Times New Roman"/>
          <w:sz w:val="24"/>
          <w:szCs w:val="24"/>
          <w:lang w:val="et-EE"/>
        </w:rPr>
        <w:t xml:space="preserve">ttevõtlusvabadust </w:t>
      </w:r>
      <w:r>
        <w:rPr>
          <w:rFonts w:ascii="Times New Roman" w:hAnsi="Times New Roman"/>
          <w:sz w:val="24"/>
          <w:szCs w:val="24"/>
          <w:lang w:val="et-EE"/>
        </w:rPr>
        <w:t xml:space="preserve">riivab ka </w:t>
      </w:r>
      <w:r w:rsidRPr="008B1E5F">
        <w:rPr>
          <w:rFonts w:ascii="Times New Roman" w:hAnsi="Times New Roman"/>
          <w:sz w:val="24"/>
          <w:szCs w:val="24"/>
          <w:lang w:val="et-EE"/>
        </w:rPr>
        <w:t xml:space="preserve">seaduses sätestatud dispositiivsete sätete tagantjärele muutmine ning rakendamine ka varem tekkinud õigussuhetele. </w:t>
      </w:r>
      <w:r>
        <w:rPr>
          <w:rFonts w:ascii="Times New Roman" w:hAnsi="Times New Roman"/>
          <w:sz w:val="24"/>
          <w:szCs w:val="24"/>
          <w:lang w:val="et-EE"/>
        </w:rPr>
        <w:t xml:space="preserve">PS </w:t>
      </w:r>
      <w:r w:rsidRPr="00CE5018">
        <w:rPr>
          <w:rFonts w:ascii="Times New Roman" w:hAnsi="Times New Roman"/>
          <w:sz w:val="24"/>
          <w:szCs w:val="24"/>
          <w:lang w:val="et-EE"/>
        </w:rPr>
        <w:t>§-st 10 tulenevat õiguspärase ootuse põhimõte on ettevõtlusvabaduse kaitsmisel eriti oluline, sest ettevõtjad kavandavad investeeringute tegemist pikema aja peale ette ning õiguskorra muutumine, eriti investeeritud vara kasutamise tingimuste ja võimalike ettevõtlustoetuste püsivus on sedalaadi otsuste tegemisel oluline.</w:t>
      </w:r>
      <w:r w:rsidRPr="00CE5018">
        <w:rPr>
          <w:rStyle w:val="Allmrkuseviide"/>
          <w:rFonts w:ascii="Times New Roman" w:hAnsi="Times New Roman"/>
          <w:sz w:val="24"/>
          <w:szCs w:val="24"/>
          <w:vertAlign w:val="baseline"/>
          <w:lang w:val="et-EE"/>
        </w:rPr>
        <w:t xml:space="preserve"> </w:t>
      </w:r>
      <w:r w:rsidRPr="006C25F9">
        <w:rPr>
          <w:rFonts w:ascii="Times New Roman" w:hAnsi="Times New Roman"/>
          <w:sz w:val="24"/>
          <w:szCs w:val="24"/>
          <w:lang w:val="et-EE"/>
        </w:rPr>
        <w:t xml:space="preserve">Ettevõtlusega seotud maksud ja tasud piiravad </w:t>
      </w:r>
      <w:r>
        <w:rPr>
          <w:rFonts w:ascii="Times New Roman" w:hAnsi="Times New Roman"/>
          <w:sz w:val="24"/>
          <w:szCs w:val="24"/>
          <w:lang w:val="et-EE"/>
        </w:rPr>
        <w:t xml:space="preserve">Riigikohtu hinnangul </w:t>
      </w:r>
      <w:r w:rsidRPr="006C25F9">
        <w:rPr>
          <w:rFonts w:ascii="Times New Roman" w:hAnsi="Times New Roman"/>
          <w:sz w:val="24"/>
          <w:szCs w:val="24"/>
          <w:lang w:val="et-EE"/>
        </w:rPr>
        <w:t xml:space="preserve">vaieldamatult §-s 31 sätestatud õigust, samuti omandipõhiõigust. Nende põhiseaduspärasuse hindamisel </w:t>
      </w:r>
      <w:r>
        <w:rPr>
          <w:rFonts w:ascii="Times New Roman" w:hAnsi="Times New Roman"/>
          <w:sz w:val="24"/>
          <w:szCs w:val="24"/>
          <w:lang w:val="et-EE"/>
        </w:rPr>
        <w:t xml:space="preserve">on kohus näiteks riiklike maksude puhul leidnud, et </w:t>
      </w:r>
      <w:r w:rsidRPr="006C25F9">
        <w:rPr>
          <w:rFonts w:ascii="Times New Roman" w:hAnsi="Times New Roman"/>
          <w:sz w:val="24"/>
          <w:szCs w:val="24"/>
          <w:lang w:val="et-EE"/>
        </w:rPr>
        <w:t>tuleks analüüsida, kas need vastavad §-s 113 toodud formaalsetele nõuetele, kuid avalik-õiguslike tasude materiaalse põhiseaduspärasuse hindamisel tuleks kindlasti kaaluda, kas need on ilmselgelt ülemäärased §-des 31 ja 32 sätestatud õiguste suhtes (vt ka </w:t>
      </w:r>
      <w:hyperlink r:id="rId12" w:history="1">
        <w:r w:rsidRPr="006C25F9">
          <w:rPr>
            <w:rStyle w:val="Hperlink"/>
            <w:rFonts w:ascii="Times New Roman" w:hAnsi="Times New Roman"/>
            <w:sz w:val="24"/>
            <w:szCs w:val="24"/>
            <w:lang w:val="et-EE"/>
          </w:rPr>
          <w:t>RKÜKo 15.12.2015, 3-2-1-71-14</w:t>
        </w:r>
      </w:hyperlink>
      <w:r w:rsidRPr="006C25F9">
        <w:rPr>
          <w:rFonts w:ascii="Times New Roman" w:hAnsi="Times New Roman"/>
          <w:sz w:val="24"/>
          <w:szCs w:val="24"/>
          <w:lang w:val="et-EE"/>
        </w:rPr>
        <w:t>, p 122; </w:t>
      </w:r>
      <w:hyperlink r:id="rId13" w:history="1">
        <w:r w:rsidRPr="006C25F9">
          <w:rPr>
            <w:rStyle w:val="Hperlink"/>
            <w:rFonts w:ascii="Times New Roman" w:hAnsi="Times New Roman"/>
            <w:sz w:val="24"/>
            <w:szCs w:val="24"/>
            <w:lang w:val="et-EE"/>
          </w:rPr>
          <w:t>RKPJKo 30.06.2017, 3-4-1-5-17</w:t>
        </w:r>
      </w:hyperlink>
      <w:r w:rsidRPr="006C25F9">
        <w:rPr>
          <w:rFonts w:ascii="Times New Roman" w:hAnsi="Times New Roman"/>
          <w:sz w:val="24"/>
          <w:szCs w:val="24"/>
          <w:lang w:val="et-EE"/>
        </w:rPr>
        <w:t>).</w:t>
      </w:r>
      <w:r w:rsidRPr="009714E4">
        <w:rPr>
          <w:rFonts w:ascii="Times New Roman" w:hAnsi="Times New Roman"/>
          <w:sz w:val="24"/>
          <w:szCs w:val="24"/>
          <w:vertAlign w:val="superscript"/>
          <w:lang w:val="et-EE"/>
        </w:rPr>
        <w:t xml:space="preserve"> </w:t>
      </w:r>
      <w:r>
        <w:rPr>
          <w:rStyle w:val="Allmrkuseviide"/>
          <w:rFonts w:ascii="Times New Roman" w:hAnsi="Times New Roman"/>
          <w:sz w:val="24"/>
          <w:szCs w:val="24"/>
          <w:lang w:val="et-EE"/>
        </w:rPr>
        <w:footnoteReference w:id="20"/>
      </w:r>
      <w:r w:rsidRPr="00A8111F">
        <w:rPr>
          <w:rFonts w:ascii="Times New Roman" w:hAnsi="Times New Roman"/>
          <w:sz w:val="24"/>
          <w:szCs w:val="24"/>
          <w:lang w:val="et-EE"/>
        </w:rPr>
        <w:t xml:space="preserve"> </w:t>
      </w:r>
    </w:p>
    <w:p w14:paraId="5FB6200A" w14:textId="77777777" w:rsidR="00B754AA" w:rsidRDefault="00B754AA" w:rsidP="00B754AA">
      <w:pPr>
        <w:jc w:val="both"/>
        <w:rPr>
          <w:rFonts w:ascii="Times New Roman" w:hAnsi="Times New Roman"/>
          <w:sz w:val="24"/>
          <w:szCs w:val="24"/>
          <w:lang w:val="et-EE"/>
        </w:rPr>
      </w:pPr>
    </w:p>
    <w:p w14:paraId="68F80CE0" w14:textId="77777777" w:rsidR="00B754AA" w:rsidRDefault="00B754AA" w:rsidP="00B754AA">
      <w:pPr>
        <w:jc w:val="both"/>
        <w:rPr>
          <w:rFonts w:ascii="Times New Roman" w:hAnsi="Times New Roman"/>
          <w:sz w:val="24"/>
          <w:szCs w:val="24"/>
          <w:lang w:val="et-EE"/>
        </w:rPr>
      </w:pPr>
      <w:r>
        <w:rPr>
          <w:rFonts w:ascii="Times New Roman" w:hAnsi="Times New Roman"/>
          <w:sz w:val="24"/>
          <w:szCs w:val="24"/>
          <w:lang w:val="et-EE"/>
        </w:rPr>
        <w:t>PS § 31 t</w:t>
      </w:r>
      <w:r w:rsidRPr="006C25F9">
        <w:rPr>
          <w:rFonts w:ascii="Times New Roman" w:hAnsi="Times New Roman"/>
          <w:sz w:val="24"/>
          <w:szCs w:val="24"/>
          <w:lang w:val="et-EE"/>
        </w:rPr>
        <w:t>eine lause lubab seadusega kehtestada piirangud ettevõtlusvabadusele. Seaduse reservatsioon ei kohusta seadusandjat kõiki piiranguid detailselt seaduses kirjeldama, üksikasjad võib jätta täitevvõimu otsustada. Küll aga peab seadus määrama raamid, mille piirides võib täitevvõim seaduse sätteid täpsustada (vt </w:t>
      </w:r>
      <w:hyperlink r:id="rId14" w:history="1">
        <w:r w:rsidRPr="006C25F9">
          <w:rPr>
            <w:rStyle w:val="Hperlink"/>
            <w:rFonts w:ascii="Times New Roman" w:hAnsi="Times New Roman"/>
            <w:sz w:val="24"/>
            <w:szCs w:val="24"/>
            <w:lang w:val="et-EE"/>
          </w:rPr>
          <w:t>RKPJKo 17.03.1999, 3-4-1-1-99</w:t>
        </w:r>
      </w:hyperlink>
      <w:r w:rsidRPr="000832A0">
        <w:rPr>
          <w:rFonts w:ascii="Times New Roman" w:hAnsi="Times New Roman"/>
          <w:sz w:val="24"/>
          <w:szCs w:val="24"/>
          <w:lang w:val="et-EE"/>
        </w:rPr>
        <w:t>). </w:t>
      </w:r>
      <w:r>
        <w:rPr>
          <w:rFonts w:ascii="Times New Roman" w:hAnsi="Times New Roman"/>
          <w:sz w:val="24"/>
          <w:szCs w:val="24"/>
          <w:lang w:val="et-EE"/>
        </w:rPr>
        <w:t>PS</w:t>
      </w:r>
      <w:r w:rsidRPr="000832A0">
        <w:rPr>
          <w:rFonts w:ascii="Times New Roman" w:hAnsi="Times New Roman"/>
          <w:sz w:val="24"/>
          <w:szCs w:val="24"/>
          <w:lang w:val="et-EE"/>
        </w:rPr>
        <w:t xml:space="preserve"> § 31 teine lause </w:t>
      </w:r>
      <w:r>
        <w:rPr>
          <w:rFonts w:ascii="Times New Roman" w:hAnsi="Times New Roman"/>
          <w:sz w:val="24"/>
          <w:szCs w:val="24"/>
          <w:lang w:val="et-EE"/>
        </w:rPr>
        <w:t xml:space="preserve">annab </w:t>
      </w:r>
      <w:r w:rsidRPr="000832A0">
        <w:rPr>
          <w:rFonts w:ascii="Times New Roman" w:hAnsi="Times New Roman"/>
          <w:sz w:val="24"/>
          <w:szCs w:val="24"/>
          <w:lang w:val="et-EE"/>
        </w:rPr>
        <w:t>seadusandjale suure vabaduse reguleerida ettevõtlusvabaduse kasutamise tingimusi ja seada sellele piiranguid. Ettevõtlusvabaduse piiramiseks piisab igast mõistlikust põhjusest (RKHKo 11.04.2016, 3-3-1-75-15). See põhjus peab johtuma avalikust huvist või teiste isikute õiguste ja vabaduste kaitse vajadusest, olema kaalukas ja enesestmõistetavalt õiguspärane. Mida intensiivsem on ettevõtlusvabadusse sekkumine, seda mõjuvamad peavad aga olema sekkumist õigustavad põhjused (RKPJKo 10.05.2002, 3-4-1-3-02; RKPJKo 06.07.2012, 3-4-1-3-12, p 51).</w:t>
      </w:r>
      <w:r>
        <w:rPr>
          <w:rStyle w:val="Allmrkuseviide"/>
          <w:rFonts w:ascii="Times New Roman" w:hAnsi="Times New Roman"/>
          <w:sz w:val="24"/>
          <w:szCs w:val="24"/>
          <w:lang w:val="et-EE"/>
        </w:rPr>
        <w:footnoteReference w:id="21"/>
      </w:r>
    </w:p>
    <w:p w14:paraId="0F12E723" w14:textId="77777777" w:rsidR="00B754AA" w:rsidRDefault="00B754AA" w:rsidP="00B754AA">
      <w:pPr>
        <w:jc w:val="both"/>
        <w:rPr>
          <w:rFonts w:ascii="Times New Roman" w:hAnsi="Times New Roman"/>
          <w:sz w:val="24"/>
          <w:szCs w:val="24"/>
          <w:lang w:val="et-EE"/>
        </w:rPr>
      </w:pPr>
    </w:p>
    <w:p w14:paraId="6339E38F" w14:textId="77777777" w:rsidR="00B754AA" w:rsidRDefault="00B754AA" w:rsidP="00B754AA">
      <w:pPr>
        <w:jc w:val="both"/>
        <w:rPr>
          <w:rFonts w:ascii="Times New Roman" w:hAnsi="Times New Roman"/>
          <w:sz w:val="24"/>
          <w:szCs w:val="24"/>
          <w:lang w:val="et-EE"/>
        </w:rPr>
      </w:pPr>
      <w:r>
        <w:rPr>
          <w:rFonts w:ascii="Times New Roman" w:hAnsi="Times New Roman"/>
          <w:sz w:val="24"/>
          <w:szCs w:val="24"/>
          <w:lang w:val="et-EE"/>
        </w:rPr>
        <w:t>Eelnõuga kavandatav muudatus on formaalselt põhiseaduspärane, kuna PS § 31 riive alus (sotsiaalse taristu arendustasu rakendamise õiguse andmine KOVile) on sätestatud seadusega, KoMS kavandatavate §-iga 14</w:t>
      </w:r>
      <w:r w:rsidRPr="006C25F9">
        <w:rPr>
          <w:rFonts w:ascii="Times New Roman" w:hAnsi="Times New Roman"/>
          <w:sz w:val="24"/>
          <w:szCs w:val="24"/>
          <w:vertAlign w:val="superscript"/>
          <w:lang w:val="et-EE"/>
        </w:rPr>
        <w:t>2</w:t>
      </w:r>
      <w:r>
        <w:rPr>
          <w:rFonts w:ascii="Times New Roman" w:hAnsi="Times New Roman"/>
          <w:sz w:val="24"/>
          <w:szCs w:val="24"/>
          <w:lang w:val="et-EE"/>
        </w:rPr>
        <w:t xml:space="preserve">. </w:t>
      </w:r>
    </w:p>
    <w:p w14:paraId="3EDBC77B" w14:textId="77777777" w:rsidR="00B754AA" w:rsidRDefault="00B754AA" w:rsidP="00B754AA">
      <w:pPr>
        <w:jc w:val="both"/>
        <w:rPr>
          <w:rFonts w:ascii="Times New Roman" w:hAnsi="Times New Roman"/>
          <w:sz w:val="24"/>
          <w:szCs w:val="24"/>
          <w:lang w:val="et-EE"/>
        </w:rPr>
      </w:pPr>
    </w:p>
    <w:p w14:paraId="10808E0E" w14:textId="77777777" w:rsidR="00B754AA" w:rsidRPr="00362974" w:rsidRDefault="00B754AA" w:rsidP="00B754AA">
      <w:pPr>
        <w:jc w:val="both"/>
        <w:rPr>
          <w:rFonts w:ascii="Times New Roman" w:hAnsi="Times New Roman"/>
          <w:sz w:val="24"/>
          <w:szCs w:val="24"/>
          <w:lang w:val="et-EE"/>
        </w:rPr>
      </w:pPr>
      <w:r w:rsidRPr="00362974">
        <w:rPr>
          <w:rFonts w:ascii="Times New Roman" w:hAnsi="Times New Roman"/>
          <w:sz w:val="24"/>
          <w:szCs w:val="24"/>
          <w:lang w:val="et-EE"/>
        </w:rPr>
        <w:t xml:space="preserve">PS § 32 lõike 2 kohaselt on igaühel õigus enda omandit vabalt vallata, kasutada ja käsutada. </w:t>
      </w:r>
      <w:r>
        <w:rPr>
          <w:rFonts w:ascii="Times New Roman" w:hAnsi="Times New Roman"/>
          <w:sz w:val="24"/>
          <w:szCs w:val="24"/>
          <w:lang w:val="et-EE"/>
        </w:rPr>
        <w:t>Seadus sätestab kitsendused</w:t>
      </w:r>
      <w:r w:rsidRPr="00362974">
        <w:rPr>
          <w:rFonts w:ascii="Times New Roman" w:hAnsi="Times New Roman"/>
          <w:sz w:val="24"/>
          <w:szCs w:val="24"/>
          <w:lang w:val="et-EE"/>
        </w:rPr>
        <w:t>. Sotsiaalse taristu arendustasu</w:t>
      </w:r>
      <w:r>
        <w:rPr>
          <w:rFonts w:ascii="Times New Roman" w:hAnsi="Times New Roman"/>
          <w:sz w:val="24"/>
          <w:szCs w:val="24"/>
          <w:lang w:val="et-EE"/>
        </w:rPr>
        <w:t xml:space="preserve"> </w:t>
      </w:r>
      <w:r w:rsidRPr="00362974">
        <w:rPr>
          <w:rFonts w:ascii="Times New Roman" w:hAnsi="Times New Roman"/>
          <w:sz w:val="24"/>
          <w:szCs w:val="24"/>
          <w:lang w:val="et-EE"/>
        </w:rPr>
        <w:t xml:space="preserve">on käsitatav PS §-s 32 sätestatud põhiõiguse kitsendusena. Samas aga ei kitsendata </w:t>
      </w:r>
      <w:r>
        <w:rPr>
          <w:rFonts w:ascii="Times New Roman" w:hAnsi="Times New Roman"/>
          <w:sz w:val="24"/>
          <w:szCs w:val="24"/>
          <w:lang w:val="et-EE"/>
        </w:rPr>
        <w:t>selle</w:t>
      </w:r>
      <w:r w:rsidRPr="00362974">
        <w:rPr>
          <w:rFonts w:ascii="Times New Roman" w:hAnsi="Times New Roman"/>
          <w:sz w:val="24"/>
          <w:szCs w:val="24"/>
          <w:lang w:val="et-EE"/>
        </w:rPr>
        <w:t xml:space="preserve"> tasuga ülemääraselt PS §-s 32 sätestatud põhiõigust omandile, kuivõrd KOVil on vabadus tasu mitte rakendada ning rakendamisel ette näha </w:t>
      </w:r>
      <w:r>
        <w:rPr>
          <w:rFonts w:ascii="Times New Roman" w:hAnsi="Times New Roman"/>
          <w:sz w:val="24"/>
          <w:szCs w:val="24"/>
          <w:lang w:val="et-EE"/>
        </w:rPr>
        <w:t xml:space="preserve">vabastusi ja </w:t>
      </w:r>
      <w:r w:rsidRPr="00362974">
        <w:rPr>
          <w:rFonts w:ascii="Times New Roman" w:hAnsi="Times New Roman"/>
          <w:sz w:val="24"/>
          <w:szCs w:val="24"/>
          <w:lang w:val="et-EE"/>
        </w:rPr>
        <w:t>soodustusi.</w:t>
      </w:r>
    </w:p>
    <w:p w14:paraId="2ED676CB" w14:textId="77777777" w:rsidR="00B754AA" w:rsidRPr="00362974" w:rsidRDefault="00B754AA" w:rsidP="00B754AA">
      <w:pPr>
        <w:rPr>
          <w:rFonts w:ascii="Times New Roman" w:hAnsi="Times New Roman"/>
          <w:color w:val="000000"/>
          <w:sz w:val="24"/>
          <w:szCs w:val="24"/>
          <w:lang w:val="et-EE"/>
        </w:rPr>
      </w:pPr>
    </w:p>
    <w:p w14:paraId="74981D10" w14:textId="77777777" w:rsidR="00B754AA" w:rsidRDefault="00B754AA" w:rsidP="00B754AA">
      <w:pPr>
        <w:jc w:val="both"/>
        <w:rPr>
          <w:rFonts w:ascii="Times New Roman" w:eastAsia="Times New Roman" w:hAnsi="Times New Roman"/>
          <w:bCs/>
          <w:sz w:val="24"/>
          <w:szCs w:val="24"/>
          <w:lang w:val="et-EE"/>
        </w:rPr>
      </w:pPr>
      <w:r w:rsidRPr="005A3DB7">
        <w:rPr>
          <w:rFonts w:ascii="Times New Roman" w:eastAsia="Times New Roman" w:hAnsi="Times New Roman"/>
          <w:bCs/>
          <w:sz w:val="24"/>
          <w:szCs w:val="24"/>
          <w:lang w:val="et-EE"/>
        </w:rPr>
        <w:t xml:space="preserve">Küll aga kehtib KOVi suhtes PS §-st 12 tulenev kohustus kohelda sarnaseid isikuid, antud juhul </w:t>
      </w:r>
      <w:r>
        <w:rPr>
          <w:rFonts w:ascii="Times New Roman" w:eastAsia="Times New Roman" w:hAnsi="Times New Roman"/>
          <w:bCs/>
          <w:sz w:val="24"/>
          <w:szCs w:val="24"/>
          <w:lang w:val="et-EE"/>
        </w:rPr>
        <w:t>sarnaselt tegutsevaid ettevõtjaid</w:t>
      </w:r>
      <w:r w:rsidRPr="005A3DB7">
        <w:rPr>
          <w:rFonts w:ascii="Times New Roman" w:eastAsia="Times New Roman" w:hAnsi="Times New Roman"/>
          <w:bCs/>
          <w:sz w:val="24"/>
          <w:szCs w:val="24"/>
          <w:lang w:val="et-EE"/>
        </w:rPr>
        <w:t xml:space="preserve">, oma haldusterritooriumil võrdselt. Samuti on KOVil kohustus </w:t>
      </w:r>
      <w:r w:rsidRPr="005A3DB7">
        <w:rPr>
          <w:rFonts w:ascii="Times New Roman" w:eastAsia="Times New Roman" w:hAnsi="Times New Roman"/>
          <w:bCs/>
          <w:sz w:val="24"/>
          <w:szCs w:val="24"/>
          <w:lang w:val="et-EE"/>
        </w:rPr>
        <w:lastRenderedPageBreak/>
        <w:t>hinnata instrumentide mõju</w:t>
      </w:r>
      <w:r>
        <w:rPr>
          <w:rFonts w:ascii="Times New Roman" w:eastAsia="Times New Roman" w:hAnsi="Times New Roman"/>
          <w:bCs/>
          <w:sz w:val="24"/>
          <w:szCs w:val="24"/>
          <w:lang w:val="et-EE"/>
        </w:rPr>
        <w:t xml:space="preserve"> </w:t>
      </w:r>
      <w:r w:rsidRPr="005A3DB7">
        <w:rPr>
          <w:rFonts w:ascii="Times New Roman" w:eastAsia="Times New Roman" w:hAnsi="Times New Roman"/>
          <w:bCs/>
          <w:sz w:val="24"/>
          <w:szCs w:val="24"/>
          <w:lang w:val="et-EE"/>
        </w:rPr>
        <w:t xml:space="preserve">ettevõtlusele. Kui üks KOV kehtestab mingi kohaliku maksu või tasu, ei ole see </w:t>
      </w:r>
      <w:r>
        <w:rPr>
          <w:rFonts w:ascii="Times New Roman" w:eastAsia="Times New Roman" w:hAnsi="Times New Roman"/>
          <w:bCs/>
          <w:sz w:val="24"/>
          <w:szCs w:val="24"/>
          <w:lang w:val="et-EE"/>
        </w:rPr>
        <w:t>ettevõtjate</w:t>
      </w:r>
      <w:r w:rsidRPr="005A3DB7">
        <w:rPr>
          <w:rFonts w:ascii="Times New Roman" w:eastAsia="Times New Roman" w:hAnsi="Times New Roman"/>
          <w:bCs/>
          <w:sz w:val="24"/>
          <w:szCs w:val="24"/>
          <w:lang w:val="et-EE"/>
        </w:rPr>
        <w:t xml:space="preserve"> jaoks intensiivne ettevõtlusvabaduse riive, sest oma tegevust on võimalik ellu viia</w:t>
      </w:r>
      <w:r>
        <w:rPr>
          <w:rFonts w:ascii="Times New Roman" w:eastAsia="Times New Roman" w:hAnsi="Times New Roman"/>
          <w:bCs/>
          <w:sz w:val="24"/>
          <w:szCs w:val="24"/>
          <w:lang w:val="et-EE"/>
        </w:rPr>
        <w:t xml:space="preserve"> teisel</w:t>
      </w:r>
      <w:r w:rsidRPr="005A3DB7">
        <w:rPr>
          <w:rFonts w:ascii="Times New Roman" w:eastAsia="Times New Roman" w:hAnsi="Times New Roman"/>
          <w:bCs/>
          <w:sz w:val="24"/>
          <w:szCs w:val="24"/>
          <w:lang w:val="et-EE"/>
        </w:rPr>
        <w:t xml:space="preserve"> KOVi territooriumil, kus on soodsamad tingimused.</w:t>
      </w:r>
    </w:p>
    <w:p w14:paraId="0A9FEE6B" w14:textId="77777777" w:rsidR="00B754AA" w:rsidRDefault="00B754AA" w:rsidP="00B754AA">
      <w:pPr>
        <w:tabs>
          <w:tab w:val="left" w:pos="284"/>
        </w:tabs>
        <w:rPr>
          <w:rFonts w:ascii="Times New Roman" w:hAnsi="Times New Roman"/>
          <w:b/>
          <w:sz w:val="24"/>
          <w:szCs w:val="24"/>
          <w:lang w:val="et-EE"/>
        </w:rPr>
      </w:pPr>
    </w:p>
    <w:p w14:paraId="348A3F3C" w14:textId="77777777" w:rsidR="00B754AA" w:rsidRDefault="00B754AA" w:rsidP="00B754AA">
      <w:pPr>
        <w:tabs>
          <w:tab w:val="left" w:pos="284"/>
        </w:tabs>
        <w:rPr>
          <w:rFonts w:ascii="Times New Roman" w:eastAsia="Times New Roman" w:hAnsi="Times New Roman"/>
          <w:b/>
          <w:bCs/>
          <w:sz w:val="24"/>
          <w:szCs w:val="24"/>
          <w:lang w:val="et-EE"/>
        </w:rPr>
      </w:pPr>
      <w:r>
        <w:rPr>
          <w:rFonts w:ascii="Times New Roman" w:hAnsi="Times New Roman"/>
          <w:b/>
          <w:sz w:val="24"/>
          <w:szCs w:val="24"/>
          <w:lang w:val="et-EE"/>
        </w:rPr>
        <w:t xml:space="preserve">6. </w:t>
      </w:r>
      <w:r w:rsidRPr="003574E4">
        <w:rPr>
          <w:rFonts w:ascii="Times New Roman" w:eastAsia="Times New Roman" w:hAnsi="Times New Roman"/>
          <w:b/>
          <w:bCs/>
          <w:sz w:val="24"/>
          <w:szCs w:val="24"/>
          <w:lang w:val="et-EE"/>
        </w:rPr>
        <w:t>Seaduse mõjud</w:t>
      </w:r>
    </w:p>
    <w:p w14:paraId="36A8BBC3" w14:textId="77777777" w:rsidR="00B754AA" w:rsidRDefault="00B754AA" w:rsidP="00B754AA">
      <w:pPr>
        <w:tabs>
          <w:tab w:val="left" w:pos="284"/>
        </w:tabs>
        <w:rPr>
          <w:rFonts w:ascii="Times New Roman" w:eastAsia="Times New Roman" w:hAnsi="Times New Roman"/>
          <w:b/>
          <w:bCs/>
          <w:sz w:val="24"/>
          <w:szCs w:val="24"/>
          <w:lang w:val="et-EE"/>
        </w:rPr>
      </w:pPr>
    </w:p>
    <w:p w14:paraId="0237EEF3" w14:textId="77777777" w:rsidR="00B754AA" w:rsidRDefault="00B754AA" w:rsidP="00B754AA">
      <w:pPr>
        <w:widowControl/>
        <w:jc w:val="both"/>
        <w:rPr>
          <w:rFonts w:ascii="Times New Roman" w:hAnsi="Times New Roman"/>
          <w:sz w:val="24"/>
          <w:szCs w:val="24"/>
          <w:lang w:val="et-EE"/>
        </w:rPr>
      </w:pPr>
      <w:r>
        <w:rPr>
          <w:rFonts w:ascii="Times New Roman" w:eastAsia="Times New Roman" w:hAnsi="Times New Roman"/>
          <w:sz w:val="24"/>
          <w:szCs w:val="24"/>
          <w:lang w:val="et-EE"/>
        </w:rPr>
        <w:t>Eelnõu keskendub õigusliku raamistiku loomisel</w:t>
      </w:r>
      <w:r w:rsidRPr="00404F5F">
        <w:rPr>
          <w:rFonts w:ascii="Times New Roman" w:eastAsia="Times New Roman" w:hAnsi="Times New Roman"/>
          <w:sz w:val="24"/>
          <w:szCs w:val="24"/>
          <w:lang w:val="et-EE"/>
        </w:rPr>
        <w:t xml:space="preserve"> </w:t>
      </w:r>
      <w:r w:rsidDel="00404F5F">
        <w:rPr>
          <w:rFonts w:ascii="Times New Roman" w:eastAsia="Times New Roman" w:hAnsi="Times New Roman"/>
          <w:sz w:val="24"/>
          <w:szCs w:val="24"/>
          <w:lang w:val="et-EE"/>
        </w:rPr>
        <w:t>olemasolevatele praktikatele</w:t>
      </w:r>
      <w:r>
        <w:rPr>
          <w:rFonts w:ascii="Times New Roman" w:eastAsia="Times New Roman" w:hAnsi="Times New Roman"/>
          <w:sz w:val="24"/>
          <w:szCs w:val="24"/>
          <w:lang w:val="et-EE"/>
        </w:rPr>
        <w:t xml:space="preserve">. Eelnõuga luuakse õiguslik raamistik, mille alusel KOV volikogudel on võimalik kehtestada kohaliku maksuna volikogu määrusega arendajatelt ja ettevõtjatelt küsitav sotsiaalse taristu arendustasu. Iga KOV volikogu otsustab maksuautonoomiale tuginedes ise, kas ta soovib oma haldusterritooriumil kehtestada vastava tasu. Kui volikogu kehtestab tasu, peab KOV </w:t>
      </w:r>
      <w:r>
        <w:rPr>
          <w:rFonts w:ascii="Times New Roman" w:hAnsi="Times New Roman"/>
          <w:sz w:val="24"/>
          <w:szCs w:val="24"/>
          <w:lang w:val="et-EE"/>
        </w:rPr>
        <w:t>maksu</w:t>
      </w:r>
      <w:r w:rsidRPr="00050BE5">
        <w:rPr>
          <w:rFonts w:ascii="Times New Roman" w:hAnsi="Times New Roman"/>
          <w:sz w:val="24"/>
          <w:szCs w:val="24"/>
          <w:lang w:val="et-EE"/>
        </w:rPr>
        <w:t>määruse kehtestamisel hindama ka määruse rakendamisega kaasnevaid mõjusid</w:t>
      </w:r>
      <w:r>
        <w:rPr>
          <w:rFonts w:ascii="Times New Roman" w:hAnsi="Times New Roman"/>
          <w:sz w:val="24"/>
          <w:szCs w:val="24"/>
          <w:lang w:val="et-EE"/>
        </w:rPr>
        <w:t>, kandes asjakohased selgitused maksumääruse eelnõu seletuskirja. HÕNTE järgimise ja õigustloova akti eelnõu seletuskirjas mõjude hindamise kohustus</w:t>
      </w:r>
      <w:r w:rsidRPr="00050BE5">
        <w:rPr>
          <w:rFonts w:ascii="Times New Roman" w:hAnsi="Times New Roman"/>
          <w:sz w:val="24"/>
          <w:szCs w:val="24"/>
          <w:lang w:val="et-EE"/>
        </w:rPr>
        <w:t xml:space="preserve"> tuleneb </w:t>
      </w:r>
      <w:r>
        <w:rPr>
          <w:rFonts w:ascii="Times New Roman" w:hAnsi="Times New Roman"/>
          <w:sz w:val="24"/>
          <w:szCs w:val="24"/>
          <w:lang w:val="et-EE"/>
        </w:rPr>
        <w:t>KOVidele KOKS</w:t>
      </w:r>
      <w:r w:rsidRPr="00050BE5">
        <w:rPr>
          <w:rFonts w:ascii="Times New Roman" w:hAnsi="Times New Roman"/>
          <w:sz w:val="24"/>
          <w:szCs w:val="24"/>
          <w:lang w:val="et-EE"/>
        </w:rPr>
        <w:t xml:space="preserve"> § 7 lõike 4 koostoimest hea õigusloome ja normitehnika eeskirja § 65 lõike 1 punktiga 4 ja lõikega 2.</w:t>
      </w:r>
      <w:r>
        <w:rPr>
          <w:rFonts w:ascii="Times New Roman" w:hAnsi="Times New Roman"/>
          <w:sz w:val="24"/>
          <w:szCs w:val="24"/>
          <w:lang w:val="et-EE"/>
        </w:rPr>
        <w:t xml:space="preserve"> </w:t>
      </w:r>
    </w:p>
    <w:p w14:paraId="36D6A237" w14:textId="77777777" w:rsidR="00B754AA" w:rsidRDefault="00B754AA" w:rsidP="00B754AA">
      <w:pPr>
        <w:widowControl/>
        <w:jc w:val="both"/>
        <w:rPr>
          <w:rFonts w:ascii="Times New Roman" w:hAnsi="Times New Roman"/>
          <w:sz w:val="24"/>
          <w:szCs w:val="24"/>
          <w:lang w:val="et-EE"/>
        </w:rPr>
      </w:pPr>
    </w:p>
    <w:p w14:paraId="6319EBD3" w14:textId="77777777" w:rsidR="00B754AA"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t xml:space="preserve">KOVi volikogu otsustada on, millistesse sotsiaalse taristu objektide ehitamisse sotsiaalse taristu arendustasust laekunud raha suunab. Mõju </w:t>
      </w:r>
      <w:r w:rsidRPr="008678DC">
        <w:rPr>
          <w:rFonts w:ascii="Times New Roman" w:hAnsi="Times New Roman"/>
          <w:sz w:val="24"/>
          <w:szCs w:val="24"/>
          <w:lang w:val="et-EE"/>
        </w:rPr>
        <w:t>haridusele, kultuurile ja spordile</w:t>
      </w:r>
      <w:r>
        <w:rPr>
          <w:rFonts w:ascii="Times New Roman" w:hAnsi="Times New Roman"/>
          <w:sz w:val="24"/>
          <w:szCs w:val="24"/>
          <w:lang w:val="et-EE"/>
        </w:rPr>
        <w:t xml:space="preserve"> ning sotsiaalhoonekandele (sotsiaalsed mõjud) sõltub KOVi vastavast investeerimisotsusest.</w:t>
      </w:r>
    </w:p>
    <w:p w14:paraId="7478F84F" w14:textId="77777777" w:rsidR="00B754AA" w:rsidRDefault="00B754AA" w:rsidP="00B754AA">
      <w:pPr>
        <w:tabs>
          <w:tab w:val="left" w:pos="284"/>
        </w:tabs>
        <w:jc w:val="both"/>
        <w:rPr>
          <w:rFonts w:ascii="Times New Roman" w:eastAsia="Times New Roman" w:hAnsi="Times New Roman"/>
          <w:sz w:val="24"/>
          <w:szCs w:val="24"/>
          <w:lang w:val="et-EE"/>
        </w:rPr>
      </w:pPr>
    </w:p>
    <w:p w14:paraId="5FDAD5CD"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 xml:space="preserve">Sotsiaalse taristu arendustasu rakendamine avaldab mõju kahel erinevas olukorras: </w:t>
      </w:r>
    </w:p>
    <w:p w14:paraId="6948F0E9" w14:textId="77777777" w:rsidR="00B754AA" w:rsidRDefault="00B754AA" w:rsidP="00B754AA">
      <w:pPr>
        <w:tabs>
          <w:tab w:val="left" w:pos="284"/>
        </w:tabs>
        <w:jc w:val="both"/>
        <w:rPr>
          <w:rFonts w:ascii="Times New Roman" w:eastAsia="Times New Roman" w:hAnsi="Times New Roman"/>
          <w:sz w:val="24"/>
          <w:szCs w:val="24"/>
          <w:lang w:val="et-EE"/>
        </w:rPr>
      </w:pPr>
    </w:p>
    <w:tbl>
      <w:tblPr>
        <w:tblStyle w:val="Kontuurtabel"/>
        <w:tblW w:w="0" w:type="auto"/>
        <w:tblLook w:val="04A0" w:firstRow="1" w:lastRow="0" w:firstColumn="1" w:lastColumn="0" w:noHBand="0" w:noVBand="1"/>
      </w:tblPr>
      <w:tblGrid>
        <w:gridCol w:w="4638"/>
        <w:gridCol w:w="4639"/>
      </w:tblGrid>
      <w:tr w:rsidR="00B754AA" w14:paraId="441675AD" w14:textId="77777777" w:rsidTr="00C25E20">
        <w:tc>
          <w:tcPr>
            <w:tcW w:w="4638" w:type="dxa"/>
          </w:tcPr>
          <w:p w14:paraId="2E4F19E0" w14:textId="77777777" w:rsidR="00B754AA" w:rsidRPr="00F12802" w:rsidRDefault="00B754AA" w:rsidP="00C25E20">
            <w:pPr>
              <w:tabs>
                <w:tab w:val="left" w:pos="284"/>
              </w:tabs>
              <w:jc w:val="both"/>
              <w:rPr>
                <w:rFonts w:ascii="Times New Roman" w:eastAsia="Times New Roman" w:hAnsi="Times New Roman"/>
                <w:b/>
                <w:bCs/>
                <w:sz w:val="24"/>
                <w:szCs w:val="24"/>
                <w:lang w:val="et-EE"/>
              </w:rPr>
            </w:pPr>
            <w:r w:rsidRPr="00F12802">
              <w:rPr>
                <w:rFonts w:ascii="Times New Roman" w:eastAsia="Times New Roman" w:hAnsi="Times New Roman"/>
                <w:b/>
                <w:bCs/>
                <w:sz w:val="24"/>
                <w:szCs w:val="24"/>
                <w:lang w:val="et-EE"/>
              </w:rPr>
              <w:t>Olukorra kirjeldus</w:t>
            </w:r>
          </w:p>
        </w:tc>
        <w:tc>
          <w:tcPr>
            <w:tcW w:w="4639" w:type="dxa"/>
          </w:tcPr>
          <w:p w14:paraId="2BA06A30" w14:textId="77777777" w:rsidR="00B754AA" w:rsidRPr="00F12802" w:rsidRDefault="00B754AA" w:rsidP="00C25E20">
            <w:pPr>
              <w:tabs>
                <w:tab w:val="left" w:pos="284"/>
              </w:tabs>
              <w:jc w:val="both"/>
              <w:rPr>
                <w:rFonts w:ascii="Times New Roman" w:eastAsia="Times New Roman" w:hAnsi="Times New Roman"/>
                <w:b/>
                <w:bCs/>
                <w:sz w:val="24"/>
                <w:szCs w:val="24"/>
                <w:lang w:val="et-EE"/>
              </w:rPr>
            </w:pPr>
            <w:r>
              <w:rPr>
                <w:rFonts w:ascii="Times New Roman" w:eastAsia="Times New Roman" w:hAnsi="Times New Roman"/>
                <w:b/>
                <w:bCs/>
                <w:sz w:val="24"/>
                <w:szCs w:val="24"/>
                <w:lang w:val="et-EE"/>
              </w:rPr>
              <w:t xml:space="preserve">Tasu rakendamise </w:t>
            </w:r>
            <w:r w:rsidRPr="00F12802">
              <w:rPr>
                <w:rFonts w:ascii="Times New Roman" w:eastAsia="Times New Roman" w:hAnsi="Times New Roman"/>
                <w:b/>
                <w:bCs/>
                <w:sz w:val="24"/>
                <w:szCs w:val="24"/>
                <w:lang w:val="et-EE"/>
              </w:rPr>
              <w:t>mõjud</w:t>
            </w:r>
          </w:p>
        </w:tc>
      </w:tr>
      <w:tr w:rsidR="00B754AA" w:rsidRPr="00914169" w14:paraId="7F9BC61D" w14:textId="77777777" w:rsidTr="00C25E20">
        <w:tc>
          <w:tcPr>
            <w:tcW w:w="4638" w:type="dxa"/>
          </w:tcPr>
          <w:p w14:paraId="2CAD3734" w14:textId="77777777" w:rsidR="00B754AA" w:rsidRDefault="00B754AA" w:rsidP="00C25E20">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KOV on varasemalt praktiseerinud sotsiaalse taristu arendustasu</w:t>
            </w:r>
          </w:p>
        </w:tc>
        <w:tc>
          <w:tcPr>
            <w:tcW w:w="4639" w:type="dxa"/>
          </w:tcPr>
          <w:p w14:paraId="0C2B9911" w14:textId="77777777" w:rsidR="00B754AA" w:rsidRDefault="00B754AA" w:rsidP="00C25E20">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 xml:space="preserve">Lahendus vähendab ettevõtjate halduskoormus, ning muudatusega kaasneb </w:t>
            </w:r>
            <w:r w:rsidRPr="00F12802">
              <w:rPr>
                <w:rFonts w:ascii="Times New Roman" w:eastAsia="Times New Roman" w:hAnsi="Times New Roman"/>
                <w:sz w:val="24"/>
                <w:szCs w:val="24"/>
                <w:lang w:val="et-EE"/>
              </w:rPr>
              <w:t>mõju</w:t>
            </w:r>
            <w:r>
              <w:rPr>
                <w:rFonts w:ascii="Times New Roman" w:eastAsia="Times New Roman" w:hAnsi="Times New Roman"/>
                <w:sz w:val="24"/>
                <w:szCs w:val="24"/>
                <w:lang w:val="et-EE"/>
              </w:rPr>
              <w:t xml:space="preserve"> </w:t>
            </w:r>
            <w:r w:rsidRPr="00F12802">
              <w:rPr>
                <w:rFonts w:ascii="Times New Roman" w:eastAsia="Times New Roman" w:hAnsi="Times New Roman"/>
                <w:sz w:val="24"/>
                <w:szCs w:val="24"/>
                <w:lang w:val="et-EE"/>
              </w:rPr>
              <w:t>kohaliku omavalitsuse korraldusele</w:t>
            </w:r>
            <w:r>
              <w:rPr>
                <w:rFonts w:ascii="Times New Roman" w:eastAsia="Times New Roman" w:hAnsi="Times New Roman"/>
                <w:sz w:val="24"/>
                <w:szCs w:val="24"/>
                <w:lang w:val="et-EE"/>
              </w:rPr>
              <w:t xml:space="preserve"> (maksumääruse kehtestamine).</w:t>
            </w:r>
          </w:p>
        </w:tc>
      </w:tr>
      <w:tr w:rsidR="00B754AA" w:rsidRPr="00914169" w14:paraId="2C2B1387" w14:textId="77777777" w:rsidTr="00C25E20">
        <w:tc>
          <w:tcPr>
            <w:tcW w:w="4638" w:type="dxa"/>
          </w:tcPr>
          <w:p w14:paraId="160C356F" w14:textId="77777777" w:rsidR="00B754AA" w:rsidRDefault="00B754AA" w:rsidP="00C25E20">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 xml:space="preserve">KOV kehtestaks esmakordselt sotsiaalse taristu arendustasu </w:t>
            </w:r>
          </w:p>
        </w:tc>
        <w:tc>
          <w:tcPr>
            <w:tcW w:w="4639" w:type="dxa"/>
          </w:tcPr>
          <w:p w14:paraId="6D6A9034" w14:textId="77777777" w:rsidR="00B754AA" w:rsidRDefault="00B754AA" w:rsidP="00C25E20">
            <w:pPr>
              <w:tabs>
                <w:tab w:val="left" w:pos="284"/>
              </w:tabs>
              <w:jc w:val="both"/>
              <w:rPr>
                <w:rFonts w:ascii="Times New Roman" w:eastAsia="Times New Roman" w:hAnsi="Times New Roman"/>
                <w:sz w:val="24"/>
                <w:szCs w:val="24"/>
                <w:lang w:val="et-EE"/>
              </w:rPr>
            </w:pPr>
            <w:r w:rsidRPr="00F12802">
              <w:rPr>
                <w:rFonts w:ascii="Times New Roman" w:eastAsia="Times New Roman" w:hAnsi="Times New Roman"/>
                <w:sz w:val="24"/>
                <w:szCs w:val="24"/>
                <w:lang w:val="et-EE"/>
              </w:rPr>
              <w:t>Muudatusega kaasneb kõige enam mõju majandusele, kohaliku omavalitsuse korraldusele ja finantseerimisele,</w:t>
            </w:r>
            <w:r>
              <w:rPr>
                <w:rFonts w:ascii="Times New Roman" w:eastAsia="Times New Roman" w:hAnsi="Times New Roman"/>
                <w:sz w:val="24"/>
                <w:szCs w:val="24"/>
                <w:lang w:val="et-EE"/>
              </w:rPr>
              <w:t xml:space="preserve"> </w:t>
            </w:r>
            <w:r w:rsidRPr="00F12802">
              <w:rPr>
                <w:rFonts w:ascii="Times New Roman" w:eastAsia="Times New Roman" w:hAnsi="Times New Roman"/>
                <w:sz w:val="24"/>
                <w:szCs w:val="24"/>
                <w:lang w:val="et-EE"/>
              </w:rPr>
              <w:t>regionaalarengule ning haridusele</w:t>
            </w:r>
            <w:r>
              <w:rPr>
                <w:rFonts w:ascii="Times New Roman" w:eastAsia="Times New Roman" w:hAnsi="Times New Roman"/>
                <w:sz w:val="24"/>
                <w:szCs w:val="24"/>
                <w:lang w:val="et-EE"/>
              </w:rPr>
              <w:t>.</w:t>
            </w:r>
          </w:p>
        </w:tc>
      </w:tr>
    </w:tbl>
    <w:p w14:paraId="0B98E69B" w14:textId="77777777" w:rsidR="00B754AA" w:rsidRDefault="00B754AA" w:rsidP="00B754AA">
      <w:pPr>
        <w:tabs>
          <w:tab w:val="left" w:pos="284"/>
        </w:tabs>
        <w:jc w:val="both"/>
        <w:rPr>
          <w:rFonts w:ascii="Times New Roman" w:eastAsia="Times New Roman" w:hAnsi="Times New Roman"/>
          <w:sz w:val="24"/>
          <w:szCs w:val="24"/>
          <w:lang w:val="et-EE"/>
        </w:rPr>
      </w:pPr>
    </w:p>
    <w:p w14:paraId="03D38382" w14:textId="77777777" w:rsidR="00B754AA" w:rsidRDefault="00B754AA" w:rsidP="00B754AA">
      <w:pPr>
        <w:tabs>
          <w:tab w:val="left" w:pos="284"/>
        </w:tabs>
        <w:jc w:val="both"/>
        <w:rPr>
          <w:rFonts w:ascii="Times New Roman" w:eastAsia="Times New Roman" w:hAnsi="Times New Roman"/>
          <w:sz w:val="24"/>
          <w:szCs w:val="24"/>
          <w:lang w:val="et-EE"/>
        </w:rPr>
      </w:pPr>
      <w:r>
        <w:rPr>
          <w:rFonts w:ascii="Times New Roman" w:eastAsia="Times New Roman" w:hAnsi="Times New Roman"/>
          <w:sz w:val="24"/>
          <w:szCs w:val="24"/>
          <w:lang w:val="et-EE"/>
        </w:rPr>
        <w:t xml:space="preserve">Seaduse rakendamine ei too kaasa </w:t>
      </w:r>
      <w:r w:rsidRPr="00B56A9C">
        <w:rPr>
          <w:rFonts w:ascii="Times New Roman" w:eastAsia="Times New Roman" w:hAnsi="Times New Roman"/>
          <w:sz w:val="24"/>
          <w:szCs w:val="24"/>
          <w:lang w:val="et-EE"/>
        </w:rPr>
        <w:t>olulisi riske</w:t>
      </w:r>
      <w:r>
        <w:rPr>
          <w:rFonts w:ascii="Times New Roman" w:eastAsia="Times New Roman" w:hAnsi="Times New Roman"/>
          <w:sz w:val="24"/>
          <w:szCs w:val="24"/>
          <w:lang w:val="et-EE"/>
        </w:rPr>
        <w:t xml:space="preserve"> ega olulisi negatiivseid mõjusid üheski mõjuvaldkonnas, seetõttu ei ole seletuskirjale lisatud </w:t>
      </w:r>
      <w:r w:rsidRPr="00B56A9C">
        <w:rPr>
          <w:rFonts w:ascii="Times New Roman" w:eastAsia="Times New Roman" w:hAnsi="Times New Roman"/>
          <w:sz w:val="24"/>
          <w:szCs w:val="24"/>
          <w:lang w:val="et-EE"/>
        </w:rPr>
        <w:t>HÕNTE § 46 nõuetele vastavat põhjalikku mõjuanalüüsi aruannet.</w:t>
      </w:r>
      <w:r>
        <w:rPr>
          <w:rFonts w:ascii="Times New Roman" w:eastAsia="Times New Roman" w:hAnsi="Times New Roman"/>
          <w:sz w:val="24"/>
          <w:szCs w:val="24"/>
          <w:lang w:val="et-EE"/>
        </w:rPr>
        <w:t xml:space="preserve"> Eelnõuga kavandatavatel muudatustel ei ole </w:t>
      </w:r>
      <w:r w:rsidRPr="00B56A9C">
        <w:rPr>
          <w:rFonts w:ascii="Times New Roman" w:eastAsia="Times New Roman" w:hAnsi="Times New Roman"/>
          <w:sz w:val="24"/>
          <w:szCs w:val="24"/>
          <w:lang w:val="et-EE"/>
        </w:rPr>
        <w:t>sotsiaalset, sealhulgas demograafilist mõj</w:t>
      </w:r>
      <w:r>
        <w:rPr>
          <w:rFonts w:ascii="Times New Roman" w:eastAsia="Times New Roman" w:hAnsi="Times New Roman"/>
          <w:sz w:val="24"/>
          <w:szCs w:val="24"/>
          <w:lang w:val="et-EE"/>
        </w:rPr>
        <w:t>u,</w:t>
      </w:r>
      <w:r w:rsidRPr="00B56A9C">
        <w:rPr>
          <w:rFonts w:ascii="Times New Roman" w:eastAsia="Times New Roman" w:hAnsi="Times New Roman"/>
          <w:sz w:val="24"/>
          <w:szCs w:val="24"/>
          <w:lang w:val="et-EE"/>
        </w:rPr>
        <w:t xml:space="preserve"> mõju riigikaitsele ja välissuhetele</w:t>
      </w:r>
      <w:r>
        <w:rPr>
          <w:rFonts w:ascii="Times New Roman" w:eastAsia="Times New Roman" w:hAnsi="Times New Roman"/>
          <w:sz w:val="24"/>
          <w:szCs w:val="24"/>
          <w:lang w:val="et-EE"/>
        </w:rPr>
        <w:t xml:space="preserve">. </w:t>
      </w:r>
    </w:p>
    <w:p w14:paraId="6468B25E" w14:textId="77777777" w:rsidR="00B754AA" w:rsidRDefault="00B754AA" w:rsidP="00B754AA">
      <w:pPr>
        <w:tabs>
          <w:tab w:val="left" w:pos="284"/>
        </w:tabs>
        <w:jc w:val="both"/>
        <w:rPr>
          <w:rFonts w:ascii="Times New Roman" w:eastAsia="Times New Roman" w:hAnsi="Times New Roman"/>
          <w:sz w:val="24"/>
          <w:szCs w:val="24"/>
          <w:lang w:val="et-EE"/>
        </w:rPr>
      </w:pPr>
    </w:p>
    <w:p w14:paraId="1F8FBD6E" w14:textId="77777777" w:rsidR="00B754AA" w:rsidRPr="00E05C1D"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t xml:space="preserve">Järgnevalt on toodud välja mõjud, mis võivavad avalduda, kui KOV kehtestab </w:t>
      </w:r>
      <w:r w:rsidRPr="00191849">
        <w:rPr>
          <w:rFonts w:ascii="Times New Roman" w:hAnsi="Times New Roman"/>
          <w:sz w:val="24"/>
          <w:szCs w:val="24"/>
          <w:lang w:val="et-EE"/>
        </w:rPr>
        <w:t>sotsiaalse taristu arendustasu</w:t>
      </w:r>
      <w:r>
        <w:rPr>
          <w:rFonts w:ascii="Times New Roman" w:hAnsi="Times New Roman"/>
          <w:sz w:val="24"/>
          <w:szCs w:val="24"/>
          <w:lang w:val="et-EE"/>
        </w:rPr>
        <w:t xml:space="preserve">. </w:t>
      </w:r>
    </w:p>
    <w:p w14:paraId="6862F369" w14:textId="77777777" w:rsidR="00B754AA" w:rsidRPr="00014B1E" w:rsidRDefault="00B754AA" w:rsidP="00B754AA">
      <w:pPr>
        <w:widowControl/>
        <w:jc w:val="both"/>
        <w:rPr>
          <w:rFonts w:ascii="Times New Roman" w:hAnsi="Times New Roman"/>
          <w:sz w:val="24"/>
          <w:szCs w:val="24"/>
          <w:lang w:val="et-EE"/>
        </w:rPr>
      </w:pPr>
    </w:p>
    <w:p w14:paraId="3720E3CE" w14:textId="77777777" w:rsidR="00B754AA" w:rsidRPr="002637B8" w:rsidRDefault="00B754AA" w:rsidP="00B754AA">
      <w:pPr>
        <w:widowControl/>
        <w:jc w:val="both"/>
        <w:rPr>
          <w:rFonts w:ascii="Times New Roman" w:hAnsi="Times New Roman"/>
          <w:i/>
          <w:iCs/>
          <w:sz w:val="24"/>
          <w:szCs w:val="24"/>
          <w:lang w:val="et-EE"/>
        </w:rPr>
      </w:pPr>
    </w:p>
    <w:p w14:paraId="03D01574" w14:textId="77777777" w:rsidR="00B754AA" w:rsidRPr="00402707" w:rsidRDefault="00B754AA" w:rsidP="00B754AA">
      <w:pPr>
        <w:widowControl/>
        <w:jc w:val="both"/>
        <w:rPr>
          <w:rFonts w:ascii="Times New Roman" w:hAnsi="Times New Roman"/>
          <w:sz w:val="24"/>
          <w:szCs w:val="24"/>
          <w:lang w:val="et-EE"/>
        </w:rPr>
      </w:pPr>
      <w:r w:rsidRPr="00402707">
        <w:rPr>
          <w:rFonts w:ascii="Times New Roman" w:hAnsi="Times New Roman"/>
          <w:sz w:val="24"/>
          <w:szCs w:val="24"/>
          <w:lang w:val="et-EE"/>
        </w:rPr>
        <w:t>6.1 Mõju majandusele</w:t>
      </w:r>
    </w:p>
    <w:p w14:paraId="60D3BEC8" w14:textId="77777777" w:rsidR="00B754AA" w:rsidRDefault="00B754AA" w:rsidP="00B754AA">
      <w:pPr>
        <w:widowControl/>
        <w:jc w:val="both"/>
        <w:rPr>
          <w:rFonts w:ascii="Times New Roman" w:hAnsi="Times New Roman"/>
          <w:b/>
          <w:bCs/>
          <w:sz w:val="24"/>
          <w:szCs w:val="24"/>
          <w:u w:val="single"/>
          <w:lang w:val="et-EE"/>
        </w:rPr>
      </w:pPr>
    </w:p>
    <w:p w14:paraId="364AEEFA" w14:textId="77777777" w:rsidR="00B754AA" w:rsidRDefault="00B754AA" w:rsidP="00B754AA">
      <w:pPr>
        <w:widowControl/>
        <w:jc w:val="both"/>
        <w:rPr>
          <w:rFonts w:ascii="Times New Roman" w:hAnsi="Times New Roman"/>
          <w:sz w:val="24"/>
          <w:szCs w:val="24"/>
          <w:lang w:val="et-EE"/>
        </w:rPr>
      </w:pPr>
      <w:r w:rsidRPr="00B764C4">
        <w:rPr>
          <w:rFonts w:ascii="Times New Roman" w:hAnsi="Times New Roman"/>
          <w:sz w:val="24"/>
          <w:szCs w:val="24"/>
          <w:lang w:val="et-EE"/>
        </w:rPr>
        <w:t xml:space="preserve">Sotsiaalse taristu arendustasu rakendamine mõjutab </w:t>
      </w:r>
      <w:r>
        <w:rPr>
          <w:rFonts w:ascii="Times New Roman" w:hAnsi="Times New Roman"/>
          <w:sz w:val="24"/>
          <w:szCs w:val="24"/>
          <w:lang w:val="et-EE"/>
        </w:rPr>
        <w:t xml:space="preserve">elamuarendamisega tegelevaid ettevõtteid. Sotsiaalse taristu arendustasu õigusliku raamistiku loomine </w:t>
      </w:r>
      <w:r w:rsidRPr="00765AF0">
        <w:rPr>
          <w:rFonts w:ascii="Times New Roman" w:hAnsi="Times New Roman"/>
          <w:sz w:val="24"/>
          <w:szCs w:val="24"/>
          <w:lang w:val="et-EE"/>
        </w:rPr>
        <w:t>annab ettevõtjatele selgema ja prognoositavama keskkonna, mis võimaldab planeerida arendusprojekte täpsemini ning arvestada täiendavaid kulusid juba algfaasis.</w:t>
      </w:r>
      <w:r>
        <w:rPr>
          <w:rFonts w:ascii="Times New Roman" w:hAnsi="Times New Roman"/>
          <w:sz w:val="24"/>
          <w:szCs w:val="24"/>
          <w:lang w:val="et-EE"/>
        </w:rPr>
        <w:t xml:space="preserve"> KOVides, kus tasu on praktiseeritud</w:t>
      </w:r>
      <w:r w:rsidRPr="00765AF0">
        <w:rPr>
          <w:rFonts w:ascii="Times New Roman" w:hAnsi="Times New Roman"/>
          <w:sz w:val="24"/>
          <w:szCs w:val="24"/>
          <w:lang w:val="et-EE"/>
        </w:rPr>
        <w:t>, on arendajad selle mõjuga kohanenud, mistõttu ei teki olulisi ega suuri muutusi investeerimisotsuste ja projektide tasuvus</w:t>
      </w:r>
      <w:r>
        <w:rPr>
          <w:rFonts w:ascii="Times New Roman" w:hAnsi="Times New Roman"/>
          <w:sz w:val="24"/>
          <w:szCs w:val="24"/>
          <w:lang w:val="et-EE"/>
        </w:rPr>
        <w:t xml:space="preserve">es. Arendajad ootavad vaid selgemat raamistikku. Kui KOV rakendab esmakordselt </w:t>
      </w:r>
      <w:r>
        <w:rPr>
          <w:rFonts w:ascii="Times New Roman" w:hAnsi="Times New Roman"/>
          <w:sz w:val="24"/>
          <w:szCs w:val="24"/>
          <w:lang w:val="et-EE"/>
        </w:rPr>
        <w:lastRenderedPageBreak/>
        <w:t xml:space="preserve">sotsiaalse taristu arendustasu võib see </w:t>
      </w:r>
      <w:r w:rsidRPr="003E3EF6">
        <w:rPr>
          <w:rFonts w:ascii="Times New Roman" w:hAnsi="Times New Roman"/>
          <w:sz w:val="24"/>
          <w:szCs w:val="24"/>
          <w:lang w:val="et-EE"/>
        </w:rPr>
        <w:t>suurendad</w:t>
      </w:r>
      <w:r>
        <w:rPr>
          <w:rFonts w:ascii="Times New Roman" w:hAnsi="Times New Roman"/>
          <w:sz w:val="24"/>
          <w:szCs w:val="24"/>
          <w:lang w:val="et-EE"/>
        </w:rPr>
        <w:t>a investeerimis</w:t>
      </w:r>
      <w:r w:rsidRPr="003E3EF6">
        <w:rPr>
          <w:rFonts w:ascii="Times New Roman" w:hAnsi="Times New Roman"/>
          <w:sz w:val="24"/>
          <w:szCs w:val="24"/>
          <w:lang w:val="et-EE"/>
        </w:rPr>
        <w:t>kul</w:t>
      </w:r>
      <w:r>
        <w:rPr>
          <w:rFonts w:ascii="Times New Roman" w:hAnsi="Times New Roman"/>
          <w:sz w:val="24"/>
          <w:szCs w:val="24"/>
          <w:lang w:val="et-EE"/>
        </w:rPr>
        <w:t xml:space="preserve">u arendajal. Arendaja võib kanda kulu edasi kinnisvara hinda. </w:t>
      </w:r>
    </w:p>
    <w:p w14:paraId="73BEAB02" w14:textId="77777777" w:rsidR="00B754AA" w:rsidRDefault="00B754AA" w:rsidP="00B754AA">
      <w:pPr>
        <w:widowControl/>
        <w:jc w:val="both"/>
        <w:rPr>
          <w:rFonts w:ascii="Times New Roman" w:hAnsi="Times New Roman"/>
          <w:b/>
          <w:bCs/>
          <w:i/>
          <w:iCs/>
          <w:sz w:val="24"/>
          <w:szCs w:val="24"/>
          <w:u w:val="single"/>
          <w:lang w:val="et-EE"/>
        </w:rPr>
      </w:pPr>
    </w:p>
    <w:p w14:paraId="74B362C9" w14:textId="77777777" w:rsidR="00B754AA" w:rsidRPr="00B52C9E" w:rsidRDefault="00B754AA" w:rsidP="00B754AA">
      <w:pPr>
        <w:widowControl/>
        <w:jc w:val="both"/>
        <w:rPr>
          <w:rFonts w:ascii="Times New Roman" w:hAnsi="Times New Roman"/>
          <w:sz w:val="24"/>
          <w:szCs w:val="24"/>
          <w:lang w:val="et-EE"/>
        </w:rPr>
      </w:pPr>
      <w:r w:rsidRPr="003C3E6E">
        <w:rPr>
          <w:rFonts w:ascii="Times New Roman" w:hAnsi="Times New Roman"/>
          <w:sz w:val="24"/>
          <w:szCs w:val="24"/>
          <w:u w:val="single"/>
          <w:lang w:val="et-EE"/>
        </w:rPr>
        <w:t>Mõju ettevõtlusele</w:t>
      </w:r>
      <w:r w:rsidRPr="003C3E6E">
        <w:rPr>
          <w:rFonts w:ascii="Times New Roman" w:hAnsi="Times New Roman"/>
          <w:sz w:val="24"/>
          <w:szCs w:val="24"/>
          <w:lang w:val="et-EE"/>
        </w:rPr>
        <w:t>:</w:t>
      </w:r>
      <w:r>
        <w:rPr>
          <w:rFonts w:ascii="Times New Roman" w:hAnsi="Times New Roman"/>
          <w:sz w:val="24"/>
          <w:szCs w:val="24"/>
          <w:lang w:val="et-EE"/>
        </w:rPr>
        <w:t xml:space="preserve"> </w:t>
      </w:r>
      <w:r w:rsidRPr="008C49EA">
        <w:rPr>
          <w:rFonts w:ascii="Times New Roman" w:hAnsi="Times New Roman"/>
          <w:sz w:val="24"/>
          <w:szCs w:val="24"/>
          <w:lang w:val="et-EE"/>
        </w:rPr>
        <w:t>Sotsiaalse taristu arendustasu rakendamine mõjutab otseselt eelkõige elamuarendusega tegelevaid ettevõtteid. See võib suurendada arendusprojektide kulusid, millel omakorda on mõju investeerimisotsustele ja projektide tasuvusele. Arendustasu regulatsiooni olemasolu lisab ettevõtluskeskkonnale läbipaistvust ning võimaldab arendajatel juba varajases faasis äriplaanides täiendavaid kulusid arvestada. Samas võib liiga kõrge tasu muuta mõned projektid ebaatraktiivseks ning suunata investeeringud madalama tasu või ta</w:t>
      </w:r>
      <w:r>
        <w:rPr>
          <w:rFonts w:ascii="Times New Roman" w:hAnsi="Times New Roman"/>
          <w:sz w:val="24"/>
          <w:szCs w:val="24"/>
          <w:lang w:val="et-EE"/>
        </w:rPr>
        <w:t xml:space="preserve">su mitte kehtestanud </w:t>
      </w:r>
      <w:r w:rsidRPr="008C49EA">
        <w:rPr>
          <w:rFonts w:ascii="Times New Roman" w:hAnsi="Times New Roman"/>
          <w:sz w:val="24"/>
          <w:szCs w:val="24"/>
          <w:lang w:val="et-EE"/>
        </w:rPr>
        <w:t>piirkondadesse.</w:t>
      </w:r>
    </w:p>
    <w:p w14:paraId="20E1AAFD" w14:textId="77777777" w:rsidR="00B754AA" w:rsidRPr="001B38D7" w:rsidRDefault="00B754AA" w:rsidP="00B754AA">
      <w:pPr>
        <w:widowControl/>
        <w:jc w:val="both"/>
        <w:rPr>
          <w:rFonts w:ascii="Times New Roman" w:hAnsi="Times New Roman"/>
          <w:sz w:val="24"/>
          <w:szCs w:val="24"/>
          <w:lang w:val="et-EE"/>
        </w:rPr>
      </w:pPr>
    </w:p>
    <w:p w14:paraId="0C696A07" w14:textId="77777777" w:rsidR="00B754AA" w:rsidRDefault="00B754AA" w:rsidP="00B754AA">
      <w:pPr>
        <w:widowControl/>
        <w:jc w:val="both"/>
        <w:rPr>
          <w:rFonts w:ascii="Times New Roman" w:hAnsi="Times New Roman"/>
          <w:sz w:val="24"/>
          <w:szCs w:val="24"/>
          <w:lang w:val="et-EE"/>
        </w:rPr>
      </w:pPr>
      <w:r w:rsidRPr="001B38D7">
        <w:rPr>
          <w:rFonts w:ascii="Times New Roman" w:hAnsi="Times New Roman"/>
          <w:sz w:val="24"/>
          <w:szCs w:val="24"/>
          <w:lang w:val="et-EE"/>
        </w:rPr>
        <w:t xml:space="preserve">Kuna KOVid on reeglina pikas vaates huvitatud uutest elanikest, siis nad võistlevad elanike pärast ja arvestades kehtivat praktikat, ei kehtestaks KOVid ülemäära suurt sotsiaalse taristu arendustasu määra, mis muudaks uute </w:t>
      </w:r>
      <w:r>
        <w:rPr>
          <w:rFonts w:ascii="Times New Roman" w:hAnsi="Times New Roman"/>
          <w:sz w:val="24"/>
          <w:szCs w:val="24"/>
          <w:lang w:val="et-EE"/>
        </w:rPr>
        <w:t>elamuarenduste</w:t>
      </w:r>
      <w:r w:rsidRPr="001B38D7">
        <w:rPr>
          <w:rFonts w:ascii="Times New Roman" w:hAnsi="Times New Roman"/>
          <w:sz w:val="24"/>
          <w:szCs w:val="24"/>
          <w:lang w:val="et-EE"/>
        </w:rPr>
        <w:t xml:space="preserve"> ehitamise majanduslikult võimatuks.</w:t>
      </w:r>
    </w:p>
    <w:p w14:paraId="43155846" w14:textId="77777777" w:rsidR="00B754AA" w:rsidRPr="001B38D7" w:rsidRDefault="00B754AA" w:rsidP="00B754AA">
      <w:pPr>
        <w:widowControl/>
        <w:jc w:val="both"/>
        <w:rPr>
          <w:rFonts w:ascii="Times New Roman" w:hAnsi="Times New Roman"/>
          <w:sz w:val="24"/>
          <w:szCs w:val="24"/>
          <w:lang w:val="et-EE"/>
        </w:rPr>
      </w:pPr>
    </w:p>
    <w:p w14:paraId="24E84515" w14:textId="77777777" w:rsidR="00B754AA"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t xml:space="preserve">Mõju olulisus: </w:t>
      </w:r>
    </w:p>
    <w:p w14:paraId="7DAEED53" w14:textId="77777777" w:rsidR="00B754AA" w:rsidRDefault="00B754AA" w:rsidP="00B754AA">
      <w:pPr>
        <w:widowControl/>
        <w:jc w:val="both"/>
        <w:rPr>
          <w:rFonts w:ascii="Times New Roman" w:hAnsi="Times New Roman"/>
          <w:sz w:val="24"/>
          <w:szCs w:val="24"/>
          <w:lang w:val="et-EE"/>
        </w:rPr>
      </w:pPr>
      <w:r w:rsidRPr="00787F58">
        <w:rPr>
          <w:rFonts w:ascii="Times New Roman" w:hAnsi="Times New Roman"/>
          <w:b/>
          <w:bCs/>
          <w:sz w:val="24"/>
          <w:szCs w:val="24"/>
          <w:lang w:val="et-EE"/>
        </w:rPr>
        <w:t>Sihtrühma suurus</w:t>
      </w:r>
      <w:r>
        <w:rPr>
          <w:rFonts w:ascii="Times New Roman" w:hAnsi="Times New Roman"/>
          <w:b/>
          <w:bCs/>
          <w:sz w:val="24"/>
          <w:szCs w:val="24"/>
          <w:lang w:val="et-EE"/>
        </w:rPr>
        <w:t xml:space="preserve"> on suur</w:t>
      </w:r>
      <w:r>
        <w:rPr>
          <w:rFonts w:ascii="Times New Roman" w:hAnsi="Times New Roman"/>
          <w:sz w:val="24"/>
          <w:szCs w:val="24"/>
          <w:lang w:val="et-EE"/>
        </w:rPr>
        <w:t xml:space="preserve">. Sotsiaalse taristu arendustasu kehtestaksid KOVid, kus toimub aktiivne uute elamute arendamine, mis toob kaasa uued elanikud, kellele on vaja pakkuda teenuseid. Seega on mõjutatud ettevõtted, kelle äritegevus toimub sellistes KOVides. </w:t>
      </w:r>
      <w:bookmarkStart w:id="4" w:name="_Hlk215825759"/>
      <w:r>
        <w:rPr>
          <w:rFonts w:ascii="Times New Roman" w:hAnsi="Times New Roman"/>
          <w:sz w:val="24"/>
          <w:szCs w:val="24"/>
          <w:lang w:val="et-EE"/>
        </w:rPr>
        <w:t xml:space="preserve">Kuna tasu maksja on detailplaneeringust huvitatud isik või projekteerimistingimuste taotleja, siis eeldame, </w:t>
      </w:r>
      <w:r w:rsidRPr="00CD47E2">
        <w:rPr>
          <w:rFonts w:ascii="Times New Roman" w:hAnsi="Times New Roman"/>
          <w:sz w:val="24"/>
          <w:szCs w:val="24"/>
          <w:lang w:val="et-EE"/>
        </w:rPr>
        <w:t xml:space="preserve">et isik on märkinud äriregistris tegevusalaks </w:t>
      </w:r>
      <w:r w:rsidRPr="003C64FF">
        <w:rPr>
          <w:rFonts w:ascii="Times New Roman" w:hAnsi="Times New Roman"/>
          <w:sz w:val="24"/>
          <w:szCs w:val="24"/>
          <w:lang w:val="et-EE"/>
        </w:rPr>
        <w:t xml:space="preserve">on </w:t>
      </w:r>
      <w:bookmarkStart w:id="5" w:name="_Hlk215825732"/>
      <w:r w:rsidRPr="003C64FF">
        <w:rPr>
          <w:rFonts w:ascii="Times New Roman" w:hAnsi="Times New Roman"/>
          <w:sz w:val="24"/>
          <w:szCs w:val="24"/>
          <w:lang w:val="et-EE"/>
        </w:rPr>
        <w:t xml:space="preserve">hoonestusprojektide arendus </w:t>
      </w:r>
      <w:bookmarkEnd w:id="5"/>
      <w:r w:rsidRPr="003C64FF">
        <w:rPr>
          <w:rFonts w:ascii="Times New Roman" w:hAnsi="Times New Roman"/>
          <w:sz w:val="24"/>
          <w:szCs w:val="24"/>
          <w:lang w:val="et-EE"/>
        </w:rPr>
        <w:t>(EMTAK 68121)</w:t>
      </w:r>
      <w:bookmarkEnd w:id="4"/>
      <w:r w:rsidRPr="003C64FF">
        <w:rPr>
          <w:rFonts w:ascii="Times New Roman" w:hAnsi="Times New Roman"/>
          <w:sz w:val="24"/>
          <w:szCs w:val="24"/>
          <w:lang w:val="et-EE"/>
        </w:rPr>
        <w:t>,</w:t>
      </w:r>
      <w:r>
        <w:rPr>
          <w:rFonts w:ascii="Times New Roman" w:hAnsi="Times New Roman"/>
          <w:sz w:val="24"/>
          <w:szCs w:val="24"/>
          <w:lang w:val="et-EE"/>
        </w:rPr>
        <w:t xml:space="preserve"> mis</w:t>
      </w:r>
      <w:r w:rsidRPr="00B178C7">
        <w:rPr>
          <w:rFonts w:ascii="Times New Roman" w:hAnsi="Times New Roman"/>
          <w:sz w:val="24"/>
          <w:szCs w:val="24"/>
          <w:lang w:val="et-EE"/>
        </w:rPr>
        <w:t xml:space="preserve"> sobib sihtrühma määratlemiseks</w:t>
      </w:r>
      <w:r w:rsidRPr="00CD47E2">
        <w:rPr>
          <w:rFonts w:ascii="Times New Roman" w:hAnsi="Times New Roman"/>
          <w:sz w:val="24"/>
          <w:szCs w:val="24"/>
          <w:lang w:val="et-EE"/>
        </w:rPr>
        <w:t>.</w:t>
      </w:r>
      <w:r>
        <w:rPr>
          <w:rFonts w:ascii="Times New Roman" w:hAnsi="Times New Roman"/>
          <w:sz w:val="24"/>
          <w:szCs w:val="24"/>
          <w:lang w:val="et-EE"/>
        </w:rPr>
        <w:t xml:space="preserve"> Eestis on vastava tegevusvaldkonnaga 431 ettevõtet ning </w:t>
      </w:r>
      <w:bookmarkStart w:id="6" w:name="_Hlk215825720"/>
      <w:r>
        <w:rPr>
          <w:rFonts w:ascii="Times New Roman" w:hAnsi="Times New Roman"/>
          <w:sz w:val="24"/>
          <w:szCs w:val="24"/>
          <w:lang w:val="et-EE"/>
        </w:rPr>
        <w:t>elanikkonnaga kasvavates KOVides on nimetatud tegevusalaga ettevõtteid 290</w:t>
      </w:r>
      <w:bookmarkEnd w:id="6"/>
      <w:r>
        <w:rPr>
          <w:rFonts w:ascii="Times New Roman" w:hAnsi="Times New Roman"/>
          <w:sz w:val="24"/>
          <w:szCs w:val="24"/>
          <w:lang w:val="et-EE"/>
        </w:rPr>
        <w:t xml:space="preserve">. </w:t>
      </w:r>
    </w:p>
    <w:p w14:paraId="3AD379EC" w14:textId="77777777" w:rsidR="00B754AA"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br/>
      </w:r>
      <w:r w:rsidRPr="00D41897">
        <w:rPr>
          <w:rFonts w:ascii="Times New Roman" w:hAnsi="Times New Roman"/>
          <w:b/>
          <w:bCs/>
          <w:sz w:val="24"/>
          <w:szCs w:val="24"/>
          <w:lang w:val="et-EE"/>
        </w:rPr>
        <w:t xml:space="preserve">Mõju ulatus on </w:t>
      </w:r>
      <w:r>
        <w:rPr>
          <w:rFonts w:ascii="Times New Roman" w:hAnsi="Times New Roman"/>
          <w:b/>
          <w:bCs/>
          <w:sz w:val="24"/>
          <w:szCs w:val="24"/>
          <w:lang w:val="et-EE"/>
        </w:rPr>
        <w:t xml:space="preserve">väike. </w:t>
      </w:r>
      <w:r>
        <w:rPr>
          <w:rFonts w:ascii="Times New Roman" w:hAnsi="Times New Roman"/>
          <w:sz w:val="24"/>
          <w:szCs w:val="24"/>
          <w:lang w:val="et-EE"/>
        </w:rPr>
        <w:t xml:space="preserve">Seadusega luuakse õiguslik alus, mille alusel saab KOV volikogu kehtestada oma territooriumil sotsiaalse taristu arendustasu. Seega muudatusest tingitud koormus sõltub KOVide otsustest. Kõige enam mõjutab ettevõtteid, kes </w:t>
      </w:r>
      <w:bookmarkStart w:id="7" w:name="_Hlk215825793"/>
      <w:r>
        <w:rPr>
          <w:rFonts w:ascii="Times New Roman" w:hAnsi="Times New Roman"/>
          <w:sz w:val="24"/>
          <w:szCs w:val="24"/>
          <w:lang w:val="et-EE"/>
        </w:rPr>
        <w:t xml:space="preserve">tegutsevad Tallinnas, Tartus ja nende </w:t>
      </w:r>
      <w:r w:rsidRPr="000766B8">
        <w:rPr>
          <w:rFonts w:ascii="Times New Roman" w:hAnsi="Times New Roman"/>
          <w:sz w:val="24"/>
          <w:szCs w:val="24"/>
          <w:lang w:val="et-EE"/>
        </w:rPr>
        <w:t>ümbruses paikn</w:t>
      </w:r>
      <w:r>
        <w:rPr>
          <w:rFonts w:ascii="Times New Roman" w:hAnsi="Times New Roman"/>
          <w:sz w:val="24"/>
          <w:szCs w:val="24"/>
          <w:lang w:val="et-EE"/>
        </w:rPr>
        <w:t>evates KOVides</w:t>
      </w:r>
      <w:bookmarkEnd w:id="7"/>
      <w:r>
        <w:rPr>
          <w:rFonts w:ascii="Times New Roman" w:hAnsi="Times New Roman"/>
          <w:sz w:val="24"/>
          <w:szCs w:val="24"/>
          <w:lang w:val="et-EE"/>
        </w:rPr>
        <w:t xml:space="preserve">. </w:t>
      </w:r>
      <w:bookmarkStart w:id="8" w:name="_Hlk215826061"/>
      <w:r>
        <w:rPr>
          <w:rFonts w:ascii="Times New Roman" w:hAnsi="Times New Roman"/>
          <w:sz w:val="24"/>
          <w:szCs w:val="24"/>
          <w:lang w:val="et-EE"/>
        </w:rPr>
        <w:t xml:space="preserve">Tabelis </w:t>
      </w:r>
      <w:r w:rsidRPr="008E354E">
        <w:rPr>
          <w:rFonts w:ascii="Times New Roman" w:hAnsi="Times New Roman"/>
          <w:sz w:val="24"/>
          <w:szCs w:val="24"/>
          <w:lang w:val="et-EE"/>
        </w:rPr>
        <w:t xml:space="preserve">1 on esitatud hinnanguline sotsiaalse taristu arendustasu </w:t>
      </w:r>
      <w:bookmarkStart w:id="9" w:name="_Hlk215825890"/>
      <w:r w:rsidRPr="008E354E">
        <w:rPr>
          <w:rFonts w:ascii="Times New Roman" w:hAnsi="Times New Roman"/>
          <w:sz w:val="24"/>
          <w:szCs w:val="24"/>
          <w:lang w:val="et-EE"/>
        </w:rPr>
        <w:t>mõju elamukinnisvara arendaja müügitulule</w:t>
      </w:r>
      <w:bookmarkEnd w:id="9"/>
      <w:r w:rsidRPr="008E354E">
        <w:rPr>
          <w:rFonts w:ascii="Times New Roman" w:hAnsi="Times New Roman"/>
          <w:sz w:val="24"/>
          <w:szCs w:val="24"/>
          <w:lang w:val="et-EE"/>
        </w:rPr>
        <w:t xml:space="preserve"> erinevates kohalikes omavalitsustes. </w:t>
      </w:r>
      <w:r>
        <w:rPr>
          <w:rFonts w:ascii="Times New Roman" w:hAnsi="Times New Roman"/>
          <w:sz w:val="24"/>
          <w:szCs w:val="24"/>
          <w:lang w:val="et-EE"/>
        </w:rPr>
        <w:t>Tabel</w:t>
      </w:r>
      <w:r w:rsidRPr="008E354E">
        <w:rPr>
          <w:rFonts w:ascii="Times New Roman" w:hAnsi="Times New Roman"/>
          <w:sz w:val="24"/>
          <w:szCs w:val="24"/>
          <w:lang w:val="et-EE"/>
        </w:rPr>
        <w:t xml:space="preserve"> näitab, kuidas erinevad tasumäärad (5 000, 7 000 ja 10 000 eurot ühe elamuühiku kohta) mõjutavad arendaja müügitulu 30 elamuühiku kavandamisel. Arendaja võib katta selle kulu oma kasumi arvelt või kanda selle, kas osaliselt või täielikult, edasi kinnisvara müügihindadesse.</w:t>
      </w:r>
    </w:p>
    <w:bookmarkEnd w:id="8"/>
    <w:p w14:paraId="5DF91472" w14:textId="77777777" w:rsidR="00B754AA" w:rsidRPr="00FD4630" w:rsidRDefault="00B754AA" w:rsidP="00B754AA">
      <w:pPr>
        <w:widowControl/>
        <w:jc w:val="both"/>
        <w:rPr>
          <w:rFonts w:ascii="Times New Roman" w:hAnsi="Times New Roman"/>
          <w:sz w:val="24"/>
          <w:szCs w:val="24"/>
          <w:lang w:val="et-EE"/>
        </w:rPr>
      </w:pPr>
    </w:p>
    <w:p w14:paraId="37923EB8" w14:textId="77777777" w:rsidR="00B754AA" w:rsidRPr="00670D67" w:rsidRDefault="00B754AA" w:rsidP="00B754AA">
      <w:pPr>
        <w:pStyle w:val="Pealdis"/>
        <w:keepNext/>
        <w:rPr>
          <w:rFonts w:ascii="Times New Roman" w:hAnsi="Times New Roman"/>
          <w:i w:val="0"/>
          <w:iCs w:val="0"/>
          <w:color w:val="auto"/>
          <w:lang w:val="et-EE"/>
        </w:rPr>
      </w:pPr>
      <w:r w:rsidRPr="00670D67">
        <w:rPr>
          <w:rFonts w:ascii="Times New Roman" w:hAnsi="Times New Roman"/>
          <w:i w:val="0"/>
          <w:iCs w:val="0"/>
          <w:color w:val="auto"/>
          <w:lang w:val="et-EE"/>
        </w:rPr>
        <w:t xml:space="preserve">Tabel </w:t>
      </w:r>
      <w:r w:rsidRPr="00670D67">
        <w:rPr>
          <w:rFonts w:ascii="Times New Roman" w:hAnsi="Times New Roman"/>
          <w:i w:val="0"/>
          <w:iCs w:val="0"/>
          <w:color w:val="auto"/>
        </w:rPr>
        <w:fldChar w:fldCharType="begin"/>
      </w:r>
      <w:r w:rsidRPr="00670D67">
        <w:rPr>
          <w:rFonts w:ascii="Times New Roman" w:hAnsi="Times New Roman"/>
          <w:i w:val="0"/>
          <w:iCs w:val="0"/>
          <w:color w:val="auto"/>
          <w:lang w:val="et-EE"/>
        </w:rPr>
        <w:instrText xml:space="preserve"> SEQ Table \* ARABIC </w:instrText>
      </w:r>
      <w:r w:rsidRPr="00670D67">
        <w:rPr>
          <w:rFonts w:ascii="Times New Roman" w:hAnsi="Times New Roman"/>
          <w:i w:val="0"/>
          <w:iCs w:val="0"/>
          <w:color w:val="auto"/>
        </w:rPr>
        <w:fldChar w:fldCharType="separate"/>
      </w:r>
      <w:r w:rsidRPr="00670D67">
        <w:rPr>
          <w:rFonts w:ascii="Times New Roman" w:hAnsi="Times New Roman"/>
          <w:i w:val="0"/>
          <w:iCs w:val="0"/>
          <w:noProof/>
          <w:color w:val="auto"/>
          <w:lang w:val="et-EE"/>
        </w:rPr>
        <w:t>1</w:t>
      </w:r>
      <w:r w:rsidRPr="00670D67">
        <w:rPr>
          <w:rFonts w:ascii="Times New Roman" w:hAnsi="Times New Roman"/>
          <w:i w:val="0"/>
          <w:iCs w:val="0"/>
          <w:color w:val="auto"/>
        </w:rPr>
        <w:fldChar w:fldCharType="end"/>
      </w:r>
      <w:r w:rsidRPr="00670D67">
        <w:rPr>
          <w:rFonts w:ascii="Times New Roman" w:hAnsi="Times New Roman"/>
          <w:i w:val="0"/>
          <w:iCs w:val="0"/>
          <w:color w:val="auto"/>
          <w:lang w:val="et-EE"/>
        </w:rPr>
        <w:t xml:space="preserve"> </w:t>
      </w:r>
      <w:r w:rsidRPr="00771E82">
        <w:rPr>
          <w:rFonts w:ascii="Times New Roman" w:hAnsi="Times New Roman"/>
          <w:i w:val="0"/>
          <w:iCs w:val="0"/>
          <w:color w:val="auto"/>
          <w:lang w:val="et-EE"/>
        </w:rPr>
        <w:t>Sotsiaalse taristu arendustasu hinnanguline mõju elamukinnisvara arendaja müügitulule 30 elamuühiku (kolmekordne kortermaja, 1 896 m</w:t>
      </w:r>
      <w:r w:rsidRPr="00771E82">
        <w:rPr>
          <w:rFonts w:ascii="Times New Roman" w:hAnsi="Times New Roman"/>
          <w:i w:val="0"/>
          <w:iCs w:val="0"/>
          <w:color w:val="auto"/>
          <w:vertAlign w:val="superscript"/>
          <w:lang w:val="et-EE"/>
        </w:rPr>
        <w:t>2</w:t>
      </w:r>
      <w:r w:rsidRPr="00771E82">
        <w:rPr>
          <w:rFonts w:ascii="Times New Roman" w:hAnsi="Times New Roman"/>
          <w:i w:val="0"/>
          <w:iCs w:val="0"/>
          <w:color w:val="auto"/>
          <w:lang w:val="et-EE"/>
        </w:rPr>
        <w:t>) näitel</w:t>
      </w:r>
    </w:p>
    <w:tbl>
      <w:tblPr>
        <w:tblStyle w:val="Kontuurtabel"/>
        <w:tblW w:w="0" w:type="auto"/>
        <w:tblLayout w:type="fixed"/>
        <w:tblLook w:val="04A0" w:firstRow="1" w:lastRow="0" w:firstColumn="1" w:lastColumn="0" w:noHBand="0" w:noVBand="1"/>
      </w:tblPr>
      <w:tblGrid>
        <w:gridCol w:w="1093"/>
        <w:gridCol w:w="887"/>
        <w:gridCol w:w="992"/>
        <w:gridCol w:w="992"/>
        <w:gridCol w:w="993"/>
        <w:gridCol w:w="992"/>
        <w:gridCol w:w="1134"/>
        <w:gridCol w:w="1238"/>
        <w:gridCol w:w="956"/>
      </w:tblGrid>
      <w:tr w:rsidR="00B754AA" w:rsidRPr="0084795D" w14:paraId="727AE6D3" w14:textId="77777777" w:rsidTr="00C25E20">
        <w:trPr>
          <w:trHeight w:val="290"/>
        </w:trPr>
        <w:tc>
          <w:tcPr>
            <w:tcW w:w="1093" w:type="dxa"/>
            <w:vMerge w:val="restart"/>
            <w:noWrap/>
            <w:hideMark/>
          </w:tcPr>
          <w:p w14:paraId="007CE281" w14:textId="77777777" w:rsidR="00B754AA" w:rsidRPr="0084795D" w:rsidRDefault="00B754AA" w:rsidP="00C25E20">
            <w:pPr>
              <w:widowControl/>
              <w:jc w:val="both"/>
              <w:rPr>
                <w:rFonts w:ascii="Times New Roman" w:hAnsi="Times New Roman"/>
                <w:b/>
                <w:bCs/>
                <w:sz w:val="18"/>
                <w:szCs w:val="18"/>
                <w:lang w:val="et-EE"/>
              </w:rPr>
            </w:pPr>
            <w:bookmarkStart w:id="10" w:name="_Hlk215825848"/>
            <w:r w:rsidRPr="0084795D">
              <w:rPr>
                <w:rFonts w:ascii="Times New Roman" w:hAnsi="Times New Roman"/>
                <w:b/>
                <w:bCs/>
                <w:sz w:val="18"/>
                <w:szCs w:val="18"/>
              </w:rPr>
              <w:t xml:space="preserve">KOV </w:t>
            </w:r>
          </w:p>
        </w:tc>
        <w:tc>
          <w:tcPr>
            <w:tcW w:w="887" w:type="dxa"/>
            <w:vMerge w:val="restart"/>
            <w:hideMark/>
          </w:tcPr>
          <w:p w14:paraId="520A112E" w14:textId="77777777" w:rsidR="00B754AA" w:rsidRPr="0084795D" w:rsidRDefault="00B754AA" w:rsidP="00C25E20">
            <w:pPr>
              <w:widowControl/>
              <w:jc w:val="both"/>
              <w:rPr>
                <w:rFonts w:ascii="Times New Roman" w:hAnsi="Times New Roman"/>
                <w:b/>
                <w:bCs/>
                <w:sz w:val="18"/>
                <w:szCs w:val="18"/>
              </w:rPr>
            </w:pPr>
            <w:r>
              <w:rPr>
                <w:rFonts w:ascii="Times New Roman" w:hAnsi="Times New Roman"/>
                <w:b/>
                <w:bCs/>
                <w:sz w:val="18"/>
                <w:szCs w:val="18"/>
              </w:rPr>
              <w:t>m</w:t>
            </w:r>
            <w:r w:rsidRPr="00017CCC">
              <w:rPr>
                <w:rFonts w:ascii="Times New Roman" w:hAnsi="Times New Roman"/>
                <w:b/>
                <w:bCs/>
                <w:sz w:val="18"/>
                <w:szCs w:val="18"/>
                <w:vertAlign w:val="superscript"/>
              </w:rPr>
              <w:t>2</w:t>
            </w:r>
            <w:r>
              <w:rPr>
                <w:rFonts w:ascii="Times New Roman" w:hAnsi="Times New Roman"/>
                <w:b/>
                <w:bCs/>
                <w:sz w:val="18"/>
                <w:szCs w:val="18"/>
              </w:rPr>
              <w:t xml:space="preserve"> </w:t>
            </w:r>
            <w:r w:rsidRPr="0084795D">
              <w:rPr>
                <w:rFonts w:ascii="Times New Roman" w:hAnsi="Times New Roman"/>
                <w:b/>
                <w:bCs/>
                <w:sz w:val="18"/>
                <w:szCs w:val="18"/>
              </w:rPr>
              <w:t>hind,</w:t>
            </w:r>
            <w:r>
              <w:rPr>
                <w:rFonts w:ascii="Times New Roman" w:hAnsi="Times New Roman"/>
                <w:b/>
                <w:bCs/>
                <w:sz w:val="18"/>
                <w:szCs w:val="18"/>
              </w:rPr>
              <w:t xml:space="preserve"> </w:t>
            </w:r>
            <w:r w:rsidRPr="0084795D">
              <w:rPr>
                <w:rFonts w:ascii="Times New Roman" w:hAnsi="Times New Roman"/>
                <w:b/>
                <w:bCs/>
                <w:sz w:val="18"/>
                <w:szCs w:val="18"/>
              </w:rPr>
              <w:t>eur</w:t>
            </w:r>
            <w:r>
              <w:rPr>
                <w:rStyle w:val="Allmrkuseviide"/>
                <w:rFonts w:ascii="Times New Roman" w:hAnsi="Times New Roman"/>
                <w:b/>
                <w:bCs/>
                <w:sz w:val="18"/>
                <w:szCs w:val="18"/>
              </w:rPr>
              <w:footnoteReference w:id="22"/>
            </w:r>
          </w:p>
        </w:tc>
        <w:tc>
          <w:tcPr>
            <w:tcW w:w="992" w:type="dxa"/>
            <w:vMerge w:val="restart"/>
            <w:hideMark/>
          </w:tcPr>
          <w:p w14:paraId="6741F2E4" w14:textId="77777777" w:rsidR="00B754AA"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Müügi</w:t>
            </w:r>
            <w:r>
              <w:rPr>
                <w:rFonts w:ascii="Times New Roman" w:hAnsi="Times New Roman"/>
                <w:b/>
                <w:bCs/>
                <w:sz w:val="18"/>
                <w:szCs w:val="18"/>
              </w:rPr>
              <w:t>-</w:t>
            </w:r>
          </w:p>
          <w:p w14:paraId="681010AF"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tulu, eur</w:t>
            </w:r>
          </w:p>
        </w:tc>
        <w:tc>
          <w:tcPr>
            <w:tcW w:w="1985" w:type="dxa"/>
            <w:gridSpan w:val="2"/>
            <w:hideMark/>
          </w:tcPr>
          <w:p w14:paraId="4B5CED14"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Tasumäära 5 000 eur/</w:t>
            </w:r>
            <w:r>
              <w:rPr>
                <w:rFonts w:ascii="Times New Roman" w:hAnsi="Times New Roman"/>
                <w:b/>
                <w:bCs/>
                <w:sz w:val="18"/>
                <w:szCs w:val="18"/>
              </w:rPr>
              <w:t>elamu</w:t>
            </w:r>
            <w:r w:rsidRPr="0084795D">
              <w:rPr>
                <w:rFonts w:ascii="Times New Roman" w:hAnsi="Times New Roman"/>
                <w:b/>
                <w:bCs/>
                <w:sz w:val="18"/>
                <w:szCs w:val="18"/>
              </w:rPr>
              <w:t xml:space="preserve">ühik </w:t>
            </w:r>
          </w:p>
        </w:tc>
        <w:tc>
          <w:tcPr>
            <w:tcW w:w="2126" w:type="dxa"/>
            <w:gridSpan w:val="2"/>
            <w:noWrap/>
            <w:hideMark/>
          </w:tcPr>
          <w:p w14:paraId="46FFFA7F"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lang w:val="fr-FR"/>
              </w:rPr>
              <w:t>Tasumäära 7 000 eur/</w:t>
            </w:r>
            <w:r>
              <w:rPr>
                <w:rFonts w:ascii="Times New Roman" w:hAnsi="Times New Roman"/>
                <w:b/>
                <w:bCs/>
                <w:sz w:val="18"/>
                <w:szCs w:val="18"/>
                <w:lang w:val="fr-FR"/>
              </w:rPr>
              <w:t>elamu</w:t>
            </w:r>
            <w:r w:rsidRPr="0084795D">
              <w:rPr>
                <w:rFonts w:ascii="Times New Roman" w:hAnsi="Times New Roman"/>
                <w:b/>
                <w:bCs/>
                <w:sz w:val="18"/>
                <w:szCs w:val="18"/>
                <w:lang w:val="fr-FR"/>
              </w:rPr>
              <w:t xml:space="preserve">ühik </w:t>
            </w:r>
          </w:p>
        </w:tc>
        <w:tc>
          <w:tcPr>
            <w:tcW w:w="2194" w:type="dxa"/>
            <w:gridSpan w:val="2"/>
            <w:noWrap/>
            <w:hideMark/>
          </w:tcPr>
          <w:p w14:paraId="6539B8FE"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lang w:val="fr-FR"/>
              </w:rPr>
              <w:t>Tasumäära 10 000 eur/</w:t>
            </w:r>
            <w:r>
              <w:rPr>
                <w:rFonts w:ascii="Times New Roman" w:hAnsi="Times New Roman"/>
                <w:b/>
                <w:bCs/>
                <w:sz w:val="18"/>
                <w:szCs w:val="18"/>
                <w:lang w:val="fr-FR"/>
              </w:rPr>
              <w:t>elamu</w:t>
            </w:r>
            <w:r w:rsidRPr="0084795D">
              <w:rPr>
                <w:rFonts w:ascii="Times New Roman" w:hAnsi="Times New Roman"/>
                <w:b/>
                <w:bCs/>
                <w:sz w:val="18"/>
                <w:szCs w:val="18"/>
                <w:lang w:val="fr-FR"/>
              </w:rPr>
              <w:t xml:space="preserve">ühik </w:t>
            </w:r>
          </w:p>
        </w:tc>
      </w:tr>
      <w:tr w:rsidR="00B754AA" w:rsidRPr="0084795D" w14:paraId="2022CCB7" w14:textId="77777777" w:rsidTr="00C25E20">
        <w:trPr>
          <w:trHeight w:val="1046"/>
        </w:trPr>
        <w:tc>
          <w:tcPr>
            <w:tcW w:w="1093" w:type="dxa"/>
            <w:vMerge/>
            <w:hideMark/>
          </w:tcPr>
          <w:p w14:paraId="6FF624D6" w14:textId="77777777" w:rsidR="00B754AA" w:rsidRPr="0084795D" w:rsidRDefault="00B754AA" w:rsidP="00C25E20">
            <w:pPr>
              <w:widowControl/>
              <w:jc w:val="both"/>
              <w:rPr>
                <w:rFonts w:ascii="Times New Roman" w:hAnsi="Times New Roman"/>
                <w:b/>
                <w:bCs/>
                <w:sz w:val="18"/>
                <w:szCs w:val="18"/>
              </w:rPr>
            </w:pPr>
          </w:p>
        </w:tc>
        <w:tc>
          <w:tcPr>
            <w:tcW w:w="887" w:type="dxa"/>
            <w:vMerge/>
            <w:hideMark/>
          </w:tcPr>
          <w:p w14:paraId="50F00D11" w14:textId="77777777" w:rsidR="00B754AA" w:rsidRPr="0084795D" w:rsidRDefault="00B754AA" w:rsidP="00C25E20">
            <w:pPr>
              <w:widowControl/>
              <w:jc w:val="both"/>
              <w:rPr>
                <w:rFonts w:ascii="Times New Roman" w:hAnsi="Times New Roman"/>
                <w:b/>
                <w:bCs/>
                <w:sz w:val="18"/>
                <w:szCs w:val="18"/>
              </w:rPr>
            </w:pPr>
          </w:p>
        </w:tc>
        <w:tc>
          <w:tcPr>
            <w:tcW w:w="992" w:type="dxa"/>
            <w:vMerge/>
            <w:hideMark/>
          </w:tcPr>
          <w:p w14:paraId="24323199" w14:textId="77777777" w:rsidR="00B754AA" w:rsidRPr="0084795D" w:rsidRDefault="00B754AA" w:rsidP="00C25E20">
            <w:pPr>
              <w:widowControl/>
              <w:jc w:val="both"/>
              <w:rPr>
                <w:rFonts w:ascii="Times New Roman" w:hAnsi="Times New Roman"/>
                <w:b/>
                <w:bCs/>
                <w:sz w:val="18"/>
                <w:szCs w:val="18"/>
              </w:rPr>
            </w:pPr>
          </w:p>
        </w:tc>
        <w:tc>
          <w:tcPr>
            <w:tcW w:w="992" w:type="dxa"/>
            <w:hideMark/>
          </w:tcPr>
          <w:p w14:paraId="34A58E0E" w14:textId="77777777" w:rsidR="00B754AA" w:rsidRPr="00017CCC" w:rsidRDefault="00B754AA" w:rsidP="00C25E20">
            <w:pPr>
              <w:widowControl/>
              <w:jc w:val="both"/>
              <w:rPr>
                <w:rFonts w:ascii="Times New Roman" w:hAnsi="Times New Roman"/>
                <w:b/>
                <w:bCs/>
                <w:sz w:val="18"/>
                <w:szCs w:val="18"/>
                <w:lang w:val="fr-FR"/>
              </w:rPr>
            </w:pPr>
            <w:r w:rsidRPr="00017CCC">
              <w:rPr>
                <w:rFonts w:ascii="Times New Roman" w:hAnsi="Times New Roman"/>
                <w:b/>
                <w:bCs/>
                <w:sz w:val="18"/>
                <w:szCs w:val="18"/>
                <w:lang w:val="fr-FR"/>
              </w:rPr>
              <w:t>Sotsiaalse taristu arendus</w:t>
            </w:r>
          </w:p>
          <w:p w14:paraId="4E476FE6" w14:textId="77777777" w:rsidR="00B754AA" w:rsidRPr="00017CCC" w:rsidRDefault="00B754AA" w:rsidP="00C25E20">
            <w:pPr>
              <w:widowControl/>
              <w:jc w:val="both"/>
              <w:rPr>
                <w:rFonts w:ascii="Times New Roman" w:hAnsi="Times New Roman"/>
                <w:b/>
                <w:bCs/>
                <w:sz w:val="18"/>
                <w:szCs w:val="18"/>
                <w:lang w:val="fr-FR"/>
              </w:rPr>
            </w:pPr>
            <w:r w:rsidRPr="00017CCC">
              <w:rPr>
                <w:rFonts w:ascii="Times New Roman" w:hAnsi="Times New Roman"/>
                <w:b/>
                <w:bCs/>
                <w:sz w:val="18"/>
                <w:szCs w:val="18"/>
                <w:lang w:val="fr-FR"/>
              </w:rPr>
              <w:t>tasu, eur</w:t>
            </w:r>
          </w:p>
        </w:tc>
        <w:tc>
          <w:tcPr>
            <w:tcW w:w="993" w:type="dxa"/>
            <w:hideMark/>
          </w:tcPr>
          <w:p w14:paraId="259CA8F7"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 müügi-</w:t>
            </w:r>
          </w:p>
          <w:p w14:paraId="060AE07A"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tulust</w:t>
            </w:r>
          </w:p>
        </w:tc>
        <w:tc>
          <w:tcPr>
            <w:tcW w:w="992" w:type="dxa"/>
            <w:hideMark/>
          </w:tcPr>
          <w:p w14:paraId="6A526C81" w14:textId="77777777" w:rsidR="00B754AA" w:rsidRPr="00017CCC" w:rsidRDefault="00B754AA" w:rsidP="00C25E20">
            <w:pPr>
              <w:widowControl/>
              <w:jc w:val="both"/>
              <w:rPr>
                <w:rFonts w:ascii="Times New Roman" w:hAnsi="Times New Roman"/>
                <w:b/>
                <w:bCs/>
                <w:sz w:val="18"/>
                <w:szCs w:val="18"/>
                <w:lang w:val="fr-FR"/>
              </w:rPr>
            </w:pPr>
            <w:r w:rsidRPr="00017CCC">
              <w:rPr>
                <w:rFonts w:ascii="Times New Roman" w:hAnsi="Times New Roman"/>
                <w:b/>
                <w:bCs/>
                <w:sz w:val="18"/>
                <w:szCs w:val="18"/>
                <w:lang w:val="fr-FR"/>
              </w:rPr>
              <w:t>Sotsiaalse taristu arendus</w:t>
            </w:r>
          </w:p>
          <w:p w14:paraId="771975F0" w14:textId="77777777" w:rsidR="00B754AA" w:rsidRPr="00017CCC" w:rsidRDefault="00B754AA" w:rsidP="00C25E20">
            <w:pPr>
              <w:widowControl/>
              <w:jc w:val="both"/>
              <w:rPr>
                <w:rFonts w:ascii="Times New Roman" w:hAnsi="Times New Roman"/>
                <w:b/>
                <w:bCs/>
                <w:sz w:val="18"/>
                <w:szCs w:val="18"/>
                <w:lang w:val="fr-FR"/>
              </w:rPr>
            </w:pPr>
            <w:r w:rsidRPr="00017CCC">
              <w:rPr>
                <w:rFonts w:ascii="Times New Roman" w:hAnsi="Times New Roman"/>
                <w:b/>
                <w:bCs/>
                <w:sz w:val="18"/>
                <w:szCs w:val="18"/>
                <w:lang w:val="fr-FR"/>
              </w:rPr>
              <w:t>tasu, eur</w:t>
            </w:r>
          </w:p>
        </w:tc>
        <w:tc>
          <w:tcPr>
            <w:tcW w:w="1134" w:type="dxa"/>
            <w:hideMark/>
          </w:tcPr>
          <w:p w14:paraId="26CE79AA"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 müügi-</w:t>
            </w:r>
          </w:p>
          <w:p w14:paraId="5A1E43CD"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tulust</w:t>
            </w:r>
          </w:p>
        </w:tc>
        <w:tc>
          <w:tcPr>
            <w:tcW w:w="1238" w:type="dxa"/>
            <w:hideMark/>
          </w:tcPr>
          <w:p w14:paraId="561BEF88" w14:textId="77777777" w:rsidR="00B754AA" w:rsidRPr="00017CCC" w:rsidRDefault="00B754AA" w:rsidP="00C25E20">
            <w:pPr>
              <w:widowControl/>
              <w:jc w:val="both"/>
              <w:rPr>
                <w:rFonts w:ascii="Times New Roman" w:hAnsi="Times New Roman"/>
                <w:b/>
                <w:bCs/>
                <w:sz w:val="18"/>
                <w:szCs w:val="18"/>
                <w:lang w:val="fr-FR"/>
              </w:rPr>
            </w:pPr>
            <w:r w:rsidRPr="00017CCC">
              <w:rPr>
                <w:rFonts w:ascii="Times New Roman" w:hAnsi="Times New Roman"/>
                <w:b/>
                <w:bCs/>
                <w:sz w:val="18"/>
                <w:szCs w:val="18"/>
                <w:lang w:val="fr-FR"/>
              </w:rPr>
              <w:t>Sotsiaalse taristu arendus</w:t>
            </w:r>
          </w:p>
          <w:p w14:paraId="08C10901" w14:textId="77777777" w:rsidR="00B754AA" w:rsidRPr="00017CCC" w:rsidRDefault="00B754AA" w:rsidP="00C25E20">
            <w:pPr>
              <w:widowControl/>
              <w:jc w:val="both"/>
              <w:rPr>
                <w:rFonts w:ascii="Times New Roman" w:hAnsi="Times New Roman"/>
                <w:b/>
                <w:bCs/>
                <w:sz w:val="18"/>
                <w:szCs w:val="18"/>
                <w:lang w:val="fr-FR"/>
              </w:rPr>
            </w:pPr>
            <w:r w:rsidRPr="00017CCC">
              <w:rPr>
                <w:rFonts w:ascii="Times New Roman" w:hAnsi="Times New Roman"/>
                <w:b/>
                <w:bCs/>
                <w:sz w:val="18"/>
                <w:szCs w:val="18"/>
                <w:lang w:val="fr-FR"/>
              </w:rPr>
              <w:t>tasu, eur</w:t>
            </w:r>
          </w:p>
        </w:tc>
        <w:tc>
          <w:tcPr>
            <w:tcW w:w="956" w:type="dxa"/>
            <w:hideMark/>
          </w:tcPr>
          <w:p w14:paraId="7083219C"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 müügi-</w:t>
            </w:r>
          </w:p>
          <w:p w14:paraId="71AD4AFD" w14:textId="77777777" w:rsidR="00B754AA" w:rsidRPr="0084795D" w:rsidRDefault="00B754AA" w:rsidP="00C25E20">
            <w:pPr>
              <w:widowControl/>
              <w:jc w:val="both"/>
              <w:rPr>
                <w:rFonts w:ascii="Times New Roman" w:hAnsi="Times New Roman"/>
                <w:b/>
                <w:bCs/>
                <w:sz w:val="18"/>
                <w:szCs w:val="18"/>
              </w:rPr>
            </w:pPr>
            <w:r w:rsidRPr="0084795D">
              <w:rPr>
                <w:rFonts w:ascii="Times New Roman" w:hAnsi="Times New Roman"/>
                <w:b/>
                <w:bCs/>
                <w:sz w:val="18"/>
                <w:szCs w:val="18"/>
              </w:rPr>
              <w:t xml:space="preserve">tulust </w:t>
            </w:r>
          </w:p>
        </w:tc>
      </w:tr>
      <w:tr w:rsidR="00B754AA" w:rsidRPr="0084795D" w14:paraId="72767819" w14:textId="77777777" w:rsidTr="00C25E20">
        <w:trPr>
          <w:trHeight w:val="580"/>
        </w:trPr>
        <w:tc>
          <w:tcPr>
            <w:tcW w:w="1093" w:type="dxa"/>
            <w:hideMark/>
          </w:tcPr>
          <w:p w14:paraId="7214453F"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 xml:space="preserve">Tartu maakond, Tartu vald </w:t>
            </w:r>
          </w:p>
        </w:tc>
        <w:tc>
          <w:tcPr>
            <w:tcW w:w="887" w:type="dxa"/>
            <w:noWrap/>
            <w:hideMark/>
          </w:tcPr>
          <w:p w14:paraId="0EB167A5"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2 709</w:t>
            </w:r>
          </w:p>
        </w:tc>
        <w:tc>
          <w:tcPr>
            <w:tcW w:w="992" w:type="dxa"/>
            <w:noWrap/>
            <w:hideMark/>
          </w:tcPr>
          <w:p w14:paraId="46E1CBD4"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5</w:t>
            </w:r>
            <w:r>
              <w:rPr>
                <w:rFonts w:ascii="Times New Roman" w:hAnsi="Times New Roman"/>
                <w:sz w:val="18"/>
                <w:szCs w:val="18"/>
              </w:rPr>
              <w:t xml:space="preserve"> </w:t>
            </w:r>
            <w:r w:rsidRPr="0084795D">
              <w:rPr>
                <w:rFonts w:ascii="Times New Roman" w:hAnsi="Times New Roman"/>
                <w:sz w:val="18"/>
                <w:szCs w:val="18"/>
              </w:rPr>
              <w:t>136 833</w:t>
            </w:r>
          </w:p>
        </w:tc>
        <w:tc>
          <w:tcPr>
            <w:tcW w:w="992" w:type="dxa"/>
            <w:noWrap/>
            <w:hideMark/>
          </w:tcPr>
          <w:p w14:paraId="5F556845"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150 000</w:t>
            </w:r>
          </w:p>
        </w:tc>
        <w:tc>
          <w:tcPr>
            <w:tcW w:w="993" w:type="dxa"/>
            <w:noWrap/>
            <w:hideMark/>
          </w:tcPr>
          <w:p w14:paraId="6A8DFA40"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2,92</w:t>
            </w:r>
          </w:p>
        </w:tc>
        <w:tc>
          <w:tcPr>
            <w:tcW w:w="992" w:type="dxa"/>
            <w:noWrap/>
            <w:hideMark/>
          </w:tcPr>
          <w:p w14:paraId="63C66BA0"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210 000</w:t>
            </w:r>
          </w:p>
        </w:tc>
        <w:tc>
          <w:tcPr>
            <w:tcW w:w="1134" w:type="dxa"/>
            <w:noWrap/>
            <w:hideMark/>
          </w:tcPr>
          <w:p w14:paraId="4E1BB510"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4,09</w:t>
            </w:r>
          </w:p>
        </w:tc>
        <w:tc>
          <w:tcPr>
            <w:tcW w:w="1238" w:type="dxa"/>
            <w:noWrap/>
            <w:hideMark/>
          </w:tcPr>
          <w:p w14:paraId="17FDFBC9"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300 000</w:t>
            </w:r>
          </w:p>
        </w:tc>
        <w:tc>
          <w:tcPr>
            <w:tcW w:w="956" w:type="dxa"/>
            <w:noWrap/>
            <w:hideMark/>
          </w:tcPr>
          <w:p w14:paraId="05B100C0"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5,84</w:t>
            </w:r>
          </w:p>
        </w:tc>
      </w:tr>
      <w:tr w:rsidR="00B754AA" w:rsidRPr="0084795D" w14:paraId="0117C056" w14:textId="77777777" w:rsidTr="00C25E20">
        <w:trPr>
          <w:trHeight w:val="290"/>
        </w:trPr>
        <w:tc>
          <w:tcPr>
            <w:tcW w:w="1093" w:type="dxa"/>
            <w:hideMark/>
          </w:tcPr>
          <w:p w14:paraId="45EA59AF"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Harju maakond, Tallinn</w:t>
            </w:r>
          </w:p>
        </w:tc>
        <w:tc>
          <w:tcPr>
            <w:tcW w:w="887" w:type="dxa"/>
            <w:noWrap/>
            <w:hideMark/>
          </w:tcPr>
          <w:p w14:paraId="4A7F5921"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3 989</w:t>
            </w:r>
          </w:p>
        </w:tc>
        <w:tc>
          <w:tcPr>
            <w:tcW w:w="992" w:type="dxa"/>
            <w:noWrap/>
            <w:hideMark/>
          </w:tcPr>
          <w:p w14:paraId="128B1691"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7 562 461</w:t>
            </w:r>
          </w:p>
        </w:tc>
        <w:tc>
          <w:tcPr>
            <w:tcW w:w="992" w:type="dxa"/>
            <w:noWrap/>
            <w:hideMark/>
          </w:tcPr>
          <w:p w14:paraId="7CED6867"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150 000</w:t>
            </w:r>
          </w:p>
        </w:tc>
        <w:tc>
          <w:tcPr>
            <w:tcW w:w="993" w:type="dxa"/>
            <w:noWrap/>
            <w:hideMark/>
          </w:tcPr>
          <w:p w14:paraId="3ACB2C4F"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1,98</w:t>
            </w:r>
          </w:p>
        </w:tc>
        <w:tc>
          <w:tcPr>
            <w:tcW w:w="992" w:type="dxa"/>
            <w:noWrap/>
            <w:hideMark/>
          </w:tcPr>
          <w:p w14:paraId="1F6F93F7"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210 000</w:t>
            </w:r>
          </w:p>
        </w:tc>
        <w:tc>
          <w:tcPr>
            <w:tcW w:w="1134" w:type="dxa"/>
            <w:noWrap/>
            <w:hideMark/>
          </w:tcPr>
          <w:p w14:paraId="168C263A"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2,78</w:t>
            </w:r>
          </w:p>
        </w:tc>
        <w:tc>
          <w:tcPr>
            <w:tcW w:w="1238" w:type="dxa"/>
            <w:noWrap/>
            <w:hideMark/>
          </w:tcPr>
          <w:p w14:paraId="19A33B17"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300 000</w:t>
            </w:r>
          </w:p>
        </w:tc>
        <w:tc>
          <w:tcPr>
            <w:tcW w:w="956" w:type="dxa"/>
            <w:noWrap/>
            <w:hideMark/>
          </w:tcPr>
          <w:p w14:paraId="261EA7CA"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3,97</w:t>
            </w:r>
          </w:p>
        </w:tc>
      </w:tr>
      <w:tr w:rsidR="00B754AA" w:rsidRPr="0084795D" w14:paraId="03134207" w14:textId="77777777" w:rsidTr="00C25E20">
        <w:trPr>
          <w:trHeight w:val="580"/>
        </w:trPr>
        <w:tc>
          <w:tcPr>
            <w:tcW w:w="1093" w:type="dxa"/>
            <w:hideMark/>
          </w:tcPr>
          <w:p w14:paraId="073A4F74"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 xml:space="preserve">Harju maakond, Harku vald </w:t>
            </w:r>
          </w:p>
        </w:tc>
        <w:tc>
          <w:tcPr>
            <w:tcW w:w="887" w:type="dxa"/>
            <w:noWrap/>
            <w:hideMark/>
          </w:tcPr>
          <w:p w14:paraId="6306CF0F"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3 285</w:t>
            </w:r>
          </w:p>
        </w:tc>
        <w:tc>
          <w:tcPr>
            <w:tcW w:w="992" w:type="dxa"/>
            <w:noWrap/>
            <w:hideMark/>
          </w:tcPr>
          <w:p w14:paraId="17426774"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6 228 720</w:t>
            </w:r>
          </w:p>
        </w:tc>
        <w:tc>
          <w:tcPr>
            <w:tcW w:w="992" w:type="dxa"/>
            <w:noWrap/>
            <w:hideMark/>
          </w:tcPr>
          <w:p w14:paraId="698785A2"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150 000</w:t>
            </w:r>
          </w:p>
        </w:tc>
        <w:tc>
          <w:tcPr>
            <w:tcW w:w="993" w:type="dxa"/>
            <w:noWrap/>
            <w:hideMark/>
          </w:tcPr>
          <w:p w14:paraId="0F1E9669"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2,41</w:t>
            </w:r>
          </w:p>
        </w:tc>
        <w:tc>
          <w:tcPr>
            <w:tcW w:w="992" w:type="dxa"/>
            <w:noWrap/>
            <w:hideMark/>
          </w:tcPr>
          <w:p w14:paraId="237CE59B"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210 000</w:t>
            </w:r>
          </w:p>
        </w:tc>
        <w:tc>
          <w:tcPr>
            <w:tcW w:w="1134" w:type="dxa"/>
            <w:noWrap/>
            <w:hideMark/>
          </w:tcPr>
          <w:p w14:paraId="09812C46"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3,37</w:t>
            </w:r>
          </w:p>
        </w:tc>
        <w:tc>
          <w:tcPr>
            <w:tcW w:w="1238" w:type="dxa"/>
            <w:noWrap/>
            <w:hideMark/>
          </w:tcPr>
          <w:p w14:paraId="3B8C3F6A"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300 000</w:t>
            </w:r>
          </w:p>
        </w:tc>
        <w:tc>
          <w:tcPr>
            <w:tcW w:w="956" w:type="dxa"/>
            <w:noWrap/>
            <w:hideMark/>
          </w:tcPr>
          <w:p w14:paraId="0E699203" w14:textId="77777777" w:rsidR="00B754AA" w:rsidRPr="0084795D" w:rsidRDefault="00B754AA" w:rsidP="00C25E20">
            <w:pPr>
              <w:widowControl/>
              <w:jc w:val="both"/>
              <w:rPr>
                <w:rFonts w:ascii="Times New Roman" w:hAnsi="Times New Roman"/>
                <w:sz w:val="18"/>
                <w:szCs w:val="18"/>
              </w:rPr>
            </w:pPr>
            <w:r w:rsidRPr="0084795D">
              <w:rPr>
                <w:rFonts w:ascii="Times New Roman" w:hAnsi="Times New Roman"/>
                <w:sz w:val="18"/>
                <w:szCs w:val="18"/>
              </w:rPr>
              <w:t>4,82</w:t>
            </w:r>
          </w:p>
        </w:tc>
      </w:tr>
      <w:bookmarkEnd w:id="10"/>
    </w:tbl>
    <w:p w14:paraId="14D8BE38" w14:textId="77777777" w:rsidR="00B754AA" w:rsidRDefault="00B754AA" w:rsidP="00B754AA">
      <w:pPr>
        <w:widowControl/>
        <w:jc w:val="both"/>
        <w:rPr>
          <w:rFonts w:ascii="Times New Roman" w:hAnsi="Times New Roman"/>
          <w:sz w:val="24"/>
          <w:szCs w:val="24"/>
          <w:lang w:val="et-EE"/>
        </w:rPr>
      </w:pPr>
    </w:p>
    <w:p w14:paraId="5A061C3F" w14:textId="77777777" w:rsidR="00B754AA" w:rsidRPr="005C7C4B" w:rsidRDefault="00B754AA" w:rsidP="00B754AA">
      <w:pPr>
        <w:widowControl/>
        <w:jc w:val="both"/>
        <w:rPr>
          <w:rStyle w:val="Kommentaariviide"/>
          <w:rFonts w:ascii="Times New Roman" w:hAnsi="Times New Roman"/>
          <w:sz w:val="24"/>
          <w:szCs w:val="24"/>
          <w:lang w:val="et-EE"/>
        </w:rPr>
      </w:pPr>
      <w:r w:rsidRPr="00FD46FE">
        <w:rPr>
          <w:rFonts w:ascii="Times New Roman" w:hAnsi="Times New Roman"/>
          <w:b/>
          <w:bCs/>
          <w:sz w:val="24"/>
          <w:szCs w:val="24"/>
          <w:lang w:val="et-EE"/>
        </w:rPr>
        <w:t>Mõju</w:t>
      </w:r>
      <w:r>
        <w:rPr>
          <w:rFonts w:ascii="Times New Roman" w:hAnsi="Times New Roman"/>
          <w:b/>
          <w:bCs/>
          <w:sz w:val="24"/>
          <w:szCs w:val="24"/>
          <w:lang w:val="et-EE"/>
        </w:rPr>
        <w:t xml:space="preserve"> avaldamis sagedus on väike</w:t>
      </w:r>
      <w:r w:rsidRPr="005C7C4B">
        <w:rPr>
          <w:rFonts w:ascii="Times New Roman" w:hAnsi="Times New Roman"/>
          <w:sz w:val="24"/>
          <w:szCs w:val="24"/>
          <w:lang w:val="et-EE"/>
        </w:rPr>
        <w:t xml:space="preserve"> ettevõtjale, </w:t>
      </w:r>
      <w:r>
        <w:rPr>
          <w:rFonts w:ascii="Times New Roman" w:hAnsi="Times New Roman"/>
          <w:sz w:val="24"/>
          <w:szCs w:val="24"/>
          <w:lang w:val="et-EE"/>
        </w:rPr>
        <w:t xml:space="preserve">sest sotsiaalse taristu arendustasu on ühekordne tasu. Tasu maksmine ei ole perioodiline, ega regulaarne. Tasu kohustuse ja maksmise tähtaja määrab KOV maksumääruses. </w:t>
      </w:r>
    </w:p>
    <w:p w14:paraId="37768CAE" w14:textId="77777777" w:rsidR="00B754AA" w:rsidRDefault="00B754AA" w:rsidP="00B754AA">
      <w:pPr>
        <w:widowControl/>
        <w:jc w:val="both"/>
        <w:rPr>
          <w:rFonts w:ascii="Times New Roman" w:hAnsi="Times New Roman"/>
          <w:sz w:val="24"/>
          <w:szCs w:val="24"/>
          <w:lang w:val="et-EE"/>
        </w:rPr>
      </w:pPr>
    </w:p>
    <w:p w14:paraId="59FFC959" w14:textId="77777777" w:rsidR="00B754AA" w:rsidRDefault="00B754AA" w:rsidP="00B754AA">
      <w:pPr>
        <w:widowControl/>
        <w:jc w:val="both"/>
        <w:rPr>
          <w:rFonts w:ascii="Times New Roman" w:hAnsi="Times New Roman"/>
          <w:sz w:val="24"/>
          <w:szCs w:val="24"/>
          <w:lang w:val="et-EE"/>
        </w:rPr>
      </w:pPr>
      <w:r w:rsidRPr="001B38D7">
        <w:rPr>
          <w:rFonts w:ascii="Times New Roman" w:hAnsi="Times New Roman"/>
          <w:b/>
          <w:bCs/>
          <w:sz w:val="24"/>
          <w:szCs w:val="24"/>
          <w:lang w:val="et-EE"/>
        </w:rPr>
        <w:t>Ebasoovitavate mõjude kaasnemise risk keskmine</w:t>
      </w:r>
      <w:r>
        <w:rPr>
          <w:rFonts w:ascii="Times New Roman" w:hAnsi="Times New Roman"/>
          <w:b/>
          <w:bCs/>
          <w:sz w:val="24"/>
          <w:szCs w:val="24"/>
          <w:lang w:val="et-EE"/>
        </w:rPr>
        <w:t xml:space="preserve">. </w:t>
      </w:r>
      <w:r w:rsidRPr="001B38D7">
        <w:rPr>
          <w:rFonts w:ascii="Times New Roman" w:hAnsi="Times New Roman"/>
          <w:sz w:val="24"/>
          <w:szCs w:val="24"/>
          <w:lang w:val="et-EE"/>
        </w:rPr>
        <w:t>Võib toimuda investeeringute ümberpaiknemine piirkondadesse</w:t>
      </w:r>
      <w:r>
        <w:rPr>
          <w:rFonts w:ascii="Times New Roman" w:hAnsi="Times New Roman"/>
          <w:sz w:val="24"/>
          <w:szCs w:val="24"/>
          <w:lang w:val="et-EE"/>
        </w:rPr>
        <w:t xml:space="preserve"> nii KOVi sees kui ka teistesse KOVidesse</w:t>
      </w:r>
      <w:r w:rsidRPr="001B38D7">
        <w:rPr>
          <w:rFonts w:ascii="Times New Roman" w:hAnsi="Times New Roman"/>
          <w:sz w:val="24"/>
          <w:szCs w:val="24"/>
          <w:lang w:val="et-EE"/>
        </w:rPr>
        <w:t>, kus tasu puudub või on madalam.</w:t>
      </w:r>
      <w:r>
        <w:rPr>
          <w:rFonts w:ascii="Times New Roman" w:hAnsi="Times New Roman"/>
          <w:sz w:val="24"/>
          <w:szCs w:val="24"/>
          <w:lang w:val="et-EE"/>
        </w:rPr>
        <w:t xml:space="preserve"> Kui volikogu määruste regulatsioon on ebapiisav või ebaselge </w:t>
      </w:r>
      <w:r w:rsidRPr="001B38D7">
        <w:rPr>
          <w:rFonts w:ascii="Times New Roman" w:hAnsi="Times New Roman"/>
          <w:sz w:val="24"/>
          <w:szCs w:val="24"/>
          <w:lang w:val="et-EE"/>
        </w:rPr>
        <w:t>võib k</w:t>
      </w:r>
      <w:r>
        <w:rPr>
          <w:rFonts w:ascii="Times New Roman" w:hAnsi="Times New Roman"/>
          <w:sz w:val="24"/>
          <w:szCs w:val="24"/>
          <w:lang w:val="et-EE"/>
        </w:rPr>
        <w:t>aasneda</w:t>
      </w:r>
      <w:r w:rsidRPr="001B38D7">
        <w:rPr>
          <w:rFonts w:ascii="Times New Roman" w:hAnsi="Times New Roman"/>
          <w:sz w:val="24"/>
          <w:szCs w:val="24"/>
          <w:lang w:val="et-EE"/>
        </w:rPr>
        <w:t xml:space="preserve"> vaidluste arv, mis toob lisakoormust ja riski projektide v</w:t>
      </w:r>
      <w:r>
        <w:rPr>
          <w:rFonts w:ascii="Times New Roman" w:hAnsi="Times New Roman"/>
          <w:sz w:val="24"/>
          <w:szCs w:val="24"/>
          <w:lang w:val="et-EE"/>
        </w:rPr>
        <w:t>enimisest</w:t>
      </w:r>
      <w:r w:rsidRPr="001B38D7">
        <w:rPr>
          <w:rFonts w:ascii="Times New Roman" w:hAnsi="Times New Roman"/>
          <w:sz w:val="24"/>
          <w:szCs w:val="24"/>
          <w:lang w:val="et-EE"/>
        </w:rPr>
        <w:t xml:space="preserve"> või ärajäämiseks.</w:t>
      </w:r>
      <w:r>
        <w:rPr>
          <w:rFonts w:ascii="Times New Roman" w:hAnsi="Times New Roman"/>
          <w:sz w:val="24"/>
          <w:szCs w:val="24"/>
          <w:lang w:val="et-EE"/>
        </w:rPr>
        <w:t xml:space="preserve"> </w:t>
      </w:r>
      <w:r w:rsidRPr="001B38D7">
        <w:rPr>
          <w:rFonts w:ascii="Times New Roman" w:hAnsi="Times New Roman"/>
          <w:sz w:val="24"/>
          <w:szCs w:val="24"/>
          <w:lang w:val="et-EE"/>
        </w:rPr>
        <w:t xml:space="preserve">Liigne </w:t>
      </w:r>
      <w:r>
        <w:rPr>
          <w:rFonts w:ascii="Times New Roman" w:hAnsi="Times New Roman"/>
          <w:sz w:val="24"/>
          <w:szCs w:val="24"/>
          <w:lang w:val="et-EE"/>
        </w:rPr>
        <w:t>tasu</w:t>
      </w:r>
      <w:r w:rsidRPr="001B38D7">
        <w:rPr>
          <w:rFonts w:ascii="Times New Roman" w:hAnsi="Times New Roman"/>
          <w:sz w:val="24"/>
          <w:szCs w:val="24"/>
          <w:lang w:val="et-EE"/>
        </w:rPr>
        <w:t xml:space="preserve">koormus võib muuta piirkonna </w:t>
      </w:r>
      <w:r>
        <w:rPr>
          <w:rFonts w:ascii="Times New Roman" w:hAnsi="Times New Roman"/>
          <w:sz w:val="24"/>
          <w:szCs w:val="24"/>
          <w:lang w:val="et-EE"/>
        </w:rPr>
        <w:t xml:space="preserve">kinnisvaraarendajatele </w:t>
      </w:r>
      <w:r w:rsidRPr="001B38D7">
        <w:rPr>
          <w:rFonts w:ascii="Times New Roman" w:hAnsi="Times New Roman"/>
          <w:sz w:val="24"/>
          <w:szCs w:val="24"/>
          <w:lang w:val="et-EE"/>
        </w:rPr>
        <w:t>vähem atraktiivseks.</w:t>
      </w:r>
      <w:r>
        <w:rPr>
          <w:rFonts w:ascii="Times New Roman" w:hAnsi="Times New Roman"/>
          <w:sz w:val="24"/>
          <w:szCs w:val="24"/>
          <w:lang w:val="et-EE"/>
        </w:rPr>
        <w:t xml:space="preserve"> </w:t>
      </w:r>
    </w:p>
    <w:p w14:paraId="44DC48E1" w14:textId="77777777" w:rsidR="00B754AA" w:rsidRDefault="00B754AA" w:rsidP="00B754AA">
      <w:pPr>
        <w:widowControl/>
        <w:jc w:val="both"/>
        <w:rPr>
          <w:rFonts w:ascii="Times New Roman" w:hAnsi="Times New Roman"/>
          <w:sz w:val="24"/>
          <w:szCs w:val="24"/>
          <w:lang w:val="et-EE"/>
        </w:rPr>
      </w:pPr>
    </w:p>
    <w:p w14:paraId="51E4A8A5" w14:textId="77777777" w:rsidR="00B754AA" w:rsidRPr="00D41897" w:rsidRDefault="00B754AA" w:rsidP="00B754AA">
      <w:pPr>
        <w:widowControl/>
        <w:jc w:val="both"/>
        <w:rPr>
          <w:rFonts w:ascii="Times New Roman" w:hAnsi="Times New Roman"/>
          <w:b/>
          <w:bCs/>
          <w:sz w:val="24"/>
          <w:szCs w:val="24"/>
          <w:lang w:val="et-EE"/>
        </w:rPr>
      </w:pPr>
      <w:r w:rsidRPr="00B52C9E">
        <w:rPr>
          <w:rFonts w:ascii="Times New Roman" w:hAnsi="Times New Roman"/>
          <w:sz w:val="24"/>
          <w:szCs w:val="24"/>
          <w:u w:val="single"/>
          <w:lang w:val="et-EE"/>
        </w:rPr>
        <w:t>Halduskoormus</w:t>
      </w:r>
      <w:r w:rsidRPr="00B52C9E">
        <w:rPr>
          <w:rFonts w:ascii="Times New Roman" w:hAnsi="Times New Roman"/>
          <w:sz w:val="24"/>
          <w:szCs w:val="24"/>
          <w:lang w:val="et-EE"/>
        </w:rPr>
        <w:t>:</w:t>
      </w:r>
      <w:r w:rsidRPr="00B52C9E">
        <w:rPr>
          <w:rFonts w:ascii="Times New Roman" w:hAnsi="Times New Roman"/>
          <w:b/>
          <w:bCs/>
          <w:sz w:val="24"/>
          <w:szCs w:val="24"/>
          <w:lang w:val="et-EE"/>
        </w:rPr>
        <w:t xml:space="preserve"> </w:t>
      </w:r>
      <w:bookmarkStart w:id="11" w:name="_Hlk215826100"/>
      <w:r w:rsidRPr="00B52C9E">
        <w:rPr>
          <w:rFonts w:ascii="Times New Roman" w:hAnsi="Times New Roman"/>
          <w:sz w:val="24"/>
          <w:szCs w:val="24"/>
          <w:lang w:val="et-EE"/>
        </w:rPr>
        <w:t xml:space="preserve">Sotsiaalse taristu arendustasu õigusraamistiku olemasolu muudab planeerimisprotsessi läbipaistvamaks ja vähendab </w:t>
      </w:r>
      <w:r>
        <w:rPr>
          <w:rFonts w:ascii="Times New Roman" w:hAnsi="Times New Roman"/>
          <w:sz w:val="24"/>
          <w:szCs w:val="24"/>
          <w:lang w:val="et-EE"/>
        </w:rPr>
        <w:t>ühe kaupa</w:t>
      </w:r>
      <w:r w:rsidRPr="00B52C9E">
        <w:rPr>
          <w:rFonts w:ascii="Times New Roman" w:hAnsi="Times New Roman"/>
          <w:sz w:val="24"/>
          <w:szCs w:val="24"/>
          <w:lang w:val="et-EE"/>
        </w:rPr>
        <w:t xml:space="preserve"> kokkulepetele kuluvat aega. Selle tulemusena väheneb KOVi ja ettevõtjate kokkulepete saavutamiseks minev aeg, </w:t>
      </w:r>
      <w:r>
        <w:rPr>
          <w:rFonts w:ascii="Times New Roman" w:hAnsi="Times New Roman"/>
          <w:sz w:val="24"/>
          <w:szCs w:val="24"/>
          <w:lang w:val="et-EE"/>
        </w:rPr>
        <w:t xml:space="preserve">millega seeläbi </w:t>
      </w:r>
      <w:r w:rsidRPr="00B52C9E">
        <w:rPr>
          <w:rFonts w:ascii="Times New Roman" w:hAnsi="Times New Roman"/>
          <w:sz w:val="24"/>
          <w:szCs w:val="24"/>
          <w:lang w:val="et-EE"/>
        </w:rPr>
        <w:t>väheneb ettevõtjate halduskoormus.</w:t>
      </w:r>
    </w:p>
    <w:bookmarkEnd w:id="11"/>
    <w:p w14:paraId="4C2691AA" w14:textId="77777777" w:rsidR="00B754AA" w:rsidRDefault="00B754AA" w:rsidP="00B754AA">
      <w:pPr>
        <w:widowControl/>
        <w:jc w:val="both"/>
        <w:rPr>
          <w:rFonts w:ascii="Times New Roman" w:hAnsi="Times New Roman"/>
          <w:sz w:val="24"/>
          <w:szCs w:val="24"/>
          <w:lang w:val="et-EE"/>
        </w:rPr>
      </w:pPr>
    </w:p>
    <w:p w14:paraId="7EAF0AC9" w14:textId="77777777" w:rsidR="00B754AA" w:rsidRDefault="00B754AA" w:rsidP="00B754AA">
      <w:pPr>
        <w:widowControl/>
        <w:jc w:val="both"/>
        <w:rPr>
          <w:rFonts w:ascii="Times New Roman" w:hAnsi="Times New Roman"/>
          <w:sz w:val="24"/>
          <w:szCs w:val="24"/>
          <w:lang w:val="et-EE"/>
        </w:rPr>
      </w:pPr>
      <w:r w:rsidRPr="00B52C9E">
        <w:rPr>
          <w:rFonts w:ascii="Times New Roman" w:hAnsi="Times New Roman"/>
          <w:sz w:val="24"/>
          <w:szCs w:val="24"/>
          <w:u w:val="single"/>
          <w:lang w:val="et-EE"/>
        </w:rPr>
        <w:t>Mõju elanike ja leibkondade majanduslikule olukorrale</w:t>
      </w:r>
      <w:r w:rsidRPr="00B52C9E">
        <w:rPr>
          <w:rFonts w:ascii="Times New Roman" w:hAnsi="Times New Roman"/>
          <w:sz w:val="24"/>
          <w:szCs w:val="24"/>
          <w:lang w:val="et-EE"/>
        </w:rPr>
        <w:t>:</w:t>
      </w:r>
      <w:r>
        <w:rPr>
          <w:rFonts w:ascii="Times New Roman" w:hAnsi="Times New Roman"/>
          <w:sz w:val="24"/>
          <w:szCs w:val="24"/>
          <w:lang w:val="et-EE"/>
        </w:rPr>
        <w:t xml:space="preserve"> </w:t>
      </w:r>
      <w:bookmarkStart w:id="12" w:name="_Hlk215831716"/>
      <w:r w:rsidRPr="00670D67">
        <w:rPr>
          <w:rFonts w:ascii="Times New Roman" w:hAnsi="Times New Roman"/>
          <w:sz w:val="24"/>
          <w:szCs w:val="24"/>
          <w:lang w:val="et-EE"/>
        </w:rPr>
        <w:t>Kui kohalik omavalitsus on varem rakendanud sotsiaalse taristu arendustasu, võib maksumääruse kehtestamine uue volitusnormi alusel avaldada positiivset mõju kinnisvara hinnale. Kinnisvara hinna olulise osa moodustab maa hind, ning kuna linnades on maa defitsiit, põhjustab pikaleveninud planeerimisprotsess (mille osakaal hinnast võib ulatuda kuni 30%-ni</w:t>
      </w:r>
      <w:r>
        <w:rPr>
          <w:rStyle w:val="Allmrkuseviide"/>
          <w:rFonts w:ascii="Times New Roman" w:hAnsi="Times New Roman"/>
          <w:sz w:val="24"/>
          <w:szCs w:val="24"/>
          <w:lang w:val="et-EE"/>
        </w:rPr>
        <w:footnoteReference w:id="23"/>
      </w:r>
      <w:r w:rsidRPr="00670D67">
        <w:rPr>
          <w:rFonts w:ascii="Times New Roman" w:hAnsi="Times New Roman"/>
          <w:sz w:val="24"/>
          <w:szCs w:val="24"/>
          <w:lang w:val="et-EE"/>
        </w:rPr>
        <w:t>) maa hinna tõusu. Sotsiaalse taristu arendustasu õigusraamistik muudab planeerimisprotsessi läbipaistvamaks ja vähendab üksikute kokkulepete sõlmimisele kuluvat aega, mis omakorda aitab kaasa kinnisvara</w:t>
      </w:r>
      <w:r>
        <w:rPr>
          <w:rFonts w:ascii="Times New Roman" w:hAnsi="Times New Roman"/>
          <w:sz w:val="24"/>
          <w:szCs w:val="24"/>
          <w:lang w:val="et-EE"/>
        </w:rPr>
        <w:t xml:space="preserve"> </w:t>
      </w:r>
      <w:r w:rsidRPr="00670D67">
        <w:rPr>
          <w:rFonts w:ascii="Times New Roman" w:hAnsi="Times New Roman"/>
          <w:sz w:val="24"/>
          <w:szCs w:val="24"/>
          <w:lang w:val="et-EE"/>
        </w:rPr>
        <w:t>hinna stabiliseerimisele või alandamisele.</w:t>
      </w:r>
    </w:p>
    <w:bookmarkEnd w:id="12"/>
    <w:p w14:paraId="1C3DADAB" w14:textId="77777777" w:rsidR="00B754AA" w:rsidRDefault="00B754AA" w:rsidP="00B754AA">
      <w:pPr>
        <w:widowControl/>
        <w:jc w:val="both"/>
        <w:rPr>
          <w:rFonts w:ascii="Times New Roman" w:hAnsi="Times New Roman"/>
          <w:sz w:val="24"/>
          <w:szCs w:val="24"/>
          <w:lang w:val="et-EE"/>
        </w:rPr>
      </w:pPr>
    </w:p>
    <w:p w14:paraId="053C3B49" w14:textId="77777777" w:rsidR="00B754AA" w:rsidRDefault="00B754AA" w:rsidP="00B754AA">
      <w:pPr>
        <w:widowControl/>
        <w:jc w:val="both"/>
        <w:rPr>
          <w:rFonts w:ascii="Times New Roman" w:hAnsi="Times New Roman"/>
          <w:sz w:val="24"/>
          <w:szCs w:val="24"/>
          <w:lang w:val="et-EE"/>
        </w:rPr>
      </w:pPr>
      <w:bookmarkStart w:id="13" w:name="_Hlk215831731"/>
      <w:r>
        <w:rPr>
          <w:rFonts w:ascii="Times New Roman" w:hAnsi="Times New Roman"/>
          <w:sz w:val="24"/>
          <w:szCs w:val="24"/>
          <w:lang w:val="et-EE"/>
        </w:rPr>
        <w:t>KOVis esmakordselt sotsiaalse taristu a</w:t>
      </w:r>
      <w:r w:rsidRPr="00246411">
        <w:rPr>
          <w:rFonts w:ascii="Times New Roman" w:hAnsi="Times New Roman"/>
          <w:sz w:val="24"/>
          <w:szCs w:val="24"/>
          <w:lang w:val="et-EE"/>
        </w:rPr>
        <w:t>rendustasu</w:t>
      </w:r>
      <w:r>
        <w:rPr>
          <w:rFonts w:ascii="Times New Roman" w:hAnsi="Times New Roman"/>
          <w:sz w:val="24"/>
          <w:szCs w:val="24"/>
          <w:lang w:val="et-EE"/>
        </w:rPr>
        <w:t xml:space="preserve"> </w:t>
      </w:r>
      <w:r w:rsidRPr="00246411">
        <w:rPr>
          <w:rFonts w:ascii="Times New Roman" w:hAnsi="Times New Roman"/>
          <w:sz w:val="24"/>
          <w:szCs w:val="24"/>
          <w:lang w:val="et-EE"/>
        </w:rPr>
        <w:t xml:space="preserve">rakendamisel võib </w:t>
      </w:r>
      <w:r>
        <w:rPr>
          <w:rFonts w:ascii="Times New Roman" w:hAnsi="Times New Roman"/>
          <w:sz w:val="24"/>
          <w:szCs w:val="24"/>
          <w:lang w:val="et-EE"/>
        </w:rPr>
        <w:t>arendaja kanda kulu</w:t>
      </w:r>
      <w:r w:rsidRPr="00246411">
        <w:rPr>
          <w:rFonts w:ascii="Times New Roman" w:hAnsi="Times New Roman"/>
          <w:sz w:val="24"/>
          <w:szCs w:val="24"/>
          <w:lang w:val="et-EE"/>
        </w:rPr>
        <w:t xml:space="preserve"> </w:t>
      </w:r>
      <w:r>
        <w:rPr>
          <w:rFonts w:ascii="Times New Roman" w:hAnsi="Times New Roman"/>
          <w:sz w:val="24"/>
          <w:szCs w:val="24"/>
          <w:lang w:val="et-EE"/>
        </w:rPr>
        <w:t>kinnisvara või kinnistu</w:t>
      </w:r>
      <w:r w:rsidRPr="00246411">
        <w:rPr>
          <w:rFonts w:ascii="Times New Roman" w:hAnsi="Times New Roman"/>
          <w:sz w:val="24"/>
          <w:szCs w:val="24"/>
          <w:lang w:val="et-EE"/>
        </w:rPr>
        <w:t xml:space="preserve"> müügihin</w:t>
      </w:r>
      <w:r>
        <w:rPr>
          <w:rFonts w:ascii="Times New Roman" w:hAnsi="Times New Roman"/>
          <w:sz w:val="24"/>
          <w:szCs w:val="24"/>
          <w:lang w:val="et-EE"/>
        </w:rPr>
        <w:t>da</w:t>
      </w:r>
      <w:r w:rsidRPr="00246411">
        <w:rPr>
          <w:rFonts w:ascii="Times New Roman" w:hAnsi="Times New Roman"/>
          <w:sz w:val="24"/>
          <w:szCs w:val="24"/>
          <w:lang w:val="et-EE"/>
        </w:rPr>
        <w:t xml:space="preserve">, mistõttu </w:t>
      </w:r>
      <w:r>
        <w:rPr>
          <w:rFonts w:ascii="Times New Roman" w:hAnsi="Times New Roman"/>
          <w:sz w:val="24"/>
          <w:szCs w:val="24"/>
          <w:lang w:val="et-EE"/>
        </w:rPr>
        <w:t>võivad suureneda</w:t>
      </w:r>
      <w:r w:rsidRPr="00246411">
        <w:rPr>
          <w:rFonts w:ascii="Times New Roman" w:hAnsi="Times New Roman"/>
          <w:sz w:val="24"/>
          <w:szCs w:val="24"/>
          <w:lang w:val="et-EE"/>
        </w:rPr>
        <w:t xml:space="preserve"> uue kinnisvara ostjate kulud. Samas, kui arendustasust saadud tulu kasutatakse eesmärgipäraselt</w:t>
      </w:r>
      <w:r>
        <w:rPr>
          <w:rFonts w:ascii="Times New Roman" w:hAnsi="Times New Roman"/>
          <w:sz w:val="24"/>
          <w:szCs w:val="24"/>
          <w:lang w:val="et-EE"/>
        </w:rPr>
        <w:t xml:space="preserve"> </w:t>
      </w:r>
      <w:r w:rsidRPr="00246411">
        <w:rPr>
          <w:rFonts w:ascii="Times New Roman" w:hAnsi="Times New Roman"/>
          <w:sz w:val="24"/>
          <w:szCs w:val="24"/>
          <w:lang w:val="et-EE"/>
        </w:rPr>
        <w:t>sotsiaalse taristu arendamiseks, võib see parandada elukeskkonda ja tõsta kinnisvara väärtust pikemas perspektiivis, millest võidavad kõik piirkonna elanikud.</w:t>
      </w:r>
    </w:p>
    <w:bookmarkEnd w:id="13"/>
    <w:p w14:paraId="72BB21E7" w14:textId="77777777" w:rsidR="00B754AA" w:rsidRDefault="00B754AA" w:rsidP="00B754AA">
      <w:pPr>
        <w:widowControl/>
        <w:jc w:val="both"/>
        <w:rPr>
          <w:rFonts w:ascii="Times New Roman" w:hAnsi="Times New Roman"/>
          <w:sz w:val="24"/>
          <w:szCs w:val="24"/>
          <w:lang w:val="et-EE"/>
        </w:rPr>
      </w:pPr>
    </w:p>
    <w:p w14:paraId="10109893" w14:textId="77777777" w:rsidR="00B754AA"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t xml:space="preserve">Sotsiaalse taristu arendustasu õigusraamistiku loomine mõjutab tasukohase eluasemepoliitikat Tallinnas. </w:t>
      </w:r>
      <w:r w:rsidRPr="001B38D7">
        <w:rPr>
          <w:rFonts w:ascii="Times New Roman" w:hAnsi="Times New Roman"/>
          <w:sz w:val="24"/>
          <w:szCs w:val="24"/>
          <w:lang w:val="et-EE"/>
        </w:rPr>
        <w:t xml:space="preserve">Tallinna linna poolt tellitud analüüsis „Tallinna taskukohase eluasemepoliitika arendamise võimaluste analüüs“ toodi välja soovitus, et suunata taskukohaste eluasemete kättesaadavust, </w:t>
      </w:r>
      <w:r>
        <w:rPr>
          <w:rFonts w:ascii="Times New Roman" w:hAnsi="Times New Roman"/>
          <w:sz w:val="24"/>
          <w:szCs w:val="24"/>
          <w:lang w:val="et-EE"/>
        </w:rPr>
        <w:t xml:space="preserve">selleks </w:t>
      </w:r>
      <w:r w:rsidRPr="001B38D7">
        <w:rPr>
          <w:rFonts w:ascii="Times New Roman" w:hAnsi="Times New Roman"/>
          <w:sz w:val="24"/>
          <w:szCs w:val="24"/>
          <w:lang w:val="et-EE"/>
        </w:rPr>
        <w:t>ühtlustada sotsiaaltaristu maksu/künnist. Sotsiaaltaristu maksu/künnise ühtlustamine lihtsustab planeerimisprotsessi ja on arendajatele läbipaistvam.</w:t>
      </w:r>
      <w:r w:rsidRPr="001B38D7">
        <w:rPr>
          <w:rFonts w:ascii="Times New Roman" w:hAnsi="Times New Roman"/>
          <w:sz w:val="24"/>
          <w:szCs w:val="24"/>
          <w:vertAlign w:val="superscript"/>
          <w:lang w:val="et-EE"/>
        </w:rPr>
        <w:footnoteReference w:id="24"/>
      </w:r>
      <w:r>
        <w:rPr>
          <w:rFonts w:ascii="Times New Roman" w:hAnsi="Times New Roman"/>
          <w:sz w:val="24"/>
          <w:szCs w:val="24"/>
          <w:lang w:val="et-EE"/>
        </w:rPr>
        <w:t xml:space="preserve"> KOVi piires ühtlasema metoodika alusel sotsiaalse taristu arendustasu rakendamine aitab vähendada ühekordsete kokkulepetele minevat aega. </w:t>
      </w:r>
    </w:p>
    <w:p w14:paraId="67BA0A67" w14:textId="77777777" w:rsidR="00B754AA" w:rsidRDefault="00B754AA" w:rsidP="00B754AA">
      <w:pPr>
        <w:widowControl/>
        <w:jc w:val="both"/>
        <w:rPr>
          <w:rFonts w:ascii="Times New Roman" w:hAnsi="Times New Roman"/>
          <w:sz w:val="24"/>
          <w:szCs w:val="24"/>
          <w:lang w:val="et-EE"/>
        </w:rPr>
      </w:pPr>
    </w:p>
    <w:p w14:paraId="672E0ACD" w14:textId="77777777" w:rsidR="00B754AA"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t xml:space="preserve">Tallinna eluaseme ostujõu </w:t>
      </w:r>
      <w:r w:rsidRPr="00E637D1">
        <w:rPr>
          <w:rFonts w:ascii="Times New Roman" w:hAnsi="Times New Roman"/>
          <w:sz w:val="24"/>
          <w:szCs w:val="24"/>
          <w:lang w:val="et-EE"/>
        </w:rPr>
        <w:t>(hinna ja sissetuleku suhte)</w:t>
      </w:r>
      <w:r>
        <w:rPr>
          <w:rFonts w:ascii="Times New Roman" w:hAnsi="Times New Roman"/>
          <w:sz w:val="24"/>
          <w:szCs w:val="24"/>
          <w:lang w:val="et-EE"/>
        </w:rPr>
        <w:t xml:space="preserve"> </w:t>
      </w:r>
      <w:r w:rsidRPr="00E637D1">
        <w:rPr>
          <w:rFonts w:ascii="Times New Roman" w:hAnsi="Times New Roman"/>
          <w:sz w:val="24"/>
          <w:szCs w:val="24"/>
          <w:lang w:val="et-EE"/>
        </w:rPr>
        <w:t>erinevused on kesklinna ja äärelinna vahel</w:t>
      </w:r>
      <w:r>
        <w:rPr>
          <w:rFonts w:ascii="Times New Roman" w:hAnsi="Times New Roman"/>
          <w:sz w:val="24"/>
          <w:szCs w:val="24"/>
          <w:lang w:val="et-EE"/>
        </w:rPr>
        <w:t xml:space="preserve"> </w:t>
      </w:r>
      <w:r w:rsidRPr="00E637D1">
        <w:rPr>
          <w:rFonts w:ascii="Times New Roman" w:hAnsi="Times New Roman"/>
          <w:sz w:val="24"/>
          <w:szCs w:val="24"/>
          <w:lang w:val="et-EE"/>
        </w:rPr>
        <w:t>märkimisväärsed. Kesklinna korterid on 1,6</w:t>
      </w:r>
      <w:r>
        <w:rPr>
          <w:rFonts w:ascii="Times New Roman" w:hAnsi="Times New Roman"/>
          <w:sz w:val="24"/>
          <w:szCs w:val="24"/>
          <w:lang w:val="et-EE"/>
        </w:rPr>
        <w:t xml:space="preserve"> </w:t>
      </w:r>
      <w:r w:rsidRPr="00E637D1">
        <w:rPr>
          <w:rFonts w:ascii="Times New Roman" w:hAnsi="Times New Roman"/>
          <w:sz w:val="24"/>
          <w:szCs w:val="24"/>
          <w:lang w:val="et-EE"/>
        </w:rPr>
        <w:t>korda vähem taskukohasemate hindadega</w:t>
      </w:r>
      <w:r>
        <w:rPr>
          <w:rFonts w:ascii="Times New Roman" w:hAnsi="Times New Roman"/>
          <w:sz w:val="24"/>
          <w:szCs w:val="24"/>
          <w:lang w:val="et-EE"/>
        </w:rPr>
        <w:t xml:space="preserve"> </w:t>
      </w:r>
      <w:r w:rsidRPr="00E637D1">
        <w:rPr>
          <w:rFonts w:ascii="Times New Roman" w:hAnsi="Times New Roman"/>
          <w:sz w:val="24"/>
          <w:szCs w:val="24"/>
          <w:lang w:val="et-EE"/>
        </w:rPr>
        <w:t>kui Lasnamäel.</w:t>
      </w:r>
      <w:r>
        <w:rPr>
          <w:rFonts w:ascii="Times New Roman" w:hAnsi="Times New Roman"/>
          <w:sz w:val="24"/>
          <w:szCs w:val="24"/>
          <w:lang w:val="et-EE"/>
        </w:rPr>
        <w:t xml:space="preserve"> </w:t>
      </w:r>
      <w:r w:rsidRPr="00E637D1">
        <w:rPr>
          <w:rFonts w:ascii="Times New Roman" w:hAnsi="Times New Roman"/>
          <w:sz w:val="24"/>
          <w:szCs w:val="24"/>
          <w:lang w:val="et-EE"/>
        </w:rPr>
        <w:t>Kõigist</w:t>
      </w:r>
      <w:r>
        <w:rPr>
          <w:rFonts w:ascii="Times New Roman" w:hAnsi="Times New Roman"/>
          <w:sz w:val="24"/>
          <w:szCs w:val="24"/>
          <w:lang w:val="et-EE"/>
        </w:rPr>
        <w:t xml:space="preserve"> </w:t>
      </w:r>
      <w:r w:rsidRPr="00E637D1">
        <w:rPr>
          <w:rFonts w:ascii="Times New Roman" w:hAnsi="Times New Roman"/>
          <w:sz w:val="24"/>
          <w:szCs w:val="24"/>
          <w:lang w:val="et-EE"/>
        </w:rPr>
        <w:t>müüdud korteritest on 2024. aastal rohkem</w:t>
      </w:r>
      <w:r>
        <w:rPr>
          <w:rFonts w:ascii="Times New Roman" w:hAnsi="Times New Roman"/>
          <w:sz w:val="24"/>
          <w:szCs w:val="24"/>
          <w:lang w:val="et-EE"/>
        </w:rPr>
        <w:t xml:space="preserve"> </w:t>
      </w:r>
      <w:r w:rsidRPr="00E637D1">
        <w:rPr>
          <w:rFonts w:ascii="Times New Roman" w:hAnsi="Times New Roman"/>
          <w:sz w:val="24"/>
          <w:szCs w:val="24"/>
          <w:lang w:val="et-EE"/>
        </w:rPr>
        <w:t>kui viiendik taskukohaste hindadega vaid</w:t>
      </w:r>
      <w:r>
        <w:rPr>
          <w:rFonts w:ascii="Times New Roman" w:hAnsi="Times New Roman"/>
          <w:sz w:val="24"/>
          <w:szCs w:val="24"/>
          <w:lang w:val="et-EE"/>
        </w:rPr>
        <w:t xml:space="preserve"> </w:t>
      </w:r>
      <w:r w:rsidRPr="00E637D1">
        <w:rPr>
          <w:rFonts w:ascii="Times New Roman" w:hAnsi="Times New Roman"/>
          <w:sz w:val="24"/>
          <w:szCs w:val="24"/>
          <w:lang w:val="et-EE"/>
        </w:rPr>
        <w:t>Lasnamäel, Mustamäel ja</w:t>
      </w:r>
      <w:r>
        <w:rPr>
          <w:rFonts w:ascii="Times New Roman" w:hAnsi="Times New Roman"/>
          <w:sz w:val="24"/>
          <w:szCs w:val="24"/>
          <w:lang w:val="et-EE"/>
        </w:rPr>
        <w:t xml:space="preserve"> Tallinna </w:t>
      </w:r>
      <w:r w:rsidRPr="00E637D1">
        <w:rPr>
          <w:rFonts w:ascii="Times New Roman" w:hAnsi="Times New Roman"/>
          <w:sz w:val="24"/>
          <w:szCs w:val="24"/>
          <w:lang w:val="et-EE"/>
        </w:rPr>
        <w:t>tagamaal</w:t>
      </w:r>
      <w:r>
        <w:rPr>
          <w:rFonts w:ascii="Times New Roman" w:hAnsi="Times New Roman"/>
          <w:sz w:val="24"/>
          <w:szCs w:val="24"/>
          <w:lang w:val="et-EE"/>
        </w:rPr>
        <w:t xml:space="preserve">. </w:t>
      </w:r>
      <w:r>
        <w:rPr>
          <w:rStyle w:val="Allmrkuseviide"/>
          <w:rFonts w:ascii="Times New Roman" w:hAnsi="Times New Roman"/>
          <w:sz w:val="24"/>
          <w:szCs w:val="24"/>
          <w:lang w:val="et-EE"/>
        </w:rPr>
        <w:footnoteReference w:id="25"/>
      </w:r>
      <w:r>
        <w:rPr>
          <w:rFonts w:ascii="Times New Roman" w:hAnsi="Times New Roman"/>
          <w:sz w:val="24"/>
          <w:szCs w:val="24"/>
          <w:lang w:val="et-EE"/>
        </w:rPr>
        <w:t xml:space="preserve"> Tasu ühtlustamine soodustab Tallinnas parandada elamuasemete kättesaadavust. </w:t>
      </w:r>
    </w:p>
    <w:p w14:paraId="6C613E33" w14:textId="77777777" w:rsidR="00B754AA" w:rsidRDefault="00B754AA" w:rsidP="00B754AA">
      <w:pPr>
        <w:widowControl/>
        <w:jc w:val="both"/>
        <w:rPr>
          <w:rFonts w:ascii="Times New Roman" w:hAnsi="Times New Roman"/>
          <w:sz w:val="24"/>
          <w:szCs w:val="24"/>
          <w:lang w:val="et-EE"/>
        </w:rPr>
      </w:pPr>
    </w:p>
    <w:p w14:paraId="699C21A9" w14:textId="77777777" w:rsidR="00B754AA"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lastRenderedPageBreak/>
        <w:t xml:space="preserve">Mõju olulisus: </w:t>
      </w:r>
    </w:p>
    <w:p w14:paraId="25C44968" w14:textId="77777777" w:rsidR="00B754AA" w:rsidRDefault="00B754AA" w:rsidP="00B754AA">
      <w:pPr>
        <w:widowControl/>
        <w:jc w:val="both"/>
        <w:rPr>
          <w:rFonts w:ascii="Times New Roman" w:hAnsi="Times New Roman"/>
          <w:sz w:val="24"/>
          <w:szCs w:val="24"/>
          <w:lang w:val="et-EE"/>
        </w:rPr>
      </w:pPr>
      <w:r w:rsidRPr="001B38D7">
        <w:rPr>
          <w:rFonts w:ascii="Times New Roman" w:hAnsi="Times New Roman"/>
          <w:b/>
          <w:bCs/>
          <w:sz w:val="24"/>
          <w:szCs w:val="24"/>
          <w:lang w:val="et-EE"/>
        </w:rPr>
        <w:t>Sihtrühma suurus on</w:t>
      </w:r>
      <w:r>
        <w:rPr>
          <w:rFonts w:ascii="Times New Roman" w:hAnsi="Times New Roman"/>
          <w:b/>
          <w:bCs/>
          <w:sz w:val="24"/>
          <w:szCs w:val="24"/>
          <w:lang w:val="et-EE"/>
        </w:rPr>
        <w:t xml:space="preserve"> keskmine</w:t>
      </w:r>
      <w:r>
        <w:rPr>
          <w:rFonts w:ascii="Times New Roman" w:hAnsi="Times New Roman"/>
          <w:sz w:val="24"/>
          <w:szCs w:val="24"/>
          <w:lang w:val="et-EE"/>
        </w:rPr>
        <w:t xml:space="preserve">. Peamine sihtrühm, kellele mõju avaldab on Tallinna, Tartu ja nende lähi valdade uus elamupiirkonna kinnisvara (korter, eluhoone) ja elamukrundi ostja. </w:t>
      </w:r>
      <w:r w:rsidRPr="001B38D7">
        <w:rPr>
          <w:rFonts w:ascii="Times New Roman" w:hAnsi="Times New Roman"/>
          <w:sz w:val="24"/>
          <w:szCs w:val="24"/>
          <w:lang w:val="et-EE"/>
        </w:rPr>
        <w:t>Sihtrühma suurust saab tuletada eelneva aasta</w:t>
      </w:r>
      <w:r>
        <w:rPr>
          <w:rFonts w:ascii="Times New Roman" w:hAnsi="Times New Roman"/>
          <w:sz w:val="24"/>
          <w:szCs w:val="24"/>
          <w:lang w:val="et-EE"/>
        </w:rPr>
        <w:t xml:space="preserve"> kinnisvara tehingute põhjal</w:t>
      </w:r>
      <w:r w:rsidRPr="001B38D7">
        <w:rPr>
          <w:rFonts w:ascii="Times New Roman" w:hAnsi="Times New Roman"/>
          <w:sz w:val="24"/>
          <w:szCs w:val="24"/>
          <w:lang w:val="et-EE"/>
        </w:rPr>
        <w:t xml:space="preserve">. </w:t>
      </w:r>
    </w:p>
    <w:p w14:paraId="7640DBAB" w14:textId="77777777" w:rsidR="00B754AA" w:rsidRDefault="00B754AA" w:rsidP="00B754AA">
      <w:pPr>
        <w:widowControl/>
        <w:jc w:val="both"/>
        <w:rPr>
          <w:rFonts w:ascii="Times New Roman" w:hAnsi="Times New Roman"/>
          <w:sz w:val="24"/>
          <w:szCs w:val="24"/>
          <w:lang w:val="et-EE"/>
        </w:rPr>
      </w:pPr>
    </w:p>
    <w:p w14:paraId="31381480" w14:textId="77777777" w:rsidR="00B754AA"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t>Harju</w:t>
      </w:r>
      <w:r w:rsidRPr="001B14FA">
        <w:rPr>
          <w:rFonts w:ascii="Times New Roman" w:hAnsi="Times New Roman"/>
          <w:sz w:val="24"/>
          <w:szCs w:val="24"/>
          <w:lang w:val="et-EE"/>
        </w:rPr>
        <w:t>maakonna omavalitsustes</w:t>
      </w:r>
      <w:r>
        <w:rPr>
          <w:rFonts w:ascii="Times New Roman" w:hAnsi="Times New Roman"/>
          <w:sz w:val="24"/>
          <w:szCs w:val="24"/>
          <w:lang w:val="et-EE"/>
        </w:rPr>
        <w:t xml:space="preserve"> </w:t>
      </w:r>
      <w:r w:rsidRPr="001B14FA">
        <w:rPr>
          <w:rFonts w:ascii="Times New Roman" w:hAnsi="Times New Roman"/>
          <w:sz w:val="24"/>
          <w:szCs w:val="24"/>
          <w:lang w:val="et-EE"/>
        </w:rPr>
        <w:t>toimus 2024. aastal kokku 8046</w:t>
      </w:r>
      <w:r>
        <w:rPr>
          <w:rFonts w:ascii="Times New Roman" w:hAnsi="Times New Roman"/>
          <w:sz w:val="24"/>
          <w:szCs w:val="24"/>
          <w:lang w:val="et-EE"/>
        </w:rPr>
        <w:t xml:space="preserve"> </w:t>
      </w:r>
      <w:r w:rsidRPr="001B14FA">
        <w:rPr>
          <w:rFonts w:ascii="Times New Roman" w:hAnsi="Times New Roman"/>
          <w:sz w:val="24"/>
          <w:szCs w:val="24"/>
          <w:lang w:val="et-EE"/>
        </w:rPr>
        <w:t xml:space="preserve">korteriomandi ostu-müügitehingut. Nendest </w:t>
      </w:r>
      <w:r>
        <w:rPr>
          <w:rFonts w:ascii="Times New Roman" w:hAnsi="Times New Roman"/>
          <w:sz w:val="24"/>
          <w:szCs w:val="24"/>
          <w:lang w:val="et-EE"/>
        </w:rPr>
        <w:t>838</w:t>
      </w:r>
      <w:r w:rsidRPr="001B14FA">
        <w:rPr>
          <w:rFonts w:ascii="Times New Roman" w:hAnsi="Times New Roman"/>
          <w:sz w:val="24"/>
          <w:szCs w:val="24"/>
          <w:lang w:val="et-EE"/>
        </w:rPr>
        <w:t xml:space="preserve"> tehingut puudutasid hooneid, mille esmakasutusaasta on alates 2021. aastast, mis moodustab </w:t>
      </w:r>
      <w:r>
        <w:rPr>
          <w:rFonts w:ascii="Times New Roman" w:hAnsi="Times New Roman"/>
          <w:sz w:val="24"/>
          <w:szCs w:val="24"/>
          <w:lang w:val="et-EE"/>
        </w:rPr>
        <w:t>10</w:t>
      </w:r>
      <w:r w:rsidRPr="001B14FA">
        <w:rPr>
          <w:rFonts w:ascii="Times New Roman" w:hAnsi="Times New Roman"/>
          <w:sz w:val="24"/>
          <w:szCs w:val="24"/>
          <w:lang w:val="et-EE"/>
        </w:rPr>
        <w:t xml:space="preserve">% kõigist korteriomandi tehingutest. Eluhoonetega hoonestatud elamumaa tehinguid registreeriti </w:t>
      </w:r>
      <w:r>
        <w:rPr>
          <w:rFonts w:ascii="Times New Roman" w:hAnsi="Times New Roman"/>
          <w:sz w:val="24"/>
          <w:szCs w:val="24"/>
          <w:lang w:val="et-EE"/>
        </w:rPr>
        <w:t>774</w:t>
      </w:r>
      <w:r w:rsidRPr="001B14FA">
        <w:rPr>
          <w:rFonts w:ascii="Times New Roman" w:hAnsi="Times New Roman"/>
          <w:sz w:val="24"/>
          <w:szCs w:val="24"/>
          <w:lang w:val="et-EE"/>
        </w:rPr>
        <w:t xml:space="preserve">, neist </w:t>
      </w:r>
      <w:r>
        <w:rPr>
          <w:rFonts w:ascii="Times New Roman" w:hAnsi="Times New Roman"/>
          <w:sz w:val="24"/>
          <w:szCs w:val="24"/>
          <w:lang w:val="et-EE"/>
        </w:rPr>
        <w:t>81</w:t>
      </w:r>
      <w:r w:rsidRPr="001B14FA">
        <w:rPr>
          <w:rFonts w:ascii="Times New Roman" w:hAnsi="Times New Roman"/>
          <w:sz w:val="24"/>
          <w:szCs w:val="24"/>
          <w:lang w:val="et-EE"/>
        </w:rPr>
        <w:t xml:space="preserve"> olid uued hooned (esmakasutus alates 2021. aastast), ehk </w:t>
      </w:r>
      <w:r>
        <w:rPr>
          <w:rFonts w:ascii="Times New Roman" w:hAnsi="Times New Roman"/>
          <w:sz w:val="24"/>
          <w:szCs w:val="24"/>
          <w:lang w:val="et-EE"/>
        </w:rPr>
        <w:t>10</w:t>
      </w:r>
      <w:r w:rsidRPr="001B14FA">
        <w:rPr>
          <w:rFonts w:ascii="Times New Roman" w:hAnsi="Times New Roman"/>
          <w:sz w:val="24"/>
          <w:szCs w:val="24"/>
          <w:lang w:val="et-EE"/>
        </w:rPr>
        <w:t xml:space="preserve">% kogu eluhoonetega hoonestatud elamumaa tehingutest. Lisaks toimus </w:t>
      </w:r>
      <w:r>
        <w:rPr>
          <w:rFonts w:ascii="Times New Roman" w:hAnsi="Times New Roman"/>
          <w:sz w:val="24"/>
          <w:szCs w:val="24"/>
          <w:lang w:val="et-EE"/>
        </w:rPr>
        <w:t>678</w:t>
      </w:r>
      <w:r w:rsidRPr="001B14FA">
        <w:rPr>
          <w:rFonts w:ascii="Times New Roman" w:hAnsi="Times New Roman"/>
          <w:sz w:val="24"/>
          <w:szCs w:val="24"/>
          <w:lang w:val="et-EE"/>
        </w:rPr>
        <w:t xml:space="preserve"> tehing</w:t>
      </w:r>
      <w:r>
        <w:rPr>
          <w:rFonts w:ascii="Times New Roman" w:hAnsi="Times New Roman"/>
          <w:sz w:val="24"/>
          <w:szCs w:val="24"/>
          <w:lang w:val="et-EE"/>
        </w:rPr>
        <w:t>ut</w:t>
      </w:r>
      <w:r w:rsidRPr="001B14FA">
        <w:rPr>
          <w:rFonts w:ascii="Times New Roman" w:hAnsi="Times New Roman"/>
          <w:sz w:val="24"/>
          <w:szCs w:val="24"/>
          <w:lang w:val="et-EE"/>
        </w:rPr>
        <w:t xml:space="preserve"> hoonestamata elamumaaga.</w:t>
      </w:r>
      <w:r>
        <w:rPr>
          <w:rStyle w:val="Allmrkuseviide"/>
          <w:rFonts w:ascii="Times New Roman" w:hAnsi="Times New Roman"/>
          <w:sz w:val="24"/>
          <w:szCs w:val="24"/>
          <w:lang w:val="et-EE"/>
        </w:rPr>
        <w:footnoteReference w:id="26"/>
      </w:r>
    </w:p>
    <w:p w14:paraId="4F774332" w14:textId="77777777" w:rsidR="00B754AA" w:rsidRDefault="00B754AA" w:rsidP="00B754AA">
      <w:pPr>
        <w:widowControl/>
        <w:jc w:val="both"/>
        <w:rPr>
          <w:rFonts w:ascii="Times New Roman" w:hAnsi="Times New Roman"/>
          <w:sz w:val="24"/>
          <w:szCs w:val="24"/>
          <w:lang w:val="et-EE"/>
        </w:rPr>
      </w:pPr>
    </w:p>
    <w:p w14:paraId="2D59C70E" w14:textId="77777777" w:rsidR="00B754AA" w:rsidRDefault="00B754AA" w:rsidP="00B754AA">
      <w:pPr>
        <w:widowControl/>
        <w:jc w:val="both"/>
        <w:rPr>
          <w:rFonts w:ascii="Times New Roman" w:hAnsi="Times New Roman"/>
          <w:sz w:val="24"/>
          <w:szCs w:val="24"/>
          <w:lang w:val="et-EE"/>
        </w:rPr>
      </w:pPr>
      <w:r w:rsidRPr="001B14FA">
        <w:rPr>
          <w:rFonts w:ascii="Times New Roman" w:hAnsi="Times New Roman"/>
          <w:sz w:val="24"/>
          <w:szCs w:val="24"/>
          <w:lang w:val="et-EE"/>
        </w:rPr>
        <w:t>Tartu maakonna omavalitsustes toimus 2024. aastal kokku 360 korteriomandi ostu-müügitehingut. Nendest 80 tehingut puudutasid hooneid, mille esmakasutusaasta on alates 2021. aastast, mis moodustab 22% kõigist korteriomandi tehingutest. Eluhoonetega hoonestatud elamumaa tehinguid registreeriti 158, neist 29 olid uued hooned (esmakasutus alates 2021. aastast), ehk 20% kogu eluhoonetega hoonestatud elamumaa tehingutest. Lisaks toimus 201 tehing</w:t>
      </w:r>
      <w:r>
        <w:rPr>
          <w:rFonts w:ascii="Times New Roman" w:hAnsi="Times New Roman"/>
          <w:sz w:val="24"/>
          <w:szCs w:val="24"/>
          <w:lang w:val="et-EE"/>
        </w:rPr>
        <w:t>ut</w:t>
      </w:r>
      <w:r w:rsidRPr="001B14FA">
        <w:rPr>
          <w:rFonts w:ascii="Times New Roman" w:hAnsi="Times New Roman"/>
          <w:sz w:val="24"/>
          <w:szCs w:val="24"/>
          <w:lang w:val="et-EE"/>
        </w:rPr>
        <w:t xml:space="preserve"> hoonestamata elamumaa</w:t>
      </w:r>
      <w:r>
        <w:rPr>
          <w:rFonts w:ascii="Times New Roman" w:hAnsi="Times New Roman"/>
          <w:sz w:val="24"/>
          <w:szCs w:val="24"/>
          <w:lang w:val="et-EE"/>
        </w:rPr>
        <w:t>ga.</w:t>
      </w:r>
      <w:r>
        <w:rPr>
          <w:rStyle w:val="Allmrkuseviide"/>
          <w:rFonts w:ascii="Times New Roman" w:hAnsi="Times New Roman"/>
          <w:sz w:val="24"/>
          <w:szCs w:val="24"/>
          <w:lang w:val="et-EE"/>
        </w:rPr>
        <w:footnoteReference w:id="27"/>
      </w:r>
    </w:p>
    <w:p w14:paraId="68364185" w14:textId="77777777" w:rsidR="00B754AA" w:rsidRDefault="00B754AA" w:rsidP="00B754AA">
      <w:pPr>
        <w:widowControl/>
        <w:jc w:val="both"/>
        <w:rPr>
          <w:rFonts w:ascii="Times New Roman" w:hAnsi="Times New Roman"/>
          <w:sz w:val="24"/>
          <w:szCs w:val="24"/>
          <w:lang w:val="et-EE"/>
        </w:rPr>
      </w:pPr>
    </w:p>
    <w:p w14:paraId="047C7891" w14:textId="77777777" w:rsidR="00B754AA" w:rsidRDefault="00B754AA" w:rsidP="00B754AA">
      <w:pPr>
        <w:widowControl/>
        <w:jc w:val="both"/>
        <w:rPr>
          <w:rFonts w:ascii="Times New Roman" w:hAnsi="Times New Roman"/>
          <w:sz w:val="24"/>
          <w:szCs w:val="24"/>
          <w:lang w:val="et-EE"/>
        </w:rPr>
      </w:pPr>
      <w:r w:rsidRPr="001B38D7">
        <w:rPr>
          <w:rFonts w:ascii="Times New Roman" w:hAnsi="Times New Roman"/>
          <w:b/>
          <w:bCs/>
          <w:sz w:val="24"/>
          <w:szCs w:val="24"/>
          <w:lang w:val="et-EE"/>
        </w:rPr>
        <w:t xml:space="preserve">Mõju ulatus on </w:t>
      </w:r>
      <w:r>
        <w:rPr>
          <w:rFonts w:ascii="Times New Roman" w:hAnsi="Times New Roman"/>
          <w:b/>
          <w:bCs/>
          <w:sz w:val="24"/>
          <w:szCs w:val="24"/>
          <w:lang w:val="et-EE"/>
        </w:rPr>
        <w:t>väike</w:t>
      </w:r>
      <w:r w:rsidRPr="009D058C">
        <w:rPr>
          <w:rFonts w:ascii="Times New Roman" w:hAnsi="Times New Roman"/>
          <w:sz w:val="24"/>
          <w:szCs w:val="24"/>
          <w:lang w:val="et-EE"/>
        </w:rPr>
        <w:t>,</w:t>
      </w:r>
      <w:r>
        <w:rPr>
          <w:rFonts w:ascii="Times New Roman" w:hAnsi="Times New Roman"/>
          <w:sz w:val="24"/>
          <w:szCs w:val="24"/>
          <w:lang w:val="et-EE"/>
        </w:rPr>
        <w:t xml:space="preserve"> sotsiaalse taristu arendustasu aitab lühendada planeerimisprotsess (vähendab vaidluste ja kokkulepetele minevat aega), seega võib mõju kodude lõpphinnale olla neutraalne või positiivne piirkonnas, kus on pikk planeerimisprotsess tulenevalt kokkulepete mitte saavutamistest. Kuid piirkonnas, kus esmakordselt kehtestaks sotsiaalse taristu arendustasu võib arendaja kulu kanda edasi kinnisvarahind. Kuid p</w:t>
      </w:r>
      <w:r w:rsidRPr="001B38D7">
        <w:rPr>
          <w:rFonts w:ascii="Times New Roman" w:hAnsi="Times New Roman"/>
          <w:sz w:val="24"/>
          <w:szCs w:val="24"/>
          <w:lang w:val="et-EE"/>
        </w:rPr>
        <w:t>ikemas plaanis võib paranev taristu tõsta piirkonna atraktiivsust ja kinnisvaraväärtust.</w:t>
      </w:r>
      <w:r>
        <w:rPr>
          <w:rFonts w:ascii="Times New Roman" w:hAnsi="Times New Roman"/>
          <w:sz w:val="24"/>
          <w:szCs w:val="24"/>
          <w:lang w:val="et-EE"/>
        </w:rPr>
        <w:t xml:space="preserve"> </w:t>
      </w:r>
    </w:p>
    <w:p w14:paraId="3629FFB5" w14:textId="77777777" w:rsidR="00B754AA" w:rsidRDefault="00B754AA" w:rsidP="00B754AA">
      <w:pPr>
        <w:widowControl/>
        <w:jc w:val="both"/>
        <w:rPr>
          <w:rFonts w:ascii="Times New Roman" w:hAnsi="Times New Roman"/>
          <w:sz w:val="24"/>
          <w:szCs w:val="24"/>
          <w:lang w:val="et-EE"/>
        </w:rPr>
      </w:pPr>
    </w:p>
    <w:p w14:paraId="0443A2F7" w14:textId="77777777" w:rsidR="00B754AA" w:rsidRDefault="00B754AA" w:rsidP="00B754AA">
      <w:pPr>
        <w:widowControl/>
        <w:jc w:val="both"/>
        <w:rPr>
          <w:rFonts w:ascii="Times New Roman" w:hAnsi="Times New Roman"/>
          <w:sz w:val="24"/>
          <w:szCs w:val="24"/>
          <w:lang w:val="et-EE"/>
        </w:rPr>
      </w:pPr>
      <w:bookmarkStart w:id="16" w:name="_Hlk215837557"/>
      <w:r>
        <w:rPr>
          <w:rFonts w:ascii="Times New Roman" w:hAnsi="Times New Roman"/>
          <w:sz w:val="24"/>
          <w:szCs w:val="24"/>
          <w:lang w:val="et-EE"/>
        </w:rPr>
        <w:t xml:space="preserve">Tabeli 2 </w:t>
      </w:r>
      <w:r w:rsidRPr="0056277C">
        <w:rPr>
          <w:rFonts w:ascii="Times New Roman" w:hAnsi="Times New Roman"/>
          <w:sz w:val="24"/>
          <w:szCs w:val="24"/>
          <w:lang w:val="et-EE"/>
        </w:rPr>
        <w:t xml:space="preserve">eesmärk on näidata, milline oleks sotsiaalse taristu arendustasu osakaal uue korteri müügihinnast, kui tasumäär kehtestatakse erineval tasemel (5000, 7000 või 10 000 eurot </w:t>
      </w:r>
      <w:r>
        <w:rPr>
          <w:rFonts w:ascii="Times New Roman" w:hAnsi="Times New Roman"/>
          <w:sz w:val="24"/>
          <w:szCs w:val="24"/>
          <w:lang w:val="et-EE"/>
        </w:rPr>
        <w:t xml:space="preserve">elamuühiku </w:t>
      </w:r>
      <w:r w:rsidRPr="0056277C">
        <w:rPr>
          <w:rFonts w:ascii="Times New Roman" w:hAnsi="Times New Roman"/>
          <w:sz w:val="24"/>
          <w:szCs w:val="24"/>
          <w:lang w:val="et-EE"/>
        </w:rPr>
        <w:t xml:space="preserve">kohta). Arvutustes on aluseks võetud iga piirkonna keskmine uue korteri </w:t>
      </w:r>
      <w:r>
        <w:rPr>
          <w:rFonts w:ascii="Times New Roman" w:hAnsi="Times New Roman"/>
          <w:sz w:val="24"/>
          <w:szCs w:val="24"/>
          <w:lang w:val="et-EE"/>
        </w:rPr>
        <w:t xml:space="preserve">ruutmeeri </w:t>
      </w:r>
      <w:r w:rsidRPr="0056277C">
        <w:rPr>
          <w:rFonts w:ascii="Times New Roman" w:hAnsi="Times New Roman"/>
          <w:sz w:val="24"/>
          <w:szCs w:val="24"/>
          <w:lang w:val="et-EE"/>
        </w:rPr>
        <w:t>hind ja pindala. Tabel võimaldab hinnata, kuidas mõjutab arendustasu lõpphinda ning ostja kulusid</w:t>
      </w:r>
      <w:r>
        <w:rPr>
          <w:rFonts w:ascii="Times New Roman" w:hAnsi="Times New Roman"/>
          <w:sz w:val="24"/>
          <w:szCs w:val="24"/>
          <w:lang w:val="et-EE"/>
        </w:rPr>
        <w:t>.</w:t>
      </w:r>
    </w:p>
    <w:p w14:paraId="31CF99E6" w14:textId="77777777" w:rsidR="00B754AA" w:rsidRDefault="00B754AA" w:rsidP="00B754AA">
      <w:pPr>
        <w:widowControl/>
        <w:jc w:val="both"/>
        <w:rPr>
          <w:rFonts w:ascii="Times New Roman" w:hAnsi="Times New Roman"/>
          <w:sz w:val="24"/>
          <w:szCs w:val="24"/>
          <w:lang w:val="et-EE"/>
        </w:rPr>
      </w:pPr>
      <w:bookmarkStart w:id="17" w:name="_Hlk215831975"/>
      <w:r w:rsidRPr="001B38D7">
        <w:rPr>
          <w:rFonts w:ascii="Times New Roman" w:hAnsi="Times New Roman"/>
          <w:sz w:val="24"/>
          <w:szCs w:val="24"/>
          <w:lang w:val="et-EE"/>
        </w:rPr>
        <w:t xml:space="preserve">Uusarendustes eluruumi soetamist planeeriv perekond ei jätaks sotsiaalse taristu arendustasu tõttu seda eeldatavasti soetamata. Pigem selgetel õiguslikel alustel sotsiaalse taristu arendustasu annab kindluse tulevastele elanikele avalike teenuste kättesaadavuse osas. </w:t>
      </w:r>
    </w:p>
    <w:bookmarkEnd w:id="16"/>
    <w:bookmarkEnd w:id="17"/>
    <w:p w14:paraId="044FE0EE" w14:textId="77777777" w:rsidR="00B754AA" w:rsidRDefault="00B754AA" w:rsidP="00B754AA">
      <w:pPr>
        <w:widowControl/>
        <w:jc w:val="both"/>
        <w:rPr>
          <w:rFonts w:ascii="Times New Roman" w:hAnsi="Times New Roman"/>
          <w:sz w:val="24"/>
          <w:szCs w:val="24"/>
          <w:lang w:val="et-EE"/>
        </w:rPr>
      </w:pPr>
    </w:p>
    <w:p w14:paraId="0774ABCF" w14:textId="77777777" w:rsidR="00B754AA" w:rsidRPr="00914169" w:rsidRDefault="00B754AA" w:rsidP="00B754AA">
      <w:pPr>
        <w:pStyle w:val="Pealdis"/>
        <w:keepNext/>
        <w:rPr>
          <w:rFonts w:ascii="Times New Roman" w:hAnsi="Times New Roman"/>
          <w:i w:val="0"/>
          <w:iCs w:val="0"/>
          <w:color w:val="auto"/>
          <w:lang w:val="de-DE"/>
        </w:rPr>
      </w:pPr>
      <w:r w:rsidRPr="00914169">
        <w:rPr>
          <w:rFonts w:ascii="Times New Roman" w:hAnsi="Times New Roman"/>
          <w:i w:val="0"/>
          <w:iCs w:val="0"/>
          <w:color w:val="auto"/>
          <w:lang w:val="de-DE"/>
        </w:rPr>
        <w:t xml:space="preserve">Tabel 2 </w:t>
      </w:r>
      <w:bookmarkStart w:id="18" w:name="_Hlk215837543"/>
      <w:r w:rsidRPr="00914169">
        <w:rPr>
          <w:rFonts w:ascii="Times New Roman" w:hAnsi="Times New Roman"/>
          <w:i w:val="0"/>
          <w:iCs w:val="0"/>
          <w:color w:val="auto"/>
          <w:lang w:val="de-DE"/>
        </w:rPr>
        <w:t>Sotsiaalse taristu arendustasu osakaal uute korterite hinnast</w:t>
      </w:r>
    </w:p>
    <w:tbl>
      <w:tblPr>
        <w:tblW w:w="10201" w:type="dxa"/>
        <w:tblLayout w:type="fixed"/>
        <w:tblCellMar>
          <w:left w:w="70" w:type="dxa"/>
          <w:right w:w="70" w:type="dxa"/>
        </w:tblCellMar>
        <w:tblLook w:val="04A0" w:firstRow="1" w:lastRow="0" w:firstColumn="1" w:lastColumn="0" w:noHBand="0" w:noVBand="1"/>
      </w:tblPr>
      <w:tblGrid>
        <w:gridCol w:w="1129"/>
        <w:gridCol w:w="709"/>
        <w:gridCol w:w="992"/>
        <w:gridCol w:w="709"/>
        <w:gridCol w:w="1134"/>
        <w:gridCol w:w="1134"/>
        <w:gridCol w:w="1134"/>
        <w:gridCol w:w="992"/>
        <w:gridCol w:w="1134"/>
        <w:gridCol w:w="1134"/>
      </w:tblGrid>
      <w:tr w:rsidR="00B754AA" w:rsidRPr="003C5A69" w14:paraId="549EEF4E" w14:textId="77777777" w:rsidTr="00C25E20">
        <w:trPr>
          <w:trHeight w:val="1010"/>
        </w:trPr>
        <w:tc>
          <w:tcPr>
            <w:tcW w:w="1129" w:type="dxa"/>
            <w:vMerge w:val="restart"/>
            <w:tcBorders>
              <w:top w:val="single" w:sz="4" w:space="0" w:color="auto"/>
              <w:left w:val="single" w:sz="4" w:space="0" w:color="auto"/>
              <w:bottom w:val="single" w:sz="4" w:space="0" w:color="auto"/>
              <w:right w:val="single" w:sz="4" w:space="0" w:color="auto"/>
            </w:tcBorders>
            <w:noWrap/>
            <w:vAlign w:val="bottom"/>
            <w:hideMark/>
          </w:tcPr>
          <w:bookmarkEnd w:id="18"/>
          <w:p w14:paraId="21EFD129"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 xml:space="preserve">KOV </w:t>
            </w:r>
          </w:p>
        </w:tc>
        <w:tc>
          <w:tcPr>
            <w:tcW w:w="2410" w:type="dxa"/>
            <w:gridSpan w:val="3"/>
            <w:tcBorders>
              <w:top w:val="single" w:sz="4" w:space="0" w:color="auto"/>
              <w:left w:val="nil"/>
              <w:bottom w:val="single" w:sz="4" w:space="0" w:color="auto"/>
              <w:right w:val="single" w:sz="4" w:space="0" w:color="auto"/>
            </w:tcBorders>
            <w:noWrap/>
            <w:vAlign w:val="bottom"/>
            <w:hideMark/>
          </w:tcPr>
          <w:p w14:paraId="0837C4C6" w14:textId="77777777" w:rsidR="00B754AA" w:rsidRPr="003C5A69" w:rsidRDefault="00B754AA" w:rsidP="00C25E20">
            <w:pPr>
              <w:widowControl/>
              <w:jc w:val="center"/>
              <w:rPr>
                <w:rFonts w:ascii="Times New Roman" w:eastAsia="Times New Roman" w:hAnsi="Times New Roman"/>
                <w:b/>
                <w:bCs/>
                <w:color w:val="000000"/>
                <w:lang w:val="et-EE" w:eastAsia="et-EE"/>
              </w:rPr>
            </w:pPr>
            <w:r w:rsidRPr="003C5A69">
              <w:rPr>
                <w:rFonts w:ascii="Times New Roman" w:eastAsia="Times New Roman" w:hAnsi="Times New Roman"/>
                <w:b/>
                <w:bCs/>
                <w:color w:val="000000"/>
                <w:lang w:val="et-EE" w:eastAsia="et-EE"/>
              </w:rPr>
              <w:t>Korteri</w:t>
            </w:r>
          </w:p>
        </w:tc>
        <w:tc>
          <w:tcPr>
            <w:tcW w:w="2268" w:type="dxa"/>
            <w:gridSpan w:val="2"/>
            <w:tcBorders>
              <w:top w:val="single" w:sz="4" w:space="0" w:color="auto"/>
              <w:left w:val="nil"/>
              <w:bottom w:val="single" w:sz="4" w:space="0" w:color="auto"/>
              <w:right w:val="single" w:sz="4" w:space="0" w:color="000000"/>
            </w:tcBorders>
            <w:vAlign w:val="bottom"/>
            <w:hideMark/>
          </w:tcPr>
          <w:p w14:paraId="5E84A037" w14:textId="77777777" w:rsidR="00B754AA" w:rsidRPr="003C5A69" w:rsidRDefault="00B754AA" w:rsidP="00C25E20">
            <w:pPr>
              <w:widowControl/>
              <w:jc w:val="center"/>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 xml:space="preserve">Tasumäär 5 000 EUR/ühik </w:t>
            </w:r>
          </w:p>
        </w:tc>
        <w:tc>
          <w:tcPr>
            <w:tcW w:w="2126" w:type="dxa"/>
            <w:gridSpan w:val="2"/>
            <w:tcBorders>
              <w:top w:val="single" w:sz="4" w:space="0" w:color="auto"/>
              <w:left w:val="nil"/>
              <w:bottom w:val="single" w:sz="4" w:space="0" w:color="auto"/>
              <w:right w:val="single" w:sz="4" w:space="0" w:color="000000"/>
            </w:tcBorders>
            <w:vAlign w:val="bottom"/>
            <w:hideMark/>
          </w:tcPr>
          <w:p w14:paraId="21035857" w14:textId="77777777" w:rsidR="00B754AA" w:rsidRPr="003C5A69" w:rsidRDefault="00B754AA" w:rsidP="00C25E20">
            <w:pPr>
              <w:widowControl/>
              <w:jc w:val="center"/>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 xml:space="preserve">Tasumäär 7 000 EUR/ühik </w:t>
            </w:r>
          </w:p>
        </w:tc>
        <w:tc>
          <w:tcPr>
            <w:tcW w:w="2268" w:type="dxa"/>
            <w:gridSpan w:val="2"/>
            <w:tcBorders>
              <w:top w:val="single" w:sz="4" w:space="0" w:color="auto"/>
              <w:left w:val="nil"/>
              <w:bottom w:val="single" w:sz="4" w:space="0" w:color="auto"/>
              <w:right w:val="single" w:sz="4" w:space="0" w:color="000000"/>
            </w:tcBorders>
            <w:vAlign w:val="bottom"/>
            <w:hideMark/>
          </w:tcPr>
          <w:p w14:paraId="1860CCD6" w14:textId="77777777" w:rsidR="00B754AA" w:rsidRPr="003C5A69" w:rsidRDefault="00B754AA" w:rsidP="00C25E20">
            <w:pPr>
              <w:widowControl/>
              <w:jc w:val="center"/>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 xml:space="preserve">Tasumäär 10 000 EUR/ühik </w:t>
            </w:r>
          </w:p>
        </w:tc>
      </w:tr>
      <w:tr w:rsidR="00B754AA" w:rsidRPr="00914169" w14:paraId="4B1B85C2" w14:textId="77777777" w:rsidTr="00C25E20">
        <w:trPr>
          <w:trHeight w:val="145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04F5AB3" w14:textId="77777777" w:rsidR="00B754AA" w:rsidRPr="003C5A69" w:rsidRDefault="00B754AA" w:rsidP="00C25E20">
            <w:pPr>
              <w:widowControl/>
              <w:rPr>
                <w:rFonts w:ascii="Times New Roman" w:eastAsia="Times New Roman" w:hAnsi="Times New Roman"/>
                <w:b/>
                <w:bCs/>
                <w:color w:val="000000"/>
                <w:sz w:val="18"/>
                <w:szCs w:val="18"/>
                <w:lang w:val="et-EE" w:eastAsia="et-EE"/>
              </w:rPr>
            </w:pPr>
          </w:p>
        </w:tc>
        <w:tc>
          <w:tcPr>
            <w:tcW w:w="709" w:type="dxa"/>
            <w:tcBorders>
              <w:top w:val="nil"/>
              <w:left w:val="nil"/>
              <w:bottom w:val="single" w:sz="4" w:space="0" w:color="auto"/>
              <w:right w:val="single" w:sz="4" w:space="0" w:color="auto"/>
            </w:tcBorders>
            <w:vAlign w:val="bottom"/>
            <w:hideMark/>
          </w:tcPr>
          <w:p w14:paraId="2F577D4A"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keskmine ruutmeetrihind, EUR</w:t>
            </w:r>
          </w:p>
        </w:tc>
        <w:tc>
          <w:tcPr>
            <w:tcW w:w="992" w:type="dxa"/>
            <w:tcBorders>
              <w:top w:val="nil"/>
              <w:left w:val="nil"/>
              <w:bottom w:val="single" w:sz="4" w:space="0" w:color="auto"/>
              <w:right w:val="single" w:sz="4" w:space="0" w:color="auto"/>
            </w:tcBorders>
            <w:vAlign w:val="bottom"/>
            <w:hideMark/>
          </w:tcPr>
          <w:p w14:paraId="4A6E47E3"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keskmine pindala, m</w:t>
            </w:r>
            <w:r w:rsidRPr="003C5A69">
              <w:rPr>
                <w:rFonts w:ascii="Times New Roman" w:eastAsia="Times New Roman" w:hAnsi="Times New Roman"/>
                <w:b/>
                <w:bCs/>
                <w:color w:val="000000"/>
                <w:sz w:val="18"/>
                <w:szCs w:val="18"/>
                <w:vertAlign w:val="superscript"/>
                <w:lang w:val="et-EE" w:eastAsia="et-EE"/>
              </w:rPr>
              <w:t>2</w:t>
            </w:r>
            <w:r w:rsidRPr="003C5A69">
              <w:rPr>
                <w:rFonts w:ascii="Times New Roman" w:eastAsia="Times New Roman" w:hAnsi="Times New Roman"/>
                <w:b/>
                <w:bCs/>
                <w:color w:val="000000"/>
                <w:sz w:val="18"/>
                <w:szCs w:val="18"/>
                <w:lang w:val="et-EE" w:eastAsia="et-EE"/>
              </w:rPr>
              <w:t xml:space="preserve"> </w:t>
            </w:r>
          </w:p>
        </w:tc>
        <w:tc>
          <w:tcPr>
            <w:tcW w:w="709" w:type="dxa"/>
            <w:tcBorders>
              <w:top w:val="nil"/>
              <w:left w:val="nil"/>
              <w:bottom w:val="single" w:sz="4" w:space="0" w:color="auto"/>
              <w:right w:val="single" w:sz="4" w:space="0" w:color="auto"/>
            </w:tcBorders>
            <w:vAlign w:val="bottom"/>
            <w:hideMark/>
          </w:tcPr>
          <w:p w14:paraId="03C8BEAA"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 xml:space="preserve"> müügihind, EUR</w:t>
            </w:r>
          </w:p>
        </w:tc>
        <w:tc>
          <w:tcPr>
            <w:tcW w:w="1134" w:type="dxa"/>
            <w:tcBorders>
              <w:top w:val="nil"/>
              <w:left w:val="nil"/>
              <w:bottom w:val="single" w:sz="4" w:space="0" w:color="auto"/>
              <w:right w:val="single" w:sz="4" w:space="0" w:color="auto"/>
            </w:tcBorders>
            <w:vAlign w:val="bottom"/>
            <w:hideMark/>
          </w:tcPr>
          <w:p w14:paraId="47472226"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Korteri hind koos sotsiaalse taristu arendustasuga, EUR</w:t>
            </w:r>
          </w:p>
        </w:tc>
        <w:tc>
          <w:tcPr>
            <w:tcW w:w="1134" w:type="dxa"/>
            <w:tcBorders>
              <w:top w:val="nil"/>
              <w:left w:val="nil"/>
              <w:bottom w:val="single" w:sz="4" w:space="0" w:color="auto"/>
              <w:right w:val="single" w:sz="4" w:space="0" w:color="auto"/>
            </w:tcBorders>
            <w:vAlign w:val="bottom"/>
            <w:hideMark/>
          </w:tcPr>
          <w:p w14:paraId="0EF5F3F5"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Sotsiaalse taristu arendustasu osakaal korteri hinnast, %</w:t>
            </w:r>
          </w:p>
        </w:tc>
        <w:tc>
          <w:tcPr>
            <w:tcW w:w="1134" w:type="dxa"/>
            <w:tcBorders>
              <w:top w:val="nil"/>
              <w:left w:val="nil"/>
              <w:bottom w:val="single" w:sz="4" w:space="0" w:color="auto"/>
              <w:right w:val="single" w:sz="4" w:space="0" w:color="auto"/>
            </w:tcBorders>
            <w:vAlign w:val="bottom"/>
            <w:hideMark/>
          </w:tcPr>
          <w:p w14:paraId="0C9CC3EA"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Korteri hind koos sotsiaalse taristu arendustasuga, EUR</w:t>
            </w:r>
          </w:p>
        </w:tc>
        <w:tc>
          <w:tcPr>
            <w:tcW w:w="992" w:type="dxa"/>
            <w:tcBorders>
              <w:top w:val="nil"/>
              <w:left w:val="nil"/>
              <w:bottom w:val="single" w:sz="4" w:space="0" w:color="auto"/>
              <w:right w:val="single" w:sz="4" w:space="0" w:color="auto"/>
            </w:tcBorders>
            <w:vAlign w:val="bottom"/>
            <w:hideMark/>
          </w:tcPr>
          <w:p w14:paraId="7514AD8A"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Sotsiaalse taristu arendustasu osakaal korteri hinnast, %</w:t>
            </w:r>
          </w:p>
        </w:tc>
        <w:tc>
          <w:tcPr>
            <w:tcW w:w="1134" w:type="dxa"/>
            <w:tcBorders>
              <w:top w:val="nil"/>
              <w:left w:val="nil"/>
              <w:bottom w:val="single" w:sz="4" w:space="0" w:color="auto"/>
              <w:right w:val="single" w:sz="4" w:space="0" w:color="auto"/>
            </w:tcBorders>
            <w:vAlign w:val="bottom"/>
            <w:hideMark/>
          </w:tcPr>
          <w:p w14:paraId="3552768D"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Korteri hind koos sotsiaalse taristu arendustasuga, EUR</w:t>
            </w:r>
          </w:p>
        </w:tc>
        <w:tc>
          <w:tcPr>
            <w:tcW w:w="1134" w:type="dxa"/>
            <w:tcBorders>
              <w:top w:val="nil"/>
              <w:left w:val="nil"/>
              <w:bottom w:val="single" w:sz="4" w:space="0" w:color="auto"/>
              <w:right w:val="single" w:sz="4" w:space="0" w:color="auto"/>
            </w:tcBorders>
            <w:vAlign w:val="bottom"/>
            <w:hideMark/>
          </w:tcPr>
          <w:p w14:paraId="379ADCF5" w14:textId="77777777" w:rsidR="00B754AA" w:rsidRPr="003C5A69" w:rsidRDefault="00B754AA" w:rsidP="00C25E20">
            <w:pPr>
              <w:widowControl/>
              <w:rPr>
                <w:rFonts w:ascii="Times New Roman" w:eastAsia="Times New Roman" w:hAnsi="Times New Roman"/>
                <w:b/>
                <w:bCs/>
                <w:color w:val="000000"/>
                <w:sz w:val="18"/>
                <w:szCs w:val="18"/>
                <w:lang w:val="et-EE" w:eastAsia="et-EE"/>
              </w:rPr>
            </w:pPr>
            <w:r w:rsidRPr="003C5A69">
              <w:rPr>
                <w:rFonts w:ascii="Times New Roman" w:eastAsia="Times New Roman" w:hAnsi="Times New Roman"/>
                <w:b/>
                <w:bCs/>
                <w:color w:val="000000"/>
                <w:sz w:val="18"/>
                <w:szCs w:val="18"/>
                <w:lang w:val="et-EE" w:eastAsia="et-EE"/>
              </w:rPr>
              <w:t>Sotsiaalse taristu arendustasu osakaal korteri hinnast, %</w:t>
            </w:r>
          </w:p>
        </w:tc>
      </w:tr>
      <w:tr w:rsidR="00B754AA" w:rsidRPr="003C5A69" w14:paraId="3618F353" w14:textId="77777777" w:rsidTr="00C25E20">
        <w:trPr>
          <w:trHeight w:val="490"/>
        </w:trPr>
        <w:tc>
          <w:tcPr>
            <w:tcW w:w="1129" w:type="dxa"/>
            <w:tcBorders>
              <w:top w:val="nil"/>
              <w:left w:val="single" w:sz="4" w:space="0" w:color="auto"/>
              <w:bottom w:val="single" w:sz="4" w:space="0" w:color="auto"/>
              <w:right w:val="single" w:sz="4" w:space="0" w:color="auto"/>
            </w:tcBorders>
            <w:vAlign w:val="bottom"/>
            <w:hideMark/>
          </w:tcPr>
          <w:p w14:paraId="79E74CBF" w14:textId="77777777" w:rsidR="00B754AA" w:rsidRPr="003C5A69" w:rsidRDefault="00B754AA" w:rsidP="00C25E20">
            <w:pPr>
              <w:widowControl/>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lastRenderedPageBreak/>
              <w:t xml:space="preserve">Tartu maakond, Tartu vald </w:t>
            </w:r>
          </w:p>
        </w:tc>
        <w:tc>
          <w:tcPr>
            <w:tcW w:w="709" w:type="dxa"/>
            <w:tcBorders>
              <w:top w:val="nil"/>
              <w:left w:val="nil"/>
              <w:bottom w:val="single" w:sz="4" w:space="0" w:color="auto"/>
              <w:right w:val="single" w:sz="4" w:space="0" w:color="auto"/>
            </w:tcBorders>
            <w:noWrap/>
            <w:vAlign w:val="bottom"/>
            <w:hideMark/>
          </w:tcPr>
          <w:p w14:paraId="39784375"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2 709</w:t>
            </w:r>
          </w:p>
        </w:tc>
        <w:tc>
          <w:tcPr>
            <w:tcW w:w="992" w:type="dxa"/>
            <w:tcBorders>
              <w:top w:val="nil"/>
              <w:left w:val="nil"/>
              <w:bottom w:val="single" w:sz="4" w:space="0" w:color="auto"/>
              <w:right w:val="single" w:sz="4" w:space="0" w:color="auto"/>
            </w:tcBorders>
            <w:noWrap/>
            <w:vAlign w:val="bottom"/>
            <w:hideMark/>
          </w:tcPr>
          <w:p w14:paraId="55C0B3F2"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69,1</w:t>
            </w:r>
          </w:p>
        </w:tc>
        <w:tc>
          <w:tcPr>
            <w:tcW w:w="709" w:type="dxa"/>
            <w:tcBorders>
              <w:top w:val="nil"/>
              <w:left w:val="nil"/>
              <w:bottom w:val="single" w:sz="4" w:space="0" w:color="auto"/>
              <w:right w:val="single" w:sz="4" w:space="0" w:color="auto"/>
            </w:tcBorders>
            <w:noWrap/>
            <w:vAlign w:val="bottom"/>
            <w:hideMark/>
          </w:tcPr>
          <w:p w14:paraId="5CC43FF3"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187 213</w:t>
            </w:r>
          </w:p>
        </w:tc>
        <w:tc>
          <w:tcPr>
            <w:tcW w:w="1134" w:type="dxa"/>
            <w:tcBorders>
              <w:top w:val="nil"/>
              <w:left w:val="nil"/>
              <w:bottom w:val="single" w:sz="4" w:space="0" w:color="auto"/>
              <w:right w:val="single" w:sz="4" w:space="0" w:color="auto"/>
            </w:tcBorders>
            <w:noWrap/>
            <w:vAlign w:val="bottom"/>
            <w:hideMark/>
          </w:tcPr>
          <w:p w14:paraId="6FD642D6"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192 213</w:t>
            </w:r>
          </w:p>
        </w:tc>
        <w:tc>
          <w:tcPr>
            <w:tcW w:w="1134" w:type="dxa"/>
            <w:tcBorders>
              <w:top w:val="nil"/>
              <w:left w:val="nil"/>
              <w:bottom w:val="single" w:sz="4" w:space="0" w:color="auto"/>
              <w:right w:val="single" w:sz="4" w:space="0" w:color="auto"/>
            </w:tcBorders>
            <w:noWrap/>
            <w:vAlign w:val="bottom"/>
            <w:hideMark/>
          </w:tcPr>
          <w:p w14:paraId="09CF0BB9"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2,60</w:t>
            </w:r>
          </w:p>
        </w:tc>
        <w:tc>
          <w:tcPr>
            <w:tcW w:w="1134" w:type="dxa"/>
            <w:tcBorders>
              <w:top w:val="nil"/>
              <w:left w:val="nil"/>
              <w:bottom w:val="single" w:sz="4" w:space="0" w:color="auto"/>
              <w:right w:val="single" w:sz="4" w:space="0" w:color="auto"/>
            </w:tcBorders>
            <w:noWrap/>
            <w:vAlign w:val="bottom"/>
            <w:hideMark/>
          </w:tcPr>
          <w:p w14:paraId="670174F9"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194 213</w:t>
            </w:r>
          </w:p>
        </w:tc>
        <w:tc>
          <w:tcPr>
            <w:tcW w:w="992" w:type="dxa"/>
            <w:tcBorders>
              <w:top w:val="nil"/>
              <w:left w:val="nil"/>
              <w:bottom w:val="single" w:sz="4" w:space="0" w:color="auto"/>
              <w:right w:val="single" w:sz="4" w:space="0" w:color="auto"/>
            </w:tcBorders>
            <w:noWrap/>
            <w:vAlign w:val="bottom"/>
            <w:hideMark/>
          </w:tcPr>
          <w:p w14:paraId="3DF15A36"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3,60</w:t>
            </w:r>
          </w:p>
        </w:tc>
        <w:tc>
          <w:tcPr>
            <w:tcW w:w="1134" w:type="dxa"/>
            <w:tcBorders>
              <w:top w:val="nil"/>
              <w:left w:val="nil"/>
              <w:bottom w:val="single" w:sz="4" w:space="0" w:color="auto"/>
              <w:right w:val="single" w:sz="4" w:space="0" w:color="auto"/>
            </w:tcBorders>
            <w:noWrap/>
            <w:vAlign w:val="bottom"/>
            <w:hideMark/>
          </w:tcPr>
          <w:p w14:paraId="6F1E96B7"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197 213</w:t>
            </w:r>
          </w:p>
        </w:tc>
        <w:tc>
          <w:tcPr>
            <w:tcW w:w="1134" w:type="dxa"/>
            <w:tcBorders>
              <w:top w:val="nil"/>
              <w:left w:val="nil"/>
              <w:bottom w:val="single" w:sz="4" w:space="0" w:color="auto"/>
              <w:right w:val="single" w:sz="4" w:space="0" w:color="auto"/>
            </w:tcBorders>
            <w:noWrap/>
            <w:vAlign w:val="bottom"/>
            <w:hideMark/>
          </w:tcPr>
          <w:p w14:paraId="0388E72A"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5,07</w:t>
            </w:r>
          </w:p>
        </w:tc>
      </w:tr>
      <w:tr w:rsidR="00B754AA" w:rsidRPr="003C5A69" w14:paraId="23B2B50B" w14:textId="77777777" w:rsidTr="00C25E20">
        <w:trPr>
          <w:trHeight w:val="490"/>
        </w:trPr>
        <w:tc>
          <w:tcPr>
            <w:tcW w:w="1129" w:type="dxa"/>
            <w:tcBorders>
              <w:top w:val="nil"/>
              <w:left w:val="single" w:sz="4" w:space="0" w:color="auto"/>
              <w:bottom w:val="single" w:sz="4" w:space="0" w:color="auto"/>
              <w:right w:val="single" w:sz="4" w:space="0" w:color="auto"/>
            </w:tcBorders>
            <w:vAlign w:val="bottom"/>
            <w:hideMark/>
          </w:tcPr>
          <w:p w14:paraId="763B9269" w14:textId="77777777" w:rsidR="00B754AA" w:rsidRPr="003C5A69" w:rsidRDefault="00B754AA" w:rsidP="00C25E20">
            <w:pPr>
              <w:widowControl/>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Harju maakond, Tallinn</w:t>
            </w:r>
          </w:p>
        </w:tc>
        <w:tc>
          <w:tcPr>
            <w:tcW w:w="709" w:type="dxa"/>
            <w:tcBorders>
              <w:top w:val="nil"/>
              <w:left w:val="nil"/>
              <w:bottom w:val="single" w:sz="4" w:space="0" w:color="auto"/>
              <w:right w:val="single" w:sz="4" w:space="0" w:color="auto"/>
            </w:tcBorders>
            <w:noWrap/>
            <w:vAlign w:val="bottom"/>
            <w:hideMark/>
          </w:tcPr>
          <w:p w14:paraId="666CCF7C"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3 989</w:t>
            </w:r>
          </w:p>
        </w:tc>
        <w:tc>
          <w:tcPr>
            <w:tcW w:w="992" w:type="dxa"/>
            <w:tcBorders>
              <w:top w:val="nil"/>
              <w:left w:val="nil"/>
              <w:bottom w:val="single" w:sz="4" w:space="0" w:color="auto"/>
              <w:right w:val="single" w:sz="4" w:space="0" w:color="auto"/>
            </w:tcBorders>
            <w:noWrap/>
            <w:vAlign w:val="bottom"/>
            <w:hideMark/>
          </w:tcPr>
          <w:p w14:paraId="7760C64C"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61,9</w:t>
            </w:r>
          </w:p>
        </w:tc>
        <w:tc>
          <w:tcPr>
            <w:tcW w:w="709" w:type="dxa"/>
            <w:tcBorders>
              <w:top w:val="nil"/>
              <w:left w:val="nil"/>
              <w:bottom w:val="single" w:sz="4" w:space="0" w:color="auto"/>
              <w:right w:val="single" w:sz="4" w:space="0" w:color="auto"/>
            </w:tcBorders>
            <w:noWrap/>
            <w:vAlign w:val="bottom"/>
            <w:hideMark/>
          </w:tcPr>
          <w:p w14:paraId="56A45449"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246 897</w:t>
            </w:r>
          </w:p>
        </w:tc>
        <w:tc>
          <w:tcPr>
            <w:tcW w:w="1134" w:type="dxa"/>
            <w:tcBorders>
              <w:top w:val="nil"/>
              <w:left w:val="nil"/>
              <w:bottom w:val="single" w:sz="4" w:space="0" w:color="auto"/>
              <w:right w:val="single" w:sz="4" w:space="0" w:color="auto"/>
            </w:tcBorders>
            <w:noWrap/>
            <w:vAlign w:val="bottom"/>
            <w:hideMark/>
          </w:tcPr>
          <w:p w14:paraId="794245F7"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251 897</w:t>
            </w:r>
          </w:p>
        </w:tc>
        <w:tc>
          <w:tcPr>
            <w:tcW w:w="1134" w:type="dxa"/>
            <w:tcBorders>
              <w:top w:val="nil"/>
              <w:left w:val="nil"/>
              <w:bottom w:val="single" w:sz="4" w:space="0" w:color="auto"/>
              <w:right w:val="single" w:sz="4" w:space="0" w:color="auto"/>
            </w:tcBorders>
            <w:noWrap/>
            <w:vAlign w:val="bottom"/>
            <w:hideMark/>
          </w:tcPr>
          <w:p w14:paraId="7E82FF93"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1,98</w:t>
            </w:r>
          </w:p>
        </w:tc>
        <w:tc>
          <w:tcPr>
            <w:tcW w:w="1134" w:type="dxa"/>
            <w:tcBorders>
              <w:top w:val="nil"/>
              <w:left w:val="nil"/>
              <w:bottom w:val="single" w:sz="4" w:space="0" w:color="auto"/>
              <w:right w:val="single" w:sz="4" w:space="0" w:color="auto"/>
            </w:tcBorders>
            <w:noWrap/>
            <w:vAlign w:val="bottom"/>
            <w:hideMark/>
          </w:tcPr>
          <w:p w14:paraId="0293AB82"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253 897</w:t>
            </w:r>
          </w:p>
        </w:tc>
        <w:tc>
          <w:tcPr>
            <w:tcW w:w="992" w:type="dxa"/>
            <w:tcBorders>
              <w:top w:val="nil"/>
              <w:left w:val="nil"/>
              <w:bottom w:val="single" w:sz="4" w:space="0" w:color="auto"/>
              <w:right w:val="single" w:sz="4" w:space="0" w:color="auto"/>
            </w:tcBorders>
            <w:noWrap/>
            <w:vAlign w:val="bottom"/>
            <w:hideMark/>
          </w:tcPr>
          <w:p w14:paraId="76274C80"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2,76</w:t>
            </w:r>
          </w:p>
        </w:tc>
        <w:tc>
          <w:tcPr>
            <w:tcW w:w="1134" w:type="dxa"/>
            <w:tcBorders>
              <w:top w:val="nil"/>
              <w:left w:val="nil"/>
              <w:bottom w:val="single" w:sz="4" w:space="0" w:color="auto"/>
              <w:right w:val="single" w:sz="4" w:space="0" w:color="auto"/>
            </w:tcBorders>
            <w:noWrap/>
            <w:vAlign w:val="bottom"/>
            <w:hideMark/>
          </w:tcPr>
          <w:p w14:paraId="5CAEC622"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256 897</w:t>
            </w:r>
          </w:p>
        </w:tc>
        <w:tc>
          <w:tcPr>
            <w:tcW w:w="1134" w:type="dxa"/>
            <w:tcBorders>
              <w:top w:val="nil"/>
              <w:left w:val="nil"/>
              <w:bottom w:val="single" w:sz="4" w:space="0" w:color="auto"/>
              <w:right w:val="single" w:sz="4" w:space="0" w:color="auto"/>
            </w:tcBorders>
            <w:noWrap/>
            <w:vAlign w:val="bottom"/>
            <w:hideMark/>
          </w:tcPr>
          <w:p w14:paraId="37F3EC08"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3,89</w:t>
            </w:r>
          </w:p>
        </w:tc>
      </w:tr>
      <w:tr w:rsidR="00B754AA" w:rsidRPr="003C5A69" w14:paraId="0B2619B9" w14:textId="77777777" w:rsidTr="00C25E20">
        <w:trPr>
          <w:trHeight w:val="490"/>
        </w:trPr>
        <w:tc>
          <w:tcPr>
            <w:tcW w:w="1129" w:type="dxa"/>
            <w:tcBorders>
              <w:top w:val="nil"/>
              <w:left w:val="single" w:sz="4" w:space="0" w:color="auto"/>
              <w:bottom w:val="single" w:sz="4" w:space="0" w:color="auto"/>
              <w:right w:val="single" w:sz="4" w:space="0" w:color="auto"/>
            </w:tcBorders>
            <w:vAlign w:val="bottom"/>
            <w:hideMark/>
          </w:tcPr>
          <w:p w14:paraId="19D81B13" w14:textId="77777777" w:rsidR="00B754AA" w:rsidRPr="003C5A69" w:rsidRDefault="00B754AA" w:rsidP="00C25E20">
            <w:pPr>
              <w:widowControl/>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 xml:space="preserve">Harju maakond, Harku vald </w:t>
            </w:r>
          </w:p>
        </w:tc>
        <w:tc>
          <w:tcPr>
            <w:tcW w:w="709" w:type="dxa"/>
            <w:tcBorders>
              <w:top w:val="nil"/>
              <w:left w:val="nil"/>
              <w:bottom w:val="single" w:sz="4" w:space="0" w:color="auto"/>
              <w:right w:val="single" w:sz="4" w:space="0" w:color="auto"/>
            </w:tcBorders>
            <w:noWrap/>
            <w:vAlign w:val="bottom"/>
            <w:hideMark/>
          </w:tcPr>
          <w:p w14:paraId="12936499"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3 285</w:t>
            </w:r>
          </w:p>
        </w:tc>
        <w:tc>
          <w:tcPr>
            <w:tcW w:w="992" w:type="dxa"/>
            <w:tcBorders>
              <w:top w:val="nil"/>
              <w:left w:val="nil"/>
              <w:bottom w:val="single" w:sz="4" w:space="0" w:color="auto"/>
              <w:right w:val="single" w:sz="4" w:space="0" w:color="auto"/>
            </w:tcBorders>
            <w:noWrap/>
            <w:vAlign w:val="bottom"/>
            <w:hideMark/>
          </w:tcPr>
          <w:p w14:paraId="3B86FA01"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82,2</w:t>
            </w:r>
          </w:p>
        </w:tc>
        <w:tc>
          <w:tcPr>
            <w:tcW w:w="709" w:type="dxa"/>
            <w:tcBorders>
              <w:top w:val="nil"/>
              <w:left w:val="nil"/>
              <w:bottom w:val="single" w:sz="4" w:space="0" w:color="auto"/>
              <w:right w:val="single" w:sz="4" w:space="0" w:color="auto"/>
            </w:tcBorders>
            <w:noWrap/>
            <w:vAlign w:val="bottom"/>
            <w:hideMark/>
          </w:tcPr>
          <w:p w14:paraId="4431C996"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270 043</w:t>
            </w:r>
          </w:p>
        </w:tc>
        <w:tc>
          <w:tcPr>
            <w:tcW w:w="1134" w:type="dxa"/>
            <w:tcBorders>
              <w:top w:val="nil"/>
              <w:left w:val="nil"/>
              <w:bottom w:val="single" w:sz="4" w:space="0" w:color="auto"/>
              <w:right w:val="single" w:sz="4" w:space="0" w:color="auto"/>
            </w:tcBorders>
            <w:noWrap/>
            <w:vAlign w:val="bottom"/>
            <w:hideMark/>
          </w:tcPr>
          <w:p w14:paraId="450F556F"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275 043</w:t>
            </w:r>
          </w:p>
        </w:tc>
        <w:tc>
          <w:tcPr>
            <w:tcW w:w="1134" w:type="dxa"/>
            <w:tcBorders>
              <w:top w:val="nil"/>
              <w:left w:val="nil"/>
              <w:bottom w:val="single" w:sz="4" w:space="0" w:color="auto"/>
              <w:right w:val="single" w:sz="4" w:space="0" w:color="auto"/>
            </w:tcBorders>
            <w:noWrap/>
            <w:vAlign w:val="bottom"/>
            <w:hideMark/>
          </w:tcPr>
          <w:p w14:paraId="784D6A46"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1,82</w:t>
            </w:r>
          </w:p>
        </w:tc>
        <w:tc>
          <w:tcPr>
            <w:tcW w:w="1134" w:type="dxa"/>
            <w:tcBorders>
              <w:top w:val="nil"/>
              <w:left w:val="nil"/>
              <w:bottom w:val="single" w:sz="4" w:space="0" w:color="auto"/>
              <w:right w:val="single" w:sz="4" w:space="0" w:color="auto"/>
            </w:tcBorders>
            <w:noWrap/>
            <w:vAlign w:val="bottom"/>
            <w:hideMark/>
          </w:tcPr>
          <w:p w14:paraId="4CF2EF4C"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277 043</w:t>
            </w:r>
          </w:p>
        </w:tc>
        <w:tc>
          <w:tcPr>
            <w:tcW w:w="992" w:type="dxa"/>
            <w:tcBorders>
              <w:top w:val="nil"/>
              <w:left w:val="nil"/>
              <w:bottom w:val="single" w:sz="4" w:space="0" w:color="auto"/>
              <w:right w:val="single" w:sz="4" w:space="0" w:color="auto"/>
            </w:tcBorders>
            <w:noWrap/>
            <w:vAlign w:val="bottom"/>
            <w:hideMark/>
          </w:tcPr>
          <w:p w14:paraId="1ED317CB"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2,53</w:t>
            </w:r>
          </w:p>
        </w:tc>
        <w:tc>
          <w:tcPr>
            <w:tcW w:w="1134" w:type="dxa"/>
            <w:tcBorders>
              <w:top w:val="nil"/>
              <w:left w:val="nil"/>
              <w:bottom w:val="single" w:sz="4" w:space="0" w:color="auto"/>
              <w:right w:val="single" w:sz="4" w:space="0" w:color="auto"/>
            </w:tcBorders>
            <w:noWrap/>
            <w:vAlign w:val="bottom"/>
            <w:hideMark/>
          </w:tcPr>
          <w:p w14:paraId="234490C7"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280 043</w:t>
            </w:r>
          </w:p>
        </w:tc>
        <w:tc>
          <w:tcPr>
            <w:tcW w:w="1134" w:type="dxa"/>
            <w:tcBorders>
              <w:top w:val="nil"/>
              <w:left w:val="nil"/>
              <w:bottom w:val="single" w:sz="4" w:space="0" w:color="auto"/>
              <w:right w:val="single" w:sz="4" w:space="0" w:color="auto"/>
            </w:tcBorders>
            <w:noWrap/>
            <w:vAlign w:val="bottom"/>
            <w:hideMark/>
          </w:tcPr>
          <w:p w14:paraId="1872E774" w14:textId="77777777" w:rsidR="00B754AA" w:rsidRPr="003C5A69" w:rsidRDefault="00B754AA" w:rsidP="00C25E20">
            <w:pPr>
              <w:widowControl/>
              <w:jc w:val="right"/>
              <w:rPr>
                <w:rFonts w:ascii="Times New Roman" w:eastAsia="Times New Roman" w:hAnsi="Times New Roman"/>
                <w:color w:val="000000"/>
                <w:sz w:val="18"/>
                <w:szCs w:val="18"/>
                <w:lang w:val="et-EE" w:eastAsia="et-EE"/>
              </w:rPr>
            </w:pPr>
            <w:r w:rsidRPr="003C5A69">
              <w:rPr>
                <w:rFonts w:ascii="Times New Roman" w:eastAsia="Times New Roman" w:hAnsi="Times New Roman"/>
                <w:color w:val="000000"/>
                <w:sz w:val="18"/>
                <w:szCs w:val="18"/>
                <w:lang w:val="et-EE" w:eastAsia="et-EE"/>
              </w:rPr>
              <w:t>3,57</w:t>
            </w:r>
          </w:p>
        </w:tc>
      </w:tr>
    </w:tbl>
    <w:p w14:paraId="4FB573BF" w14:textId="77777777" w:rsidR="00B754AA" w:rsidRDefault="00B754AA" w:rsidP="00B754AA">
      <w:pPr>
        <w:widowControl/>
        <w:jc w:val="both"/>
        <w:rPr>
          <w:rFonts w:ascii="Times New Roman" w:hAnsi="Times New Roman"/>
          <w:sz w:val="24"/>
          <w:szCs w:val="24"/>
          <w:lang w:val="et-EE"/>
        </w:rPr>
      </w:pPr>
    </w:p>
    <w:p w14:paraId="7F26404C" w14:textId="77777777" w:rsidR="00B754AA" w:rsidRDefault="00B754AA" w:rsidP="00B754AA">
      <w:pPr>
        <w:widowControl/>
        <w:jc w:val="both"/>
        <w:rPr>
          <w:rFonts w:ascii="Times New Roman" w:hAnsi="Times New Roman"/>
          <w:sz w:val="24"/>
          <w:szCs w:val="24"/>
          <w:lang w:val="et-EE"/>
        </w:rPr>
      </w:pPr>
      <w:r w:rsidRPr="00615405">
        <w:rPr>
          <w:rFonts w:ascii="Times New Roman" w:hAnsi="Times New Roman"/>
          <w:b/>
          <w:bCs/>
          <w:sz w:val="24"/>
          <w:szCs w:val="24"/>
          <w:lang w:val="et-EE"/>
        </w:rPr>
        <w:t>Mõju avaldumise sagedus on väike</w:t>
      </w:r>
      <w:r>
        <w:rPr>
          <w:rFonts w:ascii="Times New Roman" w:hAnsi="Times New Roman"/>
          <w:sz w:val="24"/>
          <w:szCs w:val="24"/>
          <w:lang w:val="et-EE"/>
        </w:rPr>
        <w:t xml:space="preserve">, sest sotsiaale taristu arendustasu on ühekordne tasu ning kui kinnisvara arendaja kannab sotsiaalse taristu arendustasu üle kinnisvarahinda, siis kinnisvara ostjale esineb samuti üks kord kinnisvara hinnas. </w:t>
      </w:r>
    </w:p>
    <w:p w14:paraId="797DA29C" w14:textId="77777777" w:rsidR="00B754AA" w:rsidRDefault="00B754AA" w:rsidP="00B754AA">
      <w:pPr>
        <w:widowControl/>
        <w:jc w:val="both"/>
        <w:rPr>
          <w:rFonts w:ascii="Times New Roman" w:hAnsi="Times New Roman"/>
          <w:sz w:val="24"/>
          <w:szCs w:val="24"/>
          <w:lang w:val="et-EE"/>
        </w:rPr>
      </w:pPr>
    </w:p>
    <w:p w14:paraId="63D43660" w14:textId="77777777" w:rsidR="00B754AA" w:rsidRDefault="00B754AA" w:rsidP="00B754AA">
      <w:pPr>
        <w:widowControl/>
        <w:jc w:val="both"/>
        <w:rPr>
          <w:rFonts w:ascii="Times New Roman" w:hAnsi="Times New Roman"/>
          <w:sz w:val="24"/>
          <w:szCs w:val="24"/>
          <w:lang w:val="et-EE"/>
        </w:rPr>
      </w:pPr>
      <w:r w:rsidRPr="001B38D7">
        <w:rPr>
          <w:rFonts w:ascii="Times New Roman" w:hAnsi="Times New Roman"/>
          <w:b/>
          <w:bCs/>
          <w:sz w:val="24"/>
          <w:szCs w:val="24"/>
          <w:lang w:val="et-EE"/>
        </w:rPr>
        <w:t>Ebasoovitavate mõjude kaasnemise risk on keskmine</w:t>
      </w:r>
      <w:r>
        <w:rPr>
          <w:rFonts w:ascii="Times New Roman" w:hAnsi="Times New Roman"/>
          <w:sz w:val="24"/>
          <w:szCs w:val="24"/>
          <w:lang w:val="et-EE"/>
        </w:rPr>
        <w:t xml:space="preserve">. </w:t>
      </w:r>
      <w:r w:rsidRPr="001B38D7">
        <w:rPr>
          <w:rFonts w:ascii="Times New Roman" w:hAnsi="Times New Roman"/>
          <w:sz w:val="24"/>
          <w:szCs w:val="24"/>
          <w:lang w:val="et-EE"/>
        </w:rPr>
        <w:t>Arendaja võib arendustasu kanda edasi ostuhinda, mille tulemusena võib tõusta elamispinna maksumu</w:t>
      </w:r>
      <w:r>
        <w:rPr>
          <w:rFonts w:ascii="Times New Roman" w:hAnsi="Times New Roman"/>
          <w:sz w:val="24"/>
          <w:szCs w:val="24"/>
          <w:lang w:val="et-EE"/>
        </w:rPr>
        <w:t>s</w:t>
      </w:r>
      <w:r w:rsidRPr="001B38D7">
        <w:rPr>
          <w:rFonts w:ascii="Times New Roman" w:hAnsi="Times New Roman"/>
          <w:sz w:val="24"/>
          <w:szCs w:val="24"/>
          <w:lang w:val="et-EE"/>
        </w:rPr>
        <w:t>.</w:t>
      </w:r>
      <w:r>
        <w:rPr>
          <w:rFonts w:ascii="Times New Roman" w:hAnsi="Times New Roman"/>
          <w:sz w:val="24"/>
          <w:szCs w:val="24"/>
          <w:lang w:val="et-EE"/>
        </w:rPr>
        <w:t xml:space="preserve"> </w:t>
      </w:r>
      <w:r w:rsidRPr="001B38D7">
        <w:rPr>
          <w:rFonts w:ascii="Times New Roman" w:hAnsi="Times New Roman"/>
          <w:sz w:val="24"/>
          <w:szCs w:val="24"/>
          <w:lang w:val="et-EE"/>
        </w:rPr>
        <w:t xml:space="preserve">Võimalik ajutine pakkumise vähenemine (projektide pausid või ärajäämised) ja </w:t>
      </w:r>
      <w:r>
        <w:rPr>
          <w:rFonts w:ascii="Times New Roman" w:hAnsi="Times New Roman"/>
          <w:sz w:val="24"/>
          <w:szCs w:val="24"/>
          <w:lang w:val="et-EE"/>
        </w:rPr>
        <w:t>väheneb uute eluasemete kättesaadavus</w:t>
      </w:r>
      <w:r w:rsidRPr="001B38D7">
        <w:rPr>
          <w:rFonts w:ascii="Times New Roman" w:hAnsi="Times New Roman"/>
          <w:sz w:val="24"/>
          <w:szCs w:val="24"/>
          <w:lang w:val="et-EE"/>
        </w:rPr>
        <w:t xml:space="preserve"> kiire</w:t>
      </w:r>
      <w:r>
        <w:rPr>
          <w:rFonts w:ascii="Times New Roman" w:hAnsi="Times New Roman"/>
          <w:sz w:val="24"/>
          <w:szCs w:val="24"/>
          <w:lang w:val="et-EE"/>
        </w:rPr>
        <w:t>sti</w:t>
      </w:r>
      <w:r w:rsidRPr="001B38D7">
        <w:rPr>
          <w:rFonts w:ascii="Times New Roman" w:hAnsi="Times New Roman"/>
          <w:sz w:val="24"/>
          <w:szCs w:val="24"/>
          <w:lang w:val="et-EE"/>
        </w:rPr>
        <w:t xml:space="preserve"> kas</w:t>
      </w:r>
      <w:r>
        <w:rPr>
          <w:rFonts w:ascii="Times New Roman" w:hAnsi="Times New Roman"/>
          <w:sz w:val="24"/>
          <w:szCs w:val="24"/>
          <w:lang w:val="et-EE"/>
        </w:rPr>
        <w:t xml:space="preserve">vavates </w:t>
      </w:r>
      <w:r w:rsidRPr="001B38D7">
        <w:rPr>
          <w:rFonts w:ascii="Times New Roman" w:hAnsi="Times New Roman"/>
          <w:sz w:val="24"/>
          <w:szCs w:val="24"/>
          <w:lang w:val="et-EE"/>
        </w:rPr>
        <w:t>piirkondades.</w:t>
      </w:r>
      <w:r>
        <w:rPr>
          <w:rFonts w:ascii="Times New Roman" w:hAnsi="Times New Roman"/>
          <w:sz w:val="24"/>
          <w:szCs w:val="24"/>
          <w:lang w:val="et-EE"/>
        </w:rPr>
        <w:t xml:space="preserve"> </w:t>
      </w:r>
    </w:p>
    <w:p w14:paraId="5F36FCE1" w14:textId="77777777" w:rsidR="00B754AA" w:rsidRDefault="00B754AA" w:rsidP="00B754AA">
      <w:pPr>
        <w:widowControl/>
        <w:jc w:val="both"/>
        <w:rPr>
          <w:rFonts w:ascii="Times New Roman" w:hAnsi="Times New Roman"/>
          <w:sz w:val="24"/>
          <w:szCs w:val="24"/>
          <w:lang w:val="et-EE"/>
        </w:rPr>
      </w:pPr>
    </w:p>
    <w:p w14:paraId="5B90352E" w14:textId="77777777" w:rsidR="00B754AA" w:rsidRPr="00402707" w:rsidRDefault="00B754AA" w:rsidP="00B754AA">
      <w:pPr>
        <w:widowControl/>
        <w:jc w:val="both"/>
        <w:rPr>
          <w:rFonts w:ascii="Times New Roman" w:hAnsi="Times New Roman"/>
          <w:b/>
          <w:bCs/>
          <w:sz w:val="24"/>
          <w:szCs w:val="24"/>
          <w:lang w:val="et-EE"/>
        </w:rPr>
      </w:pPr>
      <w:r w:rsidRPr="00402707">
        <w:rPr>
          <w:rFonts w:ascii="Times New Roman" w:hAnsi="Times New Roman"/>
          <w:sz w:val="24"/>
          <w:szCs w:val="24"/>
          <w:lang w:val="et-EE"/>
        </w:rPr>
        <w:t xml:space="preserve">6.2 </w:t>
      </w:r>
      <w:bookmarkStart w:id="19" w:name="_Hlk215837709"/>
      <w:r w:rsidRPr="00402707">
        <w:rPr>
          <w:rFonts w:ascii="Times New Roman" w:hAnsi="Times New Roman"/>
          <w:sz w:val="24"/>
          <w:szCs w:val="24"/>
          <w:lang w:val="et-EE"/>
        </w:rPr>
        <w:t>Mõju</w:t>
      </w:r>
      <w:r w:rsidRPr="00402707">
        <w:rPr>
          <w:rFonts w:ascii="Times New Roman" w:hAnsi="Times New Roman"/>
          <w:b/>
          <w:bCs/>
          <w:sz w:val="24"/>
          <w:szCs w:val="24"/>
          <w:lang w:val="et-EE"/>
        </w:rPr>
        <w:t xml:space="preserve"> </w:t>
      </w:r>
      <w:r w:rsidRPr="00402707">
        <w:rPr>
          <w:rFonts w:ascii="Times New Roman" w:hAnsi="Times New Roman"/>
          <w:sz w:val="24"/>
          <w:szCs w:val="24"/>
          <w:lang w:val="et-EE"/>
        </w:rPr>
        <w:t>kohaliku omavalitsuse korraldusele ja finantseerimisele</w:t>
      </w:r>
      <w:bookmarkEnd w:id="19"/>
      <w:r w:rsidRPr="00402707">
        <w:rPr>
          <w:rFonts w:ascii="Times New Roman" w:hAnsi="Times New Roman"/>
          <w:i/>
          <w:iCs/>
          <w:sz w:val="24"/>
          <w:szCs w:val="24"/>
          <w:lang w:val="et-EE"/>
        </w:rPr>
        <w:t xml:space="preserve">: </w:t>
      </w:r>
    </w:p>
    <w:p w14:paraId="4654FFB3" w14:textId="77777777" w:rsidR="00B754AA" w:rsidRPr="00D75ABA" w:rsidRDefault="00B754AA" w:rsidP="00B754AA">
      <w:pPr>
        <w:widowControl/>
        <w:jc w:val="both"/>
        <w:rPr>
          <w:rFonts w:ascii="Times New Roman" w:hAnsi="Times New Roman"/>
          <w:sz w:val="24"/>
          <w:szCs w:val="24"/>
          <w:lang w:val="et-EE"/>
        </w:rPr>
      </w:pPr>
    </w:p>
    <w:p w14:paraId="45E255A3" w14:textId="77777777" w:rsidR="00B754AA" w:rsidRDefault="00B754AA" w:rsidP="00B754AA">
      <w:pPr>
        <w:widowControl/>
        <w:jc w:val="both"/>
        <w:rPr>
          <w:rFonts w:ascii="Times New Roman" w:hAnsi="Times New Roman"/>
          <w:sz w:val="24"/>
          <w:szCs w:val="24"/>
          <w:lang w:val="et-EE"/>
        </w:rPr>
      </w:pPr>
      <w:bookmarkStart w:id="20" w:name="_Hlk215837696"/>
      <w:r w:rsidRPr="00AF54FC">
        <w:rPr>
          <w:rFonts w:ascii="Times New Roman" w:hAnsi="Times New Roman"/>
          <w:sz w:val="24"/>
          <w:szCs w:val="24"/>
          <w:lang w:val="et-EE"/>
        </w:rPr>
        <w:t xml:space="preserve">Sotsiaalse taristu arendustasu õigusliku raamistiku loomine mõjutab eelkõige neid </w:t>
      </w:r>
      <w:r>
        <w:rPr>
          <w:rFonts w:ascii="Times New Roman" w:hAnsi="Times New Roman"/>
          <w:sz w:val="24"/>
          <w:szCs w:val="24"/>
          <w:lang w:val="et-EE"/>
        </w:rPr>
        <w:t>KOVe</w:t>
      </w:r>
      <w:r w:rsidRPr="00AF54FC">
        <w:rPr>
          <w:rFonts w:ascii="Times New Roman" w:hAnsi="Times New Roman"/>
          <w:sz w:val="24"/>
          <w:szCs w:val="24"/>
          <w:lang w:val="et-EE"/>
        </w:rPr>
        <w:t xml:space="preserve">, kus </w:t>
      </w:r>
      <w:r>
        <w:rPr>
          <w:rFonts w:ascii="Times New Roman" w:hAnsi="Times New Roman"/>
          <w:sz w:val="24"/>
          <w:szCs w:val="24"/>
          <w:lang w:val="et-EE"/>
        </w:rPr>
        <w:t xml:space="preserve">toimub aktiivne elamukinnisvara arendamine, mille tõttu </w:t>
      </w:r>
      <w:r w:rsidRPr="00AF54FC">
        <w:rPr>
          <w:rFonts w:ascii="Times New Roman" w:hAnsi="Times New Roman"/>
          <w:sz w:val="24"/>
          <w:szCs w:val="24"/>
          <w:lang w:val="et-EE"/>
        </w:rPr>
        <w:t>elanikkond o</w:t>
      </w:r>
      <w:r>
        <w:rPr>
          <w:rFonts w:ascii="Times New Roman" w:hAnsi="Times New Roman"/>
          <w:sz w:val="24"/>
          <w:szCs w:val="24"/>
          <w:lang w:val="et-EE"/>
        </w:rPr>
        <w:t xml:space="preserve">n </w:t>
      </w:r>
      <w:r w:rsidRPr="00AF54FC">
        <w:rPr>
          <w:rFonts w:ascii="Times New Roman" w:hAnsi="Times New Roman"/>
          <w:sz w:val="24"/>
          <w:szCs w:val="24"/>
          <w:lang w:val="et-EE"/>
        </w:rPr>
        <w:t>kasva</w:t>
      </w:r>
      <w:r>
        <w:rPr>
          <w:rFonts w:ascii="Times New Roman" w:hAnsi="Times New Roman"/>
          <w:sz w:val="24"/>
          <w:szCs w:val="24"/>
          <w:lang w:val="et-EE"/>
        </w:rPr>
        <w:t>mas</w:t>
      </w:r>
      <w:r w:rsidRPr="00AF54FC">
        <w:rPr>
          <w:rFonts w:ascii="Times New Roman" w:hAnsi="Times New Roman"/>
          <w:sz w:val="24"/>
          <w:szCs w:val="24"/>
          <w:lang w:val="et-EE"/>
        </w:rPr>
        <w:t xml:space="preserve">. See avaldab olulist mõju nende </w:t>
      </w:r>
      <w:r>
        <w:rPr>
          <w:rFonts w:ascii="Times New Roman" w:hAnsi="Times New Roman"/>
          <w:sz w:val="24"/>
          <w:szCs w:val="24"/>
          <w:lang w:val="et-EE"/>
        </w:rPr>
        <w:t xml:space="preserve">KOVide </w:t>
      </w:r>
      <w:r w:rsidRPr="00AF54FC">
        <w:rPr>
          <w:rFonts w:ascii="Times New Roman" w:hAnsi="Times New Roman"/>
          <w:sz w:val="24"/>
          <w:szCs w:val="24"/>
          <w:lang w:val="et-EE"/>
        </w:rPr>
        <w:t>töökorraldusele</w:t>
      </w:r>
      <w:r>
        <w:rPr>
          <w:rFonts w:ascii="Times New Roman" w:hAnsi="Times New Roman"/>
          <w:sz w:val="24"/>
          <w:szCs w:val="24"/>
          <w:lang w:val="et-EE"/>
        </w:rPr>
        <w:t xml:space="preserve"> ja finantseerimisele. </w:t>
      </w:r>
    </w:p>
    <w:p w14:paraId="16FC1F5D" w14:textId="77777777" w:rsidR="00B754AA" w:rsidRPr="002637B8" w:rsidRDefault="00B754AA" w:rsidP="00B754AA">
      <w:pPr>
        <w:widowControl/>
        <w:jc w:val="both"/>
        <w:rPr>
          <w:rFonts w:ascii="Times New Roman" w:hAnsi="Times New Roman"/>
          <w:i/>
          <w:iCs/>
          <w:sz w:val="24"/>
          <w:szCs w:val="24"/>
          <w:lang w:val="et-EE"/>
        </w:rPr>
      </w:pPr>
    </w:p>
    <w:p w14:paraId="614C01C2" w14:textId="77777777" w:rsidR="00B754AA" w:rsidRPr="00D75ABA" w:rsidRDefault="00B754AA" w:rsidP="00B754AA">
      <w:pPr>
        <w:widowControl/>
        <w:jc w:val="both"/>
        <w:rPr>
          <w:rFonts w:ascii="Times New Roman" w:hAnsi="Times New Roman"/>
          <w:sz w:val="24"/>
          <w:szCs w:val="24"/>
          <w:lang w:val="et-EE"/>
        </w:rPr>
      </w:pPr>
      <w:r w:rsidRPr="00D75ABA">
        <w:rPr>
          <w:rFonts w:ascii="Times New Roman" w:hAnsi="Times New Roman"/>
          <w:sz w:val="24"/>
          <w:szCs w:val="24"/>
          <w:lang w:val="et-EE"/>
        </w:rPr>
        <w:t>Muudatusega võib paraneda KOVide investeerimisvõimekus sotsiaalse taristu arend</w:t>
      </w:r>
      <w:r>
        <w:rPr>
          <w:rFonts w:ascii="Times New Roman" w:hAnsi="Times New Roman"/>
          <w:sz w:val="24"/>
          <w:szCs w:val="24"/>
          <w:lang w:val="et-EE"/>
        </w:rPr>
        <w:t>amisel</w:t>
      </w:r>
      <w:r w:rsidRPr="00D75ABA">
        <w:rPr>
          <w:rFonts w:ascii="Times New Roman" w:hAnsi="Times New Roman"/>
          <w:sz w:val="24"/>
          <w:szCs w:val="24"/>
          <w:lang w:val="et-EE"/>
        </w:rPr>
        <w:t xml:space="preserve">. </w:t>
      </w:r>
      <w:r>
        <w:rPr>
          <w:rFonts w:ascii="Times New Roman" w:hAnsi="Times New Roman"/>
          <w:sz w:val="24"/>
          <w:szCs w:val="24"/>
          <w:lang w:val="et-EE"/>
        </w:rPr>
        <w:t>Esmane teenus, mida uued elanikud vajavad on lasteaia ja koolikoht. Seega</w:t>
      </w:r>
      <w:r w:rsidRPr="00D75ABA">
        <w:rPr>
          <w:rFonts w:ascii="Times New Roman" w:hAnsi="Times New Roman"/>
          <w:sz w:val="24"/>
          <w:szCs w:val="24"/>
          <w:lang w:val="et-EE"/>
        </w:rPr>
        <w:t xml:space="preserve"> võib </w:t>
      </w:r>
      <w:r>
        <w:rPr>
          <w:rFonts w:ascii="Times New Roman" w:hAnsi="Times New Roman"/>
          <w:sz w:val="24"/>
          <w:szCs w:val="24"/>
          <w:lang w:val="et-EE"/>
        </w:rPr>
        <w:t>KOV</w:t>
      </w:r>
      <w:r w:rsidRPr="00D75ABA">
        <w:rPr>
          <w:rFonts w:ascii="Times New Roman" w:hAnsi="Times New Roman"/>
          <w:sz w:val="24"/>
          <w:szCs w:val="24"/>
          <w:lang w:val="et-EE"/>
        </w:rPr>
        <w:t xml:space="preserve"> kasutada investeeringut lasteaia </w:t>
      </w:r>
      <w:r>
        <w:rPr>
          <w:rFonts w:ascii="Times New Roman" w:hAnsi="Times New Roman"/>
          <w:sz w:val="24"/>
          <w:szCs w:val="24"/>
          <w:lang w:val="et-EE"/>
        </w:rPr>
        <w:t xml:space="preserve">või kooli </w:t>
      </w:r>
      <w:r w:rsidRPr="00D75ABA">
        <w:rPr>
          <w:rFonts w:ascii="Times New Roman" w:hAnsi="Times New Roman"/>
          <w:sz w:val="24"/>
          <w:szCs w:val="24"/>
          <w:lang w:val="et-EE"/>
        </w:rPr>
        <w:t xml:space="preserve">ehitamiseks. </w:t>
      </w:r>
      <w:r>
        <w:rPr>
          <w:rFonts w:ascii="Times New Roman" w:hAnsi="Times New Roman"/>
          <w:sz w:val="24"/>
          <w:szCs w:val="24"/>
          <w:lang w:val="et-EE"/>
        </w:rPr>
        <w:t>KOVide</w:t>
      </w:r>
      <w:r w:rsidRPr="00D75ABA">
        <w:rPr>
          <w:rFonts w:ascii="Times New Roman" w:hAnsi="Times New Roman"/>
          <w:sz w:val="24"/>
          <w:szCs w:val="24"/>
          <w:lang w:val="et-EE"/>
        </w:rPr>
        <w:t xml:space="preserve"> andmete alusel maksab ühe lasteaiakoha loomine investeeringuna ligikaudu 40 000 eurot. Kui ühe elamuühiku kohta sotsiaalse taristu arendustasu oleks 10 000 eurot ning arvestades, et ühe elamuühiku kohta oleks</w:t>
      </w:r>
      <w:r>
        <w:rPr>
          <w:rFonts w:ascii="Times New Roman" w:hAnsi="Times New Roman"/>
          <w:sz w:val="24"/>
          <w:szCs w:val="24"/>
          <w:lang w:val="et-EE"/>
        </w:rPr>
        <w:t xml:space="preserve"> vaja luua nt Saue vallas</w:t>
      </w:r>
      <w:r w:rsidRPr="00D75ABA">
        <w:rPr>
          <w:rFonts w:ascii="Times New Roman" w:hAnsi="Times New Roman"/>
          <w:sz w:val="24"/>
          <w:szCs w:val="24"/>
          <w:lang w:val="et-EE"/>
        </w:rPr>
        <w:t xml:space="preserve"> 1,61-1,7</w:t>
      </w:r>
      <w:r w:rsidRPr="00D75ABA">
        <w:rPr>
          <w:rFonts w:ascii="Times New Roman" w:hAnsi="Times New Roman"/>
          <w:sz w:val="24"/>
          <w:szCs w:val="24"/>
          <w:vertAlign w:val="superscript"/>
          <w:lang w:val="et-EE"/>
        </w:rPr>
        <w:footnoteReference w:id="28"/>
      </w:r>
      <w:r w:rsidRPr="00D75ABA">
        <w:rPr>
          <w:rFonts w:ascii="Times New Roman" w:hAnsi="Times New Roman"/>
          <w:sz w:val="24"/>
          <w:szCs w:val="24"/>
          <w:lang w:val="et-EE"/>
        </w:rPr>
        <w:t xml:space="preserve"> lasteaia kohta, siis sotsiaalse taristu arendustasu ühe elamuühiku kohta (10 000 eurot) moodustab ühe lasteaiakoha loomise investeeringust ligikaudu 14,7% kuni 15,6%. </w:t>
      </w:r>
    </w:p>
    <w:p w14:paraId="3BEC5A8D" w14:textId="77777777" w:rsidR="00B754AA" w:rsidRPr="002637B8" w:rsidRDefault="00B754AA" w:rsidP="00B754AA">
      <w:pPr>
        <w:widowControl/>
        <w:jc w:val="both"/>
        <w:rPr>
          <w:rFonts w:ascii="Times New Roman" w:hAnsi="Times New Roman"/>
          <w:i/>
          <w:iCs/>
          <w:sz w:val="24"/>
          <w:szCs w:val="24"/>
          <w:lang w:val="et-EE"/>
        </w:rPr>
      </w:pPr>
    </w:p>
    <w:p w14:paraId="755A9C5A" w14:textId="77777777" w:rsidR="00B754AA" w:rsidRDefault="00B754AA" w:rsidP="00B754AA">
      <w:pPr>
        <w:widowControl/>
        <w:jc w:val="both"/>
        <w:rPr>
          <w:rFonts w:ascii="Times New Roman" w:hAnsi="Times New Roman"/>
          <w:sz w:val="24"/>
          <w:szCs w:val="24"/>
          <w:lang w:val="et-EE"/>
        </w:rPr>
      </w:pPr>
      <w:r w:rsidRPr="00D75ABA">
        <w:rPr>
          <w:rFonts w:ascii="Times New Roman" w:hAnsi="Times New Roman"/>
          <w:sz w:val="24"/>
          <w:szCs w:val="24"/>
          <w:lang w:val="et-EE"/>
        </w:rPr>
        <w:t xml:space="preserve">Kui kehtestatakse õigusraamistik sotsiaalse taristu arendustasu jaoks, muudaks see planeerimisprotsessi läbipaistvamaks ja vähendaks sellega korruptsiooniriski. </w:t>
      </w:r>
    </w:p>
    <w:bookmarkEnd w:id="20"/>
    <w:p w14:paraId="302D0D53" w14:textId="77777777" w:rsidR="00B754AA" w:rsidRPr="00107CB3" w:rsidRDefault="00B754AA" w:rsidP="00B754AA">
      <w:pPr>
        <w:widowControl/>
        <w:jc w:val="both"/>
        <w:rPr>
          <w:rFonts w:ascii="Times New Roman" w:hAnsi="Times New Roman"/>
          <w:sz w:val="24"/>
          <w:szCs w:val="24"/>
          <w:lang w:val="et-EE"/>
        </w:rPr>
      </w:pPr>
    </w:p>
    <w:p w14:paraId="4B6500E5" w14:textId="77777777" w:rsidR="00B754AA" w:rsidRDefault="00B754AA" w:rsidP="00B754AA">
      <w:pPr>
        <w:widowControl/>
        <w:jc w:val="both"/>
        <w:rPr>
          <w:rFonts w:ascii="Times New Roman" w:hAnsi="Times New Roman"/>
          <w:sz w:val="24"/>
          <w:szCs w:val="24"/>
          <w:lang w:val="et-EE"/>
        </w:rPr>
      </w:pPr>
      <w:r>
        <w:rPr>
          <w:rFonts w:ascii="Times New Roman" w:hAnsi="Times New Roman"/>
          <w:sz w:val="24"/>
          <w:szCs w:val="24"/>
          <w:lang w:val="et-EE"/>
        </w:rPr>
        <w:t xml:space="preserve">Mõju olulisus: </w:t>
      </w:r>
    </w:p>
    <w:p w14:paraId="7CE01F90" w14:textId="77777777" w:rsidR="00B754AA" w:rsidRDefault="00B754AA" w:rsidP="00B754AA">
      <w:pPr>
        <w:widowControl/>
        <w:jc w:val="both"/>
        <w:rPr>
          <w:rFonts w:ascii="Times New Roman" w:hAnsi="Times New Roman"/>
          <w:sz w:val="24"/>
          <w:szCs w:val="24"/>
          <w:lang w:val="et-EE"/>
        </w:rPr>
      </w:pPr>
      <w:r w:rsidRPr="003939D4">
        <w:rPr>
          <w:rFonts w:ascii="Times New Roman" w:hAnsi="Times New Roman"/>
          <w:b/>
          <w:bCs/>
          <w:sz w:val="24"/>
          <w:szCs w:val="24"/>
          <w:lang w:val="et-EE"/>
        </w:rPr>
        <w:t>Sihtrühma suurus on keskmine</w:t>
      </w:r>
      <w:r>
        <w:rPr>
          <w:rFonts w:ascii="Times New Roman" w:hAnsi="Times New Roman"/>
          <w:sz w:val="24"/>
          <w:szCs w:val="24"/>
          <w:lang w:val="et-EE"/>
        </w:rPr>
        <w:t xml:space="preserve">. </w:t>
      </w:r>
      <w:bookmarkStart w:id="21" w:name="_Hlk215837760"/>
      <w:r>
        <w:rPr>
          <w:rFonts w:ascii="Times New Roman" w:hAnsi="Times New Roman"/>
          <w:sz w:val="24"/>
          <w:szCs w:val="24"/>
          <w:lang w:val="et-EE"/>
        </w:rPr>
        <w:t xml:space="preserve">Peamiseks sihtrühmaks on Tallinn, Tartu ja nende ümbruses paiknevad KOVid. Kümne aasta jooksul on suuremal määral elanikkond kasvanud 12 KOVis (vt tabel 3). </w:t>
      </w:r>
      <w:bookmarkEnd w:id="21"/>
      <w:r>
        <w:rPr>
          <w:rFonts w:ascii="Times New Roman" w:hAnsi="Times New Roman"/>
          <w:sz w:val="24"/>
          <w:szCs w:val="24"/>
          <w:lang w:val="et-EE"/>
        </w:rPr>
        <w:t xml:space="preserve">Nende KOVide edaspidist elanikkonna kasvu kinnitab ka üleriigilise planeeringu asustuse arengustsenaariumite koonduuring. </w:t>
      </w:r>
      <w:r w:rsidRPr="003E62B9">
        <w:rPr>
          <w:rFonts w:ascii="Times New Roman" w:hAnsi="Times New Roman"/>
          <w:sz w:val="24"/>
          <w:szCs w:val="24"/>
          <w:lang w:val="et-EE"/>
        </w:rPr>
        <w:t>Kui senised rahvastikuarengud jätkuvad, süveneb valgulinnastumine ning aastaks 2050 suureneb Tallinna, Tartu ja nende ümbruses paiknevate valdade elanike arv</w:t>
      </w:r>
      <w:r>
        <w:rPr>
          <w:rStyle w:val="Allmrkuseviide"/>
          <w:rFonts w:ascii="Times New Roman" w:hAnsi="Times New Roman"/>
          <w:sz w:val="24"/>
          <w:szCs w:val="24"/>
          <w:lang w:val="et-EE"/>
        </w:rPr>
        <w:footnoteReference w:id="29"/>
      </w:r>
      <w:r w:rsidRPr="003E62B9">
        <w:rPr>
          <w:rFonts w:ascii="Times New Roman" w:hAnsi="Times New Roman"/>
          <w:sz w:val="24"/>
          <w:szCs w:val="24"/>
          <w:lang w:val="et-EE"/>
        </w:rPr>
        <w:t>.</w:t>
      </w:r>
      <w:r>
        <w:rPr>
          <w:rFonts w:ascii="Times New Roman" w:hAnsi="Times New Roman"/>
          <w:sz w:val="24"/>
          <w:szCs w:val="24"/>
          <w:lang w:val="et-EE"/>
        </w:rPr>
        <w:t xml:space="preserve"> Sotsiaalse taristu arendustasu on varem küsinud, kas kokkuleppe korras või halduslepingu raames korraldanud Tallinna, Viimsi vald, Rae vald, Kiili vald, Saku vald, Saue vald, Harku vald ja Keila linn.</w:t>
      </w:r>
      <w:r>
        <w:rPr>
          <w:rStyle w:val="Allmrkuseviide"/>
          <w:rFonts w:ascii="Times New Roman" w:hAnsi="Times New Roman"/>
          <w:sz w:val="24"/>
          <w:szCs w:val="24"/>
          <w:lang w:val="et-EE"/>
        </w:rPr>
        <w:footnoteReference w:id="30"/>
      </w:r>
      <w:r>
        <w:rPr>
          <w:rFonts w:ascii="Times New Roman" w:hAnsi="Times New Roman"/>
          <w:sz w:val="24"/>
          <w:szCs w:val="24"/>
          <w:lang w:val="et-EE"/>
        </w:rPr>
        <w:t xml:space="preserve"> </w:t>
      </w:r>
    </w:p>
    <w:p w14:paraId="3D27D75E" w14:textId="77777777" w:rsidR="00B754AA" w:rsidRDefault="00B754AA" w:rsidP="00B754AA">
      <w:pPr>
        <w:widowControl/>
        <w:jc w:val="both"/>
        <w:rPr>
          <w:rFonts w:ascii="Times New Roman" w:hAnsi="Times New Roman"/>
          <w:sz w:val="24"/>
          <w:szCs w:val="24"/>
          <w:lang w:val="et-EE"/>
        </w:rPr>
      </w:pPr>
    </w:p>
    <w:p w14:paraId="3C7DF4F6" w14:textId="77777777" w:rsidR="00B754AA" w:rsidRPr="004A5B05" w:rsidRDefault="00B754AA" w:rsidP="00B754AA">
      <w:pPr>
        <w:pStyle w:val="Pealdis"/>
        <w:keepNext/>
        <w:rPr>
          <w:rFonts w:ascii="Times New Roman" w:hAnsi="Times New Roman"/>
          <w:i w:val="0"/>
          <w:iCs w:val="0"/>
          <w:color w:val="auto"/>
          <w:sz w:val="20"/>
          <w:szCs w:val="20"/>
          <w:lang w:val="et-EE"/>
        </w:rPr>
      </w:pPr>
      <w:r w:rsidRPr="004A5B05">
        <w:rPr>
          <w:rFonts w:ascii="Times New Roman" w:hAnsi="Times New Roman"/>
          <w:i w:val="0"/>
          <w:iCs w:val="0"/>
          <w:color w:val="auto"/>
          <w:sz w:val="20"/>
          <w:szCs w:val="20"/>
          <w:lang w:val="et-EE"/>
        </w:rPr>
        <w:lastRenderedPageBreak/>
        <w:t>Tabel</w:t>
      </w:r>
      <w:r w:rsidRPr="000F5636">
        <w:rPr>
          <w:rFonts w:ascii="Times New Roman" w:hAnsi="Times New Roman"/>
          <w:i w:val="0"/>
          <w:iCs w:val="0"/>
          <w:color w:val="auto"/>
          <w:sz w:val="20"/>
          <w:szCs w:val="20"/>
          <w:lang w:val="et-EE"/>
        </w:rPr>
        <w:t xml:space="preserve"> </w:t>
      </w:r>
      <w:r>
        <w:rPr>
          <w:rFonts w:ascii="Times New Roman" w:hAnsi="Times New Roman"/>
          <w:i w:val="0"/>
          <w:iCs w:val="0"/>
          <w:color w:val="auto"/>
          <w:sz w:val="20"/>
          <w:szCs w:val="20"/>
          <w:lang w:val="et-EE"/>
        </w:rPr>
        <w:t>3</w:t>
      </w:r>
      <w:r w:rsidRPr="004A5B05">
        <w:rPr>
          <w:rFonts w:ascii="Times New Roman" w:hAnsi="Times New Roman"/>
          <w:i w:val="0"/>
          <w:iCs w:val="0"/>
          <w:color w:val="auto"/>
          <w:sz w:val="20"/>
          <w:szCs w:val="20"/>
          <w:lang w:val="et-EE"/>
        </w:rPr>
        <w:t xml:space="preserve"> </w:t>
      </w:r>
      <w:bookmarkStart w:id="22" w:name="_Hlk215837776"/>
      <w:r w:rsidRPr="004A5B05">
        <w:rPr>
          <w:rFonts w:ascii="Times New Roman" w:hAnsi="Times New Roman"/>
          <w:i w:val="0"/>
          <w:iCs w:val="0"/>
          <w:color w:val="auto"/>
          <w:sz w:val="20"/>
          <w:szCs w:val="20"/>
          <w:lang w:val="et-EE"/>
        </w:rPr>
        <w:t>Elanike</w:t>
      </w:r>
      <w:r>
        <w:rPr>
          <w:rFonts w:ascii="Times New Roman" w:hAnsi="Times New Roman"/>
          <w:i w:val="0"/>
          <w:iCs w:val="0"/>
          <w:color w:val="auto"/>
          <w:sz w:val="20"/>
          <w:szCs w:val="20"/>
          <w:lang w:val="et-EE"/>
        </w:rPr>
        <w:t xml:space="preserve"> kasv kümne aasta jooksul </w:t>
      </w:r>
      <w:r w:rsidRPr="004A5B05">
        <w:rPr>
          <w:rFonts w:ascii="Times New Roman" w:hAnsi="Times New Roman"/>
          <w:i w:val="0"/>
          <w:iCs w:val="0"/>
          <w:color w:val="auto"/>
          <w:sz w:val="20"/>
          <w:szCs w:val="20"/>
          <w:lang w:val="et-EE"/>
        </w:rPr>
        <w:t>ja 2025. a seisuga elanike arv</w:t>
      </w:r>
      <w:r>
        <w:rPr>
          <w:rFonts w:ascii="Times New Roman" w:hAnsi="Times New Roman"/>
          <w:i w:val="0"/>
          <w:iCs w:val="0"/>
          <w:color w:val="auto"/>
          <w:sz w:val="20"/>
          <w:szCs w:val="20"/>
          <w:lang w:val="et-EE"/>
        </w:rPr>
        <w:t xml:space="preserve"> </w:t>
      </w:r>
      <w:r w:rsidRPr="004A5B05">
        <w:rPr>
          <w:rFonts w:ascii="Times New Roman" w:hAnsi="Times New Roman"/>
          <w:i w:val="0"/>
          <w:iCs w:val="0"/>
          <w:color w:val="auto"/>
          <w:sz w:val="20"/>
          <w:szCs w:val="20"/>
          <w:lang w:val="et-EE"/>
        </w:rPr>
        <w:t xml:space="preserve">KOVis </w:t>
      </w:r>
      <w:bookmarkEnd w:id="22"/>
    </w:p>
    <w:tbl>
      <w:tblPr>
        <w:tblW w:w="7500" w:type="dxa"/>
        <w:tblCellMar>
          <w:left w:w="70" w:type="dxa"/>
          <w:right w:w="70" w:type="dxa"/>
        </w:tblCellMar>
        <w:tblLook w:val="04A0" w:firstRow="1" w:lastRow="0" w:firstColumn="1" w:lastColumn="0" w:noHBand="0" w:noVBand="1"/>
      </w:tblPr>
      <w:tblGrid>
        <w:gridCol w:w="2500"/>
        <w:gridCol w:w="2500"/>
        <w:gridCol w:w="2500"/>
      </w:tblGrid>
      <w:tr w:rsidR="00B754AA" w:rsidRPr="00B22909" w14:paraId="7DA316BB" w14:textId="77777777" w:rsidTr="00C25E20">
        <w:trPr>
          <w:trHeight w:val="290"/>
        </w:trPr>
        <w:tc>
          <w:tcPr>
            <w:tcW w:w="2500" w:type="dxa"/>
            <w:tcBorders>
              <w:top w:val="single" w:sz="4" w:space="0" w:color="auto"/>
              <w:left w:val="single" w:sz="4" w:space="0" w:color="auto"/>
              <w:bottom w:val="single" w:sz="4" w:space="0" w:color="auto"/>
              <w:right w:val="single" w:sz="4" w:space="0" w:color="auto"/>
            </w:tcBorders>
            <w:noWrap/>
            <w:vAlign w:val="bottom"/>
            <w:hideMark/>
          </w:tcPr>
          <w:p w14:paraId="472B439B" w14:textId="77777777" w:rsidR="00B754AA" w:rsidRPr="00B22909" w:rsidRDefault="00B754AA" w:rsidP="00C25E20">
            <w:pPr>
              <w:widowControl/>
              <w:rPr>
                <w:rFonts w:ascii="Times New Roman" w:eastAsia="Times New Roman" w:hAnsi="Times New Roman"/>
                <w:b/>
                <w:bCs/>
                <w:color w:val="000000"/>
                <w:sz w:val="20"/>
                <w:szCs w:val="20"/>
                <w:lang w:val="et-EE" w:eastAsia="et-EE"/>
              </w:rPr>
            </w:pPr>
            <w:bookmarkStart w:id="23" w:name="_Hlk215837767"/>
            <w:r w:rsidRPr="00B22909">
              <w:rPr>
                <w:rFonts w:ascii="Times New Roman" w:eastAsia="Times New Roman" w:hAnsi="Times New Roman"/>
                <w:b/>
                <w:bCs/>
                <w:color w:val="000000"/>
                <w:sz w:val="20"/>
                <w:szCs w:val="20"/>
                <w:lang w:val="et-EE" w:eastAsia="et-EE"/>
              </w:rPr>
              <w:t>KOV</w:t>
            </w:r>
          </w:p>
        </w:tc>
        <w:tc>
          <w:tcPr>
            <w:tcW w:w="2500" w:type="dxa"/>
            <w:tcBorders>
              <w:top w:val="single" w:sz="4" w:space="0" w:color="auto"/>
              <w:left w:val="nil"/>
              <w:bottom w:val="single" w:sz="4" w:space="0" w:color="auto"/>
              <w:right w:val="single" w:sz="4" w:space="0" w:color="auto"/>
            </w:tcBorders>
            <w:noWrap/>
            <w:vAlign w:val="bottom"/>
            <w:hideMark/>
          </w:tcPr>
          <w:p w14:paraId="61CD5AA9" w14:textId="77777777" w:rsidR="00B754AA" w:rsidRPr="00B22909" w:rsidRDefault="00B754AA" w:rsidP="00C25E20">
            <w:pPr>
              <w:widowControl/>
              <w:rPr>
                <w:rFonts w:ascii="Times New Roman" w:eastAsia="Times New Roman" w:hAnsi="Times New Roman"/>
                <w:b/>
                <w:bCs/>
                <w:color w:val="000000"/>
                <w:sz w:val="20"/>
                <w:szCs w:val="20"/>
                <w:lang w:val="et-EE" w:eastAsia="et-EE"/>
              </w:rPr>
            </w:pPr>
            <w:r w:rsidRPr="00B22909">
              <w:rPr>
                <w:rFonts w:ascii="Times New Roman" w:eastAsia="Times New Roman" w:hAnsi="Times New Roman"/>
                <w:b/>
                <w:bCs/>
                <w:color w:val="000000"/>
                <w:sz w:val="20"/>
                <w:szCs w:val="20"/>
                <w:lang w:val="et-EE" w:eastAsia="et-EE"/>
              </w:rPr>
              <w:t>10 aasta jooksul kasvanud elanike arv</w:t>
            </w:r>
          </w:p>
        </w:tc>
        <w:tc>
          <w:tcPr>
            <w:tcW w:w="2500" w:type="dxa"/>
            <w:tcBorders>
              <w:top w:val="single" w:sz="4" w:space="0" w:color="auto"/>
              <w:left w:val="nil"/>
              <w:bottom w:val="single" w:sz="4" w:space="0" w:color="auto"/>
              <w:right w:val="single" w:sz="4" w:space="0" w:color="auto"/>
            </w:tcBorders>
            <w:noWrap/>
            <w:vAlign w:val="bottom"/>
            <w:hideMark/>
          </w:tcPr>
          <w:p w14:paraId="1E1BFEEE" w14:textId="77777777" w:rsidR="00B754AA" w:rsidRPr="00B22909" w:rsidRDefault="00B754AA" w:rsidP="00C25E20">
            <w:pPr>
              <w:widowControl/>
              <w:rPr>
                <w:rFonts w:ascii="Times New Roman" w:eastAsia="Times New Roman" w:hAnsi="Times New Roman"/>
                <w:b/>
                <w:bCs/>
                <w:color w:val="000000"/>
                <w:sz w:val="20"/>
                <w:szCs w:val="20"/>
                <w:lang w:val="et-EE" w:eastAsia="et-EE"/>
              </w:rPr>
            </w:pPr>
          </w:p>
          <w:p w14:paraId="330FBBC4" w14:textId="77777777" w:rsidR="00B754AA" w:rsidRPr="00B22909" w:rsidRDefault="00B754AA" w:rsidP="00C25E20">
            <w:pPr>
              <w:widowControl/>
              <w:rPr>
                <w:rFonts w:ascii="Times New Roman" w:eastAsia="Times New Roman" w:hAnsi="Times New Roman"/>
                <w:b/>
                <w:bCs/>
                <w:color w:val="000000"/>
                <w:sz w:val="20"/>
                <w:szCs w:val="20"/>
                <w:lang w:val="et-EE" w:eastAsia="et-EE"/>
              </w:rPr>
            </w:pPr>
            <w:r w:rsidRPr="00B22909">
              <w:rPr>
                <w:rFonts w:ascii="Times New Roman" w:eastAsia="Times New Roman" w:hAnsi="Times New Roman"/>
                <w:b/>
                <w:bCs/>
                <w:color w:val="000000"/>
                <w:sz w:val="20"/>
                <w:szCs w:val="20"/>
                <w:lang w:val="et-EE" w:eastAsia="et-EE"/>
              </w:rPr>
              <w:t xml:space="preserve">2025. a seisuga elanike arv </w:t>
            </w:r>
          </w:p>
        </w:tc>
      </w:tr>
      <w:tr w:rsidR="00B754AA" w:rsidRPr="00B22909" w14:paraId="052A8FD9" w14:textId="77777777" w:rsidTr="00C25E20">
        <w:trPr>
          <w:trHeight w:val="290"/>
        </w:trPr>
        <w:tc>
          <w:tcPr>
            <w:tcW w:w="7500" w:type="dxa"/>
            <w:gridSpan w:val="3"/>
            <w:tcBorders>
              <w:top w:val="single" w:sz="4" w:space="0" w:color="auto"/>
              <w:left w:val="single" w:sz="4" w:space="0" w:color="auto"/>
              <w:bottom w:val="single" w:sz="4" w:space="0" w:color="auto"/>
              <w:right w:val="single" w:sz="4" w:space="0" w:color="auto"/>
            </w:tcBorders>
            <w:noWrap/>
            <w:vAlign w:val="bottom"/>
            <w:hideMark/>
          </w:tcPr>
          <w:p w14:paraId="74ABFD8A" w14:textId="77777777" w:rsidR="00B754AA" w:rsidRPr="00B22909" w:rsidRDefault="00B754AA" w:rsidP="00C25E20">
            <w:pPr>
              <w:widowControl/>
              <w:jc w:val="center"/>
              <w:rPr>
                <w:rFonts w:ascii="Times New Roman" w:eastAsia="Times New Roman" w:hAnsi="Times New Roman"/>
                <w:b/>
                <w:bCs/>
                <w:color w:val="000000"/>
                <w:sz w:val="20"/>
                <w:szCs w:val="20"/>
                <w:lang w:val="et-EE" w:eastAsia="et-EE"/>
              </w:rPr>
            </w:pPr>
            <w:r w:rsidRPr="00B22909">
              <w:rPr>
                <w:rFonts w:ascii="Times New Roman" w:eastAsia="Times New Roman" w:hAnsi="Times New Roman"/>
                <w:b/>
                <w:bCs/>
                <w:color w:val="000000"/>
                <w:sz w:val="20"/>
                <w:szCs w:val="20"/>
                <w:lang w:val="et-EE" w:eastAsia="et-EE"/>
              </w:rPr>
              <w:t>Harju maakond</w:t>
            </w:r>
          </w:p>
        </w:tc>
      </w:tr>
      <w:tr w:rsidR="00B754AA" w:rsidRPr="00B22909" w14:paraId="0D35A537"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4CDD1CEC"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Tallinna linn</w:t>
            </w:r>
          </w:p>
        </w:tc>
        <w:tc>
          <w:tcPr>
            <w:tcW w:w="2500" w:type="dxa"/>
            <w:tcBorders>
              <w:top w:val="nil"/>
              <w:left w:val="nil"/>
              <w:bottom w:val="single" w:sz="4" w:space="0" w:color="auto"/>
              <w:right w:val="single" w:sz="4" w:space="0" w:color="auto"/>
            </w:tcBorders>
            <w:noWrap/>
            <w:vAlign w:val="bottom"/>
            <w:hideMark/>
          </w:tcPr>
          <w:p w14:paraId="59AB6033"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27 263</w:t>
            </w:r>
          </w:p>
        </w:tc>
        <w:tc>
          <w:tcPr>
            <w:tcW w:w="2500" w:type="dxa"/>
            <w:tcBorders>
              <w:top w:val="nil"/>
              <w:left w:val="nil"/>
              <w:bottom w:val="single" w:sz="4" w:space="0" w:color="auto"/>
              <w:right w:val="single" w:sz="4" w:space="0" w:color="auto"/>
            </w:tcBorders>
            <w:noWrap/>
            <w:vAlign w:val="bottom"/>
            <w:hideMark/>
          </w:tcPr>
          <w:p w14:paraId="1E9675E5"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461 602</w:t>
            </w:r>
          </w:p>
        </w:tc>
      </w:tr>
      <w:tr w:rsidR="00B754AA" w:rsidRPr="00B22909" w14:paraId="6B306AA6"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5E0FEC58"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Rae vald</w:t>
            </w:r>
          </w:p>
        </w:tc>
        <w:tc>
          <w:tcPr>
            <w:tcW w:w="2500" w:type="dxa"/>
            <w:tcBorders>
              <w:top w:val="nil"/>
              <w:left w:val="nil"/>
              <w:bottom w:val="single" w:sz="4" w:space="0" w:color="auto"/>
              <w:right w:val="single" w:sz="4" w:space="0" w:color="auto"/>
            </w:tcBorders>
            <w:noWrap/>
            <w:vAlign w:val="bottom"/>
            <w:hideMark/>
          </w:tcPr>
          <w:p w14:paraId="23EAE31B"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8 941</w:t>
            </w:r>
          </w:p>
        </w:tc>
        <w:tc>
          <w:tcPr>
            <w:tcW w:w="2500" w:type="dxa"/>
            <w:tcBorders>
              <w:top w:val="nil"/>
              <w:left w:val="nil"/>
              <w:bottom w:val="single" w:sz="4" w:space="0" w:color="auto"/>
              <w:right w:val="single" w:sz="4" w:space="0" w:color="auto"/>
            </w:tcBorders>
            <w:noWrap/>
            <w:vAlign w:val="bottom"/>
            <w:hideMark/>
          </w:tcPr>
          <w:p w14:paraId="0517554F"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24 078</w:t>
            </w:r>
          </w:p>
        </w:tc>
      </w:tr>
      <w:tr w:rsidR="00B754AA" w:rsidRPr="00B22909" w14:paraId="11FB6FBF"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3B784FED"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Harku vald</w:t>
            </w:r>
          </w:p>
        </w:tc>
        <w:tc>
          <w:tcPr>
            <w:tcW w:w="2500" w:type="dxa"/>
            <w:tcBorders>
              <w:top w:val="nil"/>
              <w:left w:val="nil"/>
              <w:bottom w:val="single" w:sz="4" w:space="0" w:color="auto"/>
              <w:right w:val="single" w:sz="4" w:space="0" w:color="auto"/>
            </w:tcBorders>
            <w:noWrap/>
            <w:vAlign w:val="bottom"/>
            <w:hideMark/>
          </w:tcPr>
          <w:p w14:paraId="119F070D"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5 203</w:t>
            </w:r>
          </w:p>
        </w:tc>
        <w:tc>
          <w:tcPr>
            <w:tcW w:w="2500" w:type="dxa"/>
            <w:tcBorders>
              <w:top w:val="nil"/>
              <w:left w:val="nil"/>
              <w:bottom w:val="single" w:sz="4" w:space="0" w:color="auto"/>
              <w:right w:val="single" w:sz="4" w:space="0" w:color="auto"/>
            </w:tcBorders>
            <w:noWrap/>
            <w:vAlign w:val="bottom"/>
            <w:hideMark/>
          </w:tcPr>
          <w:p w14:paraId="1CDE29EF"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18 471</w:t>
            </w:r>
          </w:p>
        </w:tc>
      </w:tr>
      <w:tr w:rsidR="00B754AA" w:rsidRPr="00B22909" w14:paraId="381E7B2B"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75FAB585"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Saue vald</w:t>
            </w:r>
          </w:p>
        </w:tc>
        <w:tc>
          <w:tcPr>
            <w:tcW w:w="2500" w:type="dxa"/>
            <w:tcBorders>
              <w:top w:val="nil"/>
              <w:left w:val="nil"/>
              <w:bottom w:val="single" w:sz="4" w:space="0" w:color="auto"/>
              <w:right w:val="single" w:sz="4" w:space="0" w:color="auto"/>
            </w:tcBorders>
            <w:noWrap/>
            <w:vAlign w:val="bottom"/>
            <w:hideMark/>
          </w:tcPr>
          <w:p w14:paraId="2E12A5EE"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5 199</w:t>
            </w:r>
          </w:p>
        </w:tc>
        <w:tc>
          <w:tcPr>
            <w:tcW w:w="2500" w:type="dxa"/>
            <w:tcBorders>
              <w:top w:val="nil"/>
              <w:left w:val="nil"/>
              <w:bottom w:val="single" w:sz="4" w:space="0" w:color="auto"/>
              <w:right w:val="single" w:sz="4" w:space="0" w:color="auto"/>
            </w:tcBorders>
            <w:noWrap/>
            <w:vAlign w:val="bottom"/>
            <w:hideMark/>
          </w:tcPr>
          <w:p w14:paraId="1C74639F"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26 035</w:t>
            </w:r>
          </w:p>
        </w:tc>
      </w:tr>
      <w:tr w:rsidR="00B754AA" w:rsidRPr="00B22909" w14:paraId="44616B5F"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0467E123"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Viimsi vald</w:t>
            </w:r>
          </w:p>
        </w:tc>
        <w:tc>
          <w:tcPr>
            <w:tcW w:w="2500" w:type="dxa"/>
            <w:tcBorders>
              <w:top w:val="nil"/>
              <w:left w:val="nil"/>
              <w:bottom w:val="single" w:sz="4" w:space="0" w:color="auto"/>
              <w:right w:val="single" w:sz="4" w:space="0" w:color="auto"/>
            </w:tcBorders>
            <w:noWrap/>
            <w:vAlign w:val="bottom"/>
            <w:hideMark/>
          </w:tcPr>
          <w:p w14:paraId="2034BE41"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4 781</w:t>
            </w:r>
          </w:p>
        </w:tc>
        <w:tc>
          <w:tcPr>
            <w:tcW w:w="2500" w:type="dxa"/>
            <w:tcBorders>
              <w:top w:val="nil"/>
              <w:left w:val="nil"/>
              <w:bottom w:val="single" w:sz="4" w:space="0" w:color="auto"/>
              <w:right w:val="single" w:sz="4" w:space="0" w:color="auto"/>
            </w:tcBorders>
            <w:noWrap/>
            <w:vAlign w:val="bottom"/>
            <w:hideMark/>
          </w:tcPr>
          <w:p w14:paraId="2273827B"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22 944</w:t>
            </w:r>
          </w:p>
        </w:tc>
      </w:tr>
      <w:tr w:rsidR="00B754AA" w:rsidRPr="00B22909" w14:paraId="530FD313"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6860E850"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Saku vald</w:t>
            </w:r>
          </w:p>
        </w:tc>
        <w:tc>
          <w:tcPr>
            <w:tcW w:w="2500" w:type="dxa"/>
            <w:tcBorders>
              <w:top w:val="nil"/>
              <w:left w:val="nil"/>
              <w:bottom w:val="single" w:sz="4" w:space="0" w:color="auto"/>
              <w:right w:val="single" w:sz="4" w:space="0" w:color="auto"/>
            </w:tcBorders>
            <w:noWrap/>
            <w:vAlign w:val="bottom"/>
            <w:hideMark/>
          </w:tcPr>
          <w:p w14:paraId="68BD25DE"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2 749</w:t>
            </w:r>
          </w:p>
        </w:tc>
        <w:tc>
          <w:tcPr>
            <w:tcW w:w="2500" w:type="dxa"/>
            <w:tcBorders>
              <w:top w:val="nil"/>
              <w:left w:val="nil"/>
              <w:bottom w:val="single" w:sz="4" w:space="0" w:color="auto"/>
              <w:right w:val="single" w:sz="4" w:space="0" w:color="auto"/>
            </w:tcBorders>
            <w:noWrap/>
            <w:vAlign w:val="bottom"/>
            <w:hideMark/>
          </w:tcPr>
          <w:p w14:paraId="3B62A990"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12 032</w:t>
            </w:r>
          </w:p>
        </w:tc>
      </w:tr>
      <w:tr w:rsidR="00B754AA" w:rsidRPr="00B22909" w14:paraId="67F38B2B"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212170F9"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Kiili vald</w:t>
            </w:r>
          </w:p>
        </w:tc>
        <w:tc>
          <w:tcPr>
            <w:tcW w:w="2500" w:type="dxa"/>
            <w:tcBorders>
              <w:top w:val="nil"/>
              <w:left w:val="nil"/>
              <w:bottom w:val="single" w:sz="4" w:space="0" w:color="auto"/>
              <w:right w:val="single" w:sz="4" w:space="0" w:color="auto"/>
            </w:tcBorders>
            <w:noWrap/>
            <w:vAlign w:val="bottom"/>
            <w:hideMark/>
          </w:tcPr>
          <w:p w14:paraId="1AF7B79B"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2 427</w:t>
            </w:r>
          </w:p>
        </w:tc>
        <w:tc>
          <w:tcPr>
            <w:tcW w:w="2500" w:type="dxa"/>
            <w:tcBorders>
              <w:top w:val="nil"/>
              <w:left w:val="nil"/>
              <w:bottom w:val="single" w:sz="4" w:space="0" w:color="auto"/>
              <w:right w:val="single" w:sz="4" w:space="0" w:color="auto"/>
            </w:tcBorders>
            <w:noWrap/>
            <w:vAlign w:val="bottom"/>
            <w:hideMark/>
          </w:tcPr>
          <w:p w14:paraId="2C4B8329"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7 121</w:t>
            </w:r>
          </w:p>
        </w:tc>
      </w:tr>
      <w:tr w:rsidR="00B754AA" w:rsidRPr="00B22909" w14:paraId="0E59923B"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052ED135"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Jõelähtme vald</w:t>
            </w:r>
          </w:p>
        </w:tc>
        <w:tc>
          <w:tcPr>
            <w:tcW w:w="2500" w:type="dxa"/>
            <w:tcBorders>
              <w:top w:val="nil"/>
              <w:left w:val="nil"/>
              <w:bottom w:val="single" w:sz="4" w:space="0" w:color="auto"/>
              <w:right w:val="single" w:sz="4" w:space="0" w:color="auto"/>
            </w:tcBorders>
            <w:noWrap/>
            <w:vAlign w:val="bottom"/>
            <w:hideMark/>
          </w:tcPr>
          <w:p w14:paraId="701C96E6"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1 585</w:t>
            </w:r>
          </w:p>
        </w:tc>
        <w:tc>
          <w:tcPr>
            <w:tcW w:w="2500" w:type="dxa"/>
            <w:tcBorders>
              <w:top w:val="nil"/>
              <w:left w:val="nil"/>
              <w:bottom w:val="single" w:sz="4" w:space="0" w:color="auto"/>
              <w:right w:val="single" w:sz="4" w:space="0" w:color="auto"/>
            </w:tcBorders>
            <w:noWrap/>
            <w:vAlign w:val="bottom"/>
            <w:hideMark/>
          </w:tcPr>
          <w:p w14:paraId="13D5DBAF"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7 731</w:t>
            </w:r>
          </w:p>
        </w:tc>
      </w:tr>
      <w:tr w:rsidR="00B754AA" w:rsidRPr="00B22909" w14:paraId="7AC9FBB7" w14:textId="77777777" w:rsidTr="00C25E20">
        <w:trPr>
          <w:trHeight w:val="290"/>
        </w:trPr>
        <w:tc>
          <w:tcPr>
            <w:tcW w:w="7500" w:type="dxa"/>
            <w:gridSpan w:val="3"/>
            <w:tcBorders>
              <w:top w:val="single" w:sz="4" w:space="0" w:color="auto"/>
              <w:left w:val="single" w:sz="4" w:space="0" w:color="auto"/>
              <w:bottom w:val="single" w:sz="4" w:space="0" w:color="auto"/>
              <w:right w:val="single" w:sz="4" w:space="0" w:color="auto"/>
            </w:tcBorders>
            <w:noWrap/>
            <w:vAlign w:val="bottom"/>
            <w:hideMark/>
          </w:tcPr>
          <w:p w14:paraId="1D4BAA1E" w14:textId="77777777" w:rsidR="00B754AA" w:rsidRPr="00B22909" w:rsidRDefault="00B754AA" w:rsidP="00C25E20">
            <w:pPr>
              <w:widowControl/>
              <w:jc w:val="center"/>
              <w:rPr>
                <w:rFonts w:ascii="Times New Roman" w:eastAsia="Times New Roman" w:hAnsi="Times New Roman"/>
                <w:b/>
                <w:bCs/>
                <w:color w:val="000000"/>
                <w:sz w:val="20"/>
                <w:szCs w:val="20"/>
                <w:lang w:val="et-EE" w:eastAsia="et-EE"/>
              </w:rPr>
            </w:pPr>
            <w:r w:rsidRPr="00B22909">
              <w:rPr>
                <w:rFonts w:ascii="Times New Roman" w:eastAsia="Times New Roman" w:hAnsi="Times New Roman"/>
                <w:b/>
                <w:bCs/>
                <w:color w:val="000000"/>
                <w:sz w:val="20"/>
                <w:szCs w:val="20"/>
                <w:lang w:val="et-EE" w:eastAsia="et-EE"/>
              </w:rPr>
              <w:t>Tartu maakond</w:t>
            </w:r>
          </w:p>
        </w:tc>
      </w:tr>
      <w:tr w:rsidR="00B754AA" w:rsidRPr="00B22909" w14:paraId="6619E33B"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31CA8BE0"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Kambja vald</w:t>
            </w:r>
          </w:p>
        </w:tc>
        <w:tc>
          <w:tcPr>
            <w:tcW w:w="2500" w:type="dxa"/>
            <w:tcBorders>
              <w:top w:val="nil"/>
              <w:left w:val="nil"/>
              <w:bottom w:val="single" w:sz="4" w:space="0" w:color="auto"/>
              <w:right w:val="single" w:sz="4" w:space="0" w:color="auto"/>
            </w:tcBorders>
            <w:noWrap/>
            <w:vAlign w:val="bottom"/>
            <w:hideMark/>
          </w:tcPr>
          <w:p w14:paraId="4264D589"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4 663</w:t>
            </w:r>
          </w:p>
        </w:tc>
        <w:tc>
          <w:tcPr>
            <w:tcW w:w="2500" w:type="dxa"/>
            <w:tcBorders>
              <w:top w:val="nil"/>
              <w:left w:val="nil"/>
              <w:bottom w:val="single" w:sz="4" w:space="0" w:color="auto"/>
              <w:right w:val="single" w:sz="4" w:space="0" w:color="auto"/>
            </w:tcBorders>
            <w:noWrap/>
            <w:vAlign w:val="bottom"/>
            <w:hideMark/>
          </w:tcPr>
          <w:p w14:paraId="3160B559"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14 095</w:t>
            </w:r>
          </w:p>
        </w:tc>
      </w:tr>
      <w:tr w:rsidR="00B754AA" w:rsidRPr="00B22909" w14:paraId="762E6CFC"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0A2F4EB7"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Tartu vald</w:t>
            </w:r>
          </w:p>
        </w:tc>
        <w:tc>
          <w:tcPr>
            <w:tcW w:w="2500" w:type="dxa"/>
            <w:tcBorders>
              <w:top w:val="nil"/>
              <w:left w:val="nil"/>
              <w:bottom w:val="single" w:sz="4" w:space="0" w:color="auto"/>
              <w:right w:val="single" w:sz="4" w:space="0" w:color="auto"/>
            </w:tcBorders>
            <w:noWrap/>
            <w:vAlign w:val="bottom"/>
            <w:hideMark/>
          </w:tcPr>
          <w:p w14:paraId="53EB74C2"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3 501</w:t>
            </w:r>
          </w:p>
        </w:tc>
        <w:tc>
          <w:tcPr>
            <w:tcW w:w="2500" w:type="dxa"/>
            <w:tcBorders>
              <w:top w:val="nil"/>
              <w:left w:val="nil"/>
              <w:bottom w:val="single" w:sz="4" w:space="0" w:color="auto"/>
              <w:right w:val="single" w:sz="4" w:space="0" w:color="auto"/>
            </w:tcBorders>
            <w:noWrap/>
            <w:vAlign w:val="bottom"/>
            <w:hideMark/>
          </w:tcPr>
          <w:p w14:paraId="0AEB0BC0"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13 398</w:t>
            </w:r>
          </w:p>
        </w:tc>
      </w:tr>
      <w:tr w:rsidR="00B754AA" w:rsidRPr="00B22909" w14:paraId="00A87A93"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6E17EE23"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Luunja vald</w:t>
            </w:r>
          </w:p>
        </w:tc>
        <w:tc>
          <w:tcPr>
            <w:tcW w:w="2500" w:type="dxa"/>
            <w:tcBorders>
              <w:top w:val="nil"/>
              <w:left w:val="nil"/>
              <w:bottom w:val="single" w:sz="4" w:space="0" w:color="auto"/>
              <w:right w:val="single" w:sz="4" w:space="0" w:color="auto"/>
            </w:tcBorders>
            <w:noWrap/>
            <w:vAlign w:val="bottom"/>
            <w:hideMark/>
          </w:tcPr>
          <w:p w14:paraId="2717B8D1"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2 134</w:t>
            </w:r>
          </w:p>
        </w:tc>
        <w:tc>
          <w:tcPr>
            <w:tcW w:w="2500" w:type="dxa"/>
            <w:tcBorders>
              <w:top w:val="nil"/>
              <w:left w:val="nil"/>
              <w:bottom w:val="single" w:sz="4" w:space="0" w:color="auto"/>
              <w:right w:val="single" w:sz="4" w:space="0" w:color="auto"/>
            </w:tcBorders>
            <w:noWrap/>
            <w:vAlign w:val="bottom"/>
            <w:hideMark/>
          </w:tcPr>
          <w:p w14:paraId="5419E664"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6 063</w:t>
            </w:r>
          </w:p>
        </w:tc>
      </w:tr>
      <w:tr w:rsidR="00B754AA" w:rsidRPr="00B22909" w14:paraId="4C8EBA58" w14:textId="77777777" w:rsidTr="00C25E20">
        <w:trPr>
          <w:trHeight w:val="290"/>
        </w:trPr>
        <w:tc>
          <w:tcPr>
            <w:tcW w:w="2500" w:type="dxa"/>
            <w:tcBorders>
              <w:top w:val="nil"/>
              <w:left w:val="single" w:sz="4" w:space="0" w:color="auto"/>
              <w:bottom w:val="single" w:sz="4" w:space="0" w:color="auto"/>
              <w:right w:val="single" w:sz="4" w:space="0" w:color="auto"/>
            </w:tcBorders>
            <w:noWrap/>
            <w:vAlign w:val="bottom"/>
            <w:hideMark/>
          </w:tcPr>
          <w:p w14:paraId="5A7310A0" w14:textId="77777777" w:rsidR="00B754AA" w:rsidRPr="00B22909" w:rsidRDefault="00B754AA" w:rsidP="00C25E20">
            <w:pPr>
              <w:widowControl/>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Kastre vald</w:t>
            </w:r>
          </w:p>
        </w:tc>
        <w:tc>
          <w:tcPr>
            <w:tcW w:w="2500" w:type="dxa"/>
            <w:tcBorders>
              <w:top w:val="nil"/>
              <w:left w:val="nil"/>
              <w:bottom w:val="single" w:sz="4" w:space="0" w:color="auto"/>
              <w:right w:val="single" w:sz="4" w:space="0" w:color="auto"/>
            </w:tcBorders>
            <w:noWrap/>
            <w:vAlign w:val="bottom"/>
            <w:hideMark/>
          </w:tcPr>
          <w:p w14:paraId="0B519EF3"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1 779</w:t>
            </w:r>
          </w:p>
        </w:tc>
        <w:tc>
          <w:tcPr>
            <w:tcW w:w="2500" w:type="dxa"/>
            <w:tcBorders>
              <w:top w:val="nil"/>
              <w:left w:val="nil"/>
              <w:bottom w:val="single" w:sz="4" w:space="0" w:color="auto"/>
              <w:right w:val="single" w:sz="4" w:space="0" w:color="auto"/>
            </w:tcBorders>
            <w:noWrap/>
            <w:vAlign w:val="bottom"/>
            <w:hideMark/>
          </w:tcPr>
          <w:p w14:paraId="554B8088" w14:textId="77777777" w:rsidR="00B754AA" w:rsidRPr="00B22909" w:rsidRDefault="00B754AA" w:rsidP="00C25E20">
            <w:pPr>
              <w:widowControl/>
              <w:jc w:val="right"/>
              <w:rPr>
                <w:rFonts w:ascii="Times New Roman" w:eastAsia="Times New Roman" w:hAnsi="Times New Roman"/>
                <w:color w:val="000000"/>
                <w:sz w:val="20"/>
                <w:szCs w:val="20"/>
                <w:lang w:val="et-EE" w:eastAsia="et-EE"/>
              </w:rPr>
            </w:pPr>
            <w:r w:rsidRPr="00B22909">
              <w:rPr>
                <w:rFonts w:ascii="Times New Roman" w:eastAsia="Times New Roman" w:hAnsi="Times New Roman"/>
                <w:color w:val="000000"/>
                <w:sz w:val="20"/>
                <w:szCs w:val="20"/>
                <w:lang w:val="et-EE" w:eastAsia="et-EE"/>
              </w:rPr>
              <w:t>6 459</w:t>
            </w:r>
          </w:p>
        </w:tc>
      </w:tr>
      <w:bookmarkEnd w:id="23"/>
    </w:tbl>
    <w:p w14:paraId="1A8FB31D" w14:textId="77777777" w:rsidR="00B754AA" w:rsidRDefault="00B754AA" w:rsidP="00B754AA">
      <w:pPr>
        <w:widowControl/>
        <w:jc w:val="both"/>
        <w:rPr>
          <w:rFonts w:ascii="Times New Roman" w:hAnsi="Times New Roman"/>
          <w:sz w:val="24"/>
          <w:szCs w:val="24"/>
          <w:lang w:val="et-EE"/>
        </w:rPr>
      </w:pPr>
    </w:p>
    <w:p w14:paraId="15D71DA7" w14:textId="77777777" w:rsidR="00B754AA" w:rsidRDefault="00B754AA" w:rsidP="00B754AA">
      <w:pPr>
        <w:widowControl/>
        <w:jc w:val="both"/>
        <w:rPr>
          <w:rFonts w:ascii="Times New Roman" w:hAnsi="Times New Roman"/>
          <w:sz w:val="24"/>
          <w:szCs w:val="24"/>
          <w:lang w:val="et-EE"/>
        </w:rPr>
      </w:pPr>
      <w:r w:rsidRPr="003939D4">
        <w:rPr>
          <w:rFonts w:ascii="Times New Roman" w:hAnsi="Times New Roman"/>
          <w:b/>
          <w:bCs/>
          <w:sz w:val="24"/>
          <w:szCs w:val="24"/>
          <w:lang w:val="et-EE"/>
        </w:rPr>
        <w:t xml:space="preserve">Mõju ulatus on </w:t>
      </w:r>
      <w:r>
        <w:rPr>
          <w:rFonts w:ascii="Times New Roman" w:hAnsi="Times New Roman"/>
          <w:b/>
          <w:bCs/>
          <w:sz w:val="24"/>
          <w:szCs w:val="24"/>
          <w:lang w:val="et-EE"/>
        </w:rPr>
        <w:t xml:space="preserve">kesmine, </w:t>
      </w:r>
      <w:r w:rsidRPr="00076622">
        <w:rPr>
          <w:rFonts w:ascii="Times New Roman" w:hAnsi="Times New Roman"/>
          <w:sz w:val="24"/>
          <w:szCs w:val="24"/>
          <w:lang w:val="et-EE"/>
        </w:rPr>
        <w:t>sest KOVid peavad kehtestama määrus</w:t>
      </w:r>
      <w:r>
        <w:rPr>
          <w:rFonts w:ascii="Times New Roman" w:hAnsi="Times New Roman"/>
          <w:sz w:val="24"/>
          <w:szCs w:val="24"/>
          <w:lang w:val="et-EE"/>
        </w:rPr>
        <w:t>e</w:t>
      </w:r>
      <w:r w:rsidRPr="00076622">
        <w:rPr>
          <w:rFonts w:ascii="Times New Roman" w:hAnsi="Times New Roman"/>
          <w:sz w:val="24"/>
          <w:szCs w:val="24"/>
          <w:lang w:val="et-EE"/>
        </w:rPr>
        <w:t xml:space="preserve">, mis reguleerivad </w:t>
      </w:r>
      <w:r>
        <w:rPr>
          <w:rFonts w:ascii="Times New Roman" w:hAnsi="Times New Roman"/>
          <w:sz w:val="24"/>
          <w:szCs w:val="24"/>
          <w:lang w:val="et-EE"/>
        </w:rPr>
        <w:t xml:space="preserve">sotsiaalse taristu </w:t>
      </w:r>
      <w:r w:rsidRPr="00076622">
        <w:rPr>
          <w:rFonts w:ascii="Times New Roman" w:hAnsi="Times New Roman"/>
          <w:sz w:val="24"/>
          <w:szCs w:val="24"/>
          <w:lang w:val="et-EE"/>
        </w:rPr>
        <w:t>arendustasu kehtestamise tingimusi ja selle maksmise korda.</w:t>
      </w:r>
      <w:r>
        <w:rPr>
          <w:rFonts w:ascii="Times New Roman" w:hAnsi="Times New Roman"/>
          <w:sz w:val="24"/>
          <w:szCs w:val="24"/>
          <w:lang w:val="et-EE"/>
        </w:rPr>
        <w:t xml:space="preserve"> </w:t>
      </w:r>
      <w:r w:rsidRPr="00076622">
        <w:rPr>
          <w:rFonts w:ascii="Times New Roman" w:hAnsi="Times New Roman"/>
          <w:sz w:val="24"/>
          <w:szCs w:val="24"/>
          <w:lang w:val="et-EE"/>
        </w:rPr>
        <w:t>Arendustasu rakendamine muudab KOVi seniseid tööprotsesse</w:t>
      </w:r>
      <w:r>
        <w:rPr>
          <w:rFonts w:ascii="Times New Roman" w:hAnsi="Times New Roman"/>
          <w:sz w:val="24"/>
          <w:szCs w:val="24"/>
          <w:lang w:val="et-EE"/>
        </w:rPr>
        <w:t xml:space="preserve">, </w:t>
      </w:r>
      <w:r w:rsidRPr="00076622">
        <w:rPr>
          <w:rFonts w:ascii="Times New Roman" w:hAnsi="Times New Roman"/>
          <w:sz w:val="24"/>
          <w:szCs w:val="24"/>
          <w:lang w:val="et-EE"/>
        </w:rPr>
        <w:t>ent sellega kaasneb ka vajadus mõjude täiendavaks hindamiseks ja põhjendamiseks</w:t>
      </w:r>
      <w:r>
        <w:rPr>
          <w:rFonts w:ascii="Times New Roman" w:hAnsi="Times New Roman"/>
          <w:sz w:val="24"/>
          <w:szCs w:val="24"/>
          <w:lang w:val="et-EE"/>
        </w:rPr>
        <w:t xml:space="preserve">. </w:t>
      </w:r>
    </w:p>
    <w:p w14:paraId="78995965" w14:textId="77777777" w:rsidR="00B754AA" w:rsidRDefault="00B754AA" w:rsidP="00B754AA">
      <w:pPr>
        <w:widowControl/>
        <w:jc w:val="both"/>
        <w:rPr>
          <w:rFonts w:ascii="Times New Roman" w:hAnsi="Times New Roman"/>
          <w:sz w:val="24"/>
          <w:szCs w:val="24"/>
          <w:lang w:val="et-EE"/>
        </w:rPr>
      </w:pPr>
    </w:p>
    <w:p w14:paraId="2E076DB4" w14:textId="77777777" w:rsidR="00B754AA" w:rsidRDefault="00B754AA" w:rsidP="00B754AA">
      <w:pPr>
        <w:widowControl/>
        <w:jc w:val="both"/>
        <w:rPr>
          <w:rFonts w:ascii="Times New Roman" w:eastAsia="Times New Roman" w:hAnsi="Times New Roman"/>
          <w:color w:val="000000"/>
          <w:sz w:val="24"/>
          <w:szCs w:val="24"/>
          <w:lang w:val="et-EE" w:eastAsia="et-EE"/>
        </w:rPr>
      </w:pPr>
      <w:r w:rsidRPr="003939D4">
        <w:rPr>
          <w:rFonts w:ascii="Times New Roman" w:hAnsi="Times New Roman"/>
          <w:b/>
          <w:bCs/>
          <w:sz w:val="24"/>
          <w:szCs w:val="24"/>
          <w:lang w:val="et-EE"/>
        </w:rPr>
        <w:t xml:space="preserve">Mõju avaldamise sagedus </w:t>
      </w:r>
      <w:r w:rsidRPr="00076622">
        <w:rPr>
          <w:rFonts w:ascii="Times New Roman" w:hAnsi="Times New Roman"/>
          <w:b/>
          <w:bCs/>
          <w:sz w:val="24"/>
          <w:szCs w:val="24"/>
          <w:lang w:val="et-EE"/>
        </w:rPr>
        <w:t>on</w:t>
      </w:r>
      <w:r>
        <w:rPr>
          <w:rFonts w:ascii="Times New Roman" w:hAnsi="Times New Roman"/>
          <w:b/>
          <w:bCs/>
          <w:sz w:val="24"/>
          <w:szCs w:val="24"/>
          <w:lang w:val="et-EE"/>
        </w:rPr>
        <w:t xml:space="preserve"> väike</w:t>
      </w:r>
      <w:r>
        <w:rPr>
          <w:rFonts w:ascii="Times New Roman" w:hAnsi="Times New Roman"/>
          <w:sz w:val="24"/>
          <w:szCs w:val="24"/>
          <w:lang w:val="et-EE"/>
        </w:rPr>
        <w:t xml:space="preserve">, </w:t>
      </w:r>
      <w:r w:rsidRPr="000F5636">
        <w:rPr>
          <w:rFonts w:ascii="Times New Roman" w:hAnsi="Times New Roman"/>
          <w:sz w:val="24"/>
          <w:szCs w:val="24"/>
          <w:lang w:val="et-EE"/>
        </w:rPr>
        <w:t>kuna volikogu poolt maksumääruse kehtestamine on ühekordne tegevus.</w:t>
      </w:r>
      <w:r>
        <w:rPr>
          <w:rFonts w:ascii="Times New Roman" w:hAnsi="Times New Roman"/>
          <w:sz w:val="24"/>
          <w:szCs w:val="24"/>
          <w:lang w:val="et-EE"/>
        </w:rPr>
        <w:t xml:space="preserve"> </w:t>
      </w:r>
      <w:r w:rsidRPr="000F5636">
        <w:rPr>
          <w:rFonts w:ascii="Times New Roman" w:eastAsia="Times New Roman" w:hAnsi="Times New Roman"/>
          <w:color w:val="000000"/>
          <w:sz w:val="24"/>
          <w:szCs w:val="24"/>
          <w:lang w:val="et-EE" w:eastAsia="et-EE"/>
        </w:rPr>
        <w:t>Tulenevalt senistest praktikatest tekib tasukohustus eelkõige detailplaneeringu kehtestamisel, mistõttu on oluline esile tuua, kui palju kohalikes omavalitsustes detailplaneeringuid kehtestatakse. Järgnevas tabelis</w:t>
      </w:r>
      <w:r>
        <w:rPr>
          <w:rFonts w:ascii="Times New Roman" w:eastAsia="Times New Roman" w:hAnsi="Times New Roman"/>
          <w:color w:val="000000"/>
          <w:sz w:val="24"/>
          <w:szCs w:val="24"/>
          <w:lang w:val="et-EE" w:eastAsia="et-EE"/>
        </w:rPr>
        <w:t xml:space="preserve"> (vt tabel 4)</w:t>
      </w:r>
      <w:r w:rsidRPr="000F5636">
        <w:rPr>
          <w:rFonts w:ascii="Times New Roman" w:eastAsia="Times New Roman" w:hAnsi="Times New Roman"/>
          <w:color w:val="000000"/>
          <w:sz w:val="24"/>
          <w:szCs w:val="24"/>
          <w:lang w:val="et-EE" w:eastAsia="et-EE"/>
        </w:rPr>
        <w:t xml:space="preserve"> on esitatud perioodil 01.2023–06.2024 kehtestatud detailplaneeringute arv. Samas tuleb arvestada, et esitatud arvud hõlmavad kõiki kehtestatud detailplaneeringuid ega piirdu ainult elamuarendustega seotud planeeringutega.</w:t>
      </w:r>
    </w:p>
    <w:p w14:paraId="6E086F86" w14:textId="77777777" w:rsidR="00B754AA" w:rsidRDefault="00B754AA" w:rsidP="00B754AA">
      <w:pPr>
        <w:widowControl/>
        <w:jc w:val="both"/>
        <w:rPr>
          <w:rFonts w:ascii="Times New Roman" w:hAnsi="Times New Roman"/>
          <w:sz w:val="24"/>
          <w:szCs w:val="24"/>
          <w:lang w:val="et-EE"/>
        </w:rPr>
      </w:pPr>
    </w:p>
    <w:p w14:paraId="54AB5F6A" w14:textId="77777777" w:rsidR="00B754AA" w:rsidRPr="00914169" w:rsidRDefault="00B754AA" w:rsidP="00B754AA">
      <w:pPr>
        <w:pStyle w:val="Pealdis"/>
        <w:keepNext/>
        <w:rPr>
          <w:rFonts w:ascii="Times New Roman" w:hAnsi="Times New Roman"/>
          <w:i w:val="0"/>
          <w:iCs w:val="0"/>
          <w:color w:val="auto"/>
          <w:sz w:val="20"/>
          <w:szCs w:val="20"/>
          <w:lang w:val="de-DE"/>
        </w:rPr>
      </w:pPr>
      <w:r w:rsidRPr="00914169">
        <w:rPr>
          <w:rFonts w:ascii="Times New Roman" w:hAnsi="Times New Roman"/>
          <w:i w:val="0"/>
          <w:iCs w:val="0"/>
          <w:color w:val="auto"/>
          <w:sz w:val="20"/>
          <w:szCs w:val="20"/>
          <w:lang w:val="de-DE"/>
        </w:rPr>
        <w:t>Tabel 4 KOV detailplaneeringute menetlusajad ja planeeringute hulk</w:t>
      </w:r>
    </w:p>
    <w:tbl>
      <w:tblPr>
        <w:tblW w:w="8925" w:type="dxa"/>
        <w:tblCellMar>
          <w:left w:w="70" w:type="dxa"/>
          <w:right w:w="70" w:type="dxa"/>
        </w:tblCellMar>
        <w:tblLook w:val="04A0" w:firstRow="1" w:lastRow="0" w:firstColumn="1" w:lastColumn="0" w:noHBand="0" w:noVBand="1"/>
      </w:tblPr>
      <w:tblGrid>
        <w:gridCol w:w="2501"/>
        <w:gridCol w:w="2030"/>
        <w:gridCol w:w="1276"/>
        <w:gridCol w:w="1559"/>
        <w:gridCol w:w="1559"/>
      </w:tblGrid>
      <w:tr w:rsidR="00B754AA" w:rsidRPr="00E54E2D" w14:paraId="61CA27C4" w14:textId="77777777" w:rsidTr="00C25E20">
        <w:trPr>
          <w:trHeight w:val="1080"/>
        </w:trPr>
        <w:tc>
          <w:tcPr>
            <w:tcW w:w="2501" w:type="dxa"/>
            <w:tcBorders>
              <w:top w:val="single" w:sz="4" w:space="0" w:color="auto"/>
              <w:left w:val="single" w:sz="4" w:space="0" w:color="auto"/>
              <w:bottom w:val="single" w:sz="4" w:space="0" w:color="auto"/>
              <w:right w:val="single" w:sz="4" w:space="0" w:color="auto"/>
            </w:tcBorders>
            <w:noWrap/>
            <w:vAlign w:val="bottom"/>
            <w:hideMark/>
          </w:tcPr>
          <w:p w14:paraId="4D784989" w14:textId="77777777" w:rsidR="00B754AA" w:rsidRPr="00E54E2D" w:rsidRDefault="00B754AA" w:rsidP="00C25E20">
            <w:pPr>
              <w:widowControl/>
              <w:rPr>
                <w:rFonts w:ascii="Times New Roman" w:eastAsia="Times New Roman" w:hAnsi="Times New Roman"/>
                <w:b/>
                <w:bCs/>
                <w:color w:val="000000"/>
                <w:sz w:val="20"/>
                <w:szCs w:val="20"/>
                <w:lang w:val="et-EE" w:eastAsia="et-EE"/>
              </w:rPr>
            </w:pPr>
            <w:r w:rsidRPr="00E54E2D">
              <w:rPr>
                <w:rFonts w:ascii="Times New Roman" w:eastAsia="Times New Roman" w:hAnsi="Times New Roman"/>
                <w:b/>
                <w:bCs/>
                <w:color w:val="000000"/>
                <w:sz w:val="20"/>
                <w:szCs w:val="20"/>
                <w:lang w:val="et-EE" w:eastAsia="et-EE"/>
              </w:rPr>
              <w:t>KOV</w:t>
            </w:r>
          </w:p>
        </w:tc>
        <w:tc>
          <w:tcPr>
            <w:tcW w:w="2030" w:type="dxa"/>
            <w:tcBorders>
              <w:top w:val="single" w:sz="4" w:space="0" w:color="auto"/>
              <w:left w:val="nil"/>
              <w:bottom w:val="single" w:sz="4" w:space="0" w:color="auto"/>
              <w:right w:val="single" w:sz="4" w:space="0" w:color="auto"/>
            </w:tcBorders>
            <w:vAlign w:val="bottom"/>
            <w:hideMark/>
          </w:tcPr>
          <w:p w14:paraId="1AA9F96B" w14:textId="77777777" w:rsidR="00B754AA" w:rsidRPr="00E54E2D" w:rsidRDefault="00B754AA" w:rsidP="00C25E20">
            <w:pPr>
              <w:widowControl/>
              <w:rPr>
                <w:rFonts w:ascii="Times New Roman" w:eastAsia="Times New Roman" w:hAnsi="Times New Roman"/>
                <w:b/>
                <w:bCs/>
                <w:color w:val="000000"/>
                <w:sz w:val="20"/>
                <w:szCs w:val="20"/>
                <w:lang w:val="et-EE" w:eastAsia="et-EE"/>
              </w:rPr>
            </w:pPr>
            <w:r w:rsidRPr="00E54E2D">
              <w:rPr>
                <w:rFonts w:ascii="Times New Roman" w:eastAsia="Times New Roman" w:hAnsi="Times New Roman"/>
                <w:b/>
                <w:bCs/>
                <w:color w:val="000000"/>
                <w:sz w:val="20"/>
                <w:szCs w:val="20"/>
                <w:lang w:val="et-EE" w:eastAsia="et-EE"/>
              </w:rPr>
              <w:t>01.2023-06.2024 perioodil kehtestatud detailplaneeringute arv</w:t>
            </w:r>
            <w:r>
              <w:rPr>
                <w:rStyle w:val="Allmrkuseviide"/>
                <w:rFonts w:ascii="Times New Roman" w:eastAsia="Times New Roman" w:hAnsi="Times New Roman"/>
                <w:b/>
                <w:bCs/>
                <w:color w:val="000000"/>
                <w:sz w:val="20"/>
                <w:szCs w:val="20"/>
                <w:lang w:val="et-EE" w:eastAsia="et-EE"/>
              </w:rPr>
              <w:footnoteReference w:id="31"/>
            </w:r>
          </w:p>
        </w:tc>
        <w:tc>
          <w:tcPr>
            <w:tcW w:w="1276" w:type="dxa"/>
            <w:tcBorders>
              <w:top w:val="single" w:sz="4" w:space="0" w:color="auto"/>
              <w:left w:val="nil"/>
              <w:bottom w:val="single" w:sz="4" w:space="0" w:color="auto"/>
              <w:right w:val="single" w:sz="4" w:space="0" w:color="auto"/>
            </w:tcBorders>
          </w:tcPr>
          <w:p w14:paraId="05D23FE3" w14:textId="77777777" w:rsidR="00B754AA" w:rsidRPr="00D300C0"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Keskmine</w:t>
            </w:r>
          </w:p>
          <w:p w14:paraId="6DE99BEA" w14:textId="77777777" w:rsidR="00B754AA" w:rsidRPr="00D300C0"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menetluse</w:t>
            </w:r>
          </w:p>
          <w:p w14:paraId="360F3F8B" w14:textId="77777777" w:rsidR="00B754AA" w:rsidRPr="00E54E2D"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kestus (a)</w:t>
            </w:r>
          </w:p>
        </w:tc>
        <w:tc>
          <w:tcPr>
            <w:tcW w:w="1559" w:type="dxa"/>
            <w:tcBorders>
              <w:top w:val="single" w:sz="4" w:space="0" w:color="auto"/>
              <w:left w:val="nil"/>
              <w:bottom w:val="single" w:sz="4" w:space="0" w:color="auto"/>
              <w:right w:val="single" w:sz="4" w:space="0" w:color="auto"/>
            </w:tcBorders>
          </w:tcPr>
          <w:p w14:paraId="020581C1" w14:textId="77777777" w:rsidR="00B754AA" w:rsidRPr="00D300C0"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Pikim</w:t>
            </w:r>
          </w:p>
          <w:p w14:paraId="284F7CD1" w14:textId="77777777" w:rsidR="00B754AA" w:rsidRPr="00D300C0"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menetlus</w:t>
            </w:r>
          </w:p>
          <w:p w14:paraId="0C741E25" w14:textId="77777777" w:rsidR="00B754AA" w:rsidRPr="00E54E2D"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(a)</w:t>
            </w:r>
          </w:p>
        </w:tc>
        <w:tc>
          <w:tcPr>
            <w:tcW w:w="1559" w:type="dxa"/>
            <w:tcBorders>
              <w:top w:val="single" w:sz="4" w:space="0" w:color="auto"/>
              <w:left w:val="nil"/>
              <w:bottom w:val="single" w:sz="4" w:space="0" w:color="auto"/>
              <w:right w:val="single" w:sz="4" w:space="0" w:color="auto"/>
            </w:tcBorders>
          </w:tcPr>
          <w:p w14:paraId="5DB52F1B" w14:textId="77777777" w:rsidR="00B754AA" w:rsidRPr="00D300C0"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Kiireim</w:t>
            </w:r>
          </w:p>
          <w:p w14:paraId="0ADD0B75" w14:textId="77777777" w:rsidR="00B754AA" w:rsidRPr="00D300C0"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menetlus</w:t>
            </w:r>
          </w:p>
          <w:p w14:paraId="5D0D4984" w14:textId="77777777" w:rsidR="00B754AA" w:rsidRPr="00E54E2D" w:rsidRDefault="00B754AA" w:rsidP="00C25E20">
            <w:pPr>
              <w:widowControl/>
              <w:rPr>
                <w:rFonts w:ascii="Times New Roman" w:eastAsia="Times New Roman" w:hAnsi="Times New Roman"/>
                <w:b/>
                <w:bCs/>
                <w:color w:val="000000"/>
                <w:sz w:val="20"/>
                <w:szCs w:val="20"/>
                <w:lang w:val="et-EE" w:eastAsia="et-EE"/>
              </w:rPr>
            </w:pPr>
            <w:r w:rsidRPr="00D300C0">
              <w:rPr>
                <w:rFonts w:ascii="Times New Roman" w:eastAsia="Times New Roman" w:hAnsi="Times New Roman"/>
                <w:b/>
                <w:bCs/>
                <w:color w:val="000000"/>
                <w:sz w:val="20"/>
                <w:szCs w:val="20"/>
                <w:lang w:val="et-EE" w:eastAsia="et-EE"/>
              </w:rPr>
              <w:t>(a)</w:t>
            </w:r>
          </w:p>
        </w:tc>
      </w:tr>
      <w:tr w:rsidR="00B754AA" w:rsidRPr="00E54E2D" w14:paraId="239A8414"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236469BD"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Tallinna linn</w:t>
            </w:r>
          </w:p>
        </w:tc>
        <w:tc>
          <w:tcPr>
            <w:tcW w:w="2030" w:type="dxa"/>
            <w:tcBorders>
              <w:top w:val="nil"/>
              <w:left w:val="nil"/>
              <w:bottom w:val="single" w:sz="4" w:space="0" w:color="auto"/>
              <w:right w:val="single" w:sz="4" w:space="0" w:color="auto"/>
            </w:tcBorders>
            <w:noWrap/>
            <w:vAlign w:val="bottom"/>
            <w:hideMark/>
          </w:tcPr>
          <w:p w14:paraId="5E3941D6"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15</w:t>
            </w:r>
          </w:p>
        </w:tc>
        <w:tc>
          <w:tcPr>
            <w:tcW w:w="1276" w:type="dxa"/>
            <w:tcBorders>
              <w:top w:val="nil"/>
              <w:left w:val="nil"/>
              <w:bottom w:val="single" w:sz="4" w:space="0" w:color="auto"/>
              <w:right w:val="single" w:sz="4" w:space="0" w:color="auto"/>
            </w:tcBorders>
          </w:tcPr>
          <w:p w14:paraId="559FA833"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D300C0">
              <w:rPr>
                <w:rFonts w:ascii="Times New Roman" w:eastAsia="Times New Roman" w:hAnsi="Times New Roman"/>
                <w:color w:val="000000"/>
                <w:sz w:val="20"/>
                <w:szCs w:val="20"/>
                <w:lang w:val="et-EE" w:eastAsia="et-EE"/>
              </w:rPr>
              <w:t>8,4</w:t>
            </w:r>
          </w:p>
        </w:tc>
        <w:tc>
          <w:tcPr>
            <w:tcW w:w="1559" w:type="dxa"/>
            <w:tcBorders>
              <w:top w:val="nil"/>
              <w:left w:val="nil"/>
              <w:bottom w:val="single" w:sz="4" w:space="0" w:color="auto"/>
              <w:right w:val="single" w:sz="4" w:space="0" w:color="auto"/>
            </w:tcBorders>
          </w:tcPr>
          <w:p w14:paraId="69049739"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Pr>
                <w:rFonts w:ascii="Times New Roman" w:eastAsia="Times New Roman" w:hAnsi="Times New Roman"/>
                <w:color w:val="000000"/>
                <w:sz w:val="20"/>
                <w:szCs w:val="20"/>
                <w:lang w:val="et-EE" w:eastAsia="et-EE"/>
              </w:rPr>
              <w:t>17</w:t>
            </w:r>
          </w:p>
        </w:tc>
        <w:tc>
          <w:tcPr>
            <w:tcW w:w="1559" w:type="dxa"/>
            <w:tcBorders>
              <w:top w:val="nil"/>
              <w:left w:val="nil"/>
              <w:bottom w:val="single" w:sz="4" w:space="0" w:color="auto"/>
              <w:right w:val="single" w:sz="4" w:space="0" w:color="auto"/>
            </w:tcBorders>
          </w:tcPr>
          <w:p w14:paraId="702A58B8"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Pr>
                <w:rFonts w:ascii="Times New Roman" w:eastAsia="Times New Roman" w:hAnsi="Times New Roman"/>
                <w:color w:val="000000"/>
                <w:sz w:val="20"/>
                <w:szCs w:val="20"/>
                <w:lang w:val="et-EE" w:eastAsia="et-EE"/>
              </w:rPr>
              <w:t>2,0</w:t>
            </w:r>
          </w:p>
        </w:tc>
      </w:tr>
      <w:tr w:rsidR="00B754AA" w:rsidRPr="00E54E2D" w14:paraId="64FBB445"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79C9C935"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Rae vald</w:t>
            </w:r>
          </w:p>
        </w:tc>
        <w:tc>
          <w:tcPr>
            <w:tcW w:w="2030" w:type="dxa"/>
            <w:tcBorders>
              <w:top w:val="nil"/>
              <w:left w:val="nil"/>
              <w:bottom w:val="single" w:sz="4" w:space="0" w:color="auto"/>
              <w:right w:val="single" w:sz="4" w:space="0" w:color="auto"/>
            </w:tcBorders>
            <w:noWrap/>
            <w:vAlign w:val="bottom"/>
            <w:hideMark/>
          </w:tcPr>
          <w:p w14:paraId="4D38DD34"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21</w:t>
            </w:r>
          </w:p>
        </w:tc>
        <w:tc>
          <w:tcPr>
            <w:tcW w:w="1276" w:type="dxa"/>
            <w:tcBorders>
              <w:top w:val="nil"/>
              <w:left w:val="nil"/>
              <w:bottom w:val="single" w:sz="4" w:space="0" w:color="auto"/>
              <w:right w:val="single" w:sz="4" w:space="0" w:color="auto"/>
            </w:tcBorders>
          </w:tcPr>
          <w:p w14:paraId="198B03E9"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1,9</w:t>
            </w:r>
          </w:p>
        </w:tc>
        <w:tc>
          <w:tcPr>
            <w:tcW w:w="1559" w:type="dxa"/>
            <w:tcBorders>
              <w:top w:val="nil"/>
              <w:left w:val="nil"/>
              <w:bottom w:val="single" w:sz="4" w:space="0" w:color="auto"/>
              <w:right w:val="single" w:sz="4" w:space="0" w:color="auto"/>
            </w:tcBorders>
          </w:tcPr>
          <w:p w14:paraId="0521CA54"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4,4</w:t>
            </w:r>
          </w:p>
        </w:tc>
        <w:tc>
          <w:tcPr>
            <w:tcW w:w="1559" w:type="dxa"/>
            <w:tcBorders>
              <w:top w:val="nil"/>
              <w:left w:val="nil"/>
              <w:bottom w:val="single" w:sz="4" w:space="0" w:color="auto"/>
              <w:right w:val="single" w:sz="4" w:space="0" w:color="auto"/>
            </w:tcBorders>
          </w:tcPr>
          <w:p w14:paraId="7C5BB355"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0,5</w:t>
            </w:r>
          </w:p>
        </w:tc>
      </w:tr>
      <w:tr w:rsidR="00B754AA" w:rsidRPr="00E54E2D" w14:paraId="4088DDC8"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273FA697"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Harku vald</w:t>
            </w:r>
          </w:p>
        </w:tc>
        <w:tc>
          <w:tcPr>
            <w:tcW w:w="2030" w:type="dxa"/>
            <w:tcBorders>
              <w:top w:val="nil"/>
              <w:left w:val="nil"/>
              <w:bottom w:val="single" w:sz="4" w:space="0" w:color="auto"/>
              <w:right w:val="single" w:sz="4" w:space="0" w:color="auto"/>
            </w:tcBorders>
            <w:noWrap/>
            <w:vAlign w:val="bottom"/>
            <w:hideMark/>
          </w:tcPr>
          <w:p w14:paraId="4FE6BB6E"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20</w:t>
            </w:r>
          </w:p>
        </w:tc>
        <w:tc>
          <w:tcPr>
            <w:tcW w:w="1276" w:type="dxa"/>
            <w:tcBorders>
              <w:top w:val="nil"/>
              <w:left w:val="nil"/>
              <w:bottom w:val="single" w:sz="4" w:space="0" w:color="auto"/>
              <w:right w:val="single" w:sz="4" w:space="0" w:color="auto"/>
            </w:tcBorders>
          </w:tcPr>
          <w:p w14:paraId="61B15D3A"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2,0</w:t>
            </w:r>
          </w:p>
        </w:tc>
        <w:tc>
          <w:tcPr>
            <w:tcW w:w="1559" w:type="dxa"/>
            <w:tcBorders>
              <w:top w:val="nil"/>
              <w:left w:val="nil"/>
              <w:bottom w:val="single" w:sz="4" w:space="0" w:color="auto"/>
              <w:right w:val="single" w:sz="4" w:space="0" w:color="auto"/>
            </w:tcBorders>
          </w:tcPr>
          <w:p w14:paraId="6C5253FB"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5,6</w:t>
            </w:r>
          </w:p>
        </w:tc>
        <w:tc>
          <w:tcPr>
            <w:tcW w:w="1559" w:type="dxa"/>
            <w:tcBorders>
              <w:top w:val="nil"/>
              <w:left w:val="nil"/>
              <w:bottom w:val="single" w:sz="4" w:space="0" w:color="auto"/>
              <w:right w:val="single" w:sz="4" w:space="0" w:color="auto"/>
            </w:tcBorders>
          </w:tcPr>
          <w:p w14:paraId="2D6CC330"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0,9</w:t>
            </w:r>
          </w:p>
        </w:tc>
      </w:tr>
      <w:tr w:rsidR="00B754AA" w:rsidRPr="00E54E2D" w14:paraId="7B10C7E9"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5DB11739"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Saue vald</w:t>
            </w:r>
          </w:p>
        </w:tc>
        <w:tc>
          <w:tcPr>
            <w:tcW w:w="2030" w:type="dxa"/>
            <w:tcBorders>
              <w:top w:val="nil"/>
              <w:left w:val="nil"/>
              <w:bottom w:val="single" w:sz="4" w:space="0" w:color="auto"/>
              <w:right w:val="single" w:sz="4" w:space="0" w:color="auto"/>
            </w:tcBorders>
            <w:noWrap/>
            <w:vAlign w:val="bottom"/>
            <w:hideMark/>
          </w:tcPr>
          <w:p w14:paraId="6DD4D02D"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13</w:t>
            </w:r>
          </w:p>
        </w:tc>
        <w:tc>
          <w:tcPr>
            <w:tcW w:w="1276" w:type="dxa"/>
            <w:tcBorders>
              <w:top w:val="nil"/>
              <w:left w:val="nil"/>
              <w:bottom w:val="single" w:sz="4" w:space="0" w:color="auto"/>
              <w:right w:val="single" w:sz="4" w:space="0" w:color="auto"/>
            </w:tcBorders>
          </w:tcPr>
          <w:p w14:paraId="184352D3"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1,6</w:t>
            </w:r>
          </w:p>
        </w:tc>
        <w:tc>
          <w:tcPr>
            <w:tcW w:w="1559" w:type="dxa"/>
            <w:tcBorders>
              <w:top w:val="nil"/>
              <w:left w:val="nil"/>
              <w:bottom w:val="single" w:sz="4" w:space="0" w:color="auto"/>
              <w:right w:val="single" w:sz="4" w:space="0" w:color="auto"/>
            </w:tcBorders>
          </w:tcPr>
          <w:p w14:paraId="69CD2185"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3,2</w:t>
            </w:r>
          </w:p>
        </w:tc>
        <w:tc>
          <w:tcPr>
            <w:tcW w:w="1559" w:type="dxa"/>
            <w:tcBorders>
              <w:top w:val="nil"/>
              <w:left w:val="nil"/>
              <w:bottom w:val="single" w:sz="4" w:space="0" w:color="auto"/>
              <w:right w:val="single" w:sz="4" w:space="0" w:color="auto"/>
            </w:tcBorders>
          </w:tcPr>
          <w:p w14:paraId="7D8BE658"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0,8</w:t>
            </w:r>
          </w:p>
        </w:tc>
      </w:tr>
      <w:tr w:rsidR="00B754AA" w:rsidRPr="00E54E2D" w14:paraId="776608E5"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4DD21EEB"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Viimsi vald</w:t>
            </w:r>
          </w:p>
        </w:tc>
        <w:tc>
          <w:tcPr>
            <w:tcW w:w="2030" w:type="dxa"/>
            <w:tcBorders>
              <w:top w:val="nil"/>
              <w:left w:val="nil"/>
              <w:bottom w:val="single" w:sz="4" w:space="0" w:color="auto"/>
              <w:right w:val="single" w:sz="4" w:space="0" w:color="auto"/>
            </w:tcBorders>
            <w:noWrap/>
            <w:vAlign w:val="bottom"/>
            <w:hideMark/>
          </w:tcPr>
          <w:p w14:paraId="10F8FF28"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12</w:t>
            </w:r>
          </w:p>
        </w:tc>
        <w:tc>
          <w:tcPr>
            <w:tcW w:w="1276" w:type="dxa"/>
            <w:tcBorders>
              <w:top w:val="nil"/>
              <w:left w:val="nil"/>
              <w:bottom w:val="single" w:sz="4" w:space="0" w:color="auto"/>
              <w:right w:val="single" w:sz="4" w:space="0" w:color="auto"/>
            </w:tcBorders>
          </w:tcPr>
          <w:p w14:paraId="3B615695"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2,7</w:t>
            </w:r>
          </w:p>
        </w:tc>
        <w:tc>
          <w:tcPr>
            <w:tcW w:w="1559" w:type="dxa"/>
            <w:tcBorders>
              <w:top w:val="nil"/>
              <w:left w:val="nil"/>
              <w:bottom w:val="single" w:sz="4" w:space="0" w:color="auto"/>
              <w:right w:val="single" w:sz="4" w:space="0" w:color="auto"/>
            </w:tcBorders>
          </w:tcPr>
          <w:p w14:paraId="20435CAF"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5</w:t>
            </w:r>
          </w:p>
        </w:tc>
        <w:tc>
          <w:tcPr>
            <w:tcW w:w="1559" w:type="dxa"/>
            <w:tcBorders>
              <w:top w:val="nil"/>
              <w:left w:val="nil"/>
              <w:bottom w:val="single" w:sz="4" w:space="0" w:color="auto"/>
              <w:right w:val="single" w:sz="4" w:space="0" w:color="auto"/>
            </w:tcBorders>
          </w:tcPr>
          <w:p w14:paraId="53477526"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Pr>
                <w:rFonts w:ascii="Times New Roman" w:eastAsia="Times New Roman" w:hAnsi="Times New Roman"/>
                <w:color w:val="000000"/>
                <w:sz w:val="20"/>
                <w:szCs w:val="20"/>
                <w:lang w:val="et-EE" w:eastAsia="et-EE"/>
              </w:rPr>
              <w:t>1,2</w:t>
            </w:r>
          </w:p>
        </w:tc>
      </w:tr>
      <w:tr w:rsidR="00B754AA" w:rsidRPr="00E54E2D" w14:paraId="42BBCCA3"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20702E15"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Saku vald</w:t>
            </w:r>
          </w:p>
        </w:tc>
        <w:tc>
          <w:tcPr>
            <w:tcW w:w="2030" w:type="dxa"/>
            <w:tcBorders>
              <w:top w:val="nil"/>
              <w:left w:val="nil"/>
              <w:bottom w:val="single" w:sz="4" w:space="0" w:color="auto"/>
              <w:right w:val="single" w:sz="4" w:space="0" w:color="auto"/>
            </w:tcBorders>
            <w:noWrap/>
            <w:vAlign w:val="bottom"/>
            <w:hideMark/>
          </w:tcPr>
          <w:p w14:paraId="0AA49CE5"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6</w:t>
            </w:r>
          </w:p>
        </w:tc>
        <w:tc>
          <w:tcPr>
            <w:tcW w:w="1276" w:type="dxa"/>
            <w:tcBorders>
              <w:top w:val="nil"/>
              <w:left w:val="nil"/>
              <w:bottom w:val="single" w:sz="4" w:space="0" w:color="auto"/>
              <w:right w:val="single" w:sz="4" w:space="0" w:color="auto"/>
            </w:tcBorders>
          </w:tcPr>
          <w:p w14:paraId="6823B8AF"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2,9</w:t>
            </w:r>
          </w:p>
        </w:tc>
        <w:tc>
          <w:tcPr>
            <w:tcW w:w="1559" w:type="dxa"/>
            <w:tcBorders>
              <w:top w:val="nil"/>
              <w:left w:val="nil"/>
              <w:bottom w:val="single" w:sz="4" w:space="0" w:color="auto"/>
              <w:right w:val="single" w:sz="4" w:space="0" w:color="auto"/>
            </w:tcBorders>
          </w:tcPr>
          <w:p w14:paraId="3D70F3F5"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6,7</w:t>
            </w:r>
          </w:p>
        </w:tc>
        <w:tc>
          <w:tcPr>
            <w:tcW w:w="1559" w:type="dxa"/>
            <w:tcBorders>
              <w:top w:val="nil"/>
              <w:left w:val="nil"/>
              <w:bottom w:val="single" w:sz="4" w:space="0" w:color="auto"/>
              <w:right w:val="single" w:sz="4" w:space="0" w:color="auto"/>
            </w:tcBorders>
          </w:tcPr>
          <w:p w14:paraId="314BC470"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1,1</w:t>
            </w:r>
          </w:p>
        </w:tc>
      </w:tr>
      <w:tr w:rsidR="00B754AA" w:rsidRPr="00E54E2D" w14:paraId="5FE8970A"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39A65BC9"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Kiili vald</w:t>
            </w:r>
          </w:p>
        </w:tc>
        <w:tc>
          <w:tcPr>
            <w:tcW w:w="2030" w:type="dxa"/>
            <w:tcBorders>
              <w:top w:val="nil"/>
              <w:left w:val="nil"/>
              <w:bottom w:val="single" w:sz="4" w:space="0" w:color="auto"/>
              <w:right w:val="single" w:sz="4" w:space="0" w:color="auto"/>
            </w:tcBorders>
            <w:noWrap/>
            <w:vAlign w:val="bottom"/>
            <w:hideMark/>
          </w:tcPr>
          <w:p w14:paraId="3E1C0E4E"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5</w:t>
            </w:r>
          </w:p>
        </w:tc>
        <w:tc>
          <w:tcPr>
            <w:tcW w:w="1276" w:type="dxa"/>
            <w:tcBorders>
              <w:top w:val="nil"/>
              <w:left w:val="nil"/>
              <w:bottom w:val="single" w:sz="4" w:space="0" w:color="auto"/>
              <w:right w:val="single" w:sz="4" w:space="0" w:color="auto"/>
            </w:tcBorders>
          </w:tcPr>
          <w:p w14:paraId="555D8979"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5,3</w:t>
            </w:r>
          </w:p>
        </w:tc>
        <w:tc>
          <w:tcPr>
            <w:tcW w:w="1559" w:type="dxa"/>
            <w:tcBorders>
              <w:top w:val="nil"/>
              <w:left w:val="nil"/>
              <w:bottom w:val="single" w:sz="4" w:space="0" w:color="auto"/>
              <w:right w:val="single" w:sz="4" w:space="0" w:color="auto"/>
            </w:tcBorders>
          </w:tcPr>
          <w:p w14:paraId="006FB736"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17</w:t>
            </w:r>
          </w:p>
        </w:tc>
        <w:tc>
          <w:tcPr>
            <w:tcW w:w="1559" w:type="dxa"/>
            <w:tcBorders>
              <w:top w:val="nil"/>
              <w:left w:val="nil"/>
              <w:bottom w:val="single" w:sz="4" w:space="0" w:color="auto"/>
              <w:right w:val="single" w:sz="4" w:space="0" w:color="auto"/>
            </w:tcBorders>
          </w:tcPr>
          <w:p w14:paraId="58D43455"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1,6</w:t>
            </w:r>
          </w:p>
        </w:tc>
      </w:tr>
      <w:tr w:rsidR="00B754AA" w:rsidRPr="00E54E2D" w14:paraId="50963B49"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78F75117"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Jõelähtme vald</w:t>
            </w:r>
          </w:p>
        </w:tc>
        <w:tc>
          <w:tcPr>
            <w:tcW w:w="2030" w:type="dxa"/>
            <w:tcBorders>
              <w:top w:val="nil"/>
              <w:left w:val="nil"/>
              <w:bottom w:val="single" w:sz="4" w:space="0" w:color="auto"/>
              <w:right w:val="single" w:sz="4" w:space="0" w:color="auto"/>
            </w:tcBorders>
            <w:noWrap/>
            <w:vAlign w:val="bottom"/>
            <w:hideMark/>
          </w:tcPr>
          <w:p w14:paraId="42EEE63A"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15</w:t>
            </w:r>
          </w:p>
        </w:tc>
        <w:tc>
          <w:tcPr>
            <w:tcW w:w="1276" w:type="dxa"/>
            <w:tcBorders>
              <w:top w:val="nil"/>
              <w:left w:val="nil"/>
              <w:bottom w:val="single" w:sz="4" w:space="0" w:color="auto"/>
              <w:right w:val="single" w:sz="4" w:space="0" w:color="auto"/>
            </w:tcBorders>
          </w:tcPr>
          <w:p w14:paraId="6203171C"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2,5</w:t>
            </w:r>
          </w:p>
        </w:tc>
        <w:tc>
          <w:tcPr>
            <w:tcW w:w="1559" w:type="dxa"/>
            <w:tcBorders>
              <w:top w:val="nil"/>
              <w:left w:val="nil"/>
              <w:bottom w:val="single" w:sz="4" w:space="0" w:color="auto"/>
              <w:right w:val="single" w:sz="4" w:space="0" w:color="auto"/>
            </w:tcBorders>
          </w:tcPr>
          <w:p w14:paraId="2B9A776C"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5,4</w:t>
            </w:r>
          </w:p>
        </w:tc>
        <w:tc>
          <w:tcPr>
            <w:tcW w:w="1559" w:type="dxa"/>
            <w:tcBorders>
              <w:top w:val="nil"/>
              <w:left w:val="nil"/>
              <w:bottom w:val="single" w:sz="4" w:space="0" w:color="auto"/>
              <w:right w:val="single" w:sz="4" w:space="0" w:color="auto"/>
            </w:tcBorders>
          </w:tcPr>
          <w:p w14:paraId="5FE43370"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0,9</w:t>
            </w:r>
          </w:p>
        </w:tc>
      </w:tr>
      <w:tr w:rsidR="00B754AA" w:rsidRPr="00E54E2D" w14:paraId="2593AB0A"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2E6D3311"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Kambja vald</w:t>
            </w:r>
          </w:p>
        </w:tc>
        <w:tc>
          <w:tcPr>
            <w:tcW w:w="2030" w:type="dxa"/>
            <w:tcBorders>
              <w:top w:val="nil"/>
              <w:left w:val="nil"/>
              <w:bottom w:val="single" w:sz="4" w:space="0" w:color="auto"/>
              <w:right w:val="single" w:sz="4" w:space="0" w:color="auto"/>
            </w:tcBorders>
            <w:noWrap/>
            <w:vAlign w:val="bottom"/>
            <w:hideMark/>
          </w:tcPr>
          <w:p w14:paraId="2E4CDAF5"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10</w:t>
            </w:r>
          </w:p>
        </w:tc>
        <w:tc>
          <w:tcPr>
            <w:tcW w:w="1276" w:type="dxa"/>
            <w:tcBorders>
              <w:top w:val="nil"/>
              <w:left w:val="nil"/>
              <w:bottom w:val="single" w:sz="4" w:space="0" w:color="auto"/>
              <w:right w:val="single" w:sz="4" w:space="0" w:color="auto"/>
            </w:tcBorders>
          </w:tcPr>
          <w:p w14:paraId="5578C34B"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1,3</w:t>
            </w:r>
          </w:p>
        </w:tc>
        <w:tc>
          <w:tcPr>
            <w:tcW w:w="1559" w:type="dxa"/>
            <w:tcBorders>
              <w:top w:val="nil"/>
              <w:left w:val="nil"/>
              <w:bottom w:val="single" w:sz="4" w:space="0" w:color="auto"/>
              <w:right w:val="single" w:sz="4" w:space="0" w:color="auto"/>
            </w:tcBorders>
          </w:tcPr>
          <w:p w14:paraId="14E8E95E"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eastAsia="et-EE"/>
              </w:rPr>
              <w:t>2</w:t>
            </w:r>
          </w:p>
        </w:tc>
        <w:tc>
          <w:tcPr>
            <w:tcW w:w="1559" w:type="dxa"/>
            <w:tcBorders>
              <w:top w:val="nil"/>
              <w:left w:val="nil"/>
              <w:bottom w:val="single" w:sz="4" w:space="0" w:color="auto"/>
              <w:right w:val="single" w:sz="4" w:space="0" w:color="auto"/>
            </w:tcBorders>
          </w:tcPr>
          <w:p w14:paraId="464D7BD0"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0,</w:t>
            </w:r>
            <w:r>
              <w:rPr>
                <w:rFonts w:ascii="Times New Roman" w:eastAsia="Times New Roman" w:hAnsi="Times New Roman"/>
                <w:color w:val="000000"/>
                <w:sz w:val="20"/>
                <w:szCs w:val="20"/>
                <w:lang w:val="et-EE" w:eastAsia="et-EE"/>
              </w:rPr>
              <w:t>8</w:t>
            </w:r>
          </w:p>
        </w:tc>
      </w:tr>
      <w:tr w:rsidR="00B754AA" w:rsidRPr="00E54E2D" w14:paraId="0E348300"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2D155542"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Tartu vald</w:t>
            </w:r>
          </w:p>
        </w:tc>
        <w:tc>
          <w:tcPr>
            <w:tcW w:w="2030" w:type="dxa"/>
            <w:tcBorders>
              <w:top w:val="nil"/>
              <w:left w:val="nil"/>
              <w:bottom w:val="single" w:sz="4" w:space="0" w:color="auto"/>
              <w:right w:val="single" w:sz="4" w:space="0" w:color="auto"/>
            </w:tcBorders>
            <w:noWrap/>
            <w:vAlign w:val="bottom"/>
            <w:hideMark/>
          </w:tcPr>
          <w:p w14:paraId="2674886A"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9</w:t>
            </w:r>
          </w:p>
        </w:tc>
        <w:tc>
          <w:tcPr>
            <w:tcW w:w="1276" w:type="dxa"/>
            <w:tcBorders>
              <w:top w:val="nil"/>
              <w:left w:val="nil"/>
              <w:bottom w:val="single" w:sz="4" w:space="0" w:color="auto"/>
              <w:right w:val="single" w:sz="4" w:space="0" w:color="auto"/>
            </w:tcBorders>
          </w:tcPr>
          <w:p w14:paraId="5FA21044"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1,4</w:t>
            </w:r>
          </w:p>
        </w:tc>
        <w:tc>
          <w:tcPr>
            <w:tcW w:w="1559" w:type="dxa"/>
            <w:tcBorders>
              <w:top w:val="nil"/>
              <w:left w:val="nil"/>
              <w:bottom w:val="single" w:sz="4" w:space="0" w:color="auto"/>
              <w:right w:val="single" w:sz="4" w:space="0" w:color="auto"/>
            </w:tcBorders>
          </w:tcPr>
          <w:p w14:paraId="6756DEA9"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2,9</w:t>
            </w:r>
          </w:p>
        </w:tc>
        <w:tc>
          <w:tcPr>
            <w:tcW w:w="1559" w:type="dxa"/>
            <w:tcBorders>
              <w:top w:val="nil"/>
              <w:left w:val="nil"/>
              <w:bottom w:val="single" w:sz="4" w:space="0" w:color="auto"/>
              <w:right w:val="single" w:sz="4" w:space="0" w:color="auto"/>
            </w:tcBorders>
          </w:tcPr>
          <w:p w14:paraId="0AA8F10F"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0,7</w:t>
            </w:r>
          </w:p>
        </w:tc>
      </w:tr>
      <w:tr w:rsidR="00B754AA" w:rsidRPr="00E54E2D" w14:paraId="2D9E469D"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0F925378"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lastRenderedPageBreak/>
              <w:t>Luunja vald</w:t>
            </w:r>
          </w:p>
        </w:tc>
        <w:tc>
          <w:tcPr>
            <w:tcW w:w="2030" w:type="dxa"/>
            <w:tcBorders>
              <w:top w:val="nil"/>
              <w:left w:val="nil"/>
              <w:bottom w:val="single" w:sz="4" w:space="0" w:color="auto"/>
              <w:right w:val="single" w:sz="4" w:space="0" w:color="auto"/>
            </w:tcBorders>
            <w:noWrap/>
            <w:vAlign w:val="bottom"/>
            <w:hideMark/>
          </w:tcPr>
          <w:p w14:paraId="7B98EC78"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17</w:t>
            </w:r>
          </w:p>
        </w:tc>
        <w:tc>
          <w:tcPr>
            <w:tcW w:w="1276" w:type="dxa"/>
            <w:tcBorders>
              <w:top w:val="nil"/>
              <w:left w:val="nil"/>
              <w:bottom w:val="single" w:sz="4" w:space="0" w:color="auto"/>
              <w:right w:val="single" w:sz="4" w:space="0" w:color="auto"/>
            </w:tcBorders>
          </w:tcPr>
          <w:p w14:paraId="34B4BB8B"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2,8</w:t>
            </w:r>
          </w:p>
        </w:tc>
        <w:tc>
          <w:tcPr>
            <w:tcW w:w="1559" w:type="dxa"/>
            <w:tcBorders>
              <w:top w:val="nil"/>
              <w:left w:val="nil"/>
              <w:bottom w:val="single" w:sz="4" w:space="0" w:color="auto"/>
              <w:right w:val="single" w:sz="4" w:space="0" w:color="auto"/>
            </w:tcBorders>
          </w:tcPr>
          <w:p w14:paraId="148B9865"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18</w:t>
            </w:r>
          </w:p>
        </w:tc>
        <w:tc>
          <w:tcPr>
            <w:tcW w:w="1559" w:type="dxa"/>
            <w:tcBorders>
              <w:top w:val="nil"/>
              <w:left w:val="nil"/>
              <w:bottom w:val="single" w:sz="4" w:space="0" w:color="auto"/>
              <w:right w:val="single" w:sz="4" w:space="0" w:color="auto"/>
            </w:tcBorders>
          </w:tcPr>
          <w:p w14:paraId="4A620673"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0,4</w:t>
            </w:r>
          </w:p>
        </w:tc>
      </w:tr>
      <w:tr w:rsidR="00B754AA" w:rsidRPr="00E54E2D" w14:paraId="7B8C08DA" w14:textId="77777777" w:rsidTr="00C25E20">
        <w:trPr>
          <w:trHeight w:val="290"/>
        </w:trPr>
        <w:tc>
          <w:tcPr>
            <w:tcW w:w="2501" w:type="dxa"/>
            <w:tcBorders>
              <w:top w:val="nil"/>
              <w:left w:val="single" w:sz="4" w:space="0" w:color="auto"/>
              <w:bottom w:val="single" w:sz="4" w:space="0" w:color="auto"/>
              <w:right w:val="single" w:sz="4" w:space="0" w:color="auto"/>
            </w:tcBorders>
            <w:noWrap/>
            <w:vAlign w:val="bottom"/>
            <w:hideMark/>
          </w:tcPr>
          <w:p w14:paraId="2C07D0E6" w14:textId="77777777" w:rsidR="00B754AA" w:rsidRPr="00E54E2D" w:rsidRDefault="00B754AA" w:rsidP="00C25E20">
            <w:pPr>
              <w:widowControl/>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Kastre vald</w:t>
            </w:r>
          </w:p>
        </w:tc>
        <w:tc>
          <w:tcPr>
            <w:tcW w:w="2030" w:type="dxa"/>
            <w:tcBorders>
              <w:top w:val="nil"/>
              <w:left w:val="nil"/>
              <w:bottom w:val="single" w:sz="4" w:space="0" w:color="auto"/>
              <w:right w:val="single" w:sz="4" w:space="0" w:color="auto"/>
            </w:tcBorders>
            <w:noWrap/>
            <w:vAlign w:val="bottom"/>
            <w:hideMark/>
          </w:tcPr>
          <w:p w14:paraId="42E5D58E"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E54E2D">
              <w:rPr>
                <w:rFonts w:ascii="Times New Roman" w:eastAsia="Times New Roman" w:hAnsi="Times New Roman"/>
                <w:color w:val="000000"/>
                <w:sz w:val="20"/>
                <w:szCs w:val="20"/>
                <w:lang w:val="et-EE" w:eastAsia="et-EE"/>
              </w:rPr>
              <w:t>7</w:t>
            </w:r>
          </w:p>
        </w:tc>
        <w:tc>
          <w:tcPr>
            <w:tcW w:w="1276" w:type="dxa"/>
            <w:tcBorders>
              <w:top w:val="nil"/>
              <w:left w:val="nil"/>
              <w:bottom w:val="single" w:sz="4" w:space="0" w:color="auto"/>
              <w:right w:val="single" w:sz="4" w:space="0" w:color="auto"/>
            </w:tcBorders>
          </w:tcPr>
          <w:p w14:paraId="063E85CD"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2,4</w:t>
            </w:r>
          </w:p>
        </w:tc>
        <w:tc>
          <w:tcPr>
            <w:tcW w:w="1559" w:type="dxa"/>
            <w:tcBorders>
              <w:top w:val="nil"/>
              <w:left w:val="nil"/>
              <w:bottom w:val="single" w:sz="4" w:space="0" w:color="auto"/>
              <w:right w:val="single" w:sz="4" w:space="0" w:color="auto"/>
            </w:tcBorders>
          </w:tcPr>
          <w:p w14:paraId="279FBB74"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5,2</w:t>
            </w:r>
          </w:p>
        </w:tc>
        <w:tc>
          <w:tcPr>
            <w:tcW w:w="1559" w:type="dxa"/>
            <w:tcBorders>
              <w:top w:val="nil"/>
              <w:left w:val="nil"/>
              <w:bottom w:val="single" w:sz="4" w:space="0" w:color="auto"/>
              <w:right w:val="single" w:sz="4" w:space="0" w:color="auto"/>
            </w:tcBorders>
          </w:tcPr>
          <w:p w14:paraId="35E70A89" w14:textId="77777777" w:rsidR="00B754AA" w:rsidRPr="00E54E2D" w:rsidRDefault="00B754AA" w:rsidP="00C25E20">
            <w:pPr>
              <w:widowControl/>
              <w:jc w:val="right"/>
              <w:rPr>
                <w:rFonts w:ascii="Times New Roman" w:eastAsia="Times New Roman" w:hAnsi="Times New Roman"/>
                <w:color w:val="000000"/>
                <w:sz w:val="20"/>
                <w:szCs w:val="20"/>
                <w:lang w:val="et-EE" w:eastAsia="et-EE"/>
              </w:rPr>
            </w:pPr>
            <w:r w:rsidRPr="008D29EA">
              <w:rPr>
                <w:rFonts w:ascii="Times New Roman" w:eastAsia="Times New Roman" w:hAnsi="Times New Roman"/>
                <w:color w:val="000000"/>
                <w:sz w:val="20"/>
                <w:szCs w:val="20"/>
                <w:lang w:val="et-EE" w:eastAsia="et-EE"/>
              </w:rPr>
              <w:t>0,8</w:t>
            </w:r>
          </w:p>
        </w:tc>
      </w:tr>
    </w:tbl>
    <w:p w14:paraId="463C804A" w14:textId="77777777" w:rsidR="00B754AA" w:rsidRDefault="00B754AA" w:rsidP="00B754AA">
      <w:pPr>
        <w:widowControl/>
        <w:jc w:val="both"/>
        <w:rPr>
          <w:rFonts w:ascii="Times New Roman" w:hAnsi="Times New Roman"/>
          <w:sz w:val="24"/>
          <w:szCs w:val="24"/>
          <w:lang w:val="et-EE"/>
        </w:rPr>
      </w:pPr>
    </w:p>
    <w:p w14:paraId="1A1282B5" w14:textId="77777777" w:rsidR="00B754AA" w:rsidRDefault="00B754AA" w:rsidP="00B754AA">
      <w:pPr>
        <w:widowControl/>
        <w:jc w:val="both"/>
        <w:rPr>
          <w:rFonts w:ascii="Times New Roman" w:hAnsi="Times New Roman"/>
          <w:sz w:val="24"/>
          <w:szCs w:val="24"/>
          <w:lang w:val="et-EE"/>
        </w:rPr>
      </w:pPr>
      <w:r w:rsidRPr="003939D4">
        <w:rPr>
          <w:rFonts w:ascii="Times New Roman" w:hAnsi="Times New Roman"/>
          <w:b/>
          <w:bCs/>
          <w:sz w:val="24"/>
          <w:szCs w:val="24"/>
          <w:lang w:val="et-EE"/>
        </w:rPr>
        <w:t xml:space="preserve">Ebasoovitavate mõjude kaasnemise risk on </w:t>
      </w:r>
      <w:r>
        <w:rPr>
          <w:rFonts w:ascii="Times New Roman" w:hAnsi="Times New Roman"/>
          <w:b/>
          <w:bCs/>
          <w:sz w:val="24"/>
          <w:szCs w:val="24"/>
          <w:lang w:val="et-EE"/>
        </w:rPr>
        <w:t xml:space="preserve">keskmine. </w:t>
      </w:r>
      <w:r w:rsidRPr="00076622">
        <w:rPr>
          <w:rFonts w:ascii="Times New Roman" w:hAnsi="Times New Roman"/>
          <w:sz w:val="24"/>
          <w:szCs w:val="24"/>
          <w:lang w:val="et-EE"/>
        </w:rPr>
        <w:t>Kui KOVid rakendavad</w:t>
      </w:r>
      <w:r>
        <w:rPr>
          <w:rFonts w:ascii="Times New Roman" w:hAnsi="Times New Roman"/>
          <w:sz w:val="24"/>
          <w:szCs w:val="24"/>
          <w:lang w:val="et-EE"/>
        </w:rPr>
        <w:t xml:space="preserve"> sotsiaalse taristu</w:t>
      </w:r>
      <w:r w:rsidRPr="00076622">
        <w:rPr>
          <w:rFonts w:ascii="Times New Roman" w:hAnsi="Times New Roman"/>
          <w:sz w:val="24"/>
          <w:szCs w:val="24"/>
          <w:lang w:val="et-EE"/>
        </w:rPr>
        <w:t xml:space="preserve"> arendustasu ebaühtlaselt või läbipaistmatult, võib suureneda õigusvaidluste</w:t>
      </w:r>
      <w:r>
        <w:rPr>
          <w:rFonts w:ascii="Times New Roman" w:hAnsi="Times New Roman"/>
          <w:sz w:val="24"/>
          <w:szCs w:val="24"/>
          <w:lang w:val="et-EE"/>
        </w:rPr>
        <w:t xml:space="preserve"> risk. Suurim risk ilmneb olukorras, kui KOV kehtestab liiga kõrge tasu määra, mille tõttu kaotab arendajate huvi. </w:t>
      </w:r>
    </w:p>
    <w:p w14:paraId="532D1BD7" w14:textId="77777777" w:rsidR="00B754AA" w:rsidRDefault="00B754AA" w:rsidP="00B754AA">
      <w:pPr>
        <w:widowControl/>
        <w:jc w:val="both"/>
        <w:rPr>
          <w:rFonts w:ascii="Times New Roman" w:hAnsi="Times New Roman"/>
          <w:sz w:val="24"/>
          <w:szCs w:val="24"/>
          <w:lang w:val="et-EE"/>
        </w:rPr>
      </w:pPr>
    </w:p>
    <w:p w14:paraId="0491E8E4" w14:textId="77777777" w:rsidR="00B754AA" w:rsidRDefault="00B754AA" w:rsidP="00B754AA">
      <w:pPr>
        <w:widowControl/>
        <w:jc w:val="both"/>
        <w:rPr>
          <w:rFonts w:ascii="Times New Roman" w:hAnsi="Times New Roman"/>
          <w:sz w:val="24"/>
          <w:szCs w:val="24"/>
          <w:lang w:val="et-EE"/>
        </w:rPr>
      </w:pPr>
      <w:r w:rsidRPr="000F5636">
        <w:rPr>
          <w:rFonts w:ascii="Times New Roman" w:hAnsi="Times New Roman"/>
          <w:b/>
          <w:bCs/>
          <w:sz w:val="24"/>
          <w:szCs w:val="24"/>
          <w:lang w:val="et-EE"/>
        </w:rPr>
        <w:t>Soovitud mõjudena</w:t>
      </w:r>
      <w:r w:rsidRPr="000F5636">
        <w:rPr>
          <w:rFonts w:ascii="Times New Roman" w:hAnsi="Times New Roman"/>
          <w:sz w:val="24"/>
          <w:szCs w:val="24"/>
          <w:lang w:val="et-EE"/>
        </w:rPr>
        <w:t xml:space="preserve"> võib esile tuua õigusraamistiku selguse suurenemise, kohaliku omavalitsuse võimaluse siduda elamuarendus sotsiaalse taristu arenguga ning vaidluste riski vähenemise. </w:t>
      </w:r>
      <w:r w:rsidRPr="000F5636">
        <w:rPr>
          <w:rFonts w:ascii="Times New Roman" w:hAnsi="Times New Roman"/>
          <w:b/>
          <w:bCs/>
          <w:sz w:val="24"/>
          <w:szCs w:val="24"/>
          <w:lang w:val="et-EE"/>
        </w:rPr>
        <w:t>Soovimatute mõjudena</w:t>
      </w:r>
      <w:r w:rsidRPr="000F5636">
        <w:rPr>
          <w:rFonts w:ascii="Times New Roman" w:hAnsi="Times New Roman"/>
          <w:sz w:val="24"/>
          <w:szCs w:val="24"/>
          <w:lang w:val="et-EE"/>
        </w:rPr>
        <w:t xml:space="preserve"> võivad ilmneda kohalike omavalitsuste halduskoormuse kasv, maksumääruste koostamise keerukus ning vajadus arendustasu pidevalt hinnata ja ajakohastada vastavalt kogukonna muutuvatele vajadustele.</w:t>
      </w:r>
    </w:p>
    <w:p w14:paraId="6CA027E0" w14:textId="77777777" w:rsidR="00B754AA" w:rsidRPr="00956AB6" w:rsidRDefault="00B754AA" w:rsidP="00B754AA">
      <w:pPr>
        <w:widowControl/>
        <w:jc w:val="both"/>
        <w:rPr>
          <w:rFonts w:ascii="Times New Roman" w:hAnsi="Times New Roman"/>
          <w:sz w:val="24"/>
          <w:szCs w:val="24"/>
          <w:lang w:val="et-EE"/>
        </w:rPr>
      </w:pPr>
    </w:p>
    <w:p w14:paraId="5726AD4A" w14:textId="77777777" w:rsidR="00B754AA" w:rsidRPr="00402707" w:rsidRDefault="00B754AA" w:rsidP="00B754AA">
      <w:pPr>
        <w:widowControl/>
        <w:jc w:val="both"/>
        <w:rPr>
          <w:rFonts w:ascii="Times New Roman" w:hAnsi="Times New Roman"/>
          <w:sz w:val="24"/>
          <w:szCs w:val="24"/>
          <w:lang w:val="et-EE"/>
        </w:rPr>
      </w:pPr>
      <w:r w:rsidRPr="00402707">
        <w:rPr>
          <w:rFonts w:ascii="Times New Roman" w:hAnsi="Times New Roman"/>
          <w:sz w:val="24"/>
          <w:szCs w:val="24"/>
          <w:lang w:val="et-EE"/>
        </w:rPr>
        <w:t>6.</w:t>
      </w:r>
      <w:r>
        <w:rPr>
          <w:rFonts w:ascii="Times New Roman" w:hAnsi="Times New Roman"/>
          <w:sz w:val="24"/>
          <w:szCs w:val="24"/>
          <w:lang w:val="et-EE"/>
        </w:rPr>
        <w:t>3</w:t>
      </w:r>
      <w:r w:rsidRPr="00402707">
        <w:rPr>
          <w:rFonts w:ascii="Times New Roman" w:hAnsi="Times New Roman"/>
          <w:sz w:val="24"/>
          <w:szCs w:val="24"/>
          <w:lang w:val="et-EE"/>
        </w:rPr>
        <w:t xml:space="preserve"> Mõju haridusele, kultuur</w:t>
      </w:r>
      <w:r>
        <w:rPr>
          <w:rFonts w:ascii="Times New Roman" w:hAnsi="Times New Roman"/>
          <w:sz w:val="24"/>
          <w:szCs w:val="24"/>
          <w:lang w:val="et-EE"/>
        </w:rPr>
        <w:t>ile</w:t>
      </w:r>
      <w:r w:rsidRPr="00402707">
        <w:rPr>
          <w:rFonts w:ascii="Times New Roman" w:hAnsi="Times New Roman"/>
          <w:sz w:val="24"/>
          <w:szCs w:val="24"/>
          <w:lang w:val="et-EE"/>
        </w:rPr>
        <w:t>, spor</w:t>
      </w:r>
      <w:r>
        <w:rPr>
          <w:rFonts w:ascii="Times New Roman" w:hAnsi="Times New Roman"/>
          <w:sz w:val="24"/>
          <w:szCs w:val="24"/>
          <w:lang w:val="et-EE"/>
        </w:rPr>
        <w:t>d</w:t>
      </w:r>
      <w:r w:rsidRPr="00402707">
        <w:rPr>
          <w:rFonts w:ascii="Times New Roman" w:hAnsi="Times New Roman"/>
          <w:sz w:val="24"/>
          <w:szCs w:val="24"/>
          <w:lang w:val="et-EE"/>
        </w:rPr>
        <w:t>ile</w:t>
      </w:r>
    </w:p>
    <w:p w14:paraId="01D2E5E6" w14:textId="77777777" w:rsidR="00B754AA" w:rsidRPr="00341530" w:rsidRDefault="00B754AA" w:rsidP="00B754AA">
      <w:pPr>
        <w:widowControl/>
        <w:jc w:val="both"/>
        <w:rPr>
          <w:rFonts w:ascii="Times New Roman" w:hAnsi="Times New Roman"/>
          <w:sz w:val="24"/>
          <w:szCs w:val="24"/>
          <w:lang w:val="et-EE"/>
        </w:rPr>
      </w:pPr>
    </w:p>
    <w:p w14:paraId="12CA5F41" w14:textId="77777777" w:rsidR="00B754AA" w:rsidRDefault="00B754AA" w:rsidP="00B754AA">
      <w:pPr>
        <w:widowControl/>
        <w:jc w:val="both"/>
        <w:rPr>
          <w:rFonts w:ascii="Times New Roman" w:hAnsi="Times New Roman"/>
          <w:sz w:val="24"/>
          <w:szCs w:val="24"/>
          <w:lang w:val="et-EE"/>
        </w:rPr>
      </w:pPr>
      <w:r w:rsidRPr="00341530">
        <w:rPr>
          <w:rFonts w:ascii="Times New Roman" w:hAnsi="Times New Roman"/>
          <w:sz w:val="24"/>
          <w:szCs w:val="24"/>
          <w:lang w:val="et-EE"/>
        </w:rPr>
        <w:t>Sotsiaalse taristu arendustasu õigusliku regulatsiooni</w:t>
      </w:r>
      <w:r>
        <w:rPr>
          <w:rFonts w:ascii="Times New Roman" w:hAnsi="Times New Roman"/>
          <w:sz w:val="24"/>
          <w:szCs w:val="24"/>
          <w:lang w:val="et-EE"/>
        </w:rPr>
        <w:t xml:space="preserve"> </w:t>
      </w:r>
      <w:r w:rsidRPr="00341530">
        <w:rPr>
          <w:rFonts w:ascii="Times New Roman" w:hAnsi="Times New Roman"/>
          <w:sz w:val="24"/>
          <w:szCs w:val="24"/>
          <w:lang w:val="et-EE"/>
        </w:rPr>
        <w:t xml:space="preserve">kujundamine annab </w:t>
      </w:r>
      <w:r>
        <w:rPr>
          <w:rFonts w:ascii="Times New Roman" w:hAnsi="Times New Roman"/>
          <w:sz w:val="24"/>
          <w:szCs w:val="24"/>
          <w:lang w:val="et-EE"/>
        </w:rPr>
        <w:t xml:space="preserve">KOVile </w:t>
      </w:r>
      <w:r w:rsidRPr="00341530">
        <w:rPr>
          <w:rFonts w:ascii="Times New Roman" w:hAnsi="Times New Roman"/>
          <w:sz w:val="24"/>
          <w:szCs w:val="24"/>
          <w:lang w:val="et-EE"/>
        </w:rPr>
        <w:t>paremad võimalused rahastada uusi haridus-, kultuuri- ja sporditaristu projekte ning arendada olemasolevaid rajatisi.</w:t>
      </w:r>
      <w:r>
        <w:rPr>
          <w:rFonts w:ascii="Times New Roman" w:hAnsi="Times New Roman"/>
          <w:sz w:val="24"/>
          <w:szCs w:val="24"/>
          <w:lang w:val="et-EE"/>
        </w:rPr>
        <w:t xml:space="preserve"> M</w:t>
      </w:r>
      <w:r w:rsidRPr="00C776CD">
        <w:rPr>
          <w:rFonts w:ascii="Times New Roman" w:hAnsi="Times New Roman"/>
          <w:sz w:val="24"/>
          <w:szCs w:val="24"/>
          <w:lang w:val="et-EE"/>
        </w:rPr>
        <w:t xml:space="preserve">uudatus mõjutab haridus-, kultuuri- või sporditeenuste kättesaadavust </w:t>
      </w:r>
      <w:r>
        <w:rPr>
          <w:rFonts w:ascii="Times New Roman" w:hAnsi="Times New Roman"/>
          <w:sz w:val="24"/>
          <w:szCs w:val="24"/>
          <w:lang w:val="et-EE"/>
        </w:rPr>
        <w:t xml:space="preserve">ja </w:t>
      </w:r>
      <w:r w:rsidRPr="00C776CD">
        <w:rPr>
          <w:rFonts w:ascii="Times New Roman" w:hAnsi="Times New Roman"/>
          <w:sz w:val="24"/>
          <w:szCs w:val="24"/>
          <w:lang w:val="et-EE"/>
        </w:rPr>
        <w:t>kvaliteeti</w:t>
      </w:r>
      <w:r>
        <w:rPr>
          <w:rFonts w:ascii="Times New Roman" w:hAnsi="Times New Roman"/>
          <w:sz w:val="24"/>
          <w:szCs w:val="24"/>
          <w:lang w:val="et-EE"/>
        </w:rPr>
        <w:t xml:space="preserve">. Kuid iga KOV otsustab ise, millisesse sotsiaalsesse taristusse raha investeerib. </w:t>
      </w:r>
    </w:p>
    <w:p w14:paraId="78B50B04" w14:textId="77777777" w:rsidR="00B754AA" w:rsidRDefault="00B754AA" w:rsidP="00B754AA">
      <w:pPr>
        <w:widowControl/>
        <w:jc w:val="both"/>
        <w:rPr>
          <w:rFonts w:ascii="Times New Roman" w:hAnsi="Times New Roman"/>
          <w:sz w:val="24"/>
          <w:szCs w:val="24"/>
          <w:lang w:val="et-EE"/>
        </w:rPr>
      </w:pPr>
    </w:p>
    <w:p w14:paraId="54749775" w14:textId="77777777" w:rsidR="00B754AA" w:rsidRPr="00C776CD" w:rsidRDefault="00B754AA" w:rsidP="00B754AA">
      <w:pPr>
        <w:widowControl/>
        <w:jc w:val="both"/>
        <w:rPr>
          <w:rFonts w:ascii="Times New Roman" w:hAnsi="Times New Roman"/>
          <w:sz w:val="24"/>
          <w:szCs w:val="24"/>
          <w:lang w:val="et-EE"/>
        </w:rPr>
      </w:pPr>
      <w:r>
        <w:rPr>
          <w:rFonts w:ascii="Times New Roman" w:hAnsi="Times New Roman"/>
          <w:b/>
          <w:bCs/>
          <w:sz w:val="24"/>
          <w:szCs w:val="24"/>
          <w:lang w:val="et-EE"/>
        </w:rPr>
        <w:t>Sihtrühma suurus on keskmine</w:t>
      </w:r>
      <w:r w:rsidRPr="00956AB6">
        <w:rPr>
          <w:rFonts w:ascii="Times New Roman" w:hAnsi="Times New Roman"/>
          <w:sz w:val="24"/>
          <w:szCs w:val="24"/>
          <w:lang w:val="et-EE"/>
        </w:rPr>
        <w:t xml:space="preserve">, </w:t>
      </w:r>
      <w:r>
        <w:rPr>
          <w:rFonts w:ascii="Times New Roman" w:hAnsi="Times New Roman"/>
          <w:sz w:val="24"/>
          <w:szCs w:val="24"/>
          <w:lang w:val="et-EE"/>
        </w:rPr>
        <w:t>m</w:t>
      </w:r>
      <w:r w:rsidRPr="00372C36">
        <w:rPr>
          <w:rFonts w:ascii="Times New Roman" w:hAnsi="Times New Roman"/>
          <w:sz w:val="24"/>
          <w:szCs w:val="24"/>
          <w:lang w:val="et-EE"/>
        </w:rPr>
        <w:t>õjutatud on kõik uued elanikud ja samuti olemasolevad elanikud</w:t>
      </w:r>
      <w:r>
        <w:rPr>
          <w:rFonts w:ascii="Times New Roman" w:hAnsi="Times New Roman"/>
          <w:sz w:val="24"/>
          <w:szCs w:val="24"/>
          <w:lang w:val="et-EE"/>
        </w:rPr>
        <w:t xml:space="preserve">, kes tarbivad haridusteenuseid ja kultuuriteenuseid. </w:t>
      </w:r>
    </w:p>
    <w:p w14:paraId="17E338DA" w14:textId="77777777" w:rsidR="00B754AA" w:rsidRDefault="00B754AA" w:rsidP="00B754AA">
      <w:pPr>
        <w:widowControl/>
        <w:jc w:val="both"/>
        <w:rPr>
          <w:rFonts w:ascii="Times New Roman" w:hAnsi="Times New Roman"/>
          <w:i/>
          <w:iCs/>
          <w:sz w:val="24"/>
          <w:szCs w:val="24"/>
          <w:lang w:val="et-EE"/>
        </w:rPr>
      </w:pPr>
    </w:p>
    <w:p w14:paraId="0308B267" w14:textId="77777777" w:rsidR="00B754AA" w:rsidRDefault="00B754AA" w:rsidP="00B754AA">
      <w:pPr>
        <w:widowControl/>
        <w:jc w:val="both"/>
        <w:rPr>
          <w:rFonts w:ascii="Times New Roman" w:hAnsi="Times New Roman"/>
          <w:sz w:val="24"/>
          <w:szCs w:val="24"/>
          <w:lang w:val="et-EE"/>
        </w:rPr>
      </w:pPr>
      <w:r w:rsidRPr="00341530">
        <w:rPr>
          <w:rFonts w:ascii="Times New Roman" w:hAnsi="Times New Roman"/>
          <w:b/>
          <w:bCs/>
          <w:sz w:val="24"/>
          <w:szCs w:val="24"/>
          <w:lang w:val="et-EE"/>
        </w:rPr>
        <w:t>Mõju ulatus on suur</w:t>
      </w:r>
      <w:r>
        <w:rPr>
          <w:rFonts w:ascii="Times New Roman" w:hAnsi="Times New Roman"/>
          <w:sz w:val="24"/>
          <w:szCs w:val="24"/>
        </w:rPr>
        <w:t xml:space="preserve">. </w:t>
      </w:r>
      <w:r>
        <w:rPr>
          <w:rFonts w:ascii="Times New Roman" w:hAnsi="Times New Roman"/>
          <w:sz w:val="24"/>
          <w:szCs w:val="24"/>
          <w:lang w:val="et-EE"/>
        </w:rPr>
        <w:t xml:space="preserve">Uute elanike kasvuga peamine surve on haridusteenuste kättesaadavusele. Seega peamiselt paraneb oluliselt haridusteenuste kättesaadavus ja kvaliteeti. Kui KOV investeerib laekunud raha kultuurihoonete rajamiseks, paraneb ka kultuuriteenuste kättesaadavus. KOVil on samuti võimalus investeerida raha spordirajatisesse, millega laiendada sportimisvõimalusi. </w:t>
      </w:r>
    </w:p>
    <w:p w14:paraId="7FB0DD86" w14:textId="77777777" w:rsidR="00B754AA" w:rsidRDefault="00B754AA" w:rsidP="00B754AA">
      <w:pPr>
        <w:widowControl/>
        <w:jc w:val="both"/>
        <w:rPr>
          <w:rFonts w:ascii="Times New Roman" w:hAnsi="Times New Roman"/>
          <w:sz w:val="24"/>
          <w:szCs w:val="24"/>
          <w:lang w:val="et-EE"/>
        </w:rPr>
      </w:pPr>
    </w:p>
    <w:p w14:paraId="3F2F6228" w14:textId="77777777" w:rsidR="00B754AA" w:rsidRPr="004F1254" w:rsidRDefault="00B754AA" w:rsidP="00B754AA">
      <w:pPr>
        <w:jc w:val="both"/>
        <w:rPr>
          <w:rFonts w:ascii="Times New Roman" w:hAnsi="Times New Roman"/>
          <w:sz w:val="24"/>
          <w:szCs w:val="24"/>
          <w:lang w:val="et-EE"/>
        </w:rPr>
      </w:pPr>
      <w:r w:rsidRPr="00C776CD">
        <w:rPr>
          <w:rFonts w:ascii="Times New Roman" w:hAnsi="Times New Roman"/>
          <w:b/>
          <w:bCs/>
          <w:sz w:val="24"/>
          <w:szCs w:val="24"/>
          <w:lang w:val="et-EE"/>
        </w:rPr>
        <w:t>Mõju avaldamise sagedus</w:t>
      </w:r>
      <w:r>
        <w:rPr>
          <w:rFonts w:ascii="Times New Roman" w:hAnsi="Times New Roman"/>
          <w:b/>
          <w:bCs/>
          <w:sz w:val="24"/>
          <w:szCs w:val="24"/>
          <w:lang w:val="et-EE"/>
        </w:rPr>
        <w:t xml:space="preserve"> väike, </w:t>
      </w:r>
      <w:r w:rsidRPr="004F1254">
        <w:rPr>
          <w:rFonts w:ascii="Times New Roman" w:hAnsi="Times New Roman"/>
          <w:sz w:val="24"/>
          <w:szCs w:val="24"/>
          <w:lang w:val="et-EE"/>
        </w:rPr>
        <w:t xml:space="preserve">sest sotsiaalse taristu arendustasu laekumine sõltub kui palju </w:t>
      </w:r>
      <w:r>
        <w:rPr>
          <w:rFonts w:ascii="Times New Roman" w:hAnsi="Times New Roman"/>
          <w:sz w:val="24"/>
          <w:szCs w:val="24"/>
          <w:lang w:val="et-EE"/>
        </w:rPr>
        <w:t>planeeritakse</w:t>
      </w:r>
      <w:r w:rsidRPr="004F1254">
        <w:rPr>
          <w:rFonts w:ascii="Times New Roman" w:hAnsi="Times New Roman"/>
          <w:sz w:val="24"/>
          <w:szCs w:val="24"/>
          <w:lang w:val="et-EE"/>
        </w:rPr>
        <w:t xml:space="preserve"> uusi elamuarendusi, millele rakenduks sotsiaalse taristu arendustasu. Seega investeeringud </w:t>
      </w:r>
      <w:r>
        <w:rPr>
          <w:rFonts w:ascii="Times New Roman" w:hAnsi="Times New Roman"/>
          <w:sz w:val="24"/>
          <w:szCs w:val="24"/>
          <w:lang w:val="et-EE"/>
        </w:rPr>
        <w:t xml:space="preserve">haridusasutuste, kultuuriasutuste või spordirajatise ehitamisse </w:t>
      </w:r>
      <w:r w:rsidRPr="004F1254">
        <w:rPr>
          <w:rFonts w:ascii="Times New Roman" w:hAnsi="Times New Roman"/>
          <w:sz w:val="24"/>
          <w:szCs w:val="24"/>
          <w:lang w:val="et-EE"/>
        </w:rPr>
        <w:t>või laien</w:t>
      </w:r>
      <w:r>
        <w:rPr>
          <w:rFonts w:ascii="Times New Roman" w:hAnsi="Times New Roman"/>
          <w:sz w:val="24"/>
          <w:szCs w:val="24"/>
          <w:lang w:val="et-EE"/>
        </w:rPr>
        <w:t xml:space="preserve">damisse </w:t>
      </w:r>
      <w:r w:rsidRPr="004F1254">
        <w:rPr>
          <w:rFonts w:ascii="Times New Roman" w:hAnsi="Times New Roman"/>
          <w:sz w:val="24"/>
          <w:szCs w:val="24"/>
          <w:lang w:val="et-EE"/>
        </w:rPr>
        <w:t xml:space="preserve">on ebaregulaarsed ja harva. Investeeringute tegemine sõltub samuti KOVi </w:t>
      </w:r>
      <w:r>
        <w:rPr>
          <w:rFonts w:ascii="Times New Roman" w:hAnsi="Times New Roman"/>
          <w:sz w:val="24"/>
          <w:szCs w:val="24"/>
          <w:lang w:val="et-EE"/>
        </w:rPr>
        <w:t>prioriteetsemate</w:t>
      </w:r>
      <w:r w:rsidRPr="004F1254">
        <w:rPr>
          <w:rFonts w:ascii="Times New Roman" w:hAnsi="Times New Roman"/>
          <w:sz w:val="24"/>
          <w:szCs w:val="24"/>
          <w:lang w:val="et-EE"/>
        </w:rPr>
        <w:t xml:space="preserve"> teenuste pakkumisest uutele elanikele. </w:t>
      </w:r>
    </w:p>
    <w:p w14:paraId="17D5687C" w14:textId="77777777" w:rsidR="00B754AA" w:rsidRDefault="00B754AA" w:rsidP="00B754AA">
      <w:pPr>
        <w:widowControl/>
        <w:jc w:val="both"/>
        <w:rPr>
          <w:rFonts w:ascii="Times New Roman" w:hAnsi="Times New Roman"/>
          <w:sz w:val="24"/>
          <w:szCs w:val="24"/>
          <w:lang w:val="et-EE"/>
        </w:rPr>
      </w:pPr>
    </w:p>
    <w:p w14:paraId="71160940" w14:textId="77777777" w:rsidR="00B754AA" w:rsidRDefault="00B754AA" w:rsidP="00B754AA">
      <w:pPr>
        <w:widowControl/>
        <w:jc w:val="both"/>
        <w:rPr>
          <w:rFonts w:ascii="Times New Roman" w:hAnsi="Times New Roman"/>
          <w:sz w:val="24"/>
          <w:szCs w:val="24"/>
          <w:lang w:val="et-EE"/>
        </w:rPr>
      </w:pPr>
      <w:r w:rsidRPr="00C776CD">
        <w:rPr>
          <w:rFonts w:ascii="Times New Roman" w:hAnsi="Times New Roman"/>
          <w:b/>
          <w:bCs/>
          <w:sz w:val="24"/>
          <w:szCs w:val="24"/>
          <w:lang w:val="et-EE"/>
        </w:rPr>
        <w:t>Ebasoovitavate mõjude risk on keskmine</w:t>
      </w:r>
      <w:r w:rsidRPr="00492DD2">
        <w:rPr>
          <w:rFonts w:ascii="Times New Roman" w:hAnsi="Times New Roman"/>
          <w:sz w:val="24"/>
          <w:szCs w:val="24"/>
          <w:lang w:val="et-EE"/>
        </w:rPr>
        <w:t>,</w:t>
      </w:r>
      <w:r>
        <w:rPr>
          <w:lang w:val="et-EE"/>
        </w:rPr>
        <w:t xml:space="preserve"> </w:t>
      </w:r>
      <w:r w:rsidRPr="00CB4231">
        <w:rPr>
          <w:rFonts w:ascii="Times New Roman" w:hAnsi="Times New Roman"/>
          <w:sz w:val="24"/>
          <w:szCs w:val="24"/>
          <w:lang w:val="et-EE"/>
        </w:rPr>
        <w:t>kui KOVil on uus arendustest tingitud kiire elanike arvu kiire kasv ja samal ajal kõrge võlakoormus, siis tasu mittevõtmisel jääksid teenused kättesaamatuks.</w:t>
      </w:r>
      <w:r>
        <w:rPr>
          <w:rFonts w:ascii="Times New Roman" w:hAnsi="Times New Roman"/>
          <w:sz w:val="24"/>
          <w:szCs w:val="24"/>
          <w:lang w:val="et-EE"/>
        </w:rPr>
        <w:t xml:space="preserve"> </w:t>
      </w:r>
      <w:r w:rsidRPr="00C776CD">
        <w:rPr>
          <w:rFonts w:ascii="Times New Roman" w:hAnsi="Times New Roman"/>
          <w:sz w:val="24"/>
          <w:szCs w:val="24"/>
          <w:lang w:val="et-EE"/>
        </w:rPr>
        <w:t>See võib pikendada lasteaia- ja koolikohtade järjekordi, halvendada spor</w:t>
      </w:r>
      <w:r>
        <w:rPr>
          <w:rFonts w:ascii="Times New Roman" w:hAnsi="Times New Roman"/>
          <w:sz w:val="24"/>
          <w:szCs w:val="24"/>
          <w:lang w:val="et-EE"/>
        </w:rPr>
        <w:t xml:space="preserve">timisvõimalusi </w:t>
      </w:r>
      <w:r w:rsidRPr="00C776CD">
        <w:rPr>
          <w:rFonts w:ascii="Times New Roman" w:hAnsi="Times New Roman"/>
          <w:sz w:val="24"/>
          <w:szCs w:val="24"/>
          <w:lang w:val="et-EE"/>
        </w:rPr>
        <w:t xml:space="preserve">või suurendada koormust olemasolevatele </w:t>
      </w:r>
      <w:r>
        <w:rPr>
          <w:rFonts w:ascii="Times New Roman" w:hAnsi="Times New Roman"/>
          <w:sz w:val="24"/>
          <w:szCs w:val="24"/>
          <w:lang w:val="et-EE"/>
        </w:rPr>
        <w:t xml:space="preserve">sotsiaalsetele teenustele. </w:t>
      </w:r>
      <w:r w:rsidRPr="00C776CD">
        <w:rPr>
          <w:rFonts w:ascii="Times New Roman" w:hAnsi="Times New Roman"/>
          <w:sz w:val="24"/>
          <w:szCs w:val="24"/>
          <w:lang w:val="et-EE"/>
        </w:rPr>
        <w:t>Vastupid</w:t>
      </w:r>
      <w:r>
        <w:rPr>
          <w:rFonts w:ascii="Times New Roman" w:hAnsi="Times New Roman"/>
          <w:sz w:val="24"/>
          <w:szCs w:val="24"/>
          <w:lang w:val="et-EE"/>
        </w:rPr>
        <w:t>iselt,</w:t>
      </w:r>
      <w:r w:rsidRPr="00C776CD">
        <w:rPr>
          <w:rFonts w:ascii="Times New Roman" w:hAnsi="Times New Roman"/>
          <w:sz w:val="24"/>
          <w:szCs w:val="24"/>
          <w:lang w:val="et-EE"/>
        </w:rPr>
        <w:t xml:space="preserve"> </w:t>
      </w:r>
      <w:r>
        <w:rPr>
          <w:rFonts w:ascii="Times New Roman" w:hAnsi="Times New Roman"/>
          <w:sz w:val="24"/>
          <w:szCs w:val="24"/>
          <w:lang w:val="et-EE"/>
        </w:rPr>
        <w:t>li</w:t>
      </w:r>
      <w:r w:rsidRPr="00C776CD">
        <w:rPr>
          <w:rFonts w:ascii="Times New Roman" w:hAnsi="Times New Roman"/>
          <w:sz w:val="24"/>
          <w:szCs w:val="24"/>
          <w:lang w:val="et-EE"/>
        </w:rPr>
        <w:t>iga kõrge arendustasu võib peatada või nihutada arendusaktiivsust naaberomavalitsusse, vähendades hoopis võimalust seda raha haridus- ja kultuuritaristusse suunata.</w:t>
      </w:r>
      <w:r>
        <w:rPr>
          <w:rFonts w:ascii="Times New Roman" w:hAnsi="Times New Roman"/>
          <w:sz w:val="24"/>
          <w:szCs w:val="24"/>
          <w:lang w:val="et-EE"/>
        </w:rPr>
        <w:t xml:space="preserve"> </w:t>
      </w:r>
    </w:p>
    <w:p w14:paraId="756DE2E5" w14:textId="77777777" w:rsidR="00B754AA" w:rsidRPr="00492DD2" w:rsidRDefault="00B754AA" w:rsidP="00B754AA">
      <w:pPr>
        <w:widowControl/>
        <w:jc w:val="both"/>
        <w:rPr>
          <w:rFonts w:ascii="Times New Roman" w:hAnsi="Times New Roman"/>
          <w:color w:val="000000"/>
          <w:sz w:val="24"/>
          <w:szCs w:val="24"/>
          <w:lang w:val="et-EE"/>
        </w:rPr>
      </w:pPr>
    </w:p>
    <w:p w14:paraId="13A654C5" w14:textId="77777777" w:rsidR="00B754AA" w:rsidRPr="00D37C35" w:rsidRDefault="00B754AA" w:rsidP="00B754AA">
      <w:pPr>
        <w:widowControl/>
        <w:jc w:val="both"/>
        <w:rPr>
          <w:rFonts w:ascii="Times New Roman" w:hAnsi="Times New Roman"/>
          <w:color w:val="000000"/>
          <w:sz w:val="24"/>
          <w:szCs w:val="24"/>
          <w:lang w:val="et-EE"/>
        </w:rPr>
      </w:pPr>
      <w:r w:rsidRPr="00D37C35">
        <w:rPr>
          <w:rFonts w:ascii="Times New Roman" w:hAnsi="Times New Roman"/>
          <w:color w:val="000000"/>
          <w:sz w:val="24"/>
          <w:szCs w:val="24"/>
          <w:lang w:val="et-EE"/>
        </w:rPr>
        <w:t>6.</w:t>
      </w:r>
      <w:r>
        <w:rPr>
          <w:rFonts w:ascii="Times New Roman" w:hAnsi="Times New Roman"/>
          <w:color w:val="000000"/>
          <w:sz w:val="24"/>
          <w:szCs w:val="24"/>
          <w:lang w:val="et-EE"/>
        </w:rPr>
        <w:t>4</w:t>
      </w:r>
      <w:r w:rsidRPr="00D37C35">
        <w:rPr>
          <w:rFonts w:ascii="Times New Roman" w:hAnsi="Times New Roman"/>
          <w:color w:val="000000"/>
          <w:sz w:val="24"/>
          <w:szCs w:val="24"/>
          <w:lang w:val="et-EE"/>
        </w:rPr>
        <w:t xml:space="preserve"> Mõju regionaalarengule, sh linna-, maa- ja rannapiirkonnad</w:t>
      </w:r>
    </w:p>
    <w:p w14:paraId="6F0EBA7E" w14:textId="77777777" w:rsidR="00B754AA" w:rsidRPr="004164A9" w:rsidRDefault="00B754AA" w:rsidP="00B754AA">
      <w:pPr>
        <w:widowControl/>
        <w:jc w:val="both"/>
        <w:rPr>
          <w:rFonts w:ascii="Times New Roman" w:hAnsi="Times New Roman"/>
          <w:b/>
          <w:bCs/>
          <w:i/>
          <w:iCs/>
          <w:color w:val="000000"/>
          <w:sz w:val="24"/>
          <w:szCs w:val="24"/>
          <w:u w:val="single"/>
          <w:lang w:val="et-EE"/>
        </w:rPr>
      </w:pPr>
    </w:p>
    <w:p w14:paraId="23156511" w14:textId="77777777" w:rsidR="00B754AA" w:rsidRDefault="00B754AA" w:rsidP="00B754AA">
      <w:pPr>
        <w:pStyle w:val="Normaallaadveeb"/>
        <w:spacing w:before="0" w:beforeAutospacing="0" w:after="0" w:afterAutospacing="0"/>
        <w:ind w:right="-1"/>
        <w:jc w:val="both"/>
        <w:rPr>
          <w:rFonts w:eastAsia="Calibri"/>
          <w:color w:val="auto"/>
          <w:lang w:eastAsia="en-US"/>
        </w:rPr>
      </w:pPr>
      <w:r>
        <w:rPr>
          <w:rFonts w:eastAsia="Calibri"/>
          <w:color w:val="auto"/>
          <w:lang w:eastAsia="en-US"/>
        </w:rPr>
        <w:t xml:space="preserve">Kavandatav muudatus ei mõjuta linnastumist, sest maapiirkonnast linna kolimise esmane põhjus ei ole sotsiaalse taristu rajamine uute elamupiirkonda, vaid omandatud kõrgharidusele vastavate töökohtade olemasolu. Küll aga lahendus võib mõjutada linna ja linna lähi ümbruses paiknevaid </w:t>
      </w:r>
      <w:r>
        <w:rPr>
          <w:rFonts w:eastAsia="Calibri"/>
          <w:color w:val="auto"/>
          <w:lang w:eastAsia="en-US"/>
        </w:rPr>
        <w:lastRenderedPageBreak/>
        <w:t xml:space="preserve">valdasid omavahelises suhtes, kuid </w:t>
      </w:r>
      <w:r w:rsidRPr="0083295E">
        <w:rPr>
          <w:rFonts w:eastAsia="Calibri"/>
          <w:color w:val="auto"/>
          <w:lang w:eastAsia="en-US"/>
        </w:rPr>
        <w:t>mõju sõltub sellest, kuidas ja kus seda tasu rakendatakse.</w:t>
      </w:r>
      <w:r>
        <w:rPr>
          <w:rFonts w:eastAsia="Calibri"/>
          <w:color w:val="auto"/>
          <w:lang w:eastAsia="en-US"/>
        </w:rPr>
        <w:t xml:space="preserve"> L</w:t>
      </w:r>
      <w:r w:rsidRPr="00FB7AC0">
        <w:rPr>
          <w:rFonts w:eastAsia="Calibri"/>
          <w:color w:val="auto"/>
          <w:lang w:eastAsia="en-US"/>
        </w:rPr>
        <w:t xml:space="preserve">innaline KOV võib tahta just noori peresid tagasi meelitada ja arendustasu ei kehtesta. </w:t>
      </w:r>
      <w:r>
        <w:rPr>
          <w:rFonts w:eastAsia="Calibri"/>
          <w:color w:val="auto"/>
          <w:lang w:eastAsia="en-US"/>
        </w:rPr>
        <w:t xml:space="preserve">Eeldatavasti võib keskuslinnal olla vabu kohti lasteaedades ja koolides, sest osad noored pered on kolinud linna ümbruses paiknevatesse valdadesse. Samas linna lühiümbruse </w:t>
      </w:r>
      <w:r w:rsidRPr="00FB7AC0">
        <w:rPr>
          <w:rFonts w:eastAsia="Calibri"/>
          <w:color w:val="auto"/>
          <w:lang w:eastAsia="en-US"/>
        </w:rPr>
        <w:t>v</w:t>
      </w:r>
      <w:r>
        <w:rPr>
          <w:rFonts w:eastAsia="Calibri"/>
          <w:color w:val="auto"/>
          <w:lang w:eastAsia="en-US"/>
        </w:rPr>
        <w:t xml:space="preserve">ald </w:t>
      </w:r>
      <w:r w:rsidRPr="00FB7AC0">
        <w:rPr>
          <w:rFonts w:eastAsia="Calibri"/>
          <w:color w:val="auto"/>
          <w:lang w:eastAsia="en-US"/>
        </w:rPr>
        <w:t>või</w:t>
      </w:r>
      <w:r>
        <w:rPr>
          <w:rFonts w:eastAsia="Calibri"/>
          <w:color w:val="auto"/>
          <w:lang w:eastAsia="en-US"/>
        </w:rPr>
        <w:t>b</w:t>
      </w:r>
      <w:r w:rsidRPr="00FB7AC0">
        <w:rPr>
          <w:rFonts w:eastAsia="Calibri"/>
          <w:color w:val="auto"/>
          <w:lang w:eastAsia="en-US"/>
        </w:rPr>
        <w:t xml:space="preserve"> väga kõrge tasu panna, et uusarenduste pealetungi pidurdada</w:t>
      </w:r>
      <w:r>
        <w:rPr>
          <w:rFonts w:eastAsia="Calibri"/>
          <w:color w:val="auto"/>
          <w:lang w:eastAsia="en-US"/>
        </w:rPr>
        <w:t xml:space="preserve">, sest uute lasteaedade ja koolide ehitamine on ülejõu käivalt kulukas. Liiga kõrge arendustasu linnas võib muuta niigi kuluka arenduse veel kulukamaks ning sellisel juhul võivad arendajad otsida odavamaid alternatiive linnast väljas. Kui tasu rakendatakse tõhusalt linnades ja nende lähiümbruses, suureneb KOVil võimekus rahastada ja ellu viia piirkondlikke investeeringuprojekte, mille läbi uutele elanikele paraneb </w:t>
      </w:r>
      <w:r w:rsidRPr="004B465D">
        <w:rPr>
          <w:rFonts w:eastAsia="Calibri"/>
          <w:color w:val="auto"/>
          <w:lang w:eastAsia="en-US"/>
        </w:rPr>
        <w:t>avalike teenuste kättesaadavus ja kvaliteet</w:t>
      </w:r>
      <w:r>
        <w:rPr>
          <w:rFonts w:eastAsia="Calibri"/>
          <w:color w:val="auto"/>
          <w:lang w:eastAsia="en-US"/>
        </w:rPr>
        <w:t>. Õigusraamistiku loomine aitab muuta e</w:t>
      </w:r>
      <w:r w:rsidRPr="004B465D">
        <w:rPr>
          <w:rFonts w:eastAsia="Calibri"/>
          <w:color w:val="auto"/>
          <w:lang w:eastAsia="en-US"/>
        </w:rPr>
        <w:t>ttevõtluskeskkond</w:t>
      </w:r>
      <w:r>
        <w:rPr>
          <w:rFonts w:eastAsia="Calibri"/>
          <w:color w:val="auto"/>
          <w:lang w:eastAsia="en-US"/>
        </w:rPr>
        <w:t xml:space="preserve"> </w:t>
      </w:r>
      <w:r w:rsidRPr="004B465D">
        <w:rPr>
          <w:rFonts w:eastAsia="Calibri"/>
          <w:color w:val="auto"/>
          <w:lang w:eastAsia="en-US"/>
        </w:rPr>
        <w:t xml:space="preserve">selgemaks ja ettearvatavamaks. </w:t>
      </w:r>
      <w:r>
        <w:rPr>
          <w:rFonts w:eastAsia="Calibri"/>
          <w:color w:val="auto"/>
          <w:lang w:eastAsia="en-US"/>
        </w:rPr>
        <w:t>Samas sotsiaalse taristu arendustasu ei oma otsest mõju inimeste ning töökohtade paiknemise ja inimeste sissetulekute regionaalse erinevuse suurenemisele ega vähenemisele.</w:t>
      </w:r>
    </w:p>
    <w:p w14:paraId="06D3093B" w14:textId="77777777" w:rsidR="00B754AA" w:rsidRDefault="00B754AA" w:rsidP="00B754AA">
      <w:pPr>
        <w:pStyle w:val="Normaallaadveeb"/>
        <w:ind w:right="-1"/>
        <w:jc w:val="both"/>
        <w:rPr>
          <w:rFonts w:eastAsia="Calibri"/>
          <w:color w:val="auto"/>
          <w:lang w:eastAsia="en-US"/>
        </w:rPr>
      </w:pPr>
      <w:r w:rsidRPr="00341530">
        <w:rPr>
          <w:rFonts w:eastAsia="Calibri"/>
          <w:b/>
          <w:bCs/>
          <w:color w:val="auto"/>
          <w:lang w:eastAsia="en-US"/>
        </w:rPr>
        <w:t>Ebasoovitava</w:t>
      </w:r>
      <w:r>
        <w:rPr>
          <w:rFonts w:eastAsia="Calibri"/>
          <w:b/>
          <w:bCs/>
          <w:color w:val="auto"/>
          <w:lang w:eastAsia="en-US"/>
        </w:rPr>
        <w:t>t</w:t>
      </w:r>
      <w:r w:rsidRPr="00341530">
        <w:rPr>
          <w:rFonts w:eastAsia="Calibri"/>
          <w:b/>
          <w:bCs/>
          <w:color w:val="auto"/>
          <w:lang w:eastAsia="en-US"/>
        </w:rPr>
        <w:t>e mõjude kaasnemise riskid</w:t>
      </w:r>
      <w:r>
        <w:rPr>
          <w:rFonts w:eastAsia="Calibri"/>
          <w:color w:val="auto"/>
          <w:lang w:eastAsia="en-US"/>
        </w:rPr>
        <w:t xml:space="preserve"> </w:t>
      </w:r>
      <w:r w:rsidRPr="00341530">
        <w:rPr>
          <w:rFonts w:eastAsia="Calibri"/>
          <w:b/>
          <w:bCs/>
          <w:color w:val="auto"/>
          <w:lang w:eastAsia="en-US"/>
        </w:rPr>
        <w:t>on</w:t>
      </w:r>
      <w:r>
        <w:rPr>
          <w:rFonts w:eastAsia="Calibri"/>
          <w:b/>
          <w:bCs/>
          <w:color w:val="auto"/>
          <w:lang w:eastAsia="en-US"/>
        </w:rPr>
        <w:t xml:space="preserve"> väiksed. </w:t>
      </w:r>
      <w:r>
        <w:rPr>
          <w:rFonts w:eastAsia="Calibri"/>
          <w:color w:val="auto"/>
          <w:lang w:eastAsia="en-US"/>
        </w:rPr>
        <w:t>Sotsiaalse taristu arendustasu rakendamine on KOVide valik, millel võivad olla mõjud erinevad. K</w:t>
      </w:r>
      <w:r w:rsidRPr="000C212B">
        <w:rPr>
          <w:rFonts w:eastAsia="Calibri"/>
          <w:color w:val="auto"/>
          <w:lang w:eastAsia="en-US"/>
        </w:rPr>
        <w:t>õrge</w:t>
      </w:r>
      <w:r>
        <w:rPr>
          <w:rFonts w:eastAsia="Calibri"/>
          <w:color w:val="auto"/>
          <w:lang w:eastAsia="en-US"/>
        </w:rPr>
        <w:t>m</w:t>
      </w:r>
      <w:r w:rsidRPr="000C212B">
        <w:rPr>
          <w:rFonts w:eastAsia="Calibri"/>
          <w:color w:val="auto"/>
          <w:lang w:eastAsia="en-US"/>
        </w:rPr>
        <w:t xml:space="preserve"> arendustasu linnas tõstab arenduse ja eluaseme hinda, suunates arend</w:t>
      </w:r>
      <w:r>
        <w:rPr>
          <w:rFonts w:eastAsia="Calibri"/>
          <w:color w:val="auto"/>
          <w:lang w:eastAsia="en-US"/>
        </w:rPr>
        <w:t>ajad</w:t>
      </w:r>
      <w:r w:rsidRPr="000C212B">
        <w:rPr>
          <w:rFonts w:eastAsia="Calibri"/>
          <w:color w:val="auto"/>
          <w:lang w:eastAsia="en-US"/>
        </w:rPr>
        <w:t xml:space="preserve"> ja ostjad odavamatesse piirkondadesse</w:t>
      </w:r>
      <w:r>
        <w:rPr>
          <w:rFonts w:eastAsia="Calibri"/>
          <w:color w:val="auto"/>
          <w:lang w:eastAsia="en-US"/>
        </w:rPr>
        <w:t>,</w:t>
      </w:r>
      <w:r w:rsidRPr="000C212B">
        <w:rPr>
          <w:rFonts w:eastAsia="Calibri"/>
          <w:color w:val="auto"/>
          <w:lang w:eastAsia="en-US"/>
        </w:rPr>
        <w:t xml:space="preserve"> see võimendab valglinnastumist ja pendelrännet.</w:t>
      </w:r>
      <w:r w:rsidRPr="000C212B">
        <w:t xml:space="preserve"> </w:t>
      </w:r>
      <w:r w:rsidRPr="000C212B">
        <w:rPr>
          <w:rFonts w:eastAsia="Calibri"/>
          <w:color w:val="auto"/>
          <w:lang w:eastAsia="en-US"/>
        </w:rPr>
        <w:t>Kõrge tasu aeglustab arendustegevust linnas, samal ajal kiireneb see naabervaldades, kus tasu on madal või puudub</w:t>
      </w:r>
      <w:r>
        <w:rPr>
          <w:rFonts w:eastAsia="Calibri"/>
          <w:color w:val="auto"/>
          <w:lang w:eastAsia="en-US"/>
        </w:rPr>
        <w:t xml:space="preserve">, mille tulemusena jäetakse linna tihendamise võimalusi kastutama ning suureneb koormus linna teetaristule ja suureneb sotsiaalse taristu puudjääki linna lähiümbruses. </w:t>
      </w:r>
      <w:r w:rsidRPr="000B25CE">
        <w:rPr>
          <w:rFonts w:eastAsia="Calibri"/>
          <w:color w:val="auto"/>
          <w:lang w:eastAsia="en-US"/>
        </w:rPr>
        <w:t xml:space="preserve">Kui </w:t>
      </w:r>
      <w:r>
        <w:rPr>
          <w:rFonts w:eastAsia="Calibri"/>
          <w:color w:val="auto"/>
          <w:lang w:eastAsia="en-US"/>
        </w:rPr>
        <w:t xml:space="preserve">linna </w:t>
      </w:r>
      <w:r w:rsidRPr="000B25CE">
        <w:rPr>
          <w:rFonts w:eastAsia="Calibri"/>
          <w:color w:val="auto"/>
          <w:lang w:eastAsia="en-US"/>
        </w:rPr>
        <w:t xml:space="preserve">naabervaldades on arendustasu liiga madal või puudub, ei </w:t>
      </w:r>
      <w:r>
        <w:rPr>
          <w:rFonts w:eastAsia="Calibri"/>
          <w:color w:val="auto"/>
          <w:lang w:eastAsia="en-US"/>
        </w:rPr>
        <w:t>suuda</w:t>
      </w:r>
      <w:r w:rsidRPr="00427FF6">
        <w:rPr>
          <w:rFonts w:eastAsia="Calibri"/>
          <w:color w:val="EE0000"/>
          <w:lang w:eastAsia="en-US"/>
        </w:rPr>
        <w:t xml:space="preserve"> </w:t>
      </w:r>
      <w:r>
        <w:rPr>
          <w:rFonts w:eastAsia="Calibri"/>
          <w:color w:val="auto"/>
          <w:lang w:eastAsia="en-US"/>
        </w:rPr>
        <w:t>KOV eeldatavasti tagada uute elanike</w:t>
      </w:r>
      <w:r w:rsidRPr="000B25CE">
        <w:rPr>
          <w:rFonts w:eastAsia="Calibri"/>
          <w:color w:val="auto"/>
          <w:lang w:eastAsia="en-US"/>
        </w:rPr>
        <w:t xml:space="preserve"> teenusvajadust </w:t>
      </w:r>
      <w:r>
        <w:rPr>
          <w:rFonts w:eastAsia="Calibri"/>
          <w:color w:val="auto"/>
          <w:lang w:eastAsia="en-US"/>
        </w:rPr>
        <w:t>ning</w:t>
      </w:r>
      <w:r w:rsidRPr="000B25CE">
        <w:rPr>
          <w:rFonts w:eastAsia="Calibri"/>
          <w:color w:val="auto"/>
          <w:lang w:eastAsia="en-US"/>
        </w:rPr>
        <w:t xml:space="preserve"> elanikud kasutavad linna teenuseid, mis suurendab linna sotsiaaltaristu ja teede võrgu koormust.</w:t>
      </w:r>
    </w:p>
    <w:p w14:paraId="6915DDEB" w14:textId="77777777" w:rsidR="00B754AA" w:rsidRDefault="00B754AA" w:rsidP="00B754AA">
      <w:pPr>
        <w:pStyle w:val="Normaallaadveeb"/>
        <w:spacing w:before="0" w:beforeAutospacing="0" w:after="0" w:afterAutospacing="0"/>
        <w:ind w:right="-1"/>
        <w:jc w:val="both"/>
        <w:rPr>
          <w:rFonts w:eastAsia="Calibri"/>
          <w:color w:val="auto"/>
          <w:lang w:eastAsia="en-US"/>
        </w:rPr>
      </w:pPr>
    </w:p>
    <w:p w14:paraId="06EF7723" w14:textId="77777777" w:rsidR="00B754AA" w:rsidRDefault="00B754AA" w:rsidP="00B754AA">
      <w:pPr>
        <w:tabs>
          <w:tab w:val="left" w:pos="284"/>
        </w:tabs>
        <w:rPr>
          <w:rFonts w:ascii="Times New Roman" w:eastAsia="Times New Roman" w:hAnsi="Times New Roman"/>
          <w:b/>
          <w:bCs/>
          <w:sz w:val="24"/>
          <w:szCs w:val="24"/>
          <w:lang w:val="et-EE"/>
        </w:rPr>
      </w:pPr>
      <w:r>
        <w:rPr>
          <w:rFonts w:ascii="Times New Roman" w:eastAsia="Times New Roman" w:hAnsi="Times New Roman"/>
          <w:b/>
          <w:bCs/>
          <w:sz w:val="24"/>
          <w:szCs w:val="24"/>
          <w:lang w:val="et-EE"/>
        </w:rPr>
        <w:t xml:space="preserve">7. </w:t>
      </w:r>
      <w:r w:rsidRPr="00760A84">
        <w:rPr>
          <w:rFonts w:ascii="Times New Roman" w:eastAsia="Times New Roman" w:hAnsi="Times New Roman"/>
          <w:b/>
          <w:bCs/>
          <w:sz w:val="24"/>
          <w:szCs w:val="24"/>
          <w:lang w:val="et-EE"/>
        </w:rPr>
        <w:t>Seaduse rakendamisega seotud riigi ja kohaliku omavalitsuse tegevused, eeldatavad kulud ja tulud</w:t>
      </w:r>
    </w:p>
    <w:p w14:paraId="2BBA295F" w14:textId="77777777" w:rsidR="00B754AA" w:rsidRDefault="00B754AA" w:rsidP="00B754AA">
      <w:pPr>
        <w:tabs>
          <w:tab w:val="left" w:pos="284"/>
        </w:tabs>
        <w:rPr>
          <w:rFonts w:ascii="Times New Roman" w:eastAsia="Times New Roman" w:hAnsi="Times New Roman"/>
          <w:b/>
          <w:bCs/>
          <w:sz w:val="24"/>
          <w:szCs w:val="24"/>
          <w:lang w:val="et-EE"/>
        </w:rPr>
      </w:pPr>
    </w:p>
    <w:p w14:paraId="1FD1E912" w14:textId="77777777" w:rsidR="00B754AA" w:rsidRDefault="00B754AA" w:rsidP="00B754AA">
      <w:pPr>
        <w:tabs>
          <w:tab w:val="left" w:pos="284"/>
        </w:tabs>
        <w:rPr>
          <w:rFonts w:ascii="Times New Roman" w:eastAsia="Times New Roman" w:hAnsi="Times New Roman"/>
          <w:sz w:val="24"/>
          <w:szCs w:val="24"/>
          <w:lang w:val="et-EE"/>
        </w:rPr>
      </w:pPr>
      <w:r w:rsidRPr="00B12EC2">
        <w:rPr>
          <w:rFonts w:ascii="Times New Roman" w:eastAsia="Times New Roman" w:hAnsi="Times New Roman"/>
          <w:sz w:val="24"/>
          <w:szCs w:val="24"/>
          <w:lang w:val="et-EE"/>
        </w:rPr>
        <w:t>7.1. Kohalike omavalitsuste tulude prognoos</w:t>
      </w:r>
    </w:p>
    <w:p w14:paraId="52E71CEC" w14:textId="77777777" w:rsidR="00B754AA" w:rsidRDefault="00B754AA" w:rsidP="00B754AA">
      <w:pPr>
        <w:tabs>
          <w:tab w:val="left" w:pos="284"/>
        </w:tabs>
        <w:rPr>
          <w:rFonts w:ascii="Times New Roman" w:eastAsia="Times New Roman" w:hAnsi="Times New Roman"/>
          <w:sz w:val="24"/>
          <w:szCs w:val="24"/>
          <w:lang w:val="et-EE"/>
        </w:rPr>
      </w:pPr>
    </w:p>
    <w:p w14:paraId="074D6B38" w14:textId="77777777" w:rsidR="00B754AA" w:rsidRPr="00C433DC" w:rsidRDefault="00B754AA" w:rsidP="00B754AA">
      <w:pPr>
        <w:tabs>
          <w:tab w:val="left" w:pos="284"/>
        </w:tabs>
        <w:jc w:val="both"/>
        <w:rPr>
          <w:rFonts w:ascii="Times New Roman" w:eastAsia="Times New Roman" w:hAnsi="Times New Roman"/>
          <w:sz w:val="24"/>
          <w:szCs w:val="24"/>
          <w:u w:val="single"/>
          <w:lang w:val="et-EE"/>
        </w:rPr>
      </w:pPr>
      <w:r w:rsidRPr="00C433DC">
        <w:rPr>
          <w:rFonts w:ascii="Times New Roman" w:eastAsia="Times New Roman" w:hAnsi="Times New Roman"/>
          <w:sz w:val="24"/>
          <w:szCs w:val="24"/>
          <w:u w:val="single"/>
          <w:lang w:val="et-EE"/>
        </w:rPr>
        <w:t xml:space="preserve">Sotsiaalse taristu arendustasu KOV tulude prognoos </w:t>
      </w:r>
    </w:p>
    <w:p w14:paraId="401702E2" w14:textId="77777777" w:rsidR="00B754AA" w:rsidRDefault="00B754AA" w:rsidP="00B754AA">
      <w:pPr>
        <w:tabs>
          <w:tab w:val="left" w:pos="284"/>
        </w:tabs>
        <w:jc w:val="both"/>
        <w:rPr>
          <w:rFonts w:ascii="Times New Roman" w:eastAsia="Times New Roman" w:hAnsi="Times New Roman"/>
          <w:sz w:val="24"/>
          <w:szCs w:val="24"/>
          <w:lang w:val="et-EE"/>
        </w:rPr>
      </w:pPr>
    </w:p>
    <w:p w14:paraId="4DD67324" w14:textId="77777777" w:rsidR="00B754AA" w:rsidRDefault="00B754AA" w:rsidP="00B754AA">
      <w:pPr>
        <w:tabs>
          <w:tab w:val="left" w:pos="284"/>
        </w:tabs>
        <w:jc w:val="both"/>
        <w:rPr>
          <w:rFonts w:ascii="Times New Roman" w:eastAsia="Times New Roman" w:hAnsi="Times New Roman"/>
          <w:sz w:val="24"/>
          <w:szCs w:val="24"/>
          <w:lang w:val="et-EE"/>
        </w:rPr>
      </w:pPr>
      <w:bookmarkStart w:id="24" w:name="_Hlk215837890"/>
      <w:r w:rsidRPr="005D0C27">
        <w:rPr>
          <w:rFonts w:ascii="Times New Roman" w:eastAsia="Times New Roman" w:hAnsi="Times New Roman"/>
          <w:sz w:val="24"/>
          <w:szCs w:val="24"/>
          <w:lang w:val="et-EE"/>
        </w:rPr>
        <w:t xml:space="preserve">Tabelis </w:t>
      </w:r>
      <w:r>
        <w:rPr>
          <w:rFonts w:ascii="Times New Roman" w:eastAsia="Times New Roman" w:hAnsi="Times New Roman"/>
          <w:sz w:val="24"/>
          <w:szCs w:val="24"/>
          <w:lang w:val="et-EE"/>
        </w:rPr>
        <w:t>8</w:t>
      </w:r>
      <w:r w:rsidRPr="005D0C27">
        <w:rPr>
          <w:rFonts w:ascii="Times New Roman" w:eastAsia="Times New Roman" w:hAnsi="Times New Roman"/>
          <w:sz w:val="24"/>
          <w:szCs w:val="24"/>
          <w:lang w:val="et-EE"/>
        </w:rPr>
        <w:t xml:space="preserve"> on esitatud hinnanguline sotsiaalse taristu arendustasu tulu prognoos erinevate elamuühikute arvude ja arendustasu tasumäärade põhjal. Näited hõlmavad kolme erinevat tasumäära (5 000 €, 7 000 € ja 10 000 € ühe elamuühiku kohta) ning kolme arendusmahuga stsenaariumit.</w:t>
      </w:r>
    </w:p>
    <w:bookmarkEnd w:id="24"/>
    <w:p w14:paraId="370BFA27" w14:textId="77777777" w:rsidR="00B754AA" w:rsidRDefault="00B754AA" w:rsidP="00B754AA">
      <w:pPr>
        <w:tabs>
          <w:tab w:val="left" w:pos="284"/>
        </w:tabs>
        <w:jc w:val="both"/>
        <w:rPr>
          <w:rFonts w:ascii="Times New Roman" w:eastAsia="Times New Roman" w:hAnsi="Times New Roman"/>
          <w:sz w:val="24"/>
          <w:szCs w:val="24"/>
          <w:lang w:val="et-EE"/>
        </w:rPr>
      </w:pPr>
    </w:p>
    <w:p w14:paraId="61888E58" w14:textId="77777777" w:rsidR="00B754AA" w:rsidRPr="00C433DC" w:rsidRDefault="00B754AA" w:rsidP="00B754AA">
      <w:pPr>
        <w:pStyle w:val="Pealdis"/>
        <w:keepNext/>
        <w:rPr>
          <w:rFonts w:ascii="Times New Roman" w:hAnsi="Times New Roman"/>
          <w:sz w:val="20"/>
          <w:szCs w:val="20"/>
          <w:lang w:val="et-EE"/>
        </w:rPr>
      </w:pPr>
      <w:r w:rsidRPr="00C433DC">
        <w:rPr>
          <w:rFonts w:ascii="Times New Roman" w:hAnsi="Times New Roman"/>
          <w:i w:val="0"/>
          <w:iCs w:val="0"/>
          <w:color w:val="auto"/>
          <w:sz w:val="20"/>
          <w:szCs w:val="20"/>
          <w:lang w:val="et-EE"/>
        </w:rPr>
        <w:t xml:space="preserve">Tabel </w:t>
      </w:r>
      <w:r>
        <w:rPr>
          <w:rFonts w:ascii="Times New Roman" w:hAnsi="Times New Roman"/>
          <w:i w:val="0"/>
          <w:iCs w:val="0"/>
          <w:color w:val="auto"/>
          <w:sz w:val="20"/>
          <w:szCs w:val="20"/>
          <w:lang w:val="et-EE"/>
        </w:rPr>
        <w:t>8</w:t>
      </w:r>
      <w:r w:rsidRPr="00C433DC">
        <w:rPr>
          <w:rFonts w:ascii="Times New Roman" w:hAnsi="Times New Roman"/>
          <w:i w:val="0"/>
          <w:iCs w:val="0"/>
          <w:color w:val="auto"/>
          <w:sz w:val="20"/>
          <w:szCs w:val="20"/>
          <w:lang w:val="et-EE"/>
        </w:rPr>
        <w:t xml:space="preserve"> </w:t>
      </w:r>
      <w:bookmarkStart w:id="25" w:name="_Hlk215837873"/>
      <w:r w:rsidRPr="00C433DC">
        <w:rPr>
          <w:rFonts w:ascii="Times New Roman" w:hAnsi="Times New Roman"/>
          <w:i w:val="0"/>
          <w:iCs w:val="0"/>
          <w:color w:val="auto"/>
          <w:sz w:val="20"/>
          <w:szCs w:val="20"/>
          <w:lang w:val="et-EE"/>
        </w:rPr>
        <w:t>Sotsiaalse taristu arendustasu tulu prognoos KOVile erinevate elamuühikute arvude ja tasumäärade näitel</w:t>
      </w:r>
    </w:p>
    <w:tbl>
      <w:tblPr>
        <w:tblStyle w:val="Kontuurtabel"/>
        <w:tblW w:w="0" w:type="auto"/>
        <w:tblLook w:val="04A0" w:firstRow="1" w:lastRow="0" w:firstColumn="1" w:lastColumn="0" w:noHBand="0" w:noVBand="1"/>
      </w:tblPr>
      <w:tblGrid>
        <w:gridCol w:w="1980"/>
        <w:gridCol w:w="1843"/>
        <w:gridCol w:w="1984"/>
        <w:gridCol w:w="2126"/>
      </w:tblGrid>
      <w:tr w:rsidR="00B754AA" w:rsidRPr="005D0C27" w14:paraId="11C29BA0" w14:textId="77777777" w:rsidTr="00C25E20">
        <w:trPr>
          <w:trHeight w:val="457"/>
        </w:trPr>
        <w:tc>
          <w:tcPr>
            <w:tcW w:w="1980" w:type="dxa"/>
            <w:vMerge w:val="restart"/>
          </w:tcPr>
          <w:p w14:paraId="4EC9C08D" w14:textId="77777777" w:rsidR="00B754AA" w:rsidRPr="005D0C27" w:rsidRDefault="00B754AA" w:rsidP="00C25E20">
            <w:pPr>
              <w:tabs>
                <w:tab w:val="left" w:pos="284"/>
              </w:tabs>
              <w:jc w:val="both"/>
              <w:rPr>
                <w:rFonts w:ascii="Times New Roman" w:eastAsia="Times New Roman" w:hAnsi="Times New Roman"/>
                <w:sz w:val="24"/>
                <w:szCs w:val="24"/>
              </w:rPr>
            </w:pPr>
            <w:bookmarkStart w:id="26" w:name="_Hlk215837849"/>
            <w:bookmarkEnd w:id="25"/>
            <w:r w:rsidRPr="005D0C27">
              <w:rPr>
                <w:rFonts w:ascii="Times New Roman" w:eastAsia="Times New Roman" w:hAnsi="Times New Roman"/>
                <w:sz w:val="24"/>
                <w:szCs w:val="24"/>
              </w:rPr>
              <w:t>Arendusega kavandatavate elamuühikute arv</w:t>
            </w:r>
          </w:p>
        </w:tc>
        <w:tc>
          <w:tcPr>
            <w:tcW w:w="5953" w:type="dxa"/>
            <w:gridSpan w:val="3"/>
          </w:tcPr>
          <w:p w14:paraId="2CECC15B" w14:textId="77777777" w:rsidR="00B754AA" w:rsidRPr="005D0C27" w:rsidRDefault="00B754AA" w:rsidP="00C25E20">
            <w:pPr>
              <w:tabs>
                <w:tab w:val="left" w:pos="284"/>
              </w:tabs>
              <w:jc w:val="center"/>
              <w:rPr>
                <w:rFonts w:ascii="Times New Roman" w:eastAsia="Times New Roman" w:hAnsi="Times New Roman"/>
                <w:sz w:val="24"/>
                <w:szCs w:val="24"/>
                <w:lang w:val="fr-FR"/>
              </w:rPr>
            </w:pPr>
            <w:r>
              <w:rPr>
                <w:rFonts w:ascii="Times New Roman" w:eastAsia="Times New Roman" w:hAnsi="Times New Roman"/>
                <w:sz w:val="24"/>
                <w:szCs w:val="24"/>
                <w:lang w:val="fr-FR"/>
              </w:rPr>
              <w:t>KOV tulude prognoos, eurot</w:t>
            </w:r>
          </w:p>
        </w:tc>
      </w:tr>
      <w:tr w:rsidR="00B754AA" w:rsidRPr="005D0C27" w14:paraId="390D59C9" w14:textId="77777777" w:rsidTr="00C25E20">
        <w:trPr>
          <w:trHeight w:val="704"/>
        </w:trPr>
        <w:tc>
          <w:tcPr>
            <w:tcW w:w="1980" w:type="dxa"/>
            <w:vMerge/>
            <w:hideMark/>
          </w:tcPr>
          <w:p w14:paraId="71D8FB40" w14:textId="77777777" w:rsidR="00B754AA" w:rsidRPr="005D0C27" w:rsidRDefault="00B754AA" w:rsidP="00C25E20">
            <w:pPr>
              <w:tabs>
                <w:tab w:val="left" w:pos="284"/>
              </w:tabs>
              <w:jc w:val="both"/>
              <w:rPr>
                <w:rFonts w:ascii="Times New Roman" w:eastAsia="Times New Roman" w:hAnsi="Times New Roman"/>
                <w:sz w:val="24"/>
                <w:szCs w:val="24"/>
                <w:lang w:val="et-EE"/>
              </w:rPr>
            </w:pPr>
          </w:p>
        </w:tc>
        <w:tc>
          <w:tcPr>
            <w:tcW w:w="1843" w:type="dxa"/>
            <w:hideMark/>
          </w:tcPr>
          <w:p w14:paraId="2C2BB3F2" w14:textId="77777777" w:rsidR="00B754AA" w:rsidRPr="00C433DC" w:rsidRDefault="00B754AA" w:rsidP="00C25E20">
            <w:pPr>
              <w:tabs>
                <w:tab w:val="left" w:pos="284"/>
              </w:tabs>
              <w:jc w:val="both"/>
              <w:rPr>
                <w:rFonts w:ascii="Times New Roman" w:eastAsia="Times New Roman" w:hAnsi="Times New Roman"/>
                <w:sz w:val="24"/>
                <w:szCs w:val="24"/>
                <w:lang w:val="fr-FR"/>
              </w:rPr>
            </w:pPr>
            <w:r w:rsidRPr="00C433DC">
              <w:rPr>
                <w:rFonts w:ascii="Times New Roman" w:eastAsia="Times New Roman" w:hAnsi="Times New Roman"/>
                <w:color w:val="000000"/>
                <w:sz w:val="24"/>
                <w:szCs w:val="24"/>
                <w:lang w:val="et-EE"/>
              </w:rPr>
              <w:t>Tasumäära 5 000 eur/ühik</w:t>
            </w:r>
            <w:r w:rsidRPr="00C433DC">
              <w:rPr>
                <w:rFonts w:ascii="Times New Roman" w:eastAsia="Times New Roman" w:hAnsi="Times New Roman"/>
                <w:sz w:val="24"/>
                <w:szCs w:val="24"/>
                <w:lang w:val="fr-FR"/>
              </w:rPr>
              <w:t xml:space="preserve"> </w:t>
            </w:r>
          </w:p>
        </w:tc>
        <w:tc>
          <w:tcPr>
            <w:tcW w:w="1984" w:type="dxa"/>
            <w:hideMark/>
          </w:tcPr>
          <w:p w14:paraId="23A321C2" w14:textId="77777777" w:rsidR="00B754AA" w:rsidRPr="00C433DC" w:rsidRDefault="00B754AA" w:rsidP="00C25E20">
            <w:pPr>
              <w:tabs>
                <w:tab w:val="left" w:pos="284"/>
              </w:tabs>
              <w:jc w:val="both"/>
              <w:rPr>
                <w:rFonts w:ascii="Times New Roman" w:eastAsia="Times New Roman" w:hAnsi="Times New Roman"/>
                <w:sz w:val="24"/>
                <w:szCs w:val="24"/>
                <w:lang w:val="fr-FR"/>
              </w:rPr>
            </w:pPr>
            <w:r w:rsidRPr="00C433DC">
              <w:rPr>
                <w:rFonts w:ascii="Times New Roman" w:eastAsia="Times New Roman" w:hAnsi="Times New Roman"/>
                <w:sz w:val="24"/>
                <w:szCs w:val="24"/>
                <w:lang w:val="fr-FR"/>
              </w:rPr>
              <w:t xml:space="preserve">Tasumäära 7 000 eur/ühik </w:t>
            </w:r>
          </w:p>
        </w:tc>
        <w:tc>
          <w:tcPr>
            <w:tcW w:w="2126" w:type="dxa"/>
            <w:hideMark/>
          </w:tcPr>
          <w:p w14:paraId="4452D6F5" w14:textId="77777777" w:rsidR="00B754AA" w:rsidRPr="00C433DC" w:rsidRDefault="00B754AA" w:rsidP="00C25E20">
            <w:pPr>
              <w:tabs>
                <w:tab w:val="left" w:pos="284"/>
              </w:tabs>
              <w:jc w:val="both"/>
              <w:rPr>
                <w:rFonts w:ascii="Times New Roman" w:eastAsia="Times New Roman" w:hAnsi="Times New Roman"/>
                <w:sz w:val="24"/>
                <w:szCs w:val="24"/>
                <w:lang w:val="fr-FR"/>
              </w:rPr>
            </w:pPr>
            <w:r w:rsidRPr="00C433DC">
              <w:rPr>
                <w:rFonts w:ascii="Times New Roman" w:eastAsia="Times New Roman" w:hAnsi="Times New Roman"/>
                <w:sz w:val="24"/>
                <w:szCs w:val="24"/>
                <w:lang w:val="fr-FR"/>
              </w:rPr>
              <w:t xml:space="preserve">Tasumäära 10 000 eur/ühik </w:t>
            </w:r>
          </w:p>
        </w:tc>
      </w:tr>
      <w:tr w:rsidR="00B754AA" w:rsidRPr="005D0C27" w14:paraId="2DB6BB51" w14:textId="77777777" w:rsidTr="00C25E20">
        <w:trPr>
          <w:trHeight w:val="320"/>
        </w:trPr>
        <w:tc>
          <w:tcPr>
            <w:tcW w:w="1980" w:type="dxa"/>
            <w:hideMark/>
          </w:tcPr>
          <w:p w14:paraId="503A3342"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50</w:t>
            </w:r>
          </w:p>
        </w:tc>
        <w:tc>
          <w:tcPr>
            <w:tcW w:w="1843" w:type="dxa"/>
            <w:hideMark/>
          </w:tcPr>
          <w:p w14:paraId="63CD5081"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125 000</w:t>
            </w:r>
          </w:p>
        </w:tc>
        <w:tc>
          <w:tcPr>
            <w:tcW w:w="1984" w:type="dxa"/>
            <w:hideMark/>
          </w:tcPr>
          <w:p w14:paraId="5696436C"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350 000</w:t>
            </w:r>
          </w:p>
        </w:tc>
        <w:tc>
          <w:tcPr>
            <w:tcW w:w="2126" w:type="dxa"/>
            <w:hideMark/>
          </w:tcPr>
          <w:p w14:paraId="5DA568EA"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500 000</w:t>
            </w:r>
          </w:p>
        </w:tc>
      </w:tr>
      <w:tr w:rsidR="00B754AA" w:rsidRPr="005D0C27" w14:paraId="787B4C32" w14:textId="77777777" w:rsidTr="00C25E20">
        <w:trPr>
          <w:trHeight w:val="320"/>
        </w:trPr>
        <w:tc>
          <w:tcPr>
            <w:tcW w:w="1980" w:type="dxa"/>
            <w:hideMark/>
          </w:tcPr>
          <w:p w14:paraId="563CD1E4"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90</w:t>
            </w:r>
          </w:p>
        </w:tc>
        <w:tc>
          <w:tcPr>
            <w:tcW w:w="1843" w:type="dxa"/>
            <w:hideMark/>
          </w:tcPr>
          <w:p w14:paraId="764CEBE5"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225 000</w:t>
            </w:r>
          </w:p>
        </w:tc>
        <w:tc>
          <w:tcPr>
            <w:tcW w:w="1984" w:type="dxa"/>
            <w:hideMark/>
          </w:tcPr>
          <w:p w14:paraId="0002A8C1"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630 000</w:t>
            </w:r>
          </w:p>
        </w:tc>
        <w:tc>
          <w:tcPr>
            <w:tcW w:w="2126" w:type="dxa"/>
            <w:hideMark/>
          </w:tcPr>
          <w:p w14:paraId="0110B1A2"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900 000</w:t>
            </w:r>
          </w:p>
        </w:tc>
      </w:tr>
      <w:tr w:rsidR="00B754AA" w:rsidRPr="005D0C27" w14:paraId="77780297" w14:textId="77777777" w:rsidTr="00C25E20">
        <w:trPr>
          <w:trHeight w:val="320"/>
        </w:trPr>
        <w:tc>
          <w:tcPr>
            <w:tcW w:w="1980" w:type="dxa"/>
            <w:hideMark/>
          </w:tcPr>
          <w:p w14:paraId="2D27189E"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150</w:t>
            </w:r>
          </w:p>
        </w:tc>
        <w:tc>
          <w:tcPr>
            <w:tcW w:w="1843" w:type="dxa"/>
            <w:hideMark/>
          </w:tcPr>
          <w:p w14:paraId="4FE83472"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375 000</w:t>
            </w:r>
          </w:p>
        </w:tc>
        <w:tc>
          <w:tcPr>
            <w:tcW w:w="1984" w:type="dxa"/>
            <w:hideMark/>
          </w:tcPr>
          <w:p w14:paraId="1A30EB75"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1 050 000</w:t>
            </w:r>
          </w:p>
        </w:tc>
        <w:tc>
          <w:tcPr>
            <w:tcW w:w="2126" w:type="dxa"/>
            <w:hideMark/>
          </w:tcPr>
          <w:p w14:paraId="61C5AC83" w14:textId="77777777" w:rsidR="00B754AA" w:rsidRPr="005D0C27" w:rsidRDefault="00B754AA" w:rsidP="00C25E20">
            <w:pPr>
              <w:tabs>
                <w:tab w:val="left" w:pos="284"/>
              </w:tabs>
              <w:jc w:val="both"/>
              <w:rPr>
                <w:rFonts w:ascii="Times New Roman" w:eastAsia="Times New Roman" w:hAnsi="Times New Roman"/>
                <w:sz w:val="24"/>
                <w:szCs w:val="24"/>
              </w:rPr>
            </w:pPr>
            <w:r w:rsidRPr="005D0C27">
              <w:rPr>
                <w:rFonts w:ascii="Times New Roman" w:eastAsia="Times New Roman" w:hAnsi="Times New Roman"/>
                <w:sz w:val="24"/>
                <w:szCs w:val="24"/>
              </w:rPr>
              <w:t>1 500 000</w:t>
            </w:r>
          </w:p>
        </w:tc>
      </w:tr>
      <w:bookmarkEnd w:id="26"/>
    </w:tbl>
    <w:p w14:paraId="5208555D" w14:textId="77777777" w:rsidR="00B754AA" w:rsidRDefault="00B754AA" w:rsidP="00B754AA">
      <w:pPr>
        <w:tabs>
          <w:tab w:val="left" w:pos="284"/>
        </w:tabs>
        <w:jc w:val="both"/>
        <w:rPr>
          <w:rFonts w:ascii="Times New Roman" w:eastAsia="Times New Roman" w:hAnsi="Times New Roman"/>
          <w:sz w:val="24"/>
          <w:szCs w:val="24"/>
          <w:lang w:val="et-EE"/>
        </w:rPr>
      </w:pPr>
    </w:p>
    <w:p w14:paraId="24BFAA07" w14:textId="77777777" w:rsidR="00B754AA" w:rsidRDefault="00B754AA" w:rsidP="00B754AA">
      <w:pPr>
        <w:rPr>
          <w:lang w:val="et-EE"/>
        </w:rPr>
      </w:pPr>
    </w:p>
    <w:p w14:paraId="67EA8ED4" w14:textId="77777777" w:rsidR="00B754AA" w:rsidRDefault="00B754AA" w:rsidP="00B754AA">
      <w:pPr>
        <w:tabs>
          <w:tab w:val="left" w:pos="284"/>
        </w:tabs>
        <w:rPr>
          <w:rFonts w:ascii="Times New Roman" w:eastAsia="Times New Roman" w:hAnsi="Times New Roman"/>
          <w:sz w:val="24"/>
          <w:szCs w:val="24"/>
          <w:lang w:val="et-EE"/>
        </w:rPr>
      </w:pPr>
    </w:p>
    <w:p w14:paraId="2C765560" w14:textId="77777777" w:rsidR="00B754AA" w:rsidRPr="00760A84" w:rsidRDefault="00B754AA" w:rsidP="00B754AA">
      <w:pPr>
        <w:tabs>
          <w:tab w:val="left" w:pos="284"/>
          <w:tab w:val="left" w:pos="426"/>
        </w:tabs>
        <w:rPr>
          <w:rFonts w:ascii="Times New Roman" w:eastAsia="Times New Roman" w:hAnsi="Times New Roman"/>
          <w:b/>
          <w:bCs/>
          <w:sz w:val="24"/>
          <w:szCs w:val="24"/>
          <w:lang w:val="et-EE"/>
        </w:rPr>
      </w:pPr>
      <w:r>
        <w:rPr>
          <w:rFonts w:ascii="Times New Roman" w:eastAsia="Times New Roman" w:hAnsi="Times New Roman"/>
          <w:b/>
          <w:bCs/>
          <w:sz w:val="24"/>
          <w:szCs w:val="24"/>
          <w:lang w:val="et-EE"/>
        </w:rPr>
        <w:lastRenderedPageBreak/>
        <w:t xml:space="preserve">8. </w:t>
      </w:r>
      <w:r w:rsidRPr="00760A84">
        <w:rPr>
          <w:rFonts w:ascii="Times New Roman" w:eastAsia="Times New Roman" w:hAnsi="Times New Roman"/>
          <w:b/>
          <w:bCs/>
          <w:sz w:val="24"/>
          <w:szCs w:val="24"/>
          <w:lang w:val="et-EE"/>
        </w:rPr>
        <w:t>Seaduse jõustumine</w:t>
      </w:r>
    </w:p>
    <w:p w14:paraId="52B60F1A" w14:textId="77777777" w:rsidR="00B754AA" w:rsidRDefault="00B754AA" w:rsidP="00B754AA">
      <w:pPr>
        <w:tabs>
          <w:tab w:val="left" w:pos="284"/>
        </w:tabs>
        <w:rPr>
          <w:rFonts w:ascii="Times New Roman" w:hAnsi="Times New Roman"/>
          <w:sz w:val="24"/>
          <w:szCs w:val="24"/>
          <w:lang w:val="et-EE"/>
        </w:rPr>
      </w:pPr>
    </w:p>
    <w:p w14:paraId="2D6E405F" w14:textId="77777777" w:rsidR="00B754AA" w:rsidRDefault="00B754AA" w:rsidP="00B754AA">
      <w:pPr>
        <w:tabs>
          <w:tab w:val="left" w:pos="284"/>
        </w:tabs>
        <w:jc w:val="both"/>
        <w:rPr>
          <w:rFonts w:ascii="Times New Roman" w:hAnsi="Times New Roman"/>
          <w:sz w:val="24"/>
          <w:szCs w:val="24"/>
          <w:lang w:val="et-EE"/>
        </w:rPr>
      </w:pPr>
      <w:r w:rsidRPr="00362974">
        <w:rPr>
          <w:rFonts w:ascii="Times New Roman" w:hAnsi="Times New Roman"/>
          <w:sz w:val="24"/>
          <w:szCs w:val="24"/>
          <w:lang w:val="et-EE"/>
        </w:rPr>
        <w:t xml:space="preserve">Seadus on kavandatud jõustuma 2027. aasta 1. jaanuaril, arvestades </w:t>
      </w:r>
      <w:r>
        <w:rPr>
          <w:rFonts w:ascii="Times New Roman" w:hAnsi="Times New Roman"/>
          <w:sz w:val="24"/>
          <w:szCs w:val="24"/>
          <w:lang w:val="et-EE"/>
        </w:rPr>
        <w:t xml:space="preserve">MKS </w:t>
      </w:r>
      <w:r w:rsidRPr="00C433DC">
        <w:rPr>
          <w:rFonts w:ascii="Times New Roman" w:hAnsi="Times New Roman"/>
          <w:sz w:val="24"/>
          <w:szCs w:val="24"/>
          <w:lang w:val="et-EE"/>
        </w:rPr>
        <w:t>§ 4</w:t>
      </w:r>
      <w:r w:rsidRPr="00362974">
        <w:rPr>
          <w:rFonts w:ascii="Times New Roman" w:hAnsi="Times New Roman"/>
          <w:sz w:val="24"/>
          <w:szCs w:val="24"/>
          <w:vertAlign w:val="superscript"/>
          <w:lang w:val="et-EE"/>
        </w:rPr>
        <w:t>1</w:t>
      </w:r>
      <w:r>
        <w:rPr>
          <w:rFonts w:ascii="Times New Roman" w:hAnsi="Times New Roman"/>
          <w:sz w:val="24"/>
          <w:szCs w:val="24"/>
          <w:lang w:val="et-EE"/>
        </w:rPr>
        <w:t>, mille kohaselt peab m</w:t>
      </w:r>
      <w:r w:rsidRPr="00C433DC">
        <w:rPr>
          <w:rFonts w:ascii="Times New Roman" w:hAnsi="Times New Roman"/>
          <w:sz w:val="24"/>
          <w:szCs w:val="24"/>
          <w:lang w:val="et-EE"/>
        </w:rPr>
        <w:t xml:space="preserve">aksuseaduse, samuti selle muudatuse vastuvõtmise ja jõustumise vahele üldjuhul jääma vähemalt kuus kuud. </w:t>
      </w:r>
      <w:r>
        <w:rPr>
          <w:rFonts w:ascii="Times New Roman" w:hAnsi="Times New Roman"/>
          <w:sz w:val="24"/>
          <w:szCs w:val="24"/>
          <w:lang w:val="et-EE"/>
        </w:rPr>
        <w:t>Kavandatud jõustumisaeg</w:t>
      </w:r>
      <w:r w:rsidRPr="00C433DC">
        <w:rPr>
          <w:rFonts w:ascii="Times New Roman" w:hAnsi="Times New Roman"/>
          <w:sz w:val="24"/>
          <w:szCs w:val="24"/>
          <w:lang w:val="et-EE"/>
        </w:rPr>
        <w:t xml:space="preserve"> annab </w:t>
      </w:r>
      <w:r>
        <w:rPr>
          <w:rFonts w:ascii="Times New Roman" w:hAnsi="Times New Roman"/>
          <w:sz w:val="24"/>
          <w:szCs w:val="24"/>
          <w:lang w:val="et-EE"/>
        </w:rPr>
        <w:t>maksukohustuslastele</w:t>
      </w:r>
      <w:r w:rsidRPr="00C433DC">
        <w:rPr>
          <w:rFonts w:ascii="Times New Roman" w:hAnsi="Times New Roman"/>
          <w:sz w:val="24"/>
          <w:szCs w:val="24"/>
          <w:lang w:val="et-EE"/>
        </w:rPr>
        <w:t xml:space="preserve"> piisava aja muutustega kohanemiseks.</w:t>
      </w:r>
    </w:p>
    <w:p w14:paraId="79A853E0" w14:textId="77777777" w:rsidR="00B754AA" w:rsidRDefault="00B754AA" w:rsidP="00B754AA">
      <w:pPr>
        <w:tabs>
          <w:tab w:val="left" w:pos="284"/>
        </w:tabs>
        <w:jc w:val="both"/>
        <w:rPr>
          <w:rFonts w:ascii="Times New Roman" w:hAnsi="Times New Roman"/>
          <w:sz w:val="24"/>
          <w:szCs w:val="24"/>
          <w:lang w:val="et-EE"/>
        </w:rPr>
      </w:pPr>
    </w:p>
    <w:p w14:paraId="49A6B0A2" w14:textId="77777777" w:rsidR="00B754AA" w:rsidRDefault="00B754AA" w:rsidP="00B754AA">
      <w:pPr>
        <w:tabs>
          <w:tab w:val="left" w:pos="284"/>
        </w:tabs>
        <w:jc w:val="both"/>
        <w:rPr>
          <w:rFonts w:ascii="Times New Roman" w:hAnsi="Times New Roman"/>
          <w:sz w:val="24"/>
          <w:szCs w:val="24"/>
          <w:lang w:val="et-EE"/>
        </w:rPr>
      </w:pPr>
    </w:p>
    <w:p w14:paraId="1AD32539" w14:textId="77777777" w:rsidR="00B754AA" w:rsidRDefault="00B754AA" w:rsidP="00B754AA">
      <w:pPr>
        <w:tabs>
          <w:tab w:val="left" w:pos="284"/>
        </w:tabs>
        <w:jc w:val="both"/>
        <w:rPr>
          <w:rFonts w:ascii="Times New Roman" w:hAnsi="Times New Roman"/>
          <w:sz w:val="24"/>
          <w:szCs w:val="24"/>
          <w:lang w:val="et-EE"/>
        </w:rPr>
      </w:pPr>
    </w:p>
    <w:p w14:paraId="3147C48A" w14:textId="77777777" w:rsidR="00B754AA" w:rsidRDefault="00B754AA" w:rsidP="00B754AA">
      <w:pPr>
        <w:tabs>
          <w:tab w:val="left" w:pos="284"/>
        </w:tabs>
        <w:jc w:val="both"/>
        <w:rPr>
          <w:rFonts w:ascii="Times New Roman" w:hAnsi="Times New Roman"/>
          <w:sz w:val="24"/>
          <w:szCs w:val="24"/>
          <w:lang w:val="et-EE"/>
        </w:rPr>
      </w:pPr>
    </w:p>
    <w:p w14:paraId="294BAAE4" w14:textId="77777777" w:rsidR="00B754AA" w:rsidRDefault="00B754AA" w:rsidP="00B754AA">
      <w:pPr>
        <w:tabs>
          <w:tab w:val="left" w:pos="284"/>
        </w:tabs>
        <w:jc w:val="both"/>
        <w:rPr>
          <w:rFonts w:ascii="Times New Roman" w:hAnsi="Times New Roman"/>
          <w:sz w:val="24"/>
          <w:szCs w:val="24"/>
          <w:lang w:val="et-EE"/>
        </w:rPr>
      </w:pPr>
    </w:p>
    <w:p w14:paraId="56E7AE9D" w14:textId="77777777" w:rsidR="00B754AA" w:rsidRDefault="00B754AA" w:rsidP="00B754AA">
      <w:pPr>
        <w:tabs>
          <w:tab w:val="left" w:pos="284"/>
        </w:tabs>
        <w:jc w:val="both"/>
        <w:rPr>
          <w:rFonts w:ascii="Times New Roman" w:hAnsi="Times New Roman"/>
          <w:sz w:val="24"/>
          <w:szCs w:val="24"/>
          <w:lang w:val="et-EE"/>
        </w:rPr>
      </w:pPr>
    </w:p>
    <w:p w14:paraId="1122A94F" w14:textId="77777777" w:rsidR="00B754AA" w:rsidRDefault="00B754AA" w:rsidP="00B754AA">
      <w:pPr>
        <w:tabs>
          <w:tab w:val="left" w:pos="284"/>
        </w:tabs>
        <w:jc w:val="both"/>
        <w:rPr>
          <w:rFonts w:ascii="Times New Roman" w:hAnsi="Times New Roman"/>
          <w:sz w:val="24"/>
          <w:szCs w:val="24"/>
          <w:lang w:val="et-EE"/>
        </w:rPr>
      </w:pPr>
    </w:p>
    <w:p w14:paraId="79C6013B" w14:textId="77777777" w:rsidR="00B754AA" w:rsidRPr="00DF517B" w:rsidRDefault="00B754AA" w:rsidP="00B754AA">
      <w:pPr>
        <w:suppressAutoHyphens/>
        <w:spacing w:before="60"/>
        <w:jc w:val="both"/>
        <w:rPr>
          <w:rFonts w:ascii="Times New Roman" w:hAnsi="Times New Roman"/>
          <w:iCs/>
          <w:color w:val="000000"/>
          <w:sz w:val="24"/>
          <w:szCs w:val="24"/>
          <w:lang w:eastAsia="ar-SA"/>
        </w:rPr>
      </w:pPr>
      <w:r w:rsidRPr="00DF517B">
        <w:rPr>
          <w:rFonts w:ascii="Times New Roman" w:hAnsi="Times New Roman"/>
          <w:iCs/>
          <w:color w:val="000000"/>
          <w:sz w:val="24"/>
          <w:szCs w:val="24"/>
          <w:lang w:eastAsia="ar-SA"/>
        </w:rPr>
        <w:t>________________________________________________________________________</w:t>
      </w:r>
    </w:p>
    <w:p w14:paraId="3C2A23DA" w14:textId="1185ACDD" w:rsidR="00B754AA" w:rsidRDefault="00B754AA" w:rsidP="00B754AA">
      <w:pPr>
        <w:spacing w:before="60"/>
        <w:rPr>
          <w:rFonts w:ascii="Times New Roman" w:hAnsi="Times New Roman"/>
          <w:sz w:val="24"/>
          <w:szCs w:val="24"/>
          <w:lang w:val="et-EE"/>
        </w:rPr>
      </w:pPr>
      <w:r w:rsidRPr="00EB07C1">
        <w:rPr>
          <w:rFonts w:ascii="Times New Roman" w:hAnsi="Times New Roman"/>
          <w:sz w:val="24"/>
          <w:szCs w:val="24"/>
          <w:lang w:val="et-EE"/>
        </w:rPr>
        <w:t xml:space="preserve">Algatajad                                                                                                           </w:t>
      </w:r>
      <w:r w:rsidR="00594A34">
        <w:rPr>
          <w:rFonts w:ascii="Times New Roman" w:hAnsi="Times New Roman"/>
          <w:sz w:val="24"/>
          <w:szCs w:val="24"/>
          <w:lang w:val="et-EE"/>
        </w:rPr>
        <w:t xml:space="preserve">   </w:t>
      </w:r>
      <w:r w:rsidR="004C6C12">
        <w:rPr>
          <w:rFonts w:ascii="Times New Roman" w:hAnsi="Times New Roman"/>
          <w:sz w:val="24"/>
          <w:szCs w:val="24"/>
          <w:lang w:val="et-EE"/>
        </w:rPr>
        <w:t>29.10.</w:t>
      </w:r>
      <w:r w:rsidRPr="00EB07C1">
        <w:rPr>
          <w:rFonts w:ascii="Times New Roman" w:hAnsi="Times New Roman"/>
          <w:sz w:val="24"/>
          <w:szCs w:val="24"/>
          <w:lang w:val="et-EE"/>
        </w:rPr>
        <w:t>2026. a.</w:t>
      </w:r>
    </w:p>
    <w:p w14:paraId="0FD02BFA" w14:textId="77777777" w:rsidR="004C6C12" w:rsidRDefault="004C6C12" w:rsidP="00B754AA">
      <w:pPr>
        <w:spacing w:before="60"/>
        <w:rPr>
          <w:rFonts w:ascii="Times New Roman" w:hAnsi="Times New Roman"/>
          <w:sz w:val="24"/>
          <w:szCs w:val="24"/>
          <w:lang w:val="et-EE"/>
        </w:rPr>
      </w:pPr>
    </w:p>
    <w:p w14:paraId="32D77038" w14:textId="7A74F8F0" w:rsidR="00B754AA" w:rsidRPr="00C433DC" w:rsidRDefault="003E3C62" w:rsidP="00B754AA">
      <w:pPr>
        <w:tabs>
          <w:tab w:val="left" w:pos="284"/>
        </w:tabs>
        <w:jc w:val="both"/>
        <w:rPr>
          <w:rFonts w:ascii="Times New Roman" w:hAnsi="Times New Roman"/>
          <w:sz w:val="24"/>
          <w:szCs w:val="24"/>
          <w:highlight w:val="yellow"/>
          <w:lang w:val="et-EE"/>
        </w:rPr>
      </w:pPr>
      <w:r w:rsidRPr="003E3C62">
        <w:rPr>
          <w:rFonts w:ascii="Times New Roman" w:hAnsi="Times New Roman"/>
          <w:sz w:val="24"/>
          <w:szCs w:val="24"/>
          <w:lang w:val="et-EE"/>
        </w:rPr>
        <w:t>Jaak Aab, Madis Kallas, Riina Sikkut, Helmen Kütt, Tanel Kiik, Ester Karuse, Andre Hanimägi, Reili Rand, Lauri Läänemets</w:t>
      </w:r>
    </w:p>
    <w:p w14:paraId="0DF8D742" w14:textId="77777777" w:rsidR="00B754AA" w:rsidRDefault="00B754AA" w:rsidP="00B754AA">
      <w:pPr>
        <w:tabs>
          <w:tab w:val="left" w:pos="284"/>
        </w:tabs>
        <w:jc w:val="both"/>
        <w:rPr>
          <w:rFonts w:ascii="Times New Roman" w:hAnsi="Times New Roman"/>
          <w:sz w:val="24"/>
          <w:szCs w:val="24"/>
          <w:lang w:val="et-EE"/>
        </w:rPr>
      </w:pPr>
    </w:p>
    <w:p w14:paraId="1E66BA52" w14:textId="77777777" w:rsidR="00B754AA" w:rsidRPr="00DC24AA" w:rsidRDefault="00B754AA" w:rsidP="00B754AA">
      <w:pPr>
        <w:rPr>
          <w:rFonts w:ascii="Times New Roman" w:hAnsi="Times New Roman"/>
          <w:sz w:val="24"/>
          <w:szCs w:val="24"/>
          <w:lang w:val="et-EE"/>
        </w:rPr>
      </w:pPr>
    </w:p>
    <w:p w14:paraId="36571E34" w14:textId="77777777" w:rsidR="009A4CB2" w:rsidRDefault="009A4CB2"/>
    <w:sectPr w:rsidR="009A4CB2" w:rsidSect="00B754AA">
      <w:footerReference w:type="default" r:id="rId15"/>
      <w:pgSz w:w="11907" w:h="16840"/>
      <w:pgMar w:top="1320" w:right="1320" w:bottom="1680" w:left="1300" w:header="0" w:footer="148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CD4F5" w14:textId="77777777" w:rsidR="00845F28" w:rsidRDefault="00845F28" w:rsidP="00B754AA">
      <w:r>
        <w:separator/>
      </w:r>
    </w:p>
  </w:endnote>
  <w:endnote w:type="continuationSeparator" w:id="0">
    <w:p w14:paraId="6E0C5046" w14:textId="77777777" w:rsidR="00845F28" w:rsidRDefault="00845F28" w:rsidP="00B75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BCF59" w14:textId="77777777" w:rsidR="00B754AA" w:rsidRDefault="00B754AA">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77D1A930" wp14:editId="415499A3">
              <wp:simplePos x="0" y="0"/>
              <wp:positionH relativeFrom="page">
                <wp:posOffset>3684905</wp:posOffset>
              </wp:positionH>
              <wp:positionV relativeFrom="page">
                <wp:posOffset>9609455</wp:posOffset>
              </wp:positionV>
              <wp:extent cx="191135" cy="165735"/>
              <wp:effectExtent l="0" t="0" r="18415" b="5715"/>
              <wp:wrapNone/>
              <wp:docPr id="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897D6" w14:textId="77777777" w:rsidR="00B754AA" w:rsidRDefault="00B754AA">
                          <w:pPr>
                            <w:spacing w:line="245" w:lineRule="exact"/>
                            <w:ind w:left="40"/>
                            <w:rPr>
                              <w:rFonts w:ascii="Times New Roman" w:eastAsia="Times New Roman" w:hAnsi="Times New Roman"/>
                            </w:rPr>
                          </w:pPr>
                          <w:r>
                            <w:fldChar w:fldCharType="begin"/>
                          </w:r>
                          <w:r>
                            <w:rPr>
                              <w:rFonts w:ascii="Times New Roman" w:eastAsia="Times New Roman" w:hAnsi="Times New Roman"/>
                            </w:rPr>
                            <w:instrText xml:space="preserve"> PAGE </w:instrText>
                          </w:r>
                          <w:r>
                            <w:fldChar w:fldCharType="separate"/>
                          </w:r>
                          <w:r>
                            <w:rPr>
                              <w:rFonts w:ascii="Times New Roman" w:eastAsia="Times New Roman" w:hAnsi="Times New Roman"/>
                              <w:noProof/>
                            </w:rP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1A930" id="_x0000_t202" coordsize="21600,21600" o:spt="202" path="m,l,21600r21600,l21600,xe">
              <v:stroke joinstyle="miter"/>
              <v:path gradientshapeok="t" o:connecttype="rect"/>
            </v:shapetype>
            <v:shape id="Text Box 115" o:spid="_x0000_s1026" type="#_x0000_t202" style="position:absolute;margin-left:290.15pt;margin-top:756.65pt;width:15.0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" filled="f" stroked="f">
              <v:textbox inset="0,0,0,0">
                <w:txbxContent>
                  <w:p w14:paraId="3AA897D6" w14:textId="77777777" w:rsidR="00B754AA" w:rsidRDefault="00B754AA">
                    <w:pPr>
                      <w:spacing w:line="245" w:lineRule="exact"/>
                      <w:ind w:left="40"/>
                      <w:rPr>
                        <w:rFonts w:ascii="Times New Roman" w:eastAsia="Times New Roman" w:hAnsi="Times New Roman"/>
                      </w:rPr>
                    </w:pPr>
                    <w:r>
                      <w:fldChar w:fldCharType="begin"/>
                    </w:r>
                    <w:r>
                      <w:rPr>
                        <w:rFonts w:ascii="Times New Roman" w:eastAsia="Times New Roman" w:hAnsi="Times New Roman"/>
                      </w:rPr>
                      <w:instrText xml:space="preserve"> PAGE </w:instrText>
                    </w:r>
                    <w:r>
                      <w:fldChar w:fldCharType="separate"/>
                    </w:r>
                    <w:r>
                      <w:rPr>
                        <w:rFonts w:ascii="Times New Roman" w:eastAsia="Times New Roman" w:hAnsi="Times New Roman"/>
                        <w:noProof/>
                      </w:rPr>
                      <w:t>38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4C43B" w14:textId="77777777" w:rsidR="00845F28" w:rsidRDefault="00845F28" w:rsidP="00B754AA">
      <w:r>
        <w:separator/>
      </w:r>
    </w:p>
  </w:footnote>
  <w:footnote w:type="continuationSeparator" w:id="0">
    <w:p w14:paraId="76C220BF" w14:textId="77777777" w:rsidR="00845F28" w:rsidRDefault="00845F28" w:rsidP="00B754AA">
      <w:r>
        <w:continuationSeparator/>
      </w:r>
    </w:p>
  </w:footnote>
  <w:footnote w:id="1">
    <w:p w14:paraId="6606B03B" w14:textId="77777777" w:rsidR="00B754AA" w:rsidRPr="00DA2C03" w:rsidRDefault="00B754AA" w:rsidP="00B754AA">
      <w:pPr>
        <w:pStyle w:val="Allmrkusetekst"/>
        <w:jc w:val="both"/>
        <w:rPr>
          <w:rFonts w:ascii="Times New Roman" w:hAnsi="Times New Roman"/>
          <w:lang w:val="et-EE"/>
        </w:rPr>
      </w:pPr>
      <w:r w:rsidRPr="00DA2C03">
        <w:rPr>
          <w:rStyle w:val="Allmrkuseviide"/>
          <w:rFonts w:ascii="Times New Roman" w:hAnsi="Times New Roman"/>
        </w:rPr>
        <w:footnoteRef/>
      </w:r>
      <w:r w:rsidRPr="00DA2C03">
        <w:rPr>
          <w:rFonts w:ascii="Times New Roman" w:hAnsi="Times New Roman"/>
        </w:rPr>
        <w:t xml:space="preserve"> Sotsiaalse taristuna mõeldakse</w:t>
      </w:r>
      <w:r>
        <w:rPr>
          <w:rFonts w:ascii="Times New Roman" w:hAnsi="Times New Roman"/>
        </w:rPr>
        <w:t xml:space="preserve"> </w:t>
      </w:r>
      <w:r w:rsidRPr="00DA2C03">
        <w:rPr>
          <w:rFonts w:ascii="Times New Roman" w:hAnsi="Times New Roman"/>
        </w:rPr>
        <w:t>KOVi avalike teenuste osutamiseks kasutatavat ehitist või ehitise osa, eelkõige lasteaeda või lastehoidu, põhikooli ja gümnaasiumi.</w:t>
      </w:r>
    </w:p>
  </w:footnote>
  <w:footnote w:id="2">
    <w:p w14:paraId="09823D29" w14:textId="77777777" w:rsidR="00B754AA" w:rsidRPr="00BE15CA" w:rsidRDefault="00B754AA" w:rsidP="00B754AA">
      <w:pPr>
        <w:pStyle w:val="Allmrkusetekst"/>
        <w:rPr>
          <w:rFonts w:ascii="Times New Roman" w:hAnsi="Times New Roman"/>
          <w:lang w:val="et-EE"/>
        </w:rPr>
      </w:pPr>
      <w:r w:rsidRPr="00BE15CA">
        <w:rPr>
          <w:rStyle w:val="Allmrkuseviide"/>
          <w:rFonts w:ascii="Times New Roman" w:hAnsi="Times New Roman"/>
        </w:rPr>
        <w:footnoteRef/>
      </w:r>
      <w:r w:rsidRPr="00DA2C03">
        <w:rPr>
          <w:rFonts w:ascii="Times New Roman" w:hAnsi="Times New Roman"/>
          <w:lang w:val="et-EE"/>
        </w:rPr>
        <w:t xml:space="preserve"> </w:t>
      </w:r>
      <w:bookmarkStart w:id="0" w:name="_Hlk214269355"/>
      <w:r w:rsidRPr="00BE15CA">
        <w:rPr>
          <w:rFonts w:ascii="Times New Roman" w:hAnsi="Times New Roman"/>
          <w:lang w:val="et-EE"/>
        </w:rPr>
        <w:t xml:space="preserve">Riigikohtu põhiseaduslikkuse järelevalve kohtukolleegiumi </w:t>
      </w:r>
      <w:bookmarkEnd w:id="0"/>
      <w:r w:rsidRPr="00BE15CA">
        <w:rPr>
          <w:rFonts w:ascii="Times New Roman" w:hAnsi="Times New Roman"/>
          <w:lang w:val="et-EE"/>
        </w:rPr>
        <w:t>19.06.2025 lahend asjas</w:t>
      </w:r>
      <w:r>
        <w:rPr>
          <w:rFonts w:ascii="Times New Roman" w:hAnsi="Times New Roman"/>
          <w:lang w:val="et-EE"/>
        </w:rPr>
        <w:t xml:space="preserve"> nr</w:t>
      </w:r>
      <w:r w:rsidRPr="00BE15CA">
        <w:rPr>
          <w:rFonts w:ascii="Times New Roman" w:hAnsi="Times New Roman"/>
          <w:lang w:val="et-EE"/>
        </w:rPr>
        <w:t xml:space="preserve"> </w:t>
      </w:r>
      <w:hyperlink r:id="rId1" w:history="1">
        <w:r w:rsidRPr="004C290E">
          <w:rPr>
            <w:rStyle w:val="Hperlink"/>
            <w:rFonts w:ascii="Times New Roman" w:hAnsi="Times New Roman"/>
            <w:lang w:val="et-EE"/>
          </w:rPr>
          <w:t>5-24-34, p 52</w:t>
        </w:r>
      </w:hyperlink>
    </w:p>
  </w:footnote>
  <w:footnote w:id="3">
    <w:p w14:paraId="64710125" w14:textId="77777777" w:rsidR="00B754AA" w:rsidRPr="00323CEE" w:rsidRDefault="00B754AA" w:rsidP="00B754AA">
      <w:pPr>
        <w:pStyle w:val="Allmrkusetekst"/>
        <w:jc w:val="both"/>
        <w:rPr>
          <w:rFonts w:ascii="Times New Roman" w:hAnsi="Times New Roman"/>
          <w:lang w:val="et-EE"/>
        </w:rPr>
      </w:pPr>
      <w:r w:rsidRPr="007464DE">
        <w:rPr>
          <w:rStyle w:val="Allmrkuseviide"/>
          <w:rFonts w:ascii="Times New Roman" w:hAnsi="Times New Roman"/>
        </w:rPr>
        <w:footnoteRef/>
      </w:r>
      <w:r w:rsidRPr="00BB7008">
        <w:rPr>
          <w:rFonts w:ascii="Times New Roman" w:hAnsi="Times New Roman"/>
          <w:lang w:val="et-EE"/>
        </w:rPr>
        <w:t xml:space="preserve"> HÕNTE § 1 lõike 4</w:t>
      </w:r>
      <w:r w:rsidRPr="00BB7008">
        <w:rPr>
          <w:rFonts w:ascii="Times New Roman" w:hAnsi="Times New Roman"/>
          <w:vertAlign w:val="superscript"/>
          <w:lang w:val="et-EE"/>
        </w:rPr>
        <w:t>2</w:t>
      </w:r>
      <w:r w:rsidRPr="00BB7008">
        <w:rPr>
          <w:rFonts w:ascii="Times New Roman" w:hAnsi="Times New Roman"/>
          <w:lang w:val="et-EE"/>
        </w:rPr>
        <w:t xml:space="preserve"> järgi ei pea nägema ette muudatusi halduskoormuse vähendamiseks, kui</w:t>
      </w:r>
      <w:r w:rsidRPr="00D91112">
        <w:rPr>
          <w:rFonts w:ascii="Times New Roman" w:hAnsi="Times New Roman"/>
          <w:lang w:val="et-EE"/>
        </w:rPr>
        <w:t xml:space="preserve"> kehtestatakse avalik-õiguslik rahaline kohustus, rakendatakse välislepingut v</w:t>
      </w:r>
      <w:r w:rsidRPr="00320913">
        <w:rPr>
          <w:rFonts w:ascii="Times New Roman" w:hAnsi="Times New Roman"/>
          <w:lang w:val="et-EE"/>
        </w:rPr>
        <w:t>õi kehtestatakse ajutine nõue, samuti kui halduskoormus lisandub riigikaitse või julgeoleku oluliste vajaduste tõttu.</w:t>
      </w:r>
      <w:r>
        <w:rPr>
          <w:rFonts w:ascii="Times New Roman" w:hAnsi="Times New Roman"/>
          <w:lang w:val="et-EE"/>
        </w:rPr>
        <w:t xml:space="preserve"> </w:t>
      </w:r>
      <w:hyperlink r:id="rId2" w:history="1">
        <w:r w:rsidRPr="003051F2">
          <w:rPr>
            <w:rStyle w:val="Hperlink"/>
            <w:rFonts w:ascii="Times New Roman" w:hAnsi="Times New Roman"/>
            <w:lang w:val="et-EE"/>
          </w:rPr>
          <w:t>https://www.riigiteataja.ee/akt/122052025008</w:t>
        </w:r>
      </w:hyperlink>
      <w:r>
        <w:rPr>
          <w:rFonts w:ascii="Times New Roman" w:hAnsi="Times New Roman"/>
          <w:lang w:val="et-EE"/>
        </w:rPr>
        <w:t xml:space="preserve">. </w:t>
      </w:r>
      <w:r w:rsidRPr="00D91112">
        <w:rPr>
          <w:rFonts w:ascii="Times New Roman" w:hAnsi="Times New Roman"/>
          <w:lang w:val="et-EE"/>
        </w:rPr>
        <w:t xml:space="preserve">Vt ka </w:t>
      </w:r>
      <w:r w:rsidDel="00323CEE">
        <w:rPr>
          <w:rFonts w:ascii="Times New Roman" w:hAnsi="Times New Roman"/>
          <w:lang w:val="et-EE"/>
        </w:rPr>
        <w:fldChar w:fldCharType="begin"/>
      </w:r>
      <w:r w:rsidDel="00323CEE">
        <w:rPr>
          <w:rFonts w:ascii="Times New Roman" w:hAnsi="Times New Roman"/>
          <w:lang w:val="et-EE"/>
        </w:rPr>
        <w:fldChar w:fldCharType="separate"/>
      </w:r>
      <w:r w:rsidRPr="00DA2C03" w:rsidDel="00323CEE">
        <w:rPr>
          <w:rStyle w:val="Hperlink"/>
          <w:rFonts w:ascii="Times New Roman" w:hAnsi="Times New Roman"/>
          <w:lang w:val="et-EE"/>
        </w:rPr>
        <w:t>Halduskoormuse tasakaalustamise reegli rakendamise juhis</w:t>
      </w:r>
      <w:r w:rsidRPr="00DA2C03">
        <w:rPr>
          <w:rStyle w:val="Hperlink"/>
          <w:rFonts w:ascii="Times New Roman" w:hAnsi="Times New Roman"/>
          <w:lang w:val="et-EE"/>
        </w:rPr>
        <w:t>.p</w:t>
      </w:r>
      <w:r w:rsidRPr="00914169">
        <w:rPr>
          <w:rStyle w:val="Hperlink"/>
          <w:rFonts w:ascii="Times New Roman" w:hAnsi="Times New Roman"/>
          <w:lang w:val="de-DE"/>
        </w:rPr>
        <w:t>df</w:t>
      </w:r>
      <w:r w:rsidDel="00323CEE">
        <w:rPr>
          <w:rFonts w:ascii="Times New Roman" w:hAnsi="Times New Roman"/>
          <w:lang w:val="et-EE"/>
        </w:rPr>
        <w:fldChar w:fldCharType="end"/>
      </w:r>
    </w:p>
  </w:footnote>
  <w:footnote w:id="4">
    <w:p w14:paraId="5E45CB92" w14:textId="77777777" w:rsidR="00B754AA" w:rsidRDefault="00B754AA" w:rsidP="00B754AA">
      <w:pPr>
        <w:pStyle w:val="Allmrkusetekst"/>
        <w:rPr>
          <w:rFonts w:ascii="Times New Roman" w:hAnsi="Times New Roman"/>
          <w:lang w:val="et-EE"/>
        </w:rPr>
      </w:pPr>
      <w:r w:rsidRPr="00BB7008">
        <w:rPr>
          <w:rStyle w:val="Allmrkuseviide"/>
          <w:rFonts w:ascii="Times New Roman" w:hAnsi="Times New Roman"/>
        </w:rPr>
        <w:footnoteRef/>
      </w:r>
      <w:r w:rsidRPr="008D1BA8">
        <w:rPr>
          <w:rFonts w:ascii="Times New Roman" w:hAnsi="Times New Roman"/>
          <w:lang w:val="et-EE"/>
        </w:rPr>
        <w:t xml:space="preserve"> </w:t>
      </w:r>
      <w:r w:rsidRPr="004C290E">
        <w:rPr>
          <w:rFonts w:ascii="Times New Roman" w:hAnsi="Times New Roman"/>
          <w:lang w:val="et-EE"/>
        </w:rPr>
        <w:t>Riigikohtu põhiseaduslikkuse järelevalve kohtukolleegiumi</w:t>
      </w:r>
      <w:r>
        <w:rPr>
          <w:rFonts w:ascii="Times New Roman" w:hAnsi="Times New Roman"/>
          <w:lang w:val="et-EE"/>
        </w:rPr>
        <w:t xml:space="preserve"> 19.06.2025 </w:t>
      </w:r>
      <w:r w:rsidRPr="004C290E">
        <w:rPr>
          <w:rFonts w:ascii="Times New Roman" w:hAnsi="Times New Roman"/>
          <w:lang w:val="et-EE"/>
        </w:rPr>
        <w:t>lahend asjas</w:t>
      </w:r>
      <w:r>
        <w:rPr>
          <w:rFonts w:ascii="Times New Roman" w:hAnsi="Times New Roman"/>
          <w:lang w:val="et-EE"/>
        </w:rPr>
        <w:t xml:space="preserve"> nr</w:t>
      </w:r>
      <w:r w:rsidRPr="004C290E">
        <w:rPr>
          <w:rFonts w:ascii="Times New Roman" w:hAnsi="Times New Roman"/>
          <w:lang w:val="et-EE"/>
        </w:rPr>
        <w:t xml:space="preserve"> </w:t>
      </w:r>
      <w:hyperlink r:id="rId3" w:history="1">
        <w:r w:rsidRPr="004C290E">
          <w:rPr>
            <w:rStyle w:val="Hperlink"/>
            <w:rFonts w:ascii="Times New Roman" w:hAnsi="Times New Roman"/>
            <w:lang w:val="et-EE"/>
          </w:rPr>
          <w:t>5-24-34, p 62</w:t>
        </w:r>
      </w:hyperlink>
    </w:p>
    <w:p w14:paraId="369F85CB" w14:textId="77777777" w:rsidR="00B754AA" w:rsidRPr="008D1BA8" w:rsidRDefault="00B754AA" w:rsidP="00B754AA">
      <w:pPr>
        <w:pStyle w:val="Allmrkusetekst"/>
        <w:rPr>
          <w:rFonts w:ascii="Times New Roman" w:hAnsi="Times New Roman"/>
          <w:lang w:val="et-EE"/>
        </w:rPr>
      </w:pPr>
    </w:p>
  </w:footnote>
  <w:footnote w:id="5">
    <w:p w14:paraId="20DC89D9" w14:textId="77777777" w:rsidR="00B754AA" w:rsidRPr="00493963" w:rsidRDefault="00B754AA" w:rsidP="00B754AA">
      <w:pPr>
        <w:pStyle w:val="Allmrkusetekst"/>
        <w:rPr>
          <w:rFonts w:ascii="Times New Roman" w:hAnsi="Times New Roman"/>
          <w:lang w:val="et-EE"/>
        </w:rPr>
      </w:pPr>
      <w:r w:rsidRPr="00493963">
        <w:rPr>
          <w:rStyle w:val="Allmrkuseviide"/>
          <w:rFonts w:ascii="Times New Roman" w:hAnsi="Times New Roman"/>
        </w:rPr>
        <w:footnoteRef/>
      </w:r>
      <w:r w:rsidRPr="00BB7008">
        <w:rPr>
          <w:rFonts w:ascii="Times New Roman" w:hAnsi="Times New Roman"/>
          <w:lang w:val="et-EE"/>
        </w:rPr>
        <w:t xml:space="preserve"> </w:t>
      </w:r>
      <w:r w:rsidRPr="00493963">
        <w:rPr>
          <w:rFonts w:ascii="Times New Roman" w:hAnsi="Times New Roman"/>
          <w:lang w:val="et-EE"/>
        </w:rPr>
        <w:t>Põhiseaduse kommenteeritud väljaanne</w:t>
      </w:r>
      <w:r>
        <w:rPr>
          <w:rFonts w:ascii="Times New Roman" w:hAnsi="Times New Roman"/>
          <w:lang w:val="et-EE"/>
        </w:rPr>
        <w:t xml:space="preserve">, PS § 157 kommentaarid. Vt: </w:t>
      </w:r>
      <w:hyperlink r:id="rId4" w:history="1">
        <w:r w:rsidRPr="00B4679E">
          <w:rPr>
            <w:rStyle w:val="Hperlink"/>
            <w:rFonts w:ascii="Times New Roman" w:hAnsi="Times New Roman"/>
            <w:lang w:val="et-EE"/>
          </w:rPr>
          <w:t>https://pohiseadus.ee/sisu/3642/paragrahv_157</w:t>
        </w:r>
      </w:hyperlink>
      <w:r>
        <w:rPr>
          <w:rFonts w:ascii="Times New Roman" w:hAnsi="Times New Roman"/>
          <w:lang w:val="et-EE"/>
        </w:rPr>
        <w:t xml:space="preserve"> </w:t>
      </w:r>
    </w:p>
  </w:footnote>
  <w:footnote w:id="6">
    <w:p w14:paraId="47A12026" w14:textId="77777777" w:rsidR="00B754AA" w:rsidRPr="00D4312D" w:rsidRDefault="00B754AA" w:rsidP="00B754AA">
      <w:pPr>
        <w:pStyle w:val="Allmrkusetekst"/>
        <w:rPr>
          <w:rFonts w:ascii="Times New Roman" w:hAnsi="Times New Roman"/>
          <w:lang w:val="et-EE"/>
        </w:rPr>
      </w:pPr>
      <w:r w:rsidRPr="000F5B30">
        <w:rPr>
          <w:rStyle w:val="Allmrkuseviide"/>
          <w:rFonts w:ascii="Times New Roman" w:hAnsi="Times New Roman"/>
        </w:rPr>
        <w:footnoteRef/>
      </w:r>
      <w:r w:rsidRPr="000F5B30">
        <w:rPr>
          <w:rFonts w:ascii="Times New Roman" w:hAnsi="Times New Roman"/>
          <w:lang w:val="et-EE"/>
        </w:rPr>
        <w:t xml:space="preserve"> </w:t>
      </w:r>
      <w:r w:rsidRPr="004C290E">
        <w:rPr>
          <w:rFonts w:ascii="Times New Roman" w:hAnsi="Times New Roman"/>
          <w:lang w:val="et-EE"/>
        </w:rPr>
        <w:t>Riigikohtu põhiseaduslikkuse järelevalve kohtukolleegiumi</w:t>
      </w:r>
      <w:r>
        <w:rPr>
          <w:rFonts w:ascii="Times New Roman" w:hAnsi="Times New Roman"/>
          <w:lang w:val="et-EE"/>
        </w:rPr>
        <w:t xml:space="preserve"> </w:t>
      </w:r>
      <w:r w:rsidRPr="004C290E">
        <w:rPr>
          <w:rFonts w:ascii="Times New Roman" w:hAnsi="Times New Roman"/>
          <w:lang w:val="et-EE"/>
        </w:rPr>
        <w:t>19.06.2025 lahend asjas</w:t>
      </w:r>
      <w:r>
        <w:rPr>
          <w:rFonts w:ascii="Times New Roman" w:hAnsi="Times New Roman"/>
          <w:lang w:val="et-EE"/>
        </w:rPr>
        <w:t xml:space="preserve"> nr</w:t>
      </w:r>
      <w:r w:rsidRPr="004C290E">
        <w:rPr>
          <w:rFonts w:ascii="Times New Roman" w:hAnsi="Times New Roman"/>
          <w:lang w:val="et-EE"/>
        </w:rPr>
        <w:t xml:space="preserve"> </w:t>
      </w:r>
      <w:hyperlink r:id="rId5" w:history="1">
        <w:r w:rsidRPr="004C290E">
          <w:rPr>
            <w:rStyle w:val="Hperlink"/>
            <w:rFonts w:ascii="Times New Roman" w:hAnsi="Times New Roman"/>
            <w:lang w:val="et-EE"/>
          </w:rPr>
          <w:t>5-24-34, p 28</w:t>
        </w:r>
      </w:hyperlink>
    </w:p>
  </w:footnote>
  <w:footnote w:id="7">
    <w:p w14:paraId="0B5B353D" w14:textId="77777777" w:rsidR="00B754AA" w:rsidRPr="00D4312D" w:rsidRDefault="00B754AA" w:rsidP="00B754AA">
      <w:pPr>
        <w:pStyle w:val="Allmrkusetekst"/>
        <w:rPr>
          <w:rFonts w:ascii="Times New Roman" w:hAnsi="Times New Roman"/>
          <w:lang w:val="et-EE"/>
        </w:rPr>
      </w:pPr>
      <w:r w:rsidRPr="00D4312D">
        <w:rPr>
          <w:rStyle w:val="Allmrkuseviide"/>
          <w:rFonts w:ascii="Times New Roman" w:hAnsi="Times New Roman"/>
        </w:rPr>
        <w:footnoteRef/>
      </w:r>
      <w:r w:rsidRPr="00D4312D">
        <w:rPr>
          <w:rFonts w:ascii="Times New Roman" w:hAnsi="Times New Roman"/>
          <w:lang w:val="et-EE"/>
        </w:rPr>
        <w:t xml:space="preserve"> </w:t>
      </w:r>
      <w:r w:rsidRPr="004C290E">
        <w:rPr>
          <w:rFonts w:ascii="Times New Roman" w:hAnsi="Times New Roman"/>
          <w:lang w:val="et-EE"/>
        </w:rPr>
        <w:t xml:space="preserve">Riigikohtu põhiseaduslikkuse järelevalve kohtukolleegiumi 19.06.2025 lahend asjas </w:t>
      </w:r>
      <w:r>
        <w:rPr>
          <w:rFonts w:ascii="Times New Roman" w:hAnsi="Times New Roman"/>
          <w:lang w:val="et-EE"/>
        </w:rPr>
        <w:t xml:space="preserve">nr </w:t>
      </w:r>
      <w:hyperlink r:id="rId6" w:history="1">
        <w:r w:rsidRPr="004C290E">
          <w:rPr>
            <w:rStyle w:val="Hperlink"/>
            <w:rFonts w:ascii="Times New Roman" w:hAnsi="Times New Roman"/>
            <w:lang w:val="et-EE"/>
          </w:rPr>
          <w:t>5-24-34, p 32 ja 33</w:t>
        </w:r>
      </w:hyperlink>
    </w:p>
  </w:footnote>
  <w:footnote w:id="8">
    <w:p w14:paraId="45161A0F" w14:textId="77777777" w:rsidR="00B754AA" w:rsidRPr="000F5B30" w:rsidRDefault="00B754AA" w:rsidP="00B754AA">
      <w:pPr>
        <w:pStyle w:val="Allmrkusetekst"/>
        <w:jc w:val="both"/>
        <w:rPr>
          <w:rFonts w:ascii="Times New Roman" w:hAnsi="Times New Roman"/>
          <w:lang w:val="et-EE"/>
        </w:rPr>
      </w:pPr>
      <w:r w:rsidRPr="000F5B30">
        <w:rPr>
          <w:rStyle w:val="Allmrkuseviide"/>
          <w:rFonts w:ascii="Times New Roman" w:hAnsi="Times New Roman"/>
        </w:rPr>
        <w:footnoteRef/>
      </w:r>
      <w:r w:rsidRPr="000F5B30">
        <w:rPr>
          <w:rFonts w:ascii="Times New Roman" w:hAnsi="Times New Roman"/>
          <w:lang w:val="et-EE"/>
        </w:rPr>
        <w:t xml:space="preserve"> Haldusaktile võib kehtestada kõrvaltingimuse, kui kõrvaltingimuseta tuleks haldusakt jätta andmata (HMS § 53 lg 2 p 2) või kui haldusakti andmine tuleb otsustada halduse kaalutlusõiguse alusel (HMS § 53 lg 2 p 3). Kohaliku omavalitsuse üksusel on detailplaneeringu kehtestamisel ulatuslik kaalutlusruum. Kohaliku omavalitsuse üksuse rahaliste vahendite ebapiisavus või kulude ebaotstarbekus võib tingida detailplaneeringu vastu võtmata või kehtestamata jätmise.</w:t>
      </w:r>
      <w:r>
        <w:rPr>
          <w:rFonts w:ascii="Times New Roman" w:hAnsi="Times New Roman"/>
          <w:lang w:val="et-EE"/>
        </w:rPr>
        <w:t xml:space="preserve"> Vt täpsemalt </w:t>
      </w:r>
      <w:r w:rsidRPr="00B54F4E">
        <w:rPr>
          <w:rFonts w:ascii="Times New Roman" w:hAnsi="Times New Roman"/>
          <w:lang w:val="et-EE"/>
        </w:rPr>
        <w:t>Riigikohtu 19.06.2025 põhiseaduslikkuse järelevalve kolleegiumi lahendist asjas 5-24-34</w:t>
      </w:r>
      <w:r>
        <w:rPr>
          <w:rFonts w:ascii="Times New Roman" w:hAnsi="Times New Roman"/>
          <w:lang w:val="et-EE"/>
        </w:rPr>
        <w:t xml:space="preserve">. </w:t>
      </w:r>
    </w:p>
  </w:footnote>
  <w:footnote w:id="9">
    <w:p w14:paraId="7BF2946D" w14:textId="77777777" w:rsidR="00B754AA" w:rsidRPr="00575E32" w:rsidRDefault="00B754AA" w:rsidP="00B754AA">
      <w:pPr>
        <w:pStyle w:val="Allmrkusetekst"/>
        <w:rPr>
          <w:rFonts w:ascii="Times New Roman" w:hAnsi="Times New Roman"/>
          <w:lang w:val="et-EE"/>
        </w:rPr>
      </w:pPr>
      <w:r w:rsidRPr="00575E32">
        <w:rPr>
          <w:rStyle w:val="Allmrkuseviide"/>
          <w:rFonts w:ascii="Times New Roman" w:hAnsi="Times New Roman"/>
        </w:rPr>
        <w:footnoteRef/>
      </w:r>
      <w:r w:rsidRPr="00575E32">
        <w:rPr>
          <w:rFonts w:ascii="Times New Roman" w:hAnsi="Times New Roman"/>
          <w:lang w:val="et-EE"/>
        </w:rPr>
        <w:t xml:space="preserve"> </w:t>
      </w:r>
      <w:r w:rsidRPr="004C290E">
        <w:rPr>
          <w:rFonts w:ascii="Times New Roman" w:hAnsi="Times New Roman"/>
          <w:lang w:val="et-EE"/>
        </w:rPr>
        <w:t>Riigikohtu põhiseaduslikkuse järelevalve kohtukolleegiumi 19.06.2025 lahend asjas</w:t>
      </w:r>
      <w:r>
        <w:rPr>
          <w:rFonts w:ascii="Times New Roman" w:hAnsi="Times New Roman"/>
          <w:lang w:val="et-EE"/>
        </w:rPr>
        <w:t xml:space="preserve"> nr</w:t>
      </w:r>
      <w:r w:rsidRPr="004C290E">
        <w:rPr>
          <w:rFonts w:ascii="Times New Roman" w:hAnsi="Times New Roman"/>
          <w:lang w:val="et-EE"/>
        </w:rPr>
        <w:t xml:space="preserve"> 5-24-34, p </w:t>
      </w:r>
      <w:r>
        <w:rPr>
          <w:rFonts w:ascii="Times New Roman" w:hAnsi="Times New Roman"/>
          <w:lang w:val="et-EE"/>
        </w:rPr>
        <w:t>62</w:t>
      </w:r>
    </w:p>
  </w:footnote>
  <w:footnote w:id="10">
    <w:p w14:paraId="243517C7" w14:textId="77777777" w:rsidR="00B754AA" w:rsidRPr="00BC075C" w:rsidRDefault="00B754AA" w:rsidP="00B754AA">
      <w:pPr>
        <w:pStyle w:val="Allmrkusetekst"/>
        <w:rPr>
          <w:rFonts w:ascii="Times New Roman" w:hAnsi="Times New Roman"/>
          <w:lang w:val="et-EE"/>
        </w:rPr>
      </w:pPr>
      <w:r w:rsidRPr="00611A30">
        <w:rPr>
          <w:rStyle w:val="Allmrkuseviide"/>
          <w:rFonts w:ascii="Times New Roman" w:hAnsi="Times New Roman"/>
        </w:rPr>
        <w:footnoteRef/>
      </w:r>
      <w:r w:rsidRPr="00611A30">
        <w:rPr>
          <w:rFonts w:ascii="Times New Roman" w:hAnsi="Times New Roman"/>
          <w:lang w:val="et-EE"/>
        </w:rPr>
        <w:t xml:space="preserve"> </w:t>
      </w:r>
      <w:hyperlink r:id="rId7" w:history="1">
        <w:r w:rsidRPr="00611A30">
          <w:rPr>
            <w:rStyle w:val="Hperlink"/>
            <w:rFonts w:ascii="Times New Roman" w:hAnsi="Times New Roman"/>
            <w:color w:val="auto"/>
            <w:lang w:val="et-EE"/>
          </w:rPr>
          <w:t>Eesti taskukohase ja kättesaadava eluasemepoliitika võimaluste analüüs</w:t>
        </w:r>
      </w:hyperlink>
    </w:p>
  </w:footnote>
  <w:footnote w:id="11">
    <w:p w14:paraId="23DE02A3" w14:textId="77777777" w:rsidR="00B754AA" w:rsidRPr="00D00C0B" w:rsidRDefault="00B754AA" w:rsidP="00B754AA">
      <w:pPr>
        <w:pStyle w:val="Allmrkusetekst"/>
        <w:rPr>
          <w:lang w:val="et-EE"/>
        </w:rPr>
      </w:pPr>
      <w:r w:rsidRPr="00611A30">
        <w:rPr>
          <w:rStyle w:val="Allmrkuseviide"/>
          <w:rFonts w:ascii="Times New Roman" w:hAnsi="Times New Roman"/>
        </w:rPr>
        <w:footnoteRef/>
      </w:r>
      <w:r w:rsidRPr="00611A30">
        <w:rPr>
          <w:rFonts w:ascii="Times New Roman" w:hAnsi="Times New Roman"/>
          <w:lang w:val="et-EE"/>
        </w:rPr>
        <w:t xml:space="preserve"> OECD/Lincoln Institute of Land Policy, PKU-Lincoln Institute Center (2022), </w:t>
      </w:r>
      <w:r w:rsidRPr="00611A30">
        <w:rPr>
          <w:rFonts w:ascii="Times New Roman" w:hAnsi="Times New Roman"/>
          <w:i/>
          <w:iCs/>
          <w:lang w:val="et-EE"/>
        </w:rPr>
        <w:t>Global Compendium of Land Value Capture Policies</w:t>
      </w:r>
      <w:r w:rsidRPr="00611A30">
        <w:rPr>
          <w:rFonts w:ascii="Times New Roman" w:hAnsi="Times New Roman"/>
          <w:lang w:val="et-EE"/>
        </w:rPr>
        <w:t>, OECD Regional Development Studies, OECD Publishing, Paris.</w:t>
      </w:r>
    </w:p>
  </w:footnote>
  <w:footnote w:id="12">
    <w:p w14:paraId="1717FCC9" w14:textId="77777777" w:rsidR="00B754AA" w:rsidRPr="008C4EE8" w:rsidRDefault="00B754AA" w:rsidP="00B754AA">
      <w:pPr>
        <w:pStyle w:val="Allmrkusetekst"/>
        <w:rPr>
          <w:rFonts w:ascii="Times New Roman" w:hAnsi="Times New Roman"/>
          <w:lang w:val="et-EE"/>
        </w:rPr>
      </w:pPr>
      <w:r w:rsidRPr="008C4EE8">
        <w:rPr>
          <w:rStyle w:val="Allmrkuseviide"/>
          <w:rFonts w:ascii="Times New Roman" w:hAnsi="Times New Roman"/>
        </w:rPr>
        <w:footnoteRef/>
      </w:r>
      <w:r w:rsidRPr="008C4EE8">
        <w:rPr>
          <w:rFonts w:ascii="Times New Roman" w:hAnsi="Times New Roman"/>
          <w:lang w:val="et-EE"/>
        </w:rPr>
        <w:t xml:space="preserve"> Maamaksuseaduse § 11</w:t>
      </w:r>
      <w:r>
        <w:rPr>
          <w:rFonts w:ascii="Times New Roman" w:hAnsi="Times New Roman"/>
          <w:lang w:val="et-EE"/>
        </w:rPr>
        <w:t xml:space="preserve"> lõige 1</w:t>
      </w:r>
      <w:r w:rsidRPr="008C4EE8">
        <w:rPr>
          <w:rFonts w:ascii="Times New Roman" w:hAnsi="Times New Roman"/>
          <w:vertAlign w:val="superscript"/>
          <w:lang w:val="et-EE"/>
        </w:rPr>
        <w:t>1</w:t>
      </w:r>
      <w:r w:rsidRPr="008C4EE8">
        <w:rPr>
          <w:rFonts w:ascii="Times New Roman" w:hAnsi="Times New Roman"/>
          <w:lang w:val="et-EE"/>
        </w:rPr>
        <w:t xml:space="preserve">. </w:t>
      </w:r>
    </w:p>
  </w:footnote>
  <w:footnote w:id="13">
    <w:p w14:paraId="0E496F22" w14:textId="77777777" w:rsidR="00B754AA" w:rsidRPr="008C4EE8" w:rsidRDefault="00B754AA" w:rsidP="00B754AA">
      <w:pPr>
        <w:pStyle w:val="Allmrkusetekst"/>
        <w:jc w:val="both"/>
        <w:rPr>
          <w:rFonts w:ascii="Times New Roman" w:hAnsi="Times New Roman"/>
          <w:lang w:val="et-EE"/>
        </w:rPr>
      </w:pPr>
      <w:r w:rsidRPr="008C4EE8">
        <w:rPr>
          <w:rStyle w:val="Allmrkuseviide"/>
          <w:rFonts w:ascii="Times New Roman" w:hAnsi="Times New Roman"/>
        </w:rPr>
        <w:footnoteRef/>
      </w:r>
      <w:r w:rsidRPr="00D067F7">
        <w:rPr>
          <w:rFonts w:ascii="Times New Roman" w:hAnsi="Times New Roman"/>
          <w:lang w:val="et-EE"/>
        </w:rPr>
        <w:t xml:space="preserve"> </w:t>
      </w:r>
      <w:r w:rsidRPr="008C4EE8">
        <w:rPr>
          <w:rFonts w:ascii="Times New Roman" w:hAnsi="Times New Roman"/>
          <w:lang w:val="et-EE"/>
        </w:rPr>
        <w:t>Vt ehitusseadustiku § 11 lõike 4 alusel kehtestatud majandus- ja taristuministri 02.07.2015 määrust nr 85 „</w:t>
      </w:r>
      <w:hyperlink r:id="rId8" w:history="1">
        <w:r w:rsidRPr="008C4EE8">
          <w:rPr>
            <w:rStyle w:val="Hperlink"/>
            <w:rFonts w:ascii="Times New Roman" w:hAnsi="Times New Roman"/>
            <w:lang w:val="et-EE"/>
          </w:rPr>
          <w:t>Eluruumile esitatavad nõuded</w:t>
        </w:r>
      </w:hyperlink>
      <w:r w:rsidRPr="008C4EE8">
        <w:rPr>
          <w:rFonts w:ascii="Times New Roman" w:hAnsi="Times New Roman"/>
          <w:lang w:val="et-EE"/>
        </w:rPr>
        <w:t>“.</w:t>
      </w:r>
    </w:p>
    <w:p w14:paraId="32392319" w14:textId="77777777" w:rsidR="00B754AA" w:rsidRPr="008C4EE8" w:rsidRDefault="00B754AA" w:rsidP="00B754AA">
      <w:pPr>
        <w:pStyle w:val="Allmrkusetekst"/>
        <w:rPr>
          <w:lang w:val="et-EE"/>
        </w:rPr>
      </w:pPr>
    </w:p>
  </w:footnote>
  <w:footnote w:id="14">
    <w:p w14:paraId="55045551" w14:textId="77777777" w:rsidR="00B754AA" w:rsidRPr="006C25F9" w:rsidRDefault="00B754AA" w:rsidP="00B754AA">
      <w:pPr>
        <w:pStyle w:val="Allmrkusetekst"/>
        <w:rPr>
          <w:rFonts w:ascii="Times New Roman" w:hAnsi="Times New Roman"/>
          <w:lang w:val="et-EE"/>
        </w:rPr>
      </w:pPr>
      <w:r w:rsidRPr="006C25F9">
        <w:rPr>
          <w:rStyle w:val="Allmrkuseviide"/>
          <w:rFonts w:ascii="Times New Roman" w:hAnsi="Times New Roman"/>
        </w:rPr>
        <w:footnoteRef/>
      </w:r>
      <w:r w:rsidRPr="006C25F9">
        <w:rPr>
          <w:rFonts w:ascii="Times New Roman" w:hAnsi="Times New Roman"/>
          <w:lang w:val="et-EE"/>
        </w:rPr>
        <w:t xml:space="preserve"> </w:t>
      </w:r>
      <w:hyperlink r:id="rId9" w:history="1">
        <w:r w:rsidRPr="006C25F9">
          <w:rPr>
            <w:rStyle w:val="Hperlink"/>
            <w:rFonts w:ascii="Times New Roman" w:hAnsi="Times New Roman"/>
            <w:lang w:val="et-EE"/>
          </w:rPr>
          <w:t>Planeerimisseaduse ja sellega seonduvalt teiste seaduste muutmise seaduse eelnõu (683 SE)</w:t>
        </w:r>
      </w:hyperlink>
      <w:r w:rsidRPr="006C25F9">
        <w:rPr>
          <w:rFonts w:ascii="Times New Roman" w:hAnsi="Times New Roman"/>
          <w:lang w:val="et-EE"/>
        </w:rPr>
        <w:t xml:space="preserve">. </w:t>
      </w:r>
    </w:p>
    <w:p w14:paraId="2249D919" w14:textId="77777777" w:rsidR="00B754AA" w:rsidRPr="006C25F9" w:rsidRDefault="00B754AA" w:rsidP="00B754AA">
      <w:pPr>
        <w:pStyle w:val="Allmrkusetekst"/>
        <w:rPr>
          <w:lang w:val="et-EE"/>
        </w:rPr>
      </w:pPr>
    </w:p>
  </w:footnote>
  <w:footnote w:id="15">
    <w:p w14:paraId="061A514D" w14:textId="77777777" w:rsidR="00B754AA" w:rsidRPr="00614754" w:rsidRDefault="00B754AA" w:rsidP="00B754AA">
      <w:pPr>
        <w:pStyle w:val="Allmrkusetekst"/>
        <w:rPr>
          <w:rFonts w:ascii="Times New Roman" w:hAnsi="Times New Roman"/>
          <w:lang w:val="et-EE"/>
        </w:rPr>
      </w:pPr>
      <w:r w:rsidRPr="00614754">
        <w:rPr>
          <w:rStyle w:val="Allmrkuseviide"/>
          <w:rFonts w:ascii="Times New Roman" w:hAnsi="Times New Roman"/>
        </w:rPr>
        <w:footnoteRef/>
      </w:r>
      <w:r w:rsidRPr="00614754">
        <w:rPr>
          <w:rFonts w:ascii="Times New Roman" w:hAnsi="Times New Roman"/>
          <w:lang w:val="et-EE"/>
        </w:rPr>
        <w:t xml:space="preserve"> Riigikohtu 22.12.2000. a otsus nr 3-4-1-10-00 p 20</w:t>
      </w:r>
    </w:p>
  </w:footnote>
  <w:footnote w:id="16">
    <w:p w14:paraId="3AADB9CF" w14:textId="77777777" w:rsidR="00B754AA" w:rsidRPr="007C72D8" w:rsidRDefault="00B754AA" w:rsidP="00B754AA">
      <w:pPr>
        <w:pStyle w:val="Allmrkusetekst"/>
        <w:rPr>
          <w:rFonts w:ascii="Times New Roman" w:hAnsi="Times New Roman"/>
          <w:lang w:val="et-EE"/>
        </w:rPr>
      </w:pPr>
      <w:r w:rsidRPr="007C72D8">
        <w:rPr>
          <w:rStyle w:val="Allmrkuseviide"/>
          <w:rFonts w:ascii="Times New Roman" w:hAnsi="Times New Roman"/>
        </w:rPr>
        <w:footnoteRef/>
      </w:r>
      <w:r w:rsidRPr="007C72D8">
        <w:rPr>
          <w:rFonts w:ascii="Times New Roman" w:hAnsi="Times New Roman"/>
          <w:lang w:val="et-EE"/>
        </w:rPr>
        <w:t xml:space="preserve"> </w:t>
      </w:r>
      <w:hyperlink r:id="rId10" w:history="1">
        <w:r w:rsidRPr="006C25F9">
          <w:rPr>
            <w:rFonts w:ascii="Times New Roman" w:hAnsi="Times New Roman"/>
            <w:lang w:val="et-EE"/>
          </w:rPr>
          <w:t>Riigikohtu 21.02.2017</w:t>
        </w:r>
        <w:r w:rsidRPr="007C72D8">
          <w:rPr>
            <w:rFonts w:ascii="Times New Roman" w:hAnsi="Times New Roman"/>
            <w:lang w:val="et-EE"/>
          </w:rPr>
          <w:t>. a otsus nr</w:t>
        </w:r>
        <w:r w:rsidRPr="006C25F9">
          <w:rPr>
            <w:rFonts w:ascii="Times New Roman" w:hAnsi="Times New Roman"/>
            <w:lang w:val="et-EE"/>
          </w:rPr>
          <w:t xml:space="preserve"> 3-3-1-48-16</w:t>
        </w:r>
      </w:hyperlink>
      <w:r w:rsidRPr="007C72D8">
        <w:rPr>
          <w:rFonts w:ascii="Times New Roman" w:hAnsi="Times New Roman"/>
          <w:lang w:val="et-EE"/>
        </w:rPr>
        <w:t>, p 45</w:t>
      </w:r>
    </w:p>
  </w:footnote>
  <w:footnote w:id="17">
    <w:p w14:paraId="35BE14F0" w14:textId="77777777" w:rsidR="00B754AA" w:rsidRPr="00F144DD" w:rsidRDefault="00B754AA" w:rsidP="00B754AA">
      <w:pPr>
        <w:pStyle w:val="Allmrkusetekst"/>
        <w:rPr>
          <w:rFonts w:ascii="Times New Roman" w:hAnsi="Times New Roman"/>
          <w:lang w:val="et-EE"/>
        </w:rPr>
      </w:pPr>
      <w:r w:rsidRPr="00F144DD">
        <w:rPr>
          <w:rStyle w:val="Allmrkuseviide"/>
          <w:rFonts w:ascii="Times New Roman" w:hAnsi="Times New Roman"/>
        </w:rPr>
        <w:footnoteRef/>
      </w:r>
      <w:r w:rsidRPr="00F144DD">
        <w:rPr>
          <w:rFonts w:ascii="Times New Roman" w:hAnsi="Times New Roman"/>
          <w:lang w:val="et-EE"/>
        </w:rPr>
        <w:t xml:space="preserve"> </w:t>
      </w:r>
      <w:hyperlink r:id="rId11" w:history="1">
        <w:r w:rsidRPr="00F144DD">
          <w:rPr>
            <w:rStyle w:val="Hperlink"/>
            <w:rFonts w:ascii="Times New Roman" w:hAnsi="Times New Roman"/>
            <w:lang w:val="et-EE"/>
          </w:rPr>
          <w:t>(RKPJKo 22.12.1998, 3-4-1-11-98</w:t>
        </w:r>
      </w:hyperlink>
      <w:r w:rsidRPr="00F144DD">
        <w:rPr>
          <w:rFonts w:ascii="Times New Roman" w:hAnsi="Times New Roman"/>
          <w:color w:val="000000"/>
          <w:lang w:val="et-EE"/>
        </w:rPr>
        <w:t>; </w:t>
      </w:r>
      <w:hyperlink r:id="rId12" w:history="1">
        <w:r w:rsidRPr="00F144DD">
          <w:rPr>
            <w:rStyle w:val="Hperlink"/>
            <w:rFonts w:ascii="Times New Roman" w:hAnsi="Times New Roman"/>
            <w:lang w:val="et-EE"/>
          </w:rPr>
          <w:t>RKPJKo 09.02.2000, 3-4-1-2-00</w:t>
        </w:r>
      </w:hyperlink>
      <w:r w:rsidRPr="00F144DD">
        <w:rPr>
          <w:rFonts w:ascii="Times New Roman" w:hAnsi="Times New Roman"/>
          <w:color w:val="000000"/>
          <w:lang w:val="et-EE"/>
        </w:rPr>
        <w:t>)</w:t>
      </w:r>
    </w:p>
  </w:footnote>
  <w:footnote w:id="18">
    <w:p w14:paraId="583613C0" w14:textId="77777777" w:rsidR="00B754AA" w:rsidRPr="006C25F9" w:rsidRDefault="00B754AA" w:rsidP="00B754AA">
      <w:pPr>
        <w:pStyle w:val="Allmrkusetekst"/>
        <w:rPr>
          <w:rFonts w:ascii="Times New Roman" w:hAnsi="Times New Roman"/>
          <w:lang w:val="et-EE"/>
        </w:rPr>
      </w:pPr>
      <w:r w:rsidRPr="006C25F9">
        <w:rPr>
          <w:rStyle w:val="Allmrkuseviide"/>
          <w:rFonts w:ascii="Times New Roman" w:hAnsi="Times New Roman"/>
        </w:rPr>
        <w:footnoteRef/>
      </w:r>
      <w:r w:rsidRPr="006C25F9">
        <w:rPr>
          <w:rFonts w:ascii="Times New Roman" w:hAnsi="Times New Roman"/>
          <w:lang w:val="et-EE"/>
        </w:rPr>
        <w:t xml:space="preserve"> Põhiseaduse kommenteeritud väljaanne</w:t>
      </w:r>
      <w:r>
        <w:rPr>
          <w:rFonts w:ascii="Times New Roman" w:hAnsi="Times New Roman"/>
          <w:lang w:val="et-EE"/>
        </w:rPr>
        <w:t xml:space="preserve">, </w:t>
      </w:r>
      <w:hyperlink r:id="rId13" w:history="1">
        <w:r w:rsidRPr="007C72D8">
          <w:rPr>
            <w:rStyle w:val="Hperlink"/>
            <w:rFonts w:ascii="Times New Roman" w:hAnsi="Times New Roman"/>
            <w:lang w:val="et-EE"/>
          </w:rPr>
          <w:t>PS § 57 kommentaar, p 2</w:t>
        </w:r>
      </w:hyperlink>
    </w:p>
  </w:footnote>
  <w:footnote w:id="19">
    <w:p w14:paraId="2DA0A16A" w14:textId="77777777" w:rsidR="00B754AA" w:rsidRPr="004A072E" w:rsidRDefault="00B754AA" w:rsidP="00B754AA">
      <w:pPr>
        <w:pStyle w:val="Allmrkusetekst"/>
        <w:rPr>
          <w:lang w:val="et-EE"/>
        </w:rPr>
      </w:pPr>
      <w:r w:rsidRPr="00614754">
        <w:rPr>
          <w:rStyle w:val="Allmrkuseviide"/>
          <w:rFonts w:ascii="Times New Roman" w:hAnsi="Times New Roman"/>
        </w:rPr>
        <w:footnoteRef/>
      </w:r>
      <w:r w:rsidRPr="00614754">
        <w:rPr>
          <w:rFonts w:ascii="Times New Roman" w:hAnsi="Times New Roman"/>
          <w:lang w:val="et-EE"/>
        </w:rPr>
        <w:t xml:space="preserve"> Riigikohtu 22.12.2000. a otsus nr 3-4-1-10-00 p 20</w:t>
      </w:r>
    </w:p>
  </w:footnote>
  <w:footnote w:id="20">
    <w:p w14:paraId="065D323C" w14:textId="77777777" w:rsidR="00B754AA" w:rsidRPr="006C25F9" w:rsidRDefault="00B754AA" w:rsidP="00B754AA">
      <w:pPr>
        <w:pStyle w:val="Allmrkusetekst"/>
        <w:rPr>
          <w:rFonts w:ascii="Times New Roman" w:hAnsi="Times New Roman"/>
          <w:lang w:val="et-EE"/>
        </w:rPr>
      </w:pPr>
      <w:r w:rsidRPr="000832A0">
        <w:rPr>
          <w:rStyle w:val="Allmrkuseviide"/>
          <w:rFonts w:ascii="Times New Roman" w:hAnsi="Times New Roman"/>
        </w:rPr>
        <w:footnoteRef/>
      </w:r>
      <w:r w:rsidRPr="006C25F9">
        <w:rPr>
          <w:rFonts w:ascii="Times New Roman" w:hAnsi="Times New Roman"/>
          <w:lang w:val="et-EE"/>
        </w:rPr>
        <w:t xml:space="preserve"> </w:t>
      </w:r>
      <w:r w:rsidRPr="000832A0">
        <w:rPr>
          <w:rFonts w:ascii="Times New Roman" w:hAnsi="Times New Roman"/>
          <w:lang w:val="et-EE"/>
        </w:rPr>
        <w:t xml:space="preserve">Põhiseaduse kommenteeritud väljaande </w:t>
      </w:r>
      <w:hyperlink r:id="rId14" w:history="1">
        <w:r w:rsidRPr="000832A0">
          <w:rPr>
            <w:rStyle w:val="Hperlink"/>
            <w:rFonts w:ascii="Times New Roman" w:hAnsi="Times New Roman"/>
            <w:lang w:val="et-EE"/>
          </w:rPr>
          <w:t>§ 31 kommentaar</w:t>
        </w:r>
      </w:hyperlink>
      <w:r>
        <w:rPr>
          <w:rFonts w:ascii="Times New Roman" w:hAnsi="Times New Roman"/>
          <w:lang w:val="et-EE"/>
        </w:rPr>
        <w:t>id</w:t>
      </w:r>
      <w:r w:rsidRPr="006C25F9">
        <w:rPr>
          <w:rFonts w:ascii="Times New Roman" w:hAnsi="Times New Roman"/>
          <w:lang w:val="et-EE"/>
        </w:rPr>
        <w:t xml:space="preserve"> nr 7</w:t>
      </w:r>
      <w:r>
        <w:rPr>
          <w:rFonts w:ascii="Times New Roman" w:hAnsi="Times New Roman"/>
          <w:lang w:val="et-EE"/>
        </w:rPr>
        <w:t>, 8, 10, 11</w:t>
      </w:r>
      <w:r w:rsidRPr="000832A0">
        <w:rPr>
          <w:rFonts w:ascii="Times New Roman" w:hAnsi="Times New Roman"/>
          <w:lang w:val="et-EE"/>
        </w:rPr>
        <w:t xml:space="preserve">. </w:t>
      </w:r>
    </w:p>
  </w:footnote>
  <w:footnote w:id="21">
    <w:p w14:paraId="405CC94A" w14:textId="77777777" w:rsidR="00B754AA" w:rsidRPr="00557574" w:rsidRDefault="00B754AA" w:rsidP="00B754AA">
      <w:pPr>
        <w:pStyle w:val="Allmrkusetekst"/>
        <w:rPr>
          <w:rFonts w:ascii="Times New Roman" w:hAnsi="Times New Roman"/>
          <w:lang w:val="et-EE"/>
        </w:rPr>
      </w:pPr>
      <w:r w:rsidRPr="000832A0">
        <w:rPr>
          <w:rStyle w:val="Allmrkuseviide"/>
          <w:rFonts w:ascii="Times New Roman" w:hAnsi="Times New Roman"/>
        </w:rPr>
        <w:footnoteRef/>
      </w:r>
      <w:r w:rsidRPr="00557574">
        <w:rPr>
          <w:rFonts w:ascii="Times New Roman" w:hAnsi="Times New Roman"/>
          <w:lang w:val="et-EE"/>
        </w:rPr>
        <w:t xml:space="preserve"> Põhiseaduse kommenteeritud väljaande </w:t>
      </w:r>
      <w:hyperlink r:id="rId15" w:history="1">
        <w:r w:rsidRPr="00557574">
          <w:rPr>
            <w:rStyle w:val="Hperlink"/>
            <w:rFonts w:ascii="Times New Roman" w:hAnsi="Times New Roman"/>
            <w:lang w:val="et-EE"/>
          </w:rPr>
          <w:t>§ 31 kommentaar</w:t>
        </w:r>
      </w:hyperlink>
      <w:r w:rsidRPr="00557574">
        <w:rPr>
          <w:rFonts w:ascii="Times New Roman" w:hAnsi="Times New Roman"/>
          <w:lang w:val="et-EE"/>
        </w:rPr>
        <w:t>id nr 21, 22.</w:t>
      </w:r>
    </w:p>
  </w:footnote>
  <w:footnote w:id="22">
    <w:p w14:paraId="42A2FD24" w14:textId="77777777" w:rsidR="00B754AA" w:rsidRPr="00FD4630" w:rsidRDefault="00B754AA" w:rsidP="00B754AA">
      <w:pPr>
        <w:pStyle w:val="Allmrkusetekst"/>
        <w:rPr>
          <w:rFonts w:ascii="Times New Roman" w:hAnsi="Times New Roman"/>
          <w:lang w:val="et-EE"/>
        </w:rPr>
      </w:pPr>
      <w:r w:rsidRPr="00FD4630">
        <w:rPr>
          <w:rStyle w:val="Allmrkuseviide"/>
          <w:rFonts w:ascii="Times New Roman" w:hAnsi="Times New Roman"/>
        </w:rPr>
        <w:footnoteRef/>
      </w:r>
      <w:r w:rsidRPr="00FD4630">
        <w:rPr>
          <w:rFonts w:ascii="Times New Roman" w:hAnsi="Times New Roman"/>
          <w:lang w:val="et-EE"/>
        </w:rPr>
        <w:t xml:space="preserve"> 2021 ja uuema </w:t>
      </w:r>
      <w:r>
        <w:rPr>
          <w:rFonts w:ascii="Times New Roman" w:hAnsi="Times New Roman"/>
          <w:lang w:val="et-EE"/>
        </w:rPr>
        <w:t>hoone</w:t>
      </w:r>
      <w:r w:rsidRPr="00FD4630">
        <w:rPr>
          <w:rFonts w:ascii="Times New Roman" w:hAnsi="Times New Roman"/>
          <w:lang w:val="et-EE"/>
        </w:rPr>
        <w:t xml:space="preserve"> korteri keskmine ruutmeetrihind</w:t>
      </w:r>
      <w:r>
        <w:rPr>
          <w:rFonts w:ascii="Times New Roman" w:hAnsi="Times New Roman"/>
          <w:lang w:val="et-EE"/>
        </w:rPr>
        <w:t xml:space="preserve"> A</w:t>
      </w:r>
      <w:r w:rsidRPr="00FD4630">
        <w:rPr>
          <w:rFonts w:ascii="Times New Roman" w:hAnsi="Times New Roman"/>
          <w:lang w:val="et-EE"/>
        </w:rPr>
        <w:t>javahemikul 1.01.2024 kuni 31.12.2024</w:t>
      </w:r>
      <w:r>
        <w:rPr>
          <w:rFonts w:ascii="Times New Roman" w:hAnsi="Times New Roman"/>
          <w:lang w:val="et-EE"/>
        </w:rPr>
        <w:t xml:space="preserve"> korteriomandite (eluruumide) tehingud hoone esmakasutuseaasta järgi. </w:t>
      </w:r>
      <w:hyperlink r:id="rId16" w:history="1">
        <w:r w:rsidRPr="00FD4630">
          <w:rPr>
            <w:rStyle w:val="Hperlink"/>
            <w:rFonts w:ascii="Times New Roman" w:hAnsi="Times New Roman"/>
            <w:lang w:val="et-EE"/>
          </w:rPr>
          <w:t>Maa- ja Ruumiameti kinnisvara hinnastatistika</w:t>
        </w:r>
      </w:hyperlink>
    </w:p>
  </w:footnote>
  <w:footnote w:id="23">
    <w:p w14:paraId="01D61F14" w14:textId="77777777" w:rsidR="00B754AA" w:rsidRPr="00670D67" w:rsidRDefault="00B754AA" w:rsidP="00B754AA">
      <w:pPr>
        <w:pStyle w:val="Allmrkusetekst"/>
        <w:rPr>
          <w:lang w:val="et-EE"/>
        </w:rPr>
      </w:pPr>
      <w:r>
        <w:rPr>
          <w:rStyle w:val="Allmrkuseviide"/>
        </w:rPr>
        <w:footnoteRef/>
      </w:r>
      <w:r w:rsidRPr="00670D67">
        <w:rPr>
          <w:lang w:val="et-EE"/>
        </w:rPr>
        <w:t xml:space="preserve"> </w:t>
      </w:r>
      <w:r w:rsidRPr="007979B6">
        <w:rPr>
          <w:rFonts w:ascii="Times New Roman" w:hAnsi="Times New Roman"/>
          <w:lang w:val="et-EE"/>
        </w:rPr>
        <w:t>Tallinna kaasamiskeskuses Avalinn näitus ,,Tere tulemas koju, eluasemekriis!“</w:t>
      </w:r>
    </w:p>
  </w:footnote>
  <w:footnote w:id="24">
    <w:p w14:paraId="0E73034F" w14:textId="77777777" w:rsidR="00B754AA" w:rsidRPr="007979B6" w:rsidRDefault="00B754AA" w:rsidP="00B754AA">
      <w:pPr>
        <w:pStyle w:val="Allmrkusetekst"/>
        <w:rPr>
          <w:lang w:val="et-EE"/>
        </w:rPr>
      </w:pPr>
      <w:r w:rsidRPr="008F601F">
        <w:rPr>
          <w:rStyle w:val="Allmrkuseviide"/>
          <w:rFonts w:ascii="Times New Roman" w:hAnsi="Times New Roman"/>
        </w:rPr>
        <w:footnoteRef/>
      </w:r>
      <w:r w:rsidRPr="007979B6">
        <w:rPr>
          <w:rFonts w:ascii="Times New Roman" w:hAnsi="Times New Roman"/>
          <w:lang w:val="et-EE"/>
        </w:rPr>
        <w:t xml:space="preserve"> Tallinna taskukohase eluasemepoliitika arendamise võimaluste analüüs. Tartu Ülikool ja Eesti Kunstiakadeemia. (2025)</w:t>
      </w:r>
    </w:p>
  </w:footnote>
  <w:footnote w:id="25">
    <w:p w14:paraId="6D52944A" w14:textId="77777777" w:rsidR="00B754AA" w:rsidRPr="007D4761" w:rsidRDefault="00B754AA" w:rsidP="00B754AA">
      <w:pPr>
        <w:pStyle w:val="Allmrkusetekst"/>
        <w:rPr>
          <w:lang w:val="et-EE"/>
        </w:rPr>
      </w:pPr>
      <w:r>
        <w:rPr>
          <w:rStyle w:val="Allmrkuseviide"/>
        </w:rPr>
        <w:footnoteRef/>
      </w:r>
      <w:r w:rsidRPr="00CF281B">
        <w:rPr>
          <w:lang w:val="et-EE"/>
        </w:rPr>
        <w:t xml:space="preserve"> </w:t>
      </w:r>
      <w:r w:rsidRPr="00CF281B">
        <w:rPr>
          <w:rFonts w:ascii="Times New Roman" w:hAnsi="Times New Roman"/>
          <w:lang w:val="et-EE"/>
        </w:rPr>
        <w:t xml:space="preserve">Tallinna taskukohase eluasemepoliitika arendamise võimaluste analüüs. </w:t>
      </w:r>
      <w:r w:rsidRPr="007D4761">
        <w:rPr>
          <w:rFonts w:ascii="Times New Roman" w:hAnsi="Times New Roman"/>
          <w:lang w:val="et-EE"/>
        </w:rPr>
        <w:t xml:space="preserve">Tartu Ülikool ja Eesti Kunstiakadeemia. </w:t>
      </w:r>
    </w:p>
  </w:footnote>
  <w:footnote w:id="26">
    <w:p w14:paraId="140FBA45" w14:textId="77777777" w:rsidR="00B754AA" w:rsidRPr="008074F4" w:rsidRDefault="00B754AA" w:rsidP="00B754AA">
      <w:pPr>
        <w:pStyle w:val="Allmrkusetekst"/>
        <w:rPr>
          <w:rFonts w:ascii="Times New Roman" w:hAnsi="Times New Roman"/>
          <w:lang w:val="et-EE"/>
        </w:rPr>
      </w:pPr>
      <w:r w:rsidRPr="008074F4">
        <w:rPr>
          <w:rStyle w:val="Allmrkuseviide"/>
          <w:rFonts w:ascii="Times New Roman" w:hAnsi="Times New Roman"/>
        </w:rPr>
        <w:footnoteRef/>
      </w:r>
      <w:r w:rsidRPr="008074F4">
        <w:rPr>
          <w:rFonts w:ascii="Times New Roman" w:hAnsi="Times New Roman"/>
          <w:lang w:val="et-EE"/>
        </w:rPr>
        <w:t xml:space="preserve"> </w:t>
      </w:r>
      <w:bookmarkStart w:id="14" w:name="_Hlk215837593"/>
      <w:r>
        <w:fldChar w:fldCharType="begin"/>
      </w:r>
      <w:r w:rsidRPr="006C25F9">
        <w:rPr>
          <w:lang w:val="et-EE"/>
        </w:rPr>
        <w:instrText>HYPERLINK "https://www.maaamet.ee/kinnisvara/htraru/FilterUI.aspx"</w:instrText>
      </w:r>
      <w:r>
        <w:fldChar w:fldCharType="separate"/>
      </w:r>
      <w:r w:rsidRPr="004858ED">
        <w:rPr>
          <w:rStyle w:val="Hperlink"/>
          <w:rFonts w:ascii="Times New Roman" w:hAnsi="Times New Roman"/>
          <w:lang w:val="et-EE"/>
        </w:rPr>
        <w:t>Maa- ja Ruumiameti kinnisvara hinnastatistika</w:t>
      </w:r>
      <w:r>
        <w:fldChar w:fldCharType="end"/>
      </w:r>
      <w:bookmarkEnd w:id="14"/>
    </w:p>
  </w:footnote>
  <w:footnote w:id="27">
    <w:p w14:paraId="3A69A562" w14:textId="77777777" w:rsidR="00B754AA" w:rsidRPr="008074F4" w:rsidRDefault="00B754AA" w:rsidP="00B754AA">
      <w:pPr>
        <w:pStyle w:val="Allmrkusetekst"/>
        <w:rPr>
          <w:lang w:val="et-EE"/>
        </w:rPr>
      </w:pPr>
      <w:r w:rsidRPr="008074F4">
        <w:rPr>
          <w:rStyle w:val="Allmrkuseviide"/>
          <w:rFonts w:ascii="Times New Roman" w:hAnsi="Times New Roman"/>
        </w:rPr>
        <w:footnoteRef/>
      </w:r>
      <w:r w:rsidRPr="008074F4">
        <w:rPr>
          <w:rFonts w:ascii="Times New Roman" w:hAnsi="Times New Roman"/>
          <w:lang w:val="et-EE"/>
        </w:rPr>
        <w:t xml:space="preserve"> </w:t>
      </w:r>
      <w:bookmarkStart w:id="15" w:name="_Hlk215837630"/>
      <w:r>
        <w:fldChar w:fldCharType="begin"/>
      </w:r>
      <w:r w:rsidRPr="006C25F9">
        <w:rPr>
          <w:lang w:val="et-EE"/>
        </w:rPr>
        <w:instrText>HYPERLINK "https://www.maaamet.ee/kinnisvara/htraru/FilterUI.aspx"</w:instrText>
      </w:r>
      <w:r>
        <w:fldChar w:fldCharType="separate"/>
      </w:r>
      <w:r w:rsidRPr="008074F4">
        <w:rPr>
          <w:rStyle w:val="Hperlink"/>
          <w:rFonts w:ascii="Times New Roman" w:hAnsi="Times New Roman"/>
          <w:lang w:val="et-EE"/>
        </w:rPr>
        <w:t>Maa- ja Ruumiameti kinnisvara hinnastatistika</w:t>
      </w:r>
      <w:r>
        <w:fldChar w:fldCharType="end"/>
      </w:r>
      <w:bookmarkEnd w:id="15"/>
    </w:p>
  </w:footnote>
  <w:footnote w:id="28">
    <w:p w14:paraId="01FA82E9" w14:textId="77777777" w:rsidR="00B754AA" w:rsidRPr="00362974" w:rsidRDefault="00B754AA" w:rsidP="00B754AA">
      <w:pPr>
        <w:pStyle w:val="Allmrkusetekst"/>
        <w:jc w:val="both"/>
        <w:rPr>
          <w:rFonts w:ascii="Times New Roman" w:hAnsi="Times New Roman"/>
          <w:lang w:val="et-EE"/>
        </w:rPr>
      </w:pPr>
      <w:r w:rsidRPr="00362974">
        <w:rPr>
          <w:rStyle w:val="Allmrkuseviide"/>
          <w:rFonts w:ascii="Times New Roman" w:hAnsi="Times New Roman"/>
        </w:rPr>
        <w:footnoteRef/>
      </w:r>
      <w:r w:rsidRPr="00362974">
        <w:rPr>
          <w:rFonts w:ascii="Times New Roman" w:hAnsi="Times New Roman"/>
          <w:lang w:val="et-EE"/>
        </w:rPr>
        <w:t xml:space="preserve"> </w:t>
      </w:r>
      <w:hyperlink r:id="rId17" w:history="1">
        <w:r w:rsidRPr="004858ED">
          <w:rPr>
            <w:rStyle w:val="Hperlink"/>
            <w:rFonts w:ascii="Times New Roman" w:hAnsi="Times New Roman"/>
            <w:lang w:val="et-EE"/>
          </w:rPr>
          <w:t>Üleriigilise planeeringu asustuse arengustsenaariumide koonduuring</w:t>
        </w:r>
      </w:hyperlink>
      <w:r w:rsidRPr="00362974">
        <w:rPr>
          <w:rFonts w:ascii="Times New Roman" w:hAnsi="Times New Roman"/>
          <w:lang w:val="et-EE"/>
        </w:rPr>
        <w:t>, Saue valla näitel</w:t>
      </w:r>
      <w:r w:rsidRPr="00427FF6">
        <w:rPr>
          <w:rFonts w:ascii="Times New Roman" w:hAnsi="Times New Roman"/>
          <w:color w:val="EE0000"/>
          <w:lang w:val="et-EE"/>
        </w:rPr>
        <w:t xml:space="preserve"> </w:t>
      </w:r>
    </w:p>
  </w:footnote>
  <w:footnote w:id="29">
    <w:p w14:paraId="027CE41D" w14:textId="77777777" w:rsidR="00B754AA" w:rsidRPr="007A28C2" w:rsidRDefault="00B754AA" w:rsidP="00B754AA">
      <w:pPr>
        <w:pStyle w:val="Allmrkusetekst"/>
        <w:jc w:val="both"/>
        <w:rPr>
          <w:rFonts w:ascii="Times New Roman" w:hAnsi="Times New Roman"/>
          <w:lang w:val="et-EE"/>
        </w:rPr>
      </w:pPr>
      <w:r w:rsidRPr="00362974">
        <w:rPr>
          <w:rStyle w:val="Allmrkuseviide"/>
          <w:rFonts w:ascii="Times New Roman" w:hAnsi="Times New Roman"/>
        </w:rPr>
        <w:footnoteRef/>
      </w:r>
      <w:r w:rsidRPr="007A28C2">
        <w:rPr>
          <w:rFonts w:ascii="Times New Roman" w:hAnsi="Times New Roman"/>
          <w:lang w:val="et-EE"/>
        </w:rPr>
        <w:t xml:space="preserve"> </w:t>
      </w:r>
      <w:hyperlink r:id="rId18" w:history="1">
        <w:r w:rsidRPr="007A28C2">
          <w:rPr>
            <w:rStyle w:val="Hperlink"/>
            <w:rFonts w:ascii="Times New Roman" w:hAnsi="Times New Roman"/>
            <w:color w:val="auto"/>
            <w:lang w:val="et-EE"/>
          </w:rPr>
          <w:t>Üleriigilise planeeringu asustuse arengustsenaariumide koonduuring</w:t>
        </w:r>
      </w:hyperlink>
    </w:p>
  </w:footnote>
  <w:footnote w:id="30">
    <w:p w14:paraId="0C47DA3F" w14:textId="77777777" w:rsidR="00B754AA" w:rsidRPr="00362974" w:rsidRDefault="00B754AA" w:rsidP="00B754AA">
      <w:pPr>
        <w:pStyle w:val="Allmrkusetekst"/>
        <w:rPr>
          <w:rFonts w:ascii="Times New Roman" w:hAnsi="Times New Roman"/>
          <w:lang w:val="et-EE"/>
        </w:rPr>
      </w:pPr>
      <w:r w:rsidRPr="00362974">
        <w:rPr>
          <w:rStyle w:val="Allmrkuseviide"/>
          <w:rFonts w:ascii="Times New Roman" w:hAnsi="Times New Roman"/>
        </w:rPr>
        <w:footnoteRef/>
      </w:r>
      <w:hyperlink r:id="rId19" w:history="1">
        <w:r w:rsidRPr="00362974">
          <w:rPr>
            <w:rStyle w:val="Hperlink"/>
            <w:rFonts w:ascii="Times New Roman" w:hAnsi="Times New Roman"/>
            <w:color w:val="auto"/>
            <w:lang w:val="et-EE"/>
          </w:rPr>
          <w:t>Sotsiaalse taristu väljaehitamise kokkulepete ja tasu instrumentide uuring</w:t>
        </w:r>
      </w:hyperlink>
    </w:p>
    <w:p w14:paraId="3B8C65B8" w14:textId="77777777" w:rsidR="00B754AA" w:rsidRPr="003F4F56" w:rsidRDefault="00B754AA" w:rsidP="00B754AA">
      <w:pPr>
        <w:pStyle w:val="Allmrkusetekst"/>
        <w:rPr>
          <w:lang w:val="et-EE"/>
        </w:rPr>
      </w:pPr>
    </w:p>
  </w:footnote>
  <w:footnote w:id="31">
    <w:p w14:paraId="142716F6" w14:textId="77777777" w:rsidR="00B754AA" w:rsidRPr="00362974" w:rsidRDefault="00B754AA" w:rsidP="00B754AA">
      <w:pPr>
        <w:pStyle w:val="Allmrkusetekst"/>
        <w:rPr>
          <w:rFonts w:ascii="Times New Roman" w:hAnsi="Times New Roman"/>
          <w:lang w:val="et-EE"/>
        </w:rPr>
      </w:pPr>
      <w:r w:rsidRPr="00362974">
        <w:rPr>
          <w:rStyle w:val="Allmrkuseviide"/>
          <w:rFonts w:ascii="Times New Roman" w:hAnsi="Times New Roman"/>
        </w:rPr>
        <w:footnoteRef/>
      </w:r>
      <w:r w:rsidRPr="00362974">
        <w:rPr>
          <w:rFonts w:ascii="Times New Roman" w:hAnsi="Times New Roman"/>
          <w:lang w:val="et-EE"/>
        </w:rPr>
        <w:t xml:space="preserve"> </w:t>
      </w:r>
      <w:hyperlink r:id="rId20" w:history="1">
        <w:r w:rsidRPr="00362974">
          <w:rPr>
            <w:rStyle w:val="Hperlink"/>
            <w:rFonts w:ascii="Times New Roman" w:hAnsi="Times New Roman"/>
            <w:color w:val="auto"/>
            <w:lang w:val="et-EE"/>
          </w:rPr>
          <w:t>Eestis kehtestatud detailplaneeringute menetlusajad (01.2023-06.2024). Lühianalüüs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5274"/>
    <w:multiLevelType w:val="hybridMultilevel"/>
    <w:tmpl w:val="DBEC72F6"/>
    <w:lvl w:ilvl="0" w:tplc="BB5C6486">
      <w:start w:val="1"/>
      <w:numFmt w:val="decimal"/>
      <w:lvlText w:val="%1."/>
      <w:lvlJc w:val="left"/>
      <w:pPr>
        <w:ind w:left="1020" w:hanging="360"/>
      </w:pPr>
    </w:lvl>
    <w:lvl w:ilvl="1" w:tplc="CE9AA4AA">
      <w:start w:val="1"/>
      <w:numFmt w:val="decimal"/>
      <w:lvlText w:val="%2."/>
      <w:lvlJc w:val="left"/>
      <w:pPr>
        <w:ind w:left="1020" w:hanging="360"/>
      </w:pPr>
    </w:lvl>
    <w:lvl w:ilvl="2" w:tplc="BBB2467E">
      <w:start w:val="1"/>
      <w:numFmt w:val="decimal"/>
      <w:lvlText w:val="%3."/>
      <w:lvlJc w:val="left"/>
      <w:pPr>
        <w:ind w:left="1020" w:hanging="360"/>
      </w:pPr>
    </w:lvl>
    <w:lvl w:ilvl="3" w:tplc="A8008128">
      <w:start w:val="1"/>
      <w:numFmt w:val="decimal"/>
      <w:lvlText w:val="%4."/>
      <w:lvlJc w:val="left"/>
      <w:pPr>
        <w:ind w:left="1020" w:hanging="360"/>
      </w:pPr>
    </w:lvl>
    <w:lvl w:ilvl="4" w:tplc="6E369ECE">
      <w:start w:val="1"/>
      <w:numFmt w:val="decimal"/>
      <w:lvlText w:val="%5."/>
      <w:lvlJc w:val="left"/>
      <w:pPr>
        <w:ind w:left="1020" w:hanging="360"/>
      </w:pPr>
    </w:lvl>
    <w:lvl w:ilvl="5" w:tplc="EF7CFD02">
      <w:start w:val="1"/>
      <w:numFmt w:val="decimal"/>
      <w:lvlText w:val="%6."/>
      <w:lvlJc w:val="left"/>
      <w:pPr>
        <w:ind w:left="1020" w:hanging="360"/>
      </w:pPr>
    </w:lvl>
    <w:lvl w:ilvl="6" w:tplc="F8440864">
      <w:start w:val="1"/>
      <w:numFmt w:val="decimal"/>
      <w:lvlText w:val="%7."/>
      <w:lvlJc w:val="left"/>
      <w:pPr>
        <w:ind w:left="1020" w:hanging="360"/>
      </w:pPr>
    </w:lvl>
    <w:lvl w:ilvl="7" w:tplc="42CC1E62">
      <w:start w:val="1"/>
      <w:numFmt w:val="decimal"/>
      <w:lvlText w:val="%8."/>
      <w:lvlJc w:val="left"/>
      <w:pPr>
        <w:ind w:left="1020" w:hanging="360"/>
      </w:pPr>
    </w:lvl>
    <w:lvl w:ilvl="8" w:tplc="0ABA067C">
      <w:start w:val="1"/>
      <w:numFmt w:val="decimal"/>
      <w:lvlText w:val="%9."/>
      <w:lvlJc w:val="left"/>
      <w:pPr>
        <w:ind w:left="1020" w:hanging="360"/>
      </w:pPr>
    </w:lvl>
  </w:abstractNum>
  <w:abstractNum w:abstractNumId="1" w15:restartNumberingAfterBreak="0">
    <w:nsid w:val="09163EF6"/>
    <w:multiLevelType w:val="multilevel"/>
    <w:tmpl w:val="383CB81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50383B"/>
    <w:multiLevelType w:val="hybridMultilevel"/>
    <w:tmpl w:val="E55E0B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32474F9"/>
    <w:multiLevelType w:val="hybridMultilevel"/>
    <w:tmpl w:val="A40008EC"/>
    <w:lvl w:ilvl="0" w:tplc="A69E650E">
      <w:start w:val="1"/>
      <w:numFmt w:val="decimal"/>
      <w:lvlText w:val="%1)"/>
      <w:lvlJc w:val="left"/>
      <w:pPr>
        <w:ind w:left="1020" w:hanging="360"/>
      </w:pPr>
    </w:lvl>
    <w:lvl w:ilvl="1" w:tplc="6234ECAC">
      <w:start w:val="1"/>
      <w:numFmt w:val="decimal"/>
      <w:lvlText w:val="%2)"/>
      <w:lvlJc w:val="left"/>
      <w:pPr>
        <w:ind w:left="1020" w:hanging="360"/>
      </w:pPr>
    </w:lvl>
    <w:lvl w:ilvl="2" w:tplc="30801870">
      <w:start w:val="1"/>
      <w:numFmt w:val="decimal"/>
      <w:lvlText w:val="%3)"/>
      <w:lvlJc w:val="left"/>
      <w:pPr>
        <w:ind w:left="1020" w:hanging="360"/>
      </w:pPr>
    </w:lvl>
    <w:lvl w:ilvl="3" w:tplc="E964568E">
      <w:start w:val="1"/>
      <w:numFmt w:val="decimal"/>
      <w:lvlText w:val="%4)"/>
      <w:lvlJc w:val="left"/>
      <w:pPr>
        <w:ind w:left="1020" w:hanging="360"/>
      </w:pPr>
    </w:lvl>
    <w:lvl w:ilvl="4" w:tplc="1090EB92">
      <w:start w:val="1"/>
      <w:numFmt w:val="decimal"/>
      <w:lvlText w:val="%5)"/>
      <w:lvlJc w:val="left"/>
      <w:pPr>
        <w:ind w:left="1020" w:hanging="360"/>
      </w:pPr>
    </w:lvl>
    <w:lvl w:ilvl="5" w:tplc="0212D864">
      <w:start w:val="1"/>
      <w:numFmt w:val="decimal"/>
      <w:lvlText w:val="%6)"/>
      <w:lvlJc w:val="left"/>
      <w:pPr>
        <w:ind w:left="1020" w:hanging="360"/>
      </w:pPr>
    </w:lvl>
    <w:lvl w:ilvl="6" w:tplc="FEF4755A">
      <w:start w:val="1"/>
      <w:numFmt w:val="decimal"/>
      <w:lvlText w:val="%7)"/>
      <w:lvlJc w:val="left"/>
      <w:pPr>
        <w:ind w:left="1020" w:hanging="360"/>
      </w:pPr>
    </w:lvl>
    <w:lvl w:ilvl="7" w:tplc="77CA03B0">
      <w:start w:val="1"/>
      <w:numFmt w:val="decimal"/>
      <w:lvlText w:val="%8)"/>
      <w:lvlJc w:val="left"/>
      <w:pPr>
        <w:ind w:left="1020" w:hanging="360"/>
      </w:pPr>
    </w:lvl>
    <w:lvl w:ilvl="8" w:tplc="B00429D0">
      <w:start w:val="1"/>
      <w:numFmt w:val="decimal"/>
      <w:lvlText w:val="%9)"/>
      <w:lvlJc w:val="left"/>
      <w:pPr>
        <w:ind w:left="1020" w:hanging="360"/>
      </w:pPr>
    </w:lvl>
  </w:abstractNum>
  <w:abstractNum w:abstractNumId="4" w15:restartNumberingAfterBreak="0">
    <w:nsid w:val="192F5E0B"/>
    <w:multiLevelType w:val="hybridMultilevel"/>
    <w:tmpl w:val="1DE2C526"/>
    <w:lvl w:ilvl="0" w:tplc="F57C5F8A">
      <w:start w:val="1"/>
      <w:numFmt w:val="decimal"/>
      <w:lvlText w:val="%1)"/>
      <w:lvlJc w:val="left"/>
      <w:pPr>
        <w:ind w:left="1020" w:hanging="360"/>
      </w:pPr>
    </w:lvl>
    <w:lvl w:ilvl="1" w:tplc="A6966CAE">
      <w:start w:val="1"/>
      <w:numFmt w:val="decimal"/>
      <w:lvlText w:val="%2)"/>
      <w:lvlJc w:val="left"/>
      <w:pPr>
        <w:ind w:left="1020" w:hanging="360"/>
      </w:pPr>
    </w:lvl>
    <w:lvl w:ilvl="2" w:tplc="D51E84AA">
      <w:start w:val="1"/>
      <w:numFmt w:val="decimal"/>
      <w:lvlText w:val="%3)"/>
      <w:lvlJc w:val="left"/>
      <w:pPr>
        <w:ind w:left="1020" w:hanging="360"/>
      </w:pPr>
    </w:lvl>
    <w:lvl w:ilvl="3" w:tplc="E39EE6E0">
      <w:start w:val="1"/>
      <w:numFmt w:val="decimal"/>
      <w:lvlText w:val="%4)"/>
      <w:lvlJc w:val="left"/>
      <w:pPr>
        <w:ind w:left="1020" w:hanging="360"/>
      </w:pPr>
    </w:lvl>
    <w:lvl w:ilvl="4" w:tplc="AA6A325C">
      <w:start w:val="1"/>
      <w:numFmt w:val="decimal"/>
      <w:lvlText w:val="%5)"/>
      <w:lvlJc w:val="left"/>
      <w:pPr>
        <w:ind w:left="1020" w:hanging="360"/>
      </w:pPr>
    </w:lvl>
    <w:lvl w:ilvl="5" w:tplc="58F05872">
      <w:start w:val="1"/>
      <w:numFmt w:val="decimal"/>
      <w:lvlText w:val="%6)"/>
      <w:lvlJc w:val="left"/>
      <w:pPr>
        <w:ind w:left="1020" w:hanging="360"/>
      </w:pPr>
    </w:lvl>
    <w:lvl w:ilvl="6" w:tplc="6B8434F2">
      <w:start w:val="1"/>
      <w:numFmt w:val="decimal"/>
      <w:lvlText w:val="%7)"/>
      <w:lvlJc w:val="left"/>
      <w:pPr>
        <w:ind w:left="1020" w:hanging="360"/>
      </w:pPr>
    </w:lvl>
    <w:lvl w:ilvl="7" w:tplc="7DD286A0">
      <w:start w:val="1"/>
      <w:numFmt w:val="decimal"/>
      <w:lvlText w:val="%8)"/>
      <w:lvlJc w:val="left"/>
      <w:pPr>
        <w:ind w:left="1020" w:hanging="360"/>
      </w:pPr>
    </w:lvl>
    <w:lvl w:ilvl="8" w:tplc="3AF2B6A6">
      <w:start w:val="1"/>
      <w:numFmt w:val="decimal"/>
      <w:lvlText w:val="%9)"/>
      <w:lvlJc w:val="left"/>
      <w:pPr>
        <w:ind w:left="1020" w:hanging="360"/>
      </w:pPr>
    </w:lvl>
  </w:abstractNum>
  <w:abstractNum w:abstractNumId="5" w15:restartNumberingAfterBreak="0">
    <w:nsid w:val="1B386CF1"/>
    <w:multiLevelType w:val="hybridMultilevel"/>
    <w:tmpl w:val="9716D3B4"/>
    <w:lvl w:ilvl="0" w:tplc="E786AFB0">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CFB04E9"/>
    <w:multiLevelType w:val="hybridMultilevel"/>
    <w:tmpl w:val="FAAC4184"/>
    <w:lvl w:ilvl="0" w:tplc="E9AAC636">
      <w:start w:val="1"/>
      <w:numFmt w:val="decimal"/>
      <w:lvlText w:val="%1."/>
      <w:lvlJc w:val="left"/>
      <w:pPr>
        <w:ind w:left="1020" w:hanging="360"/>
      </w:pPr>
    </w:lvl>
    <w:lvl w:ilvl="1" w:tplc="A322BACC">
      <w:start w:val="1"/>
      <w:numFmt w:val="decimal"/>
      <w:lvlText w:val="%2."/>
      <w:lvlJc w:val="left"/>
      <w:pPr>
        <w:ind w:left="1020" w:hanging="360"/>
      </w:pPr>
    </w:lvl>
    <w:lvl w:ilvl="2" w:tplc="C696214E">
      <w:start w:val="1"/>
      <w:numFmt w:val="decimal"/>
      <w:lvlText w:val="%3."/>
      <w:lvlJc w:val="left"/>
      <w:pPr>
        <w:ind w:left="1020" w:hanging="360"/>
      </w:pPr>
    </w:lvl>
    <w:lvl w:ilvl="3" w:tplc="034E2ECA">
      <w:start w:val="1"/>
      <w:numFmt w:val="decimal"/>
      <w:lvlText w:val="%4."/>
      <w:lvlJc w:val="left"/>
      <w:pPr>
        <w:ind w:left="1020" w:hanging="360"/>
      </w:pPr>
    </w:lvl>
    <w:lvl w:ilvl="4" w:tplc="64B6F480">
      <w:start w:val="1"/>
      <w:numFmt w:val="decimal"/>
      <w:lvlText w:val="%5."/>
      <w:lvlJc w:val="left"/>
      <w:pPr>
        <w:ind w:left="1020" w:hanging="360"/>
      </w:pPr>
    </w:lvl>
    <w:lvl w:ilvl="5" w:tplc="8E1A135A">
      <w:start w:val="1"/>
      <w:numFmt w:val="decimal"/>
      <w:lvlText w:val="%6."/>
      <w:lvlJc w:val="left"/>
      <w:pPr>
        <w:ind w:left="1020" w:hanging="360"/>
      </w:pPr>
    </w:lvl>
    <w:lvl w:ilvl="6" w:tplc="CD026D04">
      <w:start w:val="1"/>
      <w:numFmt w:val="decimal"/>
      <w:lvlText w:val="%7."/>
      <w:lvlJc w:val="left"/>
      <w:pPr>
        <w:ind w:left="1020" w:hanging="360"/>
      </w:pPr>
    </w:lvl>
    <w:lvl w:ilvl="7" w:tplc="92288808">
      <w:start w:val="1"/>
      <w:numFmt w:val="decimal"/>
      <w:lvlText w:val="%8."/>
      <w:lvlJc w:val="left"/>
      <w:pPr>
        <w:ind w:left="1020" w:hanging="360"/>
      </w:pPr>
    </w:lvl>
    <w:lvl w:ilvl="8" w:tplc="2A1E4DDC">
      <w:start w:val="1"/>
      <w:numFmt w:val="decimal"/>
      <w:lvlText w:val="%9."/>
      <w:lvlJc w:val="left"/>
      <w:pPr>
        <w:ind w:left="1020" w:hanging="360"/>
      </w:pPr>
    </w:lvl>
  </w:abstractNum>
  <w:abstractNum w:abstractNumId="7" w15:restartNumberingAfterBreak="0">
    <w:nsid w:val="1E2D5985"/>
    <w:multiLevelType w:val="hybridMultilevel"/>
    <w:tmpl w:val="1520C0EE"/>
    <w:lvl w:ilvl="0" w:tplc="F894D6C4">
      <w:start w:val="1"/>
      <w:numFmt w:val="decimal"/>
      <w:lvlText w:val="%1."/>
      <w:lvlJc w:val="left"/>
      <w:pPr>
        <w:ind w:hanging="360"/>
        <w:jc w:val="right"/>
      </w:pPr>
      <w:rPr>
        <w:rFonts w:ascii="Times New Roman" w:eastAsia="Times New Roman" w:hAnsi="Times New Roman" w:hint="default"/>
        <w:b/>
        <w:bCs/>
        <w:sz w:val="24"/>
        <w:szCs w:val="24"/>
      </w:rPr>
    </w:lvl>
    <w:lvl w:ilvl="1" w:tplc="BD26F2D6">
      <w:start w:val="1"/>
      <w:numFmt w:val="bullet"/>
      <w:lvlText w:val="•"/>
      <w:lvlJc w:val="left"/>
      <w:rPr>
        <w:rFonts w:hint="default"/>
      </w:rPr>
    </w:lvl>
    <w:lvl w:ilvl="2" w:tplc="883034BE">
      <w:start w:val="1"/>
      <w:numFmt w:val="bullet"/>
      <w:lvlText w:val="•"/>
      <w:lvlJc w:val="left"/>
      <w:rPr>
        <w:rFonts w:hint="default"/>
      </w:rPr>
    </w:lvl>
    <w:lvl w:ilvl="3" w:tplc="A7306852">
      <w:start w:val="1"/>
      <w:numFmt w:val="bullet"/>
      <w:lvlText w:val="•"/>
      <w:lvlJc w:val="left"/>
      <w:rPr>
        <w:rFonts w:hint="default"/>
      </w:rPr>
    </w:lvl>
    <w:lvl w:ilvl="4" w:tplc="6A941808">
      <w:start w:val="1"/>
      <w:numFmt w:val="bullet"/>
      <w:lvlText w:val="•"/>
      <w:lvlJc w:val="left"/>
      <w:rPr>
        <w:rFonts w:hint="default"/>
      </w:rPr>
    </w:lvl>
    <w:lvl w:ilvl="5" w:tplc="6920902C">
      <w:start w:val="1"/>
      <w:numFmt w:val="bullet"/>
      <w:lvlText w:val="•"/>
      <w:lvlJc w:val="left"/>
      <w:rPr>
        <w:rFonts w:hint="default"/>
      </w:rPr>
    </w:lvl>
    <w:lvl w:ilvl="6" w:tplc="7A60137A">
      <w:start w:val="1"/>
      <w:numFmt w:val="bullet"/>
      <w:lvlText w:val="•"/>
      <w:lvlJc w:val="left"/>
      <w:rPr>
        <w:rFonts w:hint="default"/>
      </w:rPr>
    </w:lvl>
    <w:lvl w:ilvl="7" w:tplc="AA029252">
      <w:start w:val="1"/>
      <w:numFmt w:val="bullet"/>
      <w:lvlText w:val="•"/>
      <w:lvlJc w:val="left"/>
      <w:rPr>
        <w:rFonts w:hint="default"/>
      </w:rPr>
    </w:lvl>
    <w:lvl w:ilvl="8" w:tplc="FB8E058C">
      <w:start w:val="1"/>
      <w:numFmt w:val="bullet"/>
      <w:lvlText w:val="•"/>
      <w:lvlJc w:val="left"/>
      <w:rPr>
        <w:rFonts w:hint="default"/>
      </w:rPr>
    </w:lvl>
  </w:abstractNum>
  <w:abstractNum w:abstractNumId="8" w15:restartNumberingAfterBreak="0">
    <w:nsid w:val="203C435E"/>
    <w:multiLevelType w:val="hybridMultilevel"/>
    <w:tmpl w:val="518A8468"/>
    <w:lvl w:ilvl="0" w:tplc="0212B440">
      <w:start w:val="1"/>
      <w:numFmt w:val="decimal"/>
      <w:lvlText w:val="%1)"/>
      <w:lvlJc w:val="left"/>
      <w:pPr>
        <w:ind w:left="1020" w:hanging="360"/>
      </w:pPr>
    </w:lvl>
    <w:lvl w:ilvl="1" w:tplc="8488FC84">
      <w:start w:val="1"/>
      <w:numFmt w:val="decimal"/>
      <w:lvlText w:val="%2)"/>
      <w:lvlJc w:val="left"/>
      <w:pPr>
        <w:ind w:left="1020" w:hanging="360"/>
      </w:pPr>
    </w:lvl>
    <w:lvl w:ilvl="2" w:tplc="0BF40C34">
      <w:start w:val="1"/>
      <w:numFmt w:val="decimal"/>
      <w:lvlText w:val="%3)"/>
      <w:lvlJc w:val="left"/>
      <w:pPr>
        <w:ind w:left="1020" w:hanging="360"/>
      </w:pPr>
    </w:lvl>
    <w:lvl w:ilvl="3" w:tplc="725EF9C4">
      <w:start w:val="1"/>
      <w:numFmt w:val="decimal"/>
      <w:lvlText w:val="%4)"/>
      <w:lvlJc w:val="left"/>
      <w:pPr>
        <w:ind w:left="1020" w:hanging="360"/>
      </w:pPr>
    </w:lvl>
    <w:lvl w:ilvl="4" w:tplc="9BBC2786">
      <w:start w:val="1"/>
      <w:numFmt w:val="decimal"/>
      <w:lvlText w:val="%5)"/>
      <w:lvlJc w:val="left"/>
      <w:pPr>
        <w:ind w:left="1020" w:hanging="360"/>
      </w:pPr>
    </w:lvl>
    <w:lvl w:ilvl="5" w:tplc="9698BAA4">
      <w:start w:val="1"/>
      <w:numFmt w:val="decimal"/>
      <w:lvlText w:val="%6)"/>
      <w:lvlJc w:val="left"/>
      <w:pPr>
        <w:ind w:left="1020" w:hanging="360"/>
      </w:pPr>
    </w:lvl>
    <w:lvl w:ilvl="6" w:tplc="D8F4A682">
      <w:start w:val="1"/>
      <w:numFmt w:val="decimal"/>
      <w:lvlText w:val="%7)"/>
      <w:lvlJc w:val="left"/>
      <w:pPr>
        <w:ind w:left="1020" w:hanging="360"/>
      </w:pPr>
    </w:lvl>
    <w:lvl w:ilvl="7" w:tplc="647C78BA">
      <w:start w:val="1"/>
      <w:numFmt w:val="decimal"/>
      <w:lvlText w:val="%8)"/>
      <w:lvlJc w:val="left"/>
      <w:pPr>
        <w:ind w:left="1020" w:hanging="360"/>
      </w:pPr>
    </w:lvl>
    <w:lvl w:ilvl="8" w:tplc="19DEB94C">
      <w:start w:val="1"/>
      <w:numFmt w:val="decimal"/>
      <w:lvlText w:val="%9)"/>
      <w:lvlJc w:val="left"/>
      <w:pPr>
        <w:ind w:left="1020" w:hanging="360"/>
      </w:pPr>
    </w:lvl>
  </w:abstractNum>
  <w:abstractNum w:abstractNumId="9" w15:restartNumberingAfterBreak="0">
    <w:nsid w:val="27D139BA"/>
    <w:multiLevelType w:val="hybridMultilevel"/>
    <w:tmpl w:val="BEAA31E2"/>
    <w:lvl w:ilvl="0" w:tplc="25905A0E">
      <w:start w:val="1"/>
      <w:numFmt w:val="decimal"/>
      <w:lvlText w:val="%1)"/>
      <w:lvlJc w:val="left"/>
      <w:pPr>
        <w:ind w:left="720" w:hanging="360"/>
      </w:pPr>
    </w:lvl>
    <w:lvl w:ilvl="1" w:tplc="2E6AF454">
      <w:start w:val="1"/>
      <w:numFmt w:val="decimal"/>
      <w:lvlText w:val="%2)"/>
      <w:lvlJc w:val="left"/>
      <w:pPr>
        <w:ind w:left="720" w:hanging="360"/>
      </w:pPr>
    </w:lvl>
    <w:lvl w:ilvl="2" w:tplc="FEB87380">
      <w:start w:val="1"/>
      <w:numFmt w:val="decimal"/>
      <w:lvlText w:val="%3)"/>
      <w:lvlJc w:val="left"/>
      <w:pPr>
        <w:ind w:left="720" w:hanging="360"/>
      </w:pPr>
    </w:lvl>
    <w:lvl w:ilvl="3" w:tplc="6C9E8832">
      <w:start w:val="1"/>
      <w:numFmt w:val="decimal"/>
      <w:lvlText w:val="%4)"/>
      <w:lvlJc w:val="left"/>
      <w:pPr>
        <w:ind w:left="720" w:hanging="360"/>
      </w:pPr>
    </w:lvl>
    <w:lvl w:ilvl="4" w:tplc="9138BDDC">
      <w:start w:val="1"/>
      <w:numFmt w:val="decimal"/>
      <w:lvlText w:val="%5)"/>
      <w:lvlJc w:val="left"/>
      <w:pPr>
        <w:ind w:left="720" w:hanging="360"/>
      </w:pPr>
    </w:lvl>
    <w:lvl w:ilvl="5" w:tplc="4DDE92B2">
      <w:start w:val="1"/>
      <w:numFmt w:val="decimal"/>
      <w:lvlText w:val="%6)"/>
      <w:lvlJc w:val="left"/>
      <w:pPr>
        <w:ind w:left="720" w:hanging="360"/>
      </w:pPr>
    </w:lvl>
    <w:lvl w:ilvl="6" w:tplc="18F28498">
      <w:start w:val="1"/>
      <w:numFmt w:val="decimal"/>
      <w:lvlText w:val="%7)"/>
      <w:lvlJc w:val="left"/>
      <w:pPr>
        <w:ind w:left="720" w:hanging="360"/>
      </w:pPr>
    </w:lvl>
    <w:lvl w:ilvl="7" w:tplc="6484A86E">
      <w:start w:val="1"/>
      <w:numFmt w:val="decimal"/>
      <w:lvlText w:val="%8)"/>
      <w:lvlJc w:val="left"/>
      <w:pPr>
        <w:ind w:left="720" w:hanging="360"/>
      </w:pPr>
    </w:lvl>
    <w:lvl w:ilvl="8" w:tplc="FCB65F3C">
      <w:start w:val="1"/>
      <w:numFmt w:val="decimal"/>
      <w:lvlText w:val="%9)"/>
      <w:lvlJc w:val="left"/>
      <w:pPr>
        <w:ind w:left="720" w:hanging="360"/>
      </w:pPr>
    </w:lvl>
  </w:abstractNum>
  <w:abstractNum w:abstractNumId="10" w15:restartNumberingAfterBreak="0">
    <w:nsid w:val="29C6582A"/>
    <w:multiLevelType w:val="hybridMultilevel"/>
    <w:tmpl w:val="27C87DBE"/>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B0923BA"/>
    <w:multiLevelType w:val="hybridMultilevel"/>
    <w:tmpl w:val="B5B22662"/>
    <w:lvl w:ilvl="0" w:tplc="EEC46AB2">
      <w:start w:val="1"/>
      <w:numFmt w:val="decimal"/>
      <w:lvlText w:val="%1)"/>
      <w:lvlJc w:val="left"/>
      <w:pPr>
        <w:ind w:left="1020" w:hanging="360"/>
      </w:pPr>
    </w:lvl>
    <w:lvl w:ilvl="1" w:tplc="AD0E84F6">
      <w:start w:val="1"/>
      <w:numFmt w:val="decimal"/>
      <w:lvlText w:val="%2)"/>
      <w:lvlJc w:val="left"/>
      <w:pPr>
        <w:ind w:left="1020" w:hanging="360"/>
      </w:pPr>
    </w:lvl>
    <w:lvl w:ilvl="2" w:tplc="72302934">
      <w:start w:val="1"/>
      <w:numFmt w:val="decimal"/>
      <w:lvlText w:val="%3)"/>
      <w:lvlJc w:val="left"/>
      <w:pPr>
        <w:ind w:left="1020" w:hanging="360"/>
      </w:pPr>
    </w:lvl>
    <w:lvl w:ilvl="3" w:tplc="22F6A4EC">
      <w:start w:val="1"/>
      <w:numFmt w:val="decimal"/>
      <w:lvlText w:val="%4)"/>
      <w:lvlJc w:val="left"/>
      <w:pPr>
        <w:ind w:left="1020" w:hanging="360"/>
      </w:pPr>
    </w:lvl>
    <w:lvl w:ilvl="4" w:tplc="5D60A872">
      <w:start w:val="1"/>
      <w:numFmt w:val="decimal"/>
      <w:lvlText w:val="%5)"/>
      <w:lvlJc w:val="left"/>
      <w:pPr>
        <w:ind w:left="1020" w:hanging="360"/>
      </w:pPr>
    </w:lvl>
    <w:lvl w:ilvl="5" w:tplc="C904170E">
      <w:start w:val="1"/>
      <w:numFmt w:val="decimal"/>
      <w:lvlText w:val="%6)"/>
      <w:lvlJc w:val="left"/>
      <w:pPr>
        <w:ind w:left="1020" w:hanging="360"/>
      </w:pPr>
    </w:lvl>
    <w:lvl w:ilvl="6" w:tplc="DBD86C58">
      <w:start w:val="1"/>
      <w:numFmt w:val="decimal"/>
      <w:lvlText w:val="%7)"/>
      <w:lvlJc w:val="left"/>
      <w:pPr>
        <w:ind w:left="1020" w:hanging="360"/>
      </w:pPr>
    </w:lvl>
    <w:lvl w:ilvl="7" w:tplc="DF66F24C">
      <w:start w:val="1"/>
      <w:numFmt w:val="decimal"/>
      <w:lvlText w:val="%8)"/>
      <w:lvlJc w:val="left"/>
      <w:pPr>
        <w:ind w:left="1020" w:hanging="360"/>
      </w:pPr>
    </w:lvl>
    <w:lvl w:ilvl="8" w:tplc="D27C8A7C">
      <w:start w:val="1"/>
      <w:numFmt w:val="decimal"/>
      <w:lvlText w:val="%9)"/>
      <w:lvlJc w:val="left"/>
      <w:pPr>
        <w:ind w:left="1020" w:hanging="360"/>
      </w:pPr>
    </w:lvl>
  </w:abstractNum>
  <w:abstractNum w:abstractNumId="12" w15:restartNumberingAfterBreak="0">
    <w:nsid w:val="2B3C5E7A"/>
    <w:multiLevelType w:val="multilevel"/>
    <w:tmpl w:val="003A0D10"/>
    <w:lvl w:ilvl="0">
      <w:start w:val="1"/>
      <w:numFmt w:val="decimal"/>
      <w:lvlText w:val="%1."/>
      <w:lvlJc w:val="left"/>
      <w:pPr>
        <w:ind w:left="360" w:hanging="360"/>
      </w:pPr>
      <w:rPr>
        <w:rFonts w:hint="default"/>
        <w:b/>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3" w15:restartNumberingAfterBreak="0">
    <w:nsid w:val="2BA77359"/>
    <w:multiLevelType w:val="hybridMultilevel"/>
    <w:tmpl w:val="85E89F9A"/>
    <w:lvl w:ilvl="0" w:tplc="B312545E">
      <w:start w:val="1"/>
      <w:numFmt w:val="bullet"/>
      <w:lvlText w:val="•"/>
      <w:lvlJc w:val="left"/>
      <w:pPr>
        <w:ind w:left="360" w:hanging="360"/>
      </w:pPr>
      <w:rPr>
        <w:rFonts w:ascii="Arial" w:hAnsi="Arial" w:cs="Times New Roman" w:hint="default"/>
        <w:color w:val="auto"/>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30863DF4"/>
    <w:multiLevelType w:val="hybridMultilevel"/>
    <w:tmpl w:val="D5C47AE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1915558"/>
    <w:multiLevelType w:val="hybridMultilevel"/>
    <w:tmpl w:val="8BEA1C4E"/>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359E26DE"/>
    <w:multiLevelType w:val="hybridMultilevel"/>
    <w:tmpl w:val="A04C17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6784669"/>
    <w:multiLevelType w:val="hybridMultilevel"/>
    <w:tmpl w:val="8C76FCAA"/>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37A32C0E"/>
    <w:multiLevelType w:val="hybridMultilevel"/>
    <w:tmpl w:val="9440DC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2BB3BC5"/>
    <w:multiLevelType w:val="hybridMultilevel"/>
    <w:tmpl w:val="E068A2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71C460D"/>
    <w:multiLevelType w:val="hybridMultilevel"/>
    <w:tmpl w:val="5030B070"/>
    <w:lvl w:ilvl="0" w:tplc="53AA3098">
      <w:start w:val="1"/>
      <w:numFmt w:val="bullet"/>
      <w:lvlText w:val=""/>
      <w:lvlJc w:val="left"/>
      <w:pPr>
        <w:ind w:left="720" w:hanging="360"/>
      </w:pPr>
      <w:rPr>
        <w:rFonts w:ascii="Symbol" w:hAnsi="Symbol"/>
      </w:rPr>
    </w:lvl>
    <w:lvl w:ilvl="1" w:tplc="8D5C8DAA">
      <w:start w:val="1"/>
      <w:numFmt w:val="bullet"/>
      <w:lvlText w:val=""/>
      <w:lvlJc w:val="left"/>
      <w:pPr>
        <w:ind w:left="720" w:hanging="360"/>
      </w:pPr>
      <w:rPr>
        <w:rFonts w:ascii="Symbol" w:hAnsi="Symbol"/>
      </w:rPr>
    </w:lvl>
    <w:lvl w:ilvl="2" w:tplc="36C80374">
      <w:start w:val="1"/>
      <w:numFmt w:val="bullet"/>
      <w:lvlText w:val=""/>
      <w:lvlJc w:val="left"/>
      <w:pPr>
        <w:ind w:left="720" w:hanging="360"/>
      </w:pPr>
      <w:rPr>
        <w:rFonts w:ascii="Symbol" w:hAnsi="Symbol"/>
      </w:rPr>
    </w:lvl>
    <w:lvl w:ilvl="3" w:tplc="E36AEF30">
      <w:start w:val="1"/>
      <w:numFmt w:val="bullet"/>
      <w:lvlText w:val=""/>
      <w:lvlJc w:val="left"/>
      <w:pPr>
        <w:ind w:left="720" w:hanging="360"/>
      </w:pPr>
      <w:rPr>
        <w:rFonts w:ascii="Symbol" w:hAnsi="Symbol"/>
      </w:rPr>
    </w:lvl>
    <w:lvl w:ilvl="4" w:tplc="A540F600">
      <w:start w:val="1"/>
      <w:numFmt w:val="bullet"/>
      <w:lvlText w:val=""/>
      <w:lvlJc w:val="left"/>
      <w:pPr>
        <w:ind w:left="720" w:hanging="360"/>
      </w:pPr>
      <w:rPr>
        <w:rFonts w:ascii="Symbol" w:hAnsi="Symbol"/>
      </w:rPr>
    </w:lvl>
    <w:lvl w:ilvl="5" w:tplc="0680CE08">
      <w:start w:val="1"/>
      <w:numFmt w:val="bullet"/>
      <w:lvlText w:val=""/>
      <w:lvlJc w:val="left"/>
      <w:pPr>
        <w:ind w:left="720" w:hanging="360"/>
      </w:pPr>
      <w:rPr>
        <w:rFonts w:ascii="Symbol" w:hAnsi="Symbol"/>
      </w:rPr>
    </w:lvl>
    <w:lvl w:ilvl="6" w:tplc="9762321E">
      <w:start w:val="1"/>
      <w:numFmt w:val="bullet"/>
      <w:lvlText w:val=""/>
      <w:lvlJc w:val="left"/>
      <w:pPr>
        <w:ind w:left="720" w:hanging="360"/>
      </w:pPr>
      <w:rPr>
        <w:rFonts w:ascii="Symbol" w:hAnsi="Symbol"/>
      </w:rPr>
    </w:lvl>
    <w:lvl w:ilvl="7" w:tplc="1DB4F61C">
      <w:start w:val="1"/>
      <w:numFmt w:val="bullet"/>
      <w:lvlText w:val=""/>
      <w:lvlJc w:val="left"/>
      <w:pPr>
        <w:ind w:left="720" w:hanging="360"/>
      </w:pPr>
      <w:rPr>
        <w:rFonts w:ascii="Symbol" w:hAnsi="Symbol"/>
      </w:rPr>
    </w:lvl>
    <w:lvl w:ilvl="8" w:tplc="30C69860">
      <w:start w:val="1"/>
      <w:numFmt w:val="bullet"/>
      <w:lvlText w:val=""/>
      <w:lvlJc w:val="left"/>
      <w:pPr>
        <w:ind w:left="720" w:hanging="360"/>
      </w:pPr>
      <w:rPr>
        <w:rFonts w:ascii="Symbol" w:hAnsi="Symbol"/>
      </w:rPr>
    </w:lvl>
  </w:abstractNum>
  <w:abstractNum w:abstractNumId="21" w15:restartNumberingAfterBreak="0">
    <w:nsid w:val="4FC63033"/>
    <w:multiLevelType w:val="hybridMultilevel"/>
    <w:tmpl w:val="BFBCFEF2"/>
    <w:lvl w:ilvl="0" w:tplc="B19A0A66">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2" w15:restartNumberingAfterBreak="0">
    <w:nsid w:val="51E2206D"/>
    <w:multiLevelType w:val="hybridMultilevel"/>
    <w:tmpl w:val="3D741AAA"/>
    <w:lvl w:ilvl="0" w:tplc="E738DF70">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5D4F93"/>
    <w:multiLevelType w:val="hybridMultilevel"/>
    <w:tmpl w:val="F2403F94"/>
    <w:lvl w:ilvl="0" w:tplc="6DEC7418">
      <w:start w:val="1"/>
      <w:numFmt w:val="decimal"/>
      <w:lvlText w:val="%1)"/>
      <w:lvlJc w:val="left"/>
      <w:pPr>
        <w:ind w:left="720" w:hanging="360"/>
      </w:pPr>
    </w:lvl>
    <w:lvl w:ilvl="1" w:tplc="536CC6BE">
      <w:start w:val="1"/>
      <w:numFmt w:val="decimal"/>
      <w:lvlText w:val="%2)"/>
      <w:lvlJc w:val="left"/>
      <w:pPr>
        <w:ind w:left="720" w:hanging="360"/>
      </w:pPr>
    </w:lvl>
    <w:lvl w:ilvl="2" w:tplc="192AA25E">
      <w:start w:val="1"/>
      <w:numFmt w:val="decimal"/>
      <w:lvlText w:val="%3)"/>
      <w:lvlJc w:val="left"/>
      <w:pPr>
        <w:ind w:left="720" w:hanging="360"/>
      </w:pPr>
    </w:lvl>
    <w:lvl w:ilvl="3" w:tplc="5D1A3CB2">
      <w:start w:val="1"/>
      <w:numFmt w:val="decimal"/>
      <w:lvlText w:val="%4)"/>
      <w:lvlJc w:val="left"/>
      <w:pPr>
        <w:ind w:left="720" w:hanging="360"/>
      </w:pPr>
    </w:lvl>
    <w:lvl w:ilvl="4" w:tplc="0846C730">
      <w:start w:val="1"/>
      <w:numFmt w:val="decimal"/>
      <w:lvlText w:val="%5)"/>
      <w:lvlJc w:val="left"/>
      <w:pPr>
        <w:ind w:left="720" w:hanging="360"/>
      </w:pPr>
    </w:lvl>
    <w:lvl w:ilvl="5" w:tplc="1E200AB2">
      <w:start w:val="1"/>
      <w:numFmt w:val="decimal"/>
      <w:lvlText w:val="%6)"/>
      <w:lvlJc w:val="left"/>
      <w:pPr>
        <w:ind w:left="720" w:hanging="360"/>
      </w:pPr>
    </w:lvl>
    <w:lvl w:ilvl="6" w:tplc="A30A4CC2">
      <w:start w:val="1"/>
      <w:numFmt w:val="decimal"/>
      <w:lvlText w:val="%7)"/>
      <w:lvlJc w:val="left"/>
      <w:pPr>
        <w:ind w:left="720" w:hanging="360"/>
      </w:pPr>
    </w:lvl>
    <w:lvl w:ilvl="7" w:tplc="423C74AC">
      <w:start w:val="1"/>
      <w:numFmt w:val="decimal"/>
      <w:lvlText w:val="%8)"/>
      <w:lvlJc w:val="left"/>
      <w:pPr>
        <w:ind w:left="720" w:hanging="360"/>
      </w:pPr>
    </w:lvl>
    <w:lvl w:ilvl="8" w:tplc="49EC79FC">
      <w:start w:val="1"/>
      <w:numFmt w:val="decimal"/>
      <w:lvlText w:val="%9)"/>
      <w:lvlJc w:val="left"/>
      <w:pPr>
        <w:ind w:left="720" w:hanging="360"/>
      </w:pPr>
    </w:lvl>
  </w:abstractNum>
  <w:abstractNum w:abstractNumId="24" w15:restartNumberingAfterBreak="0">
    <w:nsid w:val="626911A7"/>
    <w:multiLevelType w:val="hybridMultilevel"/>
    <w:tmpl w:val="668C8A3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5" w15:restartNumberingAfterBreak="0">
    <w:nsid w:val="62A93C91"/>
    <w:multiLevelType w:val="hybridMultilevel"/>
    <w:tmpl w:val="9C62C4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D6F1CCA"/>
    <w:multiLevelType w:val="multilevel"/>
    <w:tmpl w:val="384C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F80EDE"/>
    <w:multiLevelType w:val="hybridMultilevel"/>
    <w:tmpl w:val="C03437D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619188830">
    <w:abstractNumId w:val="7"/>
  </w:num>
  <w:num w:numId="2" w16cid:durableId="1196964063">
    <w:abstractNumId w:val="12"/>
  </w:num>
  <w:num w:numId="3" w16cid:durableId="26178025">
    <w:abstractNumId w:val="10"/>
  </w:num>
  <w:num w:numId="4" w16cid:durableId="1412434257">
    <w:abstractNumId w:val="14"/>
  </w:num>
  <w:num w:numId="5" w16cid:durableId="421296539">
    <w:abstractNumId w:val="5"/>
  </w:num>
  <w:num w:numId="6" w16cid:durableId="2131514523">
    <w:abstractNumId w:val="19"/>
  </w:num>
  <w:num w:numId="7" w16cid:durableId="108135925">
    <w:abstractNumId w:val="1"/>
  </w:num>
  <w:num w:numId="8" w16cid:durableId="1166020431">
    <w:abstractNumId w:val="27"/>
  </w:num>
  <w:num w:numId="9" w16cid:durableId="2116628042">
    <w:abstractNumId w:val="22"/>
  </w:num>
  <w:num w:numId="10" w16cid:durableId="367268027">
    <w:abstractNumId w:val="17"/>
  </w:num>
  <w:num w:numId="11" w16cid:durableId="324018394">
    <w:abstractNumId w:val="13"/>
  </w:num>
  <w:num w:numId="12" w16cid:durableId="1907183726">
    <w:abstractNumId w:val="21"/>
  </w:num>
  <w:num w:numId="13" w16cid:durableId="1087072690">
    <w:abstractNumId w:val="15"/>
  </w:num>
  <w:num w:numId="14" w16cid:durableId="302975860">
    <w:abstractNumId w:val="24"/>
  </w:num>
  <w:num w:numId="15" w16cid:durableId="862322860">
    <w:abstractNumId w:val="6"/>
  </w:num>
  <w:num w:numId="16" w16cid:durableId="255096824">
    <w:abstractNumId w:val="0"/>
  </w:num>
  <w:num w:numId="17" w16cid:durableId="257175115">
    <w:abstractNumId w:val="20"/>
  </w:num>
  <w:num w:numId="18" w16cid:durableId="1588004572">
    <w:abstractNumId w:val="25"/>
  </w:num>
  <w:num w:numId="19" w16cid:durableId="1504510992">
    <w:abstractNumId w:val="2"/>
  </w:num>
  <w:num w:numId="20" w16cid:durableId="537275686">
    <w:abstractNumId w:val="16"/>
  </w:num>
  <w:num w:numId="21" w16cid:durableId="1071466229">
    <w:abstractNumId w:val="26"/>
  </w:num>
  <w:num w:numId="22" w16cid:durableId="1151556506">
    <w:abstractNumId w:val="3"/>
  </w:num>
  <w:num w:numId="23" w16cid:durableId="306739044">
    <w:abstractNumId w:val="8"/>
  </w:num>
  <w:num w:numId="24" w16cid:durableId="1029332601">
    <w:abstractNumId w:val="4"/>
  </w:num>
  <w:num w:numId="25" w16cid:durableId="2138715543">
    <w:abstractNumId w:val="9"/>
  </w:num>
  <w:num w:numId="26" w16cid:durableId="654529631">
    <w:abstractNumId w:val="11"/>
  </w:num>
  <w:num w:numId="27" w16cid:durableId="296034496">
    <w:abstractNumId w:val="23"/>
  </w:num>
  <w:num w:numId="28" w16cid:durableId="2237586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AA"/>
    <w:rsid w:val="000916E8"/>
    <w:rsid w:val="000A1EC1"/>
    <w:rsid w:val="0015565C"/>
    <w:rsid w:val="00331917"/>
    <w:rsid w:val="003B526F"/>
    <w:rsid w:val="003E3C62"/>
    <w:rsid w:val="004C6C12"/>
    <w:rsid w:val="005065AD"/>
    <w:rsid w:val="00585C97"/>
    <w:rsid w:val="00594A34"/>
    <w:rsid w:val="00804B55"/>
    <w:rsid w:val="00845F28"/>
    <w:rsid w:val="00871089"/>
    <w:rsid w:val="00971F81"/>
    <w:rsid w:val="009A4CB2"/>
    <w:rsid w:val="00A6194E"/>
    <w:rsid w:val="00AB608C"/>
    <w:rsid w:val="00B754AA"/>
    <w:rsid w:val="00BF5337"/>
    <w:rsid w:val="00C536C6"/>
    <w:rsid w:val="00C730A8"/>
    <w:rsid w:val="00D234DF"/>
    <w:rsid w:val="00D73579"/>
    <w:rsid w:val="00E64F07"/>
    <w:rsid w:val="00EA0149"/>
    <w:rsid w:val="00F4470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F86B"/>
  <w15:chartTrackingRefBased/>
  <w15:docId w15:val="{70DC1820-D603-4760-9F54-1FAD1256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iPriority w:val="1"/>
    <w:qFormat/>
    <w:rsid w:val="00B754AA"/>
    <w:pPr>
      <w:widowControl w:val="0"/>
      <w:spacing w:after="0" w:line="240" w:lineRule="auto"/>
    </w:pPr>
    <w:rPr>
      <w:rFonts w:ascii="Calibri" w:eastAsia="Calibri" w:hAnsi="Calibri" w:cs="Times New Roman"/>
      <w:lang w:val="en-US"/>
    </w:rPr>
  </w:style>
  <w:style w:type="paragraph" w:styleId="Pealkiri1">
    <w:name w:val="heading 1"/>
    <w:basedOn w:val="Normaallaad"/>
    <w:next w:val="Normaallaad"/>
    <w:link w:val="Pealkiri1Mrk"/>
    <w:uiPriority w:val="9"/>
    <w:qFormat/>
    <w:rsid w:val="00B754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B754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B754AA"/>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B754AA"/>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B754AA"/>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B754AA"/>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754AA"/>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754AA"/>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754AA"/>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754AA"/>
    <w:rPr>
      <w:rFonts w:asciiTheme="majorHAnsi" w:eastAsiaTheme="majorEastAsia" w:hAnsiTheme="majorHAnsi" w:cstheme="majorBidi"/>
      <w:color w:val="2F5496" w:themeColor="accent1" w:themeShade="BF"/>
      <w:sz w:val="40"/>
      <w:szCs w:val="40"/>
    </w:rPr>
  </w:style>
  <w:style w:type="character" w:customStyle="1" w:styleId="Pealkiri2Mrk">
    <w:name w:val="Pealkiri 2 Märk"/>
    <w:basedOn w:val="Liguvaikefont"/>
    <w:link w:val="Pealkiri2"/>
    <w:uiPriority w:val="9"/>
    <w:semiHidden/>
    <w:rsid w:val="00B754AA"/>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B754AA"/>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B754AA"/>
    <w:rPr>
      <w:rFonts w:eastAsiaTheme="majorEastAsia" w:cstheme="majorBidi"/>
      <w:i/>
      <w:iCs/>
      <w:color w:val="2F5496" w:themeColor="accent1" w:themeShade="BF"/>
    </w:rPr>
  </w:style>
  <w:style w:type="character" w:customStyle="1" w:styleId="Pealkiri5Mrk">
    <w:name w:val="Pealkiri 5 Märk"/>
    <w:basedOn w:val="Liguvaikefont"/>
    <w:link w:val="Pealkiri5"/>
    <w:uiPriority w:val="9"/>
    <w:semiHidden/>
    <w:rsid w:val="00B754AA"/>
    <w:rPr>
      <w:rFonts w:eastAsiaTheme="majorEastAsia" w:cstheme="majorBidi"/>
      <w:color w:val="2F5496" w:themeColor="accent1" w:themeShade="BF"/>
    </w:rPr>
  </w:style>
  <w:style w:type="character" w:customStyle="1" w:styleId="Pealkiri6Mrk">
    <w:name w:val="Pealkiri 6 Märk"/>
    <w:basedOn w:val="Liguvaikefont"/>
    <w:link w:val="Pealkiri6"/>
    <w:uiPriority w:val="9"/>
    <w:semiHidden/>
    <w:rsid w:val="00B754A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754A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754A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754A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754AA"/>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754A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754A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754A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754AA"/>
    <w:pPr>
      <w:spacing w:before="160"/>
      <w:jc w:val="center"/>
    </w:pPr>
    <w:rPr>
      <w:i/>
      <w:iCs/>
      <w:color w:val="404040" w:themeColor="text1" w:themeTint="BF"/>
    </w:rPr>
  </w:style>
  <w:style w:type="character" w:customStyle="1" w:styleId="TsitaatMrk">
    <w:name w:val="Tsitaat Märk"/>
    <w:basedOn w:val="Liguvaikefont"/>
    <w:link w:val="Tsitaat"/>
    <w:uiPriority w:val="29"/>
    <w:rsid w:val="00B754AA"/>
    <w:rPr>
      <w:i/>
      <w:iCs/>
      <w:color w:val="404040" w:themeColor="text1" w:themeTint="BF"/>
    </w:rPr>
  </w:style>
  <w:style w:type="paragraph" w:styleId="Loendilik">
    <w:name w:val="List Paragraph"/>
    <w:basedOn w:val="Normaallaad"/>
    <w:uiPriority w:val="34"/>
    <w:qFormat/>
    <w:rsid w:val="00B754AA"/>
    <w:pPr>
      <w:ind w:left="720"/>
      <w:contextualSpacing/>
    </w:pPr>
  </w:style>
  <w:style w:type="character" w:styleId="Selgeltmrgatavrhutus">
    <w:name w:val="Intense Emphasis"/>
    <w:basedOn w:val="Liguvaikefont"/>
    <w:uiPriority w:val="21"/>
    <w:qFormat/>
    <w:rsid w:val="00B754AA"/>
    <w:rPr>
      <w:i/>
      <w:iCs/>
      <w:color w:val="2F5496" w:themeColor="accent1" w:themeShade="BF"/>
    </w:rPr>
  </w:style>
  <w:style w:type="paragraph" w:styleId="Selgeltmrgatavtsitaat">
    <w:name w:val="Intense Quote"/>
    <w:basedOn w:val="Normaallaad"/>
    <w:next w:val="Normaallaad"/>
    <w:link w:val="SelgeltmrgatavtsitaatMrk"/>
    <w:uiPriority w:val="30"/>
    <w:qFormat/>
    <w:rsid w:val="00B754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B754AA"/>
    <w:rPr>
      <w:i/>
      <w:iCs/>
      <w:color w:val="2F5496" w:themeColor="accent1" w:themeShade="BF"/>
    </w:rPr>
  </w:style>
  <w:style w:type="character" w:styleId="Selgeltmrgatavviide">
    <w:name w:val="Intense Reference"/>
    <w:basedOn w:val="Liguvaikefont"/>
    <w:uiPriority w:val="32"/>
    <w:qFormat/>
    <w:rsid w:val="00B754AA"/>
    <w:rPr>
      <w:b/>
      <w:bCs/>
      <w:smallCaps/>
      <w:color w:val="2F5496" w:themeColor="accent1" w:themeShade="BF"/>
      <w:spacing w:val="5"/>
    </w:rPr>
  </w:style>
  <w:style w:type="paragraph" w:styleId="Vahedeta">
    <w:name w:val="No Spacing"/>
    <w:aliases w:val="Tabeli pealkiri"/>
    <w:link w:val="VahedetaMrk"/>
    <w:qFormat/>
    <w:rsid w:val="00B754AA"/>
    <w:pPr>
      <w:widowControl w:val="0"/>
      <w:spacing w:after="0" w:line="240" w:lineRule="auto"/>
    </w:pPr>
    <w:rPr>
      <w:rFonts w:ascii="Calibri" w:eastAsia="Calibri" w:hAnsi="Calibri" w:cs="Times New Roman"/>
      <w:lang w:val="en-US"/>
    </w:rPr>
  </w:style>
  <w:style w:type="character" w:customStyle="1" w:styleId="VahedetaMrk">
    <w:name w:val="Vahedeta Märk"/>
    <w:aliases w:val="Tabeli pealkiri Märk"/>
    <w:link w:val="Vahedeta"/>
    <w:locked/>
    <w:rsid w:val="00B754AA"/>
    <w:rPr>
      <w:rFonts w:ascii="Calibri" w:eastAsia="Calibri" w:hAnsi="Calibri" w:cs="Times New Roman"/>
      <w:lang w:val="en-US"/>
    </w:rPr>
  </w:style>
  <w:style w:type="paragraph" w:styleId="Normaallaadveeb">
    <w:name w:val="Normal (Web)"/>
    <w:basedOn w:val="Normaallaad"/>
    <w:uiPriority w:val="99"/>
    <w:rsid w:val="00B754AA"/>
    <w:pPr>
      <w:widowControl/>
      <w:spacing w:before="100" w:beforeAutospacing="1" w:after="100" w:afterAutospacing="1"/>
    </w:pPr>
    <w:rPr>
      <w:rFonts w:ascii="Times New Roman" w:eastAsia="Times New Roman" w:hAnsi="Times New Roman"/>
      <w:color w:val="000000"/>
      <w:sz w:val="24"/>
      <w:szCs w:val="24"/>
      <w:lang w:val="et-EE" w:eastAsia="et-EE"/>
    </w:rPr>
  </w:style>
  <w:style w:type="character" w:styleId="Hperlink">
    <w:name w:val="Hyperlink"/>
    <w:uiPriority w:val="99"/>
    <w:unhideWhenUsed/>
    <w:rsid w:val="00B754AA"/>
    <w:rPr>
      <w:color w:val="0563C1"/>
      <w:u w:val="single"/>
    </w:rPr>
  </w:style>
  <w:style w:type="paragraph" w:customStyle="1" w:styleId="Default">
    <w:name w:val="Default"/>
    <w:rsid w:val="00B754AA"/>
    <w:pPr>
      <w:autoSpaceDE w:val="0"/>
      <w:autoSpaceDN w:val="0"/>
      <w:adjustRightInd w:val="0"/>
      <w:spacing w:after="0" w:line="240" w:lineRule="auto"/>
    </w:pPr>
    <w:rPr>
      <w:rFonts w:ascii="Calibri" w:eastAsia="Calibri" w:hAnsi="Calibri" w:cs="Calibri"/>
      <w:color w:val="000000"/>
      <w:sz w:val="24"/>
      <w:szCs w:val="24"/>
    </w:rPr>
  </w:style>
  <w:style w:type="table" w:styleId="Kontuurtabel">
    <w:name w:val="Table Grid"/>
    <w:basedOn w:val="Normaaltabel"/>
    <w:uiPriority w:val="39"/>
    <w:rsid w:val="00B754AA"/>
    <w:pPr>
      <w:spacing w:after="0" w:line="240" w:lineRule="auto"/>
    </w:pPr>
    <w:rPr>
      <w:rFonts w:ascii="Calibri" w:eastAsia="Calibri" w:hAnsi="Calibri"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unhideWhenUsed/>
    <w:rsid w:val="00B754AA"/>
    <w:pPr>
      <w:widowControl/>
    </w:pPr>
    <w:rPr>
      <w:rFonts w:ascii="Tahoma" w:eastAsia="Times New Roman" w:hAnsi="Tahoma" w:cs="Tahoma"/>
      <w:sz w:val="16"/>
      <w:szCs w:val="16"/>
      <w:lang w:val="et-EE"/>
    </w:rPr>
  </w:style>
  <w:style w:type="character" w:customStyle="1" w:styleId="JutumullitekstMrk">
    <w:name w:val="Jutumullitekst Märk"/>
    <w:basedOn w:val="Liguvaikefont"/>
    <w:link w:val="Jutumullitekst"/>
    <w:uiPriority w:val="99"/>
    <w:semiHidden/>
    <w:rsid w:val="00B754AA"/>
    <w:rPr>
      <w:rFonts w:ascii="Tahoma" w:eastAsia="Times New Roman" w:hAnsi="Tahoma" w:cs="Tahoma"/>
      <w:sz w:val="16"/>
      <w:szCs w:val="16"/>
    </w:rPr>
  </w:style>
  <w:style w:type="paragraph" w:styleId="Pis">
    <w:name w:val="header"/>
    <w:basedOn w:val="Normaallaad"/>
    <w:link w:val="PisMrk"/>
    <w:uiPriority w:val="99"/>
    <w:unhideWhenUsed/>
    <w:rsid w:val="00B754AA"/>
    <w:pPr>
      <w:tabs>
        <w:tab w:val="center" w:pos="4536"/>
        <w:tab w:val="right" w:pos="9072"/>
      </w:tabs>
    </w:pPr>
  </w:style>
  <w:style w:type="character" w:customStyle="1" w:styleId="PisMrk">
    <w:name w:val="Päis Märk"/>
    <w:basedOn w:val="Liguvaikefont"/>
    <w:link w:val="Pis"/>
    <w:uiPriority w:val="99"/>
    <w:rsid w:val="00B754AA"/>
    <w:rPr>
      <w:rFonts w:ascii="Calibri" w:eastAsia="Calibri" w:hAnsi="Calibri" w:cs="Times New Roman"/>
      <w:lang w:val="en-US"/>
    </w:rPr>
  </w:style>
  <w:style w:type="paragraph" w:styleId="Jalus">
    <w:name w:val="footer"/>
    <w:basedOn w:val="Normaallaad"/>
    <w:link w:val="JalusMrk"/>
    <w:uiPriority w:val="99"/>
    <w:unhideWhenUsed/>
    <w:rsid w:val="00B754AA"/>
    <w:pPr>
      <w:tabs>
        <w:tab w:val="center" w:pos="4536"/>
        <w:tab w:val="right" w:pos="9072"/>
      </w:tabs>
    </w:pPr>
  </w:style>
  <w:style w:type="character" w:customStyle="1" w:styleId="JalusMrk">
    <w:name w:val="Jalus Märk"/>
    <w:basedOn w:val="Liguvaikefont"/>
    <w:link w:val="Jalus"/>
    <w:uiPriority w:val="99"/>
    <w:rsid w:val="00B754AA"/>
    <w:rPr>
      <w:rFonts w:ascii="Calibri" w:eastAsia="Calibri" w:hAnsi="Calibri" w:cs="Times New Roman"/>
      <w:lang w:val="en-US"/>
    </w:rPr>
  </w:style>
  <w:style w:type="character" w:styleId="Kommentaariviide">
    <w:name w:val="annotation reference"/>
    <w:uiPriority w:val="99"/>
    <w:semiHidden/>
    <w:unhideWhenUsed/>
    <w:rsid w:val="00B754AA"/>
    <w:rPr>
      <w:sz w:val="16"/>
      <w:szCs w:val="16"/>
    </w:rPr>
  </w:style>
  <w:style w:type="paragraph" w:styleId="Kommentaaritekst">
    <w:name w:val="annotation text"/>
    <w:basedOn w:val="Normaallaad"/>
    <w:link w:val="KommentaaritekstMrk"/>
    <w:uiPriority w:val="99"/>
    <w:unhideWhenUsed/>
    <w:rsid w:val="00B754AA"/>
    <w:rPr>
      <w:sz w:val="20"/>
      <w:szCs w:val="20"/>
    </w:rPr>
  </w:style>
  <w:style w:type="character" w:customStyle="1" w:styleId="KommentaaritekstMrk">
    <w:name w:val="Kommentaari tekst Märk"/>
    <w:basedOn w:val="Liguvaikefont"/>
    <w:link w:val="Kommentaaritekst"/>
    <w:uiPriority w:val="99"/>
    <w:rsid w:val="00B754AA"/>
    <w:rPr>
      <w:rFonts w:ascii="Calibri" w:eastAsia="Calibri" w:hAnsi="Calibri" w:cs="Times New Roman"/>
      <w:sz w:val="20"/>
      <w:szCs w:val="20"/>
      <w:lang w:val="en-US"/>
    </w:rPr>
  </w:style>
  <w:style w:type="paragraph" w:styleId="Kommentaariteema">
    <w:name w:val="annotation subject"/>
    <w:basedOn w:val="Kommentaaritekst"/>
    <w:next w:val="Kommentaaritekst"/>
    <w:link w:val="KommentaariteemaMrk"/>
    <w:uiPriority w:val="99"/>
    <w:semiHidden/>
    <w:unhideWhenUsed/>
    <w:rsid w:val="00B754AA"/>
    <w:rPr>
      <w:b/>
      <w:bCs/>
    </w:rPr>
  </w:style>
  <w:style w:type="character" w:customStyle="1" w:styleId="KommentaariteemaMrk">
    <w:name w:val="Kommentaari teema Märk"/>
    <w:basedOn w:val="KommentaaritekstMrk"/>
    <w:link w:val="Kommentaariteema"/>
    <w:uiPriority w:val="99"/>
    <w:semiHidden/>
    <w:rsid w:val="00B754AA"/>
    <w:rPr>
      <w:rFonts w:ascii="Calibri" w:eastAsia="Calibri" w:hAnsi="Calibri" w:cs="Times New Roman"/>
      <w:b/>
      <w:bCs/>
      <w:sz w:val="20"/>
      <w:szCs w:val="20"/>
      <w:lang w:val="en-US"/>
    </w:rPr>
  </w:style>
  <w:style w:type="paragraph" w:styleId="Allmrkusetekst">
    <w:name w:val="footnote text"/>
    <w:aliases w:val="FA,Fußnote,FA Fußnotentext,Allmärkuse tekst TNR 10 (A põhilaad),Allmärkuse tekst Märk Char,Footnote Text Char Char Char Char,Footnote Text Char Char,Footnote Text Char Char Char Char Char,Footnote Text Char Char Char,FSR footnote,lábléc"/>
    <w:basedOn w:val="Normaallaad"/>
    <w:link w:val="AllmrkusetekstMrk"/>
    <w:uiPriority w:val="99"/>
    <w:unhideWhenUsed/>
    <w:qFormat/>
    <w:rsid w:val="00B754AA"/>
    <w:rPr>
      <w:sz w:val="20"/>
      <w:szCs w:val="20"/>
    </w:rPr>
  </w:style>
  <w:style w:type="character" w:customStyle="1" w:styleId="AllmrkusetekstMrk">
    <w:name w:val="Allmärkuse tekst Märk"/>
    <w:aliases w:val="FA Märk,Fußnote Märk,FA Fußnotentext Märk,Allmärkuse tekst TNR 10 (A põhilaad) Märk,Allmärkuse tekst Märk Char Märk,Footnote Text Char Char Char Char Märk,Footnote Text Char Char Märk,Footnote Text Char Char Char Char Char Märk"/>
    <w:basedOn w:val="Liguvaikefont"/>
    <w:link w:val="Allmrkusetekst"/>
    <w:uiPriority w:val="99"/>
    <w:rsid w:val="00B754AA"/>
    <w:rPr>
      <w:rFonts w:ascii="Calibri" w:eastAsia="Calibri" w:hAnsi="Calibri" w:cs="Times New Roman"/>
      <w:sz w:val="20"/>
      <w:szCs w:val="20"/>
      <w:lang w:val="en-US"/>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uiPriority w:val="99"/>
    <w:unhideWhenUsed/>
    <w:qFormat/>
    <w:rsid w:val="00B754AA"/>
    <w:rPr>
      <w:vertAlign w:val="superscript"/>
    </w:rPr>
  </w:style>
  <w:style w:type="paragraph" w:styleId="Redaktsioon">
    <w:name w:val="Revision"/>
    <w:hidden/>
    <w:uiPriority w:val="99"/>
    <w:semiHidden/>
    <w:rsid w:val="00B754AA"/>
    <w:pPr>
      <w:spacing w:after="0" w:line="240" w:lineRule="auto"/>
    </w:pPr>
    <w:rPr>
      <w:rFonts w:ascii="Calibri" w:eastAsia="Calibri" w:hAnsi="Calibri" w:cs="Times New Roman"/>
      <w:lang w:val="en-US"/>
    </w:rPr>
  </w:style>
  <w:style w:type="character" w:styleId="Lahendamatamainimine">
    <w:name w:val="Unresolved Mention"/>
    <w:uiPriority w:val="99"/>
    <w:semiHidden/>
    <w:unhideWhenUsed/>
    <w:rsid w:val="00B754AA"/>
    <w:rPr>
      <w:color w:val="605E5C"/>
      <w:shd w:val="clear" w:color="auto" w:fill="E1DFDD"/>
    </w:rPr>
  </w:style>
  <w:style w:type="paragraph" w:styleId="Kehatekst">
    <w:name w:val="Body Text"/>
    <w:basedOn w:val="Normaallaad"/>
    <w:link w:val="KehatekstMrk"/>
    <w:semiHidden/>
    <w:rsid w:val="00B754AA"/>
    <w:pPr>
      <w:widowControl/>
      <w:jc w:val="center"/>
    </w:pPr>
    <w:rPr>
      <w:rFonts w:ascii="Times New Roman" w:eastAsia="Times New Roman" w:hAnsi="Times New Roman"/>
      <w:b/>
      <w:bCs/>
      <w:sz w:val="28"/>
      <w:szCs w:val="24"/>
      <w:lang w:val="et-EE"/>
    </w:rPr>
  </w:style>
  <w:style w:type="character" w:customStyle="1" w:styleId="KehatekstMrk">
    <w:name w:val="Kehatekst Märk"/>
    <w:basedOn w:val="Liguvaikefont"/>
    <w:link w:val="Kehatekst"/>
    <w:semiHidden/>
    <w:rsid w:val="00B754AA"/>
    <w:rPr>
      <w:rFonts w:ascii="Times New Roman" w:eastAsia="Times New Roman" w:hAnsi="Times New Roman" w:cs="Times New Roman"/>
      <w:b/>
      <w:bCs/>
      <w:sz w:val="28"/>
      <w:szCs w:val="24"/>
    </w:rPr>
  </w:style>
  <w:style w:type="paragraph" w:styleId="Kehatekst2">
    <w:name w:val="Body Text 2"/>
    <w:basedOn w:val="Normaallaad"/>
    <w:link w:val="Kehatekst2Mrk"/>
    <w:uiPriority w:val="99"/>
    <w:semiHidden/>
    <w:unhideWhenUsed/>
    <w:rsid w:val="00B754AA"/>
    <w:pPr>
      <w:spacing w:after="120" w:line="480" w:lineRule="auto"/>
    </w:pPr>
  </w:style>
  <w:style w:type="character" w:customStyle="1" w:styleId="Kehatekst2Mrk">
    <w:name w:val="Kehatekst 2 Märk"/>
    <w:basedOn w:val="Liguvaikefont"/>
    <w:link w:val="Kehatekst2"/>
    <w:uiPriority w:val="99"/>
    <w:semiHidden/>
    <w:rsid w:val="00B754AA"/>
    <w:rPr>
      <w:rFonts w:ascii="Calibri" w:eastAsia="Calibri" w:hAnsi="Calibri" w:cs="Times New Roman"/>
      <w:lang w:val="en-US"/>
    </w:rPr>
  </w:style>
  <w:style w:type="paragraph" w:customStyle="1" w:styleId="pf0">
    <w:name w:val="pf0"/>
    <w:basedOn w:val="Normaallaad"/>
    <w:rsid w:val="00B754AA"/>
    <w:pPr>
      <w:widowControl/>
      <w:spacing w:before="100" w:beforeAutospacing="1" w:after="100" w:afterAutospacing="1"/>
    </w:pPr>
    <w:rPr>
      <w:rFonts w:ascii="Times New Roman" w:eastAsia="Times New Roman" w:hAnsi="Times New Roman"/>
      <w:sz w:val="24"/>
      <w:szCs w:val="24"/>
      <w:lang w:val="et-EE" w:eastAsia="et-EE"/>
    </w:rPr>
  </w:style>
  <w:style w:type="character" w:customStyle="1" w:styleId="cf01">
    <w:name w:val="cf01"/>
    <w:rsid w:val="00B754AA"/>
    <w:rPr>
      <w:rFonts w:ascii="Segoe UI" w:hAnsi="Segoe UI" w:cs="Segoe UI" w:hint="default"/>
      <w:sz w:val="18"/>
      <w:szCs w:val="18"/>
    </w:rPr>
  </w:style>
  <w:style w:type="character" w:styleId="Klastatudhperlink">
    <w:name w:val="FollowedHyperlink"/>
    <w:basedOn w:val="Liguvaikefont"/>
    <w:uiPriority w:val="99"/>
    <w:semiHidden/>
    <w:unhideWhenUsed/>
    <w:rsid w:val="00B754AA"/>
    <w:rPr>
      <w:color w:val="954F72" w:themeColor="followedHyperlink"/>
      <w:u w:val="single"/>
    </w:rPr>
  </w:style>
  <w:style w:type="paragraph" w:styleId="Pealdis">
    <w:name w:val="caption"/>
    <w:basedOn w:val="Normaallaad"/>
    <w:next w:val="Normaallaad"/>
    <w:uiPriority w:val="35"/>
    <w:unhideWhenUsed/>
    <w:qFormat/>
    <w:rsid w:val="00B754AA"/>
    <w:pPr>
      <w:spacing w:after="200"/>
    </w:pPr>
    <w:rPr>
      <w:i/>
      <w:iCs/>
      <w:color w:val="44546A" w:themeColor="text2"/>
      <w:sz w:val="18"/>
      <w:szCs w:val="18"/>
    </w:rPr>
  </w:style>
  <w:style w:type="character" w:customStyle="1" w:styleId="Hperlink1">
    <w:name w:val="Hüperlink1"/>
    <w:basedOn w:val="Liguvaikefont"/>
    <w:uiPriority w:val="99"/>
    <w:unhideWhenUsed/>
    <w:rsid w:val="00B754A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kohus.ee/et/lahendid/?asjaNr=5-17-8/8" TargetMode="External"/><Relationship Id="rId13" Type="http://schemas.openxmlformats.org/officeDocument/2006/relationships/hyperlink" Target="https://www.riigikohus.ee/et/lahendid/?asjaNr=3-4-1-5-17" TargetMode="External"/><Relationship Id="rId3" Type="http://schemas.openxmlformats.org/officeDocument/2006/relationships/settings" Target="settings.xml"/><Relationship Id="rId7" Type="http://schemas.openxmlformats.org/officeDocument/2006/relationships/hyperlink" Target="https://www.riigikohus.ee/et/lahendid/?asjaNr=5-17-8/8" TargetMode="External"/><Relationship Id="rId12" Type="http://schemas.openxmlformats.org/officeDocument/2006/relationships/hyperlink" Target="https://www.riigikohus.ee/lahendid?asjaNr=3-2-1-71-1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iigikohus.ee/lahendid?asjaNr=3-4-1-2-13"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riigikohus.ee/lahendid?asjaNr=3-4-1-3-12" TargetMode="External"/><Relationship Id="rId4" Type="http://schemas.openxmlformats.org/officeDocument/2006/relationships/webSettings" Target="webSettings.xml"/><Relationship Id="rId9" Type="http://schemas.openxmlformats.org/officeDocument/2006/relationships/hyperlink" Target="https://www.riigikohus.ee/lahendid?asjaNr=3-4-1-6-00" TargetMode="External"/><Relationship Id="rId14" Type="http://schemas.openxmlformats.org/officeDocument/2006/relationships/hyperlink" Target="https://www.riigikohus.ee/lahendid?asjaNr=3-4-1-1-9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riigiteataja.ee/akt/109072020017" TargetMode="External"/><Relationship Id="rId13" Type="http://schemas.openxmlformats.org/officeDocument/2006/relationships/hyperlink" Target="https://pohiseadus.ee/sisu/3642/paragrahv_157" TargetMode="External"/><Relationship Id="rId18" Type="http://schemas.openxmlformats.org/officeDocument/2006/relationships/hyperlink" Target="https://ait.agri.ee/kovo/Shared%20Documents/KoMS/&#220;leriigilise%20planeeringu%20asustuse%20arengustsenaariumide%20koonduuring" TargetMode="External"/><Relationship Id="rId3" Type="http://schemas.openxmlformats.org/officeDocument/2006/relationships/hyperlink" Target="https://www.riigikohus.ee/et/lahendid?asjaNr=5-24-34/13" TargetMode="External"/><Relationship Id="rId7" Type="http://schemas.openxmlformats.org/officeDocument/2006/relationships/hyperlink" Target="https://kliimaministeerium.ee/sites/default/files/documents/2025-09/Taskukohane%20eluase_Eesti.pdf" TargetMode="External"/><Relationship Id="rId12" Type="http://schemas.openxmlformats.org/officeDocument/2006/relationships/hyperlink" Target="https://www.riigikohus.ee/lahendid?asjaNr=3-4-1-2-00" TargetMode="External"/><Relationship Id="rId17" Type="http://schemas.openxmlformats.org/officeDocument/2006/relationships/hyperlink" Target="https://www.riigiplaneering.ee/sites/default/files/documents/2025-07/%C3%9CRP%20asustuse%20arengustsenaariumide%20koonduuring%20-%20teaduslik%20aruanne%20%282%29.pdf" TargetMode="External"/><Relationship Id="rId2" Type="http://schemas.openxmlformats.org/officeDocument/2006/relationships/hyperlink" Target="https://www.riigiteataja.ee/akt/122052025008" TargetMode="External"/><Relationship Id="rId16" Type="http://schemas.openxmlformats.org/officeDocument/2006/relationships/hyperlink" Target="https://www.maaamet.ee/kinnisvara/htraru/FilterUI.aspx" TargetMode="External"/><Relationship Id="rId20" Type="http://schemas.openxmlformats.org/officeDocument/2006/relationships/hyperlink" Target="https://planeerimine.ee/wp-content/uploads/Detailplaneeringute-menetlusaegade-analuus.pdf" TargetMode="External"/><Relationship Id="rId1" Type="http://schemas.openxmlformats.org/officeDocument/2006/relationships/hyperlink" Target="https://www.riigikohus.ee/et/lahendid?asjaNr=5-24-34/13" TargetMode="External"/><Relationship Id="rId6" Type="http://schemas.openxmlformats.org/officeDocument/2006/relationships/hyperlink" Target="https://www.riigikohus.ee/et/lahendid?asjaNr=5-24-34/13" TargetMode="External"/><Relationship Id="rId11" Type="http://schemas.openxmlformats.org/officeDocument/2006/relationships/hyperlink" Target="https://www.riigikohus.ee/et/lahendid?asjaNr=3-4-1-11-98" TargetMode="External"/><Relationship Id="rId5" Type="http://schemas.openxmlformats.org/officeDocument/2006/relationships/hyperlink" Target="https://www.riigikohus.ee/et/lahendid?asjaNr=5-24-34/13" TargetMode="External"/><Relationship Id="rId15" Type="http://schemas.openxmlformats.org/officeDocument/2006/relationships/hyperlink" Target="https://pohiseadus.ee/sisu/3502" TargetMode="External"/><Relationship Id="rId10" Type="http://schemas.openxmlformats.org/officeDocument/2006/relationships/hyperlink" Target="https://www.riigikohus.ee/lahendid?asjaNr=3-3-1-48-16" TargetMode="External"/><Relationship Id="rId19" Type="http://schemas.openxmlformats.org/officeDocument/2006/relationships/hyperlink" Target="https://planeerimine.ee/wp-content/uploads/Sotsiaalse-taristu-valjaehitamise-kokkulepete-ja-tasu-instrumentide-uuring-263585-1.pdf" TargetMode="External"/><Relationship Id="rId4" Type="http://schemas.openxmlformats.org/officeDocument/2006/relationships/hyperlink" Target="https://pohiseadus.ee/sisu/3642/paragrahv_157" TargetMode="External"/><Relationship Id="rId9" Type="http://schemas.openxmlformats.org/officeDocument/2006/relationships/hyperlink" Target="https://www.riigikogu.ee/tegevus/eelnoud/eelnou/0dec8e38-5940-4b41-83c0-b691b0d830b3/planeerimisseaduse-ja-sellega-seonduvalt-teiste-seaduste-muutmise-seadus/" TargetMode="External"/><Relationship Id="rId14" Type="http://schemas.openxmlformats.org/officeDocument/2006/relationships/hyperlink" Target="https://pohiseadus.ee/sisu/3502"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11100</Words>
  <Characters>64384</Characters>
  <Application>Microsoft Office Word</Application>
  <DocSecurity>0</DocSecurity>
  <Lines>536</Lines>
  <Paragraphs>150</Paragraphs>
  <ScaleCrop>false</ScaleCrop>
  <Company>Riigikogu</Company>
  <LinksUpToDate>false</LinksUpToDate>
  <CharactersWithSpaces>75334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Raina Liiv</cp:lastModifiedBy>
  <cp:revision>3</cp:revision>
  <dcterms:created xsi:type="dcterms:W3CDTF">2026-10-29T10:29:00Z</dcterms:created>
  <dcterms:modified xsi:type="dcterms:W3CDTF">2026-10-29T10:31:00Z</dcterms:modified>
</cp:coreProperties>
</file>