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5E8755AD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5E8755AA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5E8755C1" wp14:editId="5E8755C2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5E8755AB" w14:textId="77777777" w:rsidR="00BC1A62" w:rsidRPr="00BC1A62" w:rsidRDefault="00BC1A62" w:rsidP="0076054B">
            <w:pPr>
              <w:pStyle w:val="AK"/>
              <w:jc w:val="right"/>
            </w:pPr>
          </w:p>
          <w:p w14:paraId="5E8755AC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5E8755B2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5E8755AE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5E8755AF" w14:textId="77777777" w:rsidR="0076054B" w:rsidRPr="006B118C" w:rsidRDefault="0076054B" w:rsidP="007A4337">
            <w:pPr>
              <w:jc w:val="left"/>
            </w:pPr>
          </w:p>
          <w:p w14:paraId="5E8755B0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5E8755B1" w14:textId="7C3D4F44" w:rsidR="0076054B" w:rsidRPr="0076054B" w:rsidRDefault="006B7E50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EB059C">
              <w:instrText xml:space="preserve"> delta_regDateTime  \* MERGEFORMAT</w:instrText>
            </w:r>
            <w:r>
              <w:fldChar w:fldCharType="separate"/>
            </w:r>
            <w:r w:rsidR="00EB059C">
              <w:t>13.12.2024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>
              <w:fldChar w:fldCharType="begin"/>
            </w:r>
            <w:r w:rsidR="00EB059C">
              <w:instrText xml:space="preserve"> delta_regNumber  \* MERGEFORMAT</w:instrText>
            </w:r>
            <w:r>
              <w:fldChar w:fldCharType="separate"/>
            </w:r>
            <w:r w:rsidR="00EB059C">
              <w:t>39</w:t>
            </w:r>
            <w:r>
              <w:fldChar w:fldCharType="end"/>
            </w:r>
          </w:p>
        </w:tc>
      </w:tr>
      <w:tr w:rsidR="00566D45" w:rsidRPr="001D4CFB" w14:paraId="5E8755B5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5E8755B3" w14:textId="23B0C9DA" w:rsidR="00566D45" w:rsidRDefault="0093494A" w:rsidP="00B358EA">
            <w:pPr>
              <w:pStyle w:val="Pealkiri10"/>
            </w:pPr>
            <w:r>
              <w:fldChar w:fldCharType="begin"/>
            </w:r>
            <w:r>
              <w:instrText xml:space="preserve"> delta_docName  \* MERGEFORMAT</w:instrText>
            </w:r>
            <w:r>
              <w:fldChar w:fldCharType="separate"/>
            </w:r>
            <w:r w:rsidR="00EB059C">
              <w:t>Ettevõtlus- ja infotehnoloogiaministri ning majandus- ja kommunikatsiooniministri määruste muutmine seoses ministeeriumide ja nende valitsemisalade ümberkorraldamisega</w:t>
            </w:r>
            <w: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5E8755B4" w14:textId="77777777" w:rsidR="00566D45" w:rsidRDefault="00566D45" w:rsidP="00566D45"/>
        </w:tc>
      </w:tr>
    </w:tbl>
    <w:p w14:paraId="5E8755B6" w14:textId="35B993E6" w:rsidR="00493460" w:rsidRPr="00493460" w:rsidRDefault="00493460" w:rsidP="00493460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 xml:space="preserve">Määrus kehtestatakse </w:t>
      </w:r>
      <w:r w:rsidR="00071E6D" w:rsidRPr="00071E6D">
        <w:rPr>
          <w:rFonts w:eastAsia="Aptos"/>
          <w:kern w:val="2"/>
          <w:lang w:eastAsia="en-US" w:bidi="ar-SA"/>
          <w14:ligatures w14:val="standardContextual"/>
        </w:rPr>
        <w:t>elektroonilise side seaduse § 28</w:t>
      </w:r>
      <w:r w:rsidR="00071E6D" w:rsidRPr="00071E6D">
        <w:rPr>
          <w:rFonts w:eastAsia="Aptos"/>
          <w:kern w:val="2"/>
          <w:vertAlign w:val="superscript"/>
          <w:lang w:eastAsia="en-US" w:bidi="ar-SA"/>
          <w14:ligatures w14:val="standardContextual"/>
        </w:rPr>
        <w:t>1</w:t>
      </w:r>
      <w:r w:rsidR="00071E6D" w:rsidRPr="00071E6D">
        <w:rPr>
          <w:rFonts w:eastAsia="Aptos"/>
          <w:kern w:val="2"/>
          <w:lang w:eastAsia="en-US" w:bidi="ar-SA"/>
          <w14:ligatures w14:val="standardContextual"/>
        </w:rPr>
        <w:t xml:space="preserve"> lõike 2,</w:t>
      </w:r>
      <w:r w:rsidR="00071E6D" w:rsidRPr="00071E6D">
        <w:rPr>
          <w:rFonts w:ascii="Aptos" w:eastAsia="Aptos" w:hAnsi="Aptos" w:cs="Arial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="00071E6D" w:rsidRPr="00071E6D">
        <w:rPr>
          <w:rFonts w:eastAsia="Aptos"/>
          <w:kern w:val="2"/>
          <w:lang w:eastAsia="en-US" w:bidi="ar-SA"/>
          <w14:ligatures w14:val="standardContextual"/>
        </w:rPr>
        <w:t>§ 52 lõike 5,</w:t>
      </w:r>
      <w:r w:rsidR="00071E6D" w:rsidRPr="00071E6D">
        <w:rPr>
          <w:rFonts w:ascii="Aptos" w:eastAsia="Aptos" w:hAnsi="Aptos" w:cs="Arial"/>
          <w:kern w:val="2"/>
          <w:sz w:val="22"/>
          <w:szCs w:val="22"/>
          <w:lang w:eastAsia="en-US" w:bidi="ar-SA"/>
          <w14:ligatures w14:val="standardContextual"/>
        </w:rPr>
        <w:t xml:space="preserve"> </w:t>
      </w:r>
      <w:r w:rsidR="00071E6D" w:rsidRPr="00071E6D">
        <w:rPr>
          <w:rFonts w:eastAsia="Aptos"/>
          <w:kern w:val="2"/>
          <w:lang w:eastAsia="en-US" w:bidi="ar-SA"/>
          <w14:ligatures w14:val="standardContextual"/>
        </w:rPr>
        <w:t>§ 73 lõike 6, § 75 lõike 5 ja § 100</w:t>
      </w:r>
      <w:r w:rsidR="00071E6D" w:rsidRPr="00071E6D">
        <w:rPr>
          <w:rFonts w:eastAsia="Aptos"/>
          <w:kern w:val="2"/>
          <w:vertAlign w:val="superscript"/>
          <w:lang w:eastAsia="en-US" w:bidi="ar-SA"/>
          <w14:ligatures w14:val="standardContextual"/>
        </w:rPr>
        <w:t>2</w:t>
      </w:r>
      <w:r w:rsidR="00071E6D" w:rsidRPr="00071E6D">
        <w:rPr>
          <w:rFonts w:eastAsia="Aptos"/>
          <w:kern w:val="2"/>
          <w:lang w:eastAsia="en-US" w:bidi="ar-SA"/>
          <w14:ligatures w14:val="standardContextual"/>
        </w:rPr>
        <w:t xml:space="preserve"> lõike 2</w:t>
      </w:r>
      <w:r w:rsidR="00071E6D" w:rsidRPr="00071E6D">
        <w:rPr>
          <w:rFonts w:eastAsia="Aptos"/>
          <w:kern w:val="2"/>
          <w:vertAlign w:val="superscript"/>
          <w:lang w:eastAsia="en-US" w:bidi="ar-SA"/>
          <w14:ligatures w14:val="standardContextual"/>
        </w:rPr>
        <w:t>1</w:t>
      </w:r>
      <w:r w:rsidR="00071E6D" w:rsidRPr="00071E6D">
        <w:rPr>
          <w:rFonts w:eastAsia="Aptos"/>
          <w:kern w:val="2"/>
          <w:lang w:eastAsia="en-US" w:bidi="ar-SA"/>
          <w14:ligatures w14:val="standardContextual"/>
        </w:rPr>
        <w:t xml:space="preserve">, hädaolukorra seaduse § 37 lõike 2, </w:t>
      </w:r>
      <w:proofErr w:type="spellStart"/>
      <w:r w:rsidR="00071E6D" w:rsidRPr="00071E6D">
        <w:rPr>
          <w:rFonts w:eastAsia="Aptos"/>
          <w:kern w:val="2"/>
          <w:lang w:eastAsia="en-US" w:bidi="ar-SA"/>
          <w14:ligatures w14:val="standardContextual"/>
        </w:rPr>
        <w:t>küberturvalisuse</w:t>
      </w:r>
      <w:proofErr w:type="spellEnd"/>
      <w:r w:rsidR="00071E6D" w:rsidRPr="00071E6D">
        <w:rPr>
          <w:rFonts w:eastAsia="Aptos"/>
          <w:kern w:val="2"/>
          <w:lang w:eastAsia="en-US" w:bidi="ar-SA"/>
          <w14:ligatures w14:val="standardContextual"/>
        </w:rPr>
        <w:t xml:space="preserve"> seaduse § 5</w:t>
      </w:r>
      <w:r w:rsidR="00071E6D" w:rsidRPr="00071E6D">
        <w:rPr>
          <w:rFonts w:eastAsia="Aptos"/>
          <w:kern w:val="2"/>
          <w:vertAlign w:val="superscript"/>
          <w:lang w:eastAsia="en-US" w:bidi="ar-SA"/>
          <w14:ligatures w14:val="standardContextual"/>
        </w:rPr>
        <w:t>1</w:t>
      </w:r>
      <w:r w:rsidR="00071E6D" w:rsidRPr="00071E6D">
        <w:rPr>
          <w:rFonts w:eastAsia="Aptos"/>
          <w:kern w:val="2"/>
          <w:lang w:eastAsia="en-US" w:bidi="ar-SA"/>
          <w14:ligatures w14:val="standardContextual"/>
        </w:rPr>
        <w:t xml:space="preserve"> lõike 3 ja Vabariigi Valitsuse seaduse § 42 lõike 1</w:t>
      </w:r>
      <w:r w:rsidR="00071E6D">
        <w:rPr>
          <w:rFonts w:cs="Mangal"/>
        </w:rPr>
        <w:t xml:space="preserve"> </w:t>
      </w:r>
      <w:r w:rsidRPr="00493460">
        <w:rPr>
          <w:rFonts w:cs="Mangal"/>
        </w:rPr>
        <w:t>alusel.</w:t>
      </w:r>
    </w:p>
    <w:p w14:paraId="5E8755B7" w14:textId="77777777" w:rsidR="0018705B" w:rsidRDefault="0018705B" w:rsidP="0018705B">
      <w:pPr>
        <w:pStyle w:val="Tekst"/>
      </w:pPr>
    </w:p>
    <w:p w14:paraId="580DA42A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b/>
          <w:bCs/>
          <w:kern w:val="2"/>
          <w:lang w:eastAsia="en-US" w:bidi="ar-SA"/>
          <w14:ligatures w14:val="standardContextual"/>
        </w:rPr>
      </w:pPr>
      <w:r w:rsidRPr="00071E6D">
        <w:rPr>
          <w:rFonts w:eastAsia="Aptos"/>
          <w:b/>
          <w:bCs/>
          <w:kern w:val="2"/>
          <w:lang w:eastAsia="en-US" w:bidi="ar-SA"/>
          <w14:ligatures w14:val="standardContextual"/>
        </w:rPr>
        <w:t xml:space="preserve">§ 1. Ettevõtlus- ja infotehnoloogiaministri 24. novembri 2022. a määruse nr 94 „Eesti </w:t>
      </w:r>
      <w:proofErr w:type="spellStart"/>
      <w:r w:rsidRPr="00071E6D">
        <w:rPr>
          <w:rFonts w:eastAsia="Aptos"/>
          <w:b/>
          <w:bCs/>
          <w:kern w:val="2"/>
          <w:lang w:eastAsia="en-US" w:bidi="ar-SA"/>
          <w14:ligatures w14:val="standardContextual"/>
        </w:rPr>
        <w:t>küberturvalisuse</w:t>
      </w:r>
      <w:proofErr w:type="spellEnd"/>
      <w:r w:rsidRPr="00071E6D">
        <w:rPr>
          <w:rFonts w:eastAsia="Aptos"/>
          <w:b/>
          <w:bCs/>
          <w:kern w:val="2"/>
          <w:lang w:eastAsia="en-US" w:bidi="ar-SA"/>
          <w14:ligatures w14:val="standardContextual"/>
        </w:rPr>
        <w:t xml:space="preserve"> valdkonna tööstuse, tehnoloogia ja teadusuuringute koordineerimisüksuse määramine ja ülesannete täitmise kord“ muutmine</w:t>
      </w:r>
    </w:p>
    <w:p w14:paraId="1E5FB8B9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593E6666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  <w:r w:rsidRPr="00071E6D">
        <w:rPr>
          <w:rFonts w:eastAsia="Aptos"/>
          <w:kern w:val="2"/>
          <w:lang w:eastAsia="en-US" w:bidi="ar-SA"/>
          <w14:ligatures w14:val="standardContextual"/>
        </w:rPr>
        <w:t xml:space="preserve">Ettevõtlus- ja infotehnoloogiaministri 24. novembri 2022. a määruse nr 94 „Eesti </w:t>
      </w:r>
      <w:proofErr w:type="spellStart"/>
      <w:r w:rsidRPr="00071E6D">
        <w:rPr>
          <w:rFonts w:eastAsia="Aptos"/>
          <w:kern w:val="2"/>
          <w:lang w:eastAsia="en-US" w:bidi="ar-SA"/>
          <w14:ligatures w14:val="standardContextual"/>
        </w:rPr>
        <w:t>küberturvalisuse</w:t>
      </w:r>
      <w:proofErr w:type="spellEnd"/>
      <w:r w:rsidRPr="00071E6D">
        <w:rPr>
          <w:rFonts w:eastAsia="Aptos"/>
          <w:kern w:val="2"/>
          <w:lang w:eastAsia="en-US" w:bidi="ar-SA"/>
          <w14:ligatures w14:val="standardContextual"/>
        </w:rPr>
        <w:t xml:space="preserve"> valdkonna tööstuse, tehnoloogia ja teadusuuringute koordineerimisüksuse määramine ja ülesannete täitmise kord“ § 2 lõikes 1 ja lõike 2 sissejuhatavas lauseosas asendatakse sõnad „Majandus- ja Kommunikatsiooniministeerium“ sõnadega „Justiits- ja Digiministeerium“ vastavas käändes.</w:t>
      </w:r>
    </w:p>
    <w:p w14:paraId="49EB450D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61C4D013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b/>
          <w:bCs/>
          <w:kern w:val="2"/>
          <w:lang w:eastAsia="en-US" w:bidi="ar-SA"/>
          <w14:ligatures w14:val="standardContextual"/>
        </w:rPr>
      </w:pPr>
      <w:r w:rsidRPr="00071E6D">
        <w:rPr>
          <w:rFonts w:eastAsia="Aptos"/>
          <w:b/>
          <w:bCs/>
          <w:kern w:val="2"/>
          <w:lang w:eastAsia="en-US" w:bidi="ar-SA"/>
          <w14:ligatures w14:val="standardContextual"/>
        </w:rPr>
        <w:t>§ 2. Ettevõtlus- ja infotehnoloogiaministri 19. veebruari 2021. a määruse nr 8 „Elutähtsa telefoni-, mobiiltelefoni- ja andmesideteenuse kirjeldus ja toimepidevuse nõuded“ muutmine</w:t>
      </w:r>
    </w:p>
    <w:p w14:paraId="566F4643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05E75E9F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Calibri"/>
          <w:kern w:val="2"/>
          <w:lang w:eastAsia="en-US" w:bidi="ar-SA"/>
          <w14:ligatures w14:val="standardContextual"/>
        </w:rPr>
      </w:pPr>
      <w:r w:rsidRPr="00071E6D">
        <w:rPr>
          <w:rFonts w:eastAsia="Aptos"/>
          <w:kern w:val="2"/>
          <w:lang w:eastAsia="en-US" w:bidi="ar-SA"/>
          <w14:ligatures w14:val="standardContextual"/>
        </w:rPr>
        <w:t>Ettevõtlus- ja infotehnoloogiaministri 19. veebruari 2021. a määruse nr 8 „Elutähtsa telefoni-, mobiiltelefoni- ja andmesideteenuse kirjeldus ja toimepidevuse nõuded“ § 6 lõikes 4 asendatakse sõnad „Majandus- ja Kommunikatsiooniministeerium“ sõnadega „Justiits- ja Digiministeerium“.</w:t>
      </w:r>
    </w:p>
    <w:p w14:paraId="1825AAEB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781AB2D7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b/>
          <w:bCs/>
          <w:kern w:val="2"/>
          <w:lang w:eastAsia="en-US" w:bidi="ar-SA"/>
          <w14:ligatures w14:val="standardContextual"/>
        </w:rPr>
      </w:pPr>
      <w:r w:rsidRPr="00071E6D">
        <w:rPr>
          <w:rFonts w:eastAsia="Aptos"/>
          <w:b/>
          <w:bCs/>
          <w:kern w:val="2"/>
          <w:lang w:eastAsia="en-US" w:bidi="ar-SA"/>
          <w14:ligatures w14:val="standardContextual"/>
        </w:rPr>
        <w:t>§ 3. Ettevõtlus- ja infotehnoloogiaministri 12. veebruari 2022. a määruse nr 13 „Numbri broneerimise andmekogu põhimäärus“ muutmine</w:t>
      </w:r>
    </w:p>
    <w:p w14:paraId="334BC829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7D4A8FA7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  <w:r w:rsidRPr="00071E6D">
        <w:rPr>
          <w:rFonts w:eastAsia="Aptos"/>
          <w:kern w:val="2"/>
          <w:lang w:eastAsia="en-US" w:bidi="ar-SA"/>
          <w14:ligatures w14:val="standardContextual"/>
        </w:rPr>
        <w:t>Ettevõtlus- ja infotehnoloogiaministri 12. veebruari 2022. a määruse nr 13 „Numbri broneerimise andmekogu põhimäärus“ § 13 tekstis asendatakse sõnad „Majandus- ja Kommunikatsiooniministeeriumi“ sõnadega „Justiits- ja Digiministeeriumi“.</w:t>
      </w:r>
    </w:p>
    <w:p w14:paraId="3075F3CD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3816DC4F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b/>
          <w:bCs/>
          <w:kern w:val="2"/>
          <w:lang w:eastAsia="en-US" w:bidi="ar-SA"/>
          <w14:ligatures w14:val="standardContextual"/>
        </w:rPr>
      </w:pPr>
      <w:r w:rsidRPr="00071E6D">
        <w:rPr>
          <w:rFonts w:eastAsia="Aptos"/>
          <w:b/>
          <w:bCs/>
          <w:kern w:val="2"/>
          <w:lang w:eastAsia="en-US" w:bidi="ar-SA"/>
          <w14:ligatures w14:val="standardContextual"/>
        </w:rPr>
        <w:t>§ 4. Majandus- ja kommunikatsiooniministri 25. aprilli 2011. a määruse nr 28 „Riigi Infosüsteemi Ameti põhimäärus“ muutmine</w:t>
      </w:r>
    </w:p>
    <w:p w14:paraId="600E9E8F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2BE5C850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  <w:r w:rsidRPr="00071E6D">
        <w:rPr>
          <w:rFonts w:eastAsia="Aptos"/>
          <w:kern w:val="2"/>
          <w:lang w:eastAsia="en-US" w:bidi="ar-SA"/>
          <w14:ligatures w14:val="standardContextual"/>
        </w:rPr>
        <w:lastRenderedPageBreak/>
        <w:t>Majandus- ja kommunikatsiooniministri 25. aprilli 2011. a määruses nr 28 „Riigi Infosüsteemi Ameti põhimäärus“ tehakse järgmised muudatused:</w:t>
      </w:r>
    </w:p>
    <w:p w14:paraId="29428246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778C8FC4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  <w:r w:rsidRPr="00071E6D">
        <w:rPr>
          <w:rFonts w:eastAsia="Aptos"/>
          <w:b/>
          <w:bCs/>
          <w:kern w:val="2"/>
          <w:lang w:eastAsia="en-US" w:bidi="ar-SA"/>
          <w14:ligatures w14:val="standardContextual"/>
        </w:rPr>
        <w:t>1)</w:t>
      </w:r>
      <w:r w:rsidRPr="00071E6D">
        <w:rPr>
          <w:rFonts w:eastAsia="Aptos"/>
          <w:kern w:val="2"/>
          <w:lang w:eastAsia="en-US" w:bidi="ar-SA"/>
          <w14:ligatures w14:val="standardContextual"/>
        </w:rPr>
        <w:t xml:space="preserve"> paragrahvi 1 lõikes 1 asendatakse sõnad „Majandus- ja Kommunikatsiooniministeeriumi“ sõnadega „Justiits- ja Digiministeeriumi“;</w:t>
      </w:r>
    </w:p>
    <w:p w14:paraId="66745853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186D4764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  <w:r w:rsidRPr="00071E6D">
        <w:rPr>
          <w:rFonts w:eastAsia="Aptos"/>
          <w:b/>
          <w:bCs/>
          <w:kern w:val="2"/>
          <w:lang w:eastAsia="en-US" w:bidi="ar-SA"/>
          <w14:ligatures w14:val="standardContextual"/>
        </w:rPr>
        <w:t>2)</w:t>
      </w:r>
      <w:r w:rsidRPr="00071E6D">
        <w:rPr>
          <w:rFonts w:eastAsia="Aptos"/>
          <w:kern w:val="2"/>
          <w:lang w:eastAsia="en-US" w:bidi="ar-SA"/>
          <w14:ligatures w14:val="standardContextual"/>
        </w:rPr>
        <w:t xml:space="preserve"> paragrahvi 3 lõikes 1 asendatakse sõna „majandusvaldkonna“ sõnaga „digivaldkonna“.</w:t>
      </w:r>
    </w:p>
    <w:p w14:paraId="335875A3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63A5AB6E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b/>
          <w:bCs/>
          <w:kern w:val="2"/>
          <w:lang w:eastAsia="en-US" w:bidi="ar-SA"/>
          <w14:ligatures w14:val="standardContextual"/>
        </w:rPr>
      </w:pPr>
      <w:r w:rsidRPr="00071E6D">
        <w:rPr>
          <w:rFonts w:eastAsia="Aptos"/>
          <w:b/>
          <w:bCs/>
          <w:kern w:val="2"/>
          <w:lang w:eastAsia="en-US" w:bidi="ar-SA"/>
          <w14:ligatures w14:val="standardContextual"/>
        </w:rPr>
        <w:t>§ 5. Ettevõtlus- ja infotehnoloogiaministri 9. märtsi 2022. a määruse nr 20 „Sideteenuse hinna, kvaliteedi, katvuse, kasutuse ja võimaluste kaardistuse infosüsteemi põhimäärus“ muutmine</w:t>
      </w:r>
    </w:p>
    <w:p w14:paraId="65AE8429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7310F3A1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  <w:r w:rsidRPr="00071E6D">
        <w:rPr>
          <w:rFonts w:eastAsia="Aptos"/>
          <w:kern w:val="2"/>
          <w:lang w:eastAsia="en-US" w:bidi="ar-SA"/>
          <w14:ligatures w14:val="standardContextual"/>
        </w:rPr>
        <w:t>Ettevõtlus- ja infotehnoloogiaministri 9. märtsi 2022. a määruse nr 20 „Sideteenuse hinna, kvaliteedi, katvuse, kasutuse ja võimaluste kaardistuse infosüsteemi põhimäärus“ § 5 lõike 3 esimeses lauses ja § 13 tekstis asendatakse sõnad „Majandus- ja Kommunikatsiooniministeeriumi“ sõnadega „Justiits- ja Digiministeeriumi“.</w:t>
      </w:r>
    </w:p>
    <w:p w14:paraId="6C5F666A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22E8E553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b/>
          <w:bCs/>
          <w:kern w:val="2"/>
          <w:lang w:eastAsia="en-US" w:bidi="ar-SA"/>
          <w14:ligatures w14:val="standardContextual"/>
        </w:rPr>
      </w:pPr>
      <w:r w:rsidRPr="00071E6D">
        <w:rPr>
          <w:rFonts w:eastAsia="Aptos"/>
          <w:b/>
          <w:bCs/>
          <w:kern w:val="2"/>
          <w:lang w:eastAsia="en-US" w:bidi="ar-SA"/>
          <w14:ligatures w14:val="standardContextual"/>
        </w:rPr>
        <w:t>§ 6. Majandus- ja kommunikatsiooniministri 24. novembri 2005. a määruse nr 140 „Tarbijakaitse ja Tehnilise Järelevalve Ameti poolt kasutatav teenuste osutamise kulude arvestamise metoodika“ muutmine</w:t>
      </w:r>
    </w:p>
    <w:p w14:paraId="5BB25B85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646DEA43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  <w:r w:rsidRPr="00071E6D">
        <w:rPr>
          <w:rFonts w:eastAsia="Aptos"/>
          <w:kern w:val="2"/>
          <w:lang w:eastAsia="en-US" w:bidi="ar-SA"/>
          <w14:ligatures w14:val="standardContextual"/>
        </w:rPr>
        <w:t>Majandus- ja kommunikatsiooniministri 24. novembri 2005. a määruse nr 140 „Tarbijakaitse ja Tehnilise Järelevalve Ameti poolt kasutatav teenuste osutamise kulude arvestamise metoodika“ § 6 lõikes 6, § 7 lõigetes 5 ja 9 ning § 11 tekstis asendatakse sõnad „Majandus- ja Kommunikatsiooniministeerium“ sõnadega „Justiits- ja Digiministeerium“ vastavas käändes.</w:t>
      </w:r>
    </w:p>
    <w:p w14:paraId="67C0EA39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6EE67D66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b/>
          <w:bCs/>
          <w:kern w:val="2"/>
          <w:lang w:eastAsia="en-US" w:bidi="ar-SA"/>
          <w14:ligatures w14:val="standardContextual"/>
        </w:rPr>
      </w:pPr>
      <w:r w:rsidRPr="00071E6D">
        <w:rPr>
          <w:rFonts w:eastAsia="Aptos"/>
          <w:b/>
          <w:bCs/>
          <w:kern w:val="2"/>
          <w:lang w:eastAsia="en-US" w:bidi="ar-SA"/>
          <w14:ligatures w14:val="standardContextual"/>
        </w:rPr>
        <w:t>§ 7. Majandus- ja kommunikatsiooniministri 17. märtsi 2006. a määruse nr 25 „Universaalteenuse osutamise kohustuse täitmisega seotud kulude hindamise ja hüvitamise kord“ muutmine</w:t>
      </w:r>
    </w:p>
    <w:p w14:paraId="1B659317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22C89586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  <w:r w:rsidRPr="00071E6D">
        <w:rPr>
          <w:rFonts w:eastAsia="Aptos"/>
          <w:kern w:val="2"/>
          <w:lang w:eastAsia="en-US" w:bidi="ar-SA"/>
          <w14:ligatures w14:val="standardContextual"/>
        </w:rPr>
        <w:t>Majandus- ja kommunikatsiooniministri 17. märtsi 2006. a määruse nr 25 „Universaalteenuse osutamise kohustuse täitmisega seotud kulude hindamise ja hüvitamise kord“ § 4 lõike 3 punktides 4 ja 5 asendatakse sõna „majandusvaldkonna“ sõnaga „digivaldkonna“.</w:t>
      </w:r>
    </w:p>
    <w:p w14:paraId="041D0A0E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69175C6D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b/>
          <w:bCs/>
          <w:kern w:val="2"/>
          <w:lang w:eastAsia="en-US" w:bidi="ar-SA"/>
          <w14:ligatures w14:val="standardContextual"/>
        </w:rPr>
      </w:pPr>
      <w:r w:rsidRPr="00071E6D">
        <w:rPr>
          <w:rFonts w:eastAsia="Aptos"/>
          <w:b/>
          <w:bCs/>
          <w:kern w:val="2"/>
          <w:lang w:eastAsia="en-US" w:bidi="ar-SA"/>
          <w14:ligatures w14:val="standardContextual"/>
        </w:rPr>
        <w:t>§ 8. Majandus- ja kommunikatsiooniministri 17. märtsi 2006. a määruse nr 26 „Universaalteenuse osutamise piirkonna määramise alused“ muutmine</w:t>
      </w:r>
    </w:p>
    <w:p w14:paraId="4041BB48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34BA9266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  <w:r w:rsidRPr="00071E6D">
        <w:rPr>
          <w:rFonts w:eastAsia="Aptos"/>
          <w:kern w:val="2"/>
          <w:lang w:eastAsia="en-US" w:bidi="ar-SA"/>
          <w14:ligatures w14:val="standardContextual"/>
        </w:rPr>
        <w:t>Majandus- ja kommunikatsiooniministri 17. märtsi 2006. a määruse nr 26 „Universaalteenuse osutamise piirkonna määramise alused“ § 4 lõikes 2 asendatakse sõnad „Majandus- ja Kommunikatsiooniministeerium“ sõnadega „Justiits- ja Digiministeerium“.</w:t>
      </w:r>
    </w:p>
    <w:p w14:paraId="748F1357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kern w:val="2"/>
          <w:lang w:eastAsia="en-US" w:bidi="ar-SA"/>
          <w14:ligatures w14:val="standardContextual"/>
        </w:rPr>
      </w:pPr>
    </w:p>
    <w:p w14:paraId="2FE5EAF7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Aptos"/>
          <w:b/>
          <w:bCs/>
          <w:kern w:val="2"/>
          <w:lang w:eastAsia="en-US" w:bidi="ar-SA"/>
          <w14:ligatures w14:val="standardContextual"/>
        </w:rPr>
      </w:pPr>
      <w:r w:rsidRPr="00071E6D">
        <w:rPr>
          <w:rFonts w:eastAsia="Aptos"/>
          <w:b/>
          <w:bCs/>
          <w:kern w:val="2"/>
          <w:lang w:eastAsia="en-US" w:bidi="ar-SA"/>
          <w14:ligatures w14:val="standardContextual"/>
        </w:rPr>
        <w:t>§ 9. Määruse jõustumine</w:t>
      </w:r>
    </w:p>
    <w:p w14:paraId="2273D109" w14:textId="77777777" w:rsidR="00071E6D" w:rsidRPr="00071E6D" w:rsidRDefault="00071E6D" w:rsidP="00071E6D">
      <w:pPr>
        <w:widowControl/>
        <w:suppressAutoHyphens w:val="0"/>
        <w:spacing w:line="240" w:lineRule="auto"/>
        <w:rPr>
          <w:rFonts w:eastAsia="Calibri"/>
          <w:kern w:val="2"/>
          <w:lang w:eastAsia="en-US" w:bidi="ar-SA"/>
          <w14:ligatures w14:val="standardContextual"/>
        </w:rPr>
      </w:pPr>
    </w:p>
    <w:p w14:paraId="5E8755B8" w14:textId="50270ECD" w:rsidR="00DF382E" w:rsidRDefault="00071E6D" w:rsidP="00071E6D">
      <w:pPr>
        <w:pStyle w:val="Tekst"/>
      </w:pPr>
      <w:r w:rsidRPr="00071E6D">
        <w:rPr>
          <w:rFonts w:eastAsia="Calibri" w:cs="Times New Roman"/>
          <w:kern w:val="2"/>
          <w:lang w:eastAsia="en-US" w:bidi="ar-SA"/>
          <w14:ligatures w14:val="standardContextual"/>
        </w:rPr>
        <w:t>Määrus jõustub 1. jaanuaril 2025. a.</w:t>
      </w:r>
    </w:p>
    <w:p w14:paraId="5E8755B9" w14:textId="77777777" w:rsidR="00FA1020" w:rsidRDefault="00FA1020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5E8755BA" w14:textId="3C323C55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EB059C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proofErr w:type="spellStart"/>
      <w:r w:rsidR="00EB059C">
        <w:rPr>
          <w:lang w:eastAsia="en-US" w:bidi="ar-SA"/>
        </w:rPr>
        <w:t>Liisa-Ly</w:t>
      </w:r>
      <w:proofErr w:type="spellEnd"/>
      <w:r w:rsidR="00EB059C">
        <w:rPr>
          <w:lang w:eastAsia="en-US" w:bidi="ar-SA"/>
        </w:rPr>
        <w:t xml:space="preserve"> Pakosta</w:t>
      </w:r>
      <w:r>
        <w:rPr>
          <w:lang w:eastAsia="en-US" w:bidi="ar-SA"/>
        </w:rPr>
        <w:fldChar w:fldCharType="end"/>
      </w:r>
    </w:p>
    <w:p w14:paraId="5E8755BB" w14:textId="5C24ADA5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EB059C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EB059C">
        <w:rPr>
          <w:lang w:eastAsia="en-US" w:bidi="ar-SA"/>
        </w:rPr>
        <w:t>justiits- ja digiminister</w:t>
      </w:r>
      <w:r>
        <w:rPr>
          <w:lang w:eastAsia="en-US" w:bidi="ar-SA"/>
        </w:rPr>
        <w:fldChar w:fldCharType="end"/>
      </w:r>
    </w:p>
    <w:p w14:paraId="5E8755BC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5E8755BD" w14:textId="794EA862" w:rsidR="00257A47" w:rsidRDefault="00257A47" w:rsidP="00257A47">
      <w:pPr>
        <w:spacing w:line="240" w:lineRule="auto"/>
        <w:jc w:val="left"/>
        <w:rPr>
          <w:kern w:val="2"/>
          <w:lang w:eastAsia="en-US" w:bidi="ar-SA"/>
        </w:rPr>
      </w:pPr>
    </w:p>
    <w:p w14:paraId="5E8755BE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5E8755BF" w14:textId="630CD3F3" w:rsidR="00257A47" w:rsidRDefault="00257A47" w:rsidP="00257A47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EB059C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EB059C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EB059C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EB059C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  <w:r w:rsidR="00EB059C">
        <w:rPr>
          <w:lang w:eastAsia="en-US" w:bidi="ar-SA"/>
        </w:rPr>
        <w:t xml:space="preserve"> </w:t>
      </w:r>
    </w:p>
    <w:p w14:paraId="5E8755C0" w14:textId="77777777" w:rsidR="00257A47" w:rsidRDefault="00257A47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sectPr w:rsidR="00257A47" w:rsidSect="00AC6187">
      <w:headerReference w:type="default" r:id="rId8"/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755C5" w14:textId="77777777" w:rsidR="00BD0540" w:rsidRDefault="00BD0540" w:rsidP="00DF44DF">
      <w:r>
        <w:separator/>
      </w:r>
    </w:p>
  </w:endnote>
  <w:endnote w:type="continuationSeparator" w:id="0">
    <w:p w14:paraId="5E8755C6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755C3" w14:textId="77777777" w:rsidR="00BD0540" w:rsidRDefault="00BD0540" w:rsidP="00DF44DF">
      <w:r>
        <w:separator/>
      </w:r>
    </w:p>
  </w:footnote>
  <w:footnote w:type="continuationSeparator" w:id="0">
    <w:p w14:paraId="5E8755C4" w14:textId="77777777" w:rsidR="00BD0540" w:rsidRDefault="00BD0540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53097"/>
      <w:docPartObj>
        <w:docPartGallery w:val="Page Numbers (Top of Page)"/>
        <w:docPartUnique/>
      </w:docPartObj>
    </w:sdtPr>
    <w:sdtEndPr/>
    <w:sdtContent>
      <w:p w14:paraId="5E8755C7" w14:textId="77777777" w:rsidR="00110BCA" w:rsidRDefault="001A69A5" w:rsidP="00110BCA">
        <w:pPr>
          <w:pStyle w:val="Jalus1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EB059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8755C8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60947"/>
    <w:rsid w:val="00071E6D"/>
    <w:rsid w:val="00073127"/>
    <w:rsid w:val="000913FC"/>
    <w:rsid w:val="000E4F8D"/>
    <w:rsid w:val="00110BCA"/>
    <w:rsid w:val="00124999"/>
    <w:rsid w:val="0018705B"/>
    <w:rsid w:val="001A69A5"/>
    <w:rsid w:val="001A7D04"/>
    <w:rsid w:val="001B583A"/>
    <w:rsid w:val="001C1892"/>
    <w:rsid w:val="001D4CFB"/>
    <w:rsid w:val="002008A2"/>
    <w:rsid w:val="0022269C"/>
    <w:rsid w:val="00257A47"/>
    <w:rsid w:val="0026187B"/>
    <w:rsid w:val="0026456A"/>
    <w:rsid w:val="002835BB"/>
    <w:rsid w:val="00293449"/>
    <w:rsid w:val="002D0989"/>
    <w:rsid w:val="002F254F"/>
    <w:rsid w:val="0034681A"/>
    <w:rsid w:val="00354059"/>
    <w:rsid w:val="003642B9"/>
    <w:rsid w:val="00392A07"/>
    <w:rsid w:val="00394DCB"/>
    <w:rsid w:val="003B2A9C"/>
    <w:rsid w:val="003B4D7F"/>
    <w:rsid w:val="0041708A"/>
    <w:rsid w:val="00435A13"/>
    <w:rsid w:val="0044084D"/>
    <w:rsid w:val="0047547D"/>
    <w:rsid w:val="00493460"/>
    <w:rsid w:val="004A3512"/>
    <w:rsid w:val="004C1391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E3AED"/>
    <w:rsid w:val="005E45BB"/>
    <w:rsid w:val="00602834"/>
    <w:rsid w:val="00680609"/>
    <w:rsid w:val="006B7E50"/>
    <w:rsid w:val="006E16BD"/>
    <w:rsid w:val="006F3BB9"/>
    <w:rsid w:val="006F72D7"/>
    <w:rsid w:val="007056E1"/>
    <w:rsid w:val="00713327"/>
    <w:rsid w:val="0075695A"/>
    <w:rsid w:val="0076054B"/>
    <w:rsid w:val="00793A3C"/>
    <w:rsid w:val="007A1DE8"/>
    <w:rsid w:val="007A4337"/>
    <w:rsid w:val="007D54FC"/>
    <w:rsid w:val="007E3A34"/>
    <w:rsid w:val="007E666B"/>
    <w:rsid w:val="007F55B0"/>
    <w:rsid w:val="00800508"/>
    <w:rsid w:val="008145BC"/>
    <w:rsid w:val="00835858"/>
    <w:rsid w:val="008919F2"/>
    <w:rsid w:val="008D4634"/>
    <w:rsid w:val="008E0C31"/>
    <w:rsid w:val="008F0B50"/>
    <w:rsid w:val="00907A39"/>
    <w:rsid w:val="00914B2C"/>
    <w:rsid w:val="0091786B"/>
    <w:rsid w:val="00932CDE"/>
    <w:rsid w:val="0093494A"/>
    <w:rsid w:val="009370A4"/>
    <w:rsid w:val="009709A8"/>
    <w:rsid w:val="00986BA8"/>
    <w:rsid w:val="00996E9F"/>
    <w:rsid w:val="009C4A9A"/>
    <w:rsid w:val="009E7F4A"/>
    <w:rsid w:val="00A10E66"/>
    <w:rsid w:val="00A1244E"/>
    <w:rsid w:val="00AC6187"/>
    <w:rsid w:val="00AD2EA7"/>
    <w:rsid w:val="00AD32C2"/>
    <w:rsid w:val="00B2301B"/>
    <w:rsid w:val="00B358EA"/>
    <w:rsid w:val="00BA16DC"/>
    <w:rsid w:val="00BC1A62"/>
    <w:rsid w:val="00BD0540"/>
    <w:rsid w:val="00BD078E"/>
    <w:rsid w:val="00BD3CCF"/>
    <w:rsid w:val="00BF4D7C"/>
    <w:rsid w:val="00C24F66"/>
    <w:rsid w:val="00C27B07"/>
    <w:rsid w:val="00C41FC5"/>
    <w:rsid w:val="00C51631"/>
    <w:rsid w:val="00C83346"/>
    <w:rsid w:val="00C90E39"/>
    <w:rsid w:val="00CA583B"/>
    <w:rsid w:val="00CA5F0B"/>
    <w:rsid w:val="00CF2B77"/>
    <w:rsid w:val="00CF4303"/>
    <w:rsid w:val="00D40650"/>
    <w:rsid w:val="00D559F8"/>
    <w:rsid w:val="00D67D59"/>
    <w:rsid w:val="00D70C0D"/>
    <w:rsid w:val="00D8202D"/>
    <w:rsid w:val="00DF382E"/>
    <w:rsid w:val="00DF44DF"/>
    <w:rsid w:val="00E023F6"/>
    <w:rsid w:val="00E03DBB"/>
    <w:rsid w:val="00EB059C"/>
    <w:rsid w:val="00F25A4E"/>
    <w:rsid w:val="00F63EE2"/>
    <w:rsid w:val="00F9080B"/>
    <w:rsid w:val="00F9645B"/>
    <w:rsid w:val="00FA1020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5E8755AA"/>
  <w15:docId w15:val="{922E8CE8-0DE9-471F-B328-ED608A99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semiHidden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semiHidden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paragraph" w:styleId="Redaktsioon">
    <w:name w:val="Revision"/>
    <w:hidden/>
    <w:uiPriority w:val="99"/>
    <w:semiHidden/>
    <w:rsid w:val="008145BC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14F466C-CAFF-4FB7-8C42-21B3C97BA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4041</Characters>
  <Application>Microsoft Office Word</Application>
  <DocSecurity>0</DocSecurity>
  <Lines>33</Lines>
  <Paragraphs>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</cp:lastModifiedBy>
  <cp:revision>2</cp:revision>
  <cp:lastPrinted>2014-04-02T13:57:00Z</cp:lastPrinted>
  <dcterms:created xsi:type="dcterms:W3CDTF">2024-12-16T08:21:00Z</dcterms:created>
  <dcterms:modified xsi:type="dcterms:W3CDTF">2024-12-16T08:21:00Z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2024-12-02T08:01:47Z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7e0ced96-4d1b-40a5-a178-3cf860f05354</vt:lpwstr>
  </property>
  <property fmtid="{D5CDD505-2E9C-101B-9397-08002B2CF9AE}" pid="15" name="MSIP_Label_defa4170-0d19-0005-0004-bc88714345d2_ContentBits">
    <vt:lpwstr>0</vt:lpwstr>
  </property>
</Properties>
</file>