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8BDE8" w14:textId="77777777" w:rsidR="00996E97" w:rsidRPr="009D287E" w:rsidRDefault="00170CCC" w:rsidP="00996E97">
      <w:pPr>
        <w:spacing w:line="360" w:lineRule="auto"/>
        <w:rPr>
          <w:b/>
          <w:smallCaps/>
          <w:noProof/>
          <w:sz w:val="28"/>
          <w:lang w:val="et-EE"/>
        </w:rPr>
      </w:pPr>
      <w:r>
        <w:rPr>
          <w:noProof/>
          <w:lang w:val="et-EE" w:eastAsia="et-EE"/>
        </w:rPr>
        <mc:AlternateContent>
          <mc:Choice Requires="wps">
            <w:drawing>
              <wp:anchor distT="45720" distB="45720" distL="114300" distR="114300" simplePos="0" relativeHeight="251658243" behindDoc="0" locked="0" layoutInCell="1" allowOverlap="1" wp14:anchorId="3808BE04" wp14:editId="3808BE05">
                <wp:simplePos x="0" y="0"/>
                <wp:positionH relativeFrom="column">
                  <wp:posOffset>4305300</wp:posOffset>
                </wp:positionH>
                <wp:positionV relativeFrom="paragraph">
                  <wp:posOffset>-95250</wp:posOffset>
                </wp:positionV>
                <wp:extent cx="2108200" cy="938530"/>
                <wp:effectExtent l="0" t="0" r="0" b="4445"/>
                <wp:wrapSquare wrapText="bothSides"/>
                <wp:docPr id="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BE14" w14:textId="77777777" w:rsidR="00FC0543" w:rsidRDefault="00FC0543" w:rsidP="00FC0543">
                            <w:pPr>
                              <w:pStyle w:val="Default"/>
                              <w:rPr>
                                <w:color w:val="auto"/>
                              </w:rPr>
                            </w:pPr>
                          </w:p>
                          <w:p w14:paraId="3808BE15" w14:textId="77777777" w:rsidR="00FC0543" w:rsidRPr="00927CF2" w:rsidRDefault="00FC0543" w:rsidP="00FC0543">
                            <w:pPr>
                              <w:pStyle w:val="Default"/>
                              <w:rPr>
                                <w:color w:val="auto"/>
                                <w:sz w:val="22"/>
                                <w:szCs w:val="22"/>
                              </w:rPr>
                            </w:pPr>
                            <w:r w:rsidRPr="00927CF2">
                              <w:rPr>
                                <w:color w:val="auto"/>
                                <w:sz w:val="22"/>
                                <w:szCs w:val="22"/>
                              </w:rPr>
                              <w:t xml:space="preserve">KINNITATUD </w:t>
                            </w:r>
                          </w:p>
                          <w:p w14:paraId="3808BE16" w14:textId="77777777" w:rsidR="00FC0543" w:rsidRPr="00927CF2" w:rsidRDefault="00FC0543" w:rsidP="00FC0543">
                            <w:pPr>
                              <w:pStyle w:val="Default"/>
                              <w:rPr>
                                <w:color w:val="auto"/>
                                <w:sz w:val="22"/>
                                <w:szCs w:val="22"/>
                              </w:rPr>
                            </w:pPr>
                            <w:r w:rsidRPr="00927CF2">
                              <w:rPr>
                                <w:color w:val="auto"/>
                                <w:sz w:val="22"/>
                                <w:szCs w:val="22"/>
                              </w:rPr>
                              <w:t xml:space="preserve">Keskkonnaameti </w:t>
                            </w:r>
                          </w:p>
                          <w:p w14:paraId="3808BE17" w14:textId="47C45CCB" w:rsidR="00FC0543" w:rsidRPr="00927CF2" w:rsidRDefault="003227A3" w:rsidP="00FC0543">
                            <w:pPr>
                              <w:pStyle w:val="Default"/>
                              <w:rPr>
                                <w:color w:val="auto"/>
                                <w:sz w:val="22"/>
                                <w:szCs w:val="22"/>
                              </w:rPr>
                            </w:pPr>
                            <w:sdt>
                              <w:sdtPr>
                                <w:rPr>
                                  <w:color w:val="auto"/>
                                  <w:sz w:val="22"/>
                                  <w:szCs w:val="22"/>
                                </w:rPr>
                                <w:alias w:val="Registreerimise kuupäev"/>
                                <w:tag w:val="RMRegistrationDate"/>
                                <w:id w:val="-2095231048"/>
                                <w:placeholder>
                                  <w:docPart w:val="F24F273AC89B442AA6D6C2CC99D59136"/>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00927CF2" w:rsidRPr="00927CF2">
                                  <w:rPr>
                                    <w:rStyle w:val="Kohatitetekst"/>
                                    <w:sz w:val="22"/>
                                    <w:szCs w:val="22"/>
                                  </w:rPr>
                                  <w:t>[Registreerimise kuupäev]</w:t>
                                </w:r>
                              </w:sdtContent>
                            </w:sdt>
                          </w:p>
                          <w:p w14:paraId="3808BE18" w14:textId="522FD54A" w:rsidR="00FC0543" w:rsidRPr="00927CF2" w:rsidRDefault="007D2D56" w:rsidP="00FC0543">
                            <w:pPr>
                              <w:rPr>
                                <w:sz w:val="22"/>
                                <w:szCs w:val="22"/>
                              </w:rPr>
                            </w:pPr>
                            <w:r w:rsidRPr="007D2D56">
                              <w:rPr>
                                <w:sz w:val="22"/>
                                <w:szCs w:val="22"/>
                                <w:highlight w:val="yellow"/>
                              </w:rPr>
                              <w:t>korraldusega</w:t>
                            </w:r>
                            <w:r w:rsidR="00FC0543" w:rsidRPr="00927CF2">
                              <w:rPr>
                                <w:sz w:val="22"/>
                                <w:szCs w:val="22"/>
                              </w:rPr>
                              <w:t xml:space="preserve"> nr </w:t>
                            </w:r>
                            <w:sdt>
                              <w:sdtPr>
                                <w:rPr>
                                  <w:sz w:val="22"/>
                                  <w:szCs w:val="22"/>
                                </w:rPr>
                                <w:alias w:val="RegNr"/>
                                <w:tag w:val="RegNr"/>
                                <w:id w:val="461704130"/>
                                <w:placeholder>
                                  <w:docPart w:val="9E2C88D220C144DCA26B63C14B7D1E5B"/>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004D7A94" w:rsidRPr="007D31B8">
                                  <w:rPr>
                                    <w:rStyle w:val="Kohatitetekst"/>
                                  </w:rPr>
                                  <w:t>[RegNr]</w:t>
                                </w:r>
                              </w:sdtContent>
                            </w:sdt>
                            <w:r w:rsidR="00927CF2" w:rsidRPr="00927CF2">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08BE04" id="_x0000_t202" coordsize="21600,21600" o:spt="202" path="m,l,21600r21600,l21600,xe">
                <v:stroke joinstyle="miter"/>
                <v:path gradientshapeok="t" o:connecttype="rect"/>
              </v:shapetype>
              <v:shape id="Tekstiväli 2" o:spid="_x0000_s1026" type="#_x0000_t202" style="position:absolute;margin-left:339pt;margin-top:-7.5pt;width:166pt;height:73.9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" filled="f" stroked="f">
                <v:textbox style="mso-fit-shape-to-text:t">
                  <w:txbxContent>
                    <w:p w14:paraId="3808BE14" w14:textId="77777777" w:rsidR="00FC0543" w:rsidRDefault="00FC0543" w:rsidP="00FC0543">
                      <w:pPr>
                        <w:pStyle w:val="Default"/>
                        <w:rPr>
                          <w:color w:val="auto"/>
                        </w:rPr>
                      </w:pPr>
                    </w:p>
                    <w:p w14:paraId="3808BE15" w14:textId="77777777" w:rsidR="00FC0543" w:rsidRPr="00927CF2" w:rsidRDefault="00FC0543" w:rsidP="00FC0543">
                      <w:pPr>
                        <w:pStyle w:val="Default"/>
                        <w:rPr>
                          <w:color w:val="auto"/>
                          <w:sz w:val="22"/>
                          <w:szCs w:val="22"/>
                        </w:rPr>
                      </w:pPr>
                      <w:r w:rsidRPr="00927CF2">
                        <w:rPr>
                          <w:color w:val="auto"/>
                          <w:sz w:val="22"/>
                          <w:szCs w:val="22"/>
                        </w:rPr>
                        <w:t xml:space="preserve">KINNITATUD </w:t>
                      </w:r>
                    </w:p>
                    <w:p w14:paraId="3808BE16" w14:textId="77777777" w:rsidR="00FC0543" w:rsidRPr="00927CF2" w:rsidRDefault="00FC0543" w:rsidP="00FC0543">
                      <w:pPr>
                        <w:pStyle w:val="Default"/>
                        <w:rPr>
                          <w:color w:val="auto"/>
                          <w:sz w:val="22"/>
                          <w:szCs w:val="22"/>
                        </w:rPr>
                      </w:pPr>
                      <w:r w:rsidRPr="00927CF2">
                        <w:rPr>
                          <w:color w:val="auto"/>
                          <w:sz w:val="22"/>
                          <w:szCs w:val="22"/>
                        </w:rPr>
                        <w:t xml:space="preserve">Keskkonnaameti </w:t>
                      </w:r>
                    </w:p>
                    <w:p w14:paraId="3808BE17" w14:textId="47C45CCB" w:rsidR="00FC0543" w:rsidRPr="00927CF2" w:rsidRDefault="003227A3" w:rsidP="00FC0543">
                      <w:pPr>
                        <w:pStyle w:val="Default"/>
                        <w:rPr>
                          <w:color w:val="auto"/>
                          <w:sz w:val="22"/>
                          <w:szCs w:val="22"/>
                        </w:rPr>
                      </w:pPr>
                      <w:sdt>
                        <w:sdtPr>
                          <w:rPr>
                            <w:color w:val="auto"/>
                            <w:sz w:val="22"/>
                            <w:szCs w:val="22"/>
                          </w:rPr>
                          <w:alias w:val="Registreerimise kuupäev"/>
                          <w:tag w:val="RMRegistrationDate"/>
                          <w:id w:val="-2095231048"/>
                          <w:placeholder>
                            <w:docPart w:val="F24F273AC89B442AA6D6C2CC99D59136"/>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00927CF2" w:rsidRPr="00927CF2">
                            <w:rPr>
                              <w:rStyle w:val="Kohatitetekst"/>
                              <w:sz w:val="22"/>
                              <w:szCs w:val="22"/>
                            </w:rPr>
                            <w:t>[Registreerimise kuupäev]</w:t>
                          </w:r>
                        </w:sdtContent>
                      </w:sdt>
                    </w:p>
                    <w:p w14:paraId="3808BE18" w14:textId="522FD54A" w:rsidR="00FC0543" w:rsidRPr="00927CF2" w:rsidRDefault="007D2D56" w:rsidP="00FC0543">
                      <w:pPr>
                        <w:rPr>
                          <w:sz w:val="22"/>
                          <w:szCs w:val="22"/>
                        </w:rPr>
                      </w:pPr>
                      <w:r w:rsidRPr="007D2D56">
                        <w:rPr>
                          <w:sz w:val="22"/>
                          <w:szCs w:val="22"/>
                          <w:highlight w:val="yellow"/>
                        </w:rPr>
                        <w:t>korraldusega</w:t>
                      </w:r>
                      <w:r w:rsidR="00FC0543" w:rsidRPr="00927CF2">
                        <w:rPr>
                          <w:sz w:val="22"/>
                          <w:szCs w:val="22"/>
                        </w:rPr>
                        <w:t xml:space="preserve"> nr </w:t>
                      </w:r>
                      <w:sdt>
                        <w:sdtPr>
                          <w:rPr>
                            <w:sz w:val="22"/>
                            <w:szCs w:val="22"/>
                          </w:rPr>
                          <w:alias w:val="RegNr"/>
                          <w:tag w:val="RegNr"/>
                          <w:id w:val="461704130"/>
                          <w:placeholder>
                            <w:docPart w:val="9E2C88D220C144DCA26B63C14B7D1E5B"/>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004D7A94" w:rsidRPr="007D31B8">
                            <w:rPr>
                              <w:rStyle w:val="Kohatitetekst"/>
                            </w:rPr>
                            <w:t>[RegNr]</w:t>
                          </w:r>
                        </w:sdtContent>
                      </w:sdt>
                      <w:r w:rsidR="00927CF2" w:rsidRPr="00927CF2">
                        <w:rPr>
                          <w:sz w:val="22"/>
                          <w:szCs w:val="22"/>
                        </w:rPr>
                        <w:t xml:space="preserve"> </w:t>
                      </w:r>
                    </w:p>
                  </w:txbxContent>
                </v:textbox>
                <w10:wrap type="square"/>
              </v:shape>
            </w:pict>
          </mc:Fallback>
        </mc:AlternateContent>
      </w:r>
      <w:r>
        <w:rPr>
          <w:noProof/>
          <w:lang w:val="et-EE" w:eastAsia="et-EE"/>
        </w:rPr>
        <mc:AlternateContent>
          <mc:Choice Requires="wpg">
            <w:drawing>
              <wp:anchor distT="0" distB="0" distL="114300" distR="114300" simplePos="0" relativeHeight="251658240" behindDoc="0" locked="0" layoutInCell="1" allowOverlap="1" wp14:anchorId="3808BE06" wp14:editId="3808BE07">
                <wp:simplePos x="0" y="0"/>
                <wp:positionH relativeFrom="page">
                  <wp:posOffset>5372100</wp:posOffset>
                </wp:positionH>
                <wp:positionV relativeFrom="page">
                  <wp:posOffset>0</wp:posOffset>
                </wp:positionV>
                <wp:extent cx="3022600" cy="10678160"/>
                <wp:effectExtent l="0" t="0" r="6350" b="88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78160"/>
                          <a:chOff x="7560" y="0"/>
                          <a:chExt cx="4700" cy="15840"/>
                        </a:xfrm>
                      </wpg:grpSpPr>
                      <wps:wsp>
                        <wps:cNvPr id="4" name="Rectangle 3"/>
                        <wps:cNvSpPr>
                          <a:spLocks noChangeArrowheads="1"/>
                        </wps:cNvSpPr>
                        <wps:spPr bwMode="auto">
                          <a:xfrm>
                            <a:off x="7755" y="0"/>
                            <a:ext cx="4505" cy="15840"/>
                          </a:xfrm>
                          <a:prstGeom prst="rect">
                            <a:avLst/>
                          </a:prstGeom>
                          <a:solidFill>
                            <a:srgbClr val="D6E3BC"/>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a:solidFill>
                                  <a:srgbClr val="FFFFFF"/>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3EE0D9BE" id="Group 2" o:spid="_x0000_s1026" style="position:absolute;margin-left:423pt;margin-top:0;width:238pt;height:840.8pt;z-index:251655680;mso-width-percent:400;mso-position-horizontal-relative:page;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">
                <v:rect id="Rectangle 3"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rKcIA&#10;AADaAAAADwAAAGRycy9kb3ducmV2LnhtbESPQWvCQBSE7wX/w/IEb3WjxBKiq4igpFAKSev9kX0m&#10;wezbsLtq+u+7QqHHYWa+YTa70fTiTs53lhUs5gkI4trqjhsF31/H1wyED8gae8uk4Ic87LaTlw3m&#10;2j64pHsVGhEh7HNU0IYw5FL6uiWDfm4H4uhdrDMYonSN1A4fEW56uUySN2mw47jQ4kCHluprdTMK&#10;xuyzzDA9Z+9FdfigRVm41SlVajYd92sQgcbwH/5rF1pBCs8r8Qb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OspwgAAANoAAAAPAAAAAAAAAAAAAAAAAJgCAABkcnMvZG93&#10;bnJldi54bWxQSwUGAAAAAAQABAD1AAAAhwMAAAAA&#10;" fillcolor="#d6e3bc" stroked="f"/>
                <v:rect id="Rectangle 4" o:spid="_x0000_s1028"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RCsMA&#10;AADaAAAADwAAAGRycy9kb3ducmV2LnhtbESPS2vDMBCE74X8B7GBXkotJ6UhuFFCyAN6K84Detxa&#10;G9vEWhlLfv37qlDIcZiZb5jVZjCV6KhxpWUFsygGQZxZXXKu4HI+vi5BOI+ssbJMCkZysFlPnlaY&#10;aNtzSt3J5yJA2CWooPC+TqR0WUEGXWRr4uDdbGPQB9nkUjfYB7ip5DyOF9JgyWGhwJp2BWX3U2sU&#10;HPhlvL61+7Q9fv30/N3H21l5Uep5Omw/QHga/CP83/7UCt7h70q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tRCsMAAADaAAAADwAAAAAAAAAAAAAAAACYAgAAZHJzL2Rv&#10;d25yZXYueG1sUEsFBgAAAAAEAAQA9QAAAIgDAAAAAA==&#10;" fillcolor="#9bbb59" stroked="f">
                  <v:fill r:id="rId11" o:title="" opacity="52428f" o:opacity2="52428f" type="pattern"/>
                </v:rect>
                <w10:wrap anchorx="page" anchory="page"/>
              </v:group>
            </w:pict>
          </mc:Fallback>
        </mc:AlternateContent>
      </w:r>
    </w:p>
    <w:p w14:paraId="3808BDE9" w14:textId="77777777" w:rsidR="00996E97" w:rsidRPr="009D287E" w:rsidRDefault="00996E97" w:rsidP="00996E97">
      <w:pPr>
        <w:spacing w:line="360" w:lineRule="auto"/>
        <w:jc w:val="center"/>
        <w:rPr>
          <w:b/>
          <w:smallCaps/>
          <w:noProof/>
          <w:sz w:val="28"/>
          <w:lang w:val="et-EE"/>
        </w:rPr>
      </w:pPr>
    </w:p>
    <w:p w14:paraId="3808BDEA" w14:textId="77777777" w:rsidR="00996E97" w:rsidRPr="009D287E" w:rsidRDefault="00996E97" w:rsidP="00996E97">
      <w:pPr>
        <w:spacing w:line="360" w:lineRule="auto"/>
        <w:jc w:val="center"/>
        <w:rPr>
          <w:b/>
          <w:smallCaps/>
          <w:noProof/>
          <w:sz w:val="28"/>
          <w:lang w:val="et-EE"/>
        </w:rPr>
      </w:pPr>
    </w:p>
    <w:p w14:paraId="3808BDEB" w14:textId="77777777" w:rsidR="00996E97" w:rsidRPr="009D287E" w:rsidRDefault="00996E97" w:rsidP="00996E97">
      <w:pPr>
        <w:spacing w:line="360" w:lineRule="auto"/>
        <w:jc w:val="center"/>
        <w:rPr>
          <w:b/>
          <w:smallCaps/>
          <w:noProof/>
          <w:sz w:val="28"/>
          <w:lang w:val="et-EE"/>
        </w:rPr>
      </w:pPr>
    </w:p>
    <w:p w14:paraId="3808BDEC" w14:textId="77777777" w:rsidR="00996E97" w:rsidRPr="009D287E" w:rsidRDefault="00996E97" w:rsidP="00996E97">
      <w:pPr>
        <w:spacing w:line="360" w:lineRule="auto"/>
        <w:jc w:val="center"/>
        <w:rPr>
          <w:b/>
          <w:smallCaps/>
          <w:noProof/>
          <w:sz w:val="28"/>
          <w:lang w:val="et-EE"/>
        </w:rPr>
      </w:pPr>
    </w:p>
    <w:p w14:paraId="3808BDED" w14:textId="77777777" w:rsidR="00996E97" w:rsidRPr="009D287E" w:rsidRDefault="00170CCC" w:rsidP="00996E97">
      <w:pPr>
        <w:spacing w:line="360" w:lineRule="auto"/>
        <w:jc w:val="center"/>
        <w:rPr>
          <w:b/>
          <w:smallCaps/>
          <w:noProof/>
          <w:sz w:val="28"/>
          <w:lang w:val="et-EE"/>
        </w:rPr>
      </w:pPr>
      <w:r>
        <w:rPr>
          <w:noProof/>
          <w:lang w:val="et-EE" w:eastAsia="et-EE"/>
        </w:rPr>
        <mc:AlternateContent>
          <mc:Choice Requires="wps">
            <w:drawing>
              <wp:anchor distT="0" distB="0" distL="114300" distR="114300" simplePos="0" relativeHeight="251658241" behindDoc="0" locked="0" layoutInCell="1" allowOverlap="1" wp14:anchorId="3808BE08" wp14:editId="3808BE09">
                <wp:simplePos x="0" y="0"/>
                <wp:positionH relativeFrom="page">
                  <wp:posOffset>-113665</wp:posOffset>
                </wp:positionH>
                <wp:positionV relativeFrom="page">
                  <wp:posOffset>2514600</wp:posOffset>
                </wp:positionV>
                <wp:extent cx="6788150" cy="2134870"/>
                <wp:effectExtent l="0" t="0" r="12700" b="1778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34870"/>
                        </a:xfrm>
                        <a:prstGeom prst="rect">
                          <a:avLst/>
                        </a:prstGeom>
                        <a:solidFill>
                          <a:srgbClr val="4F7741"/>
                        </a:solidFill>
                        <a:ln w="12700">
                          <a:solidFill>
                            <a:srgbClr val="FFFFFF"/>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53882" dir="2700000" algn="ctr" rotWithShape="0">
                                  <a:srgbClr val="D8D8D8">
                                    <a:alpha val="74998"/>
                                  </a:srgbClr>
                                </a:outerShdw>
                              </a:effectLst>
                            </a14:hiddenEffects>
                          </a:ext>
                        </a:extLst>
                      </wps:spPr>
                      <wps:txbx>
                        <w:txbxContent>
                          <w:p w14:paraId="3808BE19" w14:textId="0023D0C1" w:rsidR="00497DF2" w:rsidRPr="00DD18AD" w:rsidRDefault="00DD18AD" w:rsidP="00DD18AD">
                            <w:pPr>
                              <w:pStyle w:val="Vahedeta1"/>
                              <w:jc w:val="right"/>
                              <w:rPr>
                                <w:rFonts w:ascii="Times New Roman" w:hAnsi="Times New Roman"/>
                                <w:iCs/>
                                <w:color w:val="FFFFFF"/>
                                <w:sz w:val="72"/>
                                <w:szCs w:val="72"/>
                              </w:rPr>
                            </w:pPr>
                            <w:r w:rsidRPr="00DD18AD">
                              <w:rPr>
                                <w:rFonts w:ascii="Times New Roman" w:hAnsi="Times New Roman"/>
                                <w:iCs/>
                                <w:color w:val="FFFFFF"/>
                                <w:sz w:val="56"/>
                                <w:szCs w:val="56"/>
                              </w:rPr>
                              <w:t>Väike-laukhane (</w:t>
                            </w:r>
                            <w:r>
                              <w:rPr>
                                <w:rFonts w:ascii="Times New Roman" w:hAnsi="Times New Roman"/>
                                <w:i/>
                                <w:color w:val="FFFFFF"/>
                                <w:sz w:val="56"/>
                                <w:szCs w:val="56"/>
                              </w:rPr>
                              <w:t>Anser erythropus</w:t>
                            </w:r>
                            <w:r w:rsidRPr="00DD18AD">
                              <w:rPr>
                                <w:rFonts w:ascii="Times New Roman" w:hAnsi="Times New Roman"/>
                                <w:iCs/>
                                <w:color w:val="FFFFFF"/>
                                <w:sz w:val="56"/>
                                <w:szCs w:val="56"/>
                              </w:rPr>
                              <w:t>)</w:t>
                            </w:r>
                            <w:r>
                              <w:rPr>
                                <w:rFonts w:ascii="Times New Roman" w:hAnsi="Times New Roman"/>
                                <w:iCs/>
                                <w:color w:val="FFFFFF"/>
                                <w:sz w:val="56"/>
                                <w:szCs w:val="56"/>
                              </w:rPr>
                              <w:br/>
                            </w:r>
                            <w:r w:rsidRPr="00DD18AD">
                              <w:rPr>
                                <w:rFonts w:ascii="Times New Roman" w:hAnsi="Times New Roman"/>
                                <w:iCs/>
                                <w:color w:val="FFFFFF"/>
                                <w:sz w:val="56"/>
                                <w:szCs w:val="56"/>
                              </w:rPr>
                              <w:t>kaitse tegevuskava</w:t>
                            </w:r>
                          </w:p>
                          <w:p w14:paraId="3808BE1A" w14:textId="77777777" w:rsidR="00497DF2" w:rsidRDefault="00497DF2" w:rsidP="00996E97">
                            <w:pPr>
                              <w:pStyle w:val="Vahedeta1"/>
                              <w:jc w:val="right"/>
                              <w:rPr>
                                <w:rFonts w:ascii="Times New Roman" w:hAnsi="Times New Roman"/>
                                <w:color w:val="FFFFFF"/>
                                <w:sz w:val="56"/>
                                <w:szCs w:val="56"/>
                              </w:rPr>
                            </w:pPr>
                          </w:p>
                          <w:p w14:paraId="3808BE1B" w14:textId="77777777" w:rsidR="00497DF2" w:rsidRDefault="00497DF2" w:rsidP="00996E9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8BE08" id="Rectangle 5" o:spid="_x0000_s1027" style="position:absolute;left:0;text-align:left;margin-left:-8.95pt;margin-top:198pt;width:534.5pt;height:16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" fillcolor="#4f7741" strokecolor="white" strokeweight="1pt">
                <v:textbox inset="14.4pt,,14.4pt">
                  <w:txbxContent>
                    <w:p w14:paraId="3808BE19" w14:textId="0023D0C1" w:rsidR="00497DF2" w:rsidRPr="00DD18AD" w:rsidRDefault="00DD18AD" w:rsidP="00DD18AD">
                      <w:pPr>
                        <w:pStyle w:val="Vahedeta1"/>
                        <w:jc w:val="right"/>
                        <w:rPr>
                          <w:rFonts w:ascii="Times New Roman" w:hAnsi="Times New Roman"/>
                          <w:iCs/>
                          <w:color w:val="FFFFFF"/>
                          <w:sz w:val="72"/>
                          <w:szCs w:val="72"/>
                        </w:rPr>
                      </w:pPr>
                      <w:r w:rsidRPr="00DD18AD">
                        <w:rPr>
                          <w:rFonts w:ascii="Times New Roman" w:hAnsi="Times New Roman"/>
                          <w:iCs/>
                          <w:color w:val="FFFFFF"/>
                          <w:sz w:val="56"/>
                          <w:szCs w:val="56"/>
                        </w:rPr>
                        <w:t>Väike-laukhane (</w:t>
                      </w:r>
                      <w:r>
                        <w:rPr>
                          <w:rFonts w:ascii="Times New Roman" w:hAnsi="Times New Roman"/>
                          <w:i/>
                          <w:color w:val="FFFFFF"/>
                          <w:sz w:val="56"/>
                          <w:szCs w:val="56"/>
                        </w:rPr>
                        <w:t>Anser erythropus</w:t>
                      </w:r>
                      <w:r w:rsidRPr="00DD18AD">
                        <w:rPr>
                          <w:rFonts w:ascii="Times New Roman" w:hAnsi="Times New Roman"/>
                          <w:iCs/>
                          <w:color w:val="FFFFFF"/>
                          <w:sz w:val="56"/>
                          <w:szCs w:val="56"/>
                        </w:rPr>
                        <w:t>)</w:t>
                      </w:r>
                      <w:r>
                        <w:rPr>
                          <w:rFonts w:ascii="Times New Roman" w:hAnsi="Times New Roman"/>
                          <w:iCs/>
                          <w:color w:val="FFFFFF"/>
                          <w:sz w:val="56"/>
                          <w:szCs w:val="56"/>
                        </w:rPr>
                        <w:br/>
                      </w:r>
                      <w:r w:rsidRPr="00DD18AD">
                        <w:rPr>
                          <w:rFonts w:ascii="Times New Roman" w:hAnsi="Times New Roman"/>
                          <w:iCs/>
                          <w:color w:val="FFFFFF"/>
                          <w:sz w:val="56"/>
                          <w:szCs w:val="56"/>
                        </w:rPr>
                        <w:t>kaitse tegevuskava</w:t>
                      </w:r>
                    </w:p>
                    <w:p w14:paraId="3808BE1A" w14:textId="77777777" w:rsidR="00497DF2" w:rsidRDefault="00497DF2" w:rsidP="00996E97">
                      <w:pPr>
                        <w:pStyle w:val="Vahedeta1"/>
                        <w:jc w:val="right"/>
                        <w:rPr>
                          <w:rFonts w:ascii="Times New Roman" w:hAnsi="Times New Roman"/>
                          <w:color w:val="FFFFFF"/>
                          <w:sz w:val="56"/>
                          <w:szCs w:val="56"/>
                        </w:rPr>
                      </w:pPr>
                    </w:p>
                    <w:p w14:paraId="3808BE1B" w14:textId="77777777" w:rsidR="00497DF2" w:rsidRDefault="00497DF2" w:rsidP="00996E97"/>
                  </w:txbxContent>
                </v:textbox>
                <w10:wrap anchorx="page" anchory="page"/>
              </v:rect>
            </w:pict>
          </mc:Fallback>
        </mc:AlternateContent>
      </w:r>
    </w:p>
    <w:p w14:paraId="3808BDEE" w14:textId="77777777" w:rsidR="00996E97" w:rsidRDefault="00996E97" w:rsidP="00996E97">
      <w:pPr>
        <w:spacing w:line="360" w:lineRule="auto"/>
        <w:jc w:val="center"/>
        <w:rPr>
          <w:b/>
          <w:smallCaps/>
          <w:noProof/>
          <w:sz w:val="28"/>
          <w:lang w:val="et-EE"/>
        </w:rPr>
      </w:pPr>
    </w:p>
    <w:p w14:paraId="3808BDEF" w14:textId="77777777" w:rsidR="00996E97" w:rsidRDefault="00996E97" w:rsidP="00996E97">
      <w:pPr>
        <w:spacing w:line="360" w:lineRule="auto"/>
        <w:jc w:val="center"/>
        <w:rPr>
          <w:b/>
          <w:smallCaps/>
          <w:noProof/>
          <w:sz w:val="28"/>
          <w:lang w:val="et-EE"/>
        </w:rPr>
      </w:pPr>
    </w:p>
    <w:p w14:paraId="3808BDF0" w14:textId="77777777" w:rsidR="00996E97" w:rsidRPr="008E159C" w:rsidRDefault="00996E97" w:rsidP="00996E97">
      <w:pPr>
        <w:spacing w:line="360" w:lineRule="auto"/>
        <w:jc w:val="center"/>
        <w:rPr>
          <w:b/>
          <w:smallCaps/>
          <w:noProof/>
          <w:sz w:val="28"/>
          <w:lang w:val="et-EE"/>
        </w:rPr>
      </w:pPr>
    </w:p>
    <w:p w14:paraId="3808BDF1" w14:textId="77777777" w:rsidR="00996E97" w:rsidRPr="009D287E" w:rsidRDefault="00996E97" w:rsidP="00996E97">
      <w:pPr>
        <w:spacing w:line="360" w:lineRule="auto"/>
        <w:jc w:val="center"/>
        <w:rPr>
          <w:b/>
          <w:smallCaps/>
          <w:noProof/>
          <w:sz w:val="28"/>
          <w:lang w:val="et-EE"/>
        </w:rPr>
      </w:pPr>
    </w:p>
    <w:p w14:paraId="3808BDF2" w14:textId="77777777" w:rsidR="00996E97" w:rsidRPr="009D287E" w:rsidRDefault="00996E97" w:rsidP="00996E97">
      <w:pPr>
        <w:spacing w:line="360" w:lineRule="auto"/>
        <w:jc w:val="center"/>
        <w:rPr>
          <w:b/>
          <w:smallCaps/>
          <w:noProof/>
          <w:sz w:val="28"/>
          <w:lang w:val="et-EE"/>
        </w:rPr>
      </w:pPr>
    </w:p>
    <w:p w14:paraId="3808BDF3" w14:textId="77777777" w:rsidR="00996E97" w:rsidRPr="009D287E" w:rsidRDefault="00996E97" w:rsidP="00996E97">
      <w:pPr>
        <w:spacing w:line="360" w:lineRule="auto"/>
        <w:jc w:val="center"/>
        <w:rPr>
          <w:b/>
          <w:smallCaps/>
          <w:noProof/>
          <w:sz w:val="28"/>
          <w:lang w:val="et-EE"/>
        </w:rPr>
      </w:pPr>
    </w:p>
    <w:p w14:paraId="3808BDF4" w14:textId="77777777" w:rsidR="00996E97" w:rsidRPr="009D287E" w:rsidRDefault="00996E97" w:rsidP="00996E97">
      <w:pPr>
        <w:spacing w:line="360" w:lineRule="auto"/>
        <w:rPr>
          <w:b/>
          <w:smallCaps/>
          <w:noProof/>
          <w:sz w:val="28"/>
          <w:lang w:val="et-EE"/>
        </w:rPr>
      </w:pPr>
    </w:p>
    <w:p w14:paraId="3808BDF5" w14:textId="77777777" w:rsidR="00996E97" w:rsidRPr="009D287E" w:rsidRDefault="00996E97" w:rsidP="00996E97">
      <w:pPr>
        <w:spacing w:line="360" w:lineRule="auto"/>
        <w:rPr>
          <w:b/>
          <w:smallCaps/>
          <w:noProof/>
          <w:sz w:val="28"/>
          <w:lang w:val="et-EE"/>
        </w:rPr>
      </w:pPr>
    </w:p>
    <w:p w14:paraId="3808BDF6" w14:textId="1C6007D3" w:rsidR="00996E97" w:rsidRPr="009D287E" w:rsidRDefault="00D64713" w:rsidP="00996E97">
      <w:pPr>
        <w:spacing w:line="360" w:lineRule="auto"/>
        <w:rPr>
          <w:b/>
          <w:smallCaps/>
          <w:noProof/>
          <w:sz w:val="28"/>
          <w:lang w:val="et-EE"/>
        </w:rPr>
      </w:pPr>
      <w:r>
        <w:rPr>
          <w:noProof/>
          <w:bdr w:val="none" w:sz="0" w:space="0" w:color="auto" w:frame="1"/>
        </w:rPr>
        <w:drawing>
          <wp:anchor distT="0" distB="0" distL="114300" distR="114300" simplePos="0" relativeHeight="251658244" behindDoc="0" locked="0" layoutInCell="1" allowOverlap="1" wp14:anchorId="10D35138" wp14:editId="425A6425">
            <wp:simplePos x="0" y="0"/>
            <wp:positionH relativeFrom="column">
              <wp:posOffset>0</wp:posOffset>
            </wp:positionH>
            <wp:positionV relativeFrom="paragraph">
              <wp:posOffset>-635</wp:posOffset>
            </wp:positionV>
            <wp:extent cx="5270500" cy="2287270"/>
            <wp:effectExtent l="0" t="0" r="6350" b="0"/>
            <wp:wrapSquare wrapText="bothSides"/>
            <wp:docPr id="893776445" name="Pilt 65" descr="Pilt, millel on kujutatud õues, muru, puu, karilooma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ilt, millel on kujutatud õues, muru, puu, kariloomad&#10;&#10;Kirjeldus on genereeritud automaatse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287270"/>
                    </a:xfrm>
                    <a:prstGeom prst="rect">
                      <a:avLst/>
                    </a:prstGeom>
                    <a:noFill/>
                    <a:ln>
                      <a:noFill/>
                    </a:ln>
                  </pic:spPr>
                </pic:pic>
              </a:graphicData>
            </a:graphic>
          </wp:anchor>
        </w:drawing>
      </w:r>
    </w:p>
    <w:p w14:paraId="3808BDF7" w14:textId="77777777" w:rsidR="00996E97" w:rsidRPr="009D287E" w:rsidRDefault="00170CCC" w:rsidP="00996E97">
      <w:pPr>
        <w:spacing w:line="360" w:lineRule="auto"/>
        <w:rPr>
          <w:b/>
          <w:smallCaps/>
          <w:noProof/>
          <w:sz w:val="28"/>
          <w:lang w:val="et-EE"/>
        </w:rPr>
      </w:pPr>
      <w:r>
        <w:rPr>
          <w:noProof/>
          <w:lang w:val="et-EE" w:eastAsia="et-EE"/>
        </w:rPr>
        <w:drawing>
          <wp:anchor distT="0" distB="0" distL="114300" distR="114300" simplePos="0" relativeHeight="251658242" behindDoc="0" locked="0" layoutInCell="1" allowOverlap="1" wp14:anchorId="3808BE0A" wp14:editId="3808BE0B">
            <wp:simplePos x="0" y="0"/>
            <wp:positionH relativeFrom="column">
              <wp:posOffset>-571500</wp:posOffset>
            </wp:positionH>
            <wp:positionV relativeFrom="paragraph">
              <wp:posOffset>134620</wp:posOffset>
            </wp:positionV>
            <wp:extent cx="1913890" cy="1134110"/>
            <wp:effectExtent l="0" t="0" r="0" b="889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890" cy="1134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08BDF8" w14:textId="77777777" w:rsidR="00996E97" w:rsidRPr="009D287E" w:rsidRDefault="00996E97" w:rsidP="00996E97">
      <w:pPr>
        <w:spacing w:line="360" w:lineRule="auto"/>
        <w:rPr>
          <w:b/>
          <w:smallCaps/>
          <w:noProof/>
          <w:sz w:val="28"/>
          <w:lang w:val="et-EE"/>
        </w:rPr>
      </w:pPr>
    </w:p>
    <w:p w14:paraId="3808BDF9" w14:textId="77777777" w:rsidR="00996E97" w:rsidRPr="009D287E" w:rsidRDefault="00996E97" w:rsidP="00996E97">
      <w:pPr>
        <w:spacing w:line="360" w:lineRule="auto"/>
        <w:rPr>
          <w:b/>
          <w:smallCaps/>
          <w:noProof/>
          <w:sz w:val="28"/>
          <w:lang w:val="et-EE"/>
        </w:rPr>
      </w:pPr>
      <w:r w:rsidRPr="009D287E">
        <w:rPr>
          <w:b/>
          <w:smallCaps/>
          <w:noProof/>
          <w:sz w:val="28"/>
          <w:lang w:val="et-EE"/>
        </w:rPr>
        <w:t xml:space="preserve">               </w:t>
      </w:r>
    </w:p>
    <w:p w14:paraId="3808BDFA" w14:textId="77777777" w:rsidR="00996E97" w:rsidRPr="009D287E" w:rsidRDefault="00996E97" w:rsidP="00996E97">
      <w:pPr>
        <w:spacing w:line="360" w:lineRule="auto"/>
        <w:ind w:left="4320"/>
        <w:jc w:val="both"/>
        <w:rPr>
          <w:b/>
          <w:smallCaps/>
          <w:noProof/>
          <w:sz w:val="28"/>
          <w:lang w:val="et-EE"/>
        </w:rPr>
      </w:pPr>
    </w:p>
    <w:p w14:paraId="3808BDFB" w14:textId="77777777" w:rsidR="00996E97" w:rsidRPr="009D287E" w:rsidRDefault="00996E97" w:rsidP="00996E97">
      <w:pPr>
        <w:spacing w:line="360" w:lineRule="auto"/>
        <w:rPr>
          <w:b/>
          <w:smallCaps/>
          <w:noProof/>
          <w:sz w:val="28"/>
          <w:lang w:val="et-EE"/>
        </w:rPr>
      </w:pPr>
    </w:p>
    <w:p w14:paraId="3808BDFC" w14:textId="77777777" w:rsidR="00996E97" w:rsidRPr="009D287E" w:rsidRDefault="00996E97" w:rsidP="00996E97">
      <w:pPr>
        <w:spacing w:line="360" w:lineRule="auto"/>
        <w:rPr>
          <w:b/>
          <w:smallCaps/>
          <w:noProof/>
          <w:sz w:val="28"/>
          <w:lang w:val="et-EE"/>
        </w:rPr>
      </w:pPr>
    </w:p>
    <w:p w14:paraId="5F945DC6" w14:textId="77777777" w:rsidR="00525E0B" w:rsidRDefault="00525E0B">
      <w:pPr>
        <w:rPr>
          <w:b/>
          <w:caps/>
          <w:kern w:val="32"/>
          <w:sz w:val="28"/>
          <w:szCs w:val="20"/>
          <w:lang w:val="x-none" w:eastAsia="x-none"/>
        </w:rPr>
      </w:pPr>
      <w:r>
        <w:br w:type="page"/>
      </w:r>
    </w:p>
    <w:p w14:paraId="1679AAD3" w14:textId="77777777" w:rsidR="00DD18AD" w:rsidRPr="00DD18AD" w:rsidRDefault="00DD18AD" w:rsidP="00DD18AD">
      <w:pPr>
        <w:pStyle w:val="Pealkiri1"/>
        <w:rPr>
          <w:sz w:val="48"/>
          <w:szCs w:val="48"/>
        </w:rPr>
      </w:pPr>
      <w:bookmarkStart w:id="0" w:name="_Toc183690126"/>
      <w:r w:rsidRPr="00DD18AD">
        <w:lastRenderedPageBreak/>
        <w:t>KOKKUVÕTE</w:t>
      </w:r>
      <w:bookmarkEnd w:id="0"/>
    </w:p>
    <w:p w14:paraId="549B1E51" w14:textId="5AC01296" w:rsidR="00DD18AD"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Väike-laukhane (</w:t>
      </w:r>
      <w:r w:rsidRPr="00DD18AD">
        <w:rPr>
          <w:rFonts w:eastAsia="Times New Roman"/>
          <w:i/>
          <w:iCs/>
          <w:color w:val="000000"/>
          <w:lang w:val="et-EE" w:eastAsia="et-EE"/>
        </w:rPr>
        <w:t>Anser erythropus</w:t>
      </w:r>
      <w:r w:rsidRPr="00DD18AD">
        <w:rPr>
          <w:rFonts w:eastAsia="Times New Roman"/>
          <w:color w:val="000000"/>
          <w:lang w:val="et-EE" w:eastAsia="et-EE"/>
        </w:rPr>
        <w:t xml:space="preserve">) kaitse tegevuskava (edaspidi </w:t>
      </w:r>
      <w:r w:rsidRPr="00DD18AD">
        <w:rPr>
          <w:rFonts w:eastAsia="Times New Roman"/>
          <w:i/>
          <w:iCs/>
          <w:color w:val="000000"/>
          <w:lang w:val="et-EE" w:eastAsia="et-EE"/>
        </w:rPr>
        <w:t>tegevuskava</w:t>
      </w:r>
      <w:r w:rsidRPr="00DD18AD">
        <w:rPr>
          <w:rFonts w:eastAsia="Times New Roman"/>
          <w:color w:val="000000"/>
          <w:lang w:val="et-EE" w:eastAsia="et-EE"/>
        </w:rPr>
        <w:t>) on koostatud I kaitsekategooria linnuliigi väike-laukhane kaitsekorralduslike tegevuste kavandamiseks. Väike-laukhani on Euroopa kõige ohustatum haneline, kes pesitseb tundras, kuid peatub kevadrändel Lääne-Eesti rannaniitudel, kasutades mingil määral toitumiseks ka põllumajanduskõlvikuid. Fennoskandias pesitseva Euroopa asurkonna suuruseks on hinnatud kõigest 110</w:t>
      </w:r>
      <w:r w:rsidR="00756DB5">
        <w:rPr>
          <w:rFonts w:eastAsia="Times New Roman"/>
          <w:color w:val="000000"/>
          <w:lang w:val="et-EE" w:eastAsia="et-EE"/>
        </w:rPr>
        <w:t>–</w:t>
      </w:r>
      <w:r w:rsidRPr="00DD18AD">
        <w:rPr>
          <w:rFonts w:eastAsia="Times New Roman"/>
          <w:color w:val="000000"/>
          <w:lang w:val="et-EE" w:eastAsia="et-EE"/>
        </w:rPr>
        <w:t xml:space="preserve">120 lindu, kuid arvukus kõigub väga suurel määral sõltuvalt lindude pesitsusedukusest. </w:t>
      </w:r>
      <w:r w:rsidR="00756DB5">
        <w:rPr>
          <w:rFonts w:eastAsia="Times New Roman"/>
          <w:color w:val="000000"/>
          <w:lang w:val="et-EE" w:eastAsia="et-EE"/>
        </w:rPr>
        <w:t>Keskmiselt</w:t>
      </w:r>
      <w:r w:rsidRPr="00DD18AD">
        <w:rPr>
          <w:rFonts w:eastAsia="Times New Roman"/>
          <w:color w:val="000000"/>
          <w:lang w:val="et-EE" w:eastAsia="et-EE"/>
        </w:rPr>
        <w:t xml:space="preserve"> 9</w:t>
      </w:r>
      <w:r w:rsidR="00756DB5">
        <w:rPr>
          <w:rFonts w:eastAsia="Times New Roman"/>
          <w:color w:val="000000"/>
          <w:lang w:val="et-EE" w:eastAsia="et-EE"/>
        </w:rPr>
        <w:t>5</w:t>
      </w:r>
      <w:r w:rsidRPr="00DD18AD">
        <w:rPr>
          <w:rFonts w:eastAsia="Times New Roman"/>
          <w:color w:val="000000"/>
          <w:lang w:val="et-EE" w:eastAsia="et-EE"/>
        </w:rPr>
        <w:t xml:space="preserve">% Fennoskandia </w:t>
      </w:r>
      <w:r w:rsidR="00756DB5">
        <w:rPr>
          <w:rFonts w:eastAsia="Times New Roman"/>
          <w:color w:val="000000"/>
          <w:lang w:val="et-EE" w:eastAsia="et-EE"/>
        </w:rPr>
        <w:t xml:space="preserve">asurkonna </w:t>
      </w:r>
      <w:r w:rsidRPr="00DD18AD">
        <w:rPr>
          <w:rFonts w:eastAsia="Times New Roman"/>
          <w:color w:val="000000"/>
          <w:lang w:val="et-EE" w:eastAsia="et-EE"/>
        </w:rPr>
        <w:t>väike-laukhanedest peatub kevadrändel Eestis, mistõttu on meie jaoks tegu olulise vastutusliigiga.</w:t>
      </w:r>
    </w:p>
    <w:p w14:paraId="485301F1" w14:textId="5BB26460" w:rsidR="00CE38D9" w:rsidRDefault="00CE38D9" w:rsidP="00DD18AD">
      <w:pPr>
        <w:spacing w:before="240" w:after="200"/>
        <w:jc w:val="both"/>
        <w:rPr>
          <w:rFonts w:eastAsia="Times New Roman"/>
          <w:color w:val="000000"/>
          <w:lang w:val="et-EE" w:eastAsia="et-EE"/>
        </w:rPr>
      </w:pPr>
      <w:r>
        <w:rPr>
          <w:rFonts w:eastAsia="Times New Roman"/>
          <w:color w:val="000000"/>
          <w:lang w:val="et-EE" w:eastAsia="et-EE"/>
        </w:rPr>
        <w:t>Rootsis on alustatud väike-laukhanede taasasustamisprogrammiga, kust pärinevad isendeid kohatakse järjest enam ka Eestis. Reintrodutseeritud asurkonna isendid on teatud määral ristunud teiste haneliikidega, samuti erineb nende rändekäitumine loodusliku asurkonna omast. Kuigi tegu ei ole suure tõenäosusega geneetiliselt „puhaste“ isenditega, on nad Looduskaitseseaduse seisukohast võrdse staatusega loodusliku asurkonna hanedega.</w:t>
      </w:r>
    </w:p>
    <w:p w14:paraId="7EFC043C" w14:textId="68ABB654" w:rsidR="00054473" w:rsidRDefault="00131CAA" w:rsidP="00054473">
      <w:pPr>
        <w:spacing w:after="240"/>
        <w:jc w:val="both"/>
        <w:textAlignment w:val="baseline"/>
        <w:rPr>
          <w:rFonts w:eastAsia="Times New Roman"/>
          <w:color w:val="000000"/>
          <w:lang w:val="et-EE" w:eastAsia="et-EE"/>
        </w:rPr>
      </w:pPr>
      <w:r>
        <w:rPr>
          <w:rFonts w:eastAsia="Times New Roman"/>
          <w:color w:val="000000"/>
          <w:lang w:val="et-EE" w:eastAsia="et-EE"/>
        </w:rPr>
        <w:t xml:space="preserve">Eestis on väike-laukhane kõige </w:t>
      </w:r>
      <w:r w:rsidR="00CE38D9">
        <w:rPr>
          <w:rFonts w:eastAsia="Times New Roman"/>
          <w:color w:val="000000"/>
          <w:lang w:val="et-EE" w:eastAsia="et-EE"/>
        </w:rPr>
        <w:t>olulisemaks mõjuteguriks</w:t>
      </w:r>
      <w:r>
        <w:rPr>
          <w:rFonts w:eastAsia="Times New Roman"/>
          <w:color w:val="000000"/>
          <w:lang w:val="et-EE" w:eastAsia="et-EE"/>
        </w:rPr>
        <w:t xml:space="preserve"> </w:t>
      </w:r>
      <w:r w:rsidR="00CE38D9">
        <w:rPr>
          <w:rFonts w:eastAsia="Times New Roman"/>
          <w:color w:val="000000"/>
          <w:lang w:val="et-EE" w:eastAsia="et-EE"/>
        </w:rPr>
        <w:t xml:space="preserve">maakasutuse muutus ja sobivate toitumisalade vähenemine. </w:t>
      </w:r>
      <w:r w:rsidR="00054473">
        <w:rPr>
          <w:rFonts w:eastAsia="Times New Roman"/>
          <w:color w:val="000000"/>
          <w:lang w:val="et-EE" w:eastAsia="et-EE"/>
        </w:rPr>
        <w:t xml:space="preserve">Selle leevendamiseks on vajalik </w:t>
      </w:r>
      <w:r w:rsidR="00054473" w:rsidRPr="00054473">
        <w:rPr>
          <w:rFonts w:eastAsia="Times New Roman"/>
          <w:color w:val="000000"/>
          <w:lang w:val="et-EE" w:eastAsia="et-EE"/>
        </w:rPr>
        <w:t>rannaniitude hooldamine ja taastamine</w:t>
      </w:r>
      <w:r w:rsidR="00054473">
        <w:rPr>
          <w:rFonts w:eastAsia="Times New Roman"/>
          <w:color w:val="000000"/>
          <w:lang w:val="et-EE" w:eastAsia="et-EE"/>
        </w:rPr>
        <w:t xml:space="preserve"> ning kultuurrohumaade säilitamine</w:t>
      </w:r>
      <w:r w:rsidR="00054473" w:rsidRPr="00054473">
        <w:rPr>
          <w:rFonts w:eastAsia="Times New Roman"/>
          <w:color w:val="000000"/>
          <w:lang w:val="et-EE" w:eastAsia="et-EE"/>
        </w:rPr>
        <w:t xml:space="preserve"> väike-laukhanede praegustel ja ajaloolistel regulaarsetel peatumisaladel.</w:t>
      </w:r>
      <w:r w:rsidR="00054473">
        <w:rPr>
          <w:rFonts w:eastAsia="Times New Roman"/>
          <w:color w:val="000000"/>
          <w:lang w:val="et-EE" w:eastAsia="et-EE"/>
        </w:rPr>
        <w:t xml:space="preserve"> </w:t>
      </w:r>
      <w:r w:rsidR="00CE38D9">
        <w:rPr>
          <w:rFonts w:eastAsia="Times New Roman"/>
          <w:color w:val="000000"/>
          <w:lang w:val="et-EE" w:eastAsia="et-EE"/>
        </w:rPr>
        <w:t>Suure sarnasuse tõttu väga arvuka suur-laukhanega on potentsiaalseks ohuteguriks ka hukkumine hanejahi käigus, sh kevadisel heidutusjahil.</w:t>
      </w:r>
      <w:r w:rsidR="00054473">
        <w:rPr>
          <w:rFonts w:eastAsia="Times New Roman"/>
          <w:color w:val="000000"/>
          <w:lang w:val="et-EE" w:eastAsia="et-EE"/>
        </w:rPr>
        <w:t xml:space="preserve"> Selle vältimiseks on vajalik piirata hanejahti ajal ja kohas, kus väike-laukhanede esinemine on parasjagu tõenäoline. Väike-laukhanede seisundi ja arvukuse jälgimiseks on vajalik teha </w:t>
      </w:r>
      <w:r w:rsidR="00756DB5">
        <w:rPr>
          <w:rFonts w:eastAsia="Times New Roman"/>
          <w:color w:val="000000"/>
          <w:lang w:val="et-EE" w:eastAsia="et-EE"/>
        </w:rPr>
        <w:t>erinevaid</w:t>
      </w:r>
      <w:r w:rsidR="00054473">
        <w:rPr>
          <w:rFonts w:eastAsia="Times New Roman"/>
          <w:color w:val="000000"/>
          <w:lang w:val="et-EE" w:eastAsia="et-EE"/>
        </w:rPr>
        <w:t xml:space="preserve"> uuringuid, sh taasalustada aastaid pausil olnud riiklikku seiret.</w:t>
      </w:r>
    </w:p>
    <w:p w14:paraId="33983CBE" w14:textId="43FFD731" w:rsidR="00054473" w:rsidRDefault="00CE38D9" w:rsidP="00054473">
      <w:pPr>
        <w:jc w:val="both"/>
        <w:textAlignment w:val="baseline"/>
        <w:rPr>
          <w:rFonts w:eastAsia="Times New Roman"/>
          <w:color w:val="000000"/>
          <w:lang w:val="et-EE" w:eastAsia="et-EE"/>
        </w:rPr>
      </w:pPr>
      <w:r>
        <w:rPr>
          <w:rFonts w:eastAsia="Times New Roman"/>
          <w:color w:val="000000"/>
          <w:lang w:val="et-EE" w:eastAsia="et-EE"/>
        </w:rPr>
        <w:t xml:space="preserve">Väike-laukhane võimalikult soodsa seisundi saavutamiseks vajalikud eesmärgid </w:t>
      </w:r>
      <w:r w:rsidR="000D7584">
        <w:rPr>
          <w:rFonts w:eastAsia="Times New Roman"/>
          <w:color w:val="000000"/>
          <w:lang w:val="et-EE" w:eastAsia="et-EE"/>
        </w:rPr>
        <w:t>lühiajalises ehk 12</w:t>
      </w:r>
      <w:r>
        <w:rPr>
          <w:rFonts w:eastAsia="Times New Roman"/>
          <w:color w:val="000000"/>
          <w:lang w:val="et-EE" w:eastAsia="et-EE"/>
        </w:rPr>
        <w:t xml:space="preserve"> aasta perspektiivis on </w:t>
      </w:r>
      <w:r w:rsidRPr="00ED4A59">
        <w:rPr>
          <w:rFonts w:eastAsia="Times New Roman"/>
          <w:color w:val="000000"/>
          <w:lang w:val="et-EE" w:eastAsia="et-EE"/>
        </w:rPr>
        <w:t>tähtsamate rändepeatuskohtade säilimine pärandmaastikel ja kultuurrohumaadel kolmes piirkonnas: Matsalu rahvuspargis, Silma looduskaitsealal ja selle lähiümbruses Noarootsis ning Hiiumaal Käina lahe ümbruses.</w:t>
      </w:r>
      <w:r>
        <w:rPr>
          <w:rFonts w:eastAsia="Times New Roman"/>
          <w:color w:val="000000"/>
          <w:lang w:val="et-EE" w:eastAsia="et-EE"/>
        </w:rPr>
        <w:t xml:space="preserve"> Rändepeatuskohtade soodne seisund peab võimaldama </w:t>
      </w:r>
      <w:r w:rsidRPr="00ED4A59">
        <w:rPr>
          <w:rFonts w:eastAsia="Times New Roman"/>
          <w:color w:val="000000"/>
          <w:lang w:val="et-EE" w:eastAsia="et-EE"/>
        </w:rPr>
        <w:t>vähemalt 90% Fennoskandia asurkonna ehk vähemalt 100 isendi peatumist Eestis.</w:t>
      </w:r>
      <w:r w:rsidR="00054473">
        <w:rPr>
          <w:rFonts w:eastAsia="Times New Roman"/>
          <w:color w:val="000000"/>
          <w:lang w:val="et-EE" w:eastAsia="et-EE"/>
        </w:rPr>
        <w:t xml:space="preserve"> Käesolevas tegevuskavas planeeritud kaitsekorralduslike tegevuste hinnanguline kogumaksumus on </w:t>
      </w:r>
      <w:r w:rsidR="00756DB5" w:rsidRPr="00756DB5">
        <w:rPr>
          <w:rFonts w:eastAsia="Times New Roman"/>
          <w:color w:val="000000"/>
          <w:highlight w:val="yellow"/>
          <w:lang w:val="et-EE" w:eastAsia="et-EE"/>
        </w:rPr>
        <w:t>…</w:t>
      </w:r>
      <w:r w:rsidR="00054473" w:rsidRPr="00756DB5">
        <w:rPr>
          <w:rFonts w:eastAsia="Times New Roman"/>
          <w:color w:val="000000"/>
          <w:highlight w:val="yellow"/>
          <w:lang w:val="et-EE" w:eastAsia="et-EE"/>
        </w:rPr>
        <w:t xml:space="preserve"> eurot</w:t>
      </w:r>
      <w:r w:rsidR="00054473">
        <w:rPr>
          <w:rFonts w:eastAsia="Times New Roman"/>
          <w:color w:val="000000"/>
          <w:lang w:val="et-EE" w:eastAsia="et-EE"/>
        </w:rPr>
        <w:t xml:space="preserve">. Kaitsekorraldust saab lugeda tulemuslikuks, kui teostatud on kavas nimetatud I ja II prioriteedi tegevused, mille eeldatav maksumus on vastavalt </w:t>
      </w:r>
      <w:r w:rsidR="00756DB5" w:rsidRPr="00756DB5">
        <w:rPr>
          <w:rFonts w:eastAsia="Times New Roman"/>
          <w:color w:val="000000"/>
          <w:highlight w:val="yellow"/>
          <w:lang w:val="et-EE" w:eastAsia="et-EE"/>
        </w:rPr>
        <w:t>…</w:t>
      </w:r>
      <w:r w:rsidR="00054473" w:rsidRPr="00756DB5">
        <w:rPr>
          <w:rFonts w:eastAsia="Times New Roman"/>
          <w:color w:val="000000"/>
          <w:highlight w:val="yellow"/>
          <w:lang w:val="et-EE" w:eastAsia="et-EE"/>
        </w:rPr>
        <w:t xml:space="preserve"> ja </w:t>
      </w:r>
      <w:r w:rsidR="00756DB5" w:rsidRPr="00756DB5">
        <w:rPr>
          <w:rFonts w:eastAsia="Times New Roman"/>
          <w:color w:val="000000"/>
          <w:highlight w:val="yellow"/>
          <w:lang w:val="et-EE" w:eastAsia="et-EE"/>
        </w:rPr>
        <w:t xml:space="preserve">… </w:t>
      </w:r>
      <w:r w:rsidR="00054473" w:rsidRPr="00756DB5">
        <w:rPr>
          <w:rFonts w:eastAsia="Times New Roman"/>
          <w:color w:val="000000"/>
          <w:highlight w:val="yellow"/>
          <w:lang w:val="et-EE" w:eastAsia="et-EE"/>
        </w:rPr>
        <w:t>eurot</w:t>
      </w:r>
      <w:r w:rsidR="00054473">
        <w:rPr>
          <w:rFonts w:eastAsia="Times New Roman"/>
          <w:color w:val="000000"/>
          <w:lang w:val="et-EE" w:eastAsia="et-EE"/>
        </w:rPr>
        <w:t>.</w:t>
      </w:r>
    </w:p>
    <w:p w14:paraId="458BFD54" w14:textId="77777777" w:rsidR="00054473" w:rsidRDefault="00054473" w:rsidP="00054473">
      <w:pPr>
        <w:jc w:val="both"/>
        <w:textAlignment w:val="baseline"/>
        <w:rPr>
          <w:rFonts w:eastAsia="Times New Roman"/>
          <w:color w:val="000000"/>
          <w:lang w:val="et-EE" w:eastAsia="et-EE"/>
        </w:rPr>
      </w:pPr>
    </w:p>
    <w:p w14:paraId="51AC776F" w14:textId="33CDEF36" w:rsidR="00054473" w:rsidRPr="00054473" w:rsidRDefault="00054473" w:rsidP="00054473">
      <w:pPr>
        <w:jc w:val="both"/>
        <w:textAlignment w:val="baseline"/>
        <w:rPr>
          <w:rFonts w:eastAsia="Times New Roman"/>
          <w:color w:val="000000"/>
          <w:lang w:val="et-EE" w:eastAsia="et-EE"/>
        </w:rPr>
      </w:pPr>
      <w:r>
        <w:br w:type="page"/>
      </w:r>
    </w:p>
    <w:sdt>
      <w:sdtPr>
        <w:rPr>
          <w:rFonts w:ascii="Times New Roman" w:eastAsia="MS Mincho" w:hAnsi="Times New Roman" w:cs="Times New Roman"/>
          <w:color w:val="auto"/>
          <w:sz w:val="24"/>
          <w:szCs w:val="24"/>
          <w:lang w:val="en-US" w:eastAsia="en-US"/>
        </w:rPr>
        <w:id w:val="82191093"/>
        <w:docPartObj>
          <w:docPartGallery w:val="Table of Contents"/>
          <w:docPartUnique/>
        </w:docPartObj>
      </w:sdtPr>
      <w:sdtEndPr>
        <w:rPr>
          <w:b/>
          <w:bCs/>
        </w:rPr>
      </w:sdtEndPr>
      <w:sdtContent>
        <w:p w14:paraId="5C0FEED0" w14:textId="27F734AC" w:rsidR="00434249" w:rsidRPr="00434249" w:rsidRDefault="00434249">
          <w:pPr>
            <w:pStyle w:val="Sisukorrapealkiri"/>
            <w:rPr>
              <w:rStyle w:val="Pealkiri1Mrk"/>
              <w:color w:val="auto"/>
            </w:rPr>
          </w:pPr>
          <w:r w:rsidRPr="00434249">
            <w:rPr>
              <w:rStyle w:val="Pealkiri1Mrk"/>
              <w:color w:val="auto"/>
            </w:rPr>
            <w:t>SISUKORD</w:t>
          </w:r>
        </w:p>
        <w:p w14:paraId="633CD656" w14:textId="446B90AE" w:rsidR="00756DB5" w:rsidRDefault="00434249">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r>
            <w:fldChar w:fldCharType="begin"/>
          </w:r>
          <w:r>
            <w:instrText xml:space="preserve"> TOC \o "1-3" \h \z \u </w:instrText>
          </w:r>
          <w:r>
            <w:fldChar w:fldCharType="separate"/>
          </w:r>
          <w:hyperlink w:anchor="_Toc183690126" w:history="1">
            <w:r w:rsidR="00756DB5" w:rsidRPr="00034750">
              <w:rPr>
                <w:rStyle w:val="Hperlink"/>
                <w:noProof/>
              </w:rPr>
              <w:t>KOKKUVÕTE</w:t>
            </w:r>
            <w:r w:rsidR="00756DB5">
              <w:rPr>
                <w:noProof/>
                <w:webHidden/>
              </w:rPr>
              <w:tab/>
            </w:r>
            <w:r w:rsidR="00756DB5">
              <w:rPr>
                <w:noProof/>
                <w:webHidden/>
              </w:rPr>
              <w:fldChar w:fldCharType="begin"/>
            </w:r>
            <w:r w:rsidR="00756DB5">
              <w:rPr>
                <w:noProof/>
                <w:webHidden/>
              </w:rPr>
              <w:instrText xml:space="preserve"> PAGEREF _Toc183690126 \h </w:instrText>
            </w:r>
            <w:r w:rsidR="00756DB5">
              <w:rPr>
                <w:noProof/>
                <w:webHidden/>
              </w:rPr>
            </w:r>
            <w:r w:rsidR="00756DB5">
              <w:rPr>
                <w:noProof/>
                <w:webHidden/>
              </w:rPr>
              <w:fldChar w:fldCharType="separate"/>
            </w:r>
            <w:r w:rsidR="00A771CF">
              <w:rPr>
                <w:noProof/>
                <w:webHidden/>
              </w:rPr>
              <w:t>2</w:t>
            </w:r>
            <w:r w:rsidR="00756DB5">
              <w:rPr>
                <w:noProof/>
                <w:webHidden/>
              </w:rPr>
              <w:fldChar w:fldCharType="end"/>
            </w:r>
          </w:hyperlink>
        </w:p>
        <w:p w14:paraId="2FF795FB" w14:textId="4EA9A9FA"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27" w:history="1">
            <w:r w:rsidRPr="00034750">
              <w:rPr>
                <w:rStyle w:val="Hperlink"/>
                <w:rFonts w:eastAsia="Times New Roman"/>
                <w:bCs/>
                <w:noProof/>
                <w:kern w:val="36"/>
                <w:lang w:val="et-EE" w:eastAsia="et-EE"/>
              </w:rPr>
              <w:t>SISSEJUHATUS</w:t>
            </w:r>
            <w:r>
              <w:rPr>
                <w:noProof/>
                <w:webHidden/>
              </w:rPr>
              <w:tab/>
            </w:r>
            <w:r>
              <w:rPr>
                <w:noProof/>
                <w:webHidden/>
              </w:rPr>
              <w:fldChar w:fldCharType="begin"/>
            </w:r>
            <w:r>
              <w:rPr>
                <w:noProof/>
                <w:webHidden/>
              </w:rPr>
              <w:instrText xml:space="preserve"> PAGEREF _Toc183690127 \h </w:instrText>
            </w:r>
            <w:r>
              <w:rPr>
                <w:noProof/>
                <w:webHidden/>
              </w:rPr>
            </w:r>
            <w:r>
              <w:rPr>
                <w:noProof/>
                <w:webHidden/>
              </w:rPr>
              <w:fldChar w:fldCharType="separate"/>
            </w:r>
            <w:r w:rsidR="00A771CF">
              <w:rPr>
                <w:noProof/>
                <w:webHidden/>
              </w:rPr>
              <w:t>5</w:t>
            </w:r>
            <w:r>
              <w:rPr>
                <w:noProof/>
                <w:webHidden/>
              </w:rPr>
              <w:fldChar w:fldCharType="end"/>
            </w:r>
          </w:hyperlink>
        </w:p>
        <w:p w14:paraId="484197DF" w14:textId="0EBB37EB"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28" w:history="1">
            <w:r w:rsidRPr="00034750">
              <w:rPr>
                <w:rStyle w:val="Hperlink"/>
                <w:rFonts w:eastAsia="Times New Roman"/>
                <w:bCs/>
                <w:noProof/>
                <w:kern w:val="36"/>
                <w:lang w:val="et-EE" w:eastAsia="et-EE"/>
              </w:rPr>
              <w:t>1. BIOLOOGIA, LEVIK JA ARVUKUS</w:t>
            </w:r>
            <w:r>
              <w:rPr>
                <w:noProof/>
                <w:webHidden/>
              </w:rPr>
              <w:tab/>
            </w:r>
            <w:r>
              <w:rPr>
                <w:noProof/>
                <w:webHidden/>
              </w:rPr>
              <w:fldChar w:fldCharType="begin"/>
            </w:r>
            <w:r>
              <w:rPr>
                <w:noProof/>
                <w:webHidden/>
              </w:rPr>
              <w:instrText xml:space="preserve"> PAGEREF _Toc183690128 \h </w:instrText>
            </w:r>
            <w:r>
              <w:rPr>
                <w:noProof/>
                <w:webHidden/>
              </w:rPr>
            </w:r>
            <w:r>
              <w:rPr>
                <w:noProof/>
                <w:webHidden/>
              </w:rPr>
              <w:fldChar w:fldCharType="separate"/>
            </w:r>
            <w:r w:rsidR="00A771CF">
              <w:rPr>
                <w:noProof/>
                <w:webHidden/>
              </w:rPr>
              <w:t>6</w:t>
            </w:r>
            <w:r>
              <w:rPr>
                <w:noProof/>
                <w:webHidden/>
              </w:rPr>
              <w:fldChar w:fldCharType="end"/>
            </w:r>
          </w:hyperlink>
        </w:p>
        <w:p w14:paraId="176C301D" w14:textId="68D693EB" w:rsidR="00756DB5" w:rsidRDefault="00756DB5">
          <w:pPr>
            <w:pStyle w:val="SK2"/>
            <w:rPr>
              <w:rFonts w:asciiTheme="minorHAnsi" w:eastAsiaTheme="minorEastAsia" w:hAnsiTheme="minorHAnsi" w:cstheme="minorBidi"/>
              <w:b w:val="0"/>
              <w:bCs w:val="0"/>
              <w:kern w:val="2"/>
              <w14:ligatures w14:val="standardContextual"/>
            </w:rPr>
          </w:pPr>
          <w:hyperlink w:anchor="_Toc183690129" w:history="1">
            <w:r w:rsidRPr="00034750">
              <w:rPr>
                <w:rStyle w:val="Hperlink"/>
              </w:rPr>
              <w:t>1.1. Bioloogia</w:t>
            </w:r>
            <w:r>
              <w:rPr>
                <w:webHidden/>
              </w:rPr>
              <w:tab/>
            </w:r>
            <w:r>
              <w:rPr>
                <w:webHidden/>
              </w:rPr>
              <w:fldChar w:fldCharType="begin"/>
            </w:r>
            <w:r>
              <w:rPr>
                <w:webHidden/>
              </w:rPr>
              <w:instrText xml:space="preserve"> PAGEREF _Toc183690129 \h </w:instrText>
            </w:r>
            <w:r>
              <w:rPr>
                <w:webHidden/>
              </w:rPr>
            </w:r>
            <w:r>
              <w:rPr>
                <w:webHidden/>
              </w:rPr>
              <w:fldChar w:fldCharType="separate"/>
            </w:r>
            <w:r w:rsidR="00A771CF">
              <w:rPr>
                <w:webHidden/>
              </w:rPr>
              <w:t>6</w:t>
            </w:r>
            <w:r>
              <w:rPr>
                <w:webHidden/>
              </w:rPr>
              <w:fldChar w:fldCharType="end"/>
            </w:r>
          </w:hyperlink>
        </w:p>
        <w:p w14:paraId="2C7E83CE" w14:textId="07CC2D60"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0" w:history="1">
            <w:r w:rsidRPr="00034750">
              <w:rPr>
                <w:rStyle w:val="Hperlink"/>
                <w:noProof/>
              </w:rPr>
              <w:t>1.1.1. Taksonoomia ja määramine</w:t>
            </w:r>
            <w:r>
              <w:rPr>
                <w:noProof/>
                <w:webHidden/>
              </w:rPr>
              <w:tab/>
            </w:r>
            <w:r>
              <w:rPr>
                <w:noProof/>
                <w:webHidden/>
              </w:rPr>
              <w:fldChar w:fldCharType="begin"/>
            </w:r>
            <w:r>
              <w:rPr>
                <w:noProof/>
                <w:webHidden/>
              </w:rPr>
              <w:instrText xml:space="preserve"> PAGEREF _Toc183690130 \h </w:instrText>
            </w:r>
            <w:r>
              <w:rPr>
                <w:noProof/>
                <w:webHidden/>
              </w:rPr>
            </w:r>
            <w:r>
              <w:rPr>
                <w:noProof/>
                <w:webHidden/>
              </w:rPr>
              <w:fldChar w:fldCharType="separate"/>
            </w:r>
            <w:r w:rsidR="00A771CF">
              <w:rPr>
                <w:noProof/>
                <w:webHidden/>
              </w:rPr>
              <w:t>6</w:t>
            </w:r>
            <w:r>
              <w:rPr>
                <w:noProof/>
                <w:webHidden/>
              </w:rPr>
              <w:fldChar w:fldCharType="end"/>
            </w:r>
          </w:hyperlink>
        </w:p>
        <w:p w14:paraId="0C934351" w14:textId="6B4D03E1"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1" w:history="1">
            <w:r w:rsidRPr="00034750">
              <w:rPr>
                <w:rStyle w:val="Hperlink"/>
                <w:noProof/>
              </w:rPr>
              <w:t>1.1.2. Toitumine</w:t>
            </w:r>
            <w:r>
              <w:rPr>
                <w:noProof/>
                <w:webHidden/>
              </w:rPr>
              <w:tab/>
            </w:r>
            <w:r>
              <w:rPr>
                <w:noProof/>
                <w:webHidden/>
              </w:rPr>
              <w:fldChar w:fldCharType="begin"/>
            </w:r>
            <w:r>
              <w:rPr>
                <w:noProof/>
                <w:webHidden/>
              </w:rPr>
              <w:instrText xml:space="preserve"> PAGEREF _Toc183690131 \h </w:instrText>
            </w:r>
            <w:r>
              <w:rPr>
                <w:noProof/>
                <w:webHidden/>
              </w:rPr>
            </w:r>
            <w:r>
              <w:rPr>
                <w:noProof/>
                <w:webHidden/>
              </w:rPr>
              <w:fldChar w:fldCharType="separate"/>
            </w:r>
            <w:r w:rsidR="00A771CF">
              <w:rPr>
                <w:noProof/>
                <w:webHidden/>
              </w:rPr>
              <w:t>7</w:t>
            </w:r>
            <w:r>
              <w:rPr>
                <w:noProof/>
                <w:webHidden/>
              </w:rPr>
              <w:fldChar w:fldCharType="end"/>
            </w:r>
          </w:hyperlink>
        </w:p>
        <w:p w14:paraId="088A26DD" w14:textId="3F1C26AA"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2" w:history="1">
            <w:r w:rsidRPr="00034750">
              <w:rPr>
                <w:rStyle w:val="Hperlink"/>
                <w:noProof/>
              </w:rPr>
              <w:t>1.1.3. Pesitsemine</w:t>
            </w:r>
            <w:r>
              <w:rPr>
                <w:noProof/>
                <w:webHidden/>
              </w:rPr>
              <w:tab/>
            </w:r>
            <w:r>
              <w:rPr>
                <w:noProof/>
                <w:webHidden/>
              </w:rPr>
              <w:fldChar w:fldCharType="begin"/>
            </w:r>
            <w:r>
              <w:rPr>
                <w:noProof/>
                <w:webHidden/>
              </w:rPr>
              <w:instrText xml:space="preserve"> PAGEREF _Toc183690132 \h </w:instrText>
            </w:r>
            <w:r>
              <w:rPr>
                <w:noProof/>
                <w:webHidden/>
              </w:rPr>
            </w:r>
            <w:r>
              <w:rPr>
                <w:noProof/>
                <w:webHidden/>
              </w:rPr>
              <w:fldChar w:fldCharType="separate"/>
            </w:r>
            <w:r w:rsidR="00A771CF">
              <w:rPr>
                <w:noProof/>
                <w:webHidden/>
              </w:rPr>
              <w:t>7</w:t>
            </w:r>
            <w:r>
              <w:rPr>
                <w:noProof/>
                <w:webHidden/>
              </w:rPr>
              <w:fldChar w:fldCharType="end"/>
            </w:r>
          </w:hyperlink>
        </w:p>
        <w:p w14:paraId="370194BF" w14:textId="56E023E2"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3" w:history="1">
            <w:r w:rsidRPr="00034750">
              <w:rPr>
                <w:rStyle w:val="Hperlink"/>
                <w:noProof/>
              </w:rPr>
              <w:t>1.1.4. Sulgimis- ja sügisränne</w:t>
            </w:r>
            <w:r>
              <w:rPr>
                <w:noProof/>
                <w:webHidden/>
              </w:rPr>
              <w:tab/>
            </w:r>
            <w:r>
              <w:rPr>
                <w:noProof/>
                <w:webHidden/>
              </w:rPr>
              <w:fldChar w:fldCharType="begin"/>
            </w:r>
            <w:r>
              <w:rPr>
                <w:noProof/>
                <w:webHidden/>
              </w:rPr>
              <w:instrText xml:space="preserve"> PAGEREF _Toc183690133 \h </w:instrText>
            </w:r>
            <w:r>
              <w:rPr>
                <w:noProof/>
                <w:webHidden/>
              </w:rPr>
            </w:r>
            <w:r>
              <w:rPr>
                <w:noProof/>
                <w:webHidden/>
              </w:rPr>
              <w:fldChar w:fldCharType="separate"/>
            </w:r>
            <w:r w:rsidR="00A771CF">
              <w:rPr>
                <w:noProof/>
                <w:webHidden/>
              </w:rPr>
              <w:t>8</w:t>
            </w:r>
            <w:r>
              <w:rPr>
                <w:noProof/>
                <w:webHidden/>
              </w:rPr>
              <w:fldChar w:fldCharType="end"/>
            </w:r>
          </w:hyperlink>
        </w:p>
        <w:p w14:paraId="52B44086" w14:textId="3905EFA0"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4" w:history="1">
            <w:r w:rsidRPr="00034750">
              <w:rPr>
                <w:rStyle w:val="Hperlink"/>
                <w:noProof/>
              </w:rPr>
              <w:t>1.1.5. Talvitamine</w:t>
            </w:r>
            <w:r>
              <w:rPr>
                <w:noProof/>
                <w:webHidden/>
              </w:rPr>
              <w:tab/>
            </w:r>
            <w:r>
              <w:rPr>
                <w:noProof/>
                <w:webHidden/>
              </w:rPr>
              <w:fldChar w:fldCharType="begin"/>
            </w:r>
            <w:r>
              <w:rPr>
                <w:noProof/>
                <w:webHidden/>
              </w:rPr>
              <w:instrText xml:space="preserve"> PAGEREF _Toc183690134 \h </w:instrText>
            </w:r>
            <w:r>
              <w:rPr>
                <w:noProof/>
                <w:webHidden/>
              </w:rPr>
            </w:r>
            <w:r>
              <w:rPr>
                <w:noProof/>
                <w:webHidden/>
              </w:rPr>
              <w:fldChar w:fldCharType="separate"/>
            </w:r>
            <w:r w:rsidR="00A771CF">
              <w:rPr>
                <w:noProof/>
                <w:webHidden/>
              </w:rPr>
              <w:t>9</w:t>
            </w:r>
            <w:r>
              <w:rPr>
                <w:noProof/>
                <w:webHidden/>
              </w:rPr>
              <w:fldChar w:fldCharType="end"/>
            </w:r>
          </w:hyperlink>
        </w:p>
        <w:p w14:paraId="681C260D" w14:textId="674AE00A"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5" w:history="1">
            <w:r w:rsidRPr="00034750">
              <w:rPr>
                <w:rStyle w:val="Hperlink"/>
                <w:noProof/>
              </w:rPr>
              <w:t>1.1.6. Kevadränne</w:t>
            </w:r>
            <w:r>
              <w:rPr>
                <w:noProof/>
                <w:webHidden/>
              </w:rPr>
              <w:tab/>
            </w:r>
            <w:r>
              <w:rPr>
                <w:noProof/>
                <w:webHidden/>
              </w:rPr>
              <w:fldChar w:fldCharType="begin"/>
            </w:r>
            <w:r>
              <w:rPr>
                <w:noProof/>
                <w:webHidden/>
              </w:rPr>
              <w:instrText xml:space="preserve"> PAGEREF _Toc183690135 \h </w:instrText>
            </w:r>
            <w:r>
              <w:rPr>
                <w:noProof/>
                <w:webHidden/>
              </w:rPr>
            </w:r>
            <w:r>
              <w:rPr>
                <w:noProof/>
                <w:webHidden/>
              </w:rPr>
              <w:fldChar w:fldCharType="separate"/>
            </w:r>
            <w:r w:rsidR="00A771CF">
              <w:rPr>
                <w:noProof/>
                <w:webHidden/>
              </w:rPr>
              <w:t>9</w:t>
            </w:r>
            <w:r>
              <w:rPr>
                <w:noProof/>
                <w:webHidden/>
              </w:rPr>
              <w:fldChar w:fldCharType="end"/>
            </w:r>
          </w:hyperlink>
        </w:p>
        <w:p w14:paraId="1AECA49B" w14:textId="12D49BB3" w:rsidR="00756DB5" w:rsidRDefault="00756DB5">
          <w:pPr>
            <w:pStyle w:val="SK2"/>
            <w:rPr>
              <w:rFonts w:asciiTheme="minorHAnsi" w:eastAsiaTheme="minorEastAsia" w:hAnsiTheme="minorHAnsi" w:cstheme="minorBidi"/>
              <w:b w:val="0"/>
              <w:bCs w:val="0"/>
              <w:kern w:val="2"/>
              <w14:ligatures w14:val="standardContextual"/>
            </w:rPr>
          </w:pPr>
          <w:hyperlink w:anchor="_Toc183690136" w:history="1">
            <w:r w:rsidRPr="00034750">
              <w:rPr>
                <w:rStyle w:val="Hperlink"/>
              </w:rPr>
              <w:t>1.2. Levik ja arvukus</w:t>
            </w:r>
            <w:r>
              <w:rPr>
                <w:webHidden/>
              </w:rPr>
              <w:tab/>
            </w:r>
            <w:r>
              <w:rPr>
                <w:webHidden/>
              </w:rPr>
              <w:fldChar w:fldCharType="begin"/>
            </w:r>
            <w:r>
              <w:rPr>
                <w:webHidden/>
              </w:rPr>
              <w:instrText xml:space="preserve"> PAGEREF _Toc183690136 \h </w:instrText>
            </w:r>
            <w:r>
              <w:rPr>
                <w:webHidden/>
              </w:rPr>
            </w:r>
            <w:r>
              <w:rPr>
                <w:webHidden/>
              </w:rPr>
              <w:fldChar w:fldCharType="separate"/>
            </w:r>
            <w:r w:rsidR="00A771CF">
              <w:rPr>
                <w:webHidden/>
              </w:rPr>
              <w:t>11</w:t>
            </w:r>
            <w:r>
              <w:rPr>
                <w:webHidden/>
              </w:rPr>
              <w:fldChar w:fldCharType="end"/>
            </w:r>
          </w:hyperlink>
        </w:p>
        <w:p w14:paraId="037386A9" w14:textId="3C26B73E"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7" w:history="1">
            <w:r w:rsidRPr="00034750">
              <w:rPr>
                <w:rStyle w:val="Hperlink"/>
                <w:noProof/>
              </w:rPr>
              <w:t>1.2.1. Levik ja arvukus maailmas</w:t>
            </w:r>
            <w:r>
              <w:rPr>
                <w:noProof/>
                <w:webHidden/>
              </w:rPr>
              <w:tab/>
            </w:r>
            <w:r>
              <w:rPr>
                <w:noProof/>
                <w:webHidden/>
              </w:rPr>
              <w:fldChar w:fldCharType="begin"/>
            </w:r>
            <w:r>
              <w:rPr>
                <w:noProof/>
                <w:webHidden/>
              </w:rPr>
              <w:instrText xml:space="preserve"> PAGEREF _Toc183690137 \h </w:instrText>
            </w:r>
            <w:r>
              <w:rPr>
                <w:noProof/>
                <w:webHidden/>
              </w:rPr>
            </w:r>
            <w:r>
              <w:rPr>
                <w:noProof/>
                <w:webHidden/>
              </w:rPr>
              <w:fldChar w:fldCharType="separate"/>
            </w:r>
            <w:r w:rsidR="00A771CF">
              <w:rPr>
                <w:noProof/>
                <w:webHidden/>
              </w:rPr>
              <w:t>11</w:t>
            </w:r>
            <w:r>
              <w:rPr>
                <w:noProof/>
                <w:webHidden/>
              </w:rPr>
              <w:fldChar w:fldCharType="end"/>
            </w:r>
          </w:hyperlink>
        </w:p>
        <w:p w14:paraId="0201A54A" w14:textId="10D9B423"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38" w:history="1">
            <w:r w:rsidRPr="00034750">
              <w:rPr>
                <w:rStyle w:val="Hperlink"/>
                <w:noProof/>
              </w:rPr>
              <w:t>1.2.2 Levik ja arvukus Eestis</w:t>
            </w:r>
            <w:r>
              <w:rPr>
                <w:noProof/>
                <w:webHidden/>
              </w:rPr>
              <w:tab/>
            </w:r>
            <w:r>
              <w:rPr>
                <w:noProof/>
                <w:webHidden/>
              </w:rPr>
              <w:fldChar w:fldCharType="begin"/>
            </w:r>
            <w:r>
              <w:rPr>
                <w:noProof/>
                <w:webHidden/>
              </w:rPr>
              <w:instrText xml:space="preserve"> PAGEREF _Toc183690138 \h </w:instrText>
            </w:r>
            <w:r>
              <w:rPr>
                <w:noProof/>
                <w:webHidden/>
              </w:rPr>
            </w:r>
            <w:r>
              <w:rPr>
                <w:noProof/>
                <w:webHidden/>
              </w:rPr>
              <w:fldChar w:fldCharType="separate"/>
            </w:r>
            <w:r w:rsidR="00A771CF">
              <w:rPr>
                <w:noProof/>
                <w:webHidden/>
              </w:rPr>
              <w:t>13</w:t>
            </w:r>
            <w:r>
              <w:rPr>
                <w:noProof/>
                <w:webHidden/>
              </w:rPr>
              <w:fldChar w:fldCharType="end"/>
            </w:r>
          </w:hyperlink>
        </w:p>
        <w:p w14:paraId="142EBB96" w14:textId="5A8590EA" w:rsidR="00756DB5" w:rsidRDefault="00756DB5">
          <w:pPr>
            <w:pStyle w:val="SK2"/>
            <w:rPr>
              <w:rFonts w:asciiTheme="minorHAnsi" w:eastAsiaTheme="minorEastAsia" w:hAnsiTheme="minorHAnsi" w:cstheme="minorBidi"/>
              <w:b w:val="0"/>
              <w:bCs w:val="0"/>
              <w:kern w:val="2"/>
              <w14:ligatures w14:val="standardContextual"/>
            </w:rPr>
          </w:pPr>
          <w:hyperlink w:anchor="_Toc183690139" w:history="1">
            <w:r w:rsidRPr="00034750">
              <w:rPr>
                <w:rStyle w:val="Hperlink"/>
              </w:rPr>
              <w:t>1.3. Ülevaade uuringutest, inventuuridest ja riiklikust seirest</w:t>
            </w:r>
            <w:r>
              <w:rPr>
                <w:webHidden/>
              </w:rPr>
              <w:tab/>
            </w:r>
            <w:r>
              <w:rPr>
                <w:webHidden/>
              </w:rPr>
              <w:fldChar w:fldCharType="begin"/>
            </w:r>
            <w:r>
              <w:rPr>
                <w:webHidden/>
              </w:rPr>
              <w:instrText xml:space="preserve"> PAGEREF _Toc183690139 \h </w:instrText>
            </w:r>
            <w:r>
              <w:rPr>
                <w:webHidden/>
              </w:rPr>
            </w:r>
            <w:r>
              <w:rPr>
                <w:webHidden/>
              </w:rPr>
              <w:fldChar w:fldCharType="separate"/>
            </w:r>
            <w:r w:rsidR="00A771CF">
              <w:rPr>
                <w:webHidden/>
              </w:rPr>
              <w:t>15</w:t>
            </w:r>
            <w:r>
              <w:rPr>
                <w:webHidden/>
              </w:rPr>
              <w:fldChar w:fldCharType="end"/>
            </w:r>
          </w:hyperlink>
        </w:p>
        <w:p w14:paraId="5FDF29B5" w14:textId="358553C2"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40" w:history="1">
            <w:r w:rsidRPr="00034750">
              <w:rPr>
                <w:rStyle w:val="Hperlink"/>
                <w:rFonts w:eastAsia="Times New Roman"/>
                <w:bCs/>
                <w:noProof/>
                <w:kern w:val="36"/>
                <w:lang w:val="et-EE" w:eastAsia="et-EE"/>
              </w:rPr>
              <w:t>2. KAITSESTAATUS JA SENINE KAITSEKORRALDUS</w:t>
            </w:r>
            <w:r>
              <w:rPr>
                <w:noProof/>
                <w:webHidden/>
              </w:rPr>
              <w:tab/>
            </w:r>
            <w:r>
              <w:rPr>
                <w:noProof/>
                <w:webHidden/>
              </w:rPr>
              <w:fldChar w:fldCharType="begin"/>
            </w:r>
            <w:r>
              <w:rPr>
                <w:noProof/>
                <w:webHidden/>
              </w:rPr>
              <w:instrText xml:space="preserve"> PAGEREF _Toc183690140 \h </w:instrText>
            </w:r>
            <w:r>
              <w:rPr>
                <w:noProof/>
                <w:webHidden/>
              </w:rPr>
            </w:r>
            <w:r>
              <w:rPr>
                <w:noProof/>
                <w:webHidden/>
              </w:rPr>
              <w:fldChar w:fldCharType="separate"/>
            </w:r>
            <w:r w:rsidR="00A771CF">
              <w:rPr>
                <w:noProof/>
                <w:webHidden/>
              </w:rPr>
              <w:t>17</w:t>
            </w:r>
            <w:r>
              <w:rPr>
                <w:noProof/>
                <w:webHidden/>
              </w:rPr>
              <w:fldChar w:fldCharType="end"/>
            </w:r>
          </w:hyperlink>
        </w:p>
        <w:p w14:paraId="0F4FE8C9" w14:textId="0F7CA833" w:rsidR="00756DB5" w:rsidRDefault="00756DB5">
          <w:pPr>
            <w:pStyle w:val="SK2"/>
            <w:rPr>
              <w:rFonts w:asciiTheme="minorHAnsi" w:eastAsiaTheme="minorEastAsia" w:hAnsiTheme="minorHAnsi" w:cstheme="minorBidi"/>
              <w:b w:val="0"/>
              <w:bCs w:val="0"/>
              <w:kern w:val="2"/>
              <w14:ligatures w14:val="standardContextual"/>
            </w:rPr>
          </w:pPr>
          <w:hyperlink w:anchor="_Toc183690141" w:history="1">
            <w:r w:rsidRPr="00034750">
              <w:rPr>
                <w:rStyle w:val="Hperlink"/>
              </w:rPr>
              <w:t>2.1. Kaitsestaatus ja kaitsekorraldus</w:t>
            </w:r>
            <w:r>
              <w:rPr>
                <w:webHidden/>
              </w:rPr>
              <w:tab/>
            </w:r>
            <w:r>
              <w:rPr>
                <w:webHidden/>
              </w:rPr>
              <w:fldChar w:fldCharType="begin"/>
            </w:r>
            <w:r>
              <w:rPr>
                <w:webHidden/>
              </w:rPr>
              <w:instrText xml:space="preserve"> PAGEREF _Toc183690141 \h </w:instrText>
            </w:r>
            <w:r>
              <w:rPr>
                <w:webHidden/>
              </w:rPr>
            </w:r>
            <w:r>
              <w:rPr>
                <w:webHidden/>
              </w:rPr>
              <w:fldChar w:fldCharType="separate"/>
            </w:r>
            <w:r w:rsidR="00A771CF">
              <w:rPr>
                <w:webHidden/>
              </w:rPr>
              <w:t>17</w:t>
            </w:r>
            <w:r>
              <w:rPr>
                <w:webHidden/>
              </w:rPr>
              <w:fldChar w:fldCharType="end"/>
            </w:r>
          </w:hyperlink>
        </w:p>
        <w:p w14:paraId="07A22D4E" w14:textId="02F80F0B" w:rsidR="00756DB5" w:rsidRDefault="00756DB5">
          <w:pPr>
            <w:pStyle w:val="SK2"/>
            <w:rPr>
              <w:rFonts w:asciiTheme="minorHAnsi" w:eastAsiaTheme="minorEastAsia" w:hAnsiTheme="minorHAnsi" w:cstheme="minorBidi"/>
              <w:b w:val="0"/>
              <w:bCs w:val="0"/>
              <w:kern w:val="2"/>
              <w14:ligatures w14:val="standardContextual"/>
            </w:rPr>
          </w:pPr>
          <w:hyperlink w:anchor="_Toc183690142" w:history="1">
            <w:r w:rsidRPr="00034750">
              <w:rPr>
                <w:rStyle w:val="Hperlink"/>
              </w:rPr>
              <w:t>2.2. Eelmise kaitsekorralduse perioodi kaitse-eesmärkide ja tegevuskavaga planeeritud tegevuste täitmise analüüs</w:t>
            </w:r>
            <w:r>
              <w:rPr>
                <w:webHidden/>
              </w:rPr>
              <w:tab/>
            </w:r>
            <w:r>
              <w:rPr>
                <w:webHidden/>
              </w:rPr>
              <w:fldChar w:fldCharType="begin"/>
            </w:r>
            <w:r>
              <w:rPr>
                <w:webHidden/>
              </w:rPr>
              <w:instrText xml:space="preserve"> PAGEREF _Toc183690142 \h </w:instrText>
            </w:r>
            <w:r>
              <w:rPr>
                <w:webHidden/>
              </w:rPr>
            </w:r>
            <w:r>
              <w:rPr>
                <w:webHidden/>
              </w:rPr>
              <w:fldChar w:fldCharType="separate"/>
            </w:r>
            <w:r w:rsidR="00A771CF">
              <w:rPr>
                <w:webHidden/>
              </w:rPr>
              <w:t>17</w:t>
            </w:r>
            <w:r>
              <w:rPr>
                <w:webHidden/>
              </w:rPr>
              <w:fldChar w:fldCharType="end"/>
            </w:r>
          </w:hyperlink>
        </w:p>
        <w:p w14:paraId="73B0CB58" w14:textId="390333E6"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43" w:history="1">
            <w:r w:rsidRPr="00034750">
              <w:rPr>
                <w:rStyle w:val="Hperlink"/>
                <w:rFonts w:eastAsia="Times New Roman"/>
                <w:bCs/>
                <w:noProof/>
                <w:kern w:val="36"/>
                <w:lang w:val="et-EE" w:eastAsia="et-EE"/>
              </w:rPr>
              <w:t>3. MÕJUTEGURID JA KAITSEMEETMED</w:t>
            </w:r>
            <w:r>
              <w:rPr>
                <w:noProof/>
                <w:webHidden/>
              </w:rPr>
              <w:tab/>
            </w:r>
            <w:r>
              <w:rPr>
                <w:noProof/>
                <w:webHidden/>
              </w:rPr>
              <w:fldChar w:fldCharType="begin"/>
            </w:r>
            <w:r>
              <w:rPr>
                <w:noProof/>
                <w:webHidden/>
              </w:rPr>
              <w:instrText xml:space="preserve"> PAGEREF _Toc183690143 \h </w:instrText>
            </w:r>
            <w:r>
              <w:rPr>
                <w:noProof/>
                <w:webHidden/>
              </w:rPr>
            </w:r>
            <w:r>
              <w:rPr>
                <w:noProof/>
                <w:webHidden/>
              </w:rPr>
              <w:fldChar w:fldCharType="separate"/>
            </w:r>
            <w:r w:rsidR="00A771CF">
              <w:rPr>
                <w:noProof/>
                <w:webHidden/>
              </w:rPr>
              <w:t>20</w:t>
            </w:r>
            <w:r>
              <w:rPr>
                <w:noProof/>
                <w:webHidden/>
              </w:rPr>
              <w:fldChar w:fldCharType="end"/>
            </w:r>
          </w:hyperlink>
        </w:p>
        <w:p w14:paraId="6075F025" w14:textId="2F3FAA1A" w:rsidR="00756DB5" w:rsidRDefault="00756DB5">
          <w:pPr>
            <w:pStyle w:val="SK2"/>
            <w:rPr>
              <w:rFonts w:asciiTheme="minorHAnsi" w:eastAsiaTheme="minorEastAsia" w:hAnsiTheme="minorHAnsi" w:cstheme="minorBidi"/>
              <w:b w:val="0"/>
              <w:bCs w:val="0"/>
              <w:kern w:val="2"/>
              <w14:ligatures w14:val="standardContextual"/>
            </w:rPr>
          </w:pPr>
          <w:hyperlink w:anchor="_Toc183690144" w:history="1">
            <w:r w:rsidRPr="00034750">
              <w:rPr>
                <w:rStyle w:val="Hperlink"/>
              </w:rPr>
              <w:t>3.1. Põllumajandus (PA)</w:t>
            </w:r>
            <w:r>
              <w:rPr>
                <w:webHidden/>
              </w:rPr>
              <w:tab/>
            </w:r>
            <w:r>
              <w:rPr>
                <w:webHidden/>
              </w:rPr>
              <w:fldChar w:fldCharType="begin"/>
            </w:r>
            <w:r>
              <w:rPr>
                <w:webHidden/>
              </w:rPr>
              <w:instrText xml:space="preserve"> PAGEREF _Toc183690144 \h </w:instrText>
            </w:r>
            <w:r>
              <w:rPr>
                <w:webHidden/>
              </w:rPr>
            </w:r>
            <w:r>
              <w:rPr>
                <w:webHidden/>
              </w:rPr>
              <w:fldChar w:fldCharType="separate"/>
            </w:r>
            <w:r w:rsidR="00A771CF">
              <w:rPr>
                <w:webHidden/>
              </w:rPr>
              <w:t>21</w:t>
            </w:r>
            <w:r>
              <w:rPr>
                <w:webHidden/>
              </w:rPr>
              <w:fldChar w:fldCharType="end"/>
            </w:r>
          </w:hyperlink>
        </w:p>
        <w:p w14:paraId="278A9AFA" w14:textId="585F6939" w:rsidR="00756DB5" w:rsidRDefault="00756DB5">
          <w:pPr>
            <w:pStyle w:val="SK2"/>
            <w:rPr>
              <w:rFonts w:asciiTheme="minorHAnsi" w:eastAsiaTheme="minorEastAsia" w:hAnsiTheme="minorHAnsi" w:cstheme="minorBidi"/>
              <w:b w:val="0"/>
              <w:bCs w:val="0"/>
              <w:kern w:val="2"/>
              <w14:ligatures w14:val="standardContextual"/>
            </w:rPr>
          </w:pPr>
          <w:hyperlink w:anchor="_Toc183690145" w:history="1">
            <w:r w:rsidRPr="00034750">
              <w:rPr>
                <w:rStyle w:val="Hperlink"/>
              </w:rPr>
              <w:t>3.2. Metsandus (PB)</w:t>
            </w:r>
            <w:r>
              <w:rPr>
                <w:webHidden/>
              </w:rPr>
              <w:tab/>
            </w:r>
            <w:r>
              <w:rPr>
                <w:webHidden/>
              </w:rPr>
              <w:fldChar w:fldCharType="begin"/>
            </w:r>
            <w:r>
              <w:rPr>
                <w:webHidden/>
              </w:rPr>
              <w:instrText xml:space="preserve"> PAGEREF _Toc183690145 \h </w:instrText>
            </w:r>
            <w:r>
              <w:rPr>
                <w:webHidden/>
              </w:rPr>
            </w:r>
            <w:r>
              <w:rPr>
                <w:webHidden/>
              </w:rPr>
              <w:fldChar w:fldCharType="separate"/>
            </w:r>
            <w:r w:rsidR="00A771CF">
              <w:rPr>
                <w:webHidden/>
              </w:rPr>
              <w:t>22</w:t>
            </w:r>
            <w:r>
              <w:rPr>
                <w:webHidden/>
              </w:rPr>
              <w:fldChar w:fldCharType="end"/>
            </w:r>
          </w:hyperlink>
        </w:p>
        <w:p w14:paraId="0B683301" w14:textId="489AF820" w:rsidR="00756DB5" w:rsidRDefault="00756DB5">
          <w:pPr>
            <w:pStyle w:val="SK2"/>
            <w:rPr>
              <w:rFonts w:asciiTheme="minorHAnsi" w:eastAsiaTheme="minorEastAsia" w:hAnsiTheme="minorHAnsi" w:cstheme="minorBidi"/>
              <w:b w:val="0"/>
              <w:bCs w:val="0"/>
              <w:kern w:val="2"/>
              <w14:ligatures w14:val="standardContextual"/>
            </w:rPr>
          </w:pPr>
          <w:hyperlink w:anchor="_Toc183690146" w:history="1">
            <w:r w:rsidRPr="00034750">
              <w:rPr>
                <w:rStyle w:val="Hperlink"/>
              </w:rPr>
              <w:t>3.3. Energiatootmise protsessid ja nendega seotud infrastruktuuri arendamine (PD)</w:t>
            </w:r>
            <w:r>
              <w:rPr>
                <w:webHidden/>
              </w:rPr>
              <w:tab/>
            </w:r>
            <w:r>
              <w:rPr>
                <w:webHidden/>
              </w:rPr>
              <w:fldChar w:fldCharType="begin"/>
            </w:r>
            <w:r>
              <w:rPr>
                <w:webHidden/>
              </w:rPr>
              <w:instrText xml:space="preserve"> PAGEREF _Toc183690146 \h </w:instrText>
            </w:r>
            <w:r>
              <w:rPr>
                <w:webHidden/>
              </w:rPr>
            </w:r>
            <w:r>
              <w:rPr>
                <w:webHidden/>
              </w:rPr>
              <w:fldChar w:fldCharType="separate"/>
            </w:r>
            <w:r w:rsidR="00A771CF">
              <w:rPr>
                <w:webHidden/>
              </w:rPr>
              <w:t>22</w:t>
            </w:r>
            <w:r>
              <w:rPr>
                <w:webHidden/>
              </w:rPr>
              <w:fldChar w:fldCharType="end"/>
            </w:r>
          </w:hyperlink>
        </w:p>
        <w:p w14:paraId="37795A19" w14:textId="047950FF" w:rsidR="00756DB5" w:rsidRDefault="00756DB5">
          <w:pPr>
            <w:pStyle w:val="SK2"/>
            <w:rPr>
              <w:rFonts w:asciiTheme="minorHAnsi" w:eastAsiaTheme="minorEastAsia" w:hAnsiTheme="minorHAnsi" w:cstheme="minorBidi"/>
              <w:b w:val="0"/>
              <w:bCs w:val="0"/>
              <w:kern w:val="2"/>
              <w14:ligatures w14:val="standardContextual"/>
            </w:rPr>
          </w:pPr>
          <w:hyperlink w:anchor="_Toc183690147" w:history="1">
            <w:r w:rsidRPr="00034750">
              <w:rPr>
                <w:rStyle w:val="Hperlink"/>
              </w:rPr>
              <w:t>3.4. Sport, turism ja vaba aja veetmine (PF05)</w:t>
            </w:r>
            <w:r>
              <w:rPr>
                <w:webHidden/>
              </w:rPr>
              <w:tab/>
            </w:r>
            <w:r>
              <w:rPr>
                <w:webHidden/>
              </w:rPr>
              <w:fldChar w:fldCharType="begin"/>
            </w:r>
            <w:r>
              <w:rPr>
                <w:webHidden/>
              </w:rPr>
              <w:instrText xml:space="preserve"> PAGEREF _Toc183690147 \h </w:instrText>
            </w:r>
            <w:r>
              <w:rPr>
                <w:webHidden/>
              </w:rPr>
            </w:r>
            <w:r>
              <w:rPr>
                <w:webHidden/>
              </w:rPr>
              <w:fldChar w:fldCharType="separate"/>
            </w:r>
            <w:r w:rsidR="00A771CF">
              <w:rPr>
                <w:webHidden/>
              </w:rPr>
              <w:t>23</w:t>
            </w:r>
            <w:r>
              <w:rPr>
                <w:webHidden/>
              </w:rPr>
              <w:fldChar w:fldCharType="end"/>
            </w:r>
          </w:hyperlink>
        </w:p>
        <w:p w14:paraId="4582356B" w14:textId="506DA741" w:rsidR="00756DB5" w:rsidRDefault="00756DB5">
          <w:pPr>
            <w:pStyle w:val="SK2"/>
            <w:rPr>
              <w:rFonts w:asciiTheme="minorHAnsi" w:eastAsiaTheme="minorEastAsia" w:hAnsiTheme="minorHAnsi" w:cstheme="minorBidi"/>
              <w:b w:val="0"/>
              <w:bCs w:val="0"/>
              <w:kern w:val="2"/>
              <w14:ligatures w14:val="standardContextual"/>
            </w:rPr>
          </w:pPr>
          <w:hyperlink w:anchor="_Toc183690148" w:history="1">
            <w:r w:rsidRPr="00034750">
              <w:rPr>
                <w:rStyle w:val="Hperlink"/>
              </w:rPr>
              <w:t>3.5. Bioloogiliste eluressursside kasutamine (PG)</w:t>
            </w:r>
            <w:r>
              <w:rPr>
                <w:webHidden/>
              </w:rPr>
              <w:tab/>
            </w:r>
            <w:r>
              <w:rPr>
                <w:webHidden/>
              </w:rPr>
              <w:fldChar w:fldCharType="begin"/>
            </w:r>
            <w:r>
              <w:rPr>
                <w:webHidden/>
              </w:rPr>
              <w:instrText xml:space="preserve"> PAGEREF _Toc183690148 \h </w:instrText>
            </w:r>
            <w:r>
              <w:rPr>
                <w:webHidden/>
              </w:rPr>
            </w:r>
            <w:r>
              <w:rPr>
                <w:webHidden/>
              </w:rPr>
              <w:fldChar w:fldCharType="separate"/>
            </w:r>
            <w:r w:rsidR="00A771CF">
              <w:rPr>
                <w:webHidden/>
              </w:rPr>
              <w:t>24</w:t>
            </w:r>
            <w:r>
              <w:rPr>
                <w:webHidden/>
              </w:rPr>
              <w:fldChar w:fldCharType="end"/>
            </w:r>
          </w:hyperlink>
        </w:p>
        <w:p w14:paraId="2F481686" w14:textId="037E8705"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49" w:history="1">
            <w:r w:rsidRPr="00034750">
              <w:rPr>
                <w:rStyle w:val="Hperlink"/>
                <w:noProof/>
              </w:rPr>
              <w:t>3.5.1 Ebaseaduslik küttimine (PG11)</w:t>
            </w:r>
            <w:r>
              <w:rPr>
                <w:noProof/>
                <w:webHidden/>
              </w:rPr>
              <w:tab/>
            </w:r>
            <w:r>
              <w:rPr>
                <w:noProof/>
                <w:webHidden/>
              </w:rPr>
              <w:fldChar w:fldCharType="begin"/>
            </w:r>
            <w:r>
              <w:rPr>
                <w:noProof/>
                <w:webHidden/>
              </w:rPr>
              <w:instrText xml:space="preserve"> PAGEREF _Toc183690149 \h </w:instrText>
            </w:r>
            <w:r>
              <w:rPr>
                <w:noProof/>
                <w:webHidden/>
              </w:rPr>
            </w:r>
            <w:r>
              <w:rPr>
                <w:noProof/>
                <w:webHidden/>
              </w:rPr>
              <w:fldChar w:fldCharType="separate"/>
            </w:r>
            <w:r w:rsidR="00A771CF">
              <w:rPr>
                <w:noProof/>
                <w:webHidden/>
              </w:rPr>
              <w:t>24</w:t>
            </w:r>
            <w:r>
              <w:rPr>
                <w:noProof/>
                <w:webHidden/>
              </w:rPr>
              <w:fldChar w:fldCharType="end"/>
            </w:r>
          </w:hyperlink>
        </w:p>
        <w:p w14:paraId="7B94E58C" w14:textId="4DB124B2"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50" w:history="1">
            <w:r w:rsidRPr="00034750">
              <w:rPr>
                <w:rStyle w:val="Hperlink"/>
                <w:noProof/>
              </w:rPr>
              <w:t>3.5.2. Kaaspüük ja juhuslik tapmine (PG13)</w:t>
            </w:r>
            <w:r>
              <w:rPr>
                <w:noProof/>
                <w:webHidden/>
              </w:rPr>
              <w:tab/>
            </w:r>
            <w:r>
              <w:rPr>
                <w:noProof/>
                <w:webHidden/>
              </w:rPr>
              <w:fldChar w:fldCharType="begin"/>
            </w:r>
            <w:r>
              <w:rPr>
                <w:noProof/>
                <w:webHidden/>
              </w:rPr>
              <w:instrText xml:space="preserve"> PAGEREF _Toc183690150 \h </w:instrText>
            </w:r>
            <w:r>
              <w:rPr>
                <w:noProof/>
                <w:webHidden/>
              </w:rPr>
            </w:r>
            <w:r>
              <w:rPr>
                <w:noProof/>
                <w:webHidden/>
              </w:rPr>
              <w:fldChar w:fldCharType="separate"/>
            </w:r>
            <w:r w:rsidR="00A771CF">
              <w:rPr>
                <w:noProof/>
                <w:webHidden/>
              </w:rPr>
              <w:t>25</w:t>
            </w:r>
            <w:r>
              <w:rPr>
                <w:noProof/>
                <w:webHidden/>
              </w:rPr>
              <w:fldChar w:fldCharType="end"/>
            </w:r>
          </w:hyperlink>
        </w:p>
        <w:p w14:paraId="1A372805" w14:textId="7A931253" w:rsidR="00756DB5" w:rsidRDefault="00756DB5">
          <w:pPr>
            <w:pStyle w:val="SK2"/>
            <w:rPr>
              <w:rFonts w:asciiTheme="minorHAnsi" w:eastAsiaTheme="minorEastAsia" w:hAnsiTheme="minorHAnsi" w:cstheme="minorBidi"/>
              <w:b w:val="0"/>
              <w:bCs w:val="0"/>
              <w:kern w:val="2"/>
              <w14:ligatures w14:val="standardContextual"/>
            </w:rPr>
          </w:pPr>
          <w:hyperlink w:anchor="_Toc183690151" w:history="1">
            <w:r w:rsidRPr="00034750">
              <w:rPr>
                <w:rStyle w:val="Hperlink"/>
              </w:rPr>
              <w:t>3.6. Võõrliigid ja probleemsed liigid (PI)</w:t>
            </w:r>
            <w:r>
              <w:rPr>
                <w:webHidden/>
              </w:rPr>
              <w:tab/>
            </w:r>
            <w:r>
              <w:rPr>
                <w:webHidden/>
              </w:rPr>
              <w:fldChar w:fldCharType="begin"/>
            </w:r>
            <w:r>
              <w:rPr>
                <w:webHidden/>
              </w:rPr>
              <w:instrText xml:space="preserve"> PAGEREF _Toc183690151 \h </w:instrText>
            </w:r>
            <w:r>
              <w:rPr>
                <w:webHidden/>
              </w:rPr>
            </w:r>
            <w:r>
              <w:rPr>
                <w:webHidden/>
              </w:rPr>
              <w:fldChar w:fldCharType="separate"/>
            </w:r>
            <w:r w:rsidR="00A771CF">
              <w:rPr>
                <w:webHidden/>
              </w:rPr>
              <w:t>26</w:t>
            </w:r>
            <w:r>
              <w:rPr>
                <w:webHidden/>
              </w:rPr>
              <w:fldChar w:fldCharType="end"/>
            </w:r>
          </w:hyperlink>
        </w:p>
        <w:p w14:paraId="5106FA8B" w14:textId="78C411ED" w:rsidR="00756DB5" w:rsidRDefault="00756DB5">
          <w:pPr>
            <w:pStyle w:val="SK2"/>
            <w:rPr>
              <w:rFonts w:asciiTheme="minorHAnsi" w:eastAsiaTheme="minorEastAsia" w:hAnsiTheme="minorHAnsi" w:cstheme="minorBidi"/>
              <w:b w:val="0"/>
              <w:bCs w:val="0"/>
              <w:kern w:val="2"/>
              <w14:ligatures w14:val="standardContextual"/>
            </w:rPr>
          </w:pPr>
          <w:hyperlink w:anchor="_Toc183690152" w:history="1">
            <w:r w:rsidRPr="00034750">
              <w:rPr>
                <w:rStyle w:val="Hperlink"/>
              </w:rPr>
              <w:t>3.7. Kliimamuutused (PJ)</w:t>
            </w:r>
            <w:r>
              <w:rPr>
                <w:webHidden/>
              </w:rPr>
              <w:tab/>
            </w:r>
            <w:r>
              <w:rPr>
                <w:webHidden/>
              </w:rPr>
              <w:fldChar w:fldCharType="begin"/>
            </w:r>
            <w:r>
              <w:rPr>
                <w:webHidden/>
              </w:rPr>
              <w:instrText xml:space="preserve"> PAGEREF _Toc183690152 \h </w:instrText>
            </w:r>
            <w:r>
              <w:rPr>
                <w:webHidden/>
              </w:rPr>
            </w:r>
            <w:r>
              <w:rPr>
                <w:webHidden/>
              </w:rPr>
              <w:fldChar w:fldCharType="separate"/>
            </w:r>
            <w:r w:rsidR="00A771CF">
              <w:rPr>
                <w:webHidden/>
              </w:rPr>
              <w:t>27</w:t>
            </w:r>
            <w:r>
              <w:rPr>
                <w:webHidden/>
              </w:rPr>
              <w:fldChar w:fldCharType="end"/>
            </w:r>
          </w:hyperlink>
        </w:p>
        <w:p w14:paraId="13C67F37" w14:textId="6D6A8FC6" w:rsidR="00756DB5" w:rsidRDefault="00756DB5">
          <w:pPr>
            <w:pStyle w:val="SK2"/>
            <w:rPr>
              <w:rFonts w:asciiTheme="minorHAnsi" w:eastAsiaTheme="minorEastAsia" w:hAnsiTheme="minorHAnsi" w:cstheme="minorBidi"/>
              <w:b w:val="0"/>
              <w:bCs w:val="0"/>
              <w:kern w:val="2"/>
              <w14:ligatures w14:val="standardContextual"/>
            </w:rPr>
          </w:pPr>
          <w:hyperlink w:anchor="_Toc183690153" w:history="1">
            <w:r w:rsidRPr="00034750">
              <w:rPr>
                <w:rStyle w:val="Hperlink"/>
              </w:rPr>
              <w:t>3.8. Inimtegevusest tingitud muutused veerežiimides (PL)</w:t>
            </w:r>
            <w:r>
              <w:rPr>
                <w:webHidden/>
              </w:rPr>
              <w:tab/>
            </w:r>
            <w:r>
              <w:rPr>
                <w:webHidden/>
              </w:rPr>
              <w:fldChar w:fldCharType="begin"/>
            </w:r>
            <w:r>
              <w:rPr>
                <w:webHidden/>
              </w:rPr>
              <w:instrText xml:space="preserve"> PAGEREF _Toc183690153 \h </w:instrText>
            </w:r>
            <w:r>
              <w:rPr>
                <w:webHidden/>
              </w:rPr>
            </w:r>
            <w:r>
              <w:rPr>
                <w:webHidden/>
              </w:rPr>
              <w:fldChar w:fldCharType="separate"/>
            </w:r>
            <w:r w:rsidR="00A771CF">
              <w:rPr>
                <w:webHidden/>
              </w:rPr>
              <w:t>28</w:t>
            </w:r>
            <w:r>
              <w:rPr>
                <w:webHidden/>
              </w:rPr>
              <w:fldChar w:fldCharType="end"/>
            </w:r>
          </w:hyperlink>
        </w:p>
        <w:p w14:paraId="410B16DB" w14:textId="121BA6C3"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54" w:history="1">
            <w:r w:rsidRPr="00034750">
              <w:rPr>
                <w:rStyle w:val="Hperlink"/>
                <w:noProof/>
              </w:rPr>
              <w:t>4. KAITSE EESMÄRGID</w:t>
            </w:r>
            <w:r>
              <w:rPr>
                <w:noProof/>
                <w:webHidden/>
              </w:rPr>
              <w:tab/>
            </w:r>
            <w:r>
              <w:rPr>
                <w:noProof/>
                <w:webHidden/>
              </w:rPr>
              <w:fldChar w:fldCharType="begin"/>
            </w:r>
            <w:r>
              <w:rPr>
                <w:noProof/>
                <w:webHidden/>
              </w:rPr>
              <w:instrText xml:space="preserve"> PAGEREF _Toc183690154 \h </w:instrText>
            </w:r>
            <w:r>
              <w:rPr>
                <w:noProof/>
                <w:webHidden/>
              </w:rPr>
            </w:r>
            <w:r>
              <w:rPr>
                <w:noProof/>
                <w:webHidden/>
              </w:rPr>
              <w:fldChar w:fldCharType="separate"/>
            </w:r>
            <w:r w:rsidR="00A771CF">
              <w:rPr>
                <w:noProof/>
                <w:webHidden/>
              </w:rPr>
              <w:t>29</w:t>
            </w:r>
            <w:r>
              <w:rPr>
                <w:noProof/>
                <w:webHidden/>
              </w:rPr>
              <w:fldChar w:fldCharType="end"/>
            </w:r>
          </w:hyperlink>
        </w:p>
        <w:p w14:paraId="61789A09" w14:textId="2FB88EEA" w:rsidR="00756DB5" w:rsidRDefault="00756DB5">
          <w:pPr>
            <w:pStyle w:val="SK2"/>
            <w:rPr>
              <w:rFonts w:asciiTheme="minorHAnsi" w:eastAsiaTheme="minorEastAsia" w:hAnsiTheme="minorHAnsi" w:cstheme="minorBidi"/>
              <w:b w:val="0"/>
              <w:bCs w:val="0"/>
              <w:kern w:val="2"/>
              <w14:ligatures w14:val="standardContextual"/>
            </w:rPr>
          </w:pPr>
          <w:hyperlink w:anchor="_Toc183690155" w:history="1">
            <w:r w:rsidRPr="00034750">
              <w:rPr>
                <w:rStyle w:val="Hperlink"/>
              </w:rPr>
              <w:t>4.1. Lühi- ja pikaajalised kaitse-eesmärgid</w:t>
            </w:r>
            <w:r>
              <w:rPr>
                <w:webHidden/>
              </w:rPr>
              <w:tab/>
            </w:r>
            <w:r>
              <w:rPr>
                <w:webHidden/>
              </w:rPr>
              <w:fldChar w:fldCharType="begin"/>
            </w:r>
            <w:r>
              <w:rPr>
                <w:webHidden/>
              </w:rPr>
              <w:instrText xml:space="preserve"> PAGEREF _Toc183690155 \h </w:instrText>
            </w:r>
            <w:r>
              <w:rPr>
                <w:webHidden/>
              </w:rPr>
            </w:r>
            <w:r>
              <w:rPr>
                <w:webHidden/>
              </w:rPr>
              <w:fldChar w:fldCharType="separate"/>
            </w:r>
            <w:r w:rsidR="00A771CF">
              <w:rPr>
                <w:webHidden/>
              </w:rPr>
              <w:t>29</w:t>
            </w:r>
            <w:r>
              <w:rPr>
                <w:webHidden/>
              </w:rPr>
              <w:fldChar w:fldCharType="end"/>
            </w:r>
          </w:hyperlink>
        </w:p>
        <w:p w14:paraId="6ABA3A3C" w14:textId="427C3D1A" w:rsidR="00756DB5" w:rsidRDefault="00756DB5">
          <w:pPr>
            <w:pStyle w:val="SK2"/>
            <w:rPr>
              <w:rFonts w:asciiTheme="minorHAnsi" w:eastAsiaTheme="minorEastAsia" w:hAnsiTheme="minorHAnsi" w:cstheme="minorBidi"/>
              <w:b w:val="0"/>
              <w:bCs w:val="0"/>
              <w:kern w:val="2"/>
              <w14:ligatures w14:val="standardContextual"/>
            </w:rPr>
          </w:pPr>
          <w:hyperlink w:anchor="_Toc183690156" w:history="1">
            <w:r w:rsidRPr="00034750">
              <w:rPr>
                <w:rStyle w:val="Hperlink"/>
              </w:rPr>
              <w:t>4.2. Väike-laukhane asurkondade võimalikult soodsa seisundi saavutamise tingimused</w:t>
            </w:r>
            <w:r>
              <w:rPr>
                <w:webHidden/>
              </w:rPr>
              <w:tab/>
            </w:r>
            <w:r>
              <w:rPr>
                <w:webHidden/>
              </w:rPr>
              <w:fldChar w:fldCharType="begin"/>
            </w:r>
            <w:r>
              <w:rPr>
                <w:webHidden/>
              </w:rPr>
              <w:instrText xml:space="preserve"> PAGEREF _Toc183690156 \h </w:instrText>
            </w:r>
            <w:r>
              <w:rPr>
                <w:webHidden/>
              </w:rPr>
            </w:r>
            <w:r>
              <w:rPr>
                <w:webHidden/>
              </w:rPr>
              <w:fldChar w:fldCharType="separate"/>
            </w:r>
            <w:r w:rsidR="00A771CF">
              <w:rPr>
                <w:webHidden/>
              </w:rPr>
              <w:t>30</w:t>
            </w:r>
            <w:r>
              <w:rPr>
                <w:webHidden/>
              </w:rPr>
              <w:fldChar w:fldCharType="end"/>
            </w:r>
          </w:hyperlink>
        </w:p>
        <w:p w14:paraId="05591061" w14:textId="590B4D7F" w:rsidR="00756DB5" w:rsidRDefault="00756DB5">
          <w:pPr>
            <w:pStyle w:val="SK2"/>
            <w:rPr>
              <w:rFonts w:asciiTheme="minorHAnsi" w:eastAsiaTheme="minorEastAsia" w:hAnsiTheme="minorHAnsi" w:cstheme="minorBidi"/>
              <w:b w:val="0"/>
              <w:bCs w:val="0"/>
              <w:kern w:val="2"/>
              <w14:ligatures w14:val="standardContextual"/>
            </w:rPr>
          </w:pPr>
          <w:hyperlink w:anchor="_Toc183690157" w:history="1">
            <w:r w:rsidRPr="00034750">
              <w:rPr>
                <w:rStyle w:val="Hperlink"/>
              </w:rPr>
              <w:t>4.3. Elupaiga ja leiukoha määratlemise ja EELISesse kandmise põhimõtted</w:t>
            </w:r>
            <w:r>
              <w:rPr>
                <w:webHidden/>
              </w:rPr>
              <w:tab/>
            </w:r>
            <w:r>
              <w:rPr>
                <w:webHidden/>
              </w:rPr>
              <w:fldChar w:fldCharType="begin"/>
            </w:r>
            <w:r>
              <w:rPr>
                <w:webHidden/>
              </w:rPr>
              <w:instrText xml:space="preserve"> PAGEREF _Toc183690157 \h </w:instrText>
            </w:r>
            <w:r>
              <w:rPr>
                <w:webHidden/>
              </w:rPr>
            </w:r>
            <w:r>
              <w:rPr>
                <w:webHidden/>
              </w:rPr>
              <w:fldChar w:fldCharType="separate"/>
            </w:r>
            <w:r w:rsidR="00A771CF">
              <w:rPr>
                <w:webHidden/>
              </w:rPr>
              <w:t>30</w:t>
            </w:r>
            <w:r>
              <w:rPr>
                <w:webHidden/>
              </w:rPr>
              <w:fldChar w:fldCharType="end"/>
            </w:r>
          </w:hyperlink>
        </w:p>
        <w:p w14:paraId="44D60106" w14:textId="67B445AB" w:rsidR="00756DB5" w:rsidRDefault="00756DB5">
          <w:pPr>
            <w:pStyle w:val="SK2"/>
            <w:rPr>
              <w:rFonts w:asciiTheme="minorHAnsi" w:eastAsiaTheme="minorEastAsia" w:hAnsiTheme="minorHAnsi" w:cstheme="minorBidi"/>
              <w:b w:val="0"/>
              <w:bCs w:val="0"/>
              <w:kern w:val="2"/>
              <w14:ligatures w14:val="standardContextual"/>
            </w:rPr>
          </w:pPr>
          <w:hyperlink w:anchor="_Toc183690158" w:history="1">
            <w:r w:rsidRPr="00034750">
              <w:rPr>
                <w:rStyle w:val="Hperlink"/>
              </w:rPr>
              <w:t>4.4. Kaitstava ala moodustamise ja piiritlemise kriteeriumid, sobiv kaitsekord</w:t>
            </w:r>
            <w:r>
              <w:rPr>
                <w:webHidden/>
              </w:rPr>
              <w:tab/>
            </w:r>
            <w:r>
              <w:rPr>
                <w:webHidden/>
              </w:rPr>
              <w:fldChar w:fldCharType="begin"/>
            </w:r>
            <w:r>
              <w:rPr>
                <w:webHidden/>
              </w:rPr>
              <w:instrText xml:space="preserve"> PAGEREF _Toc183690158 \h </w:instrText>
            </w:r>
            <w:r>
              <w:rPr>
                <w:webHidden/>
              </w:rPr>
            </w:r>
            <w:r>
              <w:rPr>
                <w:webHidden/>
              </w:rPr>
              <w:fldChar w:fldCharType="separate"/>
            </w:r>
            <w:r w:rsidR="00A771CF">
              <w:rPr>
                <w:webHidden/>
              </w:rPr>
              <w:t>31</w:t>
            </w:r>
            <w:r>
              <w:rPr>
                <w:webHidden/>
              </w:rPr>
              <w:fldChar w:fldCharType="end"/>
            </w:r>
          </w:hyperlink>
        </w:p>
        <w:p w14:paraId="60F22E53" w14:textId="30994321" w:rsidR="00756DB5" w:rsidRDefault="00756DB5">
          <w:pPr>
            <w:pStyle w:val="SK2"/>
            <w:rPr>
              <w:rFonts w:asciiTheme="minorHAnsi" w:eastAsiaTheme="minorEastAsia" w:hAnsiTheme="minorHAnsi" w:cstheme="minorBidi"/>
              <w:b w:val="0"/>
              <w:bCs w:val="0"/>
              <w:kern w:val="2"/>
              <w14:ligatures w14:val="standardContextual"/>
            </w:rPr>
          </w:pPr>
          <w:hyperlink w:anchor="_Toc183690159" w:history="1">
            <w:r w:rsidRPr="00034750">
              <w:rPr>
                <w:rStyle w:val="Hperlink"/>
              </w:rPr>
              <w:t>4.5. Seos teiste kaitsealuste ja ohustatud liikidega</w:t>
            </w:r>
            <w:r>
              <w:rPr>
                <w:webHidden/>
              </w:rPr>
              <w:tab/>
            </w:r>
            <w:r>
              <w:rPr>
                <w:webHidden/>
              </w:rPr>
              <w:fldChar w:fldCharType="begin"/>
            </w:r>
            <w:r>
              <w:rPr>
                <w:webHidden/>
              </w:rPr>
              <w:instrText xml:space="preserve"> PAGEREF _Toc183690159 \h </w:instrText>
            </w:r>
            <w:r>
              <w:rPr>
                <w:webHidden/>
              </w:rPr>
            </w:r>
            <w:r>
              <w:rPr>
                <w:webHidden/>
              </w:rPr>
              <w:fldChar w:fldCharType="separate"/>
            </w:r>
            <w:r w:rsidR="00A771CF">
              <w:rPr>
                <w:webHidden/>
              </w:rPr>
              <w:t>31</w:t>
            </w:r>
            <w:r>
              <w:rPr>
                <w:webHidden/>
              </w:rPr>
              <w:fldChar w:fldCharType="end"/>
            </w:r>
          </w:hyperlink>
        </w:p>
        <w:p w14:paraId="45E81C9D" w14:textId="5FBA5A63"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60" w:history="1">
            <w:r w:rsidRPr="00034750">
              <w:rPr>
                <w:rStyle w:val="Hperlink"/>
                <w:rFonts w:eastAsia="Times New Roman"/>
                <w:bCs/>
                <w:noProof/>
                <w:kern w:val="36"/>
                <w:lang w:val="et-EE" w:eastAsia="et-EE"/>
              </w:rPr>
              <w:t>5. LIIGI VÕIMALIKULT SOODSA SEISUNDI SAAVUTAMISEKS VAJALIKUD TEGEVUSED, NENDE EELISJÄRJESTUS, TEOSTAMISE AJAKAVA JA EELARVE</w:t>
            </w:r>
            <w:r>
              <w:rPr>
                <w:noProof/>
                <w:webHidden/>
              </w:rPr>
              <w:tab/>
            </w:r>
            <w:r>
              <w:rPr>
                <w:noProof/>
                <w:webHidden/>
              </w:rPr>
              <w:fldChar w:fldCharType="begin"/>
            </w:r>
            <w:r>
              <w:rPr>
                <w:noProof/>
                <w:webHidden/>
              </w:rPr>
              <w:instrText xml:space="preserve"> PAGEREF _Toc183690160 \h </w:instrText>
            </w:r>
            <w:r>
              <w:rPr>
                <w:noProof/>
                <w:webHidden/>
              </w:rPr>
            </w:r>
            <w:r>
              <w:rPr>
                <w:noProof/>
                <w:webHidden/>
              </w:rPr>
              <w:fldChar w:fldCharType="separate"/>
            </w:r>
            <w:r w:rsidR="00A771CF">
              <w:rPr>
                <w:noProof/>
                <w:webHidden/>
              </w:rPr>
              <w:t>32</w:t>
            </w:r>
            <w:r>
              <w:rPr>
                <w:noProof/>
                <w:webHidden/>
              </w:rPr>
              <w:fldChar w:fldCharType="end"/>
            </w:r>
          </w:hyperlink>
        </w:p>
        <w:p w14:paraId="749E938A" w14:textId="74392189" w:rsidR="00756DB5" w:rsidRDefault="00756DB5">
          <w:pPr>
            <w:pStyle w:val="SK2"/>
            <w:rPr>
              <w:rFonts w:asciiTheme="minorHAnsi" w:eastAsiaTheme="minorEastAsia" w:hAnsiTheme="minorHAnsi" w:cstheme="minorBidi"/>
              <w:b w:val="0"/>
              <w:bCs w:val="0"/>
              <w:kern w:val="2"/>
              <w14:ligatures w14:val="standardContextual"/>
            </w:rPr>
          </w:pPr>
          <w:hyperlink w:anchor="_Toc183690161" w:history="1">
            <w:r w:rsidRPr="00034750">
              <w:rPr>
                <w:rStyle w:val="Hperlink"/>
              </w:rPr>
              <w:t>5.1. Elupaikade kaitse</w:t>
            </w:r>
            <w:r>
              <w:rPr>
                <w:webHidden/>
              </w:rPr>
              <w:tab/>
            </w:r>
            <w:r>
              <w:rPr>
                <w:webHidden/>
              </w:rPr>
              <w:fldChar w:fldCharType="begin"/>
            </w:r>
            <w:r>
              <w:rPr>
                <w:webHidden/>
              </w:rPr>
              <w:instrText xml:space="preserve"> PAGEREF _Toc183690161 \h </w:instrText>
            </w:r>
            <w:r>
              <w:rPr>
                <w:webHidden/>
              </w:rPr>
            </w:r>
            <w:r>
              <w:rPr>
                <w:webHidden/>
              </w:rPr>
              <w:fldChar w:fldCharType="separate"/>
            </w:r>
            <w:r w:rsidR="00A771CF">
              <w:rPr>
                <w:webHidden/>
              </w:rPr>
              <w:t>33</w:t>
            </w:r>
            <w:r>
              <w:rPr>
                <w:webHidden/>
              </w:rPr>
              <w:fldChar w:fldCharType="end"/>
            </w:r>
          </w:hyperlink>
        </w:p>
        <w:p w14:paraId="028F138A" w14:textId="798045CB"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62" w:history="1">
            <w:r w:rsidRPr="00034750">
              <w:rPr>
                <w:rStyle w:val="Hperlink"/>
                <w:noProof/>
              </w:rPr>
              <w:t>5.1.1. Rannaniitude hooldamise jätkamine võtmetähtsusega kaitsealadel</w:t>
            </w:r>
            <w:r>
              <w:rPr>
                <w:noProof/>
                <w:webHidden/>
              </w:rPr>
              <w:tab/>
            </w:r>
            <w:r>
              <w:rPr>
                <w:noProof/>
                <w:webHidden/>
              </w:rPr>
              <w:fldChar w:fldCharType="begin"/>
            </w:r>
            <w:r>
              <w:rPr>
                <w:noProof/>
                <w:webHidden/>
              </w:rPr>
              <w:instrText xml:space="preserve"> PAGEREF _Toc183690162 \h </w:instrText>
            </w:r>
            <w:r>
              <w:rPr>
                <w:noProof/>
                <w:webHidden/>
              </w:rPr>
            </w:r>
            <w:r>
              <w:rPr>
                <w:noProof/>
                <w:webHidden/>
              </w:rPr>
              <w:fldChar w:fldCharType="separate"/>
            </w:r>
            <w:r w:rsidR="00A771CF">
              <w:rPr>
                <w:noProof/>
                <w:webHidden/>
              </w:rPr>
              <w:t>33</w:t>
            </w:r>
            <w:r>
              <w:rPr>
                <w:noProof/>
                <w:webHidden/>
              </w:rPr>
              <w:fldChar w:fldCharType="end"/>
            </w:r>
          </w:hyperlink>
        </w:p>
        <w:p w14:paraId="45ED5918" w14:textId="7DC87BE2"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63" w:history="1">
            <w:r w:rsidRPr="00034750">
              <w:rPr>
                <w:rStyle w:val="Hperlink"/>
                <w:noProof/>
              </w:rPr>
              <w:t>5.1.2. Rannaniidukoosluste ja püsihoolduse taastamine Haeska rahudel</w:t>
            </w:r>
            <w:r>
              <w:rPr>
                <w:noProof/>
                <w:webHidden/>
              </w:rPr>
              <w:tab/>
            </w:r>
            <w:r>
              <w:rPr>
                <w:noProof/>
                <w:webHidden/>
              </w:rPr>
              <w:fldChar w:fldCharType="begin"/>
            </w:r>
            <w:r>
              <w:rPr>
                <w:noProof/>
                <w:webHidden/>
              </w:rPr>
              <w:instrText xml:space="preserve"> PAGEREF _Toc183690163 \h </w:instrText>
            </w:r>
            <w:r>
              <w:rPr>
                <w:noProof/>
                <w:webHidden/>
              </w:rPr>
            </w:r>
            <w:r>
              <w:rPr>
                <w:noProof/>
                <w:webHidden/>
              </w:rPr>
              <w:fldChar w:fldCharType="separate"/>
            </w:r>
            <w:r w:rsidR="00A771CF">
              <w:rPr>
                <w:noProof/>
                <w:webHidden/>
              </w:rPr>
              <w:t>33</w:t>
            </w:r>
            <w:r>
              <w:rPr>
                <w:noProof/>
                <w:webHidden/>
              </w:rPr>
              <w:fldChar w:fldCharType="end"/>
            </w:r>
          </w:hyperlink>
        </w:p>
        <w:p w14:paraId="3D7FBDE5" w14:textId="79116940"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64" w:history="1">
            <w:r w:rsidRPr="00034750">
              <w:rPr>
                <w:rStyle w:val="Hperlink"/>
                <w:noProof/>
              </w:rPr>
              <w:t>5.1.3. Registriandmete korrastamine</w:t>
            </w:r>
            <w:r>
              <w:rPr>
                <w:noProof/>
                <w:webHidden/>
              </w:rPr>
              <w:tab/>
            </w:r>
            <w:r>
              <w:rPr>
                <w:noProof/>
                <w:webHidden/>
              </w:rPr>
              <w:fldChar w:fldCharType="begin"/>
            </w:r>
            <w:r>
              <w:rPr>
                <w:noProof/>
                <w:webHidden/>
              </w:rPr>
              <w:instrText xml:space="preserve"> PAGEREF _Toc183690164 \h </w:instrText>
            </w:r>
            <w:r>
              <w:rPr>
                <w:noProof/>
                <w:webHidden/>
              </w:rPr>
            </w:r>
            <w:r>
              <w:rPr>
                <w:noProof/>
                <w:webHidden/>
              </w:rPr>
              <w:fldChar w:fldCharType="separate"/>
            </w:r>
            <w:r w:rsidR="00A771CF">
              <w:rPr>
                <w:noProof/>
                <w:webHidden/>
              </w:rPr>
              <w:t>34</w:t>
            </w:r>
            <w:r>
              <w:rPr>
                <w:noProof/>
                <w:webHidden/>
              </w:rPr>
              <w:fldChar w:fldCharType="end"/>
            </w:r>
          </w:hyperlink>
        </w:p>
        <w:p w14:paraId="68A4D24E" w14:textId="0D469BF5"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65" w:history="1">
            <w:r w:rsidRPr="00034750">
              <w:rPr>
                <w:rStyle w:val="Hperlink"/>
                <w:noProof/>
              </w:rPr>
              <w:t>5.1.4. Tuuleenergeetika arendustes väike-laukhanega arvestamine</w:t>
            </w:r>
            <w:r>
              <w:rPr>
                <w:noProof/>
                <w:webHidden/>
              </w:rPr>
              <w:tab/>
            </w:r>
            <w:r>
              <w:rPr>
                <w:noProof/>
                <w:webHidden/>
              </w:rPr>
              <w:fldChar w:fldCharType="begin"/>
            </w:r>
            <w:r>
              <w:rPr>
                <w:noProof/>
                <w:webHidden/>
              </w:rPr>
              <w:instrText xml:space="preserve"> PAGEREF _Toc183690165 \h </w:instrText>
            </w:r>
            <w:r>
              <w:rPr>
                <w:noProof/>
                <w:webHidden/>
              </w:rPr>
            </w:r>
            <w:r>
              <w:rPr>
                <w:noProof/>
                <w:webHidden/>
              </w:rPr>
              <w:fldChar w:fldCharType="separate"/>
            </w:r>
            <w:r w:rsidR="00A771CF">
              <w:rPr>
                <w:noProof/>
                <w:webHidden/>
              </w:rPr>
              <w:t>34</w:t>
            </w:r>
            <w:r>
              <w:rPr>
                <w:noProof/>
                <w:webHidden/>
              </w:rPr>
              <w:fldChar w:fldCharType="end"/>
            </w:r>
          </w:hyperlink>
        </w:p>
        <w:p w14:paraId="1624EB8E" w14:textId="03CD13F0" w:rsidR="00756DB5" w:rsidRDefault="00756DB5">
          <w:pPr>
            <w:pStyle w:val="SK2"/>
            <w:rPr>
              <w:rFonts w:asciiTheme="minorHAnsi" w:eastAsiaTheme="minorEastAsia" w:hAnsiTheme="minorHAnsi" w:cstheme="minorBidi"/>
              <w:b w:val="0"/>
              <w:bCs w:val="0"/>
              <w:kern w:val="2"/>
              <w14:ligatures w14:val="standardContextual"/>
            </w:rPr>
          </w:pPr>
          <w:hyperlink w:anchor="_Toc183690166" w:history="1">
            <w:r w:rsidRPr="00034750">
              <w:rPr>
                <w:rStyle w:val="Hperlink"/>
              </w:rPr>
              <w:t>5.2. Kaitsekorra muutmine</w:t>
            </w:r>
            <w:r>
              <w:rPr>
                <w:webHidden/>
              </w:rPr>
              <w:tab/>
            </w:r>
            <w:r>
              <w:rPr>
                <w:webHidden/>
              </w:rPr>
              <w:fldChar w:fldCharType="begin"/>
            </w:r>
            <w:r>
              <w:rPr>
                <w:webHidden/>
              </w:rPr>
              <w:instrText xml:space="preserve"> PAGEREF _Toc183690166 \h </w:instrText>
            </w:r>
            <w:r>
              <w:rPr>
                <w:webHidden/>
              </w:rPr>
            </w:r>
            <w:r>
              <w:rPr>
                <w:webHidden/>
              </w:rPr>
              <w:fldChar w:fldCharType="separate"/>
            </w:r>
            <w:r w:rsidR="00A771CF">
              <w:rPr>
                <w:webHidden/>
              </w:rPr>
              <w:t>35</w:t>
            </w:r>
            <w:r>
              <w:rPr>
                <w:webHidden/>
              </w:rPr>
              <w:fldChar w:fldCharType="end"/>
            </w:r>
          </w:hyperlink>
        </w:p>
        <w:p w14:paraId="216D6BAC" w14:textId="43FE653C"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67" w:history="1">
            <w:r w:rsidRPr="00034750">
              <w:rPr>
                <w:rStyle w:val="Hperlink"/>
                <w:noProof/>
              </w:rPr>
              <w:t>5.2.1. Käina lahe–Kassari MKA kaitse-eeskirja täiendamine</w:t>
            </w:r>
            <w:r>
              <w:rPr>
                <w:noProof/>
                <w:webHidden/>
              </w:rPr>
              <w:tab/>
            </w:r>
            <w:r>
              <w:rPr>
                <w:noProof/>
                <w:webHidden/>
              </w:rPr>
              <w:fldChar w:fldCharType="begin"/>
            </w:r>
            <w:r>
              <w:rPr>
                <w:noProof/>
                <w:webHidden/>
              </w:rPr>
              <w:instrText xml:space="preserve"> PAGEREF _Toc183690167 \h </w:instrText>
            </w:r>
            <w:r>
              <w:rPr>
                <w:noProof/>
                <w:webHidden/>
              </w:rPr>
            </w:r>
            <w:r>
              <w:rPr>
                <w:noProof/>
                <w:webHidden/>
              </w:rPr>
              <w:fldChar w:fldCharType="separate"/>
            </w:r>
            <w:r w:rsidR="00A771CF">
              <w:rPr>
                <w:noProof/>
                <w:webHidden/>
              </w:rPr>
              <w:t>35</w:t>
            </w:r>
            <w:r>
              <w:rPr>
                <w:noProof/>
                <w:webHidden/>
              </w:rPr>
              <w:fldChar w:fldCharType="end"/>
            </w:r>
          </w:hyperlink>
        </w:p>
        <w:p w14:paraId="7DC86B17" w14:textId="3C24BFB8" w:rsidR="00756DB5" w:rsidRDefault="00756DB5">
          <w:pPr>
            <w:pStyle w:val="SK2"/>
            <w:rPr>
              <w:rFonts w:asciiTheme="minorHAnsi" w:eastAsiaTheme="minorEastAsia" w:hAnsiTheme="minorHAnsi" w:cstheme="minorBidi"/>
              <w:b w:val="0"/>
              <w:bCs w:val="0"/>
              <w:kern w:val="2"/>
              <w14:ligatures w14:val="standardContextual"/>
            </w:rPr>
          </w:pPr>
          <w:hyperlink w:anchor="_Toc183690168" w:history="1">
            <w:r w:rsidRPr="00034750">
              <w:rPr>
                <w:rStyle w:val="Hperlink"/>
              </w:rPr>
              <w:t>5.3. Seired ja uuringud</w:t>
            </w:r>
            <w:r>
              <w:rPr>
                <w:webHidden/>
              </w:rPr>
              <w:tab/>
            </w:r>
            <w:r>
              <w:rPr>
                <w:webHidden/>
              </w:rPr>
              <w:fldChar w:fldCharType="begin"/>
            </w:r>
            <w:r>
              <w:rPr>
                <w:webHidden/>
              </w:rPr>
              <w:instrText xml:space="preserve"> PAGEREF _Toc183690168 \h </w:instrText>
            </w:r>
            <w:r>
              <w:rPr>
                <w:webHidden/>
              </w:rPr>
            </w:r>
            <w:r>
              <w:rPr>
                <w:webHidden/>
              </w:rPr>
              <w:fldChar w:fldCharType="separate"/>
            </w:r>
            <w:r w:rsidR="00A771CF">
              <w:rPr>
                <w:webHidden/>
              </w:rPr>
              <w:t>35</w:t>
            </w:r>
            <w:r>
              <w:rPr>
                <w:webHidden/>
              </w:rPr>
              <w:fldChar w:fldCharType="end"/>
            </w:r>
          </w:hyperlink>
        </w:p>
        <w:p w14:paraId="0CC147BF" w14:textId="518217DA"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69" w:history="1">
            <w:r w:rsidRPr="00034750">
              <w:rPr>
                <w:rStyle w:val="Hperlink"/>
                <w:noProof/>
              </w:rPr>
              <w:t>5.3.1. Riikliku seiremetoodika välja töötamine</w:t>
            </w:r>
            <w:r>
              <w:rPr>
                <w:noProof/>
                <w:webHidden/>
              </w:rPr>
              <w:tab/>
            </w:r>
            <w:r>
              <w:rPr>
                <w:noProof/>
                <w:webHidden/>
              </w:rPr>
              <w:fldChar w:fldCharType="begin"/>
            </w:r>
            <w:r>
              <w:rPr>
                <w:noProof/>
                <w:webHidden/>
              </w:rPr>
              <w:instrText xml:space="preserve"> PAGEREF _Toc183690169 \h </w:instrText>
            </w:r>
            <w:r>
              <w:rPr>
                <w:noProof/>
                <w:webHidden/>
              </w:rPr>
            </w:r>
            <w:r>
              <w:rPr>
                <w:noProof/>
                <w:webHidden/>
              </w:rPr>
              <w:fldChar w:fldCharType="separate"/>
            </w:r>
            <w:r w:rsidR="00A771CF">
              <w:rPr>
                <w:noProof/>
                <w:webHidden/>
              </w:rPr>
              <w:t>35</w:t>
            </w:r>
            <w:r>
              <w:rPr>
                <w:noProof/>
                <w:webHidden/>
              </w:rPr>
              <w:fldChar w:fldCharType="end"/>
            </w:r>
          </w:hyperlink>
        </w:p>
        <w:p w14:paraId="6DEA1D8F" w14:textId="70EFF9DE"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0" w:history="1">
            <w:r w:rsidRPr="00034750">
              <w:rPr>
                <w:rStyle w:val="Hperlink"/>
                <w:noProof/>
              </w:rPr>
              <w:t>5.3.2. Riikliku seire rakendamine</w:t>
            </w:r>
            <w:r>
              <w:rPr>
                <w:noProof/>
                <w:webHidden/>
              </w:rPr>
              <w:tab/>
            </w:r>
            <w:r>
              <w:rPr>
                <w:noProof/>
                <w:webHidden/>
              </w:rPr>
              <w:fldChar w:fldCharType="begin"/>
            </w:r>
            <w:r>
              <w:rPr>
                <w:noProof/>
                <w:webHidden/>
              </w:rPr>
              <w:instrText xml:space="preserve"> PAGEREF _Toc183690170 \h </w:instrText>
            </w:r>
            <w:r>
              <w:rPr>
                <w:noProof/>
                <w:webHidden/>
              </w:rPr>
            </w:r>
            <w:r>
              <w:rPr>
                <w:noProof/>
                <w:webHidden/>
              </w:rPr>
              <w:fldChar w:fldCharType="separate"/>
            </w:r>
            <w:r w:rsidR="00A771CF">
              <w:rPr>
                <w:noProof/>
                <w:webHidden/>
              </w:rPr>
              <w:t>35</w:t>
            </w:r>
            <w:r>
              <w:rPr>
                <w:noProof/>
                <w:webHidden/>
              </w:rPr>
              <w:fldChar w:fldCharType="end"/>
            </w:r>
          </w:hyperlink>
        </w:p>
        <w:p w14:paraId="497CF979" w14:textId="7639FE9D"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1" w:history="1">
            <w:r w:rsidRPr="00034750">
              <w:rPr>
                <w:rStyle w:val="Hperlink"/>
                <w:noProof/>
              </w:rPr>
              <w:t>5.3.3. Toitumisuuringud</w:t>
            </w:r>
            <w:r>
              <w:rPr>
                <w:noProof/>
                <w:webHidden/>
              </w:rPr>
              <w:tab/>
            </w:r>
            <w:r>
              <w:rPr>
                <w:noProof/>
                <w:webHidden/>
              </w:rPr>
              <w:fldChar w:fldCharType="begin"/>
            </w:r>
            <w:r>
              <w:rPr>
                <w:noProof/>
                <w:webHidden/>
              </w:rPr>
              <w:instrText xml:space="preserve"> PAGEREF _Toc183690171 \h </w:instrText>
            </w:r>
            <w:r>
              <w:rPr>
                <w:noProof/>
                <w:webHidden/>
              </w:rPr>
            </w:r>
            <w:r>
              <w:rPr>
                <w:noProof/>
                <w:webHidden/>
              </w:rPr>
              <w:fldChar w:fldCharType="separate"/>
            </w:r>
            <w:r w:rsidR="00A771CF">
              <w:rPr>
                <w:noProof/>
                <w:webHidden/>
              </w:rPr>
              <w:t>36</w:t>
            </w:r>
            <w:r>
              <w:rPr>
                <w:noProof/>
                <w:webHidden/>
              </w:rPr>
              <w:fldChar w:fldCharType="end"/>
            </w:r>
          </w:hyperlink>
        </w:p>
        <w:p w14:paraId="5A7B80FB" w14:textId="07B5E2E2" w:rsidR="00756DB5" w:rsidRDefault="00756DB5">
          <w:pPr>
            <w:pStyle w:val="SK2"/>
            <w:rPr>
              <w:rFonts w:asciiTheme="minorHAnsi" w:eastAsiaTheme="minorEastAsia" w:hAnsiTheme="minorHAnsi" w:cstheme="minorBidi"/>
              <w:b w:val="0"/>
              <w:bCs w:val="0"/>
              <w:kern w:val="2"/>
              <w14:ligatures w14:val="standardContextual"/>
            </w:rPr>
          </w:pPr>
          <w:hyperlink w:anchor="_Toc183690172" w:history="1">
            <w:r w:rsidRPr="00034750">
              <w:rPr>
                <w:rStyle w:val="Hperlink"/>
              </w:rPr>
              <w:t>5.4. Teadlikkuse tõstmine</w:t>
            </w:r>
            <w:r>
              <w:rPr>
                <w:webHidden/>
              </w:rPr>
              <w:tab/>
            </w:r>
            <w:r>
              <w:rPr>
                <w:webHidden/>
              </w:rPr>
              <w:fldChar w:fldCharType="begin"/>
            </w:r>
            <w:r>
              <w:rPr>
                <w:webHidden/>
              </w:rPr>
              <w:instrText xml:space="preserve"> PAGEREF _Toc183690172 \h </w:instrText>
            </w:r>
            <w:r>
              <w:rPr>
                <w:webHidden/>
              </w:rPr>
            </w:r>
            <w:r>
              <w:rPr>
                <w:webHidden/>
              </w:rPr>
              <w:fldChar w:fldCharType="separate"/>
            </w:r>
            <w:r w:rsidR="00A771CF">
              <w:rPr>
                <w:webHidden/>
              </w:rPr>
              <w:t>36</w:t>
            </w:r>
            <w:r>
              <w:rPr>
                <w:webHidden/>
              </w:rPr>
              <w:fldChar w:fldCharType="end"/>
            </w:r>
          </w:hyperlink>
        </w:p>
        <w:p w14:paraId="4F0FF7D9" w14:textId="5628565D"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3" w:history="1">
            <w:r w:rsidRPr="00034750">
              <w:rPr>
                <w:rStyle w:val="Hperlink"/>
                <w:noProof/>
              </w:rPr>
              <w:t>5.4.1. Liigispetsiifilistest majandamisvõtetest lähtuvate soovituste välja töötamine</w:t>
            </w:r>
            <w:r>
              <w:rPr>
                <w:noProof/>
                <w:webHidden/>
              </w:rPr>
              <w:tab/>
            </w:r>
            <w:r>
              <w:rPr>
                <w:noProof/>
                <w:webHidden/>
              </w:rPr>
              <w:fldChar w:fldCharType="begin"/>
            </w:r>
            <w:r>
              <w:rPr>
                <w:noProof/>
                <w:webHidden/>
              </w:rPr>
              <w:instrText xml:space="preserve"> PAGEREF _Toc183690173 \h </w:instrText>
            </w:r>
            <w:r>
              <w:rPr>
                <w:noProof/>
                <w:webHidden/>
              </w:rPr>
            </w:r>
            <w:r>
              <w:rPr>
                <w:noProof/>
                <w:webHidden/>
              </w:rPr>
              <w:fldChar w:fldCharType="separate"/>
            </w:r>
            <w:r w:rsidR="00A771CF">
              <w:rPr>
                <w:noProof/>
                <w:webHidden/>
              </w:rPr>
              <w:t>36</w:t>
            </w:r>
            <w:r>
              <w:rPr>
                <w:noProof/>
                <w:webHidden/>
              </w:rPr>
              <w:fldChar w:fldCharType="end"/>
            </w:r>
          </w:hyperlink>
        </w:p>
        <w:p w14:paraId="32A4116E" w14:textId="04133FFC"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4" w:history="1">
            <w:r w:rsidRPr="00034750">
              <w:rPr>
                <w:rStyle w:val="Hperlink"/>
                <w:noProof/>
              </w:rPr>
              <w:t>5.4.2. Koostöö arendamine küttimise vältimiseks</w:t>
            </w:r>
            <w:r>
              <w:rPr>
                <w:noProof/>
                <w:webHidden/>
              </w:rPr>
              <w:tab/>
            </w:r>
            <w:r>
              <w:rPr>
                <w:noProof/>
                <w:webHidden/>
              </w:rPr>
              <w:fldChar w:fldCharType="begin"/>
            </w:r>
            <w:r>
              <w:rPr>
                <w:noProof/>
                <w:webHidden/>
              </w:rPr>
              <w:instrText xml:space="preserve"> PAGEREF _Toc183690174 \h </w:instrText>
            </w:r>
            <w:r>
              <w:rPr>
                <w:noProof/>
                <w:webHidden/>
              </w:rPr>
            </w:r>
            <w:r>
              <w:rPr>
                <w:noProof/>
                <w:webHidden/>
              </w:rPr>
              <w:fldChar w:fldCharType="separate"/>
            </w:r>
            <w:r w:rsidR="00A771CF">
              <w:rPr>
                <w:noProof/>
                <w:webHidden/>
              </w:rPr>
              <w:t>37</w:t>
            </w:r>
            <w:r>
              <w:rPr>
                <w:noProof/>
                <w:webHidden/>
              </w:rPr>
              <w:fldChar w:fldCharType="end"/>
            </w:r>
          </w:hyperlink>
        </w:p>
        <w:p w14:paraId="5B3D7B61" w14:textId="61762354"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5" w:history="1">
            <w:r w:rsidRPr="00034750">
              <w:rPr>
                <w:rStyle w:val="Hperlink"/>
                <w:noProof/>
              </w:rPr>
              <w:t>5.4.3. Koolituste korraldamine</w:t>
            </w:r>
            <w:r>
              <w:rPr>
                <w:noProof/>
                <w:webHidden/>
              </w:rPr>
              <w:tab/>
            </w:r>
            <w:r>
              <w:rPr>
                <w:noProof/>
                <w:webHidden/>
              </w:rPr>
              <w:fldChar w:fldCharType="begin"/>
            </w:r>
            <w:r>
              <w:rPr>
                <w:noProof/>
                <w:webHidden/>
              </w:rPr>
              <w:instrText xml:space="preserve"> PAGEREF _Toc183690175 \h </w:instrText>
            </w:r>
            <w:r>
              <w:rPr>
                <w:noProof/>
                <w:webHidden/>
              </w:rPr>
            </w:r>
            <w:r>
              <w:rPr>
                <w:noProof/>
                <w:webHidden/>
              </w:rPr>
              <w:fldChar w:fldCharType="separate"/>
            </w:r>
            <w:r w:rsidR="00A771CF">
              <w:rPr>
                <w:noProof/>
                <w:webHidden/>
              </w:rPr>
              <w:t>37</w:t>
            </w:r>
            <w:r>
              <w:rPr>
                <w:noProof/>
                <w:webHidden/>
              </w:rPr>
              <w:fldChar w:fldCharType="end"/>
            </w:r>
          </w:hyperlink>
        </w:p>
        <w:p w14:paraId="60B330F2" w14:textId="1570D5A5"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6" w:history="1">
            <w:r w:rsidRPr="00034750">
              <w:rPr>
                <w:rStyle w:val="Hperlink"/>
                <w:noProof/>
              </w:rPr>
              <w:t>5.4.4. Rahvusvaheline koostöö</w:t>
            </w:r>
            <w:r>
              <w:rPr>
                <w:noProof/>
                <w:webHidden/>
              </w:rPr>
              <w:tab/>
            </w:r>
            <w:r>
              <w:rPr>
                <w:noProof/>
                <w:webHidden/>
              </w:rPr>
              <w:fldChar w:fldCharType="begin"/>
            </w:r>
            <w:r>
              <w:rPr>
                <w:noProof/>
                <w:webHidden/>
              </w:rPr>
              <w:instrText xml:space="preserve"> PAGEREF _Toc183690176 \h </w:instrText>
            </w:r>
            <w:r>
              <w:rPr>
                <w:noProof/>
                <w:webHidden/>
              </w:rPr>
            </w:r>
            <w:r>
              <w:rPr>
                <w:noProof/>
                <w:webHidden/>
              </w:rPr>
              <w:fldChar w:fldCharType="separate"/>
            </w:r>
            <w:r w:rsidR="00A771CF">
              <w:rPr>
                <w:noProof/>
                <w:webHidden/>
              </w:rPr>
              <w:t>38</w:t>
            </w:r>
            <w:r>
              <w:rPr>
                <w:noProof/>
                <w:webHidden/>
              </w:rPr>
              <w:fldChar w:fldCharType="end"/>
            </w:r>
          </w:hyperlink>
        </w:p>
        <w:p w14:paraId="5569A5A7" w14:textId="173C8832"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7" w:history="1">
            <w:r w:rsidRPr="00034750">
              <w:rPr>
                <w:rStyle w:val="Hperlink"/>
                <w:noProof/>
              </w:rPr>
              <w:t>5.4.5. Seireandmete digiteerimine</w:t>
            </w:r>
            <w:r>
              <w:rPr>
                <w:noProof/>
                <w:webHidden/>
              </w:rPr>
              <w:tab/>
            </w:r>
            <w:r>
              <w:rPr>
                <w:noProof/>
                <w:webHidden/>
              </w:rPr>
              <w:fldChar w:fldCharType="begin"/>
            </w:r>
            <w:r>
              <w:rPr>
                <w:noProof/>
                <w:webHidden/>
              </w:rPr>
              <w:instrText xml:space="preserve"> PAGEREF _Toc183690177 \h </w:instrText>
            </w:r>
            <w:r>
              <w:rPr>
                <w:noProof/>
                <w:webHidden/>
              </w:rPr>
            </w:r>
            <w:r>
              <w:rPr>
                <w:noProof/>
                <w:webHidden/>
              </w:rPr>
              <w:fldChar w:fldCharType="separate"/>
            </w:r>
            <w:r w:rsidR="00A771CF">
              <w:rPr>
                <w:noProof/>
                <w:webHidden/>
              </w:rPr>
              <w:t>38</w:t>
            </w:r>
            <w:r>
              <w:rPr>
                <w:noProof/>
                <w:webHidden/>
              </w:rPr>
              <w:fldChar w:fldCharType="end"/>
            </w:r>
          </w:hyperlink>
        </w:p>
        <w:p w14:paraId="5104ED88" w14:textId="5A679AF4" w:rsidR="00756DB5" w:rsidRDefault="00756DB5">
          <w:pPr>
            <w:pStyle w:val="SK2"/>
            <w:rPr>
              <w:rFonts w:asciiTheme="minorHAnsi" w:eastAsiaTheme="minorEastAsia" w:hAnsiTheme="minorHAnsi" w:cstheme="minorBidi"/>
              <w:b w:val="0"/>
              <w:bCs w:val="0"/>
              <w:kern w:val="2"/>
              <w14:ligatures w14:val="standardContextual"/>
            </w:rPr>
          </w:pPr>
          <w:hyperlink w:anchor="_Toc183690178" w:history="1">
            <w:r w:rsidRPr="00034750">
              <w:rPr>
                <w:rStyle w:val="Hperlink"/>
              </w:rPr>
              <w:t>5.5. Edasine kaitse planeerimine</w:t>
            </w:r>
            <w:r>
              <w:rPr>
                <w:webHidden/>
              </w:rPr>
              <w:tab/>
            </w:r>
            <w:r>
              <w:rPr>
                <w:webHidden/>
              </w:rPr>
              <w:fldChar w:fldCharType="begin"/>
            </w:r>
            <w:r>
              <w:rPr>
                <w:webHidden/>
              </w:rPr>
              <w:instrText xml:space="preserve"> PAGEREF _Toc183690178 \h </w:instrText>
            </w:r>
            <w:r>
              <w:rPr>
                <w:webHidden/>
              </w:rPr>
            </w:r>
            <w:r>
              <w:rPr>
                <w:webHidden/>
              </w:rPr>
              <w:fldChar w:fldCharType="separate"/>
            </w:r>
            <w:r w:rsidR="00A771CF">
              <w:rPr>
                <w:webHidden/>
              </w:rPr>
              <w:t>39</w:t>
            </w:r>
            <w:r>
              <w:rPr>
                <w:webHidden/>
              </w:rPr>
              <w:fldChar w:fldCharType="end"/>
            </w:r>
          </w:hyperlink>
        </w:p>
        <w:p w14:paraId="45194988" w14:textId="2FCD2CE0"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79" w:history="1">
            <w:r w:rsidRPr="00034750">
              <w:rPr>
                <w:rStyle w:val="Hperlink"/>
                <w:noProof/>
              </w:rPr>
              <w:t>5.5.1. Vahehindamine</w:t>
            </w:r>
            <w:r>
              <w:rPr>
                <w:noProof/>
                <w:webHidden/>
              </w:rPr>
              <w:tab/>
            </w:r>
            <w:r>
              <w:rPr>
                <w:noProof/>
                <w:webHidden/>
              </w:rPr>
              <w:fldChar w:fldCharType="begin"/>
            </w:r>
            <w:r>
              <w:rPr>
                <w:noProof/>
                <w:webHidden/>
              </w:rPr>
              <w:instrText xml:space="preserve"> PAGEREF _Toc183690179 \h </w:instrText>
            </w:r>
            <w:r>
              <w:rPr>
                <w:noProof/>
                <w:webHidden/>
              </w:rPr>
            </w:r>
            <w:r>
              <w:rPr>
                <w:noProof/>
                <w:webHidden/>
              </w:rPr>
              <w:fldChar w:fldCharType="separate"/>
            </w:r>
            <w:r w:rsidR="00A771CF">
              <w:rPr>
                <w:noProof/>
                <w:webHidden/>
              </w:rPr>
              <w:t>39</w:t>
            </w:r>
            <w:r>
              <w:rPr>
                <w:noProof/>
                <w:webHidden/>
              </w:rPr>
              <w:fldChar w:fldCharType="end"/>
            </w:r>
          </w:hyperlink>
        </w:p>
        <w:p w14:paraId="7626B90D" w14:textId="310EE131" w:rsidR="00756DB5" w:rsidRDefault="00756DB5">
          <w:pPr>
            <w:pStyle w:val="SK3"/>
            <w:tabs>
              <w:tab w:val="right" w:leader="dot" w:pos="9054"/>
            </w:tabs>
            <w:rPr>
              <w:rFonts w:asciiTheme="minorHAnsi" w:eastAsiaTheme="minorEastAsia" w:hAnsiTheme="minorHAnsi" w:cstheme="minorBidi"/>
              <w:noProof/>
              <w:kern w:val="2"/>
              <w:lang w:val="et-EE" w:eastAsia="et-EE"/>
              <w14:ligatures w14:val="standardContextual"/>
            </w:rPr>
          </w:pPr>
          <w:hyperlink w:anchor="_Toc183690180" w:history="1">
            <w:r w:rsidRPr="00034750">
              <w:rPr>
                <w:rStyle w:val="Hperlink"/>
                <w:noProof/>
              </w:rPr>
              <w:t>5.5.2. Tegevuskava uuendamine</w:t>
            </w:r>
            <w:r>
              <w:rPr>
                <w:noProof/>
                <w:webHidden/>
              </w:rPr>
              <w:tab/>
            </w:r>
            <w:r>
              <w:rPr>
                <w:noProof/>
                <w:webHidden/>
              </w:rPr>
              <w:fldChar w:fldCharType="begin"/>
            </w:r>
            <w:r>
              <w:rPr>
                <w:noProof/>
                <w:webHidden/>
              </w:rPr>
              <w:instrText xml:space="preserve"> PAGEREF _Toc183690180 \h </w:instrText>
            </w:r>
            <w:r>
              <w:rPr>
                <w:noProof/>
                <w:webHidden/>
              </w:rPr>
            </w:r>
            <w:r>
              <w:rPr>
                <w:noProof/>
                <w:webHidden/>
              </w:rPr>
              <w:fldChar w:fldCharType="separate"/>
            </w:r>
            <w:r w:rsidR="00A771CF">
              <w:rPr>
                <w:noProof/>
                <w:webHidden/>
              </w:rPr>
              <w:t>39</w:t>
            </w:r>
            <w:r>
              <w:rPr>
                <w:noProof/>
                <w:webHidden/>
              </w:rPr>
              <w:fldChar w:fldCharType="end"/>
            </w:r>
          </w:hyperlink>
        </w:p>
        <w:p w14:paraId="46960EF9" w14:textId="508CDB40"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81" w:history="1">
            <w:r w:rsidRPr="00034750">
              <w:rPr>
                <w:rStyle w:val="Hperlink"/>
                <w:rFonts w:eastAsia="Times New Roman"/>
                <w:bCs/>
                <w:noProof/>
                <w:kern w:val="36"/>
                <w:lang w:val="et-EE" w:eastAsia="et-EE"/>
              </w:rPr>
              <w:t>KASUTATUD ALLIKATE LOEND</w:t>
            </w:r>
            <w:r>
              <w:rPr>
                <w:noProof/>
                <w:webHidden/>
              </w:rPr>
              <w:tab/>
            </w:r>
            <w:r>
              <w:rPr>
                <w:noProof/>
                <w:webHidden/>
              </w:rPr>
              <w:fldChar w:fldCharType="begin"/>
            </w:r>
            <w:r>
              <w:rPr>
                <w:noProof/>
                <w:webHidden/>
              </w:rPr>
              <w:instrText xml:space="preserve"> PAGEREF _Toc183690181 \h </w:instrText>
            </w:r>
            <w:r>
              <w:rPr>
                <w:noProof/>
                <w:webHidden/>
              </w:rPr>
            </w:r>
            <w:r>
              <w:rPr>
                <w:noProof/>
                <w:webHidden/>
              </w:rPr>
              <w:fldChar w:fldCharType="separate"/>
            </w:r>
            <w:r w:rsidR="00A771CF">
              <w:rPr>
                <w:noProof/>
                <w:webHidden/>
              </w:rPr>
              <w:t>40</w:t>
            </w:r>
            <w:r>
              <w:rPr>
                <w:noProof/>
                <w:webHidden/>
              </w:rPr>
              <w:fldChar w:fldCharType="end"/>
            </w:r>
          </w:hyperlink>
        </w:p>
        <w:p w14:paraId="05C94BFD" w14:textId="683304CD" w:rsidR="00756DB5" w:rsidRDefault="00756DB5">
          <w:pPr>
            <w:pStyle w:val="SK1"/>
            <w:tabs>
              <w:tab w:val="right" w:leader="dot" w:pos="9054"/>
            </w:tabs>
            <w:rPr>
              <w:rFonts w:asciiTheme="minorHAnsi" w:eastAsiaTheme="minorEastAsia" w:hAnsiTheme="minorHAnsi" w:cstheme="minorBidi"/>
              <w:b w:val="0"/>
              <w:noProof/>
              <w:kern w:val="2"/>
              <w:lang w:val="et-EE" w:eastAsia="et-EE"/>
              <w14:ligatures w14:val="standardContextual"/>
            </w:rPr>
          </w:pPr>
          <w:hyperlink w:anchor="_Toc183690182" w:history="1">
            <w:r w:rsidRPr="00034750">
              <w:rPr>
                <w:rStyle w:val="Hperlink"/>
                <w:noProof/>
              </w:rPr>
              <w:t>LIsa 1. Haeska rahude taastamine</w:t>
            </w:r>
            <w:r>
              <w:rPr>
                <w:noProof/>
                <w:webHidden/>
              </w:rPr>
              <w:tab/>
            </w:r>
            <w:r>
              <w:rPr>
                <w:noProof/>
                <w:webHidden/>
              </w:rPr>
              <w:fldChar w:fldCharType="begin"/>
            </w:r>
            <w:r>
              <w:rPr>
                <w:noProof/>
                <w:webHidden/>
              </w:rPr>
              <w:instrText xml:space="preserve"> PAGEREF _Toc183690182 \h </w:instrText>
            </w:r>
            <w:r>
              <w:rPr>
                <w:noProof/>
                <w:webHidden/>
              </w:rPr>
            </w:r>
            <w:r>
              <w:rPr>
                <w:noProof/>
                <w:webHidden/>
              </w:rPr>
              <w:fldChar w:fldCharType="separate"/>
            </w:r>
            <w:r w:rsidR="00A771CF">
              <w:rPr>
                <w:noProof/>
                <w:webHidden/>
              </w:rPr>
              <w:t>44</w:t>
            </w:r>
            <w:r>
              <w:rPr>
                <w:noProof/>
                <w:webHidden/>
              </w:rPr>
              <w:fldChar w:fldCharType="end"/>
            </w:r>
          </w:hyperlink>
        </w:p>
        <w:p w14:paraId="6A497661" w14:textId="1674E11C" w:rsidR="00434249" w:rsidRDefault="00434249">
          <w:r>
            <w:rPr>
              <w:b/>
              <w:bCs/>
            </w:rPr>
            <w:fldChar w:fldCharType="end"/>
          </w:r>
        </w:p>
      </w:sdtContent>
    </w:sdt>
    <w:p w14:paraId="4F304E27" w14:textId="71C93A25" w:rsidR="00DD18AD" w:rsidRDefault="00DD18AD" w:rsidP="00DD18AD">
      <w:pPr>
        <w:spacing w:before="240" w:after="200"/>
        <w:jc w:val="both"/>
        <w:rPr>
          <w:rFonts w:eastAsia="Times New Roman"/>
          <w:lang w:val="et-EE" w:eastAsia="et-EE"/>
        </w:rPr>
      </w:pPr>
    </w:p>
    <w:p w14:paraId="7A467B6E" w14:textId="7CFA2E15" w:rsidR="00DD18AD" w:rsidRDefault="00DD18AD">
      <w:pPr>
        <w:rPr>
          <w:rFonts w:eastAsia="Times New Roman"/>
          <w:lang w:val="et-EE" w:eastAsia="et-EE"/>
        </w:rPr>
      </w:pPr>
      <w:r>
        <w:rPr>
          <w:rFonts w:eastAsia="Times New Roman"/>
          <w:lang w:val="et-EE" w:eastAsia="et-EE"/>
        </w:rPr>
        <w:br w:type="page"/>
      </w:r>
    </w:p>
    <w:p w14:paraId="762F5091" w14:textId="77777777" w:rsidR="00DD18AD" w:rsidRPr="00DD18AD" w:rsidRDefault="00DD18AD" w:rsidP="00DD18AD">
      <w:pPr>
        <w:spacing w:before="360" w:after="80"/>
        <w:jc w:val="both"/>
        <w:outlineLvl w:val="0"/>
        <w:rPr>
          <w:rFonts w:eastAsia="Times New Roman"/>
          <w:b/>
          <w:bCs/>
          <w:kern w:val="36"/>
          <w:sz w:val="48"/>
          <w:szCs w:val="48"/>
          <w:lang w:val="et-EE" w:eastAsia="et-EE"/>
        </w:rPr>
      </w:pPr>
      <w:bookmarkStart w:id="1" w:name="_Toc183690127"/>
      <w:r w:rsidRPr="00DD18AD">
        <w:rPr>
          <w:rFonts w:eastAsia="Times New Roman"/>
          <w:b/>
          <w:bCs/>
          <w:color w:val="000000"/>
          <w:kern w:val="36"/>
          <w:sz w:val="28"/>
          <w:szCs w:val="28"/>
          <w:lang w:val="et-EE" w:eastAsia="et-EE"/>
        </w:rPr>
        <w:lastRenderedPageBreak/>
        <w:t>SISSEJUHATUS</w:t>
      </w:r>
      <w:bookmarkEnd w:id="1"/>
    </w:p>
    <w:p w14:paraId="0EBDF9A8" w14:textId="635EB6B5" w:rsidR="003D0AD2" w:rsidRDefault="003D0AD2" w:rsidP="003D0AD2">
      <w:pPr>
        <w:spacing w:before="240" w:after="240"/>
        <w:jc w:val="both"/>
        <w:rPr>
          <w:noProof/>
          <w:lang w:val="et-EE"/>
        </w:rPr>
      </w:pPr>
      <w:r>
        <w:rPr>
          <w:noProof/>
          <w:lang w:val="et-EE"/>
        </w:rPr>
        <w:t xml:space="preserve">Väike-laukhani on Euroopa parlamendi ja nõukogu direktiivi </w:t>
      </w:r>
      <w:r w:rsidRPr="003D0AD2">
        <w:rPr>
          <w:noProof/>
          <w:lang w:val="et-EE"/>
        </w:rPr>
        <w:t>2009/147/EÜ</w:t>
      </w:r>
      <w:r>
        <w:rPr>
          <w:noProof/>
          <w:lang w:val="et-EE"/>
        </w:rPr>
        <w:t xml:space="preserve"> loodusliku linnustiku kaitse kohta (edaspidi </w:t>
      </w:r>
      <w:r>
        <w:rPr>
          <w:i/>
          <w:iCs/>
          <w:noProof/>
          <w:lang w:val="et-EE"/>
        </w:rPr>
        <w:t>Linnudirektiiv</w:t>
      </w:r>
      <w:r>
        <w:rPr>
          <w:noProof/>
          <w:lang w:val="et-EE"/>
        </w:rPr>
        <w:t>) I lisa liik, kes kuulub Eestis I kaitsekategooria liikide hulka. Kuna Eestis peatub kevaditi vähemalt 90% eriti ohustatud Fennoskandia asurkonna populatsioonist ja rändel kogetu on otseselt seotud lindude pesitsusedukusega, on äärmiselt vajalik sellele liigile sobilike rändepeatuspaikade säilitamine ning häiringute vältimine.</w:t>
      </w:r>
    </w:p>
    <w:p w14:paraId="7CD267CD" w14:textId="043AFFE6" w:rsidR="007061E7" w:rsidRPr="003D0AD2" w:rsidRDefault="003D0AD2" w:rsidP="003D0AD2">
      <w:pPr>
        <w:spacing w:before="240" w:after="200"/>
        <w:jc w:val="both"/>
        <w:rPr>
          <w:rFonts w:eastAsia="Times New Roman"/>
          <w:color w:val="000000"/>
          <w:shd w:val="clear" w:color="auto" w:fill="FFFF00"/>
          <w:lang w:val="et-EE" w:eastAsia="et-EE"/>
        </w:rPr>
      </w:pPr>
      <w:r>
        <w:rPr>
          <w:rFonts w:eastAsia="Times New Roman"/>
          <w:color w:val="000000"/>
          <w:lang w:val="et-EE" w:eastAsia="et-EE"/>
        </w:rPr>
        <w:t xml:space="preserve">Käesolev väike-laukhane kaitse tegevuskava on koostatud </w:t>
      </w:r>
      <w:r w:rsidR="0085173F">
        <w:rPr>
          <w:rFonts w:eastAsia="Times New Roman"/>
          <w:color w:val="000000"/>
          <w:lang w:val="et-EE" w:eastAsia="et-EE"/>
        </w:rPr>
        <w:t>12</w:t>
      </w:r>
      <w:r>
        <w:rPr>
          <w:rFonts w:eastAsia="Times New Roman"/>
          <w:color w:val="000000"/>
          <w:lang w:val="et-EE" w:eastAsia="et-EE"/>
        </w:rPr>
        <w:t>-aastaseks perioodiks ja on väike-laukhane</w:t>
      </w:r>
      <w:r w:rsidR="00190876">
        <w:rPr>
          <w:rFonts w:eastAsia="Times New Roman"/>
          <w:color w:val="000000"/>
          <w:lang w:val="et-EE" w:eastAsia="et-EE"/>
        </w:rPr>
        <w:t xml:space="preserve"> </w:t>
      </w:r>
      <w:r w:rsidR="00F33695">
        <w:rPr>
          <w:rFonts w:eastAsia="Times New Roman"/>
          <w:color w:val="000000"/>
          <w:lang w:val="et-EE" w:eastAsia="et-EE"/>
        </w:rPr>
        <w:t>1</w:t>
      </w:r>
      <w:r>
        <w:rPr>
          <w:rFonts w:eastAsia="Times New Roman"/>
          <w:color w:val="000000"/>
          <w:lang w:val="et-EE" w:eastAsia="et-EE"/>
        </w:rPr>
        <w:t>. jätkukava</w:t>
      </w:r>
      <w:r w:rsidR="00190876">
        <w:rPr>
          <w:rFonts w:eastAsia="Times New Roman"/>
          <w:color w:val="000000"/>
          <w:lang w:val="et-EE" w:eastAsia="et-EE"/>
        </w:rPr>
        <w:t xml:space="preserve"> (eelmine tegevuskava koostati perioodiks 2009–2013)</w:t>
      </w:r>
      <w:r>
        <w:rPr>
          <w:rFonts w:eastAsia="Times New Roman"/>
          <w:color w:val="000000"/>
          <w:lang w:val="et-EE" w:eastAsia="et-EE"/>
        </w:rPr>
        <w:t xml:space="preserve">. </w:t>
      </w:r>
      <w:r w:rsidRPr="003D0AD2">
        <w:rPr>
          <w:noProof/>
        </w:rPr>
        <w:t>Tegevuskava annab ülevaate eelmisel tegevuskava perioodil kavandatud tegevuste täitmisest, hindab liigi kaitse tulemuslikkust, toob välja läbi viidud uuringud ja nende tulemused, kirjeldab ohutegureid ning nimetab meetmed, mida ohu maandamiseks rakendada ning annab tegevuste üldise eelarve.</w:t>
      </w:r>
    </w:p>
    <w:p w14:paraId="2EE5166A" w14:textId="5FF2B499" w:rsidR="007061E7" w:rsidRPr="007061E7" w:rsidRDefault="007061E7" w:rsidP="007061E7">
      <w:pPr>
        <w:jc w:val="both"/>
        <w:rPr>
          <w:iCs/>
          <w:noProof/>
          <w:lang w:val="et-EE"/>
        </w:rPr>
      </w:pPr>
      <w:r w:rsidRPr="007061E7">
        <w:rPr>
          <w:iCs/>
          <w:noProof/>
          <w:lang w:val="et-EE"/>
        </w:rPr>
        <w:t>Tegevuskavas antakse tegevuskava koostamisel kogutud teabele (eksperthinnangud, inventuurid, seirearuanded jm) tuginevad suunised, tagamaks väike-laukhane võimalikult soodne seisund. Tegemist on väike-laukhane kaitsega tegelevatele asutustele suunatud korraldusliku materjaliga, mis ei piira otseselt haldusväliste isikute õigusi ega pane neile kohustusi. Tegevuskavas esitatud suuniseid ja väike-laukhane kaitse põhimõtteid arvestab asjaomane asutus õigusaktides sätestatud kaalutlusõiguse teostamisel, kuid tegevuskava koostamise eesmärk ei ole juhtumipõhiste eelotsuste tegemine.</w:t>
      </w:r>
    </w:p>
    <w:p w14:paraId="66835169" w14:textId="5D0CA3C1" w:rsidR="007061E7" w:rsidRDefault="007061E7" w:rsidP="00DD18AD">
      <w:pPr>
        <w:spacing w:before="240" w:after="200"/>
        <w:jc w:val="both"/>
        <w:rPr>
          <w:rFonts w:eastAsia="Times New Roman"/>
          <w:color w:val="000000"/>
          <w:lang w:val="et-EE" w:eastAsia="et-EE"/>
        </w:rPr>
      </w:pPr>
      <w:r>
        <w:rPr>
          <w:rFonts w:eastAsia="Times New Roman"/>
          <w:color w:val="000000"/>
          <w:lang w:val="et-EE" w:eastAsia="et-EE"/>
        </w:rPr>
        <w:t>Väike-laukhane kaitse tegevuskava koostas</w:t>
      </w:r>
      <w:r w:rsidR="00947916">
        <w:rPr>
          <w:rFonts w:eastAsia="Times New Roman"/>
          <w:color w:val="000000"/>
          <w:lang w:val="et-EE" w:eastAsia="et-EE"/>
        </w:rPr>
        <w:t xml:space="preserve"> Keskkonnaamet</w:t>
      </w:r>
      <w:r w:rsidR="005F78FF">
        <w:rPr>
          <w:rFonts w:eastAsia="Times New Roman"/>
          <w:color w:val="000000"/>
          <w:lang w:val="et-EE" w:eastAsia="et-EE"/>
        </w:rPr>
        <w:t>, võttes aluseks</w:t>
      </w:r>
      <w:r w:rsidR="00947916">
        <w:rPr>
          <w:rFonts w:eastAsia="Times New Roman"/>
          <w:color w:val="000000"/>
          <w:lang w:val="et-EE" w:eastAsia="et-EE"/>
        </w:rPr>
        <w:t xml:space="preserve"> Tarvo Valke</w:t>
      </w:r>
      <w:r w:rsidR="005F78FF">
        <w:rPr>
          <w:rFonts w:eastAsia="Times New Roman"/>
          <w:color w:val="000000"/>
          <w:lang w:val="et-EE" w:eastAsia="et-EE"/>
        </w:rPr>
        <w:t>ri 2020–2021 koostatud eelnõu</w:t>
      </w:r>
      <w:r w:rsidR="00947916">
        <w:rPr>
          <w:rFonts w:eastAsia="Times New Roman"/>
          <w:color w:val="000000"/>
          <w:lang w:val="et-EE" w:eastAsia="et-EE"/>
        </w:rPr>
        <w:t>.</w:t>
      </w:r>
      <w:r w:rsidR="005F78FF">
        <w:rPr>
          <w:rFonts w:eastAsia="Times New Roman"/>
          <w:color w:val="000000"/>
          <w:lang w:val="et-EE" w:eastAsia="et-EE"/>
        </w:rPr>
        <w:t xml:space="preserve"> </w:t>
      </w:r>
      <w:r w:rsidR="00947916">
        <w:rPr>
          <w:rFonts w:eastAsia="Times New Roman"/>
          <w:color w:val="000000"/>
          <w:lang w:val="et-EE" w:eastAsia="et-EE"/>
        </w:rPr>
        <w:t xml:space="preserve"> </w:t>
      </w:r>
      <w:r w:rsidR="00947916">
        <w:t>Tegevuskava eelnõusse tegid korrektuure ja ettepanekuid Keskkonnaameti spetsialistid</w:t>
      </w:r>
      <w:r w:rsidR="005F78FF">
        <w:t xml:space="preserve">, Tarvo Valker, Andres Kalamees, </w:t>
      </w:r>
      <w:proofErr w:type="gramStart"/>
      <w:r w:rsidR="005F78FF" w:rsidRPr="00756DB5">
        <w:rPr>
          <w:highlight w:val="yellow"/>
        </w:rPr>
        <w:t>…</w:t>
      </w:r>
      <w:r w:rsidR="005F78FF">
        <w:t xml:space="preserve"> .</w:t>
      </w:r>
      <w:proofErr w:type="gramEnd"/>
      <w:r w:rsidR="005F78FF">
        <w:t xml:space="preserve"> </w:t>
      </w:r>
      <w:r w:rsidR="003D0AD2">
        <w:rPr>
          <w:rFonts w:eastAsia="Times New Roman"/>
          <w:color w:val="000000"/>
          <w:lang w:val="et-EE" w:eastAsia="et-EE"/>
        </w:rPr>
        <w:t>Tiitellehel oleva foto autor on Maie Vikerpuur.</w:t>
      </w:r>
    </w:p>
    <w:p w14:paraId="24C6D70A" w14:textId="6606A1CB" w:rsidR="007061E7" w:rsidRDefault="007061E7">
      <w:pPr>
        <w:rPr>
          <w:rFonts w:eastAsia="Times New Roman"/>
          <w:color w:val="000000"/>
          <w:shd w:val="clear" w:color="auto" w:fill="FFFF00"/>
          <w:lang w:val="et-EE" w:eastAsia="et-EE"/>
        </w:rPr>
      </w:pPr>
      <w:r>
        <w:rPr>
          <w:rFonts w:eastAsia="Times New Roman"/>
          <w:color w:val="000000"/>
          <w:shd w:val="clear" w:color="auto" w:fill="FFFF00"/>
          <w:lang w:val="et-EE" w:eastAsia="et-EE"/>
        </w:rPr>
        <w:br w:type="page"/>
      </w:r>
    </w:p>
    <w:p w14:paraId="2F4FA0BF" w14:textId="77777777" w:rsidR="00DD18AD" w:rsidRPr="00DD18AD" w:rsidRDefault="00DD18AD" w:rsidP="00DD18AD">
      <w:pPr>
        <w:spacing w:before="360" w:after="80"/>
        <w:jc w:val="both"/>
        <w:outlineLvl w:val="0"/>
        <w:rPr>
          <w:rFonts w:eastAsia="Times New Roman"/>
          <w:b/>
          <w:bCs/>
          <w:kern w:val="36"/>
          <w:sz w:val="48"/>
          <w:szCs w:val="48"/>
          <w:lang w:val="et-EE" w:eastAsia="et-EE"/>
        </w:rPr>
      </w:pPr>
      <w:bookmarkStart w:id="2" w:name="_Toc183690128"/>
      <w:r w:rsidRPr="00DD18AD">
        <w:rPr>
          <w:rFonts w:eastAsia="Times New Roman"/>
          <w:b/>
          <w:bCs/>
          <w:color w:val="000000"/>
          <w:kern w:val="36"/>
          <w:sz w:val="28"/>
          <w:szCs w:val="28"/>
          <w:lang w:val="et-EE" w:eastAsia="et-EE"/>
        </w:rPr>
        <w:lastRenderedPageBreak/>
        <w:t>1. BIOLOOGIA, LEVIK JA ARVUKUS</w:t>
      </w:r>
      <w:bookmarkEnd w:id="2"/>
    </w:p>
    <w:p w14:paraId="1CD67E67" w14:textId="77777777" w:rsidR="00DD18AD" w:rsidRPr="00DD18AD" w:rsidRDefault="00DD18AD" w:rsidP="00DD18AD">
      <w:pPr>
        <w:spacing w:before="240" w:after="200"/>
        <w:jc w:val="both"/>
        <w:outlineLvl w:val="1"/>
        <w:rPr>
          <w:rFonts w:eastAsia="Times New Roman"/>
          <w:b/>
          <w:bCs/>
          <w:sz w:val="36"/>
          <w:szCs w:val="36"/>
          <w:lang w:val="et-EE" w:eastAsia="et-EE"/>
        </w:rPr>
      </w:pPr>
      <w:bookmarkStart w:id="3" w:name="_Toc183690129"/>
      <w:r w:rsidRPr="00DD18AD">
        <w:rPr>
          <w:rFonts w:eastAsia="Times New Roman"/>
          <w:b/>
          <w:bCs/>
          <w:color w:val="000000"/>
          <w:sz w:val="28"/>
          <w:szCs w:val="28"/>
          <w:lang w:val="et-EE" w:eastAsia="et-EE"/>
        </w:rPr>
        <w:t>1.1. Bioloogia</w:t>
      </w:r>
      <w:bookmarkEnd w:id="3"/>
    </w:p>
    <w:p w14:paraId="6BBC060A" w14:textId="77777777" w:rsidR="00DD18AD" w:rsidRPr="00DD18AD" w:rsidRDefault="00DD18AD" w:rsidP="00737791">
      <w:pPr>
        <w:pStyle w:val="Pealkiri3"/>
        <w:rPr>
          <w:b w:val="0"/>
          <w:bCs w:val="0"/>
          <w:sz w:val="27"/>
          <w:szCs w:val="27"/>
        </w:rPr>
      </w:pPr>
      <w:bookmarkStart w:id="4" w:name="_Toc183690130"/>
      <w:r w:rsidRPr="00DD18AD">
        <w:t>1.1.1. Taksonoomia ja määramine</w:t>
      </w:r>
      <w:bookmarkEnd w:id="4"/>
    </w:p>
    <w:p w14:paraId="2740988F"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Väike-laukhani (</w:t>
      </w:r>
      <w:r w:rsidRPr="00DD18AD">
        <w:rPr>
          <w:rFonts w:eastAsia="Times New Roman"/>
          <w:i/>
          <w:iCs/>
          <w:color w:val="000000"/>
          <w:lang w:val="et-EE" w:eastAsia="et-EE"/>
        </w:rPr>
        <w:t xml:space="preserve">Anser erythropus </w:t>
      </w:r>
      <w:r w:rsidRPr="00DD18AD">
        <w:rPr>
          <w:rFonts w:eastAsia="Times New Roman"/>
          <w:color w:val="000000"/>
          <w:lang w:val="et-EE" w:eastAsia="et-EE"/>
        </w:rPr>
        <w:t>L.) on haneliste (</w:t>
      </w:r>
      <w:r w:rsidRPr="00DD18AD">
        <w:rPr>
          <w:rFonts w:eastAsia="Times New Roman"/>
          <w:i/>
          <w:iCs/>
          <w:color w:val="000000"/>
          <w:lang w:val="et-EE" w:eastAsia="et-EE"/>
        </w:rPr>
        <w:t>Anseriformes</w:t>
      </w:r>
      <w:r w:rsidRPr="00DD18AD">
        <w:rPr>
          <w:rFonts w:eastAsia="Times New Roman"/>
          <w:color w:val="000000"/>
          <w:lang w:val="et-EE" w:eastAsia="et-EE"/>
        </w:rPr>
        <w:t>) seltsi, partlaste (</w:t>
      </w:r>
      <w:r w:rsidRPr="00DD18AD">
        <w:rPr>
          <w:rFonts w:eastAsia="Times New Roman"/>
          <w:i/>
          <w:iCs/>
          <w:color w:val="000000"/>
          <w:lang w:val="et-EE" w:eastAsia="et-EE"/>
        </w:rPr>
        <w:t>Anatidae</w:t>
      </w:r>
      <w:r w:rsidRPr="00DD18AD">
        <w:rPr>
          <w:rFonts w:eastAsia="Times New Roman"/>
          <w:color w:val="000000"/>
          <w:lang w:val="et-EE" w:eastAsia="et-EE"/>
        </w:rPr>
        <w:t>) sugukonda ja perekonda hani (</w:t>
      </w:r>
      <w:r w:rsidRPr="00DD18AD">
        <w:rPr>
          <w:rFonts w:eastAsia="Times New Roman"/>
          <w:i/>
          <w:iCs/>
          <w:color w:val="000000"/>
          <w:lang w:val="et-EE" w:eastAsia="et-EE"/>
        </w:rPr>
        <w:t>Anser</w:t>
      </w:r>
      <w:r w:rsidRPr="00DD18AD">
        <w:rPr>
          <w:rFonts w:eastAsia="Times New Roman"/>
          <w:color w:val="000000"/>
          <w:lang w:val="et-EE" w:eastAsia="et-EE"/>
        </w:rPr>
        <w:t>) kuuluv linnuliik. Tegu on oma perekonna väikseima liigiga. Hoolimata laiast levilast on tegu monotüüpse liigiga, kellel erinevaid alamliike ei eristata.</w:t>
      </w:r>
    </w:p>
    <w:p w14:paraId="74296137"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Väike-laukhani on äärmiselt sarnane suur-laukhanega </w:t>
      </w:r>
      <w:r w:rsidRPr="00DD18AD">
        <w:rPr>
          <w:rFonts w:eastAsia="Times New Roman"/>
          <w:i/>
          <w:iCs/>
          <w:color w:val="000000"/>
          <w:lang w:val="et-EE" w:eastAsia="et-EE"/>
        </w:rPr>
        <w:t>(Anser albifrons)</w:t>
      </w:r>
      <w:r w:rsidRPr="00DD18AD">
        <w:rPr>
          <w:rFonts w:eastAsia="Times New Roman"/>
          <w:color w:val="000000"/>
          <w:lang w:val="et-EE" w:eastAsia="et-EE"/>
        </w:rPr>
        <w:t>. Mõlema liigi vanalindudel on iseloomulik valge laubakilp ning tumedad kõhulaigud. Välitingimustes on kahe liigi, iseäranis noorlindude eristamine võimalik üksnes kogenud linnuvaatlejal, kasutades selleks väga head optikat. Kahe liigi omavaheline suur sarnasus muudab keerukamaks ka liigi kaitsmise. Näiteks on neid kahte liiki väga raske eristada jahimeestel, mistõttu võidakse suur-laukhane asemel tahtmatult küttida just üliohustatud väike-laukhane.</w:t>
      </w:r>
    </w:p>
    <w:p w14:paraId="72836ED1"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Võrreldes suur-laukhanedega on väike-laukhaned väiksemad, lühema ja tumedama kaelaga ning ümarama peakujuga. Samuti on väike-laukhanel lühem ja erksavärvilisem nokk ning nende valge laubakilp on harilikult suurem. Heades valgustingimustes võib vanalindudel eristada ka kollast silmarõngast, kuid seda tunnust võib esineda ka osadel suur-laukhanedel, mistõttu on oluline pöörata määramisel tähelepanu mitmele tunnusele.</w:t>
      </w:r>
    </w:p>
    <w:p w14:paraId="373F413C"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Isas- ja emaslinnud on väliselt sarnased, kuid koos tegutsevate lindude puhul on mõnikord võimalik siiski sugupooli eristada. Isaslinnud on reeglina pisut suuremad ja jämedama kaelaga. Samuti jälgivad isaslinnud sagedamini ümbrust, samas kui emaslinnud tegelevad aktiivsemalt toitumisega.</w:t>
      </w:r>
    </w:p>
    <w:p w14:paraId="27A30371" w14:textId="77777777" w:rsidR="00D61216" w:rsidRDefault="00DD18AD" w:rsidP="00D61216">
      <w:pPr>
        <w:keepNext/>
        <w:spacing w:before="240"/>
        <w:jc w:val="center"/>
      </w:pPr>
      <w:r w:rsidRPr="00DD18AD">
        <w:rPr>
          <w:rFonts w:eastAsia="Times New Roman"/>
          <w:noProof/>
          <w:color w:val="000000"/>
          <w:bdr w:val="none" w:sz="0" w:space="0" w:color="auto" w:frame="1"/>
          <w:lang w:val="et-EE" w:eastAsia="et-EE"/>
        </w:rPr>
        <w:drawing>
          <wp:inline distT="0" distB="0" distL="0" distR="0" wp14:anchorId="19C595F2" wp14:editId="5C4EA48F">
            <wp:extent cx="2687155" cy="3282950"/>
            <wp:effectExtent l="0" t="0" r="0" b="0"/>
            <wp:docPr id="81" name="Pilt 16" descr="Pilt, millel on kujutatud visand, lind, joonistamine, maa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lt, millel on kujutatud visand, lind, joonistamine, maal&#10;&#10;Kirjeldus on genereeritud automaatse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155" cy="3282950"/>
                    </a:xfrm>
                    <a:prstGeom prst="rect">
                      <a:avLst/>
                    </a:prstGeom>
                    <a:noFill/>
                    <a:ln>
                      <a:noFill/>
                    </a:ln>
                  </pic:spPr>
                </pic:pic>
              </a:graphicData>
            </a:graphic>
          </wp:inline>
        </w:drawing>
      </w:r>
    </w:p>
    <w:p w14:paraId="43185DB7" w14:textId="042E8439" w:rsidR="00DD18AD" w:rsidRPr="00D61216" w:rsidRDefault="00D61216" w:rsidP="00D61216">
      <w:pPr>
        <w:pStyle w:val="Pealdis"/>
        <w:jc w:val="center"/>
        <w:rPr>
          <w:rFonts w:eastAsia="Times New Roman"/>
          <w:i w:val="0"/>
          <w:iCs w:val="0"/>
          <w:color w:val="000000" w:themeColor="text1"/>
          <w:sz w:val="20"/>
          <w:szCs w:val="20"/>
          <w:lang w:val="et-EE" w:eastAsia="et-EE"/>
        </w:rPr>
      </w:pPr>
      <w:r w:rsidRPr="00D61216">
        <w:rPr>
          <w:b/>
          <w:bCs/>
          <w:i w:val="0"/>
          <w:iCs w:val="0"/>
          <w:color w:val="000000" w:themeColor="text1"/>
          <w:sz w:val="20"/>
          <w:szCs w:val="20"/>
        </w:rPr>
        <w:t xml:space="preserve">Joonis </w:t>
      </w:r>
      <w:r w:rsidRPr="00D61216">
        <w:rPr>
          <w:b/>
          <w:bCs/>
          <w:i w:val="0"/>
          <w:iCs w:val="0"/>
          <w:color w:val="000000" w:themeColor="text1"/>
          <w:sz w:val="20"/>
          <w:szCs w:val="20"/>
        </w:rPr>
        <w:fldChar w:fldCharType="begin"/>
      </w:r>
      <w:r w:rsidRPr="00D61216">
        <w:rPr>
          <w:b/>
          <w:bCs/>
          <w:i w:val="0"/>
          <w:iCs w:val="0"/>
          <w:color w:val="000000" w:themeColor="text1"/>
          <w:sz w:val="20"/>
          <w:szCs w:val="20"/>
        </w:rPr>
        <w:instrText xml:space="preserve"> SEQ Joonis \* ARABIC </w:instrText>
      </w:r>
      <w:r w:rsidRPr="00D61216">
        <w:rPr>
          <w:b/>
          <w:bCs/>
          <w:i w:val="0"/>
          <w:iCs w:val="0"/>
          <w:color w:val="000000" w:themeColor="text1"/>
          <w:sz w:val="20"/>
          <w:szCs w:val="20"/>
        </w:rPr>
        <w:fldChar w:fldCharType="separate"/>
      </w:r>
      <w:r w:rsidR="00C20E09">
        <w:rPr>
          <w:b/>
          <w:bCs/>
          <w:i w:val="0"/>
          <w:iCs w:val="0"/>
          <w:noProof/>
          <w:color w:val="000000" w:themeColor="text1"/>
          <w:sz w:val="20"/>
          <w:szCs w:val="20"/>
        </w:rPr>
        <w:t>1</w:t>
      </w:r>
      <w:r w:rsidRPr="00D61216">
        <w:rPr>
          <w:b/>
          <w:bCs/>
          <w:i w:val="0"/>
          <w:iCs w:val="0"/>
          <w:color w:val="000000" w:themeColor="text1"/>
          <w:sz w:val="20"/>
          <w:szCs w:val="20"/>
        </w:rPr>
        <w:fldChar w:fldCharType="end"/>
      </w:r>
      <w:r w:rsidRPr="00D61216">
        <w:rPr>
          <w:b/>
          <w:bCs/>
          <w:i w:val="0"/>
          <w:iCs w:val="0"/>
          <w:color w:val="000000" w:themeColor="text1"/>
          <w:sz w:val="20"/>
          <w:szCs w:val="20"/>
        </w:rPr>
        <w:t>.</w:t>
      </w:r>
      <w:r w:rsidRPr="00D61216">
        <w:rPr>
          <w:i w:val="0"/>
          <w:iCs w:val="0"/>
          <w:color w:val="000000" w:themeColor="text1"/>
          <w:sz w:val="20"/>
          <w:szCs w:val="20"/>
        </w:rPr>
        <w:t xml:space="preserve"> </w:t>
      </w:r>
      <w:r w:rsidRPr="00D61216">
        <w:rPr>
          <w:rFonts w:eastAsia="Times New Roman"/>
          <w:i w:val="0"/>
          <w:iCs w:val="0"/>
          <w:color w:val="000000"/>
          <w:sz w:val="20"/>
          <w:szCs w:val="20"/>
          <w:lang w:val="et-EE" w:eastAsia="et-EE"/>
        </w:rPr>
        <w:t>Suur-laukhani (ülal) võrrelduna väike-laukhanega (all). © Jari Kostet.</w:t>
      </w:r>
    </w:p>
    <w:p w14:paraId="36EEF35C" w14:textId="77777777" w:rsidR="00525E0B" w:rsidRDefault="00525E0B">
      <w:pPr>
        <w:rPr>
          <w:rFonts w:eastAsia="Times New Roman"/>
          <w:b/>
          <w:bCs/>
          <w:color w:val="000000"/>
          <w:lang w:val="et-EE" w:eastAsia="et-EE"/>
        </w:rPr>
      </w:pPr>
      <w:r>
        <w:br w:type="page"/>
      </w:r>
    </w:p>
    <w:p w14:paraId="7F2262E4" w14:textId="77777777" w:rsidR="00DD18AD" w:rsidRPr="00DD18AD" w:rsidRDefault="00DD18AD" w:rsidP="00737791">
      <w:pPr>
        <w:pStyle w:val="Pealkiri3"/>
        <w:rPr>
          <w:b w:val="0"/>
          <w:bCs w:val="0"/>
          <w:sz w:val="27"/>
          <w:szCs w:val="27"/>
        </w:rPr>
      </w:pPr>
      <w:bookmarkStart w:id="5" w:name="_Toc183690131"/>
      <w:r w:rsidRPr="00DD18AD">
        <w:lastRenderedPageBreak/>
        <w:t>1.1.2. Toitumine</w:t>
      </w:r>
      <w:bookmarkEnd w:id="5"/>
    </w:p>
    <w:p w14:paraId="6538C388" w14:textId="26B2FC4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Väike-laukhaned toituvad taimedest. Nende põhitoiduks on kõrrelised (</w:t>
      </w:r>
      <w:r w:rsidRPr="00DD18AD">
        <w:rPr>
          <w:rFonts w:eastAsia="Times New Roman"/>
          <w:i/>
          <w:iCs/>
          <w:color w:val="000000"/>
          <w:lang w:val="et-EE" w:eastAsia="et-EE"/>
        </w:rPr>
        <w:t>Poaceae</w:t>
      </w:r>
      <w:r w:rsidRPr="00DD18AD">
        <w:rPr>
          <w:rFonts w:eastAsia="Times New Roman"/>
          <w:color w:val="000000"/>
          <w:lang w:val="et-EE" w:eastAsia="et-EE"/>
        </w:rPr>
        <w:t>), aga pesitsusaladel võib menüü suures osas koosneda ka kukemarjast (</w:t>
      </w:r>
      <w:r w:rsidRPr="00DD18AD">
        <w:rPr>
          <w:rFonts w:eastAsia="Times New Roman"/>
          <w:i/>
          <w:iCs/>
          <w:color w:val="000000"/>
          <w:lang w:val="et-EE" w:eastAsia="et-EE"/>
        </w:rPr>
        <w:t>Empetrum nigrum</w:t>
      </w:r>
      <w:r w:rsidRPr="00DD18AD">
        <w:rPr>
          <w:rFonts w:eastAsia="Times New Roman"/>
          <w:color w:val="000000"/>
          <w:lang w:val="et-EE" w:eastAsia="et-EE"/>
        </w:rPr>
        <w:t>) ja tarnadest (</w:t>
      </w:r>
      <w:r w:rsidRPr="00DD18AD">
        <w:rPr>
          <w:rFonts w:eastAsia="Times New Roman"/>
          <w:i/>
          <w:iCs/>
          <w:color w:val="000000"/>
          <w:lang w:val="et-EE" w:eastAsia="et-EE"/>
        </w:rPr>
        <w:t>Carex ssp.</w:t>
      </w:r>
      <w:r w:rsidRPr="00DD18AD">
        <w:rPr>
          <w:rFonts w:eastAsia="Times New Roman"/>
          <w:color w:val="000000"/>
          <w:lang w:val="et-EE" w:eastAsia="et-EE"/>
        </w:rPr>
        <w:t>). Pojad söövad mingil määral ka putukaid. Väike-laukhanede toitumise uuringuid on põhjalikumalt tehtud Soomes Oulu ümbruses. Hailuoto saarel asuvas rändepeatuspaigas on väike-laukhanede lemmikroaks punane aruhein (</w:t>
      </w:r>
      <w:r w:rsidRPr="00DD18AD">
        <w:rPr>
          <w:rFonts w:eastAsia="Times New Roman"/>
          <w:i/>
          <w:iCs/>
          <w:color w:val="000000"/>
          <w:lang w:val="et-EE" w:eastAsia="et-EE"/>
        </w:rPr>
        <w:t>Festuca rubra</w:t>
      </w:r>
      <w:r w:rsidRPr="00DD18AD">
        <w:rPr>
          <w:rFonts w:eastAsia="Times New Roman"/>
          <w:color w:val="000000"/>
          <w:lang w:val="et-EE" w:eastAsia="et-EE"/>
        </w:rPr>
        <w:t>; 43% kogu tarbitud toidust), pilliroog (</w:t>
      </w:r>
      <w:r w:rsidRPr="00DD18AD">
        <w:rPr>
          <w:rFonts w:eastAsia="Times New Roman"/>
          <w:i/>
          <w:iCs/>
          <w:color w:val="000000"/>
          <w:lang w:val="et-EE" w:eastAsia="et-EE"/>
        </w:rPr>
        <w:t>Phragmites australis</w:t>
      </w:r>
      <w:r w:rsidRPr="00DD18AD">
        <w:rPr>
          <w:rFonts w:eastAsia="Times New Roman"/>
          <w:color w:val="000000"/>
          <w:lang w:val="et-EE" w:eastAsia="et-EE"/>
        </w:rPr>
        <w:t>; 30%) ja püstkastik (</w:t>
      </w:r>
      <w:r w:rsidRPr="00DD18AD">
        <w:rPr>
          <w:rFonts w:eastAsia="Times New Roman"/>
          <w:i/>
          <w:iCs/>
          <w:color w:val="000000"/>
          <w:lang w:val="et-EE" w:eastAsia="et-EE"/>
        </w:rPr>
        <w:t>Calamagrostis stricta</w:t>
      </w:r>
      <w:r w:rsidRPr="00DD18AD">
        <w:rPr>
          <w:rFonts w:eastAsia="Times New Roman"/>
          <w:color w:val="000000"/>
          <w:lang w:val="et-EE" w:eastAsia="et-EE"/>
        </w:rPr>
        <w:t>; 13%)</w:t>
      </w:r>
      <w:r w:rsidR="00017653">
        <w:rPr>
          <w:rFonts w:eastAsia="Times New Roman"/>
          <w:color w:val="000000"/>
          <w:lang w:val="et-EE" w:eastAsia="et-EE"/>
        </w:rPr>
        <w:t xml:space="preserve"> </w:t>
      </w:r>
      <w:r w:rsidR="00017653">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{"citationID":"NVqzUI22","properties":{"formattedCitation":"(Markkola et al., 2003)","plainCitation":"(Markkola et al., 2003)","dontUpdate":true,"noteIndex":0},"citationItems":[{"id":68,"uris":["http://zotero.org/users/local/wXZc5h3O/items/5YBAVM4S"],"itemData":{"id":68,"type":"article-journal","abstract":"We studied diet selection of the globally threatened lesser white-fronted goose Anser eythropus at a spring staging area on the island of Hailuoto (64°00′N, 24°45′E), off the western coast of Finland. We determined the diet using droppings, which were collected in late May, when the geese had left the area and migrated northwards. The sample potentially comprised of ejecta from 31 different individuals. Plant identification was based on visual determination of epidermal fragments. A total of 100 droppings were sampled using a point quadrat method. We calculated the percentage of each identified taxon in each dropping and related this to the availability of the corresponding taxon in the meadow. We measured preference for each taxon using Chesson's electivity index $(\\varepsilon _{{\\rm i}})$ and tested them by bootstrap resampling. The diet contained 9 taxa of the ca 40 available. Almost all dietary items were Monocotyledons (99.9%), mostly grasses (88.7%) including Festuca rubra (43%), Phragmites australis (30%) and Calamagrostis stricta (13%). Only Phragmites (ε = 0.73, p = 0.000), Festuca (ε = 0.52, p = 0.004) and possibly Triglochin palustris (ε = 0.70, p = 0.125) were preferred, all other species were avoided. All preferred species were quite common and other goose species exploit them too. The lesser white-fronted geese preferred large natural meadows that were five times broader than an \"average\" Bothnian Bay meadow. All forms of mowing and grazing management benefit the restoration of lesser white-fronted goose habitats at the landscape level. Festuca and especially Triglochin benefit from such management. Reeds, Phragmites, whose spread has been the main cause of coastal meadow deterioration, can be controlled by management, but can also be maintained among other vegetation if mowing is less frequent or grazing not too intensive.","container-title":"Ecography","ISSN":"0906-7590","issue":"6","note":"publisher: [Nordic Society Oikos, Wiley]","page":"705-714","source":"JSTOR","title":"Diet Selection of Lesser White-Fronted Geese Anser erythropus at a Spring Staging Area","volume":"26","author":[{"family":"Markkola","given":"Juha"},{"family":"Niemelä","given":"Marika"},{"family":"Rytkönen","given":"Seppo"}],"issued":{"date-parts":[["2003"]]}}}],"schema":"https://github.com/citation-style-language/schema/raw/master/csl-citation.json"} </w:instrText>
      </w:r>
      <w:r w:rsidR="00017653">
        <w:rPr>
          <w:rFonts w:eastAsia="Times New Roman"/>
          <w:color w:val="000000"/>
          <w:lang w:val="et-EE" w:eastAsia="et-EE"/>
        </w:rPr>
        <w:fldChar w:fldCharType="separate"/>
      </w:r>
      <w:r w:rsidR="00017653" w:rsidRPr="00017653">
        <w:t xml:space="preserve">(Markkola </w:t>
      </w:r>
      <w:r w:rsidR="00017653">
        <w:t>jt</w:t>
      </w:r>
      <w:r w:rsidR="00017653" w:rsidRPr="00017653">
        <w:t>, 2003)</w:t>
      </w:r>
      <w:r w:rsidR="00017653">
        <w:rPr>
          <w:rFonts w:eastAsia="Times New Roman"/>
          <w:color w:val="000000"/>
          <w:lang w:val="et-EE" w:eastAsia="et-EE"/>
        </w:rPr>
        <w:fldChar w:fldCharType="end"/>
      </w:r>
      <w:r w:rsidR="00017653">
        <w:rPr>
          <w:rFonts w:eastAsia="Times New Roman"/>
          <w:color w:val="000000"/>
          <w:lang w:val="et-EE" w:eastAsia="et-EE"/>
        </w:rPr>
        <w:t xml:space="preserve">. </w:t>
      </w:r>
      <w:r w:rsidRPr="00DD18AD">
        <w:rPr>
          <w:rFonts w:eastAsia="Times New Roman"/>
          <w:color w:val="000000"/>
          <w:lang w:val="et-EE" w:eastAsia="et-EE"/>
        </w:rPr>
        <w:t>Siikajõel on väike-laukhane väljaheiteid leitud ohtralt karekaisli (</w:t>
      </w:r>
      <w:r w:rsidRPr="00DD18AD">
        <w:rPr>
          <w:rFonts w:eastAsia="Times New Roman"/>
          <w:i/>
          <w:iCs/>
          <w:color w:val="000000"/>
          <w:lang w:val="et-EE" w:eastAsia="et-EE"/>
        </w:rPr>
        <w:t>Schoenoplectus tabernaemontani</w:t>
      </w:r>
      <w:r w:rsidRPr="00DD18AD">
        <w:rPr>
          <w:rFonts w:eastAsia="Times New Roman"/>
          <w:color w:val="000000"/>
          <w:lang w:val="et-EE" w:eastAsia="et-EE"/>
        </w:rPr>
        <w:t xml:space="preserve">) kasvukohtadest </w:t>
      </w:r>
      <w:r w:rsidR="006D7F13">
        <w:rPr>
          <w:rFonts w:eastAsia="Times New Roman"/>
          <w:color w:val="000000"/>
          <w:lang w:val="et-EE" w:eastAsia="et-EE"/>
        </w:rPr>
        <w:fldChar w:fldCharType="begin"/>
      </w:r>
      <w:r w:rsidR="00E30782">
        <w:rPr>
          <w:rFonts w:eastAsia="Times New Roman"/>
          <w:color w:val="000000"/>
          <w:lang w:val="et-EE" w:eastAsia="et-EE"/>
        </w:rPr>
        <w:instrText xml:space="preserve"> ADDIN ZOTERO_ITEM CSL_CITATION {"citationID":"OqGmCfd2","properties":{"formattedCitation":"(Markkola, 2001)","plainCitation":"(Markkola, 2001)","noteIndex":0},"citationItems":[{"id":62,"uris":["http://zotero.org/users/local/wXZc5h3O/items/BZ2EZVM9"],"itemData":{"id":62,"type":"chapter","container-title":"Fennoscandian Lesser White-fronted Goose conservation project. Annual report 2000","page":"12-16","publisher":"WWF Finland Report 13 &amp; Norwegian Ornithological Society, NOF Rapportserie Report no. 1-2001","title":"Spring staging of Lesser White-fronted Geese on the Finnish Bothnian Bay coast in 2000","author":[{"family":"Markkola","given":"Juha"}],"editor":[{"family":"Tolvanen","given":"Petteri"},{"family":"Øien","given":"Ingar Jostein"},{"family":"Ruokolainen","given":"Kalle"}],"issued":{"date-parts":[["2001"]]}}}],"schema":"https://github.com/citation-style-language/schema/raw/master/csl-citation.json"} </w:instrText>
      </w:r>
      <w:r w:rsidR="006D7F13">
        <w:rPr>
          <w:rFonts w:eastAsia="Times New Roman"/>
          <w:color w:val="000000"/>
          <w:lang w:val="et-EE" w:eastAsia="et-EE"/>
        </w:rPr>
        <w:fldChar w:fldCharType="separate"/>
      </w:r>
      <w:r w:rsidR="003E7582" w:rsidRPr="003E7582">
        <w:t>(Markkola, 2001)</w:t>
      </w:r>
      <w:r w:rsidR="006D7F13">
        <w:rPr>
          <w:rFonts w:eastAsia="Times New Roman"/>
          <w:color w:val="000000"/>
          <w:lang w:val="et-EE" w:eastAsia="et-EE"/>
        </w:rPr>
        <w:fldChar w:fldCharType="end"/>
      </w:r>
      <w:r w:rsidRPr="00DD18AD">
        <w:rPr>
          <w:rFonts w:eastAsia="Times New Roman"/>
          <w:color w:val="000000"/>
          <w:lang w:val="et-EE" w:eastAsia="et-EE"/>
        </w:rPr>
        <w:t>. Nii Limingalahe</w:t>
      </w:r>
      <w:r w:rsidR="00017653">
        <w:rPr>
          <w:rFonts w:eastAsia="Times New Roman"/>
          <w:color w:val="000000"/>
          <w:lang w:val="et-EE" w:eastAsia="et-EE"/>
        </w:rPr>
        <w:t xml:space="preserve"> </w:t>
      </w:r>
      <w:r w:rsidR="00017653">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{"citationID":"lud7CieV","properties":{"formattedCitation":"(Markkola et al., 2003)","plainCitation":"(Markkola et al., 2003)","dontUpdate":true,"noteIndex":0},"citationItems":[{"id":68,"uris":["http://zotero.org/users/local/wXZc5h3O/items/5YBAVM4S"],"itemData":{"id":68,"type":"article-journal","abstract":"We studied diet selection of the globally threatened lesser white-fronted goose Anser eythropus at a spring staging area on the island of Hailuoto (64°00′N, 24°45′E), off the western coast of Finland. We determined the diet using droppings, which were collected in late May, when the geese had left the area and migrated northwards. The sample potentially comprised of ejecta from 31 different individuals. Plant identification was based on visual determination of epidermal fragments. A total of 100 droppings were sampled using a point quadrat method. We calculated the percentage of each identified taxon in each dropping and related this to the availability of the corresponding taxon in the meadow. We measured preference for each taxon using Chesson's electivity index $(\\varepsilon _{{\\rm i}})$ and tested them by bootstrap resampling. The diet contained 9 taxa of the ca 40 available. Almost all dietary items were Monocotyledons (99.9%), mostly grasses (88.7%) including Festuca rubra (43%), Phragmites australis (30%) and Calamagrostis stricta (13%). Only Phragmites (ε = 0.73, p = 0.000), Festuca (ε = 0.52, p = 0.004) and possibly Triglochin palustris (ε = 0.70, p = 0.125) were preferred, all other species were avoided. All preferred species were quite common and other goose species exploit them too. The lesser white-fronted geese preferred large natural meadows that were five times broader than an \"average\" Bothnian Bay meadow. All forms of mowing and grazing management benefit the restoration of lesser white-fronted goose habitats at the landscape level. Festuca and especially Triglochin benefit from such management. Reeds, Phragmites, whose spread has been the main cause of coastal meadow deterioration, can be controlled by management, but can also be maintained among other vegetation if mowing is less frequent or grazing not too intensive.","container-title":"Ecography","ISSN":"0906-7590","issue":"6","note":"publisher: [Nordic Society Oikos, Wiley]","page":"705-714","source":"JSTOR","title":"Diet Selection of Lesser White-Fronted Geese Anser erythropus at a Spring Staging Area","volume":"26","author":[{"family":"Markkola","given":"Juha"},{"family":"Niemelä","given":"Marika"},{"family":"Rytkönen","given":"Seppo"}],"issued":{"date-parts":[["2003"]]}}}],"schema":"https://github.com/citation-style-language/schema/raw/master/csl-citation.json"} </w:instrText>
      </w:r>
      <w:r w:rsidR="00017653">
        <w:rPr>
          <w:rFonts w:eastAsia="Times New Roman"/>
          <w:color w:val="000000"/>
          <w:lang w:val="et-EE" w:eastAsia="et-EE"/>
        </w:rPr>
        <w:fldChar w:fldCharType="separate"/>
      </w:r>
      <w:r w:rsidR="00017653" w:rsidRPr="00017653">
        <w:t xml:space="preserve">(Markkola </w:t>
      </w:r>
      <w:r w:rsidR="00017653">
        <w:t>jt</w:t>
      </w:r>
      <w:r w:rsidR="00017653" w:rsidRPr="00017653">
        <w:t>, 2003)</w:t>
      </w:r>
      <w:r w:rsidR="00017653">
        <w:rPr>
          <w:rFonts w:eastAsia="Times New Roman"/>
          <w:color w:val="000000"/>
          <w:lang w:val="et-EE" w:eastAsia="et-EE"/>
        </w:rPr>
        <w:fldChar w:fldCharType="end"/>
      </w:r>
      <w:r w:rsidRPr="00DD18AD">
        <w:rPr>
          <w:rFonts w:eastAsia="Times New Roman"/>
          <w:color w:val="000000"/>
          <w:lang w:val="et-EE" w:eastAsia="et-EE"/>
        </w:rPr>
        <w:t xml:space="preserve"> kui ka Siikajõe </w:t>
      </w:r>
      <w:r w:rsidR="006D7F13">
        <w:rPr>
          <w:rFonts w:eastAsia="Times New Roman"/>
          <w:color w:val="000000"/>
          <w:lang w:val="et-EE" w:eastAsia="et-EE"/>
        </w:rPr>
        <w:fldChar w:fldCharType="begin"/>
      </w:r>
      <w:r w:rsidR="00E30782">
        <w:rPr>
          <w:rFonts w:eastAsia="Times New Roman"/>
          <w:color w:val="000000"/>
          <w:lang w:val="et-EE" w:eastAsia="et-EE"/>
        </w:rPr>
        <w:instrText xml:space="preserve"> ADDIN ZOTERO_ITEM CSL_CITATION {"citationID":"WvmoHJiL","properties":{"formattedCitation":"(Markkola, 2001)","plainCitation":"(Markkola, 2001)","noteIndex":0},"citationItems":[{"id":62,"uris":["http://zotero.org/users/local/wXZc5h3O/items/BZ2EZVM9"],"itemData":{"id":62,"type":"chapter","container-title":"Fennoscandian Lesser White-fronted Goose conservation project. Annual report 2000","page":"12-16","publisher":"WWF Finland Report 13 &amp; Norwegian Ornithological Society, NOF Rapportserie Report no. 1-2001","title":"Spring staging of Lesser White-fronted Geese on the Finnish Bothnian Bay coast in 2000","author":[{"family":"Markkola","given":"Juha"}],"editor":[{"family":"Tolvanen","given":"Petteri"},{"family":"Øien","given":"Ingar Jostein"},{"family":"Ruokolainen","given":"Kalle"}],"issued":{"date-parts":[["2001"]]}}}],"schema":"https://github.com/citation-style-language/schema/raw/master/csl-citation.json"} </w:instrText>
      </w:r>
      <w:r w:rsidR="006D7F13">
        <w:rPr>
          <w:rFonts w:eastAsia="Times New Roman"/>
          <w:color w:val="000000"/>
          <w:lang w:val="et-EE" w:eastAsia="et-EE"/>
        </w:rPr>
        <w:fldChar w:fldCharType="separate"/>
      </w:r>
      <w:r w:rsidR="003E7582" w:rsidRPr="003E7582">
        <w:t>(Markkola, 2001)</w:t>
      </w:r>
      <w:r w:rsidR="006D7F13">
        <w:rPr>
          <w:rFonts w:eastAsia="Times New Roman"/>
          <w:color w:val="000000"/>
          <w:lang w:val="et-EE" w:eastAsia="et-EE"/>
        </w:rPr>
        <w:fldChar w:fldCharType="end"/>
      </w:r>
      <w:r w:rsidRPr="00EB6551">
        <w:rPr>
          <w:rFonts w:eastAsia="Times New Roman"/>
          <w:color w:val="FF0000"/>
          <w:lang w:val="et-EE" w:eastAsia="et-EE"/>
        </w:rPr>
        <w:t xml:space="preserve"> </w:t>
      </w:r>
      <w:r w:rsidRPr="00DD18AD">
        <w:rPr>
          <w:rFonts w:eastAsia="Times New Roman"/>
          <w:color w:val="000000"/>
          <w:lang w:val="et-EE" w:eastAsia="et-EE"/>
        </w:rPr>
        <w:t>põldudel on väike-laukhaned toitunud põhiliselt põldtimutist (</w:t>
      </w:r>
      <w:r w:rsidRPr="00DD18AD">
        <w:rPr>
          <w:rFonts w:eastAsia="Times New Roman"/>
          <w:i/>
          <w:iCs/>
          <w:color w:val="000000"/>
          <w:lang w:val="et-EE" w:eastAsia="et-EE"/>
        </w:rPr>
        <w:t>Phleum pratense</w:t>
      </w:r>
      <w:r w:rsidRPr="00DD18AD">
        <w:rPr>
          <w:rFonts w:eastAsia="Times New Roman"/>
          <w:color w:val="000000"/>
          <w:lang w:val="et-EE" w:eastAsia="et-EE"/>
        </w:rPr>
        <w:t>).</w:t>
      </w:r>
    </w:p>
    <w:p w14:paraId="4DB2183D" w14:textId="4037A644"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Rände ajal kasutavad väike-laukhaned toitumiseks teistest haneliikidest rohkem poollooduslikke rohumaid</w:t>
      </w:r>
      <w:r w:rsidR="00017653">
        <w:rPr>
          <w:rFonts w:eastAsia="Times New Roman"/>
          <w:color w:val="000000"/>
          <w:lang w:val="et-EE" w:eastAsia="et-EE"/>
        </w:rPr>
        <w:t xml:space="preserve"> </w:t>
      </w:r>
      <w:r w:rsidR="00017653">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{"citationID":"kLaFQ8KU","properties":{"formattedCitation":"(Markkola et al., 2003)","plainCitation":"(Markkola et al., 2003)","dontUpdate":true,"noteIndex":0},"citationItems":[{"id":68,"uris":["http://zotero.org/users/local/wXZc5h3O/items/5YBAVM4S"],"itemData":{"id":68,"type":"article-journal","abstract":"We studied diet selection of the globally threatened lesser white-fronted goose Anser eythropus at a spring staging area on the island of Hailuoto (64°00′N, 24°45′E), off the western coast of Finland. We determined the diet using droppings, which were collected in late May, when the geese had left the area and migrated northwards. The sample potentially comprised of ejecta from 31 different individuals. Plant identification was based on visual determination of epidermal fragments. A total of 100 droppings were sampled using a point quadrat method. We calculated the percentage of each identified taxon in each dropping and related this to the availability of the corresponding taxon in the meadow. We measured preference for each taxon using Chesson's electivity index $(\\varepsilon _{{\\rm i}})$ and tested them by bootstrap resampling. The diet contained 9 taxa of the ca 40 available. Almost all dietary items were Monocotyledons (99.9%), mostly grasses (88.7%) including Festuca rubra (43%), Phragmites australis (30%) and Calamagrostis stricta (13%). Only Phragmites (ε = 0.73, p = 0.000), Festuca (ε = 0.52, p = 0.004) and possibly Triglochin palustris (ε = 0.70, p = 0.125) were preferred, all other species were avoided. All preferred species were quite common and other goose species exploit them too. The lesser white-fronted geese preferred large natural meadows that were five times broader than an \"average\" Bothnian Bay meadow. All forms of mowing and grazing management benefit the restoration of lesser white-fronted goose habitats at the landscape level. Festuca and especially Triglochin benefit from such management. Reeds, Phragmites, whose spread has been the main cause of coastal meadow deterioration, can be controlled by management, but can also be maintained among other vegetation if mowing is less frequent or grazing not too intensive.","container-title":"Ecography","ISSN":"0906-7590","issue":"6","note":"publisher: [Nordic Society Oikos, Wiley]","page":"705-714","source":"JSTOR","title":"Diet Selection of Lesser White-Fronted Geese Anser erythropus at a Spring Staging Area","volume":"26","author":[{"family":"Markkola","given":"Juha"},{"family":"Niemelä","given":"Marika"},{"family":"Rytkönen","given":"Seppo"}],"issued":{"date-parts":[["2003"]]}}}],"schema":"https://github.com/citation-style-language/schema/raw/master/csl-citation.json"} </w:instrText>
      </w:r>
      <w:r w:rsidR="00017653">
        <w:rPr>
          <w:rFonts w:eastAsia="Times New Roman"/>
          <w:color w:val="000000"/>
          <w:lang w:val="et-EE" w:eastAsia="et-EE"/>
        </w:rPr>
        <w:fldChar w:fldCharType="separate"/>
      </w:r>
      <w:r w:rsidR="00017653" w:rsidRPr="00017653">
        <w:t xml:space="preserve">(Markkola </w:t>
      </w:r>
      <w:r w:rsidR="00017653">
        <w:t>jt</w:t>
      </w:r>
      <w:r w:rsidR="00017653" w:rsidRPr="00017653">
        <w:t>, 2003)</w:t>
      </w:r>
      <w:r w:rsidR="00017653">
        <w:rPr>
          <w:rFonts w:eastAsia="Times New Roman"/>
          <w:color w:val="000000"/>
          <w:lang w:val="et-EE" w:eastAsia="et-EE"/>
        </w:rPr>
        <w:fldChar w:fldCharType="end"/>
      </w:r>
      <w:r w:rsidR="00017653">
        <w:rPr>
          <w:rFonts w:eastAsia="Times New Roman"/>
          <w:color w:val="000000"/>
          <w:lang w:val="et-EE" w:eastAsia="et-EE"/>
        </w:rPr>
        <w:t xml:space="preserve">. </w:t>
      </w:r>
      <w:r w:rsidRPr="00DD18AD">
        <w:rPr>
          <w:rFonts w:eastAsia="Times New Roman"/>
          <w:color w:val="000000"/>
          <w:lang w:val="et-EE" w:eastAsia="et-EE"/>
        </w:rPr>
        <w:t>Ungaris on</w:t>
      </w:r>
      <w:r w:rsidR="006D7F13">
        <w:rPr>
          <w:rFonts w:eastAsia="Times New Roman"/>
          <w:color w:val="000000"/>
          <w:lang w:val="et-EE" w:eastAsia="et-EE"/>
        </w:rPr>
        <w:fldChar w:fldCharType="begin"/>
      </w:r>
      <w:r w:rsidR="00CA6D59">
        <w:rPr>
          <w:rFonts w:eastAsia="Times New Roman"/>
          <w:color w:val="000000"/>
          <w:lang w:val="et-EE" w:eastAsia="et-EE"/>
        </w:rPr>
        <w:instrText xml:space="preserve"> ADDIN ZOTERO_ITEM CSL_CITATION {"citationID":"Gdt2EHon","properties":{"formattedCitation":"(Sterbetz, 1978, 1990)","plainCitation":"(Sterbetz, 1978, 1990)","dontUpdate":true,"noteIndex":0},"citationItems":[{"id":92,"uris":["http://zotero.org/users/local/wXZc5h3O/items/D7RE6IAJ"],"itemData":{"id":92,"type":"article-journal","container-title":"IWRB Goose Research Group Bulletin","page":"9-14","title":"The feeding ecology of Anser albifrons, Anser erythropus, and Anser fabalis in Hungary","volume":"45","author":[{"family":"Sterbetz","given":"I"}],"issued":{"date-parts":[["1978"]]}}},{"id":93,"uris":["http://zotero.org/users/local/wXZc5h3O/items/HAVDNNP2"],"itemData":{"id":93,"type":"article-journal","container-title":"Aquila","page":"11-17","title":"Variations in the habitat of the Lesser White-fronted Goose (Anser erythropus L., 1758) in Hungary","volume":"96-97","author":[{"family":"Sterbetz","given":"I."}],"issued":{"date-parts":[["1990"]]}}}],"schema":"https://github.com/citation-style-language/schema/raw/master/csl-citation.json"} </w:instrText>
      </w:r>
      <w:r w:rsidR="006D7F13">
        <w:rPr>
          <w:rFonts w:eastAsia="Times New Roman"/>
          <w:color w:val="000000"/>
          <w:lang w:val="et-EE" w:eastAsia="et-EE"/>
        </w:rPr>
        <w:fldChar w:fldCharType="separate"/>
      </w:r>
      <w:r w:rsidR="006D7F13">
        <w:t xml:space="preserve"> </w:t>
      </w:r>
      <w:r w:rsidR="006D7F13" w:rsidRPr="006D7F13">
        <w:t xml:space="preserve">Sterbetz </w:t>
      </w:r>
      <w:r w:rsidR="006D7F13">
        <w:t>(</w:t>
      </w:r>
      <w:r w:rsidR="006D7F13" w:rsidRPr="006D7F13">
        <w:t>1978, 1990)</w:t>
      </w:r>
      <w:r w:rsidR="006D7F13">
        <w:rPr>
          <w:rFonts w:eastAsia="Times New Roman"/>
          <w:color w:val="000000"/>
          <w:lang w:val="et-EE" w:eastAsia="et-EE"/>
        </w:rPr>
        <w:fldChar w:fldCharType="end"/>
      </w:r>
      <w:r w:rsidRPr="00DD18AD">
        <w:rPr>
          <w:rFonts w:eastAsia="Times New Roman"/>
          <w:color w:val="000000"/>
          <w:lang w:val="et-EE" w:eastAsia="et-EE"/>
        </w:rPr>
        <w:t xml:space="preserve"> kindlaks teinud, et väike-laukhaned toituvad ülekaalukalt kõrge kaltsiumisisaldusega pusta aruheinast (</w:t>
      </w:r>
      <w:r w:rsidRPr="00DD18AD">
        <w:rPr>
          <w:rFonts w:eastAsia="Times New Roman"/>
          <w:i/>
          <w:iCs/>
          <w:color w:val="000000"/>
          <w:lang w:val="et-EE" w:eastAsia="et-EE"/>
        </w:rPr>
        <w:t>Festuca pseudovina</w:t>
      </w:r>
      <w:r w:rsidRPr="00DD18AD">
        <w:rPr>
          <w:rFonts w:eastAsia="Times New Roman"/>
          <w:color w:val="000000"/>
          <w:lang w:val="et-EE" w:eastAsia="et-EE"/>
        </w:rPr>
        <w:t>). Aserbaidžaanis ja Armeenias on väike-laukhaned toitunud ka koristatud nisu-, odra- ja maisipõldudel, aga sealgi on eelistatud lammaste poolt madalaks pügatud rohuga stepialasid</w:t>
      </w:r>
      <w:r w:rsidR="006D7F13">
        <w:rPr>
          <w:rFonts w:eastAsia="Times New Roman"/>
          <w:color w:val="000000"/>
          <w:lang w:val="et-EE" w:eastAsia="et-EE"/>
        </w:rPr>
        <w:t xml:space="preserve"> </w:t>
      </w:r>
      <w:r w:rsidR="006D7F13">
        <w:rPr>
          <w:rFonts w:eastAsia="Times New Roman"/>
          <w:color w:val="000000"/>
          <w:lang w:val="et-EE" w:eastAsia="et-EE"/>
        </w:rPr>
        <w:fldChar w:fldCharType="begin"/>
      </w:r>
      <w:r w:rsidR="00CA6D59">
        <w:rPr>
          <w:rFonts w:eastAsia="Times New Roman"/>
          <w:color w:val="000000"/>
          <w:lang w:val="et-EE" w:eastAsia="et-EE"/>
        </w:rPr>
        <w:instrText xml:space="preserve"> ADDIN ZOTERO_ITEM CSL_CITATION {"citationID":"jv5srlti","properties":{"formattedCitation":"(Lorentsen et al., 1999)","plainCitation":"(Lorentsen et al., 1999)","dontUpdate":true,"noteIndex":0},"citationItems":[{"id":56,"uris":["http://zotero.org/users/local/wXZc5h3O/items/SH82UCHQ"],"itemData":{"id":56,"type":"chapter","collection-number":"48","collection-title":"Wetlands International Publication","container-title":"Goose populations of the Western Palearctic. A review of status and distribution","page":"144-161","publisher":"Wetlands International, Wageningen, The Netherlands. National Environmental Research Institute, Rønde, Denmark","title":"Lesser White-fronted goose Anser erythropus","author":[{"family":"Lorentsen","given":"Svein-Håkon"},{"family":"Øien","given":"Ingar Jostein"},{"family":"Aarvak","given":"Tomas"},{"family":"Markkola","given":"Juha"},{"family":"Essen","given":"L.","non-dropping-particle":"von"},{"family":"Faragó","given":"Sándor"},{"family":"Morozov","given":"V."},{"family":"Syroechkovsky","given":"E. Jr."},{"family":"Tolvanen","given":"Petteri"}],"editor":[{"family":"Madsen","given":"Jesper"},{"family":"Cracknell","given":"G."},{"family":"Fox","given":"A. D."}],"issued":{"date-parts":[["1999"]]}}}],"schema":"https://github.com/citation-style-language/schema/raw/master/csl-citation.json"} </w:instrText>
      </w:r>
      <w:r w:rsidR="006D7F13">
        <w:rPr>
          <w:rFonts w:eastAsia="Times New Roman"/>
          <w:color w:val="000000"/>
          <w:lang w:val="et-EE" w:eastAsia="et-EE"/>
        </w:rPr>
        <w:fldChar w:fldCharType="separate"/>
      </w:r>
      <w:r w:rsidR="006D7F13" w:rsidRPr="006D7F13">
        <w:t xml:space="preserve">(Lorentsen </w:t>
      </w:r>
      <w:r w:rsidR="006D7F13">
        <w:t>jt</w:t>
      </w:r>
      <w:r w:rsidR="006D7F13" w:rsidRPr="006D7F13">
        <w:t>, 1999)</w:t>
      </w:r>
      <w:r w:rsidR="006D7F13">
        <w:rPr>
          <w:rFonts w:eastAsia="Times New Roman"/>
          <w:color w:val="000000"/>
          <w:lang w:val="et-EE" w:eastAsia="et-EE"/>
        </w:rPr>
        <w:fldChar w:fldCharType="end"/>
      </w:r>
      <w:r w:rsidR="006D7F13">
        <w:rPr>
          <w:rFonts w:eastAsia="Times New Roman"/>
          <w:color w:val="000000"/>
          <w:lang w:val="et-EE" w:eastAsia="et-EE"/>
        </w:rPr>
        <w:t>.</w:t>
      </w:r>
    </w:p>
    <w:p w14:paraId="4458C236" w14:textId="62A33228"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Eestis pole väike-laukhanede toidutaimede kohta teadusuuringuid läbi viidud. Alates 2015. aastast on seire käigus kirja pandud siiski kõigil rändepeatusaladel tehtud vaatlustel toitumisala kõlvikutüüp – rannaniit, hooldatav rohumaa, viljapõld jne. Seire käigus on leitud, et väike-laukhaned eelistavad Eestis toituda eelkõige </w:t>
      </w:r>
      <w:r w:rsidR="00017653">
        <w:rPr>
          <w:rFonts w:eastAsia="Times New Roman"/>
          <w:color w:val="000000"/>
          <w:lang w:val="et-EE" w:eastAsia="et-EE"/>
        </w:rPr>
        <w:t>kultuur</w:t>
      </w:r>
      <w:r w:rsidRPr="00DD18AD">
        <w:rPr>
          <w:rFonts w:eastAsia="Times New Roman"/>
          <w:color w:val="000000"/>
          <w:lang w:val="et-EE" w:eastAsia="et-EE"/>
        </w:rPr>
        <w:t>rohumaadel ja hooldatavatel rannaniitudel. 2015. aasta Noarootsi seire käigus kohati väike-laukhanesid kõige sagedamini (n=13) hooldatud kultuurrohumaadel (38% vaatlustest) ja hooldamata kultuurrohumaadel (31%). Seega tehti enam kui 2/3 vaatlustest püsirohumaadel</w:t>
      </w:r>
      <w:r w:rsidR="00017653">
        <w:rPr>
          <w:rFonts w:eastAsia="Times New Roman"/>
          <w:color w:val="000000"/>
          <w:lang w:val="et-EE" w:eastAsia="et-EE"/>
        </w:rPr>
        <w:t xml:space="preserve"> </w:t>
      </w:r>
      <w:r w:rsidR="00017653">
        <w:rPr>
          <w:rFonts w:eastAsia="Times New Roman"/>
          <w:color w:val="000000"/>
          <w:lang w:val="et-EE" w:eastAsia="et-EE"/>
        </w:rPr>
        <w:fldChar w:fldCharType="begin"/>
      </w:r>
      <w:r w:rsidR="00017653">
        <w:rPr>
          <w:rFonts w:eastAsia="Times New Roman"/>
          <w:color w:val="000000"/>
          <w:lang w:val="et-EE" w:eastAsia="et-EE"/>
        </w:rPr>
        <w:instrText xml:space="preserve"> ADDIN ZOTERO_ITEM CSL_CITATION {"citationID":"3GQ36sWl","properties":{"formattedCitation":"(Valker, 2015)","plainCitation":"(Valker, 2015)","noteIndex":0},"citationItems":[{"id":110,"uris":["http://zotero.org/users/local/wXZc5h3O/items/XXW7R35L"],"itemData":{"id":110,"type":"document","title":"Väike-laukhanede rändekogumite seire 2015. a aruanne","author":[{"family":"Valker","given":"Tarvo"}],"issued":{"date-parts":[["2015"]]}}}],"schema":"https://github.com/citation-style-language/schema/raw/master/csl-citation.json"} </w:instrText>
      </w:r>
      <w:r w:rsidR="00017653">
        <w:rPr>
          <w:rFonts w:eastAsia="Times New Roman"/>
          <w:color w:val="000000"/>
          <w:lang w:val="et-EE" w:eastAsia="et-EE"/>
        </w:rPr>
        <w:fldChar w:fldCharType="separate"/>
      </w:r>
      <w:r w:rsidR="003E7582" w:rsidRPr="003E7582">
        <w:t>(Valker, 2015)</w:t>
      </w:r>
      <w:r w:rsidR="00017653">
        <w:rPr>
          <w:rFonts w:eastAsia="Times New Roman"/>
          <w:color w:val="000000"/>
          <w:lang w:val="et-EE" w:eastAsia="et-EE"/>
        </w:rPr>
        <w:fldChar w:fldCharType="end"/>
      </w:r>
      <w:r w:rsidRPr="00DD18AD">
        <w:rPr>
          <w:rFonts w:eastAsia="Times New Roman"/>
          <w:color w:val="000000"/>
          <w:lang w:val="et-EE" w:eastAsia="et-EE"/>
        </w:rPr>
        <w:t>. Orasepõldudel toituvate lindude vaatlused moodustasid 23% vaatluste koguarvust. Hiiumaa peatusalal kasutavad linnud toitumiseks praktiliselt eranditult karjatavat madalmurust püsirohumaad.</w:t>
      </w:r>
    </w:p>
    <w:p w14:paraId="1C1F7A98" w14:textId="77777777" w:rsidR="00DD18AD" w:rsidRPr="00DD18AD" w:rsidRDefault="00DD18AD" w:rsidP="00737791">
      <w:pPr>
        <w:pStyle w:val="Pealkiri3"/>
        <w:rPr>
          <w:b w:val="0"/>
          <w:bCs w:val="0"/>
          <w:sz w:val="27"/>
          <w:szCs w:val="27"/>
        </w:rPr>
      </w:pPr>
      <w:bookmarkStart w:id="6" w:name="_Toc183690132"/>
      <w:r w:rsidRPr="00DD18AD">
        <w:t>1.1.3. Pesitsemine</w:t>
      </w:r>
      <w:bookmarkEnd w:id="6"/>
    </w:p>
    <w:p w14:paraId="7EAEDF0C"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shd w:val="clear" w:color="auto" w:fill="FFFFFF"/>
          <w:lang w:val="et-EE" w:eastAsia="et-EE"/>
        </w:rPr>
        <w:t xml:space="preserve">Väike-laukhani on taigavööndi haudelind, kes pole Eestis kunagi pesitsenud. Fennoskandia väike-laukhaned </w:t>
      </w:r>
      <w:r w:rsidRPr="00DD18AD">
        <w:rPr>
          <w:rFonts w:eastAsia="Times New Roman"/>
          <w:color w:val="000000"/>
          <w:lang w:val="et-EE" w:eastAsia="et-EE"/>
        </w:rPr>
        <w:t>pesitsevad tundrutel ning taigavööndis paju ja madalate kasemetsade vööndites. Venemaa Euroopa osas pesitsevad väike-laukhaned aga valdavalt lagetundras. Fennoskandia linnud eelistavad pesitsuselupaigana mosaiikset maastikku, kus leiduks nii väiksemaid kui suuremaid järvi, ojasid ning soostunud alasid. Liik võib pesitseda ka väikestel saarekestel.</w:t>
      </w:r>
    </w:p>
    <w:p w14:paraId="15AFDAA7" w14:textId="60D4B389" w:rsidR="00DD18AD" w:rsidRPr="00DD18AD" w:rsidRDefault="00DD18AD" w:rsidP="00DD18AD">
      <w:pPr>
        <w:spacing w:before="240" w:after="200"/>
        <w:jc w:val="both"/>
        <w:rPr>
          <w:rFonts w:eastAsia="Times New Roman"/>
          <w:lang w:val="et-EE" w:eastAsia="et-EE"/>
        </w:rPr>
      </w:pPr>
      <w:r w:rsidRPr="00DD18AD">
        <w:rPr>
          <w:rFonts w:eastAsia="Times New Roman"/>
          <w:color w:val="000000"/>
          <w:shd w:val="clear" w:color="auto" w:fill="FFFFFF"/>
          <w:lang w:val="et-EE" w:eastAsia="et-EE"/>
        </w:rPr>
        <w:t>Väike-laukhaned paarituvad ja alustavad pesitsemist kolmanda või neljanda kalendriaasta kevadel. Paaritumine leiab aset talvitusaladel või kevadrände ajal peatuspaikades. Pesa ehitatakse enamasti veekogu lähedale. Pesa on maasse kraabitud, taimede ja udusulgedega vooderdatud lohk. Haudumise käigus lisab emaslind udusulgi juurde. Emaslind haub üksi, isaslind valvab samal ajal mõnel kõrgemal kohal, olles pesast kuni paarisaja meetri kaugusel. Haudumine kestab 26 päeva</w:t>
      </w:r>
      <w:r w:rsidR="006D7F13">
        <w:rPr>
          <w:rFonts w:eastAsia="Times New Roman"/>
          <w:color w:val="000000"/>
          <w:shd w:val="clear" w:color="auto" w:fill="FFFFFF"/>
          <w:lang w:val="et-EE" w:eastAsia="et-EE"/>
        </w:rPr>
        <w:t xml:space="preserve"> </w:t>
      </w:r>
      <w:r w:rsidR="006D7F13">
        <w:rPr>
          <w:rFonts w:eastAsia="Times New Roman"/>
          <w:color w:val="000000"/>
          <w:shd w:val="clear" w:color="auto" w:fill="FFFFFF"/>
          <w:lang w:val="et-EE" w:eastAsia="et-EE"/>
        </w:rPr>
        <w:fldChar w:fldCharType="begin"/>
      </w:r>
      <w:r w:rsidR="00CA6D59">
        <w:rPr>
          <w:rFonts w:eastAsia="Times New Roman"/>
          <w:color w:val="000000"/>
          <w:shd w:val="clear" w:color="auto" w:fill="FFFFFF"/>
          <w:lang w:val="et-EE" w:eastAsia="et-EE"/>
        </w:rPr>
        <w:instrText xml:space="preserve"> ADDIN ZOTERO_ITEM CSL_CITATION {"citationID":"JHdh6z4j","properties":{"formattedCitation":"(Markkola et al., 1998)","plainCitation":"(Markkola et al., 1998)","dontUpdate":true,"noteIndex":0},"citationItems":[{"id":63,"uris":["http://zotero.org/users/local/wXZc5h3O/items/HN3Y58I4"],"itemData":{"id":63,"type":"chapter","container-title":"Red Data Book of East Fennoscandia","event-place":"Helsinki","ISBN":"978-952-11-0391-9","language":"en","note":"Google-Books-ID: zPNEAAAAYAAJ","page":"220-224","publisher":"Ministry of the Environment, Finnish Environment Institute &amp;amp; Finnish Museum of Natural History","publisher-place":"Helsinki","source":"Google Books","title":"The Lesser White-fronted Goose (Anser erythropus)","author":[{"family":"Markkola","given":"Juha"},{"family":"Bianki","given":"V."},{"family":"Zimin","given":"V."}],"editor":[{"family":"Kotiranta","given":"H."},{"family":"Uotila","given":"P."},{"family":"Sulkava","given":"S."},{"family":"Peltonen","given":"S.-L."}],"issued":{"date-parts":[["1998"]]}}}],"schema":"https://github.com/citation-style-language/schema/raw/master/csl-citation.json"} </w:instrText>
      </w:r>
      <w:r w:rsidR="006D7F13">
        <w:rPr>
          <w:rFonts w:eastAsia="Times New Roman"/>
          <w:color w:val="000000"/>
          <w:shd w:val="clear" w:color="auto" w:fill="FFFFFF"/>
          <w:lang w:val="et-EE" w:eastAsia="et-EE"/>
        </w:rPr>
        <w:fldChar w:fldCharType="separate"/>
      </w:r>
      <w:r w:rsidR="006D7F13" w:rsidRPr="006D7F13">
        <w:t xml:space="preserve">(Markkola </w:t>
      </w:r>
      <w:r w:rsidR="006D7F13">
        <w:t>jt</w:t>
      </w:r>
      <w:r w:rsidR="006D7F13" w:rsidRPr="006D7F13">
        <w:t>, 1998)</w:t>
      </w:r>
      <w:r w:rsidR="006D7F13">
        <w:rPr>
          <w:rFonts w:eastAsia="Times New Roman"/>
          <w:color w:val="000000"/>
          <w:shd w:val="clear" w:color="auto" w:fill="FFFFFF"/>
          <w:lang w:val="et-EE" w:eastAsia="et-EE"/>
        </w:rPr>
        <w:fldChar w:fldCharType="end"/>
      </w:r>
      <w:r w:rsidRPr="00DD18AD">
        <w:rPr>
          <w:rFonts w:eastAsia="Times New Roman"/>
          <w:color w:val="000000"/>
          <w:shd w:val="clear" w:color="auto" w:fill="FFFFFF"/>
          <w:lang w:val="et-EE" w:eastAsia="et-EE"/>
        </w:rPr>
        <w:t xml:space="preserve">. Väike-laukhane täiskurnas on 1−7 muna. Fennoskandias pesitsevate väike-laukhanede keskmine täiskurna suurus (n=100) </w:t>
      </w:r>
      <w:r w:rsidR="006D7F13">
        <w:rPr>
          <w:rFonts w:eastAsia="Times New Roman"/>
          <w:color w:val="000000"/>
          <w:shd w:val="clear" w:color="auto" w:fill="FFFFFF"/>
          <w:lang w:val="et-EE" w:eastAsia="et-EE"/>
        </w:rPr>
        <w:t>on</w:t>
      </w:r>
      <w:r w:rsidRPr="00DD18AD">
        <w:rPr>
          <w:rFonts w:eastAsia="Times New Roman"/>
          <w:color w:val="000000"/>
          <w:shd w:val="clear" w:color="auto" w:fill="FFFFFF"/>
          <w:lang w:val="et-EE" w:eastAsia="et-EE"/>
        </w:rPr>
        <w:t xml:space="preserve"> 4,4.</w:t>
      </w:r>
    </w:p>
    <w:p w14:paraId="1643ECA1" w14:textId="42E99843"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Väike-laukhanede pesitsusedukuses esineb suuri kõikumisi, mis on arktilistel aladel pesitsevatel linnuliikidel tavapärane. Siiski on väike-laukhane pesitsusedukus madalam kui paljudel teistel tundras pesitsevatel liikidel. Pesitsusedukust mõjutavad väga suurel määral kisklus, toitumistingimused kevadistes rändepeatuspaikades ning tundraalade ilmastik </w:t>
      </w:r>
      <w:r w:rsidRPr="00DD18AD">
        <w:rPr>
          <w:rFonts w:eastAsia="Times New Roman"/>
          <w:color w:val="000000"/>
          <w:lang w:val="et-EE" w:eastAsia="et-EE"/>
        </w:rPr>
        <w:lastRenderedPageBreak/>
        <w:t xml:space="preserve">pesitsusperioodi alguses. Kiskluse surve </w:t>
      </w:r>
      <w:proofErr w:type="spellStart"/>
      <w:r w:rsidRPr="00DD18AD">
        <w:rPr>
          <w:rFonts w:eastAsia="Times New Roman"/>
          <w:color w:val="000000"/>
          <w:lang w:val="et-EE" w:eastAsia="et-EE"/>
        </w:rPr>
        <w:t>väike-laukhanedele</w:t>
      </w:r>
      <w:proofErr w:type="spellEnd"/>
      <w:r w:rsidRPr="00DD18AD">
        <w:rPr>
          <w:rFonts w:eastAsia="Times New Roman"/>
          <w:color w:val="000000"/>
          <w:lang w:val="et-EE" w:eastAsia="et-EE"/>
        </w:rPr>
        <w:t xml:space="preserve"> on kõrgem lemminguvaestel aastatel, mil kiskjad ja röövlinnud toituvad alternatiivsetest saakobjektidest, nagu näiteks linnumunad ja -pojad</w:t>
      </w:r>
      <w:r w:rsidR="006D7F13">
        <w:rPr>
          <w:rFonts w:eastAsia="Times New Roman"/>
          <w:color w:val="000000"/>
          <w:lang w:val="et-EE" w:eastAsia="et-EE"/>
        </w:rPr>
        <w:t xml:space="preserve"> </w:t>
      </w:r>
      <w:r w:rsidR="006D7F13">
        <w:rPr>
          <w:rFonts w:eastAsia="Times New Roman"/>
          <w:color w:val="000000"/>
          <w:lang w:val="et-EE" w:eastAsia="et-EE"/>
        </w:rPr>
        <w:fldChar w:fldCharType="begin"/>
      </w:r>
      <w:r w:rsidR="006D7F13">
        <w:rPr>
          <w:rFonts w:eastAsia="Times New Roman"/>
          <w:color w:val="000000"/>
          <w:lang w:val="et-EE" w:eastAsia="et-EE"/>
        </w:rPr>
        <w:instrText xml:space="preserve"> ADDIN ZOTERO_ITEM CSL_CITATION {"citationID":"JCMGAmz8","properties":{"formattedCitation":"(Reiter, 2006)","plainCitation":"(Reiter, 2006)","noteIndex":0},"citationItems":[{"id":81,"uris":["http://zotero.org/users/local/wXZc5h3O/items/VFQHBM5N"],"itemData":{"id":81,"type":"thesis","genre":"Doctoral thesis","number-of-pages":"79","publisher":"University of Minnesota","title":"Historical trends in collared lemming abundance (Dicrostonyx richardsoni) and nest success of Eastern Prairie Population Canada geese (Branta canadensis interior) in northern Manitoba: Evaluating the \"bird-lemming\" hypothesis","author":[{"family":"Reiter","given":"M. E."}],"issued":{"date-parts":[["2006"]]}}}],"schema":"https://github.com/citation-style-language/schema/raw/master/csl-citation.json"} </w:instrText>
      </w:r>
      <w:r w:rsidR="006D7F13">
        <w:rPr>
          <w:rFonts w:eastAsia="Times New Roman"/>
          <w:color w:val="000000"/>
          <w:lang w:val="et-EE" w:eastAsia="et-EE"/>
        </w:rPr>
        <w:fldChar w:fldCharType="separate"/>
      </w:r>
      <w:r w:rsidR="003E7582" w:rsidRPr="003E7582">
        <w:t>(Reiter, 2006)</w:t>
      </w:r>
      <w:r w:rsidR="006D7F13">
        <w:rPr>
          <w:rFonts w:eastAsia="Times New Roman"/>
          <w:color w:val="000000"/>
          <w:lang w:val="et-EE" w:eastAsia="et-EE"/>
        </w:rPr>
        <w:fldChar w:fldCharType="end"/>
      </w:r>
      <w:r w:rsidR="006D7F13">
        <w:rPr>
          <w:rFonts w:eastAsia="Times New Roman"/>
          <w:color w:val="000000"/>
          <w:lang w:val="et-EE" w:eastAsia="et-EE"/>
        </w:rPr>
        <w:t>.</w:t>
      </w:r>
      <w:r w:rsidR="006D7F13">
        <w:rPr>
          <w:rFonts w:eastAsia="Times New Roman"/>
          <w:color w:val="FF0000"/>
          <w:lang w:val="et-EE" w:eastAsia="et-EE"/>
        </w:rPr>
        <w:t xml:space="preserve"> </w:t>
      </w:r>
      <w:r w:rsidRPr="00DD18AD">
        <w:rPr>
          <w:rFonts w:eastAsia="Times New Roman"/>
          <w:color w:val="000000"/>
          <w:lang w:val="et-EE" w:eastAsia="et-EE"/>
        </w:rPr>
        <w:t xml:space="preserve">Lisaks on täheldatud, et pesitsemine ebaõnnestub sagedamini noorematel lindudel. Möödunud kümnendil oli kõige kõrgem pesitsusedukus 2015. aastal, mil 22 pesakonnas lennuvõimestus 70 noorlindu </w:t>
      </w:r>
      <w:r w:rsidRPr="00EF4246">
        <w:rPr>
          <w:rFonts w:eastAsia="Times New Roman"/>
          <w:lang w:val="et-EE" w:eastAsia="et-EE"/>
        </w:rPr>
        <w:t xml:space="preserve">(Birdlife Norway avaldamata andmed). </w:t>
      </w:r>
      <w:r w:rsidRPr="00DD18AD">
        <w:rPr>
          <w:rFonts w:eastAsia="Times New Roman"/>
          <w:color w:val="000000"/>
          <w:lang w:val="et-EE" w:eastAsia="et-EE"/>
        </w:rPr>
        <w:t>Pärast seda langes arvukus jälle kiiresti, kuni 2023. aastani, mil lennuvõimestus vähemalt 83 noorlindu 23 pesakonnast</w:t>
      </w:r>
      <w:r w:rsidR="00EF4246">
        <w:rPr>
          <w:rFonts w:eastAsia="Times New Roman"/>
          <w:color w:val="000000"/>
          <w:lang w:val="et-EE" w:eastAsia="et-EE"/>
        </w:rPr>
        <w:t xml:space="preserve"> </w:t>
      </w:r>
      <w:r w:rsidR="00EF4246">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{"citationID":"QZp5fJva","properties":{"formattedCitation":"(Aarvak, s.a.; Kalamees, 2023)","plainCitation":"(Aarvak, s.a.; Kalamees, 2023)","dontUpdate":true,"noteIndex":0},"citationItems":[{"id":118,"uris":["http://zotero.org/users/local/wXZc5h3O/items/Y43P3N4C"],"itemData":{"id":118,"type":"webpage","abstract":"Anser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id":24,"uris":["http://zotero.org/users/local/wXZc5h3O/items/2PBNHETM"],"itemData":{"id":24,"type":"article-journal","container-title":"Tiirutaja","page":"8-9","title":"Väike-laukhanedel oli edukas pesitsusaasta","volume":"62","author":[{"family":"Kalamees","given":"Andres"}],"issued":{"date-parts":[["2023"]]}}}],"schema":"https://github.com/citation-style-language/schema/raw/master/csl-citation.json"} </w:instrText>
      </w:r>
      <w:r w:rsidR="00EF4246">
        <w:rPr>
          <w:rFonts w:eastAsia="Times New Roman"/>
          <w:color w:val="000000"/>
          <w:lang w:val="et-EE" w:eastAsia="et-EE"/>
        </w:rPr>
        <w:fldChar w:fldCharType="separate"/>
      </w:r>
      <w:r w:rsidR="00EF4246" w:rsidRPr="00EF4246">
        <w:t>(</w:t>
      </w:r>
      <w:r w:rsidR="009C6555">
        <w:t>piskulka.net andmebaas</w:t>
      </w:r>
      <w:r w:rsidR="00EF4246" w:rsidRPr="00EF4246">
        <w:t>; Kalamees, 2023)</w:t>
      </w:r>
      <w:r w:rsidR="00EF4246">
        <w:rPr>
          <w:rFonts w:eastAsia="Times New Roman"/>
          <w:color w:val="000000"/>
          <w:lang w:val="et-EE" w:eastAsia="et-EE"/>
        </w:rPr>
        <w:fldChar w:fldCharType="end"/>
      </w:r>
      <w:r w:rsidRPr="00DD18AD">
        <w:rPr>
          <w:rFonts w:eastAsia="Times New Roman"/>
          <w:color w:val="000000"/>
          <w:lang w:val="et-EE" w:eastAsia="et-EE"/>
        </w:rPr>
        <w:t>.</w:t>
      </w:r>
    </w:p>
    <w:p w14:paraId="46D99150" w14:textId="4024D3EF" w:rsidR="00DD18AD" w:rsidRPr="00DD18AD" w:rsidRDefault="00733948" w:rsidP="00DD18AD">
      <w:pPr>
        <w:spacing w:before="240" w:after="200"/>
        <w:jc w:val="both"/>
        <w:rPr>
          <w:rFonts w:eastAsia="Times New Roman"/>
          <w:lang w:val="et-EE" w:eastAsia="et-EE"/>
        </w:rPr>
      </w:pPr>
      <w:r>
        <w:rPr>
          <w:rFonts w:eastAsia="Times New Roman"/>
          <w:color w:val="000000"/>
          <w:shd w:val="clear" w:color="auto" w:fill="FFFFFF"/>
          <w:lang w:val="et-EE" w:eastAsia="et-EE"/>
        </w:rPr>
        <w:t>Väike-laukhanede p</w:t>
      </w:r>
      <w:r w:rsidR="00DD18AD" w:rsidRPr="00DD18AD">
        <w:rPr>
          <w:rFonts w:eastAsia="Times New Roman"/>
          <w:color w:val="000000"/>
          <w:shd w:val="clear" w:color="auto" w:fill="FFFFFF"/>
          <w:lang w:val="et-EE" w:eastAsia="et-EE"/>
        </w:rPr>
        <w:t>ojad on pesahülgajad ja lahkuvad pesast kohe pärast kuivamist. Pesakonnad siirduvad ruttu veekogudele ja kogunevad sageli parvedesse. Kui pojad on paarinädalased, alustavad vanalinnud sulgimist. Esimesena kaotab tiivasuled emaslind, seejärel isaslind. Pojad lennuvõimestuvad ligikaudu 37 päeva vanuselt, enamasti 10. augusti paiku</w:t>
      </w:r>
      <w:r>
        <w:rPr>
          <w:rFonts w:eastAsia="Times New Roman"/>
          <w:color w:val="000000"/>
          <w:shd w:val="clear" w:color="auto" w:fill="FFFFFF"/>
          <w:lang w:val="et-EE" w:eastAsia="et-EE"/>
        </w:rPr>
        <w:t xml:space="preserve"> </w:t>
      </w:r>
      <w:r>
        <w:rPr>
          <w:rFonts w:eastAsia="Times New Roman"/>
          <w:color w:val="000000"/>
          <w:shd w:val="clear" w:color="auto" w:fill="FFFFFF"/>
          <w:lang w:val="et-EE" w:eastAsia="et-EE"/>
        </w:rPr>
        <w:fldChar w:fldCharType="begin"/>
      </w:r>
      <w:r w:rsidR="00CA6D59">
        <w:rPr>
          <w:rFonts w:eastAsia="Times New Roman"/>
          <w:color w:val="000000"/>
          <w:shd w:val="clear" w:color="auto" w:fill="FFFFFF"/>
          <w:lang w:val="et-EE" w:eastAsia="et-EE"/>
        </w:rPr>
        <w:instrText xml:space="preserve"> ADDIN ZOTERO_ITEM CSL_CITATION {"citationID":"a2hyqpO2","properties":{"formattedCitation":"(Markkola et al., 1998)","plainCitation":"(Markkola et al., 1998)","dontUpdate":true,"noteIndex":0},"citationItems":[{"id":63,"uris":["http://zotero.org/users/local/wXZc5h3O/items/HN3Y58I4"],"itemData":{"id":63,"type":"chapter","container-title":"Red Data Book of East Fennoscandia","event-place":"Helsinki","ISBN":"978-952-11-0391-9","language":"en","note":"Google-Books-ID: zPNEAAAAYAAJ","page":"220-224","publisher":"Ministry of the Environment, Finnish Environment Institute &amp;amp; Finnish Museum of Natural History","publisher-place":"Helsinki","source":"Google Books","title":"The Lesser White-fronted Goose (Anser erythropus)","author":[{"family":"Markkola","given":"Juha"},{"family":"Bianki","given":"V."},{"family":"Zimin","given":"V."}],"editor":[{"family":"Kotiranta","given":"H."},{"family":"Uotila","given":"P."},{"family":"Sulkava","given":"S."},{"family":"Peltonen","given":"S.-L."}],"issued":{"date-parts":[["1998"]]}}}],"schema":"https://github.com/citation-style-language/schema/raw/master/csl-citation.json"} </w:instrText>
      </w:r>
      <w:r>
        <w:rPr>
          <w:rFonts w:eastAsia="Times New Roman"/>
          <w:color w:val="000000"/>
          <w:shd w:val="clear" w:color="auto" w:fill="FFFFFF"/>
          <w:lang w:val="et-EE" w:eastAsia="et-EE"/>
        </w:rPr>
        <w:fldChar w:fldCharType="separate"/>
      </w:r>
      <w:r w:rsidRPr="00733948">
        <w:t xml:space="preserve">(Markkola </w:t>
      </w:r>
      <w:r>
        <w:t>jt</w:t>
      </w:r>
      <w:r w:rsidRPr="00733948">
        <w:t>, 1998)</w:t>
      </w:r>
      <w:r>
        <w:rPr>
          <w:rFonts w:eastAsia="Times New Roman"/>
          <w:color w:val="000000"/>
          <w:shd w:val="clear" w:color="auto" w:fill="FFFFFF"/>
          <w:lang w:val="et-EE" w:eastAsia="et-EE"/>
        </w:rPr>
        <w:fldChar w:fldCharType="end"/>
      </w:r>
      <w:r>
        <w:rPr>
          <w:rFonts w:eastAsia="Times New Roman"/>
          <w:color w:val="000000"/>
          <w:shd w:val="clear" w:color="auto" w:fill="FFFFFF"/>
          <w:lang w:val="et-EE" w:eastAsia="et-EE"/>
        </w:rPr>
        <w:t>,</w:t>
      </w:r>
      <w:r w:rsidR="00DD18AD" w:rsidRPr="00DD18AD">
        <w:rPr>
          <w:rFonts w:eastAsia="Times New Roman"/>
          <w:color w:val="000000"/>
          <w:shd w:val="clear" w:color="auto" w:fill="FFFFFF"/>
          <w:lang w:val="et-EE" w:eastAsia="et-EE"/>
        </w:rPr>
        <w:t xml:space="preserve"> varsti pärast seda taastavad oma lennuvõime ka sulginud vanalinnud.</w:t>
      </w:r>
    </w:p>
    <w:p w14:paraId="23A88614" w14:textId="77777777" w:rsidR="00DD18AD" w:rsidRPr="00DD18AD" w:rsidRDefault="00DD18AD" w:rsidP="00737791">
      <w:pPr>
        <w:pStyle w:val="Pealkiri3"/>
        <w:rPr>
          <w:b w:val="0"/>
          <w:bCs w:val="0"/>
          <w:sz w:val="27"/>
          <w:szCs w:val="27"/>
        </w:rPr>
      </w:pPr>
      <w:bookmarkStart w:id="7" w:name="_Toc183690133"/>
      <w:r w:rsidRPr="00DD18AD">
        <w:t>1.1.4. Sulgimis- ja sügisränne</w:t>
      </w:r>
      <w:bookmarkEnd w:id="7"/>
    </w:p>
    <w:p w14:paraId="132C62D8" w14:textId="7B9D6D12"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Väike-laukhanede rändestrateegia sügisel – nii rände ajastus kui rändetee valik sõltub lindude pesitsusedukusest. Nii võib ka samadel isenditel olla erinevatel sügistel olla sootuks erinev rändetee. Poegadega paarid jäävad sulgima pesitsusaladele Põhja-Norra tundras ning kasutavad rändeks läänepoolsemat rändeteed, mis on sarnane kevadrändel kasutatava teekonnaga. Rännet talvitusaladele alustatakse sellisel juhul septembri II dekaadi lõpus või III dekaadi alguses. Seevastu ebaõnnestunud pesitsemise korral rändavad vanalinnud juuni lõpus või juuli alguses sulgima ida suunas Lääne-Siberi tundraaladele, võidakse lennata isegi ligi 3000 km kaugusel olevale Taimõri poolsaarele</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23416E">
        <w:rPr>
          <w:rFonts w:eastAsia="Times New Roman"/>
          <w:color w:val="000000"/>
          <w:lang w:val="et-EE" w:eastAsia="et-EE"/>
        </w:rPr>
        <w:instrText xml:space="preserve"> ADDIN ZOTERO_ITEM CSL_CITATION {"citationID":"NKx04kpf","properties":{"formattedCitation":"(\\uc0\\u216{}ien et al., 2009)","plainCitation":"(Øien et al., 2009)","dontUpdate":true,"noteIndex":0},"citationItems":[{"id":114,"uris":["http://zotero.org/users/local/wXZc5h3O/items/VD9TKG6J"],"itemData":{"id":114,"type":"chapter","container-title":"Conservation of Lesser White-fronted Goose on the European migration route. Final report of the EU LIFE-Nature project 2005–2009","page":"12-15","publisher":"WWF Finland Report 27 &amp; NOF Rapportserie Report No 1-2009","title":"Mapping of migration routes of the Fennoscandian Lesser White-fronted Goose breeding population with profound implication for conservation priorities","author":[{"family":"Øien","given":"I. J."},{"family":"Aarvak","given":"T."},{"family":"Tolvanen","given":"P."},{"family":"Ekker","given":"M."}],"editor":[{"family":"Tolvanen","given":"Petteri"},{"family":"Øien","given":"Ingar Jostein"},{"family":"Ruokolainen","given":"K."}],"issued":{"date-parts":[["2009"]]}}}],"schema":"https://github.com/citation-style-language/schema/raw/master/csl-citation.json"} </w:instrText>
      </w:r>
      <w:r w:rsidR="00733948">
        <w:rPr>
          <w:rFonts w:eastAsia="Times New Roman"/>
          <w:color w:val="000000"/>
          <w:lang w:val="et-EE" w:eastAsia="et-EE"/>
        </w:rPr>
        <w:fldChar w:fldCharType="separate"/>
      </w:r>
      <w:r w:rsidR="00733948" w:rsidRPr="00733948">
        <w:t xml:space="preserve">(Øien </w:t>
      </w:r>
      <w:r w:rsidR="00733948">
        <w:t>jt</w:t>
      </w:r>
      <w:r w:rsidR="00733948" w:rsidRPr="00733948">
        <w:t>, 2009)</w:t>
      </w:r>
      <w:r w:rsidR="00733948">
        <w:rPr>
          <w:rFonts w:eastAsia="Times New Roman"/>
          <w:color w:val="000000"/>
          <w:lang w:val="et-EE" w:eastAsia="et-EE"/>
        </w:rPr>
        <w:fldChar w:fldCharType="end"/>
      </w:r>
      <w:r w:rsidR="00733948">
        <w:rPr>
          <w:rFonts w:eastAsia="Times New Roman"/>
          <w:color w:val="000000"/>
          <w:lang w:val="et-EE" w:eastAsia="et-EE"/>
        </w:rPr>
        <w:t>.</w:t>
      </w:r>
      <w:r w:rsidRPr="00EB6551">
        <w:rPr>
          <w:rFonts w:eastAsia="Times New Roman"/>
          <w:color w:val="FF0000"/>
          <w:lang w:val="et-EE" w:eastAsia="et-EE"/>
        </w:rPr>
        <w:t xml:space="preserve"> </w:t>
      </w:r>
      <w:r w:rsidRPr="00DD18AD">
        <w:rPr>
          <w:rFonts w:eastAsia="Times New Roman"/>
          <w:color w:val="000000"/>
          <w:lang w:val="et-EE" w:eastAsia="et-EE"/>
        </w:rPr>
        <w:t>Pärast sulgimist kulgeb sealt tee talvitusaladele läbi Lõuna-Venemaa ja Kasahstani. Arvestades neis piirkondades esinevat oluliselt suuremat jahisurvet on edukal pesitsusel kahekordne positiivne mõju populatsioonile, sest lisaks järglaskonna üleskasvatamisele kasutatakse edukatel aastatel tunduvalt ohutumat Euroopa rändeteed</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23416E">
        <w:rPr>
          <w:rFonts w:eastAsia="Times New Roman"/>
          <w:color w:val="000000"/>
          <w:lang w:val="et-EE" w:eastAsia="et-EE"/>
        </w:rPr>
        <w:instrText xml:space="preserve"> ADDIN ZOTERO_ITEM CSL_CITATION {"citationID":"uFSOzZil","properties":{"formattedCitation":"(Tolvanen et al., 2009)","plainCitation":"(Tolvanen et al., 2009)","dontUpdate":true,"noteIndex":0},"citationItems":[{"id":106,"uris":["http://zotero.org/users/local/wXZc5h3O/items/H4SJ8QYQ"],"itemData":{"id":106,"type":"chapter","container-title":"Conservation of Lesser White-fronted Goose on the European migration route. Final report of the EU LIFE-Nature project 2005–2009","page":"5-11","publisher":"WWF Finland Report 27 &amp; NOF Rapportserie Report No 1-2009","title":"Overview of results and conclusions from the international Lesser White-fronted Goose LIFE project","author":[{"family":"Tolvanen","given":"P."},{"family":"Tsuograkis","given":"Y."},{"family":"Øien","given":"I. J."}],"editor":[{"family":"Tolvanen","given":"Petteri"},{"family":"Øien","given":"Ingar Jostein"},{"family":"Ruokolainen","given":"K."}],"issued":{"date-parts":[["2009"]]}}}],"schema":"https://github.com/citation-style-language/schema/raw/master/csl-citation.json"} </w:instrText>
      </w:r>
      <w:r w:rsidR="00733948">
        <w:rPr>
          <w:rFonts w:eastAsia="Times New Roman"/>
          <w:color w:val="000000"/>
          <w:lang w:val="et-EE" w:eastAsia="et-EE"/>
        </w:rPr>
        <w:fldChar w:fldCharType="separate"/>
      </w:r>
      <w:r w:rsidR="00733948" w:rsidRPr="00733948">
        <w:t xml:space="preserve">(Tolvanen </w:t>
      </w:r>
      <w:r w:rsidR="00733948">
        <w:t>jt</w:t>
      </w:r>
      <w:r w:rsidR="00733948" w:rsidRPr="00733948">
        <w:t>, 2009)</w:t>
      </w:r>
      <w:r w:rsidR="00733948">
        <w:rPr>
          <w:rFonts w:eastAsia="Times New Roman"/>
          <w:color w:val="000000"/>
          <w:lang w:val="et-EE" w:eastAsia="et-EE"/>
        </w:rPr>
        <w:fldChar w:fldCharType="end"/>
      </w:r>
      <w:r w:rsidR="00733948">
        <w:rPr>
          <w:rFonts w:eastAsia="Times New Roman"/>
          <w:color w:val="000000"/>
          <w:lang w:val="et-EE" w:eastAsia="et-EE"/>
        </w:rPr>
        <w:t>.</w:t>
      </w:r>
    </w:p>
    <w:p w14:paraId="762037A6" w14:textId="77777777" w:rsidR="00D61216" w:rsidRDefault="00DD18AD" w:rsidP="00D61216">
      <w:pPr>
        <w:keepNext/>
        <w:spacing w:before="240" w:after="200"/>
        <w:jc w:val="center"/>
      </w:pPr>
      <w:r w:rsidRPr="00DD18AD">
        <w:rPr>
          <w:rFonts w:eastAsia="Times New Roman"/>
          <w:b/>
          <w:bCs/>
          <w:noProof/>
          <w:color w:val="000000"/>
          <w:bdr w:val="none" w:sz="0" w:space="0" w:color="auto" w:frame="1"/>
          <w:lang w:val="et-EE" w:eastAsia="et-EE"/>
        </w:rPr>
        <w:drawing>
          <wp:inline distT="0" distB="0" distL="0" distR="0" wp14:anchorId="05B59162" wp14:editId="0BBCF567">
            <wp:extent cx="1728727" cy="2152650"/>
            <wp:effectExtent l="0" t="0" r="5080" b="0"/>
            <wp:docPr id="82" name="Pilt 15" descr="Pilt, millel on kujutatud kaart, tekst, Atlas, ves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lt, millel on kujutatud kaart, tekst, Atlas, vesi&#10;&#10;Kirjeldus on genereeritud automaats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982" cy="2164175"/>
                    </a:xfrm>
                    <a:prstGeom prst="rect">
                      <a:avLst/>
                    </a:prstGeom>
                    <a:noFill/>
                    <a:ln>
                      <a:noFill/>
                    </a:ln>
                  </pic:spPr>
                </pic:pic>
              </a:graphicData>
            </a:graphic>
          </wp:inline>
        </w:drawing>
      </w:r>
      <w:r w:rsidRPr="00DD18AD">
        <w:rPr>
          <w:rFonts w:eastAsia="Times New Roman"/>
          <w:b/>
          <w:bCs/>
          <w:noProof/>
          <w:color w:val="000000"/>
          <w:bdr w:val="none" w:sz="0" w:space="0" w:color="auto" w:frame="1"/>
          <w:lang w:val="et-EE" w:eastAsia="et-EE"/>
        </w:rPr>
        <w:drawing>
          <wp:inline distT="0" distB="0" distL="0" distR="0" wp14:anchorId="3DDA43B6" wp14:editId="38FEFF47">
            <wp:extent cx="3088585" cy="2152650"/>
            <wp:effectExtent l="0" t="0" r="0" b="0"/>
            <wp:docPr id="83" name="Pilt 14" descr="Pilt, millel on kujutatud kaart, Maa, vesi, õh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lt, millel on kujutatud kaart, Maa, vesi, õhu&#10;&#10;Kirjeldus on genereeritud automaats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796" cy="2157676"/>
                    </a:xfrm>
                    <a:prstGeom prst="rect">
                      <a:avLst/>
                    </a:prstGeom>
                    <a:noFill/>
                    <a:ln>
                      <a:noFill/>
                    </a:ln>
                  </pic:spPr>
                </pic:pic>
              </a:graphicData>
            </a:graphic>
          </wp:inline>
        </w:drawing>
      </w:r>
    </w:p>
    <w:p w14:paraId="28D8A713" w14:textId="78D54535" w:rsidR="00DD18AD" w:rsidRPr="00D61216" w:rsidRDefault="00D61216" w:rsidP="00D61216">
      <w:pPr>
        <w:pStyle w:val="Pealdis"/>
        <w:jc w:val="center"/>
        <w:rPr>
          <w:rFonts w:eastAsia="Times New Roman"/>
          <w:i w:val="0"/>
          <w:iCs w:val="0"/>
          <w:sz w:val="20"/>
          <w:szCs w:val="20"/>
          <w:lang w:val="et-EE" w:eastAsia="et-EE"/>
        </w:rPr>
      </w:pPr>
      <w:r w:rsidRPr="00D61216">
        <w:rPr>
          <w:b/>
          <w:bCs/>
          <w:i w:val="0"/>
          <w:iCs w:val="0"/>
          <w:color w:val="000000" w:themeColor="text1"/>
          <w:sz w:val="20"/>
          <w:szCs w:val="20"/>
        </w:rPr>
        <w:t xml:space="preserve">Joonis </w:t>
      </w:r>
      <w:r w:rsidRPr="00D61216">
        <w:rPr>
          <w:b/>
          <w:bCs/>
          <w:i w:val="0"/>
          <w:iCs w:val="0"/>
          <w:color w:val="000000" w:themeColor="text1"/>
          <w:sz w:val="20"/>
          <w:szCs w:val="20"/>
        </w:rPr>
        <w:fldChar w:fldCharType="begin"/>
      </w:r>
      <w:r w:rsidRPr="00D61216">
        <w:rPr>
          <w:b/>
          <w:bCs/>
          <w:i w:val="0"/>
          <w:iCs w:val="0"/>
          <w:color w:val="000000" w:themeColor="text1"/>
          <w:sz w:val="20"/>
          <w:szCs w:val="20"/>
        </w:rPr>
        <w:instrText xml:space="preserve"> SEQ Joonis \* ARABIC </w:instrText>
      </w:r>
      <w:r w:rsidRPr="00D61216">
        <w:rPr>
          <w:b/>
          <w:bCs/>
          <w:i w:val="0"/>
          <w:iCs w:val="0"/>
          <w:color w:val="000000" w:themeColor="text1"/>
          <w:sz w:val="20"/>
          <w:szCs w:val="20"/>
        </w:rPr>
        <w:fldChar w:fldCharType="separate"/>
      </w:r>
      <w:r w:rsidR="00C20E09">
        <w:rPr>
          <w:b/>
          <w:bCs/>
          <w:i w:val="0"/>
          <w:iCs w:val="0"/>
          <w:noProof/>
          <w:color w:val="000000" w:themeColor="text1"/>
          <w:sz w:val="20"/>
          <w:szCs w:val="20"/>
        </w:rPr>
        <w:t>2</w:t>
      </w:r>
      <w:r w:rsidRPr="00D61216">
        <w:rPr>
          <w:b/>
          <w:bCs/>
          <w:i w:val="0"/>
          <w:iCs w:val="0"/>
          <w:color w:val="000000" w:themeColor="text1"/>
          <w:sz w:val="20"/>
          <w:szCs w:val="20"/>
        </w:rPr>
        <w:fldChar w:fldCharType="end"/>
      </w:r>
      <w:r w:rsidRPr="00D61216">
        <w:rPr>
          <w:b/>
          <w:bCs/>
          <w:i w:val="0"/>
          <w:iCs w:val="0"/>
          <w:color w:val="000000" w:themeColor="text1"/>
          <w:sz w:val="20"/>
          <w:szCs w:val="20"/>
        </w:rPr>
        <w:t>.</w:t>
      </w:r>
      <w:r w:rsidRPr="00D61216">
        <w:rPr>
          <w:i w:val="0"/>
          <w:iCs w:val="0"/>
          <w:color w:val="000000" w:themeColor="text1"/>
          <w:sz w:val="20"/>
          <w:szCs w:val="20"/>
        </w:rPr>
        <w:t xml:space="preserve"> </w:t>
      </w:r>
      <w:r w:rsidRPr="00D61216">
        <w:rPr>
          <w:rFonts w:eastAsia="Times New Roman"/>
          <w:i w:val="0"/>
          <w:iCs w:val="0"/>
          <w:color w:val="000000"/>
          <w:sz w:val="20"/>
          <w:szCs w:val="20"/>
          <w:lang w:val="et-EE" w:eastAsia="et-EE"/>
        </w:rPr>
        <w:t xml:space="preserve">Vasakul GPS-GSM saatjaga väike-laukhane isaslinnu Mr. Blue sügisränne 2018. aastal (edukas pesitsus) ja paremal tema sügisränne 2020. aastal (ebaõnnestunud pesitsus). </w:t>
      </w:r>
      <w:r>
        <w:rPr>
          <w:rFonts w:eastAsia="Times New Roman"/>
          <w:i w:val="0"/>
          <w:iCs w:val="0"/>
          <w:color w:val="000000"/>
          <w:sz w:val="20"/>
          <w:szCs w:val="20"/>
          <w:lang w:val="et-EE" w:eastAsia="et-EE"/>
        </w:rPr>
        <w:br/>
      </w:r>
      <w:r w:rsidRPr="00D61216">
        <w:rPr>
          <w:rFonts w:eastAsia="Times New Roman"/>
          <w:i w:val="0"/>
          <w:iCs w:val="0"/>
          <w:color w:val="000000"/>
          <w:sz w:val="20"/>
          <w:szCs w:val="20"/>
          <w:lang w:val="et-EE" w:eastAsia="et-EE"/>
        </w:rPr>
        <w:t xml:space="preserve">Allikas: </w:t>
      </w:r>
      <w:r w:rsidRPr="0008453A">
        <w:rPr>
          <w:rFonts w:eastAsia="Times New Roman"/>
          <w:i w:val="0"/>
          <w:iCs w:val="0"/>
          <w:color w:val="auto"/>
          <w:sz w:val="20"/>
          <w:szCs w:val="20"/>
          <w:lang w:val="et-EE" w:eastAsia="et-EE"/>
        </w:rPr>
        <w:t>Birdlife Norway</w:t>
      </w:r>
    </w:p>
    <w:p w14:paraId="629254FD" w14:textId="45AA3756"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Eestis väike-laukhaned sügisrände ajal üldjuhul ei peatu. Telemeetriliste uuringute käigus kogutud andmete põhjal rändavad edukalt pesitsenud linnud sageli küll Eesti kaudu, kui</w:t>
      </w:r>
      <w:r w:rsidR="00335965">
        <w:rPr>
          <w:rFonts w:eastAsia="Times New Roman"/>
          <w:color w:val="000000"/>
          <w:lang w:val="et-EE" w:eastAsia="et-EE"/>
        </w:rPr>
        <w:t>d</w:t>
      </w:r>
      <w:r w:rsidRPr="00DD18AD">
        <w:rPr>
          <w:rFonts w:eastAsia="Times New Roman"/>
          <w:color w:val="000000"/>
          <w:lang w:val="et-EE" w:eastAsia="et-EE"/>
        </w:rPr>
        <w:t xml:space="preserve"> läbivad siinse territooriumi ilma vahepeatusteta või tehes vaid mõnetunnise peatuse. PlutoF ja piskulka.net andmebaaside põhjal on Eestis aastatel 2005-2023 vaadeldud sügisrändel olevaid väike-laukhanesid kaheksal korral, millest kuus kohtamisjuhtu olid rändepeatust tegevatest ehk paiksetest lindudest. Sügisene läbiränne Eestist toimub enamasti septembri viimasel, harvem </w:t>
      </w:r>
      <w:r w:rsidRPr="00DD18AD">
        <w:rPr>
          <w:rFonts w:eastAsia="Times New Roman"/>
          <w:color w:val="000000"/>
          <w:lang w:val="et-EE" w:eastAsia="et-EE"/>
        </w:rPr>
        <w:lastRenderedPageBreak/>
        <w:t>oktoobri esimesel dekaadil. Kõige varasem vaatlus sügisrändel on tehtud 19. septembril (2018. a GPS saatjaga märgistatud linnu andmed) ning kõige hilisem 7. oktoobril (2012). Ühte lindu on vaadeldud Pärnumaal ka 25. oktoobril, kuid nii hiline vaatluskuupäev viitab pigem taasasustatud Rootsi populatsiooni päritolule.</w:t>
      </w:r>
    </w:p>
    <w:p w14:paraId="22D34A26" w14:textId="77777777" w:rsidR="00DD18AD" w:rsidRPr="00DD18AD" w:rsidRDefault="00DD18AD" w:rsidP="00737791">
      <w:pPr>
        <w:pStyle w:val="Pealkiri3"/>
        <w:rPr>
          <w:b w:val="0"/>
          <w:bCs w:val="0"/>
          <w:sz w:val="27"/>
          <w:szCs w:val="27"/>
        </w:rPr>
      </w:pPr>
      <w:bookmarkStart w:id="8" w:name="_Toc183690134"/>
      <w:r w:rsidRPr="00DD18AD">
        <w:t>1.1.5. Talvitamine</w:t>
      </w:r>
      <w:bookmarkEnd w:id="8"/>
    </w:p>
    <w:p w14:paraId="1ED05E49" w14:textId="17EF3A8F"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Fennoskandia populatsioon</w:t>
      </w:r>
      <w:r w:rsidRPr="00DD18AD">
        <w:rPr>
          <w:rFonts w:eastAsia="Times New Roman"/>
          <w:b/>
          <w:bCs/>
          <w:color w:val="000000"/>
          <w:lang w:val="et-EE" w:eastAsia="et-EE"/>
        </w:rPr>
        <w:t xml:space="preserve"> </w:t>
      </w:r>
      <w:r w:rsidRPr="00DD18AD">
        <w:rPr>
          <w:rFonts w:eastAsia="Times New Roman"/>
          <w:color w:val="000000"/>
          <w:lang w:val="et-EE" w:eastAsia="et-EE"/>
        </w:rPr>
        <w:t>talvitab Põhja-Kreekas, kus linnud veedavad keskmiselt 129 päeva</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23416E">
        <w:rPr>
          <w:rFonts w:eastAsia="Times New Roman"/>
          <w:color w:val="000000"/>
          <w:lang w:val="et-EE" w:eastAsia="et-EE"/>
        </w:rPr>
        <w:instrText xml:space="preserve"> ADDIN ZOTERO_ITEM CSL_CITATION {"citationID":"Sy9m0H7r","properties":{"formattedCitation":"(Panagiotopoulou et al., 2009)","plainCitation":"(Panagiotopoulou et al., 2009)","dontUpdate":true,"noteIndex":0},"citationItems":[{"id":78,"uris":["http://zotero.org/users/local/wXZc5h3O/items/FIA5B52R"],"itemData":{"id":78,"type":"chapter","abstract":"During the last 12 years efforts for monitoring the wintering Lesser White-fronted Geese (Anser erythropus, hereafter LWfG)\nin Greece have been intensifi ed through various projects, which\ntook place mainly in Lake Kerkini and in the Evros Delta.\nThe LWfG is a rare but regular winter visitor in north-eastern\nGreece, with numbers ranging from ca 40 to more than 100\nbirds during the last three decades (Handrinos &amp; Goutner 1990,\nHOS &amp; HBRC 2008, Naziridis pers.com, Vangeluwe 2004,\n2005, Kazantzidis &amp; Naziridis 1999). The historical maximum\nof observed LWfG in Greece is 487 individuals in 1973 at the\nEvros Delta (Johnson &amp; Carp 1973) while an older observation\nof 1630 LWfG at the Evros Delta in 1963 (Hoffmann et al.\n1964) which has been sited by numerous publications and previously considered as a record count, has recently been rejected\nby the Hellenic Rarities Committee (in press).\nAlthough historical data from the turn of the 19th century\nshow that the range of the species covered a larger part of the\nGreek mainland (Handrinos &amp; Akriotis 1997), today the species\nis confi ned to the major wetlands of central and east Macedonia\nand Thrace, more specifi cally to Lake Kerkini and the Evros\nDelta, and to lesser extent to Lake Ismarida (Mitrikou) and the\nNestos Delta (Figure 1).\nIn the last 20 years several projects aiming at the conservation\nof LWfG in Greece included regular monitoring and have\nprovided useful knowledge about the species’ occurrence in the\ncountry.\nThe aim of this paper is to present monitoring data collected\nduring 2005–2008 in the framework of the present LWfG LIFE\nproject and link it to older data in order to formulate a better\npicture of the wintering pattern of LWfG in Greece.","container-title":"Conservation of Lesser White-fronted Goose on the European migration route. Final report of the EU LIFE-Nature project 2005–2009","ISBN":"978-952-5242-18-8","page":"60-64","publisher":"WWF Finland Report 27 &amp; NOF Rapportserie Report No 1-2009","source":"ResearchGate","title":"Monitoring of Lesser White-fronted Geese in Greece","author":[{"family":"Panagiotopoulou","given":"Maria"},{"family":"Tsougrakis","given":"Yannis"},{"family":"Naziridis","given":"Theodoros"},{"family":"Makrigianni","given":"Eleni"}],"editor":[{"family":"Tolvanen","given":"Petteri"},{"family":"Øien","given":"Ingar Jostein"},{"family":"Ruokolainen","given":"Kalle"}],"issued":{"date-parts":[["2009",1,1]]}}}],"schema":"https://github.com/citation-style-language/schema/raw/master/csl-citation.json"} </w:instrText>
      </w:r>
      <w:r w:rsidR="00733948">
        <w:rPr>
          <w:rFonts w:eastAsia="Times New Roman"/>
          <w:color w:val="000000"/>
          <w:lang w:val="et-EE" w:eastAsia="et-EE"/>
        </w:rPr>
        <w:fldChar w:fldCharType="separate"/>
      </w:r>
      <w:r w:rsidR="00733948" w:rsidRPr="00733948">
        <w:t xml:space="preserve">(Panagiotopoulou </w:t>
      </w:r>
      <w:r w:rsidR="00733948">
        <w:t>jt</w:t>
      </w:r>
      <w:r w:rsidR="00733948" w:rsidRPr="00733948">
        <w:t>, 2009)</w:t>
      </w:r>
      <w:r w:rsidR="00733948">
        <w:rPr>
          <w:rFonts w:eastAsia="Times New Roman"/>
          <w:color w:val="000000"/>
          <w:lang w:val="et-EE" w:eastAsia="et-EE"/>
        </w:rPr>
        <w:fldChar w:fldCharType="end"/>
      </w:r>
      <w:r w:rsidR="00733948">
        <w:rPr>
          <w:rFonts w:eastAsia="Times New Roman"/>
          <w:color w:val="000000"/>
          <w:lang w:val="et-EE" w:eastAsia="et-EE"/>
        </w:rPr>
        <w:t>.</w:t>
      </w:r>
      <w:r w:rsidRPr="00DD18AD">
        <w:rPr>
          <w:rFonts w:eastAsia="Times New Roman"/>
          <w:color w:val="000000"/>
          <w:lang w:val="et-EE" w:eastAsia="et-EE"/>
        </w:rPr>
        <w:t xml:space="preserve"> Oktoobri lõpus kogunetakse riigi põhjaosas paiknevale Kerkini järvele, kus linnud peatuvad keskmiselt 62 päeva. Detsembri lõpus või jaanuari alguses suunduvad linnud Kreeka kirdeossa, Kerkinist umbes 250 km ida poole jäävale Evrosse deltasse. Seal peatuvad linnud omakorda keskmiselt 80 päeva. Soojematel talvedel on väike-laukhaned jäänud ka kogu talveks Kerkini järvele. Näiteks 2008/2009. aasta talvel peatusid kõik Kreekas talvitanud linnud üksnes Kerkinis ja 2019/2020. aasta soojal talvel vaadeldi Evroses vaid 3 isendit</w:t>
      </w:r>
      <w:r w:rsidR="0008453A">
        <w:rPr>
          <w:rFonts w:eastAsia="Times New Roman"/>
          <w:color w:val="000000"/>
          <w:lang w:val="et-EE" w:eastAsia="et-EE"/>
        </w:rPr>
        <w:t xml:space="preserve"> </w:t>
      </w:r>
      <w:r w:rsidR="0008453A">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{"citationID":"gm1OTNA7","properties":{"formattedCitation":"(Aarvak, s.a.)","plainCitation":"(Aarvak, s.a.)","dontUpdate":true,"noteIndex":0},"citationItems":[{"id":118,"uris":["http://zotero.org/users/local/wXZc5h3O/items/Y43P3N4C"],"itemData":{"id":118,"type":"webpage","abstract":"Anser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erythropus","URL":"https://piskulka.net/pages/observations.php","author":[{"family":"Aarvak","given":"Tomas"}],"accessed":{"date-parts":[["2024",11,14]]}}}],"schema":"https://github.com/citation-style-language/schema/raw/master/csl-citation.json"} </w:instrText>
      </w:r>
      <w:r w:rsidR="0008453A">
        <w:rPr>
          <w:rFonts w:eastAsia="Times New Roman"/>
          <w:color w:val="000000"/>
          <w:lang w:val="et-EE" w:eastAsia="et-EE"/>
        </w:rPr>
        <w:fldChar w:fldCharType="separate"/>
      </w:r>
      <w:r w:rsidR="0008453A">
        <w:rPr>
          <w:rFonts w:eastAsia="Times New Roman"/>
          <w:color w:val="000000"/>
          <w:lang w:val="et-EE" w:eastAsia="et-EE"/>
        </w:rPr>
        <w:fldChar w:fldCharType="end"/>
      </w:r>
      <w:r w:rsidR="0008453A">
        <w:rPr>
          <w:rFonts w:eastAsia="Times New Roman"/>
          <w:color w:val="000000"/>
          <w:lang w:val="et-EE" w:eastAsia="et-EE"/>
        </w:rPr>
        <w:t xml:space="preserve">. </w:t>
      </w:r>
      <w:r w:rsidRPr="00DD18AD">
        <w:rPr>
          <w:rFonts w:eastAsia="Times New Roman"/>
          <w:color w:val="000000"/>
          <w:lang w:val="et-EE" w:eastAsia="et-EE"/>
        </w:rPr>
        <w:t>Fennoskandia linde talvitab vähesel määral veel Kerikini ja Evrose vahele jäävatel Ismarida järvel ning Nestose jõe detlas, kuid nendes talvituspaikades nähakse väike-laukhanesid üha vähem</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23416E">
        <w:rPr>
          <w:rFonts w:eastAsia="Times New Roman"/>
          <w:color w:val="000000"/>
          <w:lang w:val="et-EE" w:eastAsia="et-EE"/>
        </w:rPr>
        <w:instrText xml:space="preserve"> ADDIN ZOTERO_ITEM CSL_CITATION {"citationID":"qbwUA2mb","properties":{"formattedCitation":"(Panagiotopoulou et al., 2009)","plainCitation":"(Panagiotopoulou et al., 2009)","dontUpdate":true,"noteIndex":0},"citationItems":[{"id":78,"uris":["http://zotero.org/users/local/wXZc5h3O/items/FIA5B52R"],"itemData":{"id":78,"type":"chapter","abstract":"During the last 12 years efforts for monitoring the wintering Lesser White-fronted Geese (Anser erythropus, hereafter LWfG)\nin Greece have been intensifi ed through various projects, which\ntook place mainly in Lake Kerkini and in the Evros Delta.\nThe LWfG is a rare but regular winter visitor in north-eastern\nGreece, with numbers ranging from ca 40 to more than 100\nbirds during the last three decades (Handrinos &amp; Goutner 1990,\nHOS &amp; HBRC 2008, Naziridis pers.com, Vangeluwe 2004,\n2005, Kazantzidis &amp; Naziridis 1999). The historical maximum\nof observed LWfG in Greece is 487 individuals in 1973 at the\nEvros Delta (Johnson &amp; Carp 1973) while an older observation\nof 1630 LWfG at the Evros Delta in 1963 (Hoffmann et al.\n1964) which has been sited by numerous publications and previously considered as a record count, has recently been rejected\nby the Hellenic Rarities Committee (in press).\nAlthough historical data from the turn of the 19th century\nshow that the range of the species covered a larger part of the\nGreek mainland (Handrinos &amp; Akriotis 1997), today the species\nis confi ned to the major wetlands of central and east Macedonia\nand Thrace, more specifi cally to Lake Kerkini and the Evros\nDelta, and to lesser extent to Lake Ismarida (Mitrikou) and the\nNestos Delta (Figure 1).\nIn the last 20 years several projects aiming at the conservation\nof LWfG in Greece included regular monitoring and have\nprovided useful knowledge about the species’ occurrence in the\ncountry.\nThe aim of this paper is to present monitoring data collected\nduring 2005–2008 in the framework of the present LWfG LIFE\nproject and link it to older data in order to formulate a better\npicture of the wintering pattern of LWfG in Greece.","container-title":"Conservation of Lesser White-fronted Goose on the European migration route. Final report of the EU LIFE-Nature project 2005–2009","ISBN":"978-952-5242-18-8","page":"60-64","publisher":"WWF Finland Report 27 &amp; NOF Rapportserie Report No 1-2009","source":"ResearchGate","title":"Monitoring of Lesser White-fronted Geese in Greece","author":[{"family":"Panagiotopoulou","given":"Maria"},{"family":"Tsougrakis","given":"Yannis"},{"family":"Naziridis","given":"Theodoros"},{"family":"Makrigianni","given":"Eleni"}],"editor":[{"family":"Tolvanen","given":"Petteri"},{"family":"Øien","given":"Ingar Jostein"},{"family":"Ruokolainen","given":"Kalle"}],"issued":{"date-parts":[["2009",1,1]]}}}],"schema":"https://github.com/citation-style-language/schema/raw/master/csl-citation.json"} </w:instrText>
      </w:r>
      <w:r w:rsidR="00733948">
        <w:rPr>
          <w:rFonts w:eastAsia="Times New Roman"/>
          <w:color w:val="000000"/>
          <w:lang w:val="et-EE" w:eastAsia="et-EE"/>
        </w:rPr>
        <w:fldChar w:fldCharType="separate"/>
      </w:r>
      <w:r w:rsidR="00733948" w:rsidRPr="00733948">
        <w:t xml:space="preserve">(Panagiotopoulou </w:t>
      </w:r>
      <w:r w:rsidR="00733948">
        <w:t>jt</w:t>
      </w:r>
      <w:r w:rsidR="00733948" w:rsidRPr="00733948">
        <w:t>, 2009)</w:t>
      </w:r>
      <w:r w:rsidR="00733948">
        <w:rPr>
          <w:rFonts w:eastAsia="Times New Roman"/>
          <w:color w:val="000000"/>
          <w:lang w:val="et-EE" w:eastAsia="et-EE"/>
        </w:rPr>
        <w:fldChar w:fldCharType="end"/>
      </w:r>
      <w:r w:rsidR="00733948">
        <w:rPr>
          <w:rFonts w:eastAsia="Times New Roman"/>
          <w:color w:val="000000"/>
          <w:lang w:val="et-EE" w:eastAsia="et-EE"/>
        </w:rPr>
        <w:t>.</w:t>
      </w:r>
      <w:r w:rsidRPr="00DD18AD">
        <w:rPr>
          <w:rFonts w:eastAsia="Times New Roman"/>
          <w:color w:val="000000"/>
          <w:lang w:val="et-EE" w:eastAsia="et-EE"/>
        </w:rPr>
        <w:t xml:space="preserve"> </w:t>
      </w:r>
      <w:r w:rsidRPr="00DD18AD">
        <w:rPr>
          <w:rFonts w:eastAsia="Times New Roman"/>
          <w:color w:val="000000"/>
          <w:shd w:val="clear" w:color="auto" w:fill="FFFFFF"/>
          <w:lang w:val="et-EE" w:eastAsia="et-EE"/>
        </w:rPr>
        <w:t>Pehmetel talvedel võib osa linde talvitada ka Ungaris</w:t>
      </w:r>
      <w:r w:rsidR="0008453A">
        <w:rPr>
          <w:rFonts w:eastAsia="Times New Roman"/>
          <w:color w:val="000000"/>
          <w:shd w:val="clear" w:color="auto" w:fill="FFFFFF"/>
          <w:lang w:val="et-EE" w:eastAsia="et-EE"/>
        </w:rPr>
        <w:t>,</w:t>
      </w:r>
      <w:r w:rsidRPr="00DD18AD">
        <w:rPr>
          <w:rFonts w:eastAsia="Times New Roman"/>
          <w:color w:val="000000"/>
          <w:shd w:val="clear" w:color="auto" w:fill="FFFFFF"/>
          <w:lang w:val="et-EE" w:eastAsia="et-EE"/>
        </w:rPr>
        <w:t xml:space="preserve"> Poolas ja Saksamaal</w:t>
      </w:r>
      <w:r w:rsidR="0008453A">
        <w:rPr>
          <w:rFonts w:eastAsia="Times New Roman"/>
          <w:color w:val="000000"/>
          <w:shd w:val="clear" w:color="auto" w:fill="FFFFFF"/>
          <w:lang w:val="et-EE" w:eastAsia="et-EE"/>
        </w:rPr>
        <w:t xml:space="preserve"> </w:t>
      </w:r>
      <w:r w:rsidR="0008453A">
        <w:rPr>
          <w:rFonts w:eastAsia="Times New Roman"/>
          <w:color w:val="000000"/>
          <w:shd w:val="clear" w:color="auto" w:fill="FFFFFF"/>
          <w:lang w:val="et-EE" w:eastAsia="et-EE"/>
        </w:rPr>
        <w:fldChar w:fldCharType="begin"/>
      </w:r>
      <w:r w:rsidR="00954FF9">
        <w:rPr>
          <w:rFonts w:eastAsia="Times New Roman"/>
          <w:color w:val="000000"/>
          <w:shd w:val="clear" w:color="auto" w:fill="FFFFFF"/>
          <w:lang w:val="et-EE" w:eastAsia="et-EE"/>
        </w:rPr>
        <w:instrText xml:space="preserve"> ADDIN ZOTERO_ITEM CSL_CITATION {"citationID":"dwJwRB46","properties":{"formattedCitation":"(Aarvak, s.a.)","plainCitation":"(Aarvak, s.a.)","dontUpdate":true,"noteIndex":0},"citationItems":[{"id":118,"uris":["http://zotero.org/users/local/wXZc5h3O/items/Y43P3N4C"],"itemData":{"id":118,"type":"webpage","abstract":"Anser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erythropus","URL":"https://piskulka.net/pages/observations.php","author":[{"family":"Aarvak","given":"Tomas"}],"accessed":{"date-parts":[["2024",11,14]]}}}],"schema":"https://github.com/citation-style-language/schema/raw/master/csl-citation.json"} </w:instrText>
      </w:r>
      <w:r w:rsidR="0008453A">
        <w:rPr>
          <w:rFonts w:eastAsia="Times New Roman"/>
          <w:color w:val="000000"/>
          <w:shd w:val="clear" w:color="auto" w:fill="FFFFFF"/>
          <w:lang w:val="et-EE" w:eastAsia="et-EE"/>
        </w:rPr>
        <w:fldChar w:fldCharType="separate"/>
      </w:r>
      <w:r w:rsidR="0008453A">
        <w:rPr>
          <w:rFonts w:eastAsia="Times New Roman"/>
          <w:color w:val="000000"/>
          <w:shd w:val="clear" w:color="auto" w:fill="FFFFFF"/>
          <w:lang w:val="et-EE" w:eastAsia="et-EE"/>
        </w:rPr>
        <w:fldChar w:fldCharType="end"/>
      </w:r>
      <w:r w:rsidRPr="00DD18AD">
        <w:rPr>
          <w:rFonts w:eastAsia="Times New Roman"/>
          <w:color w:val="000000"/>
          <w:shd w:val="clear" w:color="auto" w:fill="FFFFFF"/>
          <w:lang w:val="et-EE" w:eastAsia="et-EE"/>
        </w:rPr>
        <w:t>. Osa Fennoskandia osapopulatsiooni kuuluvaid linde võib talvitada ka koos läänepoolse põhipopulatsiooniga Musta ja Kaspia mere ümbruses ning Lähis-Idas</w:t>
      </w:r>
      <w:r w:rsidR="00733948">
        <w:rPr>
          <w:rFonts w:eastAsia="Times New Roman"/>
          <w:color w:val="000000"/>
          <w:shd w:val="clear" w:color="auto" w:fill="FFFFFF"/>
          <w:lang w:val="et-EE" w:eastAsia="et-EE"/>
        </w:rPr>
        <w:t xml:space="preserve"> </w:t>
      </w:r>
      <w:r w:rsidR="00733948">
        <w:rPr>
          <w:rFonts w:eastAsia="Times New Roman"/>
          <w:color w:val="000000"/>
          <w:shd w:val="clear" w:color="auto" w:fill="FFFFFF"/>
          <w:lang w:val="et-EE" w:eastAsia="et-EE"/>
        </w:rPr>
        <w:fldChar w:fldCharType="begin"/>
      </w:r>
      <w:r w:rsidR="00CA6D59">
        <w:rPr>
          <w:rFonts w:eastAsia="Times New Roman"/>
          <w:color w:val="000000"/>
          <w:shd w:val="clear" w:color="auto" w:fill="FFFFFF"/>
          <w:lang w:val="et-EE" w:eastAsia="et-EE"/>
        </w:rPr>
        <w:instrText xml:space="preserve"> ADDIN ZOTERO_ITEM CSL_CITATION {"citationID":"nAh9DOb6","properties":{"formattedCitation":"(Aarvak &amp; \\uc0\\u216{}ien, 2003; Lorentsen et al., 1998)","plainCitation":"(Aarvak &amp; Øien, 2003; Lorentsen et al., 1998)","dontUpdate":true,"noteIndex":0},"citationItems":[{"id":3,"uris":["http://zotero.org/users/local/wXZc5h3O/items/57Q9JTEE"],"itemData":{"id":3,"type":"article-journal","abstract":"In this study we demonstrate that non-breeding adult Lesser White-fronted Geese Anser erythropus from the Fennoscandian breeding population may undertake long-distance moult migration eastwards. Of three individuals equipped with satellite transmitters at a spring staging site in northern Norway, two migrated to moulting sites in the area of Kolgujev Island and Kanin Peninsula, while the third headed towards the Taimyr Peninsula, all in northern Russia. The first leg of the moult migration route for non-breeders was between Finnmark, Norway and the Kanin Peninsula area in north-western Russia, a similar route to that taken on autumn migration by Fennoscandian Lesser White-fronted Geese that had bred successfully. After the moulting period, one of the individuals followed a south-western route to Poland and Germany, where it spent the first part of the winter. The satellite signals from the other two geese ceased abruptly in early autumn, indicating that the birds may have been illegally shot in Russia. Locating new moulting and migration stopover sites is of crucial importance for the conservation of the critically endangered Fennoscandian subpopulation of this species.","archive":"Cambridge Core","container-title":"Bird Conservation International","DOI":"10.1017/S0959270903003174","ISSN":"0959-2709","issue":"3","note":"edition: 2003/09/16\npublisher: Cambridge University Press","page":"213-226","source":"Cambridge University Press","title":"Moult and autumn migration of non-breeding Fennoscandian Lesser White-fronted Geese Anser erythropus mapped by satellite telemetry","volume":"13","author":[{"family":"Aarvak","given":"Tomas"},{"family":"Øien","given":"Ingar Jostein"}],"issued":{"date-parts":[["2003"]]}}},{"id":54,"uris":["http://zotero.org/users/local/wXZc5h3O/items/6QUAIA8J"],"itemData":{"id":54,"type":"article-journal","abstract":"Since staging and wintering sites of the globally threatened lesser white-fronted goose Anser erythropus are poorly known, satellite transmitters were used to map autumn and winter migration routes of four individuals. After having spent c. 2 weeks at a post-moulting staging place in Finnmark, north Norway, all individuals flew directly to the Kanin Peninsula, northwest Russia. Later, two of the geese migrated along a westerly route to East Germany, where one of the geese disappeared, and to Hungary and Greece. The other two individuals followed an easterly route. One was shot close to the west side of the Ural mountains, whereas the other individual disappeared in the Ob valley, Russia. The results might indicate a higher hunting pressure along the eastern route than along the western route.","container-title":"Biological Conservation","DOI":"10.1016/S0006-3207(97)00088-8","ISSN":"0006-3207","issue":"1","journalAbbreviation":"Biological Conservation","page":"47-52","source":"ScienceDirect","title":"Migration of Fennoscandian lesser white-fronted geese Anser erythropus mapped by satellite telemetry","volume":"84","author":[{"family":"Lorentsen","given":"Svein-Håkon"},{"family":"Øien","given":"Ingar Jostein"},{"family":"Aarvak","given":"Tomas"}],"issued":{"date-parts":[["1998",4,1]]}}}],"schema":"https://github.com/citation-style-language/schema/raw/master/csl-citation.json"} </w:instrText>
      </w:r>
      <w:r w:rsidR="00733948">
        <w:rPr>
          <w:rFonts w:eastAsia="Times New Roman"/>
          <w:color w:val="000000"/>
          <w:shd w:val="clear" w:color="auto" w:fill="FFFFFF"/>
          <w:lang w:val="et-EE" w:eastAsia="et-EE"/>
        </w:rPr>
        <w:fldChar w:fldCharType="separate"/>
      </w:r>
      <w:r w:rsidR="00733948" w:rsidRPr="00733948">
        <w:t xml:space="preserve">(Aarvak &amp; Øien, 2003; Lorentsen </w:t>
      </w:r>
      <w:r w:rsidR="00733948">
        <w:t>jt</w:t>
      </w:r>
      <w:r w:rsidR="00733948" w:rsidRPr="00733948">
        <w:t>, 1998)</w:t>
      </w:r>
      <w:r w:rsidR="00733948">
        <w:rPr>
          <w:rFonts w:eastAsia="Times New Roman"/>
          <w:color w:val="000000"/>
          <w:shd w:val="clear" w:color="auto" w:fill="FFFFFF"/>
          <w:lang w:val="et-EE" w:eastAsia="et-EE"/>
        </w:rPr>
        <w:fldChar w:fldCharType="end"/>
      </w:r>
      <w:r w:rsidR="00733948">
        <w:rPr>
          <w:rFonts w:eastAsia="Times New Roman"/>
          <w:color w:val="000000"/>
          <w:shd w:val="clear" w:color="auto" w:fill="FFFFFF"/>
          <w:lang w:val="et-EE" w:eastAsia="et-EE"/>
        </w:rPr>
        <w:t>.</w:t>
      </w:r>
    </w:p>
    <w:p w14:paraId="3ABDDF20" w14:textId="3E882183" w:rsidR="00DD18AD" w:rsidRPr="00DD18AD" w:rsidRDefault="00DD18AD" w:rsidP="00737791">
      <w:pPr>
        <w:pStyle w:val="Pealkiri3"/>
        <w:rPr>
          <w:b w:val="0"/>
          <w:bCs w:val="0"/>
          <w:sz w:val="27"/>
          <w:szCs w:val="27"/>
        </w:rPr>
      </w:pPr>
      <w:bookmarkStart w:id="9" w:name="_Toc183690135"/>
      <w:r w:rsidRPr="00DD18AD">
        <w:t>1.1.</w:t>
      </w:r>
      <w:r w:rsidR="00737791">
        <w:t>6</w:t>
      </w:r>
      <w:r w:rsidRPr="00DD18AD">
        <w:t>. Kevadränne</w:t>
      </w:r>
      <w:bookmarkEnd w:id="9"/>
    </w:p>
    <w:p w14:paraId="2125A8D7" w14:textId="756DA60D"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Kreekas Kerkini järvel ning Evrose jõe deltaaladel talvitavad ja Põhja-Norras pesitsevad väike-laukhaned alustavad seireandmete põhjal kevadrännet märtsi alguses või kuu keskpaigas. Praktiliselt kõik Kreekas talvitanud linnud teevad seejärel umbes kolme nädala pikkuse rändepeatuse Ungaris Hortobagy rahvuspargis (väike-laukhane rahvusvahelise töörühma seireandmed, GPS-saatja andmestik 2019−2020). Ungarist lahkudes suunduvad väike-laukhaned põhja suunas, tehes enne pikemat rändepeatust Eestis enamasti veel ühe lühikese (1−2 päeva) rändepeatuse Leedus Nemunase piirkonnas. Kevadine rändetee väike-laukhanedel on püsinud aastate jooksul väga sarnane, mis on selgitatav lindude vajadusega rännata oma pesitsusaladele võimalikult lühikese vahemaaga</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733948">
        <w:rPr>
          <w:rFonts w:eastAsia="Times New Roman"/>
          <w:color w:val="000000"/>
          <w:lang w:val="et-EE" w:eastAsia="et-EE"/>
        </w:rPr>
        <w:instrText xml:space="preserve"> ADDIN ZOTERO_ITEM CSL_CITATION {"citationID":"e2CpHbJK","properties":{"formattedCitation":"(K\\uc0\\u246{}lzsch et al., 2016)","plainCitation":"(Kölzsch et al., 2016)","noteIndex":0},"citationItems":[{"id":44,"uris":["http://zotero.org/users/local/wXZc5h3O/items/YNF6JS86"],"itemData":{"id":44,"type":"article-journal","abstract":"According to migration theory and several empirical studies, long-distance migrants are more time-limited during spring migration and should therefore migrate faster in spring than in autumn. Competition for the best breeding sites is supposed to be the main driver, but timing of migration is often also influenced by environmental factors such as food availability and wind conditions. Using GPS tags, we tracked 65 greater white-fronted geese Anser albifrons migrating between western Europe and the Russian Arctic during spring and autumn migration over six different years. Contrary to theory, our birds took considerably longer for spring migration (83 days) than autumn migration (42 days). This difference in duration was mainly determined by time spent at stopovers. Timing and space use during migration suggest that the birds were using different strategies in the two seasons: In spring they spread out in a wide front to acquire extra energy stores in many successive stopover sites (to fuel capital breeding), which is in accordance with previous results that white-fronted geese follow the green wave of spring growth. In autumn they filled up their stores close to the breeding grounds and waited for supportive wind conditions to quickly move to their wintering grounds. Selection for supportive winds was stronger in autumn, when general wind conditions were less favourable than in spring, leading to similar flight speeds in the two seasons. In combination with less stopover time in autumn this led to faster autumn than spring migration. White-fronted geese thus differ from theory that spring migration is faster than autumn migration. We expect our findings of different decision rules between the two migratory seasons to apply more generally, in particular in large birds in which capital breeding is common, and in birds that meet other environmental conditions along their migration route in autumn than in spring.","container-title":"Oikos","DOI":"10.1111/oik.03121","ISSN":"1600-0706","issue":"10","language":"en","license":"© 2016 The Authors","note":"_eprint: https://onlinelibrary.wiley.com/doi/pdf/10.1111/oik.03121","page":"1496-1507","source":"Wiley Online Library","title":"Towards a new understanding of migration timing: slower spring than autumn migration in geese reflects different decision rules for stopover use and departure","title-short":"Towards a new understanding of migration timing","volume":"125","author":[{"family":"Kölzsch","given":"Andrea"},{"family":"Müskens","given":"Gerhard J. D. M."},{"family":"Kruckenberg","given":"Helmut"},{"family":"Glazov","given":"Peter"},{"family":"Weinzierl","given":"Rolf"},{"family":"Nolet","given":"Bart A."},{"family":"Wikelski","given":"Martin"}],"issued":{"date-parts":[["2016"]]}}}],"schema":"https://github.com/citation-style-language/schema/raw/master/csl-citation.json"} </w:instrText>
      </w:r>
      <w:r w:rsidR="00733948">
        <w:rPr>
          <w:rFonts w:eastAsia="Times New Roman"/>
          <w:color w:val="000000"/>
          <w:lang w:val="et-EE" w:eastAsia="et-EE"/>
        </w:rPr>
        <w:fldChar w:fldCharType="separate"/>
      </w:r>
      <w:r w:rsidR="003E7582" w:rsidRPr="003E7582">
        <w:t>(Kölzsch et al., 2016)</w:t>
      </w:r>
      <w:r w:rsidR="00733948">
        <w:rPr>
          <w:rFonts w:eastAsia="Times New Roman"/>
          <w:color w:val="000000"/>
          <w:lang w:val="et-EE" w:eastAsia="et-EE"/>
        </w:rPr>
        <w:fldChar w:fldCharType="end"/>
      </w:r>
      <w:r w:rsidR="00733948">
        <w:rPr>
          <w:rFonts w:eastAsia="Times New Roman"/>
          <w:color w:val="000000"/>
          <w:lang w:val="et-EE" w:eastAsia="et-EE"/>
        </w:rPr>
        <w:t>.</w:t>
      </w:r>
    </w:p>
    <w:p w14:paraId="54EEBEC3" w14:textId="22D50AB7" w:rsidR="00DD18AD" w:rsidRPr="005313C8"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Väike-laukhanede Fennoskandia asurkonna keskmine esmasaabumine Eestisse </w:t>
      </w:r>
      <w:r w:rsidR="009700A8">
        <w:rPr>
          <w:rFonts w:eastAsia="Times New Roman"/>
          <w:color w:val="000000"/>
          <w:lang w:val="et-EE" w:eastAsia="et-EE"/>
        </w:rPr>
        <w:t xml:space="preserve">pärast </w:t>
      </w:r>
      <w:r w:rsidRPr="00DD18AD">
        <w:rPr>
          <w:rFonts w:eastAsia="Times New Roman"/>
          <w:color w:val="000000"/>
          <w:lang w:val="et-EE" w:eastAsia="et-EE"/>
        </w:rPr>
        <w:t>1999−2020 oli 19. aprillil</w:t>
      </w:r>
      <w:r w:rsidR="009700A8" w:rsidRPr="009700A8">
        <w:rPr>
          <w:rFonts w:eastAsia="Times New Roman"/>
          <w:lang w:val="et-EE" w:eastAsia="et-EE"/>
        </w:rPr>
        <w:t xml:space="preserve">, pärast Hiiumaa rändepeatusalade avastamist 2020-2024 aga </w:t>
      </w:r>
      <w:r w:rsidR="009700A8">
        <w:rPr>
          <w:rFonts w:eastAsia="Times New Roman"/>
          <w:lang w:val="et-EE" w:eastAsia="et-EE"/>
        </w:rPr>
        <w:t xml:space="preserve">juba </w:t>
      </w:r>
      <w:r w:rsidR="009700A8" w:rsidRPr="009700A8">
        <w:rPr>
          <w:rFonts w:eastAsia="Times New Roman"/>
          <w:lang w:val="et-EE" w:eastAsia="et-EE"/>
        </w:rPr>
        <w:t>13. aprillil</w:t>
      </w:r>
      <w:r w:rsidRPr="009700A8">
        <w:rPr>
          <w:rFonts w:eastAsia="Times New Roman"/>
          <w:lang w:val="et-EE" w:eastAsia="et-EE"/>
        </w:rPr>
        <w:t xml:space="preserve">. </w:t>
      </w:r>
      <w:r w:rsidRPr="00DD18AD">
        <w:rPr>
          <w:rFonts w:eastAsia="Times New Roman"/>
          <w:color w:val="000000"/>
          <w:lang w:val="et-EE" w:eastAsia="et-EE"/>
        </w:rPr>
        <w:t>Kõige varasem saabumine peatusaladele on fikseeritud 2024. aasta kevadel, kui 126 lindu jõudsid Hiiumaale Käina lahe piirkonda juba 10. aprillil. Samuti saabusid väike-laukhaned varakult 2021. aasta kevadel, mil 69 lindu jõudsid Hiiumaa peatusalale 11. aprillil. Hiliseim saabumisaeg (24. aprill) fikseeriti kahel kevadel – 1999. ja 2007. aastal.</w:t>
      </w:r>
      <w:r w:rsidR="005313C8">
        <w:rPr>
          <w:rFonts w:eastAsia="Times New Roman"/>
          <w:lang w:val="et-EE" w:eastAsia="et-EE"/>
        </w:rPr>
        <w:t xml:space="preserve"> </w:t>
      </w:r>
      <w:r w:rsidRPr="00DD18AD">
        <w:rPr>
          <w:rFonts w:eastAsia="Times New Roman"/>
          <w:color w:val="000000"/>
          <w:lang w:val="et-EE" w:eastAsia="et-EE"/>
        </w:rPr>
        <w:t xml:space="preserve">Väike-laukhanede peatusperioodi keskmine Eestis </w:t>
      </w:r>
      <w:r w:rsidR="000A0E41">
        <w:rPr>
          <w:rFonts w:eastAsia="Times New Roman"/>
          <w:color w:val="000000"/>
          <w:lang w:val="et-EE" w:eastAsia="et-EE"/>
        </w:rPr>
        <w:t>perioodil 1998-2020 oli</w:t>
      </w:r>
      <w:r w:rsidRPr="00DD18AD">
        <w:rPr>
          <w:rFonts w:eastAsia="Times New Roman"/>
          <w:color w:val="000000"/>
          <w:lang w:val="et-EE" w:eastAsia="et-EE"/>
        </w:rPr>
        <w:t xml:space="preserve"> 20 päeva</w:t>
      </w:r>
      <w:r w:rsidR="000A0E41">
        <w:rPr>
          <w:rFonts w:eastAsia="Times New Roman"/>
          <w:color w:val="000000"/>
          <w:lang w:val="et-EE" w:eastAsia="et-EE"/>
        </w:rPr>
        <w:t xml:space="preserve">, </w:t>
      </w:r>
      <w:r w:rsidRPr="00DD18AD">
        <w:rPr>
          <w:rFonts w:eastAsia="Times New Roman"/>
          <w:color w:val="000000"/>
          <w:lang w:val="et-EE" w:eastAsia="et-EE"/>
        </w:rPr>
        <w:t xml:space="preserve"> peatuvad väike-laukhaned rända</w:t>
      </w:r>
      <w:r w:rsidR="000A0E41">
        <w:rPr>
          <w:rFonts w:eastAsia="Times New Roman"/>
          <w:color w:val="000000"/>
          <w:lang w:val="et-EE" w:eastAsia="et-EE"/>
        </w:rPr>
        <w:t>sid</w:t>
      </w:r>
      <w:r w:rsidRPr="00DD18AD">
        <w:rPr>
          <w:rFonts w:eastAsia="Times New Roman"/>
          <w:color w:val="000000"/>
          <w:lang w:val="et-EE" w:eastAsia="et-EE"/>
        </w:rPr>
        <w:t xml:space="preserve"> Eesti peatuspaikadest edasi harilikult 1.−5. mail. </w:t>
      </w:r>
      <w:r w:rsidR="000A0E41">
        <w:rPr>
          <w:rFonts w:eastAsia="Times New Roman"/>
          <w:color w:val="000000"/>
          <w:lang w:val="et-EE" w:eastAsia="et-EE"/>
        </w:rPr>
        <w:t xml:space="preserve">Perioodil 2020-2024 on nende keskmine peatusperioodi pikkus Hiiumaal olnud 15 päeva (vahemik 7-18 päeva). </w:t>
      </w:r>
      <w:r w:rsidR="005313C8">
        <w:rPr>
          <w:rFonts w:eastAsia="Times New Roman"/>
          <w:color w:val="000000"/>
          <w:lang w:val="et-EE" w:eastAsia="et-EE"/>
        </w:rPr>
        <w:t>Hiiumaal peatuvate väike-laukhanede saabumis- ja lahkumiskuupäevad on toodud joonisel</w:t>
      </w:r>
      <w:r w:rsidR="00B331CB">
        <w:rPr>
          <w:rFonts w:eastAsia="Times New Roman"/>
          <w:color w:val="000000"/>
          <w:lang w:val="et-EE" w:eastAsia="et-EE"/>
        </w:rPr>
        <w:t xml:space="preserve"> 3</w:t>
      </w:r>
      <w:r w:rsidR="005313C8">
        <w:rPr>
          <w:rFonts w:eastAsia="Times New Roman"/>
          <w:color w:val="000000"/>
          <w:lang w:val="et-EE" w:eastAsia="et-EE"/>
        </w:rPr>
        <w:t xml:space="preserve">. </w:t>
      </w:r>
      <w:r w:rsidRPr="00DD18AD">
        <w:rPr>
          <w:rFonts w:eastAsia="Times New Roman"/>
          <w:color w:val="000000"/>
          <w:lang w:val="et-EE" w:eastAsia="et-EE"/>
        </w:rPr>
        <w:t>Pärast Eestist lahkumist suunduvad väike-laukhaned Soome Oulu piirkonda, mis asub Eestist umbes 650 km põhja pool. Enne pesitsusaladele saabumist tehakse viimane rändepeatus veel Norras Valdakis.</w:t>
      </w:r>
    </w:p>
    <w:p w14:paraId="1DA46970" w14:textId="77777777" w:rsidR="00B331CB" w:rsidRDefault="001D7585" w:rsidP="00B331CB">
      <w:pPr>
        <w:keepNext/>
        <w:jc w:val="center"/>
      </w:pPr>
      <w:r>
        <w:rPr>
          <w:noProof/>
        </w:rPr>
        <w:lastRenderedPageBreak/>
        <w:drawing>
          <wp:inline distT="0" distB="0" distL="0" distR="0" wp14:anchorId="40B6D053" wp14:editId="6ACD176E">
            <wp:extent cx="4052621" cy="2487168"/>
            <wp:effectExtent l="0" t="0" r="5080" b="8890"/>
            <wp:docPr id="206469439" name="Diagramm 1">
              <a:extLst xmlns:a="http://schemas.openxmlformats.org/drawingml/2006/main">
                <a:ext uri="{FF2B5EF4-FFF2-40B4-BE49-F238E27FC236}">
                  <a16:creationId xmlns:a16="http://schemas.microsoft.com/office/drawing/2014/main" id="{F0ED7DBC-23DA-FF54-D132-00E94348F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19502C" w14:textId="310516BA" w:rsidR="000A0E41" w:rsidRPr="00B331CB" w:rsidRDefault="00B331CB" w:rsidP="00B331CB">
      <w:pPr>
        <w:pStyle w:val="Pealdis"/>
        <w:jc w:val="center"/>
        <w:rPr>
          <w:rFonts w:eastAsia="Times New Roman"/>
          <w:i w:val="0"/>
          <w:iCs w:val="0"/>
          <w:color w:val="auto"/>
          <w:sz w:val="20"/>
          <w:szCs w:val="20"/>
          <w:lang w:val="et-EE" w:eastAsia="et-EE"/>
        </w:rPr>
      </w:pPr>
      <w:r w:rsidRPr="00B331CB">
        <w:rPr>
          <w:b/>
          <w:bCs/>
          <w:i w:val="0"/>
          <w:iCs w:val="0"/>
          <w:color w:val="auto"/>
          <w:sz w:val="20"/>
          <w:szCs w:val="20"/>
        </w:rPr>
        <w:t xml:space="preserve">Joonis </w:t>
      </w:r>
      <w:r w:rsidRPr="00B331CB">
        <w:rPr>
          <w:b/>
          <w:bCs/>
          <w:i w:val="0"/>
          <w:iCs w:val="0"/>
          <w:color w:val="auto"/>
          <w:sz w:val="20"/>
          <w:szCs w:val="20"/>
        </w:rPr>
        <w:fldChar w:fldCharType="begin"/>
      </w:r>
      <w:r w:rsidRPr="00B331CB">
        <w:rPr>
          <w:b/>
          <w:bCs/>
          <w:i w:val="0"/>
          <w:iCs w:val="0"/>
          <w:color w:val="auto"/>
          <w:sz w:val="20"/>
          <w:szCs w:val="20"/>
        </w:rPr>
        <w:instrText xml:space="preserve"> SEQ Joonis \* ARABIC </w:instrText>
      </w:r>
      <w:r w:rsidRPr="00B331CB">
        <w:rPr>
          <w:b/>
          <w:bCs/>
          <w:i w:val="0"/>
          <w:iCs w:val="0"/>
          <w:color w:val="auto"/>
          <w:sz w:val="20"/>
          <w:szCs w:val="20"/>
        </w:rPr>
        <w:fldChar w:fldCharType="separate"/>
      </w:r>
      <w:r w:rsidR="00C20E09">
        <w:rPr>
          <w:b/>
          <w:bCs/>
          <w:i w:val="0"/>
          <w:iCs w:val="0"/>
          <w:noProof/>
          <w:color w:val="auto"/>
          <w:sz w:val="20"/>
          <w:szCs w:val="20"/>
        </w:rPr>
        <w:t>3</w:t>
      </w:r>
      <w:r w:rsidRPr="00B331CB">
        <w:rPr>
          <w:b/>
          <w:bCs/>
          <w:i w:val="0"/>
          <w:iCs w:val="0"/>
          <w:color w:val="auto"/>
          <w:sz w:val="20"/>
          <w:szCs w:val="20"/>
        </w:rPr>
        <w:fldChar w:fldCharType="end"/>
      </w:r>
      <w:r w:rsidRPr="00B331CB">
        <w:rPr>
          <w:b/>
          <w:bCs/>
          <w:i w:val="0"/>
          <w:iCs w:val="0"/>
          <w:color w:val="auto"/>
          <w:sz w:val="20"/>
          <w:szCs w:val="20"/>
        </w:rPr>
        <w:t>.</w:t>
      </w:r>
      <w:r w:rsidRPr="00B331CB">
        <w:rPr>
          <w:i w:val="0"/>
          <w:iCs w:val="0"/>
          <w:color w:val="auto"/>
          <w:sz w:val="20"/>
          <w:szCs w:val="20"/>
        </w:rPr>
        <w:t xml:space="preserve"> Väike-laukhanede saabumis- ja lahkumiskuupäevad Hiiumaa peatusaladel 2020-2024</w:t>
      </w:r>
      <w:r w:rsidR="007E2CED">
        <w:rPr>
          <w:i w:val="0"/>
          <w:iCs w:val="0"/>
          <w:color w:val="auto"/>
          <w:sz w:val="20"/>
          <w:szCs w:val="20"/>
        </w:rPr>
        <w:t xml:space="preserve"> Allikas: </w:t>
      </w:r>
      <w:r w:rsidR="007E2CED" w:rsidRPr="007E2CED">
        <w:rPr>
          <w:i w:val="0"/>
          <w:iCs w:val="0"/>
          <w:color w:val="auto"/>
          <w:sz w:val="20"/>
          <w:szCs w:val="20"/>
        </w:rPr>
        <w:fldChar w:fldCharType="begin"/>
      </w:r>
      <w:r w:rsidR="00954FF9">
        <w:rPr>
          <w:i w:val="0"/>
          <w:iCs w:val="0"/>
          <w:color w:val="auto"/>
          <w:sz w:val="20"/>
          <w:szCs w:val="20"/>
        </w:rPr>
        <w:instrText xml:space="preserve"> ADDIN ZOTERO_ITEM CSL_CITATION {"citationID":"Ku73vpTO","properties":{"formattedCitation":"(Aarvak, s.a.)","plainCitation":"(Aarvak, s.a.)","dontUpdate":true,"noteIndex":0},"citationItems":[{"id":118,"uris":["http://zotero.org/users/local/wXZc5h3O/items/Y43P3N4C"],"itemData":{"id":118,"type":"webpage","abstract":"Anser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erythropus","URL":"https://piskulka.net/pages/observations.php","author":[{"family":"Aarvak","given":"Tomas"}],"accessed":{"date-parts":[["2024",11,14]]}}}],"schema":"https://github.com/citation-style-language/schema/raw/master/csl-citation.json"} </w:instrText>
      </w:r>
      <w:r w:rsidR="007E2CED" w:rsidRPr="007E2CED">
        <w:rPr>
          <w:i w:val="0"/>
          <w:iCs w:val="0"/>
          <w:color w:val="auto"/>
          <w:sz w:val="20"/>
          <w:szCs w:val="20"/>
        </w:rPr>
        <w:fldChar w:fldCharType="separate"/>
      </w:r>
      <w:r w:rsidR="007E2CED" w:rsidRPr="007E2CED">
        <w:rPr>
          <w:i w:val="0"/>
          <w:iCs w:val="0"/>
          <w:color w:val="auto"/>
          <w:sz w:val="20"/>
        </w:rPr>
        <w:t>piskulka.net andmebaas</w:t>
      </w:r>
      <w:r w:rsidR="007E2CED" w:rsidRPr="007E2CED">
        <w:rPr>
          <w:i w:val="0"/>
          <w:iCs w:val="0"/>
          <w:color w:val="auto"/>
          <w:sz w:val="20"/>
          <w:szCs w:val="20"/>
        </w:rPr>
        <w:fldChar w:fldCharType="end"/>
      </w:r>
    </w:p>
    <w:p w14:paraId="66190EF0" w14:textId="716D18A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Kevadrände olulised peatusalad Eestis on varasemalt olnud Matsalu lahe põhjakaldal olevad rannaniidud ning Noarootsi piirkond Silma looduskaitsealal</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23416E">
        <w:rPr>
          <w:rFonts w:eastAsia="Times New Roman"/>
          <w:color w:val="000000"/>
          <w:lang w:val="et-EE" w:eastAsia="et-EE"/>
        </w:rPr>
        <w:instrText xml:space="preserve"> ADDIN ZOTERO_ITEM CSL_CITATION {"citationID":"VQeUE3Ms","properties":{"formattedCitation":"(Tolvanen et al., 2004)","plainCitation":"(Tolvanen et al., 2004)","dontUpdate":true,"noteIndex":0},"citationItems":[{"id":104,"uris":["http://zotero.org/users/local/wXZc5h3O/items/TR7Y5CYY"],"itemData":{"id":104,"type":"chapter","container-title":"Fennoscandian Lesser White-fronted Goose conservation project Report 2001–2003","page":"9-13","publisher":"WWF Finland Report No 20 &amp; Norwegian Ornithological Society, NOF Rapportserie report no. 1-2004","title":"Monitoring of Lesser White-fronted Geese in western Estonia in 2001–2003","author":[{"family":"Tolvanen","given":"P."},{"family":"Toming","given":"Maire"},{"family":"Pynnönen","given":"J."}],"editor":[{"family":"Aarvak","given":"Tomas"},{"family":"Timonen","given":"Sami"}],"issued":{"date-parts":[["2004"]]}}}],"schema":"https://github.com/citation-style-language/schema/raw/master/csl-citation.json"} </w:instrText>
      </w:r>
      <w:r w:rsidR="00733948">
        <w:rPr>
          <w:rFonts w:eastAsia="Times New Roman"/>
          <w:color w:val="000000"/>
          <w:lang w:val="et-EE" w:eastAsia="et-EE"/>
        </w:rPr>
        <w:fldChar w:fldCharType="separate"/>
      </w:r>
      <w:r w:rsidR="00BD48D7" w:rsidRPr="00BD48D7">
        <w:t xml:space="preserve">(Tolvanen </w:t>
      </w:r>
      <w:r w:rsidR="005313C8">
        <w:t>jt</w:t>
      </w:r>
      <w:r w:rsidR="00BD48D7" w:rsidRPr="00BD48D7">
        <w:t>, 2004)</w:t>
      </w:r>
      <w:r w:rsidR="00733948">
        <w:rPr>
          <w:rFonts w:eastAsia="Times New Roman"/>
          <w:color w:val="000000"/>
          <w:lang w:val="et-EE" w:eastAsia="et-EE"/>
        </w:rPr>
        <w:fldChar w:fldCharType="end"/>
      </w:r>
      <w:r w:rsidR="00733948">
        <w:rPr>
          <w:rFonts w:eastAsia="Times New Roman"/>
          <w:color w:val="000000"/>
          <w:lang w:val="et-EE" w:eastAsia="et-EE"/>
        </w:rPr>
        <w:t xml:space="preserve">. </w:t>
      </w:r>
      <w:r w:rsidRPr="00DD18AD">
        <w:rPr>
          <w:rFonts w:eastAsia="Times New Roman"/>
          <w:color w:val="000000"/>
          <w:lang w:val="et-EE" w:eastAsia="et-EE"/>
        </w:rPr>
        <w:t>2019. aastal avastati aga tänu GPS-saatjaga väike-laukhanele Mr. Blue’le uus peatusala Hiiumaal Käina lahe piirkonnas. Noarootsi peatusala kasutatakse lühiajaliselt vaid üksikute lindude poolt ning Haeska seirealal pole väike-laukhanesid pärast 2012. aastat enam üldse kohatud. Peamistes kevadrände peatuspaikades (Hortobagy Ungaris, Hiiumaa Eestis, Oulu Soomes ja Valdak Norras) koondub 90−100% Fennoskandia loodusliku asurkonna väike-laukhanesid peatuma samaaegselt ühte piirkonda või koguni täpselt samasse peatuskohta. Seetõttu on nende peatusalade soodsa seisundi tagamine liigi kaitsmisel kriitilise tähtsusega.</w:t>
      </w:r>
    </w:p>
    <w:p w14:paraId="6A5EEDB1" w14:textId="5E80D42E" w:rsidR="00DD18AD" w:rsidRPr="00EB6551" w:rsidRDefault="00DD18AD" w:rsidP="00DD18AD">
      <w:pPr>
        <w:spacing w:before="240" w:after="200"/>
        <w:jc w:val="both"/>
        <w:rPr>
          <w:rFonts w:eastAsia="Times New Roman"/>
          <w:color w:val="FF0000"/>
          <w:lang w:val="et-EE" w:eastAsia="et-EE"/>
        </w:rPr>
      </w:pPr>
      <w:r w:rsidRPr="00DD18AD">
        <w:rPr>
          <w:rFonts w:eastAsia="Times New Roman"/>
          <w:color w:val="000000"/>
          <w:lang w:val="et-EE" w:eastAsia="et-EE"/>
        </w:rPr>
        <w:t xml:space="preserve">Eestis kohatakse pea iga-aastaselt ka Rootsi taasasustamisprogrammi raames kasvanduses peetud ja seejärel loodusesse vabastatud linde ning nende </w:t>
      </w:r>
      <w:r w:rsidRPr="005445DD">
        <w:rPr>
          <w:rFonts w:eastAsia="Times New Roman"/>
          <w:lang w:val="et-EE" w:eastAsia="et-EE"/>
        </w:rPr>
        <w:t>järglasi</w:t>
      </w:r>
      <w:r w:rsidR="005445DD">
        <w:rPr>
          <w:rFonts w:eastAsia="Times New Roman"/>
          <w:lang w:val="et-EE" w:eastAsia="et-EE"/>
        </w:rPr>
        <w:t xml:space="preserve"> </w:t>
      </w:r>
      <w:r w:rsidR="005445DD">
        <w:rPr>
          <w:rFonts w:eastAsia="Times New Roman"/>
          <w:lang w:val="et-EE" w:eastAsia="et-EE"/>
        </w:rPr>
        <w:fldChar w:fldCharType="begin"/>
      </w:r>
      <w:r w:rsidR="00954FF9">
        <w:rPr>
          <w:rFonts w:eastAsia="Times New Roman"/>
          <w:lang w:val="et-EE" w:eastAsia="et-EE"/>
        </w:rPr>
        <w:instrText xml:space="preserve"> ADDIN ZOTERO_ITEM CSL_CITATION {"citationID":"OLUAvAyv","properties":{"formattedCitation":"(Abarenkov et al., 2010)","plainCitation":"(Abarenkov et al., 2010)","dontUpdate":true,"noteIndex":0},"citationItems":[{"id":122,"uris":["http://zotero.org/users/local/wXZc5h3O/items/MDJ9MBJR"],"itemData":{"id":122,"type":"article-journal","abstract":"DNA sequences accumulating in the International Nucleotide Sequence Databases (INSD) form a rich source of information for taxonomic and ecological meta-analyses. However, these databases include many erroneous entries, and the data itself is poorly ...","container-title":"Evolutionary Bioinformatics Online","DOI":"10.4137/EBO.S6271","language":"en","page":"189","source":"pmc.ncbi.nlm.nih.gov","title":"PlutoF—a Web Based Workbench for Ecological and Taxonomic Research, with an Online Implementation for Fungal ITS Sequences","volume":"6","author":[{"family":"Abarenkov","given":"Kessy"},{"family":"Tedersoo","given":"Leho"},{"family":"Nilsson","given":"R. Henrik"},{"family":"Vellak","given":"Kai"},{"family":"Saar","given":"Irja"},{"family":"Veldre","given":"Vilmar"},{"family":"Parmasto","given":"Erast"},{"family":"Prous","given":"Marko"},{"family":"Aan","given":"Anne"},{"family":"Ots","given":"Margus"},{"family":"Kurina","given":"Olavi"},{"family":"Ostonen","given":"Ivika"},{"family":"Jõgeva","given":"Janno"},{"family":"Halapuu","given":"Siim"},{"family":"Põldmaa","given":"Kadri"},{"family":"Toots","given":"Märt"},{"family":"Truu","given":"Jaak"},{"family":"Larsson","given":"Karl-Henrik"},{"family":"Kõljalg","given":"Urmas"}],"issued":{"date-parts":[["2010",12,16]]}}}],"schema":"https://github.com/citation-style-language/schema/raw/master/csl-citation.json"} </w:instrText>
      </w:r>
      <w:r w:rsidR="005445DD">
        <w:rPr>
          <w:rFonts w:eastAsia="Times New Roman"/>
          <w:lang w:val="et-EE" w:eastAsia="et-EE"/>
        </w:rPr>
        <w:fldChar w:fldCharType="separate"/>
      </w:r>
      <w:r w:rsidR="005445DD" w:rsidRPr="005445DD">
        <w:t>(</w:t>
      </w:r>
      <w:r w:rsidR="005445DD">
        <w:t>PlutoF andmebaas)</w:t>
      </w:r>
      <w:r w:rsidR="005445DD">
        <w:rPr>
          <w:rFonts w:eastAsia="Times New Roman"/>
          <w:lang w:val="et-EE" w:eastAsia="et-EE"/>
        </w:rPr>
        <w:fldChar w:fldCharType="end"/>
      </w:r>
      <w:r w:rsidR="005445DD">
        <w:rPr>
          <w:rFonts w:eastAsia="Times New Roman"/>
          <w:lang w:val="et-EE" w:eastAsia="et-EE"/>
        </w:rPr>
        <w:t xml:space="preserve">. </w:t>
      </w:r>
      <w:r w:rsidRPr="00DD18AD">
        <w:rPr>
          <w:rFonts w:eastAsia="Times New Roman"/>
          <w:color w:val="000000"/>
          <w:lang w:val="et-EE" w:eastAsia="et-EE"/>
        </w:rPr>
        <w:t>Reintrodutseeritud lindude talvitusalad on väike-laukhane looduslikust asurkonnast erinevad ning asuvad sarnaselt valgepõsk-lagledele Hollandis. Ka kevadränne Eestis on Rootsi asurkonnal Fennoskandia looduslikust asurkonnast erinev. Nii saabuvad Rootsi taasasustamisprogrammi linnud Eestisse sageli varem (juba märtsi viimasel dekaadil). Samuti ei kasuta Rootsi linnud väike-laukhane traditsioonilisi peatuspaiku Lääne-Eestis, vaid esinevad sageli ka Eesti idapoolsemas osas. Aastatel 2010−2020 on neid vaadeldud korduvalt Tartu-ja Põlvamaal</w:t>
      </w:r>
      <w:r w:rsidR="005445DD">
        <w:rPr>
          <w:rFonts w:eastAsia="Times New Roman"/>
          <w:color w:val="000000"/>
          <w:lang w:val="et-EE" w:eastAsia="et-EE"/>
        </w:rPr>
        <w:t xml:space="preserve"> </w:t>
      </w:r>
      <w:r w:rsidR="005445DD">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{"citationID":"aaQhgZ6m","properties":{"formattedCitation":"(Aarvak, s.a.; Abarenkov et al., 2010)","plainCitation":"(Aarvak, s.a.; Abarenkov et al., 2010)","dontUpdate":true,"noteIndex":0},"citationItems":[{"id":118,"uris":["http://zotero.org/users/local/wXZc5h3O/items/Y43P3N4C"],"itemData":{"id":118,"type":"webpage","abstract":"Anser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id":122,"uris":["http://zotero.org/users/local/wXZc5h3O/items/MDJ9MBJR"],"itemData":{"id":122,"type":"article-journal","abstract":"DNA sequences accumulating in the International Nucleotide Sequence Databases (INSD) form a rich source of information for taxonomic and ecological meta-analyses. However, these databases include many erroneous entries, and the data itself is poorly ...","container-title":"Evolutionary Bioinformatics Online","DOI":"10.4137/EBO.S6271","language":"en","page":"189","source":"pmc.ncbi.nlm.nih.gov","title":"PlutoF—a Web Based Workbench for Ecological and Taxonomic Research, with an Online Implementation for Fungal ITS Sequences","volume":"6","author":[{"family":"Abarenkov","given":"Kessy"},{"family":"Tedersoo","given":"Leho"},{"family":"Nilsson","given":"R. Henrik"},{"family":"Vellak","given":"Kai"},{"family":"Saar","given":"Irja"},{"family":"Veldre","given":"Vilmar"},{"family":"Parmasto","given":"Erast"},{"family":"Prous","given":"Marko"},{"family":"Aan","given":"Anne"},{"family":"Ots","given":"Margus"},{"family":"Kurina","given":"Olavi"},{"family":"Ostonen","given":"Ivika"},{"family":"Jõgeva","given":"Janno"},{"family":"Halapuu","given":"Siim"},{"family":"Põldmaa","given":"Kadri"},{"family":"Toots","given":"Märt"},{"family":"Truu","given":"Jaak"},{"family":"Larsson","given":"Karl-Henrik"},{"family":"Kõljalg","given":"Urmas"}],"issued":{"date-parts":[["2010",12,16]]}}}],"schema":"https://github.com/citation-style-language/schema/raw/master/csl-citation.json"} </w:instrText>
      </w:r>
      <w:r w:rsidR="005445DD">
        <w:rPr>
          <w:rFonts w:eastAsia="Times New Roman"/>
          <w:color w:val="000000"/>
          <w:lang w:val="et-EE" w:eastAsia="et-EE"/>
        </w:rPr>
        <w:fldChar w:fldCharType="separate"/>
      </w:r>
      <w:r w:rsidR="005445DD" w:rsidRPr="005445DD">
        <w:t>(</w:t>
      </w:r>
      <w:r w:rsidR="005445DD">
        <w:t>piskulka.net ja</w:t>
      </w:r>
      <w:r w:rsidR="005445DD" w:rsidRPr="005445DD">
        <w:t xml:space="preserve"> </w:t>
      </w:r>
      <w:r w:rsidR="005445DD">
        <w:t>PlutoF andmebaasid</w:t>
      </w:r>
      <w:r w:rsidR="005445DD" w:rsidRPr="005445DD">
        <w:t>)</w:t>
      </w:r>
      <w:r w:rsidR="005445DD">
        <w:rPr>
          <w:rFonts w:eastAsia="Times New Roman"/>
          <w:color w:val="000000"/>
          <w:lang w:val="et-EE" w:eastAsia="et-EE"/>
        </w:rPr>
        <w:fldChar w:fldCharType="end"/>
      </w:r>
      <w:r w:rsidR="005445DD">
        <w:rPr>
          <w:rFonts w:eastAsia="Times New Roman"/>
          <w:color w:val="000000"/>
          <w:lang w:val="et-EE" w:eastAsia="et-EE"/>
        </w:rPr>
        <w:t>. Püsivamad üksikute väike-laukhanede külastuspaigad on Audru poldri looduskaitsealal, kus on vaadeldud nii Rootsi taasasustamisprogrammi märgistusega kui ilma märgistuseta isendeid.</w:t>
      </w:r>
    </w:p>
    <w:p w14:paraId="0C034DF0" w14:textId="77777777" w:rsidR="005445DD" w:rsidRDefault="005445DD">
      <w:pPr>
        <w:rPr>
          <w:rFonts w:eastAsia="Times New Roman"/>
          <w:b/>
          <w:bCs/>
          <w:color w:val="000000"/>
          <w:sz w:val="28"/>
          <w:szCs w:val="28"/>
          <w:lang w:val="et-EE" w:eastAsia="et-EE"/>
        </w:rPr>
      </w:pPr>
      <w:r>
        <w:rPr>
          <w:rFonts w:eastAsia="Times New Roman"/>
          <w:b/>
          <w:bCs/>
          <w:color w:val="000000"/>
          <w:sz w:val="28"/>
          <w:szCs w:val="28"/>
          <w:lang w:val="et-EE" w:eastAsia="et-EE"/>
        </w:rPr>
        <w:br w:type="page"/>
      </w:r>
    </w:p>
    <w:p w14:paraId="56D19DB4" w14:textId="77777777" w:rsidR="00DD18AD" w:rsidRPr="00DD18AD" w:rsidRDefault="00DD18AD" w:rsidP="00DD18AD">
      <w:pPr>
        <w:spacing w:before="240" w:after="200"/>
        <w:jc w:val="both"/>
        <w:outlineLvl w:val="1"/>
        <w:rPr>
          <w:rFonts w:eastAsia="Times New Roman"/>
          <w:b/>
          <w:bCs/>
          <w:sz w:val="36"/>
          <w:szCs w:val="36"/>
          <w:lang w:val="et-EE" w:eastAsia="et-EE"/>
        </w:rPr>
      </w:pPr>
      <w:bookmarkStart w:id="10" w:name="_Toc183690136"/>
      <w:r w:rsidRPr="00DD18AD">
        <w:rPr>
          <w:rFonts w:eastAsia="Times New Roman"/>
          <w:b/>
          <w:bCs/>
          <w:color w:val="000000"/>
          <w:sz w:val="28"/>
          <w:szCs w:val="28"/>
          <w:lang w:val="et-EE" w:eastAsia="et-EE"/>
        </w:rPr>
        <w:lastRenderedPageBreak/>
        <w:t>1.2. Levik ja arvukus</w:t>
      </w:r>
      <w:bookmarkEnd w:id="10"/>
    </w:p>
    <w:p w14:paraId="429BECA4" w14:textId="77777777" w:rsidR="00DD18AD" w:rsidRPr="00DD18AD" w:rsidRDefault="00DD18AD" w:rsidP="00737791">
      <w:pPr>
        <w:pStyle w:val="Pealkiri3"/>
        <w:rPr>
          <w:b w:val="0"/>
          <w:bCs w:val="0"/>
          <w:sz w:val="27"/>
          <w:szCs w:val="27"/>
        </w:rPr>
      </w:pPr>
      <w:bookmarkStart w:id="11" w:name="_Toc183690137"/>
      <w:r w:rsidRPr="00737791">
        <w:t>1.2.1. Levik ja arvukus maailmas</w:t>
      </w:r>
      <w:bookmarkEnd w:id="11"/>
    </w:p>
    <w:p w14:paraId="72D218C8" w14:textId="2517FB05"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Geneetilised uuringud näitavad, et looduses leidub kolm väike-laukhanede geneetilist biogeograafilist osapopulatsiooni</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CA6D59">
        <w:rPr>
          <w:rFonts w:eastAsia="Times New Roman"/>
          <w:color w:val="000000"/>
          <w:lang w:val="et-EE" w:eastAsia="et-EE"/>
        </w:rPr>
        <w:instrText xml:space="preserve"> ADDIN ZOTERO_ITEM CSL_CITATION {"citationID":"56PxXZk7","properties":{"formattedCitation":"(Ruokonen et al., 2004)","plainCitation":"(Ruokonen et al., 2004)","dontUpdate":true,"noteIndex":0},"citationItems":[{"id":91,"uris":["http://zotero.org/users/local/wXZc5h3O/items/U8SNKXCK"],"itemData":{"id":91,"type":"article-journal","abstract":"The lesser white-fronted goose is a sub-Arctic species with a currently fragmented breeding range, which extends from Fennoscandia to easternmost Siberia. The population started to decline at the beginning of the last century and, with a current world population estimate of 25,000 individuals, it is the most threatened of the Palearctic goose species. Of these, only 30–50 pairs breed in Fennoscandia. A fragment of the control region of mtDNA was sequenced from 110 individuals from four breeding, one staging and two wintering areas to study geographic subdivisions and gene flow. Sequences defined 15 mtDNA haplotypes that were assigned to two mtDNA lineages. Both the mtDNA lineages were found from all sampled localities indicating a common ancestry and/or some level of gene flow. Analyses of molecular variance showed significant structuring among populations (φST 0.220, P &lt; 0.001). The results presented here together with ecological data indicate that the lesser white-fronted goose is fragmented into three distinctive subpopulations, and thus, the conservation status of the species should be reconsidered.","container-title":"Conservation Genetics","DOI":"10.1023/B:COGE.0000041019.27119.b4","ISSN":"1572-9737","issue":"4","journalAbbreviation":"Conservation Genetics","language":"en","page":"501-512","source":"Springer Link","title":"Population Genetic Structure and Conservation of the Lesser White-Fronted GooseAnser erythropus","volume":"5","author":[{"family":"Ruokonen","given":"Minna"},{"family":"Kvist","given":"Laura"},{"family":"Aarvak","given":"Tomas"},{"family":"Markkola","given":"Juha"},{"family":"Morozov","given":"Vladimir V."},{"family":"Øien","given":"Ingar J."},{"family":"Syroechkovsky","given":"Eugeny E."},{"family":"Tolvanen","given":"Petteri"},{"family":"Lumme","given":"Jaakko"}],"issued":{"date-parts":[["2004",8,1]]}}}],"schema":"https://github.com/citation-style-language/schema/raw/master/csl-citation.json"} </w:instrText>
      </w:r>
      <w:r w:rsidR="00733948">
        <w:rPr>
          <w:rFonts w:eastAsia="Times New Roman"/>
          <w:color w:val="000000"/>
          <w:lang w:val="et-EE" w:eastAsia="et-EE"/>
        </w:rPr>
        <w:fldChar w:fldCharType="separate"/>
      </w:r>
      <w:r w:rsidR="00733948" w:rsidRPr="00733948">
        <w:t xml:space="preserve">(Ruokonen </w:t>
      </w:r>
      <w:r w:rsidR="00733948">
        <w:t>jt</w:t>
      </w:r>
      <w:r w:rsidR="00733948" w:rsidRPr="00733948">
        <w:t>, 2004)</w:t>
      </w:r>
      <w:r w:rsidR="00733948">
        <w:rPr>
          <w:rFonts w:eastAsia="Times New Roman"/>
          <w:color w:val="000000"/>
          <w:lang w:val="et-EE" w:eastAsia="et-EE"/>
        </w:rPr>
        <w:fldChar w:fldCharType="end"/>
      </w:r>
      <w:r w:rsidR="00733948">
        <w:rPr>
          <w:rFonts w:eastAsia="Times New Roman"/>
          <w:color w:val="000000"/>
          <w:lang w:val="et-EE" w:eastAsia="et-EE"/>
        </w:rPr>
        <w:t>,</w:t>
      </w:r>
      <w:r w:rsidRPr="00DD18AD">
        <w:rPr>
          <w:rFonts w:eastAsia="Times New Roman"/>
          <w:color w:val="000000"/>
          <w:lang w:val="et-EE" w:eastAsia="et-EE"/>
        </w:rPr>
        <w:t xml:space="preserve"> mis on välja kujunenud arvatavasti viimase jääaja jooksul. Neid biogeograafilisi osapopulatsioone käsitletakse eraldiseisvate kaitsekorralduslike asurkondadena:</w:t>
      </w:r>
    </w:p>
    <w:p w14:paraId="010D9C42" w14:textId="77777777" w:rsidR="00DD18AD" w:rsidRPr="00DD18AD" w:rsidRDefault="00DD18AD" w:rsidP="00DD18AD">
      <w:pPr>
        <w:numPr>
          <w:ilvl w:val="0"/>
          <w:numId w:val="22"/>
        </w:numPr>
        <w:spacing w:before="240"/>
        <w:jc w:val="both"/>
        <w:textAlignment w:val="baseline"/>
        <w:rPr>
          <w:rFonts w:eastAsia="Times New Roman"/>
          <w:color w:val="000000"/>
          <w:lang w:val="et-EE" w:eastAsia="et-EE"/>
        </w:rPr>
      </w:pPr>
      <w:r w:rsidRPr="00DD18AD">
        <w:rPr>
          <w:rFonts w:eastAsia="Times New Roman"/>
          <w:b/>
          <w:bCs/>
          <w:color w:val="000000"/>
          <w:lang w:val="et-EE" w:eastAsia="et-EE"/>
        </w:rPr>
        <w:t>Fennoskandia populatsioon.</w:t>
      </w:r>
      <w:r w:rsidRPr="00DD18AD">
        <w:rPr>
          <w:rFonts w:eastAsia="Times New Roman"/>
          <w:color w:val="000000"/>
          <w:lang w:val="et-EE" w:eastAsia="et-EE"/>
        </w:rPr>
        <w:t xml:space="preserve"> Pesitsusalad asuvad Skandinaavia poolsaare põhjaosas ja Koola poolsaarel. See osapopulatsioon talvitab valdavalt Kreekas. Fennoskandia asurkond on väike-laukhane osapopulatsioonidest ohustatuim – asurkonna suuruseks on 2024. aasta seisuga vaid umbes 140 isendit. Kogu 21. sajandi kestnud arvukuse kiire langus peatus alles 2000. aastate alguses ning on tänu kaitsepingutustele viimase 10 aastaga pisut tõusnud. Koola poolsaarel pesitsevate Fennoskandia lindude kohta ornitoloogidel täpsem teave puudub. Praktiliselt kõik Fennoskandia loodusliku populatsiooni linnud, kes pesitsevad Norra tundras, teevad kevadel pikema rändepeatuse ka Eestis.</w:t>
      </w:r>
    </w:p>
    <w:p w14:paraId="02303D2A" w14:textId="511072EF" w:rsidR="00DD18AD" w:rsidRPr="00DD18AD" w:rsidRDefault="00DD18AD" w:rsidP="00DD18AD">
      <w:pPr>
        <w:numPr>
          <w:ilvl w:val="0"/>
          <w:numId w:val="22"/>
        </w:numPr>
        <w:jc w:val="both"/>
        <w:textAlignment w:val="baseline"/>
        <w:rPr>
          <w:rFonts w:eastAsia="Times New Roman"/>
          <w:color w:val="000000"/>
          <w:lang w:val="et-EE" w:eastAsia="et-EE"/>
        </w:rPr>
      </w:pPr>
      <w:r w:rsidRPr="00DD18AD">
        <w:rPr>
          <w:rFonts w:eastAsia="Times New Roman"/>
          <w:b/>
          <w:bCs/>
          <w:color w:val="000000"/>
          <w:lang w:val="et-EE" w:eastAsia="et-EE"/>
        </w:rPr>
        <w:t xml:space="preserve">Lääne-Venemaa ehk läänepoolne põhipopulatsioon. </w:t>
      </w:r>
      <w:r w:rsidRPr="00DD18AD">
        <w:rPr>
          <w:rFonts w:eastAsia="Times New Roman"/>
          <w:color w:val="000000"/>
          <w:lang w:val="et-EE" w:eastAsia="et-EE"/>
        </w:rPr>
        <w:t>Pesitsusalad asuvad Lääne-Siberis ulatudes kuni Taimõri poolsaareni. Läänepoolse põhipopulatsiooni tähtsaimad rändepeatusalad asuvad Põhja-Kasahstanis ning olulisemad talvitusalad Aserbaidžaanis ja Iraanis ning nende naaberaladel</w:t>
      </w:r>
      <w:r w:rsidR="00D46FFA">
        <w:rPr>
          <w:rFonts w:eastAsia="Times New Roman"/>
          <w:color w:val="000000"/>
          <w:lang w:val="et-EE" w:eastAsia="et-EE"/>
        </w:rPr>
        <w:t xml:space="preserve">. </w:t>
      </w:r>
      <w:r w:rsidRPr="00DD18AD">
        <w:rPr>
          <w:rFonts w:eastAsia="Times New Roman"/>
          <w:color w:val="000000"/>
          <w:lang w:val="et-EE" w:eastAsia="et-EE"/>
        </w:rPr>
        <w:t>See asurkond on kõige suurem väike-laukhane osapopulatsioon, mille suuruseks on hinnatud 34 250 isendit</w:t>
      </w:r>
      <w:r w:rsidR="00D46FFA">
        <w:rPr>
          <w:rFonts w:eastAsia="Times New Roman"/>
          <w:color w:val="000000"/>
          <w:lang w:val="et-EE" w:eastAsia="et-EE"/>
        </w:rPr>
        <w:t xml:space="preserve"> </w:t>
      </w:r>
      <w:r w:rsidR="00D46FFA">
        <w:rPr>
          <w:rFonts w:eastAsia="Times New Roman"/>
          <w:color w:val="000000"/>
          <w:lang w:val="et-EE" w:eastAsia="et-EE"/>
        </w:rPr>
        <w:fldChar w:fldCharType="begin"/>
      </w:r>
      <w:r w:rsidR="003E7582">
        <w:rPr>
          <w:rFonts w:eastAsia="Times New Roman"/>
          <w:color w:val="000000"/>
          <w:lang w:val="et-EE" w:eastAsia="et-EE"/>
        </w:rPr>
        <w:instrText xml:space="preserve"> ADDIN ZOTERO_ITEM CSL_CITATION {"citationID":"b0aCBVKa","properties":{"formattedCitation":"(Cuthbert et al., 2018)","plainCitation":"(Cuthbert et al., 2018)","dontUpdate":true,"noteIndex":0},"citationItems":[{"id":133,"uris":["http://zotero.org/users/local/wXZc5h3O/items/96B65MIP"],"itemData":{"id":133,"type":"article-journal","abstract":"Northern Kazakhstan and adjoining areas of Russia have vitally important autumn staging sites for arctic breeding geese, especially for the globally threatened Lesser White-fronted Goose Anser erythropus (LWfG) and Red-breasted Goose Branta ruficollis (RbG). Part of the Fennoscandian and the entire Western Main subpopulations of LWfG and the global population of RbGs are believed to stage there, which facilitates obtaining up-to-date population estimates for these species. A total of 80 lakes were surveyed across four survey areas in autumn 2016, recording more than 1.2 million geese in the region. Greater White-fronted Geese Anser albifrons (GWfG) were the most abundant with an estimated c. 890,000 birds, with counts of c. 250,000 Greylag Geese Anser anser, c. 53,000 Ruddy Shelduck Tadorna ferruginea, c. 39,100 RbG and c. 32,000 LWfG also recorded during the surveys. Based on a priori lake classification for both LWfG and RbG, to stratify survey lakes in order to generate total population estimates, survey teams visited a sample of different lake types. After removing lakes smaller than the observed minimum lake size used by each species, the total number of potential lakes available within the core staging areas of each species (335 lakes of &gt; 320 ha for LWfG; 361 lakes of &gt; 100 ha for RbG) was calculated. Bootstrapping procedures, with replacement, were then used to estimate the total numbers likely to be present in the region. These calculations produced total estimates of 34,250 birds (95% confidence intervals = 28,500–40,100 birds) for the Western Main population of LWfG (well in excess of current population estimates of 8,000–13,000 individuals) and an estimated population of 50,100 RbG (95% CI = 28,100–72,600 birds), broadly similar to recent population estimates of 55,000–57,000. We recommend that future surveys continue to monitor as large a region and as many lakes as possible in order to capture inter-annual variation in the distribution of birds and to provide more reliable assessments of population size and trends of these migratory species.","container-title":"Wildfowl","journalAbbreviation":"Wildfowl","page":"44-69","source":"ResearchGate","title":"Estimating the autumn staging abundance of migratory goose species in northern Kazakhstan.","volume":"68","author":[{"family":"Cuthbert","given":"Richard"},{"family":"Aarvak","given":"Tomas"},{"family":"Boros","given":"Emil"},{"family":"Eskelin","given":"Toni"},{"family":"Fedorenko","given":"Vassiliy"},{"family":"Karvonen","given":"Risto"},{"family":"Kovalenko","given":"Andrey"},{"family":"Lehikoinen","given":"Samuli"},{"family":"Petkov","given":"Nicky"},{"family":"Szilagyi","given":"Attila"},{"family":"Tar","given":"Janos"},{"family":"Timonen","given":"Sami"},{"family":"Timoshenko","given":"Aleksei"},{"family":"Zhadan","given":"Konstantin"},{"family":"Zuban","given":"Ivan"}],"issued":{"date-parts":[["2018",11,22]]}}}],"schema":"https://github.com/citation-style-language/schema/raw/master/csl-citation.json"} </w:instrText>
      </w:r>
      <w:r w:rsidR="00D46FFA">
        <w:rPr>
          <w:rFonts w:eastAsia="Times New Roman"/>
          <w:color w:val="000000"/>
          <w:lang w:val="et-EE" w:eastAsia="et-EE"/>
        </w:rPr>
        <w:fldChar w:fldCharType="separate"/>
      </w:r>
      <w:r w:rsidR="00D46FFA" w:rsidRPr="00D46FFA">
        <w:t xml:space="preserve">(Cuthbert </w:t>
      </w:r>
      <w:r w:rsidR="00D46FFA">
        <w:t>jt</w:t>
      </w:r>
      <w:r w:rsidR="00D46FFA" w:rsidRPr="00D46FFA">
        <w:t>, 2018)</w:t>
      </w:r>
      <w:r w:rsidR="00D46FFA">
        <w:rPr>
          <w:rFonts w:eastAsia="Times New Roman"/>
          <w:color w:val="000000"/>
          <w:lang w:val="et-EE" w:eastAsia="et-EE"/>
        </w:rPr>
        <w:fldChar w:fldCharType="end"/>
      </w:r>
      <w:r w:rsidR="00D46FFA">
        <w:rPr>
          <w:rFonts w:eastAsia="Times New Roman"/>
          <w:color w:val="000000"/>
          <w:lang w:val="et-EE" w:eastAsia="et-EE"/>
        </w:rPr>
        <w:t xml:space="preserve">. </w:t>
      </w:r>
      <w:r w:rsidRPr="00DD18AD">
        <w:rPr>
          <w:rFonts w:eastAsia="Times New Roman"/>
          <w:color w:val="000000"/>
          <w:lang w:val="et-EE" w:eastAsia="et-EE"/>
        </w:rPr>
        <w:t>Kuna läänepoolne põhipopulatsioon pesitseb väga suurel alal ning talvitab piiratud ligipääsuga aladel, siis on see kolmest väike-laukhane asurkonnast kõige vähem uuritud. Siiski peetakse tõenäoliseks, et asurkonna koguarvukus on alates 1990. aastatest püsinud enam</w:t>
      </w:r>
      <w:r w:rsidR="00D46FFA">
        <w:rPr>
          <w:rFonts w:eastAsia="Times New Roman"/>
          <w:color w:val="000000"/>
          <w:lang w:val="et-EE" w:eastAsia="et-EE"/>
        </w:rPr>
        <w:t>-</w:t>
      </w:r>
      <w:r w:rsidRPr="00DD18AD">
        <w:rPr>
          <w:rFonts w:eastAsia="Times New Roman"/>
          <w:color w:val="000000"/>
          <w:lang w:val="et-EE" w:eastAsia="et-EE"/>
        </w:rPr>
        <w:t>vähem stabiilsena.</w:t>
      </w:r>
    </w:p>
    <w:p w14:paraId="0FA715AE" w14:textId="047A6626" w:rsidR="00DD18AD" w:rsidRPr="00DD18AD" w:rsidRDefault="00DD18AD" w:rsidP="00DD18AD">
      <w:pPr>
        <w:numPr>
          <w:ilvl w:val="0"/>
          <w:numId w:val="22"/>
        </w:numPr>
        <w:spacing w:after="200"/>
        <w:jc w:val="both"/>
        <w:textAlignment w:val="baseline"/>
        <w:rPr>
          <w:rFonts w:eastAsia="Times New Roman"/>
          <w:color w:val="000000"/>
          <w:lang w:val="et-EE" w:eastAsia="et-EE"/>
        </w:rPr>
      </w:pPr>
      <w:r w:rsidRPr="00DD18AD">
        <w:rPr>
          <w:rFonts w:eastAsia="Times New Roman"/>
          <w:b/>
          <w:bCs/>
          <w:color w:val="000000"/>
          <w:lang w:val="et-EE" w:eastAsia="et-EE"/>
        </w:rPr>
        <w:t xml:space="preserve">Ida-Palearktise ehk idapoolne põhipopulatsioon. </w:t>
      </w:r>
      <w:r w:rsidRPr="00DD18AD">
        <w:rPr>
          <w:rFonts w:eastAsia="Times New Roman"/>
          <w:color w:val="000000"/>
          <w:lang w:val="et-EE" w:eastAsia="et-EE"/>
        </w:rPr>
        <w:t>Pesitsusalad Ida-Siberis asuvad Taimõri poolsaarest Tšuktši poolsaareni. Ida-Palearktise populatsioon talvitab suures osas Hiinas Jangtse jõe deltas. Vähesel määral talvitab idapoolse asurkonna linde ka Jaapanis (2019/2020. a talvel 300 isendit) ning Lõuna-Koreas (üksikud isendid). Värskemad seireandmed on näidanud, et idapoolse asurkonna arvukus on tugevalt vähenenud. Kui 1980. aastatel oli idapoolse põhipopulatsiooni suuruseks 65 000 isendit</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CA6D59">
        <w:rPr>
          <w:rFonts w:eastAsia="Times New Roman"/>
          <w:color w:val="000000"/>
          <w:lang w:val="et-EE" w:eastAsia="et-EE"/>
        </w:rPr>
        <w:instrText xml:space="preserve"> ADDIN ZOTERO_ITEM CSL_CITATION {"citationID":"JolNLLIW","properties":{"formattedCitation":"(Wang et al., 2012)","plainCitation":"(Wang et al., 2012)","dontUpdate":true,"noteIndex":0},"citationItems":[{"id":112,"uris":["http://zotero.org/users/local/wXZc5h3O/items/3G656ZD7"],"itemData":{"id":112,"type":"article-journal","abstract":"The Lesser White-fronted Goose Anser erythropus is globally threatened with an estimated world population of 25,000–28,000, of which c 20,000 winter at East Dongting Lake, China. We present here the first collation of published and unpublished data on the distribution and abundance of the species in eastern China in recent decades. Lesser White-fronted Goose numbers have declined greatly in Anhui, Jiangxi and Jiangsu Provinces between the late-1980s/early-1990s and recent years: the species’ range has now mainly contracted to East Dongting Lake in Hunan. The relatively stable numbers at East Dongting Lake suggest that the population is not currently threatened, but the extreme concentration at one lake makes the species vulnerable. Lesser White-fronted Geese rely on very specific meadow vegetation exposed after water recession, so changes in water levels or recession timing, due to hydrological changes following the commissioning of the Three Gorges Dam, may affect biomass, palatability and plant species composition of the meadows. Thus, it is critically important to understand the wintering ecology and habitat needs of this threatened species at East Dongting Lake. It is also essential to conduct further synchronous Yangtze River floodplain surveys to assess the current status, distribution and habitat use of Lesser White-fronted Geese throughout the region.","container-title":"Bird Conservation International","DOI":"10.1017/S095927091100030X","ISSN":"1474-0001, 0959-2709","issue":"2","language":"en","page":"128-134","source":"Cambridge University Press","title":"Changes in the distribution and abundance of wintering Lesser White-fronted Geese Anser erythropus in eastern China","volume":"22","author":[{"family":"Wang","given":"Xin"},{"family":"Fox","given":"Anthony D."},{"family":"Cong","given":"Peihao"},{"family":"Barter","given":"Mark"},{"family":"Cao","given":"Lei"}],"issued":{"date-parts":[["2012",6]]}}}],"schema":"https://github.com/citation-style-language/schema/raw/master/csl-citation.json"} </w:instrText>
      </w:r>
      <w:r w:rsidR="00733948">
        <w:rPr>
          <w:rFonts w:eastAsia="Times New Roman"/>
          <w:color w:val="000000"/>
          <w:lang w:val="et-EE" w:eastAsia="et-EE"/>
        </w:rPr>
        <w:fldChar w:fldCharType="separate"/>
      </w:r>
      <w:r w:rsidR="00733948" w:rsidRPr="00733948">
        <w:t xml:space="preserve">(Wang </w:t>
      </w:r>
      <w:r w:rsidR="00733948">
        <w:t>jt</w:t>
      </w:r>
      <w:r w:rsidR="00733948" w:rsidRPr="00733948">
        <w:t>, 2012)</w:t>
      </w:r>
      <w:r w:rsidR="00733948">
        <w:rPr>
          <w:rFonts w:eastAsia="Times New Roman"/>
          <w:color w:val="000000"/>
          <w:lang w:val="et-EE" w:eastAsia="et-EE"/>
        </w:rPr>
        <w:fldChar w:fldCharType="end"/>
      </w:r>
      <w:r w:rsidR="00733948">
        <w:rPr>
          <w:rFonts w:eastAsia="Times New Roman"/>
          <w:color w:val="000000"/>
          <w:lang w:val="et-EE" w:eastAsia="et-EE"/>
        </w:rPr>
        <w:t>,</w:t>
      </w:r>
      <w:r w:rsidRPr="00EB6551">
        <w:rPr>
          <w:rFonts w:eastAsia="Times New Roman"/>
          <w:color w:val="FF0000"/>
          <w:lang w:val="et-EE" w:eastAsia="et-EE"/>
        </w:rPr>
        <w:t xml:space="preserve"> </w:t>
      </w:r>
      <w:r w:rsidRPr="00DD18AD">
        <w:rPr>
          <w:rFonts w:eastAsia="Times New Roman"/>
          <w:color w:val="000000"/>
          <w:lang w:val="et-EE" w:eastAsia="et-EE"/>
        </w:rPr>
        <w:t>siis 2015. aastal oli populatsiooni arvukus 16 000 lindu</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733948">
        <w:rPr>
          <w:rFonts w:eastAsia="Times New Roman"/>
          <w:color w:val="000000"/>
          <w:lang w:val="et-EE" w:eastAsia="et-EE"/>
        </w:rPr>
        <w:instrText xml:space="preserve"> ADDIN ZOTERO_ITEM CSL_CITATION {"citationID":"MkXPV4E7","properties":{"formattedCitation":"(Fox &amp; Leafloor, 2018)","plainCitation":"(Fox &amp; Leafloor, 2018)","noteIndex":0},"citationItems":[{"id":30,"uris":["http://zotero.org/users/local/wXZc5h3O/items/WPHHJBK2"],"itemData":{"id":30,"type":"book","event-place":"Akureyri, Iceland","ISBN":"978-9935-431-66-0","publisher":"Conservation of Arctic Flora and Fauna International Secretariat","publisher-place":"Akureyri, Iceland","title":"A Global Audit of the Status and Trends of Arctic And Northern Hemisphere Goose Populations","editor":[{"family":"Fox","given":"A. D."},{"family":"Leafloor","given":"James O."}],"issued":{"date-parts":[["2018",4,20]]}}}],"schema":"https://github.com/citation-style-language/schema/raw/master/csl-citation.json"} </w:instrText>
      </w:r>
      <w:r w:rsidR="00733948">
        <w:rPr>
          <w:rFonts w:eastAsia="Times New Roman"/>
          <w:color w:val="000000"/>
          <w:lang w:val="et-EE" w:eastAsia="et-EE"/>
        </w:rPr>
        <w:fldChar w:fldCharType="separate"/>
      </w:r>
      <w:r w:rsidR="003E7582" w:rsidRPr="003E7582">
        <w:t>(Fox &amp; Leafloor, 2018)</w:t>
      </w:r>
      <w:r w:rsidR="00733948">
        <w:rPr>
          <w:rFonts w:eastAsia="Times New Roman"/>
          <w:color w:val="000000"/>
          <w:lang w:val="et-EE" w:eastAsia="et-EE"/>
        </w:rPr>
        <w:fldChar w:fldCharType="end"/>
      </w:r>
      <w:r w:rsidR="00733948">
        <w:rPr>
          <w:rFonts w:eastAsia="Times New Roman"/>
          <w:color w:val="000000"/>
          <w:lang w:val="et-EE" w:eastAsia="et-EE"/>
        </w:rPr>
        <w:t xml:space="preserve">. </w:t>
      </w:r>
      <w:r w:rsidRPr="00DD18AD">
        <w:rPr>
          <w:rFonts w:eastAsia="Times New Roman"/>
          <w:color w:val="000000"/>
          <w:lang w:val="et-EE" w:eastAsia="et-EE"/>
        </w:rPr>
        <w:t>Viimasel viiel aastal on arvukuse langus olnud eriti drastiline – 2020. aasta seireandmete põhjal on Ida-Palearktise populatsiooni suuruseks kõigest</w:t>
      </w:r>
      <w:r w:rsidRPr="00DD18AD">
        <w:rPr>
          <w:rFonts w:eastAsia="Times New Roman"/>
          <w:color w:val="000000"/>
          <w:lang w:val="et-EE" w:eastAsia="et-EE"/>
        </w:rPr>
        <w:br/>
        <w:t>6 800 isendit</w:t>
      </w:r>
      <w:r w:rsidR="00733948">
        <w:rPr>
          <w:rFonts w:eastAsia="Times New Roman"/>
          <w:color w:val="000000"/>
          <w:lang w:val="et-EE" w:eastAsia="et-EE"/>
        </w:rPr>
        <w:t xml:space="preserve"> </w:t>
      </w:r>
      <w:r w:rsidR="00733948">
        <w:rPr>
          <w:rFonts w:eastAsia="Times New Roman"/>
          <w:color w:val="000000"/>
          <w:lang w:val="et-EE" w:eastAsia="et-EE"/>
        </w:rPr>
        <w:fldChar w:fldCharType="begin"/>
      </w:r>
      <w:r w:rsidR="00733948">
        <w:rPr>
          <w:rFonts w:eastAsia="Times New Roman"/>
          <w:color w:val="000000"/>
          <w:lang w:val="et-EE" w:eastAsia="et-EE"/>
        </w:rPr>
        <w:instrText xml:space="preserve"> ADDIN ZOTERO_ITEM CSL_CITATION {"citationID":"k12ymlyJ","properties":{"formattedCitation":"(Ao et al., 2020)","plainCitation":"(Ao et al., 2020)","noteIndex":0},"citationItems":[{"id":7,"uris":["http://zotero.org/users/local/wXZc5h3O/items/VHZCTEUY"],"itemData":{"id":7,"type":"article-journal","abstract":"The Lesser White-fronted Goose  Anser erythropus , which   breeds across northern Eurasia from Norway to Chukotka, is globally threatened and is currently classified as Vulnerable by the International Union for Conservation of Nature. The Eastern Palearctic population of the species was thought to breed in arctic Russia, from east of the Taimyr Peninsula to Chukotka, and to winter in East Asia, but its precise status, abundance, breeding and wintering ranges, and migration routes were largely unknown, reducing the effectiveness of conservation efforts. In this paper, we combined results from satellite tracking, field surveys, a literature review and expert knowledge, to present an updated overview of the winter distribution and abundance of Lesser White-fronted Geese in the Eastern Palearctic, highlighting their migration corridors, habitat use and the conservation status of the key sites used throughout the annual cycle. Improved count coverage puts the Eastern Palearctic Lesser White-fronted Geese population at  c . 6,800 birds in 2020, which represents a rapid and worrying decline since the estimate of 16,000 in 2015, as it suggests at least a halving of numbers in just five years. East Dongting Lake (Hunan Province) in China is the most important wintering site for the species in East Asia, followed by Poyang Lake (Jiangxi Province) and Caizi Lake (Anhui Province), with one key wintering site in Miyagi County in Japan. Satellite tracking showed that eight individuals captured during summer on the Rauchua River, Chukotka, Russia wintered in the middle and lower reaches of the Yangtze River floodplain in China. Their migration speed was slower in spring than in autumn, mainly because of longer stopover duration at staging sites in spring. The tracked geese mainly used cultivated land on migration stopovers (52% in spring; 45% in autumn), tundra habitat in summer (63%), and wetlands (66%) in winter. Overall, 87% of the GPS fixes were in protected areas during the winter, far greater than in spring (37%), autumn (28%) and summer (7%). We urge more tracking of birds of differing wintering and breeding provenance to provide a fuller understanding of the migration routes, staging sites and breeding areas used by the geese, including for the birds wintering in Japan. The most urgent requirement is to enhance effective conservation and long-term monitoring of Lesser White-fronted Geese across sites within China, and particularly to improve our understanding of the management actions needed to maintain the species. Collaboration between East Asian countries also is essential, to coordinate monitoring and to formulate effective protection measures for safeguarding this population in the future.","container-title":"Wildfowl","title":"Rapid decline of the geographically restricted and globally threatened Eastern Palearctic Lesser White-fronted Goose Anser erythropus","URL":"https://wildfowl.wwt.org.uk/index.php/wildfowl/article/view/2743","volume":"Special Issue No. 6","author":[{"family":"Ao","given":"Peiru"},{"family":"Wang","given":"Xin"},{"family":"Solovyeva","given":"Diana"},{"family":"Meng","given":"Fanjuan"},{"family":"Ikeuchi","given":"Toshio"},{"family":"Shimada","given":"Tetsuo"},{"family":"Park","given":"Jinyoung"},{"family":"Gao","given":"Dali"},{"family":"Liu","given":"Guanhua"},{"family":"Hu","given":"Binhua"},{"family":"Natsagdorj","given":"Tseveenmyadag"},{"family":"Zheng","given":"Bofu"},{"family":"Vartanyan","given":"Sergey"},{"family":"Davaasuren","given":"Batmunkh"},{"family":"Zhang","given":"Junjian"},{"family":"Cao","given":"Lei"},{"family":"Fox","given":"Anthony D."}],"issued":{"date-parts":[["2020"]]}}}],"schema":"https://github.com/citation-style-language/schema/raw/master/csl-citation.json"} </w:instrText>
      </w:r>
      <w:r w:rsidR="00733948">
        <w:rPr>
          <w:rFonts w:eastAsia="Times New Roman"/>
          <w:color w:val="000000"/>
          <w:lang w:val="et-EE" w:eastAsia="et-EE"/>
        </w:rPr>
        <w:fldChar w:fldCharType="separate"/>
      </w:r>
      <w:r w:rsidR="003E7582" w:rsidRPr="003E7582">
        <w:t>(Ao et al., 2020)</w:t>
      </w:r>
      <w:r w:rsidR="00733948">
        <w:rPr>
          <w:rFonts w:eastAsia="Times New Roman"/>
          <w:color w:val="000000"/>
          <w:lang w:val="et-EE" w:eastAsia="et-EE"/>
        </w:rPr>
        <w:fldChar w:fldCharType="end"/>
      </w:r>
      <w:r w:rsidR="00733948">
        <w:rPr>
          <w:rFonts w:eastAsia="Times New Roman"/>
          <w:color w:val="000000"/>
          <w:lang w:val="et-EE" w:eastAsia="et-EE"/>
        </w:rPr>
        <w:t>.</w:t>
      </w:r>
    </w:p>
    <w:p w14:paraId="17F773A3"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Väike-laukhane maailmapopulatsiooni suuruseks on seega ülaltoodud värskemaid läänepoolse ja idapoolse põhipopulatsioonide seireandmeid arvesse võttes ligikaudu 41 000 isendit. See on mõnevõrra suurem kui varasemad esitatud arvukushinnangud </w:t>
      </w:r>
      <w:r w:rsidRPr="00D46FFA">
        <w:rPr>
          <w:rFonts w:eastAsia="Times New Roman"/>
          <w:lang w:val="et-EE" w:eastAsia="et-EE"/>
        </w:rPr>
        <w:t>(nt Birdlife International 2013)</w:t>
      </w:r>
      <w:r w:rsidRPr="00DD18AD">
        <w:rPr>
          <w:rFonts w:eastAsia="Times New Roman"/>
          <w:color w:val="000000"/>
          <w:lang w:val="et-EE" w:eastAsia="et-EE"/>
        </w:rPr>
        <w:t>, kuid see on tingitud eelkõige viimase kümnendi jooksul kogutud täpsemast andmestikust.</w:t>
      </w:r>
    </w:p>
    <w:p w14:paraId="0B1C00FC"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Lisaks looduslikule populatsioonile pesitseb Põhja-Rootsis kasvandusest pärit väike-laukhanede järeltulijaid, kes geneetiliselt asuvad kusagil looduslike populatsioonide vahel ja on teatud määral ristunud teiste haneliikidega. Reintrodutseeritud linnud talvitavad peamiselt Hollandis.</w:t>
      </w:r>
    </w:p>
    <w:p w14:paraId="04E3E9A7" w14:textId="77777777" w:rsidR="00D61216" w:rsidRDefault="00DD18AD" w:rsidP="00D61216">
      <w:pPr>
        <w:keepNext/>
        <w:spacing w:before="240" w:after="200"/>
        <w:jc w:val="center"/>
      </w:pPr>
      <w:r w:rsidRPr="00DD18AD">
        <w:rPr>
          <w:rFonts w:eastAsia="Times New Roman"/>
          <w:noProof/>
          <w:color w:val="000000"/>
          <w:bdr w:val="none" w:sz="0" w:space="0" w:color="auto" w:frame="1"/>
          <w:lang w:val="et-EE" w:eastAsia="et-EE"/>
        </w:rPr>
        <w:lastRenderedPageBreak/>
        <w:drawing>
          <wp:inline distT="0" distB="0" distL="0" distR="0" wp14:anchorId="1C8AF9D2" wp14:editId="78DA46AE">
            <wp:extent cx="4978400" cy="3122982"/>
            <wp:effectExtent l="0" t="0" r="0" b="1270"/>
            <wp:docPr id="84" name="Pilt 13"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lt, millel on kujutatud tekst, kaart, Atlas&#10;&#10;Kirjeldus on genereeritud automaatse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9" cy="3124581"/>
                    </a:xfrm>
                    <a:prstGeom prst="rect">
                      <a:avLst/>
                    </a:prstGeom>
                    <a:noFill/>
                    <a:ln>
                      <a:noFill/>
                    </a:ln>
                  </pic:spPr>
                </pic:pic>
              </a:graphicData>
            </a:graphic>
          </wp:inline>
        </w:drawing>
      </w:r>
    </w:p>
    <w:p w14:paraId="4C5E6753" w14:textId="68955C9D" w:rsidR="00DD18AD" w:rsidRPr="00D61216" w:rsidRDefault="00D61216" w:rsidP="00D61216">
      <w:pPr>
        <w:pStyle w:val="Pealdis"/>
        <w:jc w:val="center"/>
        <w:rPr>
          <w:rFonts w:eastAsia="Times New Roman"/>
          <w:i w:val="0"/>
          <w:iCs w:val="0"/>
          <w:lang w:val="et-EE" w:eastAsia="et-EE"/>
        </w:rPr>
      </w:pPr>
      <w:r w:rsidRPr="00D61216">
        <w:rPr>
          <w:b/>
          <w:bCs/>
          <w:i w:val="0"/>
          <w:iCs w:val="0"/>
          <w:color w:val="000000" w:themeColor="text1"/>
          <w:sz w:val="20"/>
          <w:szCs w:val="20"/>
        </w:rPr>
        <w:t xml:space="preserve">Joonis </w:t>
      </w:r>
      <w:r w:rsidRPr="00D61216">
        <w:rPr>
          <w:b/>
          <w:bCs/>
          <w:i w:val="0"/>
          <w:iCs w:val="0"/>
          <w:color w:val="000000" w:themeColor="text1"/>
          <w:sz w:val="20"/>
          <w:szCs w:val="20"/>
        </w:rPr>
        <w:fldChar w:fldCharType="begin"/>
      </w:r>
      <w:r w:rsidRPr="00D61216">
        <w:rPr>
          <w:b/>
          <w:bCs/>
          <w:i w:val="0"/>
          <w:iCs w:val="0"/>
          <w:color w:val="000000" w:themeColor="text1"/>
          <w:sz w:val="20"/>
          <w:szCs w:val="20"/>
        </w:rPr>
        <w:instrText xml:space="preserve"> SEQ Joonis \* ARABIC </w:instrText>
      </w:r>
      <w:r w:rsidRPr="00D61216">
        <w:rPr>
          <w:b/>
          <w:bCs/>
          <w:i w:val="0"/>
          <w:iCs w:val="0"/>
          <w:color w:val="000000" w:themeColor="text1"/>
          <w:sz w:val="20"/>
          <w:szCs w:val="20"/>
        </w:rPr>
        <w:fldChar w:fldCharType="separate"/>
      </w:r>
      <w:r w:rsidR="00C20E09">
        <w:rPr>
          <w:b/>
          <w:bCs/>
          <w:i w:val="0"/>
          <w:iCs w:val="0"/>
          <w:noProof/>
          <w:color w:val="000000" w:themeColor="text1"/>
          <w:sz w:val="20"/>
          <w:szCs w:val="20"/>
        </w:rPr>
        <w:t>4</w:t>
      </w:r>
      <w:r w:rsidRPr="00D61216">
        <w:rPr>
          <w:b/>
          <w:bCs/>
          <w:i w:val="0"/>
          <w:iCs w:val="0"/>
          <w:color w:val="000000" w:themeColor="text1"/>
          <w:sz w:val="20"/>
          <w:szCs w:val="20"/>
        </w:rPr>
        <w:fldChar w:fldCharType="end"/>
      </w:r>
      <w:r w:rsidRPr="00D61216">
        <w:rPr>
          <w:b/>
          <w:bCs/>
          <w:i w:val="0"/>
          <w:iCs w:val="0"/>
          <w:color w:val="000000" w:themeColor="text1"/>
          <w:sz w:val="20"/>
          <w:szCs w:val="20"/>
        </w:rPr>
        <w:t xml:space="preserve">. </w:t>
      </w:r>
      <w:r w:rsidRPr="00D61216">
        <w:rPr>
          <w:rFonts w:eastAsia="Times New Roman"/>
          <w:i w:val="0"/>
          <w:iCs w:val="0"/>
          <w:color w:val="000000"/>
          <w:sz w:val="20"/>
          <w:szCs w:val="20"/>
          <w:lang w:val="et-EE" w:eastAsia="et-EE"/>
        </w:rPr>
        <w:t>Väike-laukhane levik maailmas. Punased alad tähistavad pesitsusalasid ning kollased talvitusalasid ning peatuspaiku. Katkendjoonega on tähistatud Ida-Siberi võimalikud rändeteed. Rohelise pidevjoonega on tähistatud saatja abil fikseeritud rändeteekond ning lilla joon tähistab Rootsi ta</w:t>
      </w:r>
      <w:r w:rsidR="009D4E1A">
        <w:rPr>
          <w:rFonts w:eastAsia="Times New Roman"/>
          <w:i w:val="0"/>
          <w:iCs w:val="0"/>
          <w:color w:val="000000"/>
          <w:sz w:val="20"/>
          <w:szCs w:val="20"/>
          <w:lang w:val="et-EE" w:eastAsia="et-EE"/>
        </w:rPr>
        <w:t>a</w:t>
      </w:r>
      <w:r w:rsidRPr="00D61216">
        <w:rPr>
          <w:rFonts w:eastAsia="Times New Roman"/>
          <w:i w:val="0"/>
          <w:iCs w:val="0"/>
          <w:color w:val="000000"/>
          <w:sz w:val="20"/>
          <w:szCs w:val="20"/>
          <w:lang w:val="et-EE" w:eastAsia="et-EE"/>
        </w:rPr>
        <w:t>s</w:t>
      </w:r>
      <w:r w:rsidR="009D4E1A">
        <w:rPr>
          <w:rFonts w:eastAsia="Times New Roman"/>
          <w:i w:val="0"/>
          <w:iCs w:val="0"/>
          <w:color w:val="000000"/>
          <w:sz w:val="20"/>
          <w:szCs w:val="20"/>
          <w:lang w:val="et-EE" w:eastAsia="et-EE"/>
        </w:rPr>
        <w:t>as</w:t>
      </w:r>
      <w:r w:rsidRPr="00D61216">
        <w:rPr>
          <w:rFonts w:eastAsia="Times New Roman"/>
          <w:i w:val="0"/>
          <w:iCs w:val="0"/>
          <w:color w:val="000000"/>
          <w:sz w:val="20"/>
          <w:szCs w:val="20"/>
          <w:lang w:val="et-EE" w:eastAsia="et-EE"/>
        </w:rPr>
        <w:t>ustatud asurkonna rändeteed</w:t>
      </w:r>
      <w:r w:rsidR="005300E7">
        <w:rPr>
          <w:rFonts w:eastAsia="Times New Roman"/>
          <w:i w:val="0"/>
          <w:iCs w:val="0"/>
          <w:color w:val="000000"/>
          <w:sz w:val="20"/>
          <w:szCs w:val="20"/>
          <w:lang w:val="et-EE" w:eastAsia="et-EE"/>
        </w:rPr>
        <w:t>.</w:t>
      </w:r>
    </w:p>
    <w:p w14:paraId="36B9C687" w14:textId="1759D884" w:rsidR="00DD18AD" w:rsidRPr="00DD18AD" w:rsidRDefault="00DD18AD" w:rsidP="00DD18AD">
      <w:pPr>
        <w:spacing w:before="240" w:after="200"/>
        <w:jc w:val="both"/>
        <w:rPr>
          <w:rFonts w:eastAsia="Times New Roman"/>
          <w:lang w:val="et-EE" w:eastAsia="et-EE"/>
        </w:rPr>
      </w:pPr>
      <w:r w:rsidRPr="00DD18AD">
        <w:rPr>
          <w:rFonts w:eastAsia="Times New Roman"/>
          <w:color w:val="000000"/>
          <w:shd w:val="clear" w:color="auto" w:fill="FFFFFF"/>
          <w:lang w:val="et-EE" w:eastAsia="et-EE"/>
        </w:rPr>
        <w:t>Lisaks praegusele Fennoskandia asurkonna peamisele pesitsusalale Norra tundras pesitseti varasemalt ka Põhja-Rootsis ja Soome põhjaosas. Põhja-Rootsist leiti looduslikku asurkonda kuuluvaid väike-laukhanesid pesitsemast kuni 1991. aastani ning veel 1996. aastal vaadeldi samas piirkonnas pesitsusele viitava käitumisega isaslindu. Soomes pesitses 2 paari väike-laukhanesid veel 1995. aastal. Hiljem ei ole vaatamata põhjalikele otsingutele pesitsevaid linde Soomest enam leitud</w:t>
      </w:r>
      <w:r w:rsidR="005300E7">
        <w:rPr>
          <w:rFonts w:eastAsia="Times New Roman"/>
          <w:color w:val="000000"/>
          <w:shd w:val="clear" w:color="auto" w:fill="FFFFFF"/>
          <w:lang w:val="et-EE" w:eastAsia="et-EE"/>
        </w:rPr>
        <w:t xml:space="preserve"> </w:t>
      </w:r>
      <w:r w:rsidR="005300E7">
        <w:rPr>
          <w:rFonts w:eastAsia="Times New Roman"/>
          <w:color w:val="000000"/>
          <w:shd w:val="clear" w:color="auto" w:fill="FFFFFF"/>
          <w:lang w:val="et-EE" w:eastAsia="et-EE"/>
        </w:rPr>
        <w:fldChar w:fldCharType="begin"/>
      </w:r>
      <w:r w:rsidR="00954FF9">
        <w:rPr>
          <w:rFonts w:eastAsia="Times New Roman"/>
          <w:color w:val="000000"/>
          <w:shd w:val="clear" w:color="auto" w:fill="FFFFFF"/>
          <w:lang w:val="et-EE" w:eastAsia="et-EE"/>
        </w:rPr>
        <w:instrText xml:space="preserve"> ADDIN ZOTERO_ITEM CSL_CITATION {"citationID":"VREfkIeJ","properties":{"formattedCitation":"(Tolvanen et al., 1996)","plainCitation":"(Tolvanen et al., 1996)","dontUpdate":true,"noteIndex":0},"citationItems":[{"id":97,"uris":["http://zotero.org/users/local/wXZc5h3O/items/XGSEURJS"],"itemData":{"id":97,"type":"article-journal","container-title":"Linnut-vuosikirja","language":"et","page":"2-11","source":"Zotero","title":"Kiljuhanhen seuranta ja suojelu","volume":"1996","author":[{"family":"Tolvanen","given":"Petteri"},{"family":"Markkola","given":"Juha"},{"family":"Pynnönen","given":"J."},{"family":"Karvonen","given":"Risto"}],"issued":{"date-parts":[["1996"]]}}}],"schema":"https://github.com/citation-style-language/schema/raw/master/csl-citation.json"} </w:instrText>
      </w:r>
      <w:r w:rsidR="005300E7">
        <w:rPr>
          <w:rFonts w:eastAsia="Times New Roman"/>
          <w:color w:val="000000"/>
          <w:shd w:val="clear" w:color="auto" w:fill="FFFFFF"/>
          <w:lang w:val="et-EE" w:eastAsia="et-EE"/>
        </w:rPr>
        <w:fldChar w:fldCharType="separate"/>
      </w:r>
      <w:r w:rsidR="005300E7" w:rsidRPr="005300E7">
        <w:t xml:space="preserve">(Tolvanen </w:t>
      </w:r>
      <w:r w:rsidR="005300E7">
        <w:t>jt</w:t>
      </w:r>
      <w:r w:rsidR="005300E7" w:rsidRPr="005300E7">
        <w:t>, 1996)</w:t>
      </w:r>
      <w:r w:rsidR="005300E7">
        <w:rPr>
          <w:rFonts w:eastAsia="Times New Roman"/>
          <w:color w:val="000000"/>
          <w:shd w:val="clear" w:color="auto" w:fill="FFFFFF"/>
          <w:lang w:val="et-EE" w:eastAsia="et-EE"/>
        </w:rPr>
        <w:fldChar w:fldCharType="end"/>
      </w:r>
      <w:r w:rsidR="005300E7">
        <w:rPr>
          <w:rFonts w:eastAsia="Times New Roman"/>
          <w:color w:val="000000"/>
          <w:shd w:val="clear" w:color="auto" w:fill="FFFFFF"/>
          <w:lang w:val="et-EE" w:eastAsia="et-EE"/>
        </w:rPr>
        <w:t xml:space="preserve">. </w:t>
      </w:r>
      <w:r w:rsidRPr="00DD18AD">
        <w:rPr>
          <w:rFonts w:eastAsia="Times New Roman"/>
          <w:color w:val="000000"/>
          <w:shd w:val="clear" w:color="auto" w:fill="FFFFFF"/>
          <w:lang w:val="et-EE" w:eastAsia="et-EE"/>
        </w:rPr>
        <w:t>2009. aastal pesitses Norra tundraaaladel kõigest 20 paari väike-laukhanesid</w:t>
      </w:r>
      <w:r w:rsidR="007E2CED">
        <w:rPr>
          <w:rFonts w:eastAsia="Times New Roman"/>
          <w:color w:val="000000"/>
          <w:shd w:val="clear" w:color="auto" w:fill="FFFFFF"/>
          <w:lang w:val="et-EE" w:eastAsia="et-EE"/>
        </w:rPr>
        <w:t xml:space="preserve"> </w:t>
      </w:r>
      <w:r w:rsidR="007E2CED">
        <w:rPr>
          <w:rFonts w:eastAsia="Times New Roman"/>
          <w:color w:val="000000"/>
          <w:shd w:val="clear" w:color="auto" w:fill="FFFFFF"/>
          <w:lang w:val="et-EE" w:eastAsia="et-EE"/>
        </w:rPr>
        <w:fldChar w:fldCharType="begin"/>
      </w:r>
      <w:r w:rsidR="00E30782">
        <w:rPr>
          <w:rFonts w:eastAsia="Times New Roman"/>
          <w:color w:val="000000"/>
          <w:shd w:val="clear" w:color="auto" w:fill="FFFFFF"/>
          <w:lang w:val="et-EE" w:eastAsia="et-EE"/>
        </w:rPr>
        <w:instrText xml:space="preserve"> ADDIN ZOTERO_ITEM CSL_CITATION {"citationID":"c5MgGLJm","properties":{"formattedCitation":"(Marchant &amp; Musgrove, 2011)","plainCitation":"(Marchant &amp; Musgrove, 2011)","noteIndex":0},"citationItems":[{"id":124,"uris":["http://zotero.org/users/local/wXZc5h3O/items/9NY5XK4N"],"itemData":{"id":124,"type":"report","abstract":"Semantic Scholar extracted view of \"Review of European flyways of the Lesser White-fronted Goose Anser erythropus\" by J. Marchant et al.","number":"Research Report 595","publisher":"British Trust for Ornithology, Thetford","source":"Semantic Scholar","title":"Review of European flyways of the Lesser White-fronted Goose Anser erythropus","author":[{"family":"Marchant","given":"J."},{"family":"Musgrove","given":"A."}],"accessed":{"date-parts":[["2024",11,18]]},"issued":{"date-parts":[["2011"]]}}}],"schema":"https://github.com/citation-style-language/schema/raw/master/csl-citation.json"} </w:instrText>
      </w:r>
      <w:r w:rsidR="007E2CED">
        <w:rPr>
          <w:rFonts w:eastAsia="Times New Roman"/>
          <w:color w:val="000000"/>
          <w:shd w:val="clear" w:color="auto" w:fill="FFFFFF"/>
          <w:lang w:val="et-EE" w:eastAsia="et-EE"/>
        </w:rPr>
        <w:fldChar w:fldCharType="separate"/>
      </w:r>
      <w:r w:rsidR="003E7582" w:rsidRPr="003E7582">
        <w:t>(Marchant &amp; Musgrove, 2011)</w:t>
      </w:r>
      <w:r w:rsidR="007E2CED">
        <w:rPr>
          <w:rFonts w:eastAsia="Times New Roman"/>
          <w:color w:val="000000"/>
          <w:shd w:val="clear" w:color="auto" w:fill="FFFFFF"/>
          <w:lang w:val="et-EE" w:eastAsia="et-EE"/>
        </w:rPr>
        <w:fldChar w:fldCharType="end"/>
      </w:r>
      <w:r w:rsidRPr="00DD18AD">
        <w:rPr>
          <w:rFonts w:eastAsia="Times New Roman"/>
          <w:color w:val="000000"/>
          <w:shd w:val="clear" w:color="auto" w:fill="FFFFFF"/>
          <w:lang w:val="et-EE" w:eastAsia="et-EE"/>
        </w:rPr>
        <w:t>. Birdlife Norway avaldamata andmetel kõikus aastatel 2016</w:t>
      </w:r>
      <w:r w:rsidRPr="00DD18AD">
        <w:rPr>
          <w:rFonts w:eastAsia="Times New Roman"/>
          <w:color w:val="000000"/>
          <w:lang w:val="et-EE" w:eastAsia="et-EE"/>
        </w:rPr>
        <w:t>−</w:t>
      </w:r>
      <w:r w:rsidRPr="00DD18AD">
        <w:rPr>
          <w:rFonts w:eastAsia="Times New Roman"/>
          <w:color w:val="000000"/>
          <w:shd w:val="clear" w:color="auto" w:fill="FFFFFF"/>
          <w:lang w:val="et-EE" w:eastAsia="et-EE"/>
        </w:rPr>
        <w:t>2020 Norras pesitsenud haudepaaride arv 28 haudepaarist (2016) kuni 51 haudepaarini (2018).</w:t>
      </w:r>
      <w:r w:rsidR="00CA6D59">
        <w:rPr>
          <w:rFonts w:eastAsia="Times New Roman"/>
          <w:color w:val="000000"/>
          <w:shd w:val="clear" w:color="auto" w:fill="FFFFFF"/>
          <w:lang w:val="et-EE" w:eastAsia="et-EE"/>
        </w:rPr>
        <w:t xml:space="preserve"> 2023. aasta oli üle pika aja edukaim pesitsusaasta, mil lennuvõimestus 83 noorlindu 23-24 pesakonnast </w:t>
      </w:r>
      <w:r w:rsidR="00CA6D59">
        <w:rPr>
          <w:rFonts w:eastAsia="Times New Roman"/>
          <w:color w:val="000000"/>
          <w:shd w:val="clear" w:color="auto" w:fill="FFFFFF"/>
          <w:lang w:val="et-EE" w:eastAsia="et-EE"/>
        </w:rPr>
        <w:fldChar w:fldCharType="begin"/>
      </w:r>
      <w:r w:rsidR="00CA6D59">
        <w:rPr>
          <w:rFonts w:eastAsia="Times New Roman"/>
          <w:color w:val="000000"/>
          <w:shd w:val="clear" w:color="auto" w:fill="FFFFFF"/>
          <w:lang w:val="et-EE" w:eastAsia="et-EE"/>
        </w:rPr>
        <w:instrText xml:space="preserve"> ADDIN ZOTERO_ITEM CSL_CITATION {"citationID":"Pt3Sq9Se","properties":{"formattedCitation":"(Kalamees, 2023)","plainCitation":"(Kalamees, 2023)","noteIndex":0},"citationItems":[{"id":24,"uris":["http://zotero.org/users/local/wXZc5h3O/items/2PBNHETM"],"itemData":{"id":24,"type":"article-journal","container-title":"Tiirutaja","page":"8-9","title":"Väike-laukhanedel oli edukas pesitsusaasta","volume":"62","author":[{"family":"Kalamees","given":"Andres"}],"issued":{"date-parts":[["2023"]]}}}],"schema":"https://github.com/citation-style-language/schema/raw/master/csl-citation.json"} </w:instrText>
      </w:r>
      <w:r w:rsidR="00CA6D59">
        <w:rPr>
          <w:rFonts w:eastAsia="Times New Roman"/>
          <w:color w:val="000000"/>
          <w:shd w:val="clear" w:color="auto" w:fill="FFFFFF"/>
          <w:lang w:val="et-EE" w:eastAsia="et-EE"/>
        </w:rPr>
        <w:fldChar w:fldCharType="separate"/>
      </w:r>
      <w:r w:rsidR="003E7582" w:rsidRPr="003E7582">
        <w:t>(Kalamees, 2023)</w:t>
      </w:r>
      <w:r w:rsidR="00CA6D59">
        <w:rPr>
          <w:rFonts w:eastAsia="Times New Roman"/>
          <w:color w:val="000000"/>
          <w:shd w:val="clear" w:color="auto" w:fill="FFFFFF"/>
          <w:lang w:val="et-EE" w:eastAsia="et-EE"/>
        </w:rPr>
        <w:fldChar w:fldCharType="end"/>
      </w:r>
      <w:r w:rsidR="00CA6D59">
        <w:rPr>
          <w:rFonts w:eastAsia="Times New Roman"/>
          <w:color w:val="000000"/>
          <w:shd w:val="clear" w:color="auto" w:fill="FFFFFF"/>
          <w:lang w:val="et-EE" w:eastAsia="et-EE"/>
        </w:rPr>
        <w:t>.</w:t>
      </w:r>
    </w:p>
    <w:p w14:paraId="08F467CB" w14:textId="2B44DFBC" w:rsidR="00AE3282" w:rsidRDefault="00DD18AD" w:rsidP="00AE3282">
      <w:pPr>
        <w:keepNext/>
        <w:spacing w:before="240" w:after="200"/>
        <w:jc w:val="center"/>
      </w:pPr>
      <w:r w:rsidRPr="00DD18AD">
        <w:rPr>
          <w:rFonts w:eastAsia="Times New Roman"/>
          <w:noProof/>
          <w:color w:val="000000"/>
          <w:bdr w:val="none" w:sz="0" w:space="0" w:color="auto" w:frame="1"/>
          <w:lang w:val="et-EE" w:eastAsia="et-EE"/>
        </w:rPr>
        <w:drawing>
          <wp:inline distT="0" distB="0" distL="0" distR="0" wp14:anchorId="51E9581E" wp14:editId="78B2FFBD">
            <wp:extent cx="3357699" cy="1496060"/>
            <wp:effectExtent l="0" t="0" r="0" b="8890"/>
            <wp:docPr id="85" name="Pilt 12"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lt, millel on kujutatud kaart, tekst&#10;&#10;Kirjeldus on genereeritud automaatsel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6937" cy="1504632"/>
                    </a:xfrm>
                    <a:prstGeom prst="rect">
                      <a:avLst/>
                    </a:prstGeom>
                    <a:noFill/>
                    <a:ln>
                      <a:noFill/>
                    </a:ln>
                  </pic:spPr>
                </pic:pic>
              </a:graphicData>
            </a:graphic>
          </wp:inline>
        </w:drawing>
      </w:r>
      <w:r w:rsidR="00AE3282" w:rsidRPr="00DD18AD">
        <w:rPr>
          <w:rFonts w:eastAsia="Times New Roman"/>
          <w:noProof/>
          <w:color w:val="000000"/>
          <w:bdr w:val="none" w:sz="0" w:space="0" w:color="auto" w:frame="1"/>
          <w:lang w:val="et-EE" w:eastAsia="et-EE"/>
        </w:rPr>
        <w:drawing>
          <wp:inline distT="0" distB="0" distL="0" distR="0" wp14:anchorId="0C4804F2" wp14:editId="41F25CA1">
            <wp:extent cx="1676400" cy="1501422"/>
            <wp:effectExtent l="0" t="0" r="0" b="3810"/>
            <wp:docPr id="86" name="Pilt 1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lt, millel on kujutatud kaart, tekst&#10;&#10;Kirjeldus on genereeritud automaats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776" cy="1508923"/>
                    </a:xfrm>
                    <a:prstGeom prst="rect">
                      <a:avLst/>
                    </a:prstGeom>
                    <a:noFill/>
                    <a:ln>
                      <a:noFill/>
                    </a:ln>
                  </pic:spPr>
                </pic:pic>
              </a:graphicData>
            </a:graphic>
          </wp:inline>
        </w:drawing>
      </w:r>
    </w:p>
    <w:p w14:paraId="233E92FE" w14:textId="7BCB51DA" w:rsidR="00AE3282" w:rsidRPr="00AE3282" w:rsidRDefault="00AE3282" w:rsidP="00AE3282">
      <w:pPr>
        <w:pStyle w:val="Pealdis"/>
        <w:jc w:val="center"/>
        <w:rPr>
          <w:i w:val="0"/>
          <w:iCs w:val="0"/>
          <w:sz w:val="20"/>
          <w:szCs w:val="20"/>
        </w:rPr>
      </w:pPr>
      <w:r w:rsidRPr="00AE3282">
        <w:rPr>
          <w:b/>
          <w:bCs/>
          <w:i w:val="0"/>
          <w:iCs w:val="0"/>
          <w:color w:val="000000" w:themeColor="text1"/>
          <w:sz w:val="20"/>
          <w:szCs w:val="20"/>
        </w:rPr>
        <w:t xml:space="preserve">Joonis </w:t>
      </w:r>
      <w:r w:rsidRPr="00AE3282">
        <w:rPr>
          <w:b/>
          <w:bCs/>
          <w:i w:val="0"/>
          <w:iCs w:val="0"/>
          <w:color w:val="000000" w:themeColor="text1"/>
          <w:sz w:val="20"/>
          <w:szCs w:val="20"/>
        </w:rPr>
        <w:fldChar w:fldCharType="begin"/>
      </w:r>
      <w:r w:rsidRPr="00AE3282">
        <w:rPr>
          <w:b/>
          <w:bCs/>
          <w:i w:val="0"/>
          <w:iCs w:val="0"/>
          <w:color w:val="000000" w:themeColor="text1"/>
          <w:sz w:val="20"/>
          <w:szCs w:val="20"/>
        </w:rPr>
        <w:instrText xml:space="preserve"> SEQ Joonis \* ARABIC </w:instrText>
      </w:r>
      <w:r w:rsidRPr="00AE3282">
        <w:rPr>
          <w:b/>
          <w:bCs/>
          <w:i w:val="0"/>
          <w:iCs w:val="0"/>
          <w:color w:val="000000" w:themeColor="text1"/>
          <w:sz w:val="20"/>
          <w:szCs w:val="20"/>
        </w:rPr>
        <w:fldChar w:fldCharType="separate"/>
      </w:r>
      <w:r w:rsidR="00C20E09">
        <w:rPr>
          <w:b/>
          <w:bCs/>
          <w:i w:val="0"/>
          <w:iCs w:val="0"/>
          <w:noProof/>
          <w:color w:val="000000" w:themeColor="text1"/>
          <w:sz w:val="20"/>
          <w:szCs w:val="20"/>
        </w:rPr>
        <w:t>5</w:t>
      </w:r>
      <w:r w:rsidRPr="00AE3282">
        <w:rPr>
          <w:b/>
          <w:bCs/>
          <w:i w:val="0"/>
          <w:iCs w:val="0"/>
          <w:color w:val="000000" w:themeColor="text1"/>
          <w:sz w:val="20"/>
          <w:szCs w:val="20"/>
        </w:rPr>
        <w:fldChar w:fldCharType="end"/>
      </w:r>
      <w:r w:rsidRPr="00AE3282">
        <w:rPr>
          <w:b/>
          <w:bCs/>
          <w:i w:val="0"/>
          <w:iCs w:val="0"/>
          <w:color w:val="000000" w:themeColor="text1"/>
          <w:sz w:val="20"/>
          <w:szCs w:val="20"/>
        </w:rPr>
        <w:t>.</w:t>
      </w:r>
      <w:r w:rsidRPr="00AE3282">
        <w:rPr>
          <w:i w:val="0"/>
          <w:iCs w:val="0"/>
          <w:color w:val="000000" w:themeColor="text1"/>
          <w:sz w:val="20"/>
          <w:szCs w:val="20"/>
        </w:rPr>
        <w:t xml:space="preserve"> </w:t>
      </w:r>
      <w:r w:rsidRPr="00AE3282">
        <w:rPr>
          <w:rFonts w:eastAsia="Times New Roman"/>
          <w:i w:val="0"/>
          <w:iCs w:val="0"/>
          <w:color w:val="000000"/>
          <w:sz w:val="20"/>
          <w:szCs w:val="20"/>
          <w:lang w:val="et-EE" w:eastAsia="et-EE"/>
        </w:rPr>
        <w:t>Väike-laukahane Fennoskandia asurkonna pesitsusareaali muutused aastatel 1950−2010. (Allikas: Tomas Aarvak, Birdlife Norway). Punane - regulaarne pesitsusala, roheline – tõenäoline pesitsusala, oranž – ebaregulaarne pesitsusala, kollane – Rootsi taasasustatud populatsiooni pesitsusala.</w:t>
      </w:r>
    </w:p>
    <w:p w14:paraId="5E42F4C3" w14:textId="682A38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Ornitoloogilises kirjanduses avaldatud andmete põhjal oli Kreekas talvitavate väike-laukhanede arvukus suurim aastal 1963, mil loendati 1630 isendit</w:t>
      </w:r>
      <w:r w:rsidR="00646025">
        <w:rPr>
          <w:rFonts w:eastAsia="Times New Roman"/>
          <w:color w:val="000000"/>
          <w:lang w:val="et-EE" w:eastAsia="et-EE"/>
        </w:rPr>
        <w:t xml:space="preserve"> </w:t>
      </w:r>
      <w:r w:rsidR="00646025">
        <w:rPr>
          <w:rFonts w:eastAsia="Times New Roman"/>
          <w:color w:val="000000"/>
          <w:lang w:val="et-EE" w:eastAsia="et-EE"/>
        </w:rPr>
        <w:fldChar w:fldCharType="begin"/>
      </w:r>
      <w:r w:rsidR="00646025">
        <w:rPr>
          <w:rFonts w:eastAsia="Times New Roman"/>
          <w:color w:val="000000"/>
          <w:lang w:val="et-EE" w:eastAsia="et-EE"/>
        </w:rPr>
        <w:instrText xml:space="preserve"> ADDIN ZOTERO_ITEM CSL_CITATION {"citationID":"rIxFd4hU","properties":{"formattedCitation":"(Handrinos, 1991)","plainCitation":"(Handrinos, 1991)","noteIndex":0},"citationItems":[{"id":34,"uris":["http://zotero.org/users/local/wXZc5h3O/items/HZNXX49Q"],"itemData":{"id":34,"type":"article-journal","container-title":"Ardea","issue":"2","page":"175-177","title":"The status of geese in Greece","volume":"79","author":[{"family":"Handrinos","given":"G. I."}],"issued":{"date-parts":[["1991"]]}}}],"schema":"https://github.com/citation-style-language/schema/raw/master/csl-citation.json"} </w:instrText>
      </w:r>
      <w:r w:rsidR="00646025">
        <w:rPr>
          <w:rFonts w:eastAsia="Times New Roman"/>
          <w:color w:val="000000"/>
          <w:lang w:val="et-EE" w:eastAsia="et-EE"/>
        </w:rPr>
        <w:fldChar w:fldCharType="separate"/>
      </w:r>
      <w:r w:rsidR="003E7582" w:rsidRPr="003E7582">
        <w:t>(Handrinos, 1991)</w:t>
      </w:r>
      <w:r w:rsidR="00646025">
        <w:rPr>
          <w:rFonts w:eastAsia="Times New Roman"/>
          <w:color w:val="000000"/>
          <w:lang w:val="et-EE" w:eastAsia="et-EE"/>
        </w:rPr>
        <w:fldChar w:fldCharType="end"/>
      </w:r>
      <w:r w:rsidR="00646025">
        <w:rPr>
          <w:rFonts w:eastAsia="Times New Roman"/>
          <w:color w:val="000000"/>
          <w:lang w:val="et-EE" w:eastAsia="et-EE"/>
        </w:rPr>
        <w:t xml:space="preserve">. </w:t>
      </w:r>
      <w:r w:rsidRPr="00DD18AD">
        <w:rPr>
          <w:rFonts w:eastAsia="Times New Roman"/>
          <w:color w:val="000000"/>
          <w:lang w:val="et-EE" w:eastAsia="et-EE"/>
        </w:rPr>
        <w:t xml:space="preserve"> Veel 1973. aastal talvitas Kreekas 487 ja 1988. aastal 142 isendit</w:t>
      </w:r>
      <w:r w:rsidR="00EB6551">
        <w:rPr>
          <w:rFonts w:eastAsia="Times New Roman"/>
          <w:color w:val="000000"/>
          <w:lang w:val="et-EE" w:eastAsia="et-EE"/>
        </w:rPr>
        <w:t xml:space="preserve">. </w:t>
      </w:r>
      <w:r w:rsidRPr="00DD18AD">
        <w:rPr>
          <w:rFonts w:eastAsia="Times New Roman"/>
          <w:color w:val="000000"/>
          <w:lang w:val="et-EE" w:eastAsia="et-EE"/>
        </w:rPr>
        <w:t>Pärast seda jäi talvitajate arvukus pikaks ajaks alla 100 linnu kõikudes 30−60 isendi vahel</w:t>
      </w:r>
      <w:r w:rsidR="00646025">
        <w:rPr>
          <w:rFonts w:eastAsia="Times New Roman"/>
          <w:color w:val="000000"/>
          <w:lang w:val="et-EE" w:eastAsia="et-EE"/>
        </w:rPr>
        <w:t xml:space="preserve"> </w:t>
      </w:r>
      <w:r w:rsidR="00646025">
        <w:rPr>
          <w:rFonts w:eastAsia="Times New Roman"/>
          <w:color w:val="000000"/>
          <w:lang w:val="et-EE" w:eastAsia="et-EE"/>
        </w:rPr>
        <w:fldChar w:fldCharType="begin"/>
      </w:r>
      <w:r w:rsidR="0023416E">
        <w:rPr>
          <w:rFonts w:eastAsia="Times New Roman"/>
          <w:color w:val="000000"/>
          <w:lang w:val="et-EE" w:eastAsia="et-EE"/>
        </w:rPr>
        <w:instrText xml:space="preserve"> ADDIN ZOTERO_ITEM CSL_CITATION {"citationID":"HIIdpTcg","properties":{"formattedCitation":"(Lampila, 1998; Vangeluwe, 2004)","plainCitation":"(Lampila, 1998; Vangeluwe, 2004)","noteIndex":0},"citationItems":[{"id":48,"uris":["http://zotero.org/users/local/wXZc5h3O/items/MT3LQUKM"],"itemData":{"id":48,"type":"chapter","call-number":"P Fm 16543","collection-number":"9","container-title":"Finnish Lesser White-fronted Goose conservation project: annual report 1997","event-place":"Helsinki","ISBN":"978-952-5242-00-3","language":"eng","page":"7-8","publisher":"WWF Finland Report No 9","publisher-place":"Helsinki","source":"Finna","title":"Monitoring of wintering Lesser White-fronted Geese Anser erythropus in northeastern Greece, 8 January - 8 April, 1997","author":[{"family":"Lampila","given":"Petri"}],"editor":[{"family":"Tolvanen","given":"Petteri"},{"family":"Ruokolainen","given":"Kalle"},{"family":"Markkola","given":"Juha"},{"family":"Karvonen","given":"Risto"}],"issued":{"date-parts":[["1998"]]}}},{"id":111,"uris":["http://zotero.org/users/local/wXZc5h3O/items/3JYRTIQA"],"itemData":{"id":111,"type":"article-journal","container-title":"Fennoscandian Lesser White-fronted Goose conservation project Report 2001–2003","page":"53-54","title":"The entire European breeding population of Lesser White-fronted Goose wintering in the Evros Delta, Greece?","volume":"WWF Finland Report No 20 &amp; Norwegian Ornithological Society, NOF Rapportserie report no. 1-2004","author":[{"family":"Vangeluwe","given":"D."}],"editor":[{"family":"Aarvak","given":"Tomas"},{"family":"Timonen","given":"Sami"}],"issued":{"date-parts":[["2004"]]}}}],"schema":"https://github.com/citation-style-language/schema/raw/master/csl-citation.json"} </w:instrText>
      </w:r>
      <w:r w:rsidR="00646025">
        <w:rPr>
          <w:rFonts w:eastAsia="Times New Roman"/>
          <w:color w:val="000000"/>
          <w:lang w:val="et-EE" w:eastAsia="et-EE"/>
        </w:rPr>
        <w:fldChar w:fldCharType="separate"/>
      </w:r>
      <w:r w:rsidR="003E7582" w:rsidRPr="003E7582">
        <w:t>(Lampila, 1998; Vangeluwe, 2004)</w:t>
      </w:r>
      <w:r w:rsidR="00646025">
        <w:rPr>
          <w:rFonts w:eastAsia="Times New Roman"/>
          <w:color w:val="000000"/>
          <w:lang w:val="et-EE" w:eastAsia="et-EE"/>
        </w:rPr>
        <w:fldChar w:fldCharType="end"/>
      </w:r>
      <w:r w:rsidRPr="00DD18AD">
        <w:rPr>
          <w:rFonts w:eastAsia="Times New Roman"/>
          <w:color w:val="000000"/>
          <w:lang w:val="et-EE" w:eastAsia="et-EE"/>
        </w:rPr>
        <w:t xml:space="preserve">. Viimastel aastatel on arvukus tugevalt tõusnud, ületades taas 100 isendi piiri. 2019. aasta </w:t>
      </w:r>
      <w:r w:rsidRPr="00DD18AD">
        <w:rPr>
          <w:rFonts w:eastAsia="Times New Roman"/>
          <w:color w:val="000000"/>
          <w:lang w:val="et-EE" w:eastAsia="et-EE"/>
        </w:rPr>
        <w:lastRenderedPageBreak/>
        <w:t>jaanuaris loendati Kreekas Kerkini järvel 112  ja 2023. aasta detsembris 143 väike-laukhane</w:t>
      </w:r>
      <w:r w:rsidR="005300E7">
        <w:rPr>
          <w:rFonts w:eastAsia="Times New Roman"/>
          <w:color w:val="000000"/>
          <w:lang w:val="et-EE" w:eastAsia="et-EE"/>
        </w:rPr>
        <w:t xml:space="preserve"> </w:t>
      </w:r>
      <w:r w:rsidR="005300E7">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{"citationID":"L2WKdGPo","properties":{"formattedCitation":"(Aarvak, s.a.)","plainCitation":"(Aarvak, s.a.)","dontUpdate":true,"noteIndex":0},"citationItems":[{"id":118,"uris":["http://zotero.org/users/local/wXZc5h3O/items/Y43P3N4C"],"itemData":{"id":118,"type":"webpage","abstract":"Anser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erythropus","URL":"https://piskulka.net/pages/observations.php","author":[{"family":"Aarvak","given":"Tomas"}],"accessed":{"date-parts":[["2024",11,14]]}}}],"schema":"https://github.com/citation-style-language/schema/raw/master/csl-citation.json"} </w:instrText>
      </w:r>
      <w:r w:rsidR="005300E7">
        <w:rPr>
          <w:rFonts w:eastAsia="Times New Roman"/>
          <w:color w:val="000000"/>
          <w:lang w:val="et-EE" w:eastAsia="et-EE"/>
        </w:rPr>
        <w:fldChar w:fldCharType="separate"/>
      </w:r>
      <w:r w:rsidR="005300E7" w:rsidRPr="005300E7">
        <w:t>(</w:t>
      </w:r>
      <w:r w:rsidR="005300E7">
        <w:t>piskulka.net andmebaas</w:t>
      </w:r>
      <w:r w:rsidR="005300E7" w:rsidRPr="005300E7">
        <w:t>)</w:t>
      </w:r>
      <w:r w:rsidR="005300E7">
        <w:rPr>
          <w:rFonts w:eastAsia="Times New Roman"/>
          <w:color w:val="000000"/>
          <w:lang w:val="et-EE" w:eastAsia="et-EE"/>
        </w:rPr>
        <w:fldChar w:fldCharType="end"/>
      </w:r>
      <w:r w:rsidR="005300E7">
        <w:rPr>
          <w:rFonts w:eastAsia="Times New Roman"/>
          <w:color w:val="000000"/>
          <w:lang w:val="et-EE" w:eastAsia="et-EE"/>
        </w:rPr>
        <w:t>.</w:t>
      </w:r>
    </w:p>
    <w:p w14:paraId="49B4B328" w14:textId="3E54B28F"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Norra pesitsusaladel langes populatsiooni arvukus stabiilselt kuni 2007. aastani, mil hakati enne pesitsushooaega rebaseid küttima (joonis </w:t>
      </w:r>
      <w:r w:rsidR="00D46FFA">
        <w:rPr>
          <w:rFonts w:eastAsia="Times New Roman"/>
          <w:color w:val="000000"/>
          <w:lang w:val="et-EE" w:eastAsia="et-EE"/>
        </w:rPr>
        <w:t>6</w:t>
      </w:r>
      <w:r w:rsidRPr="00DD18AD">
        <w:rPr>
          <w:rFonts w:eastAsia="Times New Roman"/>
          <w:color w:val="000000"/>
          <w:lang w:val="et-EE" w:eastAsia="et-EE"/>
        </w:rPr>
        <w:t>). Pärast seda on arvukus tõusujoonele pööranud, sest iga mõne aasta tagant on pesitsus piisavalt edukas. </w:t>
      </w:r>
    </w:p>
    <w:p w14:paraId="03D95836" w14:textId="77777777" w:rsidR="00AE3282" w:rsidRDefault="00DD18AD" w:rsidP="00AE3282">
      <w:pPr>
        <w:keepNext/>
        <w:spacing w:before="240" w:after="200"/>
        <w:jc w:val="center"/>
      </w:pPr>
      <w:r w:rsidRPr="00DD18AD">
        <w:rPr>
          <w:rFonts w:eastAsia="Times New Roman"/>
          <w:noProof/>
          <w:color w:val="000000"/>
          <w:bdr w:val="none" w:sz="0" w:space="0" w:color="auto" w:frame="1"/>
          <w:lang w:val="et-EE" w:eastAsia="et-EE"/>
        </w:rPr>
        <w:drawing>
          <wp:inline distT="0" distB="0" distL="0" distR="0" wp14:anchorId="332017B3" wp14:editId="6A32950A">
            <wp:extent cx="4775200" cy="2396282"/>
            <wp:effectExtent l="0" t="0" r="6350" b="4445"/>
            <wp:docPr id="87" name="Pilt 10" descr="Pilt, millel on kujutatud järjekord,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lt, millel on kujutatud järjekord, disain&#10;&#10;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7537" cy="2402473"/>
                    </a:xfrm>
                    <a:prstGeom prst="rect">
                      <a:avLst/>
                    </a:prstGeom>
                    <a:noFill/>
                    <a:ln>
                      <a:noFill/>
                    </a:ln>
                  </pic:spPr>
                </pic:pic>
              </a:graphicData>
            </a:graphic>
          </wp:inline>
        </w:drawing>
      </w:r>
    </w:p>
    <w:p w14:paraId="3449E8F6" w14:textId="6626B2B3" w:rsidR="00DD18AD" w:rsidRPr="00AE3282" w:rsidRDefault="00AE3282" w:rsidP="00AE3282">
      <w:pPr>
        <w:pStyle w:val="Pealdis"/>
        <w:jc w:val="center"/>
        <w:rPr>
          <w:rFonts w:eastAsia="Times New Roman"/>
          <w:i w:val="0"/>
          <w:iCs w:val="0"/>
          <w:color w:val="000000" w:themeColor="text1"/>
          <w:sz w:val="20"/>
          <w:szCs w:val="20"/>
          <w:lang w:val="et-EE" w:eastAsia="et-EE"/>
        </w:rPr>
      </w:pPr>
      <w:r w:rsidRPr="00AE3282">
        <w:rPr>
          <w:b/>
          <w:bCs/>
          <w:i w:val="0"/>
          <w:iCs w:val="0"/>
          <w:color w:val="000000" w:themeColor="text1"/>
          <w:sz w:val="20"/>
          <w:szCs w:val="20"/>
        </w:rPr>
        <w:t xml:space="preserve">Joonis </w:t>
      </w:r>
      <w:r w:rsidRPr="00AE3282">
        <w:rPr>
          <w:b/>
          <w:bCs/>
          <w:i w:val="0"/>
          <w:iCs w:val="0"/>
          <w:color w:val="000000" w:themeColor="text1"/>
          <w:sz w:val="20"/>
          <w:szCs w:val="20"/>
        </w:rPr>
        <w:fldChar w:fldCharType="begin"/>
      </w:r>
      <w:r w:rsidRPr="00AE3282">
        <w:rPr>
          <w:b/>
          <w:bCs/>
          <w:i w:val="0"/>
          <w:iCs w:val="0"/>
          <w:color w:val="000000" w:themeColor="text1"/>
          <w:sz w:val="20"/>
          <w:szCs w:val="20"/>
        </w:rPr>
        <w:instrText xml:space="preserve"> SEQ Joonis \* ARABIC </w:instrText>
      </w:r>
      <w:r w:rsidRPr="00AE3282">
        <w:rPr>
          <w:b/>
          <w:bCs/>
          <w:i w:val="0"/>
          <w:iCs w:val="0"/>
          <w:color w:val="000000" w:themeColor="text1"/>
          <w:sz w:val="20"/>
          <w:szCs w:val="20"/>
        </w:rPr>
        <w:fldChar w:fldCharType="separate"/>
      </w:r>
      <w:r w:rsidR="00C20E09">
        <w:rPr>
          <w:b/>
          <w:bCs/>
          <w:i w:val="0"/>
          <w:iCs w:val="0"/>
          <w:noProof/>
          <w:color w:val="000000" w:themeColor="text1"/>
          <w:sz w:val="20"/>
          <w:szCs w:val="20"/>
        </w:rPr>
        <w:t>6</w:t>
      </w:r>
      <w:r w:rsidRPr="00AE3282">
        <w:rPr>
          <w:b/>
          <w:bCs/>
          <w:i w:val="0"/>
          <w:iCs w:val="0"/>
          <w:color w:val="000000" w:themeColor="text1"/>
          <w:sz w:val="20"/>
          <w:szCs w:val="20"/>
        </w:rPr>
        <w:fldChar w:fldCharType="end"/>
      </w:r>
      <w:r w:rsidRPr="00AE3282">
        <w:rPr>
          <w:b/>
          <w:bCs/>
          <w:i w:val="0"/>
          <w:iCs w:val="0"/>
          <w:color w:val="000000" w:themeColor="text1"/>
          <w:sz w:val="20"/>
          <w:szCs w:val="20"/>
        </w:rPr>
        <w:t>.</w:t>
      </w:r>
      <w:r w:rsidRPr="00AE3282">
        <w:rPr>
          <w:i w:val="0"/>
          <w:iCs w:val="0"/>
          <w:color w:val="000000" w:themeColor="text1"/>
          <w:sz w:val="20"/>
          <w:szCs w:val="20"/>
        </w:rPr>
        <w:t xml:space="preserve"> </w:t>
      </w:r>
      <w:r w:rsidRPr="00AE3282">
        <w:rPr>
          <w:rFonts w:eastAsia="Times New Roman"/>
          <w:i w:val="0"/>
          <w:iCs w:val="0"/>
          <w:color w:val="000000" w:themeColor="text1"/>
          <w:sz w:val="20"/>
          <w:szCs w:val="20"/>
          <w:lang w:val="et-EE" w:eastAsia="et-EE"/>
        </w:rPr>
        <w:t xml:space="preserve">Väike-laukhane Fennoskandia populatsiooni arvukuse dünaamika Norras Valdakis vaadeldud lindude kevadise (pesitsuseelse) arvukuse põhjal aastatel 1990−2023 </w:t>
      </w:r>
      <w:r w:rsidRPr="005300E7">
        <w:rPr>
          <w:rFonts w:eastAsia="Times New Roman"/>
          <w:i w:val="0"/>
          <w:iCs w:val="0"/>
          <w:color w:val="auto"/>
          <w:sz w:val="20"/>
          <w:szCs w:val="20"/>
          <w:lang w:val="et-EE" w:eastAsia="et-EE"/>
        </w:rPr>
        <w:t>(Allikas: Birdlife Norway)</w:t>
      </w:r>
      <w:r w:rsidRPr="00AE3282">
        <w:rPr>
          <w:rFonts w:eastAsia="Times New Roman"/>
          <w:i w:val="0"/>
          <w:iCs w:val="0"/>
          <w:color w:val="000000" w:themeColor="text1"/>
          <w:sz w:val="20"/>
          <w:szCs w:val="20"/>
          <w:lang w:val="et-EE" w:eastAsia="et-EE"/>
        </w:rPr>
        <w:t>. Rohelisega on tähistatud aastad, mil Norra pesitsusaladelt kütiti enne pesitsushooaega punarebaseid.</w:t>
      </w:r>
    </w:p>
    <w:p w14:paraId="13D40379" w14:textId="77777777" w:rsidR="00DD18AD" w:rsidRPr="00DD18AD" w:rsidRDefault="00DD18AD" w:rsidP="00737791">
      <w:pPr>
        <w:pStyle w:val="Pealkiri3"/>
        <w:rPr>
          <w:b w:val="0"/>
          <w:bCs w:val="0"/>
          <w:sz w:val="27"/>
          <w:szCs w:val="27"/>
        </w:rPr>
      </w:pPr>
      <w:bookmarkStart w:id="12" w:name="_Toc183690138"/>
      <w:r w:rsidRPr="00DD18AD">
        <w:t>1.2.2 Levik ja arvukus Eestis</w:t>
      </w:r>
      <w:bookmarkEnd w:id="12"/>
    </w:p>
    <w:p w14:paraId="4795EA69" w14:textId="3D96C402"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Väike-laukhani on eelkõige Lääne-Eestis esinev läbirändaja. Rootsi taasasustatud asurkonnast pärinevaid isendeid vaadeldakse igal aastal siiski ka mujal Eestis. Kevadrändeaegset levikut on täpsemalt käsitletud kava peatükis 1.1.5. Eestis ei ole väike-laukhani kunagi pesitsenud, kuid kuni 1960. aastateni oli liik Lääne-Eestis nii kevadel kui ka sügisel tavaline läbirändaja</w:t>
      </w:r>
      <w:r w:rsidR="00BD48D7">
        <w:rPr>
          <w:rFonts w:eastAsia="Times New Roman"/>
          <w:color w:val="000000"/>
          <w:lang w:val="et-EE" w:eastAsia="et-EE"/>
        </w:rPr>
        <w:t xml:space="preserve"> </w:t>
      </w:r>
      <w:r w:rsidR="00BD48D7">
        <w:rPr>
          <w:rFonts w:eastAsia="Times New Roman"/>
          <w:color w:val="000000"/>
          <w:lang w:val="et-EE" w:eastAsia="et-EE"/>
        </w:rPr>
        <w:fldChar w:fldCharType="begin"/>
      </w:r>
      <w:r w:rsidR="00CA6D59">
        <w:rPr>
          <w:rFonts w:eastAsia="Times New Roman"/>
          <w:color w:val="000000"/>
          <w:lang w:val="et-EE" w:eastAsia="et-EE"/>
        </w:rPr>
        <w:instrText xml:space="preserve"> ADDIN ZOTERO_ITEM CSL_CITATION {"citationID":"8bHCtFP8","properties":{"formattedCitation":"(Leibak et al., 1994)","plainCitation":"(Leibak et al., 1994)","dontUpdate":true,"noteIndex":0},"citationItems":[{"id":50,"uris":["http://zotero.org/users/local/wXZc5h3O/items/BAS9X6RJ"],"itemData":{"id":50,"type":"book","abstract":"Eesti Ornitoloogiaühing BirdLife Estonia","event-place":"Tallinn","ISBN":"9985-50-031-8","language":"en","number-of-pages":"287","publisher":"Eesti Teaduste Akadeemia kirjastus","publisher-place":"Tallinn","title":"Birds of Estonia. Status, distribution and numbers","author":[{"family":"Leibak","given":"Eerik"},{"family":"Lilleleht","given":"Vilju"},{"family":"Veromann","given":"Heinrich"}],"accessed":{"date-parts":[["2024",11,6]]},"issued":{"date-parts":[["1994"]]}}}],"schema":"https://github.com/citation-style-language/schema/raw/master/csl-citation.json"} </w:instrText>
      </w:r>
      <w:r w:rsidR="00BD48D7">
        <w:rPr>
          <w:rFonts w:eastAsia="Times New Roman"/>
          <w:color w:val="000000"/>
          <w:lang w:val="et-EE" w:eastAsia="et-EE"/>
        </w:rPr>
        <w:fldChar w:fldCharType="separate"/>
      </w:r>
      <w:r w:rsidR="00BD48D7" w:rsidRPr="00BD48D7">
        <w:t xml:space="preserve">(Leibak </w:t>
      </w:r>
      <w:r w:rsidR="00BD48D7">
        <w:t>jt</w:t>
      </w:r>
      <w:r w:rsidR="00BD48D7" w:rsidRPr="00BD48D7">
        <w:t>, 1994)</w:t>
      </w:r>
      <w:r w:rsidR="00BD48D7">
        <w:rPr>
          <w:rFonts w:eastAsia="Times New Roman"/>
          <w:color w:val="000000"/>
          <w:lang w:val="et-EE" w:eastAsia="et-EE"/>
        </w:rPr>
        <w:fldChar w:fldCharType="end"/>
      </w:r>
      <w:r w:rsidR="00BD48D7">
        <w:rPr>
          <w:rFonts w:eastAsia="Times New Roman"/>
          <w:color w:val="000000"/>
          <w:lang w:val="et-EE" w:eastAsia="et-EE"/>
        </w:rPr>
        <w:t xml:space="preserve">, </w:t>
      </w:r>
      <w:r w:rsidRPr="00DD18AD">
        <w:rPr>
          <w:rFonts w:eastAsia="Times New Roman"/>
          <w:color w:val="000000"/>
          <w:lang w:val="et-EE" w:eastAsia="et-EE"/>
        </w:rPr>
        <w:t>kelle rändeaegseks arvukuseks hinnati umbes 10 000 isendit</w:t>
      </w:r>
      <w:r w:rsidR="00BD48D7">
        <w:rPr>
          <w:rFonts w:eastAsia="Times New Roman"/>
          <w:color w:val="000000"/>
          <w:lang w:val="et-EE" w:eastAsia="et-EE"/>
        </w:rPr>
        <w:t xml:space="preserve"> </w:t>
      </w:r>
      <w:r w:rsidR="00BD48D7">
        <w:rPr>
          <w:rFonts w:eastAsia="Times New Roman"/>
          <w:color w:val="000000"/>
          <w:lang w:val="et-EE" w:eastAsia="et-EE"/>
        </w:rPr>
        <w:fldChar w:fldCharType="begin"/>
      </w:r>
      <w:r w:rsidR="00BD48D7">
        <w:rPr>
          <w:rFonts w:eastAsia="Times New Roman"/>
          <w:color w:val="000000"/>
          <w:lang w:val="et-EE" w:eastAsia="et-EE"/>
        </w:rPr>
        <w:instrText xml:space="preserve"> ADDIN ZOTERO_ITEM CSL_CITATION {"citationID":"4SGC8NlX","properties":{"formattedCitation":"(J\\uc0\\u245{}gi, 1970; Onno, 1965)","plainCitation":"(Jõgi, 1970; Onno, 1965)","noteIndex":0},"citationItems":[{"id":38,"uris":["http://zotero.org/users/local/wXZc5h3O/items/Z92QBMIS"],"itemData":{"id":38,"type":"chapter","container-title":"Linde kahel pool Soome lahte","event-place":"Tallinn","ISBN":"9789916333228","publisher":"Valgus","publisher-place":"Tallinn","title":"Lindude rände uurimise tulemusi Eestis","author":[{"family":"Jõgi","given":"A."}],"editor":[{"family":"Kumari","given":"Eerik"}],"issued":{"date-parts":[["1970"]]}}},{"id":77,"uris":["http://zotero.org/users/local/wXZc5h3O/items/QQ53PZED"],"itemData":{"id":77,"type":"article-journal","container-title":"The Wildfowl Trust Sixteenth Annual Report","title":"The wildfowl in the Matsalu National Park","author":[{"family":"Onno","given":"Sven"}],"issued":{"date-parts":[["1965"]]}}}],"schema":"https://github.com/citation-style-language/schema/raw/master/csl-citation.json"} </w:instrText>
      </w:r>
      <w:r w:rsidR="00BD48D7">
        <w:rPr>
          <w:rFonts w:eastAsia="Times New Roman"/>
          <w:color w:val="000000"/>
          <w:lang w:val="et-EE" w:eastAsia="et-EE"/>
        </w:rPr>
        <w:fldChar w:fldCharType="separate"/>
      </w:r>
      <w:r w:rsidR="003E7582" w:rsidRPr="003E7582">
        <w:t>(Jõgi, 1970; Onno, 1965)</w:t>
      </w:r>
      <w:r w:rsidR="00BD48D7">
        <w:rPr>
          <w:rFonts w:eastAsia="Times New Roman"/>
          <w:color w:val="000000"/>
          <w:lang w:val="et-EE" w:eastAsia="et-EE"/>
        </w:rPr>
        <w:fldChar w:fldCharType="end"/>
      </w:r>
      <w:r w:rsidRPr="00DD18AD">
        <w:rPr>
          <w:rFonts w:eastAsia="Times New Roman"/>
          <w:color w:val="000000"/>
          <w:lang w:val="et-EE" w:eastAsia="et-EE"/>
        </w:rPr>
        <w:t>. Eerik Kumari andmetel on näiteks Matsalu looduskaitsealal varasematel aegadel korraga loendatud kuni 2 500 lindu</w:t>
      </w:r>
      <w:r w:rsidR="00BD48D7">
        <w:rPr>
          <w:rFonts w:eastAsia="Times New Roman"/>
          <w:color w:val="000000"/>
          <w:lang w:val="et-EE" w:eastAsia="et-EE"/>
        </w:rPr>
        <w:t xml:space="preserve"> </w:t>
      </w:r>
      <w:r w:rsidR="00BD48D7">
        <w:rPr>
          <w:rFonts w:eastAsia="Times New Roman"/>
          <w:color w:val="000000"/>
          <w:lang w:val="et-EE" w:eastAsia="et-EE"/>
        </w:rPr>
        <w:fldChar w:fldCharType="begin"/>
      </w:r>
      <w:r w:rsidR="00BD48D7">
        <w:rPr>
          <w:rFonts w:eastAsia="Times New Roman"/>
          <w:color w:val="000000"/>
          <w:lang w:val="et-EE" w:eastAsia="et-EE"/>
        </w:rPr>
        <w:instrText xml:space="preserve"> ADDIN ZOTERO_ITEM CSL_CITATION {"citationID":"uHwNhJw4","properties":{"formattedCitation":"(Kumari, 1962)","plainCitation":"(Kumari, 1962)","noteIndex":0},"citationItems":[{"id":43,"uris":["http://zotero.org/users/local/wXZc5h3O/items/BZQJKTCZ"],"itemData":{"id":43,"type":"article-journal","container-title":"The Wildfowl Trust Thirteenth Annual Report","title":"The wildfowl in the Matsalu National Park","author":[{"family":"Kumari","given":"Eerik"}],"issued":{"date-parts":[["1962"]]}}}],"schema":"https://github.com/citation-style-language/schema/raw/master/csl-citation.json"} </w:instrText>
      </w:r>
      <w:r w:rsidR="00BD48D7">
        <w:rPr>
          <w:rFonts w:eastAsia="Times New Roman"/>
          <w:color w:val="000000"/>
          <w:lang w:val="et-EE" w:eastAsia="et-EE"/>
        </w:rPr>
        <w:fldChar w:fldCharType="separate"/>
      </w:r>
      <w:r w:rsidR="003E7582" w:rsidRPr="003E7582">
        <w:t>(Kumari, 1962)</w:t>
      </w:r>
      <w:r w:rsidR="00BD48D7">
        <w:rPr>
          <w:rFonts w:eastAsia="Times New Roman"/>
          <w:color w:val="000000"/>
          <w:lang w:val="et-EE" w:eastAsia="et-EE"/>
        </w:rPr>
        <w:fldChar w:fldCharType="end"/>
      </w:r>
      <w:r w:rsidR="00BD48D7">
        <w:rPr>
          <w:rFonts w:eastAsia="Times New Roman"/>
          <w:color w:val="FF0000"/>
          <w:lang w:val="et-EE" w:eastAsia="et-EE"/>
        </w:rPr>
        <w:t>.</w:t>
      </w:r>
      <w:r w:rsidRPr="00DD18AD">
        <w:rPr>
          <w:rFonts w:eastAsia="Times New Roman"/>
          <w:color w:val="000000"/>
          <w:lang w:val="et-EE" w:eastAsia="et-EE"/>
        </w:rPr>
        <w:t xml:space="preserve"> A. Jõgi andmetel</w:t>
      </w:r>
      <w:r w:rsidR="00BD48D7">
        <w:rPr>
          <w:rFonts w:eastAsia="Times New Roman"/>
          <w:color w:val="000000"/>
          <w:lang w:val="et-EE" w:eastAsia="et-EE"/>
        </w:rPr>
        <w:t xml:space="preserve"> </w:t>
      </w:r>
      <w:r w:rsidR="00BD48D7">
        <w:rPr>
          <w:rFonts w:eastAsia="Times New Roman"/>
          <w:color w:val="000000"/>
          <w:lang w:val="et-EE" w:eastAsia="et-EE"/>
        </w:rPr>
        <w:fldChar w:fldCharType="begin"/>
      </w:r>
      <w:r w:rsidR="00CA6D59">
        <w:rPr>
          <w:rFonts w:eastAsia="Times New Roman"/>
          <w:color w:val="000000"/>
          <w:lang w:val="et-EE" w:eastAsia="et-EE"/>
        </w:rPr>
        <w:instrText xml:space="preserve"> ADDIN ZOTERO_ITEM CSL_CITATION {"citationID":"lDy9XEnv","properties":{"formattedCitation":"(J\\uc0\\u245{}gi, 1965, 1970)","plainCitation":"(Jõgi, 1965, 1970)","dontUpdate":true,"noteIndex":0},"citationItems":[{"id":37,"uris":["http://zotero.org/users/local/wXZc5h3O/items/2LXCLFZN"],"itemData":{"id":37,"type":"article-journal","container-title":"Biol. kand diss autoreferaat (vene k.). Tartu","title":"O migrazji gagaraobraznõh (Gaviae) i guseobraznõh (Anseres) v okrestnostjah proliva Suur Väin v Estonskoji SSR","author":[{"family":"Jõgi","given":"A."}],"issued":{"date-parts":[["1965"]]}}},{"id":38,"uris":["http://zotero.org/users/local/wXZc5h3O/items/Z92QBMIS"],"itemData":{"id":38,"type":"chapter","container-title":"Linde kahel pool Soome lahte","event-place":"Tallinn","ISBN":"9789916333228","publisher":"Valgus","publisher-place":"Tallinn","title":"Lindude rände uurimise tulemusi Eestis","author":[{"family":"Jõgi","given":"A."}],"editor":[{"family":"Kumari","given":"Eerik"}],"issued":{"date-parts":[["1970"]]}}}],"schema":"https://github.com/citation-style-language/schema/raw/master/csl-citation.json"} </w:instrText>
      </w:r>
      <w:r w:rsidR="00BD48D7">
        <w:rPr>
          <w:rFonts w:eastAsia="Times New Roman"/>
          <w:color w:val="000000"/>
          <w:lang w:val="et-EE" w:eastAsia="et-EE"/>
        </w:rPr>
        <w:fldChar w:fldCharType="separate"/>
      </w:r>
      <w:r w:rsidR="00BD48D7" w:rsidRPr="00BD48D7">
        <w:t>(1965, 1970)</w:t>
      </w:r>
      <w:r w:rsidR="00BD48D7">
        <w:rPr>
          <w:rFonts w:eastAsia="Times New Roman"/>
          <w:color w:val="000000"/>
          <w:lang w:val="et-EE" w:eastAsia="et-EE"/>
        </w:rPr>
        <w:fldChar w:fldCharType="end"/>
      </w:r>
      <w:r w:rsidRPr="00DD18AD">
        <w:rPr>
          <w:rFonts w:eastAsia="Times New Roman"/>
          <w:color w:val="000000"/>
          <w:lang w:val="et-EE" w:eastAsia="et-EE"/>
        </w:rPr>
        <w:t xml:space="preserve"> läbis aastail 1952–1968 Suure Väina ja Puhtu ümbrust ühe rändeperioodi jooksul 100–1000 väike-laukhane. 1970. aastatel ja 1980. aastate alguses võis üldarvukus ühel rändeperioodil olla 100–500 lindu, mis on ligikaudu sada korda vähem kui 1950. ja 1960. aastatel</w:t>
      </w:r>
      <w:r w:rsidR="00BD48D7">
        <w:rPr>
          <w:rFonts w:eastAsia="Times New Roman"/>
          <w:color w:val="000000"/>
          <w:lang w:val="et-EE" w:eastAsia="et-EE"/>
        </w:rPr>
        <w:t xml:space="preserve"> </w:t>
      </w:r>
      <w:r w:rsidR="00BD48D7">
        <w:rPr>
          <w:rFonts w:eastAsia="Times New Roman"/>
          <w:color w:val="000000"/>
          <w:lang w:val="et-EE" w:eastAsia="et-EE"/>
        </w:rPr>
        <w:fldChar w:fldCharType="begin"/>
      </w:r>
      <w:r w:rsidR="00BD48D7">
        <w:rPr>
          <w:rFonts w:eastAsia="Times New Roman"/>
          <w:color w:val="000000"/>
          <w:lang w:val="et-EE" w:eastAsia="et-EE"/>
        </w:rPr>
        <w:instrText xml:space="preserve"> ADDIN ZOTERO_ITEM CSL_CITATION {"citationID":"LKSeYpmu","properties":{"formattedCitation":"(Tolvanen &amp; Leito, 2000)","plainCitation":"(Tolvanen &amp; Leito, 2000)","noteIndex":0},"citationItems":[{"id":99,"uris":["http://zotero.org/users/local/wXZc5h3O/items/V3EASM4K"],"itemData":{"id":99,"type":"article-journal","container-title":"Linnurada 2000","page":"3-23","title":"Väike-laukhani - ohustatuim meie hanedest","author":[{"family":"Tolvanen","given":"P."},{"family":"Leito","given":"A."}],"issued":{"date-parts":[["2000"]]}}}],"schema":"https://github.com/citation-style-language/schema/raw/master/csl-citation.json"} </w:instrText>
      </w:r>
      <w:r w:rsidR="00BD48D7">
        <w:rPr>
          <w:rFonts w:eastAsia="Times New Roman"/>
          <w:color w:val="000000"/>
          <w:lang w:val="et-EE" w:eastAsia="et-EE"/>
        </w:rPr>
        <w:fldChar w:fldCharType="separate"/>
      </w:r>
      <w:r w:rsidR="003E7582" w:rsidRPr="003E7582">
        <w:t>(Tolvanen &amp; Leito, 2000)</w:t>
      </w:r>
      <w:r w:rsidR="00BD48D7">
        <w:rPr>
          <w:rFonts w:eastAsia="Times New Roman"/>
          <w:color w:val="000000"/>
          <w:lang w:val="et-EE" w:eastAsia="et-EE"/>
        </w:rPr>
        <w:fldChar w:fldCharType="end"/>
      </w:r>
      <w:r w:rsidR="00BD48D7">
        <w:rPr>
          <w:rFonts w:eastAsia="Times New Roman"/>
          <w:color w:val="000000"/>
          <w:lang w:val="et-EE" w:eastAsia="et-EE"/>
        </w:rPr>
        <w:t>.</w:t>
      </w:r>
    </w:p>
    <w:p w14:paraId="5D4E937D" w14:textId="09DAB3F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1977−1997 tehtud väike-laukhane vaatlusi käsitles Eesti Ornitoloogiaühingu linnuharulduste komisjon ning ülevaade kinnitatud vaatlustest on avaldatud teadusajakirjas Hirundo</w:t>
      </w:r>
      <w:r w:rsidR="00BD48D7">
        <w:rPr>
          <w:rFonts w:eastAsia="Times New Roman"/>
          <w:color w:val="000000"/>
          <w:lang w:val="et-EE" w:eastAsia="et-EE"/>
        </w:rPr>
        <w:t xml:space="preserve"> </w:t>
      </w:r>
      <w:r w:rsidR="00BD48D7">
        <w:rPr>
          <w:rFonts w:eastAsia="Times New Roman"/>
          <w:color w:val="000000"/>
          <w:lang w:val="et-EE" w:eastAsia="et-EE"/>
        </w:rPr>
        <w:fldChar w:fldCharType="begin"/>
      </w:r>
      <w:r w:rsidR="00E30782">
        <w:rPr>
          <w:rFonts w:eastAsia="Times New Roman"/>
          <w:color w:val="000000"/>
          <w:lang w:val="et-EE" w:eastAsia="et-EE"/>
        </w:rPr>
        <w:instrText xml:space="preserve"> ADDIN ZOTERO_ITEM CSL_CITATION {"citationID":"W4iZw7tt","properties":{"formattedCitation":"(Lilleleht, 1999; Lilleleht &amp; Leibak, 1991)","plainCitation":"(Lilleleht, 1999; Lilleleht &amp; Leibak, 1991)","noteIndex":0},"citationItems":[{"id":53,"uris":["http://zotero.org/users/local/wXZc5h3O/items/TIK35ZU6"],"itemData":{"id":53,"type":"article-journal","container-title":"Hirundo","title":"Linnuharuldused Eestis 1990-1997. Eesti linnuharulduste komisjoni aruanne","volume":"2/1999","author":[{"family":"Lilleleht","given":"Vilju"}],"issued":{"date-parts":[["1999"]]}}},{"id":52,"uris":["http://zotero.org/users/local/wXZc5h3O/items/H3U84IRY"],"itemData":{"id":52,"type":"article-journal","container-title":"Hirundo","title":"Linnuharuldused Eestis kuni aastani 1989. Eesti linnuharulduste komisjoni aruanne (2)","volume":"2/1991","author":[{"family":"Lilleleht","given":"Vilju"},{"family":"Leibak","given":"Eerik"}],"issued":{"date-parts":[["1991"]]}}}],"schema":"https://github.com/citation-style-language/schema/raw/master/csl-citation.json"} </w:instrText>
      </w:r>
      <w:r w:rsidR="00BD48D7">
        <w:rPr>
          <w:rFonts w:eastAsia="Times New Roman"/>
          <w:color w:val="000000"/>
          <w:lang w:val="et-EE" w:eastAsia="et-EE"/>
        </w:rPr>
        <w:fldChar w:fldCharType="separate"/>
      </w:r>
      <w:r w:rsidR="003E7582" w:rsidRPr="003E7582">
        <w:t>(Lilleleht, 1999; Lilleleht &amp; Leibak, 1991)</w:t>
      </w:r>
      <w:r w:rsidR="00BD48D7">
        <w:rPr>
          <w:rFonts w:eastAsia="Times New Roman"/>
          <w:color w:val="000000"/>
          <w:lang w:val="et-EE" w:eastAsia="et-EE"/>
        </w:rPr>
        <w:fldChar w:fldCharType="end"/>
      </w:r>
      <w:r w:rsidR="00BD48D7">
        <w:rPr>
          <w:rFonts w:eastAsia="Times New Roman"/>
          <w:color w:val="000000"/>
          <w:lang w:val="et-EE" w:eastAsia="et-EE"/>
        </w:rPr>
        <w:t>.</w:t>
      </w:r>
      <w:r w:rsidRPr="00DD18AD">
        <w:rPr>
          <w:rFonts w:eastAsia="Times New Roman"/>
          <w:color w:val="000000"/>
          <w:lang w:val="et-EE" w:eastAsia="et-EE"/>
        </w:rPr>
        <w:t xml:space="preserve"> </w:t>
      </w:r>
      <w:r w:rsidR="00603F36">
        <w:rPr>
          <w:rFonts w:eastAsia="Times New Roman"/>
          <w:color w:val="000000"/>
          <w:lang w:val="et-EE" w:eastAsia="et-EE"/>
        </w:rPr>
        <w:t>K</w:t>
      </w:r>
      <w:r w:rsidRPr="00DD18AD">
        <w:rPr>
          <w:rFonts w:eastAsia="Times New Roman"/>
          <w:color w:val="000000"/>
          <w:lang w:val="et-EE" w:eastAsia="et-EE"/>
        </w:rPr>
        <w:t>omisjoni andmetel registreeriti 1980. aastatel neli ja aastatel 1990−1997 kokku 11 väike-laukhane vaatlust. Liigi esinemisperiood ja levik oli sarnane praegusele – kõik peale ühe sügisese vaatluse Tartumaal on tehtud kevadrändel Lääne-Eestis. Pärast 1997. aastat tehtud väike-laukhanede vaatlusi Eesti Ornitoloogiaühingu juures asuv linnuharulduste komisjon enam käsitlenud ei ole, kuid tänu soome vabatahtlike initsiatiivile alustati samal ajal Eestis liigi seirega. </w:t>
      </w:r>
    </w:p>
    <w:p w14:paraId="2A7CF7FB"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Väike-laukhanede vähene vaatluste hulk eelmisel sajandil on osaliselt kindlasti tingitud toona kasutusel olnud vaatlusoptikast ja vaatlejate piiratud liikumisvõimalustest. Vaatlustorusid oli sel ajal Eestis veel väga vähe ning nende kehv optiline kvaliteet tegi üksikute väike-laukhanede märkamise teiste hanede seas väga keerukaks.</w:t>
      </w:r>
    </w:p>
    <w:p w14:paraId="17421C4C" w14:textId="4D7A4F4A"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lastRenderedPageBreak/>
        <w:t xml:space="preserve">Alates 1999. aastast on Eestis väike-laukhanede regulaarset seiret teostatud Matsalu rahvuspargis ja Silma looduskaitsealal ning alates 2019. aastast ka Hiiumaa peatusalal Eesti looduskaitseorganisatsioonide ning </w:t>
      </w:r>
      <w:r w:rsidR="00DC0AB3">
        <w:rPr>
          <w:rFonts w:eastAsia="Times New Roman"/>
          <w:color w:val="000000"/>
          <w:lang w:val="et-EE" w:eastAsia="et-EE"/>
        </w:rPr>
        <w:t>Kliima</w:t>
      </w:r>
      <w:r w:rsidRPr="00DD18AD">
        <w:rPr>
          <w:rFonts w:eastAsia="Times New Roman"/>
          <w:color w:val="000000"/>
          <w:lang w:val="et-EE" w:eastAsia="et-EE"/>
        </w:rPr>
        <w:t>ministeeriumi haldusalas olevate asutuste ja Soome WWF-i koostööna. Aastatel 1998-2014 oli kevadrändel peatuvate väike-laukhanede keskmine arvukus 27 lindu</w:t>
      </w:r>
      <w:r w:rsidR="00603F36">
        <w:rPr>
          <w:rFonts w:eastAsia="Times New Roman"/>
          <w:color w:val="000000"/>
          <w:lang w:val="et-EE" w:eastAsia="et-EE"/>
        </w:rPr>
        <w:t>, langedes madalseisu perioodil 2001-2003. Pärast 2014. aastat kahanes</w:t>
      </w:r>
      <w:r w:rsidRPr="00DD18AD">
        <w:rPr>
          <w:rFonts w:eastAsia="Times New Roman"/>
          <w:color w:val="000000"/>
          <w:lang w:val="et-EE" w:eastAsia="et-EE"/>
        </w:rPr>
        <w:t xml:space="preserve"> Noarootsi peatusalal kohatud lindude arv</w:t>
      </w:r>
      <w:r w:rsidR="00603F36">
        <w:rPr>
          <w:rFonts w:eastAsia="Times New Roman"/>
          <w:color w:val="000000"/>
          <w:lang w:val="et-EE" w:eastAsia="et-EE"/>
        </w:rPr>
        <w:t xml:space="preserve"> järsult</w:t>
      </w:r>
      <w:r w:rsidRPr="00DD18AD">
        <w:rPr>
          <w:rFonts w:eastAsia="Times New Roman"/>
          <w:color w:val="000000"/>
          <w:lang w:val="et-EE" w:eastAsia="et-EE"/>
        </w:rPr>
        <w:t>.</w:t>
      </w:r>
    </w:p>
    <w:p w14:paraId="5E44475B" w14:textId="0F49B665"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2019. aastal õnnestus tänu ühe linnu märgistamisele GPS-GSM saatjaga Norra pesitsusaladel leida Eestis uus peatusala. Selgus, et seni teadmata rändepeatusalal Hiiumaal peatus korraga koguni 108 isendit ehk enam kui 95% Fennoskandia asurkonna lindudest. Sama piirkonda on väike-laukhaned kasutanud kõigil järgnevatel aastatel ning tõenäoliselt kasutati seda ka juba varasemalt, sest Matsalu ja Noarootsi seirealadel nähti kõigil aastatel märgatavalt vähem linde kui teistel rändepeatusaladel, näiteks Ungaris Hortobagys või Soomes Oulu piirkonnas.</w:t>
      </w:r>
      <w:r w:rsidR="00C20E09">
        <w:rPr>
          <w:rFonts w:eastAsia="Times New Roman"/>
          <w:color w:val="000000"/>
          <w:lang w:val="et-EE" w:eastAsia="et-EE"/>
        </w:rPr>
        <w:t xml:space="preserve"> Alates 2019. aastast on</w:t>
      </w:r>
      <w:r w:rsidR="00834AD7">
        <w:rPr>
          <w:rFonts w:eastAsia="Times New Roman"/>
          <w:color w:val="000000"/>
          <w:lang w:val="et-EE" w:eastAsia="et-EE"/>
        </w:rPr>
        <w:t xml:space="preserve"> Hiiumaal</w:t>
      </w:r>
      <w:r w:rsidR="00C20E09">
        <w:rPr>
          <w:rFonts w:eastAsia="Times New Roman"/>
          <w:color w:val="000000"/>
          <w:lang w:val="et-EE" w:eastAsia="et-EE"/>
        </w:rPr>
        <w:t xml:space="preserve"> peatunud 79,2</w:t>
      </w:r>
      <w:r w:rsidR="00834AD7">
        <w:rPr>
          <w:rFonts w:eastAsia="Times New Roman"/>
          <w:color w:val="000000"/>
          <w:lang w:val="et-EE" w:eastAsia="et-EE"/>
        </w:rPr>
        <w:t>–</w:t>
      </w:r>
      <w:r w:rsidR="00C20E09">
        <w:rPr>
          <w:rFonts w:eastAsia="Times New Roman"/>
          <w:color w:val="000000"/>
          <w:lang w:val="et-EE" w:eastAsia="et-EE"/>
        </w:rPr>
        <w:t xml:space="preserve">100% kogu </w:t>
      </w:r>
      <w:r w:rsidR="0085173F">
        <w:rPr>
          <w:rFonts w:eastAsia="Times New Roman"/>
          <w:color w:val="000000"/>
          <w:lang w:val="et-EE" w:eastAsia="et-EE"/>
        </w:rPr>
        <w:t xml:space="preserve">vastava aasta </w:t>
      </w:r>
      <w:r w:rsidR="00C20E09">
        <w:rPr>
          <w:rFonts w:eastAsia="Times New Roman"/>
          <w:color w:val="000000"/>
          <w:lang w:val="et-EE" w:eastAsia="et-EE"/>
        </w:rPr>
        <w:t>teadaolevast asurkonnast (keskmine 95,3%)</w:t>
      </w:r>
      <w:r w:rsidR="00834AD7">
        <w:rPr>
          <w:rFonts w:eastAsia="Times New Roman"/>
          <w:color w:val="000000"/>
          <w:lang w:val="et-EE" w:eastAsia="et-EE"/>
        </w:rPr>
        <w:t xml:space="preserve"> (joonis 8).</w:t>
      </w:r>
    </w:p>
    <w:p w14:paraId="3D82900A" w14:textId="77777777" w:rsidR="00AE3282" w:rsidRDefault="00DD18AD" w:rsidP="00AE3282">
      <w:pPr>
        <w:keepNext/>
        <w:spacing w:before="240"/>
        <w:jc w:val="center"/>
      </w:pPr>
      <w:r w:rsidRPr="00DD18AD">
        <w:rPr>
          <w:rFonts w:eastAsia="Times New Roman"/>
          <w:b/>
          <w:bCs/>
          <w:noProof/>
          <w:color w:val="000000"/>
          <w:bdr w:val="none" w:sz="0" w:space="0" w:color="auto" w:frame="1"/>
          <w:lang w:val="et-EE" w:eastAsia="et-EE"/>
        </w:rPr>
        <w:drawing>
          <wp:inline distT="0" distB="0" distL="0" distR="0" wp14:anchorId="572205CA" wp14:editId="3F579BC6">
            <wp:extent cx="3314700" cy="2012950"/>
            <wp:effectExtent l="0" t="0" r="0" b="6350"/>
            <wp:docPr id="88" name="Pilt 9"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lt 9" descr="Pilt, millel on kujutatud tekst, kuvatõmmis, Font, järjekord&#10;&#10;Kirjeldus on genereeritud automaats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2012950"/>
                    </a:xfrm>
                    <a:prstGeom prst="rect">
                      <a:avLst/>
                    </a:prstGeom>
                    <a:noFill/>
                    <a:ln>
                      <a:noFill/>
                    </a:ln>
                  </pic:spPr>
                </pic:pic>
              </a:graphicData>
            </a:graphic>
          </wp:inline>
        </w:drawing>
      </w:r>
    </w:p>
    <w:p w14:paraId="7C724D4A" w14:textId="6D23149C" w:rsidR="00DD18AD" w:rsidRDefault="00AE3282" w:rsidP="00AE3282">
      <w:pPr>
        <w:pStyle w:val="Pealdis"/>
        <w:jc w:val="center"/>
        <w:rPr>
          <w:rFonts w:eastAsia="Times New Roman"/>
          <w:i w:val="0"/>
          <w:iCs w:val="0"/>
          <w:color w:val="auto"/>
          <w:sz w:val="20"/>
          <w:szCs w:val="20"/>
          <w:lang w:val="et-EE" w:eastAsia="et-EE"/>
        </w:rPr>
      </w:pPr>
      <w:r w:rsidRPr="00AE3282">
        <w:rPr>
          <w:b/>
          <w:bCs/>
          <w:i w:val="0"/>
          <w:iCs w:val="0"/>
          <w:color w:val="000000" w:themeColor="text1"/>
          <w:sz w:val="20"/>
          <w:szCs w:val="20"/>
        </w:rPr>
        <w:t xml:space="preserve">Joonis </w:t>
      </w:r>
      <w:r w:rsidRPr="00AE3282">
        <w:rPr>
          <w:b/>
          <w:bCs/>
          <w:i w:val="0"/>
          <w:iCs w:val="0"/>
          <w:color w:val="000000" w:themeColor="text1"/>
          <w:sz w:val="20"/>
          <w:szCs w:val="20"/>
        </w:rPr>
        <w:fldChar w:fldCharType="begin"/>
      </w:r>
      <w:r w:rsidRPr="00AE3282">
        <w:rPr>
          <w:b/>
          <w:bCs/>
          <w:i w:val="0"/>
          <w:iCs w:val="0"/>
          <w:color w:val="000000" w:themeColor="text1"/>
          <w:sz w:val="20"/>
          <w:szCs w:val="20"/>
        </w:rPr>
        <w:instrText xml:space="preserve"> SEQ Joonis \* ARABIC </w:instrText>
      </w:r>
      <w:r w:rsidRPr="00AE3282">
        <w:rPr>
          <w:b/>
          <w:bCs/>
          <w:i w:val="0"/>
          <w:iCs w:val="0"/>
          <w:color w:val="000000" w:themeColor="text1"/>
          <w:sz w:val="20"/>
          <w:szCs w:val="20"/>
        </w:rPr>
        <w:fldChar w:fldCharType="separate"/>
      </w:r>
      <w:r w:rsidR="00C20E09">
        <w:rPr>
          <w:b/>
          <w:bCs/>
          <w:i w:val="0"/>
          <w:iCs w:val="0"/>
          <w:noProof/>
          <w:color w:val="000000" w:themeColor="text1"/>
          <w:sz w:val="20"/>
          <w:szCs w:val="20"/>
        </w:rPr>
        <w:t>7</w:t>
      </w:r>
      <w:r w:rsidRPr="00AE3282">
        <w:rPr>
          <w:b/>
          <w:bCs/>
          <w:i w:val="0"/>
          <w:iCs w:val="0"/>
          <w:color w:val="000000" w:themeColor="text1"/>
          <w:sz w:val="20"/>
          <w:szCs w:val="20"/>
        </w:rPr>
        <w:fldChar w:fldCharType="end"/>
      </w:r>
      <w:r w:rsidRPr="00AE3282">
        <w:rPr>
          <w:b/>
          <w:bCs/>
          <w:i w:val="0"/>
          <w:iCs w:val="0"/>
          <w:color w:val="000000" w:themeColor="text1"/>
          <w:sz w:val="20"/>
          <w:szCs w:val="20"/>
        </w:rPr>
        <w:t>.</w:t>
      </w:r>
      <w:r w:rsidRPr="00AE3282">
        <w:rPr>
          <w:i w:val="0"/>
          <w:iCs w:val="0"/>
          <w:color w:val="000000" w:themeColor="text1"/>
          <w:sz w:val="20"/>
          <w:szCs w:val="20"/>
        </w:rPr>
        <w:t xml:space="preserve"> </w:t>
      </w:r>
      <w:r w:rsidRPr="00AE3282">
        <w:rPr>
          <w:rFonts w:eastAsia="Times New Roman"/>
          <w:i w:val="0"/>
          <w:iCs w:val="0"/>
          <w:color w:val="000000" w:themeColor="text1"/>
          <w:sz w:val="20"/>
          <w:szCs w:val="20"/>
          <w:lang w:val="et-EE" w:eastAsia="et-EE"/>
        </w:rPr>
        <w:t>Kevadrändel Eestis peatunud väike-laukhanede minimaalse arvukuse dünaamika alates regulaarsete peatusalade seirete algusest</w:t>
      </w:r>
      <w:r w:rsidR="003145A5">
        <w:rPr>
          <w:rFonts w:eastAsia="Times New Roman"/>
          <w:i w:val="0"/>
          <w:iCs w:val="0"/>
          <w:color w:val="000000" w:themeColor="text1"/>
          <w:sz w:val="20"/>
          <w:szCs w:val="20"/>
          <w:lang w:val="et-EE" w:eastAsia="et-EE"/>
        </w:rPr>
        <w:t xml:space="preserve"> </w:t>
      </w:r>
      <w:r w:rsidR="003145A5" w:rsidRPr="00D46FFA">
        <w:rPr>
          <w:rFonts w:eastAsia="Times New Roman"/>
          <w:i w:val="0"/>
          <w:iCs w:val="0"/>
          <w:color w:val="auto"/>
          <w:sz w:val="20"/>
          <w:szCs w:val="20"/>
          <w:lang w:val="et-EE" w:eastAsia="et-EE"/>
        </w:rPr>
        <w:fldChar w:fldCharType="begin"/>
      </w:r>
      <w:r w:rsidR="0023416E">
        <w:rPr>
          <w:rFonts w:eastAsia="Times New Roman"/>
          <w:i w:val="0"/>
          <w:iCs w:val="0"/>
          <w:color w:val="auto"/>
          <w:sz w:val="20"/>
          <w:szCs w:val="20"/>
          <w:lang w:val="et-EE" w:eastAsia="et-EE"/>
        </w:rPr>
        <w:instrText xml:space="preserve"> ADDIN ZOTERO_ITEM CSL_CITATION {"citationID":"tSAFm4q1","properties":{"formattedCitation":"(Aarvak, s.a.; Pynn\\uc0\\u246{}nen &amp; Tolvanen, 2001; Tolvanen et al., 2000, 2004)","plainCitation":"(Aarvak, s.a.; Pynnönen &amp; Tolvanen, 2001; Tolvanen et al., 2000, 2004)","dontUpdate":true,"noteIndex":0},"citationItems":[{"id":118,"uris":["http://zotero.org/users/local/wXZc5h3O/items/Y43P3N4C"],"itemData":{"id":118,"type":"webpage","abstract":"Anser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id":132,"uris":["http://zotero.org/users/local/wXZc5h3O/items/JQ6GT2UM"],"itemData":{"id":132,"type":"chapter","container-title":"Fennoscandian Lesser White-fronted Goose conservation project Annual report 2000","publisher":"WWF Finland Report 13 &amp; NOF Rapportserie Report no. 1-2001","title":"Monitoring of Lesser White-fronted Geese in western Estonia in spring 2000","author":[{"family":"Pynnönen","given":"J."},{"family":"Tolvanen","given":"Petteri"}],"editor":[{"family":"Tolvanen","given":"Petteri"},{"family":"Øien","given":"Ingar Jostein"},{"family":"Ruokolainen","given":"Kalle"}],"issued":{"date-parts":[["2001"]]}}},{"id":131,"uris":["http://zotero.org/users/local/wXZc5h3O/items/X6X5X5Z3"],"itemData":{"id":131,"type":"chapter","container-title":"Fennoscandian Lesser White-fronted Goose conservation project Annual report 1999","publisher":"WWF Finland Report No 12 &amp; NOF Rapportserie Report No 1-2000","title":"Monitoring of Lesser White-fronted Geese in western Estonia in 1999","author":[{"family":"Tolvanen","given":"Petteri"},{"family":"Karvonen","given":"Risto"},{"family":"Pynnönen","given":"Petro"},{"family":"Leito","given":"Aivar"}],"editor":[{"family":"Tolvanen","given":"Petteri"},{"family":"Øien","given":"Ingar Jostein"},{"family":"Ruokolainen","given":"Kalle"}],"issued":{"date-parts":[["2000"]]}}},{"id":104,"uris":["http://zotero.org/users/local/wXZc5h3O/items/TR7Y5CYY"],"itemData":{"id":104,"type":"chapter","container-title":"Fennoscandian Lesser White-fronted Goose conservation project Report 2001–2003","page":"9-13","publisher":"WWF Finland Report No 20 &amp; Norwegian Ornithological Society, NOF Rapportserie report no. 1-2004","title":"Monitoring of Lesser White-fronted Geese in western Estonia in 2001–2003","author":[{"family":"Tolvanen","given":"P."},{"family":"Toming","given":"Maire"},{"family":"Pynnönen","given":"J."}],"editor":[{"family":"Aarvak","given":"Tomas"},{"family":"Timonen","given":"Sami"}],"issued":{"date-parts":[["2004"]]}}}],"schema":"https://github.com/citation-style-language/schema/raw/master/csl-citation.json"} </w:instrText>
      </w:r>
      <w:r w:rsidR="003145A5" w:rsidRPr="00D46FFA">
        <w:rPr>
          <w:rFonts w:eastAsia="Times New Roman"/>
          <w:i w:val="0"/>
          <w:iCs w:val="0"/>
          <w:color w:val="auto"/>
          <w:sz w:val="20"/>
          <w:szCs w:val="20"/>
          <w:lang w:val="et-EE" w:eastAsia="et-EE"/>
        </w:rPr>
        <w:fldChar w:fldCharType="separate"/>
      </w:r>
      <w:r w:rsidR="00D46FFA" w:rsidRPr="00D46FFA">
        <w:rPr>
          <w:i w:val="0"/>
          <w:iCs w:val="0"/>
          <w:color w:val="auto"/>
          <w:sz w:val="20"/>
        </w:rPr>
        <w:t>(piskulka.net andmebaas; Pynnönen &amp; Tolvanen, 2001; Tolvanen jt, 2000, 2004)</w:t>
      </w:r>
      <w:r w:rsidR="003145A5" w:rsidRPr="00D46FFA">
        <w:rPr>
          <w:rFonts w:eastAsia="Times New Roman"/>
          <w:i w:val="0"/>
          <w:iCs w:val="0"/>
          <w:color w:val="auto"/>
          <w:sz w:val="20"/>
          <w:szCs w:val="20"/>
          <w:lang w:val="et-EE" w:eastAsia="et-EE"/>
        </w:rPr>
        <w:fldChar w:fldCharType="end"/>
      </w:r>
      <w:r w:rsidR="00D46FFA">
        <w:rPr>
          <w:rFonts w:eastAsia="Times New Roman"/>
          <w:i w:val="0"/>
          <w:iCs w:val="0"/>
          <w:color w:val="auto"/>
          <w:sz w:val="20"/>
          <w:szCs w:val="20"/>
          <w:lang w:val="et-EE" w:eastAsia="et-EE"/>
        </w:rPr>
        <w:t>.</w:t>
      </w:r>
    </w:p>
    <w:p w14:paraId="3A67A3F0" w14:textId="77777777" w:rsidR="00834AD7" w:rsidRDefault="00834AD7" w:rsidP="00834AD7">
      <w:pPr>
        <w:keepNext/>
        <w:jc w:val="center"/>
      </w:pPr>
      <w:r>
        <w:rPr>
          <w:noProof/>
        </w:rPr>
        <w:drawing>
          <wp:inline distT="0" distB="0" distL="0" distR="0" wp14:anchorId="364C48CD" wp14:editId="2791BF8F">
            <wp:extent cx="4371975" cy="2857500"/>
            <wp:effectExtent l="0" t="0" r="0" b="0"/>
            <wp:docPr id="1502430179" name="Diagramm 1">
              <a:extLst xmlns:a="http://schemas.openxmlformats.org/drawingml/2006/main">
                <a:ext uri="{FF2B5EF4-FFF2-40B4-BE49-F238E27FC236}">
                  <a16:creationId xmlns:a16="http://schemas.microsoft.com/office/drawing/2014/main" id="{21AC88C9-5131-0F2D-5F73-EE8DAE49E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090687" w14:textId="396EB5C2" w:rsidR="00834AD7" w:rsidRPr="00834AD7" w:rsidRDefault="00834AD7" w:rsidP="00834AD7">
      <w:pPr>
        <w:pStyle w:val="Pealdis"/>
        <w:jc w:val="center"/>
        <w:rPr>
          <w:i w:val="0"/>
          <w:iCs w:val="0"/>
          <w:color w:val="auto"/>
          <w:sz w:val="20"/>
          <w:szCs w:val="20"/>
          <w:lang w:val="et-EE" w:eastAsia="et-EE"/>
        </w:rPr>
      </w:pPr>
      <w:r w:rsidRPr="00834AD7">
        <w:rPr>
          <w:b/>
          <w:bCs/>
          <w:i w:val="0"/>
          <w:iCs w:val="0"/>
          <w:color w:val="auto"/>
          <w:sz w:val="20"/>
          <w:szCs w:val="20"/>
        </w:rPr>
        <w:t xml:space="preserve">Joonis </w:t>
      </w:r>
      <w:r w:rsidRPr="00834AD7">
        <w:rPr>
          <w:b/>
          <w:bCs/>
          <w:i w:val="0"/>
          <w:iCs w:val="0"/>
          <w:color w:val="auto"/>
          <w:sz w:val="20"/>
          <w:szCs w:val="20"/>
        </w:rPr>
        <w:fldChar w:fldCharType="begin"/>
      </w:r>
      <w:r w:rsidRPr="00834AD7">
        <w:rPr>
          <w:b/>
          <w:bCs/>
          <w:i w:val="0"/>
          <w:iCs w:val="0"/>
          <w:color w:val="auto"/>
          <w:sz w:val="20"/>
          <w:szCs w:val="20"/>
        </w:rPr>
        <w:instrText xml:space="preserve"> SEQ Joonis \* ARABIC </w:instrText>
      </w:r>
      <w:r w:rsidRPr="00834AD7">
        <w:rPr>
          <w:b/>
          <w:bCs/>
          <w:i w:val="0"/>
          <w:iCs w:val="0"/>
          <w:color w:val="auto"/>
          <w:sz w:val="20"/>
          <w:szCs w:val="20"/>
        </w:rPr>
        <w:fldChar w:fldCharType="separate"/>
      </w:r>
      <w:r w:rsidRPr="00834AD7">
        <w:rPr>
          <w:b/>
          <w:bCs/>
          <w:i w:val="0"/>
          <w:iCs w:val="0"/>
          <w:noProof/>
          <w:color w:val="auto"/>
          <w:sz w:val="20"/>
          <w:szCs w:val="20"/>
        </w:rPr>
        <w:t>8</w:t>
      </w:r>
      <w:r w:rsidRPr="00834AD7">
        <w:rPr>
          <w:b/>
          <w:bCs/>
          <w:i w:val="0"/>
          <w:iCs w:val="0"/>
          <w:color w:val="auto"/>
          <w:sz w:val="20"/>
          <w:szCs w:val="20"/>
        </w:rPr>
        <w:fldChar w:fldCharType="end"/>
      </w:r>
      <w:r w:rsidRPr="00834AD7">
        <w:rPr>
          <w:b/>
          <w:bCs/>
          <w:i w:val="0"/>
          <w:iCs w:val="0"/>
          <w:color w:val="auto"/>
          <w:sz w:val="20"/>
          <w:szCs w:val="20"/>
        </w:rPr>
        <w:t>.</w:t>
      </w:r>
      <w:r w:rsidRPr="00834AD7">
        <w:rPr>
          <w:i w:val="0"/>
          <w:iCs w:val="0"/>
          <w:color w:val="auto"/>
          <w:sz w:val="20"/>
          <w:szCs w:val="20"/>
        </w:rPr>
        <w:t xml:space="preserve"> </w:t>
      </w:r>
      <w:proofErr w:type="spellStart"/>
      <w:r w:rsidRPr="00834AD7">
        <w:rPr>
          <w:i w:val="0"/>
          <w:iCs w:val="0"/>
          <w:color w:val="auto"/>
          <w:sz w:val="20"/>
          <w:szCs w:val="20"/>
        </w:rPr>
        <w:t>Kevadistes</w:t>
      </w:r>
      <w:proofErr w:type="spellEnd"/>
      <w:r w:rsidRPr="00834AD7">
        <w:rPr>
          <w:i w:val="0"/>
          <w:iCs w:val="0"/>
          <w:color w:val="auto"/>
          <w:sz w:val="20"/>
          <w:szCs w:val="20"/>
        </w:rPr>
        <w:t xml:space="preserve"> </w:t>
      </w:r>
      <w:proofErr w:type="spellStart"/>
      <w:r w:rsidRPr="00834AD7">
        <w:rPr>
          <w:i w:val="0"/>
          <w:iCs w:val="0"/>
          <w:color w:val="auto"/>
          <w:sz w:val="20"/>
          <w:szCs w:val="20"/>
        </w:rPr>
        <w:t>rändepeatuspaikades</w:t>
      </w:r>
      <w:proofErr w:type="spellEnd"/>
      <w:r w:rsidRPr="00834AD7">
        <w:rPr>
          <w:i w:val="0"/>
          <w:iCs w:val="0"/>
          <w:color w:val="auto"/>
          <w:sz w:val="20"/>
          <w:szCs w:val="20"/>
        </w:rPr>
        <w:t xml:space="preserve"> (Kreeka, </w:t>
      </w:r>
      <w:proofErr w:type="spellStart"/>
      <w:r w:rsidRPr="00834AD7">
        <w:rPr>
          <w:i w:val="0"/>
          <w:iCs w:val="0"/>
          <w:color w:val="auto"/>
          <w:sz w:val="20"/>
          <w:szCs w:val="20"/>
        </w:rPr>
        <w:t>Ungari</w:t>
      </w:r>
      <w:proofErr w:type="spellEnd"/>
      <w:r w:rsidRPr="00834AD7">
        <w:rPr>
          <w:i w:val="0"/>
          <w:iCs w:val="0"/>
          <w:color w:val="auto"/>
          <w:sz w:val="20"/>
          <w:szCs w:val="20"/>
        </w:rPr>
        <w:t xml:space="preserve">, Eesti, Soome) </w:t>
      </w:r>
      <w:proofErr w:type="spellStart"/>
      <w:r w:rsidRPr="00834AD7">
        <w:rPr>
          <w:i w:val="0"/>
          <w:iCs w:val="0"/>
          <w:color w:val="auto"/>
          <w:sz w:val="20"/>
          <w:szCs w:val="20"/>
        </w:rPr>
        <w:t>nähtud</w:t>
      </w:r>
      <w:proofErr w:type="spellEnd"/>
      <w:r w:rsidRPr="00834AD7">
        <w:rPr>
          <w:i w:val="0"/>
          <w:iCs w:val="0"/>
          <w:color w:val="auto"/>
          <w:sz w:val="20"/>
          <w:szCs w:val="20"/>
        </w:rPr>
        <w:t xml:space="preserve"> väike-laukhanede </w:t>
      </w:r>
      <w:proofErr w:type="spellStart"/>
      <w:r w:rsidRPr="00834AD7">
        <w:rPr>
          <w:i w:val="0"/>
          <w:iCs w:val="0"/>
          <w:color w:val="auto"/>
          <w:sz w:val="20"/>
          <w:szCs w:val="20"/>
        </w:rPr>
        <w:t>maksimaalne</w:t>
      </w:r>
      <w:proofErr w:type="spellEnd"/>
      <w:r w:rsidRPr="00834AD7">
        <w:rPr>
          <w:i w:val="0"/>
          <w:iCs w:val="0"/>
          <w:color w:val="auto"/>
          <w:sz w:val="20"/>
          <w:szCs w:val="20"/>
        </w:rPr>
        <w:t xml:space="preserve"> </w:t>
      </w:r>
      <w:proofErr w:type="spellStart"/>
      <w:r w:rsidRPr="00834AD7">
        <w:rPr>
          <w:i w:val="0"/>
          <w:iCs w:val="0"/>
          <w:color w:val="auto"/>
          <w:sz w:val="20"/>
          <w:szCs w:val="20"/>
        </w:rPr>
        <w:t>arv</w:t>
      </w:r>
      <w:proofErr w:type="spellEnd"/>
      <w:r w:rsidRPr="00834AD7">
        <w:rPr>
          <w:i w:val="0"/>
          <w:iCs w:val="0"/>
          <w:color w:val="auto"/>
          <w:sz w:val="20"/>
          <w:szCs w:val="20"/>
        </w:rPr>
        <w:t xml:space="preserve"> ja </w:t>
      </w:r>
      <w:proofErr w:type="spellStart"/>
      <w:r w:rsidRPr="00834AD7">
        <w:rPr>
          <w:i w:val="0"/>
          <w:iCs w:val="0"/>
          <w:color w:val="auto"/>
          <w:sz w:val="20"/>
          <w:szCs w:val="20"/>
        </w:rPr>
        <w:t>pesitsusajal</w:t>
      </w:r>
      <w:proofErr w:type="spellEnd"/>
      <w:r w:rsidRPr="00834AD7">
        <w:rPr>
          <w:i w:val="0"/>
          <w:iCs w:val="0"/>
          <w:color w:val="auto"/>
          <w:sz w:val="20"/>
          <w:szCs w:val="20"/>
        </w:rPr>
        <w:t xml:space="preserve"> </w:t>
      </w:r>
      <w:proofErr w:type="spellStart"/>
      <w:r w:rsidRPr="00834AD7">
        <w:rPr>
          <w:i w:val="0"/>
          <w:iCs w:val="0"/>
          <w:color w:val="auto"/>
          <w:sz w:val="20"/>
          <w:szCs w:val="20"/>
        </w:rPr>
        <w:t>Norras</w:t>
      </w:r>
      <w:proofErr w:type="spellEnd"/>
      <w:r w:rsidRPr="00834AD7">
        <w:rPr>
          <w:i w:val="0"/>
          <w:iCs w:val="0"/>
          <w:color w:val="auto"/>
          <w:sz w:val="20"/>
          <w:szCs w:val="20"/>
        </w:rPr>
        <w:t xml:space="preserve"> </w:t>
      </w:r>
      <w:proofErr w:type="spellStart"/>
      <w:r w:rsidRPr="00834AD7">
        <w:rPr>
          <w:i w:val="0"/>
          <w:iCs w:val="0"/>
          <w:color w:val="auto"/>
          <w:sz w:val="20"/>
          <w:szCs w:val="20"/>
        </w:rPr>
        <w:t>vaadeldud</w:t>
      </w:r>
      <w:proofErr w:type="spellEnd"/>
      <w:r w:rsidRPr="00834AD7">
        <w:rPr>
          <w:i w:val="0"/>
          <w:iCs w:val="0"/>
          <w:color w:val="auto"/>
          <w:sz w:val="20"/>
          <w:szCs w:val="20"/>
        </w:rPr>
        <w:t xml:space="preserve"> väike-laukhanede </w:t>
      </w:r>
      <w:proofErr w:type="spellStart"/>
      <w:r w:rsidRPr="00834AD7">
        <w:rPr>
          <w:i w:val="0"/>
          <w:iCs w:val="0"/>
          <w:color w:val="auto"/>
          <w:sz w:val="20"/>
          <w:szCs w:val="20"/>
        </w:rPr>
        <w:t>maksimaalne</w:t>
      </w:r>
      <w:proofErr w:type="spellEnd"/>
      <w:r w:rsidRPr="00834AD7">
        <w:rPr>
          <w:i w:val="0"/>
          <w:iCs w:val="0"/>
          <w:color w:val="auto"/>
          <w:sz w:val="20"/>
          <w:szCs w:val="20"/>
        </w:rPr>
        <w:t xml:space="preserve"> </w:t>
      </w:r>
      <w:proofErr w:type="spellStart"/>
      <w:r w:rsidRPr="00834AD7">
        <w:rPr>
          <w:i w:val="0"/>
          <w:iCs w:val="0"/>
          <w:color w:val="auto"/>
          <w:sz w:val="20"/>
          <w:szCs w:val="20"/>
        </w:rPr>
        <w:t>arv</w:t>
      </w:r>
      <w:proofErr w:type="spellEnd"/>
      <w:r w:rsidRPr="00834AD7">
        <w:rPr>
          <w:i w:val="0"/>
          <w:iCs w:val="0"/>
          <w:color w:val="auto"/>
          <w:sz w:val="20"/>
          <w:szCs w:val="20"/>
        </w:rPr>
        <w:t xml:space="preserve"> perioodil 2019-2024</w:t>
      </w:r>
      <w:r w:rsidR="00D63874">
        <w:rPr>
          <w:i w:val="0"/>
          <w:iCs w:val="0"/>
          <w:color w:val="auto"/>
          <w:sz w:val="20"/>
          <w:szCs w:val="20"/>
        </w:rPr>
        <w:t xml:space="preserve"> </w:t>
      </w:r>
      <w:r w:rsidR="00D63874" w:rsidRPr="00834AD7">
        <w:rPr>
          <w:i w:val="0"/>
          <w:iCs w:val="0"/>
          <w:color w:val="auto"/>
          <w:sz w:val="20"/>
          <w:szCs w:val="20"/>
        </w:rPr>
        <w:fldChar w:fldCharType="begin"/>
      </w:r>
      <w:r w:rsidR="00D63874" w:rsidRPr="00834AD7">
        <w:rPr>
          <w:i w:val="0"/>
          <w:iCs w:val="0"/>
          <w:color w:val="auto"/>
          <w:sz w:val="20"/>
          <w:szCs w:val="20"/>
        </w:rPr>
        <w:instrText xml:space="preserve"> ADDIN ZOTERO_ITEM CSL_CITATION {"citationID":"rB4Q8YXr","properties":{"formattedCitation":"(Aarvak, s.a.)","plainCitation":"(Aarvak, s.a.)","noteIndex":0},"citationItems":[{"id":118,"uris":["http://zotero.org/users/local/wXZc5h3O/items/Y43P3N4C"],"itemData":{"id":118,"type":"webpage","abstract":"Anser erythropus, Lesser White-fronted Goose","language":"en","title":"Portal to the Lesser White-fronted Goose Anser erythropus","URL":"https://piskulka.net/pages/observations.php","author":[{"family":"Aarvak","given":"Tomas"}],"accessed":{"date-parts":[["2024",11,14]]}}}],"schema":"https://github.com/citation-style-language/schema/raw/master/csl-citation.json"} </w:instrText>
      </w:r>
      <w:r w:rsidR="00D63874" w:rsidRPr="00834AD7">
        <w:rPr>
          <w:i w:val="0"/>
          <w:iCs w:val="0"/>
          <w:color w:val="auto"/>
          <w:sz w:val="20"/>
          <w:szCs w:val="20"/>
        </w:rPr>
        <w:fldChar w:fldCharType="separate"/>
      </w:r>
      <w:r w:rsidR="00D63874" w:rsidRPr="00834AD7">
        <w:rPr>
          <w:i w:val="0"/>
          <w:iCs w:val="0"/>
          <w:color w:val="auto"/>
          <w:sz w:val="20"/>
        </w:rPr>
        <w:t>(piskulka.net andmebaas)</w:t>
      </w:r>
      <w:r w:rsidR="00D63874" w:rsidRPr="00834AD7">
        <w:rPr>
          <w:i w:val="0"/>
          <w:iCs w:val="0"/>
          <w:color w:val="auto"/>
          <w:sz w:val="20"/>
          <w:szCs w:val="20"/>
        </w:rPr>
        <w:fldChar w:fldCharType="end"/>
      </w:r>
      <w:r w:rsidRPr="00834AD7">
        <w:rPr>
          <w:i w:val="0"/>
          <w:iCs w:val="0"/>
          <w:color w:val="auto"/>
          <w:sz w:val="20"/>
          <w:szCs w:val="20"/>
        </w:rPr>
        <w:t xml:space="preserve">. </w:t>
      </w:r>
      <w:proofErr w:type="spellStart"/>
      <w:r w:rsidRPr="00834AD7">
        <w:rPr>
          <w:i w:val="0"/>
          <w:iCs w:val="0"/>
          <w:color w:val="auto"/>
          <w:sz w:val="20"/>
          <w:szCs w:val="20"/>
        </w:rPr>
        <w:t>Pesitsusalade</w:t>
      </w:r>
      <w:proofErr w:type="spellEnd"/>
      <w:r w:rsidRPr="00834AD7">
        <w:rPr>
          <w:i w:val="0"/>
          <w:iCs w:val="0"/>
          <w:color w:val="auto"/>
          <w:sz w:val="20"/>
          <w:szCs w:val="20"/>
        </w:rPr>
        <w:t xml:space="preserve"> </w:t>
      </w:r>
      <w:proofErr w:type="spellStart"/>
      <w:r w:rsidRPr="00834AD7">
        <w:rPr>
          <w:i w:val="0"/>
          <w:iCs w:val="0"/>
          <w:color w:val="auto"/>
          <w:sz w:val="20"/>
          <w:szCs w:val="20"/>
        </w:rPr>
        <w:t>arvukus</w:t>
      </w:r>
      <w:proofErr w:type="spellEnd"/>
      <w:r w:rsidRPr="00834AD7">
        <w:rPr>
          <w:i w:val="0"/>
          <w:iCs w:val="0"/>
          <w:color w:val="auto"/>
          <w:sz w:val="20"/>
          <w:szCs w:val="20"/>
        </w:rPr>
        <w:t xml:space="preserve"> on </w:t>
      </w:r>
      <w:proofErr w:type="spellStart"/>
      <w:r w:rsidRPr="00834AD7">
        <w:rPr>
          <w:i w:val="0"/>
          <w:iCs w:val="0"/>
          <w:color w:val="auto"/>
          <w:sz w:val="20"/>
          <w:szCs w:val="20"/>
        </w:rPr>
        <w:t>väiksem</w:t>
      </w:r>
      <w:proofErr w:type="spellEnd"/>
      <w:r>
        <w:rPr>
          <w:i w:val="0"/>
          <w:iCs w:val="0"/>
          <w:color w:val="auto"/>
          <w:sz w:val="20"/>
          <w:szCs w:val="20"/>
        </w:rPr>
        <w:t>,</w:t>
      </w:r>
      <w:r w:rsidRPr="00834AD7">
        <w:rPr>
          <w:i w:val="0"/>
          <w:iCs w:val="0"/>
          <w:color w:val="auto"/>
          <w:sz w:val="20"/>
          <w:szCs w:val="20"/>
        </w:rPr>
        <w:t xml:space="preserve"> kuna </w:t>
      </w:r>
      <w:proofErr w:type="spellStart"/>
      <w:r w:rsidRPr="00834AD7">
        <w:rPr>
          <w:i w:val="0"/>
          <w:iCs w:val="0"/>
          <w:color w:val="auto"/>
          <w:sz w:val="20"/>
          <w:szCs w:val="20"/>
        </w:rPr>
        <w:t>kõik</w:t>
      </w:r>
      <w:proofErr w:type="spellEnd"/>
      <w:r w:rsidRPr="00834AD7">
        <w:rPr>
          <w:i w:val="0"/>
          <w:iCs w:val="0"/>
          <w:color w:val="auto"/>
          <w:sz w:val="20"/>
          <w:szCs w:val="20"/>
        </w:rPr>
        <w:t xml:space="preserve"> </w:t>
      </w:r>
      <w:proofErr w:type="spellStart"/>
      <w:r w:rsidRPr="00834AD7">
        <w:rPr>
          <w:i w:val="0"/>
          <w:iCs w:val="0"/>
          <w:color w:val="auto"/>
          <w:sz w:val="20"/>
          <w:szCs w:val="20"/>
        </w:rPr>
        <w:t>isendid</w:t>
      </w:r>
      <w:proofErr w:type="spellEnd"/>
      <w:r w:rsidRPr="00834AD7">
        <w:rPr>
          <w:i w:val="0"/>
          <w:iCs w:val="0"/>
          <w:color w:val="auto"/>
          <w:sz w:val="20"/>
          <w:szCs w:val="20"/>
        </w:rPr>
        <w:t xml:space="preserve"> </w:t>
      </w:r>
      <w:proofErr w:type="spellStart"/>
      <w:r w:rsidRPr="00834AD7">
        <w:rPr>
          <w:i w:val="0"/>
          <w:iCs w:val="0"/>
          <w:color w:val="auto"/>
          <w:sz w:val="20"/>
          <w:szCs w:val="20"/>
        </w:rPr>
        <w:t>ei</w:t>
      </w:r>
      <w:proofErr w:type="spellEnd"/>
      <w:r w:rsidRPr="00834AD7">
        <w:rPr>
          <w:i w:val="0"/>
          <w:iCs w:val="0"/>
          <w:color w:val="auto"/>
          <w:sz w:val="20"/>
          <w:szCs w:val="20"/>
        </w:rPr>
        <w:t xml:space="preserve"> </w:t>
      </w:r>
      <w:proofErr w:type="spellStart"/>
      <w:r w:rsidRPr="00834AD7">
        <w:rPr>
          <w:i w:val="0"/>
          <w:iCs w:val="0"/>
          <w:color w:val="auto"/>
          <w:sz w:val="20"/>
          <w:szCs w:val="20"/>
        </w:rPr>
        <w:t>suundu</w:t>
      </w:r>
      <w:proofErr w:type="spellEnd"/>
      <w:r w:rsidRPr="00834AD7">
        <w:rPr>
          <w:i w:val="0"/>
          <w:iCs w:val="0"/>
          <w:color w:val="auto"/>
          <w:sz w:val="20"/>
          <w:szCs w:val="20"/>
        </w:rPr>
        <w:t xml:space="preserve"> </w:t>
      </w:r>
      <w:proofErr w:type="spellStart"/>
      <w:r w:rsidRPr="00834AD7">
        <w:rPr>
          <w:i w:val="0"/>
          <w:iCs w:val="0"/>
          <w:color w:val="auto"/>
          <w:sz w:val="20"/>
          <w:szCs w:val="20"/>
        </w:rPr>
        <w:t>pesitsema</w:t>
      </w:r>
      <w:proofErr w:type="spellEnd"/>
      <w:r>
        <w:rPr>
          <w:i w:val="0"/>
          <w:iCs w:val="0"/>
          <w:color w:val="auto"/>
          <w:sz w:val="20"/>
          <w:szCs w:val="20"/>
        </w:rPr>
        <w:t xml:space="preserve"> ning on </w:t>
      </w:r>
      <w:proofErr w:type="spellStart"/>
      <w:r>
        <w:rPr>
          <w:i w:val="0"/>
          <w:iCs w:val="0"/>
          <w:color w:val="auto"/>
          <w:sz w:val="20"/>
          <w:szCs w:val="20"/>
        </w:rPr>
        <w:t>võimalik</w:t>
      </w:r>
      <w:proofErr w:type="spellEnd"/>
      <w:r>
        <w:rPr>
          <w:i w:val="0"/>
          <w:iCs w:val="0"/>
          <w:color w:val="auto"/>
          <w:sz w:val="20"/>
          <w:szCs w:val="20"/>
        </w:rPr>
        <w:t xml:space="preserve"> ka </w:t>
      </w:r>
      <w:proofErr w:type="spellStart"/>
      <w:r>
        <w:rPr>
          <w:i w:val="0"/>
          <w:iCs w:val="0"/>
          <w:color w:val="auto"/>
          <w:sz w:val="20"/>
          <w:szCs w:val="20"/>
        </w:rPr>
        <w:t>seni</w:t>
      </w:r>
      <w:proofErr w:type="spellEnd"/>
      <w:r>
        <w:rPr>
          <w:i w:val="0"/>
          <w:iCs w:val="0"/>
          <w:color w:val="auto"/>
          <w:sz w:val="20"/>
          <w:szCs w:val="20"/>
        </w:rPr>
        <w:t xml:space="preserve"> </w:t>
      </w:r>
      <w:proofErr w:type="spellStart"/>
      <w:r>
        <w:rPr>
          <w:i w:val="0"/>
          <w:iCs w:val="0"/>
          <w:color w:val="auto"/>
          <w:sz w:val="20"/>
          <w:szCs w:val="20"/>
        </w:rPr>
        <w:t>leidmata</w:t>
      </w:r>
      <w:proofErr w:type="spellEnd"/>
      <w:r>
        <w:rPr>
          <w:i w:val="0"/>
          <w:iCs w:val="0"/>
          <w:color w:val="auto"/>
          <w:sz w:val="20"/>
          <w:szCs w:val="20"/>
        </w:rPr>
        <w:t xml:space="preserve"> </w:t>
      </w:r>
      <w:proofErr w:type="spellStart"/>
      <w:r>
        <w:rPr>
          <w:i w:val="0"/>
          <w:iCs w:val="0"/>
          <w:color w:val="auto"/>
          <w:sz w:val="20"/>
          <w:szCs w:val="20"/>
        </w:rPr>
        <w:t>pesitsusalade</w:t>
      </w:r>
      <w:proofErr w:type="spellEnd"/>
      <w:r>
        <w:rPr>
          <w:i w:val="0"/>
          <w:iCs w:val="0"/>
          <w:color w:val="auto"/>
          <w:sz w:val="20"/>
          <w:szCs w:val="20"/>
        </w:rPr>
        <w:t xml:space="preserve"> </w:t>
      </w:r>
      <w:proofErr w:type="spellStart"/>
      <w:r>
        <w:rPr>
          <w:i w:val="0"/>
          <w:iCs w:val="0"/>
          <w:color w:val="auto"/>
          <w:sz w:val="20"/>
          <w:szCs w:val="20"/>
        </w:rPr>
        <w:t>olemasolu</w:t>
      </w:r>
      <w:proofErr w:type="spellEnd"/>
      <w:r w:rsidRPr="00834AD7">
        <w:rPr>
          <w:i w:val="0"/>
          <w:iCs w:val="0"/>
          <w:color w:val="auto"/>
          <w:sz w:val="20"/>
          <w:szCs w:val="20"/>
        </w:rPr>
        <w:t>.</w:t>
      </w:r>
    </w:p>
    <w:p w14:paraId="4767ECFD" w14:textId="50B218CB" w:rsidR="00DD18AD" w:rsidRPr="00525E0B" w:rsidRDefault="00DD18AD" w:rsidP="00525E0B">
      <w:pPr>
        <w:spacing w:after="240"/>
        <w:jc w:val="both"/>
        <w:rPr>
          <w:rFonts w:eastAsia="Times New Roman"/>
          <w:lang w:val="et-EE" w:eastAsia="et-EE"/>
        </w:rPr>
      </w:pPr>
      <w:r w:rsidRPr="00DD18AD">
        <w:rPr>
          <w:rFonts w:eastAsia="Times New Roman"/>
          <w:color w:val="000000"/>
          <w:shd w:val="clear" w:color="auto" w:fill="FFFFFF"/>
          <w:lang w:val="et-EE" w:eastAsia="et-EE"/>
        </w:rPr>
        <w:lastRenderedPageBreak/>
        <w:t>E</w:t>
      </w:r>
      <w:r w:rsidR="00AE3282">
        <w:rPr>
          <w:rFonts w:eastAsia="Times New Roman"/>
          <w:color w:val="000000"/>
          <w:shd w:val="clear" w:color="auto" w:fill="FFFFFF"/>
          <w:lang w:val="et-EE" w:eastAsia="et-EE"/>
        </w:rPr>
        <w:t>esti looduse infosüsteemi</w:t>
      </w:r>
      <w:r w:rsidRPr="00DD18AD">
        <w:rPr>
          <w:rFonts w:eastAsia="Times New Roman"/>
          <w:color w:val="000000"/>
          <w:shd w:val="clear" w:color="auto" w:fill="FFFFFF"/>
          <w:lang w:val="et-EE" w:eastAsia="et-EE"/>
        </w:rPr>
        <w:t xml:space="preserve"> </w:t>
      </w:r>
      <w:r w:rsidR="00DC0AB3">
        <w:rPr>
          <w:rFonts w:eastAsia="Times New Roman"/>
          <w:color w:val="000000"/>
          <w:shd w:val="clear" w:color="auto" w:fill="FFFFFF"/>
          <w:lang w:val="et-EE" w:eastAsia="et-EE"/>
        </w:rPr>
        <w:t>(</w:t>
      </w:r>
      <w:r w:rsidR="00AE3282">
        <w:rPr>
          <w:rFonts w:eastAsia="Times New Roman"/>
          <w:color w:val="000000"/>
          <w:shd w:val="clear" w:color="auto" w:fill="FFFFFF"/>
          <w:lang w:val="et-EE" w:eastAsia="et-EE"/>
        </w:rPr>
        <w:t xml:space="preserve">edaspidi </w:t>
      </w:r>
      <w:r w:rsidR="00AE3282">
        <w:rPr>
          <w:rFonts w:eastAsia="Times New Roman"/>
          <w:i/>
          <w:iCs/>
          <w:color w:val="000000"/>
          <w:shd w:val="clear" w:color="auto" w:fill="FFFFFF"/>
          <w:lang w:val="et-EE" w:eastAsia="et-EE"/>
        </w:rPr>
        <w:t>EELIS</w:t>
      </w:r>
      <w:r w:rsidR="00DC0AB3">
        <w:rPr>
          <w:rFonts w:eastAsia="Times New Roman"/>
          <w:color w:val="000000"/>
          <w:shd w:val="clear" w:color="auto" w:fill="FFFFFF"/>
          <w:lang w:val="et-EE" w:eastAsia="et-EE"/>
        </w:rPr>
        <w:t xml:space="preserve">) </w:t>
      </w:r>
      <w:r w:rsidRPr="00DD18AD">
        <w:rPr>
          <w:rFonts w:eastAsia="Times New Roman"/>
          <w:color w:val="000000"/>
          <w:shd w:val="clear" w:color="auto" w:fill="FFFFFF"/>
          <w:lang w:val="et-EE" w:eastAsia="et-EE"/>
        </w:rPr>
        <w:t>on seisuga 11.09.2024 kantud 36 väike-laukhane leiukohta. Kaitstavatel aladel olevad rändepeatuspaigad asuvad enamasti hooldatavatel rannaniitudel. Neid kasutavad väike-laukhaned keskse koondumiskohana, kust lennatakse välja toituma ümbruskaudsetele põldudele, mis asuvad eelkõige väljaspool kaitstavaid alasid. Seetõttu on eraomandis oleval maal ja väljaspool kaitstavat ala asuvate väike-laukhane leiukohtade osakaal suhteliselt suur (tabel</w:t>
      </w:r>
      <w:r w:rsidR="00525E0B">
        <w:rPr>
          <w:rFonts w:eastAsia="Times New Roman"/>
          <w:color w:val="000000"/>
          <w:shd w:val="clear" w:color="auto" w:fill="FFFFFF"/>
          <w:lang w:val="et-EE" w:eastAsia="et-EE"/>
        </w:rPr>
        <w:t>id</w:t>
      </w:r>
      <w:r w:rsidRPr="00DD18AD">
        <w:rPr>
          <w:rFonts w:eastAsia="Times New Roman"/>
          <w:color w:val="000000"/>
          <w:shd w:val="clear" w:color="auto" w:fill="FFFFFF"/>
          <w:lang w:val="et-EE" w:eastAsia="et-EE"/>
        </w:rPr>
        <w:t xml:space="preserve"> 1</w:t>
      </w:r>
      <w:r w:rsidR="00525E0B">
        <w:rPr>
          <w:rFonts w:eastAsia="Times New Roman"/>
          <w:color w:val="000000"/>
          <w:shd w:val="clear" w:color="auto" w:fill="FFFFFF"/>
          <w:lang w:val="et-EE" w:eastAsia="et-EE"/>
        </w:rPr>
        <w:t xml:space="preserve"> ja</w:t>
      </w:r>
      <w:r w:rsidRPr="00DD18AD">
        <w:rPr>
          <w:rFonts w:eastAsia="Times New Roman"/>
          <w:color w:val="000000"/>
          <w:shd w:val="clear" w:color="auto" w:fill="FFFFFF"/>
          <w:lang w:val="et-EE" w:eastAsia="et-EE"/>
        </w:rPr>
        <w:t xml:space="preserve"> 2).</w:t>
      </w:r>
    </w:p>
    <w:p w14:paraId="316E51C8" w14:textId="49729BC3" w:rsidR="00AE3282" w:rsidRPr="00AE3282" w:rsidRDefault="00AE3282" w:rsidP="00AE3282">
      <w:pPr>
        <w:pStyle w:val="Pealdis"/>
        <w:keepNext/>
        <w:jc w:val="center"/>
        <w:rPr>
          <w:i w:val="0"/>
          <w:iCs w:val="0"/>
          <w:color w:val="000000" w:themeColor="text1"/>
          <w:sz w:val="24"/>
          <w:szCs w:val="24"/>
        </w:rPr>
      </w:pPr>
      <w:r w:rsidRPr="00AE3282">
        <w:rPr>
          <w:b/>
          <w:bCs/>
          <w:i w:val="0"/>
          <w:iCs w:val="0"/>
          <w:color w:val="000000" w:themeColor="text1"/>
          <w:sz w:val="24"/>
          <w:szCs w:val="24"/>
        </w:rPr>
        <w:t xml:space="preserve">Tabel </w:t>
      </w:r>
      <w:r w:rsidRPr="00AE3282">
        <w:rPr>
          <w:b/>
          <w:bCs/>
          <w:i w:val="0"/>
          <w:iCs w:val="0"/>
          <w:color w:val="000000" w:themeColor="text1"/>
          <w:sz w:val="24"/>
          <w:szCs w:val="24"/>
        </w:rPr>
        <w:fldChar w:fldCharType="begin"/>
      </w:r>
      <w:r w:rsidRPr="00AE3282">
        <w:rPr>
          <w:b/>
          <w:bCs/>
          <w:i w:val="0"/>
          <w:iCs w:val="0"/>
          <w:color w:val="000000" w:themeColor="text1"/>
          <w:sz w:val="24"/>
          <w:szCs w:val="24"/>
        </w:rPr>
        <w:instrText xml:space="preserve"> SEQ Tabel \* ARABIC </w:instrText>
      </w:r>
      <w:r w:rsidRPr="00AE3282">
        <w:rPr>
          <w:b/>
          <w:bCs/>
          <w:i w:val="0"/>
          <w:iCs w:val="0"/>
          <w:color w:val="000000" w:themeColor="text1"/>
          <w:sz w:val="24"/>
          <w:szCs w:val="24"/>
        </w:rPr>
        <w:fldChar w:fldCharType="separate"/>
      </w:r>
      <w:r w:rsidR="00DF1FA4">
        <w:rPr>
          <w:b/>
          <w:bCs/>
          <w:i w:val="0"/>
          <w:iCs w:val="0"/>
          <w:noProof/>
          <w:color w:val="000000" w:themeColor="text1"/>
          <w:sz w:val="24"/>
          <w:szCs w:val="24"/>
        </w:rPr>
        <w:t>1</w:t>
      </w:r>
      <w:r w:rsidRPr="00AE3282">
        <w:rPr>
          <w:b/>
          <w:bCs/>
          <w:i w:val="0"/>
          <w:iCs w:val="0"/>
          <w:color w:val="000000" w:themeColor="text1"/>
          <w:sz w:val="24"/>
          <w:szCs w:val="24"/>
        </w:rPr>
        <w:fldChar w:fldCharType="end"/>
      </w:r>
      <w:r w:rsidRPr="00AE3282">
        <w:rPr>
          <w:b/>
          <w:bCs/>
          <w:i w:val="0"/>
          <w:iCs w:val="0"/>
          <w:color w:val="000000" w:themeColor="text1"/>
          <w:sz w:val="24"/>
          <w:szCs w:val="24"/>
        </w:rPr>
        <w:t>.</w:t>
      </w:r>
      <w:r w:rsidRPr="00AE3282">
        <w:rPr>
          <w:i w:val="0"/>
          <w:iCs w:val="0"/>
          <w:color w:val="000000" w:themeColor="text1"/>
          <w:sz w:val="24"/>
          <w:szCs w:val="24"/>
        </w:rPr>
        <w:t xml:space="preserve"> </w:t>
      </w:r>
      <w:r w:rsidRPr="00AE3282">
        <w:rPr>
          <w:rFonts w:eastAsia="Times New Roman"/>
          <w:i w:val="0"/>
          <w:iCs w:val="0"/>
          <w:color w:val="000000" w:themeColor="text1"/>
          <w:sz w:val="24"/>
          <w:szCs w:val="24"/>
          <w:lang w:val="et-EE" w:eastAsia="et-EE"/>
        </w:rPr>
        <w:t>Väike-laukhane leiukohtade (rändepeatuspaikade) jaotus maaomandi alusel (EELISe andmed seisuga 28.08.2024).</w:t>
      </w:r>
    </w:p>
    <w:tbl>
      <w:tblPr>
        <w:tblW w:w="0" w:type="auto"/>
        <w:jc w:val="center"/>
        <w:tblCellMar>
          <w:top w:w="15" w:type="dxa"/>
          <w:left w:w="15" w:type="dxa"/>
          <w:bottom w:w="15" w:type="dxa"/>
          <w:right w:w="15" w:type="dxa"/>
        </w:tblCellMar>
        <w:tblLook w:val="04A0" w:firstRow="1" w:lastRow="0" w:firstColumn="1" w:lastColumn="0" w:noHBand="0" w:noVBand="1"/>
      </w:tblPr>
      <w:tblGrid>
        <w:gridCol w:w="2496"/>
        <w:gridCol w:w="1477"/>
        <w:gridCol w:w="1517"/>
      </w:tblGrid>
      <w:tr w:rsidR="00DD18AD" w:rsidRPr="00DD18AD" w14:paraId="47D42DFA" w14:textId="77777777" w:rsidTr="00DD18AD">
        <w:trPr>
          <w:jc w:val="center"/>
        </w:trPr>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27A4DE9B"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Maa omandivorm</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7AFCA790"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Pindala (ha)</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49B5358D"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Osakaal (%)</w:t>
            </w:r>
          </w:p>
        </w:tc>
      </w:tr>
      <w:tr w:rsidR="00DD18AD" w:rsidRPr="00DD18AD" w14:paraId="54A59E63" w14:textId="77777777" w:rsidTr="00DD18AD">
        <w:trPr>
          <w:jc w:val="center"/>
        </w:trPr>
        <w:tc>
          <w:tcPr>
            <w:tcW w:w="0" w:type="auto"/>
            <w:tcBorders>
              <w:top w:val="single" w:sz="4" w:space="0" w:color="000000"/>
            </w:tcBorders>
            <w:tcMar>
              <w:top w:w="0" w:type="dxa"/>
              <w:left w:w="108" w:type="dxa"/>
              <w:bottom w:w="0" w:type="dxa"/>
              <w:right w:w="108" w:type="dxa"/>
            </w:tcMar>
            <w:vAlign w:val="center"/>
            <w:hideMark/>
          </w:tcPr>
          <w:p w14:paraId="31F49BCC"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Eraomand</w:t>
            </w:r>
          </w:p>
        </w:tc>
        <w:tc>
          <w:tcPr>
            <w:tcW w:w="0" w:type="auto"/>
            <w:tcBorders>
              <w:top w:val="single" w:sz="4" w:space="0" w:color="000000"/>
            </w:tcBorders>
            <w:tcMar>
              <w:top w:w="0" w:type="dxa"/>
              <w:left w:w="108" w:type="dxa"/>
              <w:bottom w:w="0" w:type="dxa"/>
              <w:right w:w="108" w:type="dxa"/>
            </w:tcMar>
            <w:vAlign w:val="center"/>
            <w:hideMark/>
          </w:tcPr>
          <w:p w14:paraId="1009C1FF"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1621,39</w:t>
            </w:r>
          </w:p>
        </w:tc>
        <w:tc>
          <w:tcPr>
            <w:tcW w:w="0" w:type="auto"/>
            <w:tcBorders>
              <w:top w:val="single" w:sz="4" w:space="0" w:color="000000"/>
            </w:tcBorders>
            <w:tcMar>
              <w:top w:w="0" w:type="dxa"/>
              <w:left w:w="108" w:type="dxa"/>
              <w:bottom w:w="0" w:type="dxa"/>
              <w:right w:w="108" w:type="dxa"/>
            </w:tcMar>
            <w:vAlign w:val="center"/>
            <w:hideMark/>
          </w:tcPr>
          <w:p w14:paraId="616401CA"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56</w:t>
            </w:r>
          </w:p>
        </w:tc>
      </w:tr>
      <w:tr w:rsidR="00DD18AD" w:rsidRPr="00DD18AD" w14:paraId="1A8C285E" w14:textId="77777777" w:rsidTr="00DD18AD">
        <w:trPr>
          <w:jc w:val="center"/>
        </w:trPr>
        <w:tc>
          <w:tcPr>
            <w:tcW w:w="0" w:type="auto"/>
            <w:tcMar>
              <w:top w:w="0" w:type="dxa"/>
              <w:left w:w="108" w:type="dxa"/>
              <w:bottom w:w="0" w:type="dxa"/>
              <w:right w:w="108" w:type="dxa"/>
            </w:tcMar>
            <w:vAlign w:val="center"/>
            <w:hideMark/>
          </w:tcPr>
          <w:p w14:paraId="70BA2D67"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Riigiomand</w:t>
            </w:r>
          </w:p>
        </w:tc>
        <w:tc>
          <w:tcPr>
            <w:tcW w:w="0" w:type="auto"/>
            <w:tcMar>
              <w:top w:w="0" w:type="dxa"/>
              <w:left w:w="108" w:type="dxa"/>
              <w:bottom w:w="0" w:type="dxa"/>
              <w:right w:w="108" w:type="dxa"/>
            </w:tcMar>
            <w:vAlign w:val="center"/>
            <w:hideMark/>
          </w:tcPr>
          <w:p w14:paraId="316CC8C5"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312,99</w:t>
            </w:r>
          </w:p>
        </w:tc>
        <w:tc>
          <w:tcPr>
            <w:tcW w:w="0" w:type="auto"/>
            <w:tcMar>
              <w:top w:w="0" w:type="dxa"/>
              <w:left w:w="108" w:type="dxa"/>
              <w:bottom w:w="0" w:type="dxa"/>
              <w:right w:w="108" w:type="dxa"/>
            </w:tcMar>
            <w:vAlign w:val="center"/>
            <w:hideMark/>
          </w:tcPr>
          <w:p w14:paraId="355F0D40"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11</w:t>
            </w:r>
          </w:p>
        </w:tc>
      </w:tr>
      <w:tr w:rsidR="00DD18AD" w:rsidRPr="00DD18AD" w14:paraId="0F9E92FE" w14:textId="77777777" w:rsidTr="00DD18AD">
        <w:trPr>
          <w:jc w:val="center"/>
        </w:trPr>
        <w:tc>
          <w:tcPr>
            <w:tcW w:w="0" w:type="auto"/>
            <w:tcMar>
              <w:top w:w="0" w:type="dxa"/>
              <w:left w:w="108" w:type="dxa"/>
              <w:bottom w:w="0" w:type="dxa"/>
              <w:right w:w="108" w:type="dxa"/>
            </w:tcMar>
            <w:vAlign w:val="center"/>
            <w:hideMark/>
          </w:tcPr>
          <w:p w14:paraId="0DF56901"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Munitsipaalomand</w:t>
            </w:r>
          </w:p>
        </w:tc>
        <w:tc>
          <w:tcPr>
            <w:tcW w:w="0" w:type="auto"/>
            <w:tcMar>
              <w:top w:w="0" w:type="dxa"/>
              <w:left w:w="108" w:type="dxa"/>
              <w:bottom w:w="0" w:type="dxa"/>
              <w:right w:w="108" w:type="dxa"/>
            </w:tcMar>
            <w:vAlign w:val="center"/>
            <w:hideMark/>
          </w:tcPr>
          <w:p w14:paraId="1ACA1073"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9,62</w:t>
            </w:r>
          </w:p>
        </w:tc>
        <w:tc>
          <w:tcPr>
            <w:tcW w:w="0" w:type="auto"/>
            <w:tcMar>
              <w:top w:w="0" w:type="dxa"/>
              <w:left w:w="108" w:type="dxa"/>
              <w:bottom w:w="0" w:type="dxa"/>
              <w:right w:w="108" w:type="dxa"/>
            </w:tcMar>
            <w:vAlign w:val="center"/>
            <w:hideMark/>
          </w:tcPr>
          <w:p w14:paraId="54E5D163"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0</w:t>
            </w:r>
          </w:p>
        </w:tc>
      </w:tr>
      <w:tr w:rsidR="00DD18AD" w:rsidRPr="00DD18AD" w14:paraId="1E5AFF8B" w14:textId="77777777" w:rsidTr="00DD18AD">
        <w:trPr>
          <w:jc w:val="center"/>
        </w:trPr>
        <w:tc>
          <w:tcPr>
            <w:tcW w:w="0" w:type="auto"/>
            <w:tcBorders>
              <w:bottom w:val="single" w:sz="4" w:space="0" w:color="000000"/>
            </w:tcBorders>
            <w:tcMar>
              <w:top w:w="0" w:type="dxa"/>
              <w:left w:w="108" w:type="dxa"/>
              <w:bottom w:w="0" w:type="dxa"/>
              <w:right w:w="108" w:type="dxa"/>
            </w:tcMar>
            <w:vAlign w:val="center"/>
            <w:hideMark/>
          </w:tcPr>
          <w:p w14:paraId="5179CD73" w14:textId="4540F2D7" w:rsidR="00DD18AD" w:rsidRPr="00603F36" w:rsidRDefault="00DD18AD" w:rsidP="00DD18AD">
            <w:pPr>
              <w:rPr>
                <w:rFonts w:eastAsia="Times New Roman"/>
                <w:vertAlign w:val="superscript"/>
                <w:lang w:val="et-EE" w:eastAsia="et-EE"/>
              </w:rPr>
            </w:pPr>
            <w:r w:rsidRPr="00DD18AD">
              <w:rPr>
                <w:rFonts w:eastAsia="Times New Roman"/>
                <w:color w:val="000000"/>
                <w:lang w:val="et-EE" w:eastAsia="et-EE"/>
              </w:rPr>
              <w:t>Jätkuvalt riigi omandi</w:t>
            </w:r>
            <w:r w:rsidR="00603F36">
              <w:rPr>
                <w:rFonts w:eastAsia="Times New Roman"/>
                <w:color w:val="000000"/>
                <w:lang w:val="et-EE" w:eastAsia="et-EE"/>
              </w:rPr>
              <w:t>s</w:t>
            </w:r>
            <w:r w:rsidR="00603F36">
              <w:rPr>
                <w:rFonts w:eastAsia="Times New Roman"/>
                <w:color w:val="000000"/>
                <w:vertAlign w:val="superscript"/>
                <w:lang w:val="et-EE" w:eastAsia="et-EE"/>
              </w:rPr>
              <w:t>1</w:t>
            </w:r>
          </w:p>
        </w:tc>
        <w:tc>
          <w:tcPr>
            <w:tcW w:w="0" w:type="auto"/>
            <w:tcBorders>
              <w:bottom w:val="single" w:sz="4" w:space="0" w:color="000000"/>
            </w:tcBorders>
            <w:tcMar>
              <w:top w:w="0" w:type="dxa"/>
              <w:left w:w="108" w:type="dxa"/>
              <w:bottom w:w="0" w:type="dxa"/>
              <w:right w:w="108" w:type="dxa"/>
            </w:tcMar>
            <w:vAlign w:val="center"/>
            <w:hideMark/>
          </w:tcPr>
          <w:p w14:paraId="48CB90F0"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975,72</w:t>
            </w:r>
          </w:p>
        </w:tc>
        <w:tc>
          <w:tcPr>
            <w:tcW w:w="0" w:type="auto"/>
            <w:tcBorders>
              <w:bottom w:val="single" w:sz="4" w:space="0" w:color="000000"/>
            </w:tcBorders>
            <w:tcMar>
              <w:top w:w="0" w:type="dxa"/>
              <w:left w:w="108" w:type="dxa"/>
              <w:bottom w:w="0" w:type="dxa"/>
              <w:right w:w="108" w:type="dxa"/>
            </w:tcMar>
            <w:vAlign w:val="center"/>
            <w:hideMark/>
          </w:tcPr>
          <w:p w14:paraId="44843110"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33</w:t>
            </w:r>
          </w:p>
        </w:tc>
      </w:tr>
      <w:tr w:rsidR="00DD18AD" w:rsidRPr="00DD18AD" w14:paraId="132D9A77" w14:textId="77777777" w:rsidTr="00DD18AD">
        <w:trPr>
          <w:jc w:val="center"/>
        </w:trPr>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240A2AF9"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KOKKU</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351F6421"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2919,72</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10511F62"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100%</w:t>
            </w:r>
          </w:p>
        </w:tc>
      </w:tr>
    </w:tbl>
    <w:p w14:paraId="578B92FB" w14:textId="1A14271C" w:rsidR="00DD18AD" w:rsidRPr="00DD18AD" w:rsidRDefault="00603F36" w:rsidP="00DD18AD">
      <w:pPr>
        <w:spacing w:after="200"/>
        <w:jc w:val="center"/>
        <w:rPr>
          <w:rFonts w:eastAsia="Times New Roman"/>
          <w:lang w:val="et-EE" w:eastAsia="et-EE"/>
        </w:rPr>
      </w:pPr>
      <w:r>
        <w:rPr>
          <w:rFonts w:eastAsia="Times New Roman"/>
          <w:color w:val="000000"/>
          <w:sz w:val="20"/>
          <w:szCs w:val="20"/>
          <w:vertAlign w:val="superscript"/>
          <w:lang w:val="et-EE" w:eastAsia="et-EE"/>
        </w:rPr>
        <w:t xml:space="preserve">1 </w:t>
      </w:r>
      <w:r w:rsidR="00DD18AD" w:rsidRPr="00DD18AD">
        <w:rPr>
          <w:rFonts w:eastAsia="Times New Roman"/>
          <w:color w:val="000000"/>
          <w:sz w:val="20"/>
          <w:szCs w:val="20"/>
          <w:lang w:val="et-EE" w:eastAsia="et-EE"/>
        </w:rPr>
        <w:t>Sh veekogud, kus maaomandit pole</w:t>
      </w:r>
    </w:p>
    <w:p w14:paraId="73FAED0D" w14:textId="0855496C" w:rsidR="00AE3282" w:rsidRPr="00AE3282" w:rsidRDefault="00AE3282" w:rsidP="00AE3282">
      <w:pPr>
        <w:pStyle w:val="Pealdis"/>
        <w:keepNext/>
        <w:jc w:val="center"/>
        <w:rPr>
          <w:i w:val="0"/>
          <w:iCs w:val="0"/>
          <w:color w:val="000000" w:themeColor="text1"/>
          <w:sz w:val="24"/>
          <w:szCs w:val="24"/>
        </w:rPr>
      </w:pPr>
      <w:r w:rsidRPr="00AE3282">
        <w:rPr>
          <w:b/>
          <w:bCs/>
          <w:i w:val="0"/>
          <w:iCs w:val="0"/>
          <w:color w:val="000000" w:themeColor="text1"/>
          <w:sz w:val="24"/>
          <w:szCs w:val="24"/>
        </w:rPr>
        <w:t xml:space="preserve">Tabel </w:t>
      </w:r>
      <w:r w:rsidRPr="00AE3282">
        <w:rPr>
          <w:b/>
          <w:bCs/>
          <w:i w:val="0"/>
          <w:iCs w:val="0"/>
          <w:color w:val="000000" w:themeColor="text1"/>
          <w:sz w:val="24"/>
          <w:szCs w:val="24"/>
        </w:rPr>
        <w:fldChar w:fldCharType="begin"/>
      </w:r>
      <w:r w:rsidRPr="00AE3282">
        <w:rPr>
          <w:b/>
          <w:bCs/>
          <w:i w:val="0"/>
          <w:iCs w:val="0"/>
          <w:color w:val="000000" w:themeColor="text1"/>
          <w:sz w:val="24"/>
          <w:szCs w:val="24"/>
        </w:rPr>
        <w:instrText xml:space="preserve"> SEQ Tabel \* ARABIC </w:instrText>
      </w:r>
      <w:r w:rsidRPr="00AE3282">
        <w:rPr>
          <w:b/>
          <w:bCs/>
          <w:i w:val="0"/>
          <w:iCs w:val="0"/>
          <w:color w:val="000000" w:themeColor="text1"/>
          <w:sz w:val="24"/>
          <w:szCs w:val="24"/>
        </w:rPr>
        <w:fldChar w:fldCharType="separate"/>
      </w:r>
      <w:r w:rsidR="00DF1FA4">
        <w:rPr>
          <w:b/>
          <w:bCs/>
          <w:i w:val="0"/>
          <w:iCs w:val="0"/>
          <w:noProof/>
          <w:color w:val="000000" w:themeColor="text1"/>
          <w:sz w:val="24"/>
          <w:szCs w:val="24"/>
        </w:rPr>
        <w:t>2</w:t>
      </w:r>
      <w:r w:rsidRPr="00AE3282">
        <w:rPr>
          <w:b/>
          <w:bCs/>
          <w:i w:val="0"/>
          <w:iCs w:val="0"/>
          <w:color w:val="000000" w:themeColor="text1"/>
          <w:sz w:val="24"/>
          <w:szCs w:val="24"/>
        </w:rPr>
        <w:fldChar w:fldCharType="end"/>
      </w:r>
      <w:r w:rsidRPr="00AE3282">
        <w:rPr>
          <w:b/>
          <w:bCs/>
          <w:i w:val="0"/>
          <w:iCs w:val="0"/>
          <w:color w:val="000000" w:themeColor="text1"/>
          <w:sz w:val="24"/>
          <w:szCs w:val="24"/>
        </w:rPr>
        <w:t>.</w:t>
      </w:r>
      <w:r w:rsidRPr="00AE3282">
        <w:rPr>
          <w:i w:val="0"/>
          <w:iCs w:val="0"/>
          <w:color w:val="000000" w:themeColor="text1"/>
          <w:sz w:val="24"/>
          <w:szCs w:val="24"/>
        </w:rPr>
        <w:t xml:space="preserve"> </w:t>
      </w:r>
      <w:r w:rsidRPr="00AE3282">
        <w:rPr>
          <w:rFonts w:eastAsia="Times New Roman"/>
          <w:i w:val="0"/>
          <w:iCs w:val="0"/>
          <w:color w:val="000000" w:themeColor="text1"/>
          <w:sz w:val="24"/>
          <w:szCs w:val="24"/>
          <w:lang w:val="et-EE" w:eastAsia="et-EE"/>
        </w:rPr>
        <w:t>Väike-laukhane leiukohtade (rändepeatuspaikade) jaotus kaitstavatel aladel paiknemise alusel (EELISe andmed seisuga 28.08.2024).</w:t>
      </w:r>
    </w:p>
    <w:tbl>
      <w:tblPr>
        <w:tblW w:w="0" w:type="auto"/>
        <w:jc w:val="center"/>
        <w:tblCellMar>
          <w:top w:w="15" w:type="dxa"/>
          <w:left w:w="15" w:type="dxa"/>
          <w:bottom w:w="15" w:type="dxa"/>
          <w:right w:w="15" w:type="dxa"/>
        </w:tblCellMar>
        <w:tblLook w:val="04A0" w:firstRow="1" w:lastRow="0" w:firstColumn="1" w:lastColumn="0" w:noHBand="0" w:noVBand="1"/>
      </w:tblPr>
      <w:tblGrid>
        <w:gridCol w:w="4049"/>
        <w:gridCol w:w="1477"/>
        <w:gridCol w:w="1517"/>
      </w:tblGrid>
      <w:tr w:rsidR="00DD18AD" w:rsidRPr="00DD18AD" w14:paraId="550C2842" w14:textId="77777777" w:rsidTr="00DD18AD">
        <w:trPr>
          <w:jc w:val="center"/>
        </w:trPr>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33188A90"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Kaitstav ala</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4F888AD5"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Pindala (ha)</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4442E306"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Osakaal (%)</w:t>
            </w:r>
          </w:p>
        </w:tc>
      </w:tr>
      <w:tr w:rsidR="00DD18AD" w:rsidRPr="00DD18AD" w14:paraId="3ACA8117" w14:textId="77777777" w:rsidTr="00DD18AD">
        <w:trPr>
          <w:jc w:val="center"/>
        </w:trPr>
        <w:tc>
          <w:tcPr>
            <w:tcW w:w="0" w:type="auto"/>
            <w:tcBorders>
              <w:top w:val="single" w:sz="4" w:space="0" w:color="000000"/>
            </w:tcBorders>
            <w:tcMar>
              <w:top w:w="0" w:type="dxa"/>
              <w:left w:w="108" w:type="dxa"/>
              <w:bottom w:w="0" w:type="dxa"/>
              <w:right w:w="108" w:type="dxa"/>
            </w:tcMar>
            <w:vAlign w:val="center"/>
            <w:hideMark/>
          </w:tcPr>
          <w:p w14:paraId="4E7145F7"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Kaitseala sihtkaitsevöönd või reservaat</w:t>
            </w:r>
            <w:r w:rsidRPr="00603F36">
              <w:rPr>
                <w:rFonts w:eastAsia="Times New Roman"/>
                <w:color w:val="000000"/>
                <w:vertAlign w:val="superscript"/>
                <w:lang w:val="et-EE" w:eastAsia="et-EE"/>
              </w:rPr>
              <w:t>1</w:t>
            </w:r>
          </w:p>
        </w:tc>
        <w:tc>
          <w:tcPr>
            <w:tcW w:w="0" w:type="auto"/>
            <w:tcBorders>
              <w:top w:val="single" w:sz="4" w:space="0" w:color="000000"/>
            </w:tcBorders>
            <w:tcMar>
              <w:top w:w="0" w:type="dxa"/>
              <w:left w:w="108" w:type="dxa"/>
              <w:bottom w:w="0" w:type="dxa"/>
              <w:right w:w="108" w:type="dxa"/>
            </w:tcMar>
            <w:vAlign w:val="center"/>
            <w:hideMark/>
          </w:tcPr>
          <w:p w14:paraId="6A95F456"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1561,96</w:t>
            </w:r>
          </w:p>
        </w:tc>
        <w:tc>
          <w:tcPr>
            <w:tcW w:w="0" w:type="auto"/>
            <w:tcBorders>
              <w:top w:val="single" w:sz="4" w:space="0" w:color="000000"/>
            </w:tcBorders>
            <w:tcMar>
              <w:top w:w="0" w:type="dxa"/>
              <w:left w:w="108" w:type="dxa"/>
              <w:bottom w:w="0" w:type="dxa"/>
              <w:right w:w="108" w:type="dxa"/>
            </w:tcMar>
            <w:vAlign w:val="center"/>
            <w:hideMark/>
          </w:tcPr>
          <w:p w14:paraId="15CB7EC1"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53</w:t>
            </w:r>
          </w:p>
        </w:tc>
      </w:tr>
      <w:tr w:rsidR="00DD18AD" w:rsidRPr="00DD18AD" w14:paraId="3565C066" w14:textId="77777777" w:rsidTr="00DD18AD">
        <w:trPr>
          <w:jc w:val="center"/>
        </w:trPr>
        <w:tc>
          <w:tcPr>
            <w:tcW w:w="0" w:type="auto"/>
            <w:tcMar>
              <w:top w:w="0" w:type="dxa"/>
              <w:left w:w="108" w:type="dxa"/>
              <w:bottom w:w="0" w:type="dxa"/>
              <w:right w:w="108" w:type="dxa"/>
            </w:tcMar>
            <w:vAlign w:val="center"/>
            <w:hideMark/>
          </w:tcPr>
          <w:p w14:paraId="05C71412" w14:textId="3DE1A63F" w:rsidR="00DD18AD" w:rsidRPr="00603F36" w:rsidRDefault="00DD18AD" w:rsidP="00DD18AD">
            <w:pPr>
              <w:rPr>
                <w:rFonts w:eastAsia="Times New Roman"/>
                <w:vertAlign w:val="superscript"/>
                <w:lang w:val="et-EE" w:eastAsia="et-EE"/>
              </w:rPr>
            </w:pPr>
            <w:r w:rsidRPr="00DD18AD">
              <w:rPr>
                <w:rFonts w:eastAsia="Times New Roman"/>
                <w:color w:val="000000"/>
                <w:lang w:val="et-EE" w:eastAsia="et-EE"/>
              </w:rPr>
              <w:t>Kaitseala piiranguvöön</w:t>
            </w:r>
            <w:r w:rsidR="00603F36">
              <w:rPr>
                <w:rFonts w:eastAsia="Times New Roman"/>
                <w:color w:val="000000"/>
                <w:lang w:val="et-EE" w:eastAsia="et-EE"/>
              </w:rPr>
              <w:t>d</w:t>
            </w:r>
            <w:r w:rsidR="00603F36">
              <w:rPr>
                <w:rFonts w:eastAsia="Times New Roman"/>
                <w:color w:val="000000"/>
                <w:vertAlign w:val="superscript"/>
                <w:lang w:val="et-EE" w:eastAsia="et-EE"/>
              </w:rPr>
              <w:t>2</w:t>
            </w:r>
          </w:p>
        </w:tc>
        <w:tc>
          <w:tcPr>
            <w:tcW w:w="0" w:type="auto"/>
            <w:tcMar>
              <w:top w:w="0" w:type="dxa"/>
              <w:left w:w="108" w:type="dxa"/>
              <w:bottom w:w="0" w:type="dxa"/>
              <w:right w:w="108" w:type="dxa"/>
            </w:tcMar>
            <w:vAlign w:val="center"/>
            <w:hideMark/>
          </w:tcPr>
          <w:p w14:paraId="4159994E"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315,73</w:t>
            </w:r>
          </w:p>
        </w:tc>
        <w:tc>
          <w:tcPr>
            <w:tcW w:w="0" w:type="auto"/>
            <w:tcMar>
              <w:top w:w="0" w:type="dxa"/>
              <w:left w:w="108" w:type="dxa"/>
              <w:bottom w:w="0" w:type="dxa"/>
              <w:right w:w="108" w:type="dxa"/>
            </w:tcMar>
            <w:vAlign w:val="center"/>
            <w:hideMark/>
          </w:tcPr>
          <w:p w14:paraId="255B29F7"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11</w:t>
            </w:r>
          </w:p>
        </w:tc>
      </w:tr>
      <w:tr w:rsidR="00DD18AD" w:rsidRPr="00DD18AD" w14:paraId="34B88031" w14:textId="77777777" w:rsidTr="00DD18AD">
        <w:trPr>
          <w:jc w:val="center"/>
        </w:trPr>
        <w:tc>
          <w:tcPr>
            <w:tcW w:w="0" w:type="auto"/>
            <w:tcMar>
              <w:top w:w="0" w:type="dxa"/>
              <w:left w:w="108" w:type="dxa"/>
              <w:bottom w:w="0" w:type="dxa"/>
              <w:right w:w="108" w:type="dxa"/>
            </w:tcMar>
            <w:vAlign w:val="center"/>
            <w:hideMark/>
          </w:tcPr>
          <w:p w14:paraId="1B92D077"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Hoiuala</w:t>
            </w:r>
          </w:p>
        </w:tc>
        <w:tc>
          <w:tcPr>
            <w:tcW w:w="0" w:type="auto"/>
            <w:tcMar>
              <w:top w:w="0" w:type="dxa"/>
              <w:left w:w="108" w:type="dxa"/>
              <w:bottom w:w="0" w:type="dxa"/>
              <w:right w:w="108" w:type="dxa"/>
            </w:tcMar>
            <w:vAlign w:val="center"/>
            <w:hideMark/>
          </w:tcPr>
          <w:p w14:paraId="6A541CAD"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0,67</w:t>
            </w:r>
          </w:p>
        </w:tc>
        <w:tc>
          <w:tcPr>
            <w:tcW w:w="0" w:type="auto"/>
            <w:tcMar>
              <w:top w:w="0" w:type="dxa"/>
              <w:left w:w="108" w:type="dxa"/>
              <w:bottom w:w="0" w:type="dxa"/>
              <w:right w:w="108" w:type="dxa"/>
            </w:tcMar>
            <w:vAlign w:val="center"/>
            <w:hideMark/>
          </w:tcPr>
          <w:p w14:paraId="37DD0293"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0</w:t>
            </w:r>
          </w:p>
        </w:tc>
      </w:tr>
      <w:tr w:rsidR="00DD18AD" w:rsidRPr="00DD18AD" w14:paraId="6F714A1B" w14:textId="77777777" w:rsidTr="00DD18AD">
        <w:trPr>
          <w:jc w:val="center"/>
        </w:trPr>
        <w:tc>
          <w:tcPr>
            <w:tcW w:w="0" w:type="auto"/>
            <w:tcBorders>
              <w:bottom w:val="single" w:sz="4" w:space="0" w:color="000000"/>
            </w:tcBorders>
            <w:tcMar>
              <w:top w:w="0" w:type="dxa"/>
              <w:left w:w="108" w:type="dxa"/>
              <w:bottom w:w="0" w:type="dxa"/>
              <w:right w:w="108" w:type="dxa"/>
            </w:tcMar>
            <w:vAlign w:val="center"/>
            <w:hideMark/>
          </w:tcPr>
          <w:p w14:paraId="251AB9E2"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Väljaspool kaitstavat ala</w:t>
            </w:r>
          </w:p>
        </w:tc>
        <w:tc>
          <w:tcPr>
            <w:tcW w:w="0" w:type="auto"/>
            <w:tcBorders>
              <w:bottom w:val="single" w:sz="4" w:space="0" w:color="000000"/>
            </w:tcBorders>
            <w:tcMar>
              <w:top w:w="0" w:type="dxa"/>
              <w:left w:w="108" w:type="dxa"/>
              <w:bottom w:w="0" w:type="dxa"/>
              <w:right w:w="108" w:type="dxa"/>
            </w:tcMar>
            <w:vAlign w:val="center"/>
            <w:hideMark/>
          </w:tcPr>
          <w:p w14:paraId="0D59E407"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1041,33</w:t>
            </w:r>
          </w:p>
        </w:tc>
        <w:tc>
          <w:tcPr>
            <w:tcW w:w="0" w:type="auto"/>
            <w:tcBorders>
              <w:bottom w:val="single" w:sz="4" w:space="0" w:color="000000"/>
            </w:tcBorders>
            <w:tcMar>
              <w:top w:w="0" w:type="dxa"/>
              <w:left w:w="108" w:type="dxa"/>
              <w:bottom w:w="0" w:type="dxa"/>
              <w:right w:w="108" w:type="dxa"/>
            </w:tcMar>
            <w:vAlign w:val="center"/>
            <w:hideMark/>
          </w:tcPr>
          <w:p w14:paraId="4C8D9A9D" w14:textId="77777777" w:rsidR="00DD18AD" w:rsidRPr="00DD18AD" w:rsidRDefault="00DD18AD" w:rsidP="00DD18AD">
            <w:pPr>
              <w:rPr>
                <w:rFonts w:eastAsia="Times New Roman"/>
                <w:lang w:val="et-EE" w:eastAsia="et-EE"/>
              </w:rPr>
            </w:pPr>
            <w:r w:rsidRPr="00DD18AD">
              <w:rPr>
                <w:rFonts w:eastAsia="Times New Roman"/>
                <w:color w:val="000000"/>
                <w:lang w:val="et-EE" w:eastAsia="et-EE"/>
              </w:rPr>
              <w:t>36</w:t>
            </w:r>
          </w:p>
        </w:tc>
      </w:tr>
      <w:tr w:rsidR="00DD18AD" w:rsidRPr="00DD18AD" w14:paraId="66F5134A" w14:textId="77777777" w:rsidTr="00DD18AD">
        <w:trPr>
          <w:jc w:val="center"/>
        </w:trPr>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6834DC2D"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KOKKU</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4EEF999E"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2919,72</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58E5121F"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100%</w:t>
            </w:r>
          </w:p>
        </w:tc>
      </w:tr>
    </w:tbl>
    <w:p w14:paraId="62F1EA87" w14:textId="2C57EC39" w:rsidR="00DD18AD" w:rsidRPr="00DD18AD" w:rsidRDefault="00603F36" w:rsidP="00DD18AD">
      <w:pPr>
        <w:spacing w:after="240"/>
        <w:jc w:val="center"/>
        <w:rPr>
          <w:rFonts w:eastAsia="Times New Roman"/>
          <w:lang w:val="et-EE" w:eastAsia="et-EE"/>
        </w:rPr>
      </w:pPr>
      <w:r>
        <w:rPr>
          <w:rFonts w:eastAsia="Times New Roman"/>
          <w:color w:val="000000"/>
          <w:sz w:val="20"/>
          <w:szCs w:val="20"/>
          <w:vertAlign w:val="superscript"/>
          <w:lang w:val="et-EE" w:eastAsia="et-EE"/>
        </w:rPr>
        <w:t xml:space="preserve">1 </w:t>
      </w:r>
      <w:r w:rsidR="00DD18AD" w:rsidRPr="00DD18AD">
        <w:rPr>
          <w:rFonts w:eastAsia="Times New Roman"/>
          <w:color w:val="000000"/>
          <w:sz w:val="20"/>
          <w:szCs w:val="20"/>
          <w:lang w:val="et-EE" w:eastAsia="et-EE"/>
        </w:rPr>
        <w:t>Kattumisel piiranguvööndi või hoiualaga on arvestatud rangemat kaitsekorda</w:t>
      </w:r>
      <w:r w:rsidR="00DD18AD" w:rsidRPr="00DD18AD">
        <w:rPr>
          <w:rFonts w:eastAsia="Times New Roman"/>
          <w:color w:val="000000"/>
          <w:sz w:val="20"/>
          <w:szCs w:val="20"/>
          <w:lang w:val="et-EE" w:eastAsia="et-EE"/>
        </w:rPr>
        <w:br/>
      </w:r>
      <w:r>
        <w:rPr>
          <w:rFonts w:eastAsia="Times New Roman"/>
          <w:color w:val="000000"/>
          <w:sz w:val="20"/>
          <w:szCs w:val="20"/>
          <w:vertAlign w:val="superscript"/>
          <w:lang w:val="et-EE" w:eastAsia="et-EE"/>
        </w:rPr>
        <w:t xml:space="preserve">2 </w:t>
      </w:r>
      <w:r w:rsidR="00DD18AD" w:rsidRPr="00DD18AD">
        <w:rPr>
          <w:rFonts w:eastAsia="Times New Roman"/>
          <w:color w:val="000000"/>
          <w:sz w:val="20"/>
          <w:szCs w:val="20"/>
          <w:lang w:val="et-EE" w:eastAsia="et-EE"/>
        </w:rPr>
        <w:t>Sh pargid/puistud, vana kaitsekorraga alad ja kohalikul tasandil kaitstavad kaitsealad</w:t>
      </w:r>
    </w:p>
    <w:p w14:paraId="75BF256A" w14:textId="77777777" w:rsidR="00DD18AD" w:rsidRPr="00DD18AD" w:rsidRDefault="00DD18AD" w:rsidP="00DD18AD">
      <w:pPr>
        <w:spacing w:before="240" w:after="200"/>
        <w:jc w:val="both"/>
        <w:outlineLvl w:val="1"/>
        <w:rPr>
          <w:rFonts w:eastAsia="Times New Roman"/>
          <w:b/>
          <w:bCs/>
          <w:sz w:val="36"/>
          <w:szCs w:val="36"/>
          <w:lang w:val="et-EE" w:eastAsia="et-EE"/>
        </w:rPr>
      </w:pPr>
      <w:bookmarkStart w:id="13" w:name="_Toc183690139"/>
      <w:r w:rsidRPr="00DD18AD">
        <w:rPr>
          <w:rFonts w:eastAsia="Times New Roman"/>
          <w:b/>
          <w:bCs/>
          <w:color w:val="000000"/>
          <w:sz w:val="28"/>
          <w:szCs w:val="28"/>
          <w:lang w:val="et-EE" w:eastAsia="et-EE"/>
        </w:rPr>
        <w:t>1.3. Ülevaade uuringutest, inventuuridest ja riiklikust seirest</w:t>
      </w:r>
      <w:bookmarkEnd w:id="13"/>
    </w:p>
    <w:p w14:paraId="410B54AF" w14:textId="611D1B1D"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Aastatel 2014–2024 puudus väike-laukhane kinnitatud kaitse tegevuskava. Uuringute ja inventuuride läbiviimise puhul lähtuti suuresti varasemast tegevuskavast (aastateks 2009–2013). Kuni 2017. aastani (k.a) jätkati väike-laukhanede kevadiste rändekogumite seirega. Seire on Eestis toimunud iga-aastaselt alates 1999. aastast, mil see algatati Soome WWF-i väike-laukhanede töörühma poolt koostöös Matsalu rahvuspargi administratsiooniga. Sellest ajast peale on seiret teostatud iga-aastaselt peamiselt kahel tähtsamal seirealal – Matsalu rahvuspargis Haeskas ja Silma looduskaitsealal Noarootsis. Ühekordseid rändeaegseid inventuure on Soome WWF-i vabatahtlike abiga teostatud ka mujal Eestis ja nende käigus registreeritud isendite leiukohad on kantud </w:t>
      </w:r>
      <w:r w:rsidR="00DC0AB3">
        <w:rPr>
          <w:rFonts w:eastAsia="Times New Roman"/>
          <w:color w:val="000000"/>
          <w:lang w:val="et-EE" w:eastAsia="et-EE"/>
        </w:rPr>
        <w:t>EELISesse</w:t>
      </w:r>
      <w:r w:rsidRPr="00DD18AD">
        <w:rPr>
          <w:rFonts w:eastAsia="Times New Roman"/>
          <w:color w:val="000000"/>
          <w:lang w:val="et-EE" w:eastAsia="et-EE"/>
        </w:rPr>
        <w:t>.</w:t>
      </w:r>
    </w:p>
    <w:p w14:paraId="6ABC9D1B"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Pärast lindude kadumist Matsalu ja Noarootsi seirealadelt tekkis seiretes aastane paus kuni 2019. aastani, mil tänu eelneva aasta suvel pesitsuspaigas GPS-GSM saatjaga märgistatud isaslinnule leiti seniteadmata rändepeatuspaik Hiiumaalt. Soome vabatahtlikud koostöös kohalike linnuvaatlejatega jälgisid alal linde igapäevaselt varasema metoodika alusel. 2020. aastal sai kinnitust, et Hiiumaa puhul on tegu ülimalt olulise peatusalaga ning edaspidi on seal iga-aastaselt teadaolevaid peatuspaiku seiratud.</w:t>
      </w:r>
    </w:p>
    <w:p w14:paraId="26AE20CB" w14:textId="5418B3A0" w:rsidR="00DD18AD" w:rsidRPr="00DD18AD" w:rsidRDefault="00DD18AD" w:rsidP="00AE3282">
      <w:pPr>
        <w:spacing w:before="240" w:after="200"/>
        <w:jc w:val="both"/>
        <w:rPr>
          <w:rFonts w:eastAsia="Times New Roman"/>
          <w:lang w:val="et-EE" w:eastAsia="et-EE"/>
        </w:rPr>
      </w:pPr>
      <w:r w:rsidRPr="00DD18AD">
        <w:rPr>
          <w:rFonts w:eastAsia="Times New Roman"/>
          <w:color w:val="000000"/>
          <w:lang w:val="et-EE" w:eastAsia="et-EE"/>
        </w:rPr>
        <w:t xml:space="preserve">Regulaarne seire </w:t>
      </w:r>
      <w:r w:rsidR="00603F36">
        <w:rPr>
          <w:rFonts w:eastAsia="Times New Roman"/>
          <w:color w:val="000000"/>
          <w:lang w:val="et-EE" w:eastAsia="et-EE"/>
        </w:rPr>
        <w:t>on toimunud</w:t>
      </w:r>
      <w:r w:rsidRPr="00DD18AD">
        <w:rPr>
          <w:rFonts w:eastAsia="Times New Roman"/>
          <w:color w:val="000000"/>
          <w:lang w:val="et-EE" w:eastAsia="et-EE"/>
        </w:rPr>
        <w:t xml:space="preserve"> ühtse seiremetoodika alusel vastavalt AEWA poolt välja töötatud juhistele</w:t>
      </w:r>
      <w:r w:rsidR="00B036D0">
        <w:rPr>
          <w:rFonts w:eastAsia="Times New Roman"/>
          <w:color w:val="000000"/>
          <w:lang w:val="et-EE" w:eastAsia="et-EE"/>
        </w:rPr>
        <w:t xml:space="preserve"> </w:t>
      </w:r>
      <w:r w:rsidR="00B036D0">
        <w:rPr>
          <w:rFonts w:eastAsia="Times New Roman"/>
          <w:color w:val="000000"/>
          <w:lang w:val="et-EE" w:eastAsia="et-EE"/>
        </w:rPr>
        <w:fldChar w:fldCharType="begin"/>
      </w:r>
      <w:r w:rsidR="00B036D0">
        <w:rPr>
          <w:rFonts w:eastAsia="Times New Roman"/>
          <w:color w:val="000000"/>
          <w:lang w:val="et-EE" w:eastAsia="et-EE"/>
        </w:rPr>
        <w:instrText xml:space="preserve"> ADDIN ZOTERO_ITEM CSL_CITATION {"citationID":"v5HKNWKD","properties":{"formattedCitation":"(AEWA, 2012)","plainCitation":"(AEWA, 2012)","noteIndex":0},"citationItems":[{"id":136,"uris":["http://zotero.org/users/local/wXZc5h3O/items/DUG8PULA"],"itemData":{"id":136,"type":"document","publisher":"2nd Meeting of the AEWA Lesser White-fronted Goose International Working Group","title":"Draft proposal for a common monitoring scheme for the Lesser White-fronted Goose (Western Palearctic Populations)","author":[{"literal":"AEWA"}],"issued":{"date-parts":[["2012"]]}}}],"schema":"https://github.com/citation-style-language/schema/raw/master/csl-citation.json"} </w:instrText>
      </w:r>
      <w:r w:rsidR="00B036D0">
        <w:rPr>
          <w:rFonts w:eastAsia="Times New Roman"/>
          <w:color w:val="000000"/>
          <w:lang w:val="et-EE" w:eastAsia="et-EE"/>
        </w:rPr>
        <w:fldChar w:fldCharType="separate"/>
      </w:r>
      <w:r w:rsidR="003E7582" w:rsidRPr="003E7582">
        <w:t>(AEWA, 2012)</w:t>
      </w:r>
      <w:r w:rsidR="00B036D0">
        <w:rPr>
          <w:rFonts w:eastAsia="Times New Roman"/>
          <w:color w:val="000000"/>
          <w:lang w:val="et-EE" w:eastAsia="et-EE"/>
        </w:rPr>
        <w:fldChar w:fldCharType="end"/>
      </w:r>
      <w:r w:rsidR="00B036D0">
        <w:rPr>
          <w:rFonts w:eastAsia="Times New Roman"/>
          <w:color w:val="000000"/>
          <w:lang w:val="et-EE" w:eastAsia="et-EE"/>
        </w:rPr>
        <w:t xml:space="preserve">. </w:t>
      </w:r>
      <w:r w:rsidRPr="00DD18AD">
        <w:rPr>
          <w:rFonts w:eastAsia="Times New Roman"/>
          <w:color w:val="000000"/>
          <w:lang w:val="et-EE" w:eastAsia="et-EE"/>
        </w:rPr>
        <w:t>Metoodika näeb ette regulaarsete teadaolevate peatus-</w:t>
      </w:r>
      <w:r w:rsidR="00947916">
        <w:rPr>
          <w:rFonts w:eastAsia="Times New Roman"/>
          <w:color w:val="000000"/>
          <w:lang w:val="et-EE" w:eastAsia="et-EE"/>
        </w:rPr>
        <w:t xml:space="preserve"> </w:t>
      </w:r>
      <w:r w:rsidRPr="00DD18AD">
        <w:rPr>
          <w:rFonts w:eastAsia="Times New Roman"/>
          <w:color w:val="000000"/>
          <w:lang w:val="et-EE" w:eastAsia="et-EE"/>
        </w:rPr>
        <w:t xml:space="preserve">ja toitumispaikade kontrollimist igal hommikul ja õhtul. Fikseeritakse lindude arv ja võimalusel </w:t>
      </w:r>
      <w:r w:rsidRPr="00DD18AD">
        <w:rPr>
          <w:rFonts w:eastAsia="Times New Roman"/>
          <w:color w:val="000000"/>
          <w:lang w:val="et-EE" w:eastAsia="et-EE"/>
        </w:rPr>
        <w:lastRenderedPageBreak/>
        <w:t xml:space="preserve">nende vanus, loetakse võimalusel märgistatud lindude rõngakoodid ning pannakse kirja toitumisalade maakasutus ning seire käigus tuvastatud </w:t>
      </w:r>
      <w:r w:rsidR="00603F36">
        <w:rPr>
          <w:rFonts w:eastAsia="Times New Roman"/>
          <w:color w:val="000000"/>
          <w:lang w:val="et-EE" w:eastAsia="et-EE"/>
        </w:rPr>
        <w:t>häiringud lindudele</w:t>
      </w:r>
      <w:r w:rsidRPr="00DD18AD">
        <w:rPr>
          <w:rFonts w:eastAsia="Times New Roman"/>
          <w:color w:val="000000"/>
          <w:lang w:val="et-EE" w:eastAsia="et-EE"/>
        </w:rPr>
        <w:t>. </w:t>
      </w:r>
    </w:p>
    <w:p w14:paraId="350576D1" w14:textId="792708D3" w:rsidR="00AE3282" w:rsidRPr="00AE3282" w:rsidRDefault="00AE3282" w:rsidP="00AE3282">
      <w:pPr>
        <w:pStyle w:val="Pealdis"/>
        <w:keepNext/>
        <w:jc w:val="center"/>
        <w:rPr>
          <w:i w:val="0"/>
          <w:iCs w:val="0"/>
          <w:color w:val="000000" w:themeColor="text1"/>
          <w:sz w:val="24"/>
          <w:szCs w:val="24"/>
        </w:rPr>
      </w:pPr>
      <w:r w:rsidRPr="00AE3282">
        <w:rPr>
          <w:b/>
          <w:bCs/>
          <w:i w:val="0"/>
          <w:iCs w:val="0"/>
          <w:color w:val="000000" w:themeColor="text1"/>
          <w:sz w:val="24"/>
          <w:szCs w:val="24"/>
        </w:rPr>
        <w:t xml:space="preserve">Tabel </w:t>
      </w:r>
      <w:r w:rsidRPr="00AE3282">
        <w:rPr>
          <w:b/>
          <w:bCs/>
          <w:i w:val="0"/>
          <w:iCs w:val="0"/>
          <w:color w:val="000000" w:themeColor="text1"/>
          <w:sz w:val="24"/>
          <w:szCs w:val="24"/>
        </w:rPr>
        <w:fldChar w:fldCharType="begin"/>
      </w:r>
      <w:r w:rsidRPr="00AE3282">
        <w:rPr>
          <w:b/>
          <w:bCs/>
          <w:i w:val="0"/>
          <w:iCs w:val="0"/>
          <w:color w:val="000000" w:themeColor="text1"/>
          <w:sz w:val="24"/>
          <w:szCs w:val="24"/>
        </w:rPr>
        <w:instrText xml:space="preserve"> SEQ Tabel \* ARABIC </w:instrText>
      </w:r>
      <w:r w:rsidRPr="00AE3282">
        <w:rPr>
          <w:b/>
          <w:bCs/>
          <w:i w:val="0"/>
          <w:iCs w:val="0"/>
          <w:color w:val="000000" w:themeColor="text1"/>
          <w:sz w:val="24"/>
          <w:szCs w:val="24"/>
        </w:rPr>
        <w:fldChar w:fldCharType="separate"/>
      </w:r>
      <w:r w:rsidR="00DF1FA4">
        <w:rPr>
          <w:b/>
          <w:bCs/>
          <w:i w:val="0"/>
          <w:iCs w:val="0"/>
          <w:noProof/>
          <w:color w:val="000000" w:themeColor="text1"/>
          <w:sz w:val="24"/>
          <w:szCs w:val="24"/>
        </w:rPr>
        <w:t>3</w:t>
      </w:r>
      <w:r w:rsidRPr="00AE3282">
        <w:rPr>
          <w:b/>
          <w:bCs/>
          <w:i w:val="0"/>
          <w:iCs w:val="0"/>
          <w:color w:val="000000" w:themeColor="text1"/>
          <w:sz w:val="24"/>
          <w:szCs w:val="24"/>
        </w:rPr>
        <w:fldChar w:fldCharType="end"/>
      </w:r>
      <w:r w:rsidRPr="00AE3282">
        <w:rPr>
          <w:b/>
          <w:bCs/>
          <w:i w:val="0"/>
          <w:iCs w:val="0"/>
          <w:color w:val="000000" w:themeColor="text1"/>
          <w:sz w:val="24"/>
          <w:szCs w:val="24"/>
        </w:rPr>
        <w:t>.</w:t>
      </w:r>
      <w:r w:rsidRPr="00AE3282">
        <w:rPr>
          <w:i w:val="0"/>
          <w:iCs w:val="0"/>
          <w:color w:val="000000" w:themeColor="text1"/>
          <w:sz w:val="24"/>
          <w:szCs w:val="24"/>
        </w:rPr>
        <w:t xml:space="preserve"> </w:t>
      </w:r>
      <w:r w:rsidRPr="00AE3282">
        <w:rPr>
          <w:rFonts w:eastAsia="Times New Roman"/>
          <w:i w:val="0"/>
          <w:iCs w:val="0"/>
          <w:color w:val="000000" w:themeColor="text1"/>
          <w:sz w:val="24"/>
          <w:szCs w:val="24"/>
          <w:lang w:val="et-EE" w:eastAsia="et-EE"/>
        </w:rPr>
        <w:t>Ülevaade perioodil 2014-2024 toimunud väike-laukhane seiretest Eestis</w:t>
      </w:r>
    </w:p>
    <w:tbl>
      <w:tblPr>
        <w:tblW w:w="0" w:type="auto"/>
        <w:tblCellMar>
          <w:top w:w="15" w:type="dxa"/>
          <w:left w:w="15" w:type="dxa"/>
          <w:bottom w:w="15" w:type="dxa"/>
          <w:right w:w="15" w:type="dxa"/>
        </w:tblCellMar>
        <w:tblLook w:val="04A0" w:firstRow="1" w:lastRow="0" w:firstColumn="1" w:lastColumn="0" w:noHBand="0" w:noVBand="1"/>
      </w:tblPr>
      <w:tblGrid>
        <w:gridCol w:w="754"/>
        <w:gridCol w:w="1242"/>
        <w:gridCol w:w="1679"/>
        <w:gridCol w:w="5389"/>
      </w:tblGrid>
      <w:tr w:rsidR="00DD18AD" w:rsidRPr="00DD18AD" w14:paraId="4782E185" w14:textId="77777777" w:rsidTr="00DD18AD">
        <w:tc>
          <w:tcPr>
            <w:tcW w:w="0" w:type="auto"/>
            <w:tcBorders>
              <w:top w:val="single" w:sz="6" w:space="0" w:color="000000"/>
              <w:bottom w:val="single" w:sz="6" w:space="0" w:color="000000"/>
            </w:tcBorders>
            <w:shd w:val="clear" w:color="auto" w:fill="F2F2F2"/>
            <w:tcMar>
              <w:top w:w="0" w:type="dxa"/>
              <w:left w:w="108" w:type="dxa"/>
              <w:bottom w:w="0" w:type="dxa"/>
              <w:right w:w="108" w:type="dxa"/>
            </w:tcMar>
            <w:vAlign w:val="center"/>
            <w:hideMark/>
          </w:tcPr>
          <w:p w14:paraId="012CD016" w14:textId="77777777" w:rsidR="00DD18AD" w:rsidRPr="00DD18AD" w:rsidRDefault="00DD18AD" w:rsidP="00DD18AD">
            <w:pPr>
              <w:rPr>
                <w:rFonts w:eastAsia="Times New Roman"/>
                <w:lang w:val="et-EE" w:eastAsia="et-EE"/>
              </w:rPr>
            </w:pPr>
            <w:r w:rsidRPr="00DD18AD">
              <w:rPr>
                <w:rFonts w:eastAsia="Times New Roman"/>
                <w:b/>
                <w:bCs/>
                <w:color w:val="000000"/>
                <w:sz w:val="22"/>
                <w:szCs w:val="22"/>
                <w:lang w:val="et-EE" w:eastAsia="et-EE"/>
              </w:rPr>
              <w:t>Aasta</w:t>
            </w:r>
          </w:p>
        </w:tc>
        <w:tc>
          <w:tcPr>
            <w:tcW w:w="0" w:type="auto"/>
            <w:tcBorders>
              <w:top w:val="single" w:sz="6" w:space="0" w:color="000000"/>
              <w:bottom w:val="single" w:sz="6" w:space="0" w:color="000000"/>
            </w:tcBorders>
            <w:shd w:val="clear" w:color="auto" w:fill="F2F2F2"/>
            <w:tcMar>
              <w:top w:w="0" w:type="dxa"/>
              <w:left w:w="108" w:type="dxa"/>
              <w:bottom w:w="0" w:type="dxa"/>
              <w:right w:w="108" w:type="dxa"/>
            </w:tcMar>
            <w:vAlign w:val="center"/>
            <w:hideMark/>
          </w:tcPr>
          <w:p w14:paraId="2F378248" w14:textId="77777777" w:rsidR="00DD18AD" w:rsidRPr="00DD18AD" w:rsidRDefault="00DD18AD" w:rsidP="00DD18AD">
            <w:pPr>
              <w:rPr>
                <w:rFonts w:eastAsia="Times New Roman"/>
                <w:lang w:val="et-EE" w:eastAsia="et-EE"/>
              </w:rPr>
            </w:pPr>
            <w:r w:rsidRPr="00DD18AD">
              <w:rPr>
                <w:rFonts w:eastAsia="Times New Roman"/>
                <w:b/>
                <w:bCs/>
                <w:color w:val="000000"/>
                <w:sz w:val="22"/>
                <w:szCs w:val="22"/>
                <w:lang w:val="et-EE" w:eastAsia="et-EE"/>
              </w:rPr>
              <w:t>Tellija/</w:t>
            </w:r>
            <w:r w:rsidRPr="00DD18AD">
              <w:rPr>
                <w:rFonts w:eastAsia="Times New Roman"/>
                <w:b/>
                <w:bCs/>
                <w:color w:val="000000"/>
                <w:sz w:val="22"/>
                <w:szCs w:val="22"/>
                <w:lang w:val="et-EE" w:eastAsia="et-EE"/>
              </w:rPr>
              <w:br/>
              <w:t>rahastaja</w:t>
            </w:r>
          </w:p>
        </w:tc>
        <w:tc>
          <w:tcPr>
            <w:tcW w:w="0" w:type="auto"/>
            <w:tcBorders>
              <w:top w:val="single" w:sz="6" w:space="0" w:color="000000"/>
              <w:bottom w:val="single" w:sz="6" w:space="0" w:color="000000"/>
            </w:tcBorders>
            <w:shd w:val="clear" w:color="auto" w:fill="F2F2F2"/>
            <w:tcMar>
              <w:top w:w="0" w:type="dxa"/>
              <w:left w:w="108" w:type="dxa"/>
              <w:bottom w:w="0" w:type="dxa"/>
              <w:right w:w="108" w:type="dxa"/>
            </w:tcMar>
            <w:vAlign w:val="center"/>
            <w:hideMark/>
          </w:tcPr>
          <w:p w14:paraId="7F8DD706" w14:textId="77777777" w:rsidR="00DD18AD" w:rsidRPr="00DD18AD" w:rsidRDefault="00DD18AD" w:rsidP="00DD18AD">
            <w:pPr>
              <w:rPr>
                <w:rFonts w:eastAsia="Times New Roman"/>
                <w:lang w:val="et-EE" w:eastAsia="et-EE"/>
              </w:rPr>
            </w:pPr>
            <w:r w:rsidRPr="00DD18AD">
              <w:rPr>
                <w:rFonts w:eastAsia="Times New Roman"/>
                <w:b/>
                <w:bCs/>
                <w:color w:val="000000"/>
                <w:sz w:val="22"/>
                <w:szCs w:val="22"/>
                <w:lang w:val="et-EE" w:eastAsia="et-EE"/>
              </w:rPr>
              <w:t>Vastutav täitja</w:t>
            </w:r>
          </w:p>
        </w:tc>
        <w:tc>
          <w:tcPr>
            <w:tcW w:w="0" w:type="auto"/>
            <w:tcBorders>
              <w:top w:val="single" w:sz="6" w:space="0" w:color="000000"/>
              <w:bottom w:val="single" w:sz="6" w:space="0" w:color="000000"/>
            </w:tcBorders>
            <w:shd w:val="clear" w:color="auto" w:fill="F2F2F2"/>
            <w:tcMar>
              <w:top w:w="0" w:type="dxa"/>
              <w:left w:w="108" w:type="dxa"/>
              <w:bottom w:w="0" w:type="dxa"/>
              <w:right w:w="108" w:type="dxa"/>
            </w:tcMar>
            <w:vAlign w:val="center"/>
            <w:hideMark/>
          </w:tcPr>
          <w:p w14:paraId="7F7F08D5" w14:textId="77777777" w:rsidR="00DD18AD" w:rsidRPr="00DD18AD" w:rsidRDefault="00DD18AD" w:rsidP="00DD18AD">
            <w:pPr>
              <w:rPr>
                <w:rFonts w:eastAsia="Times New Roman"/>
                <w:lang w:val="et-EE" w:eastAsia="et-EE"/>
              </w:rPr>
            </w:pPr>
            <w:r w:rsidRPr="00DD18AD">
              <w:rPr>
                <w:rFonts w:eastAsia="Times New Roman"/>
                <w:b/>
                <w:bCs/>
                <w:color w:val="000000"/>
                <w:sz w:val="22"/>
                <w:szCs w:val="22"/>
                <w:lang w:val="et-EE" w:eastAsia="et-EE"/>
              </w:rPr>
              <w:t>Lühikirjeldus</w:t>
            </w:r>
          </w:p>
        </w:tc>
      </w:tr>
      <w:tr w:rsidR="00DD18AD" w:rsidRPr="00DD18AD" w14:paraId="6D812E35" w14:textId="77777777" w:rsidTr="00DD18AD">
        <w:tc>
          <w:tcPr>
            <w:tcW w:w="0" w:type="auto"/>
            <w:tcBorders>
              <w:top w:val="single" w:sz="6" w:space="0" w:color="000000"/>
              <w:bottom w:val="single" w:sz="4" w:space="0" w:color="000000"/>
            </w:tcBorders>
            <w:tcMar>
              <w:top w:w="0" w:type="dxa"/>
              <w:left w:w="108" w:type="dxa"/>
              <w:bottom w:w="0" w:type="dxa"/>
              <w:right w:w="108" w:type="dxa"/>
            </w:tcMar>
            <w:vAlign w:val="center"/>
            <w:hideMark/>
          </w:tcPr>
          <w:p w14:paraId="031274D3"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2014</w:t>
            </w:r>
          </w:p>
        </w:tc>
        <w:tc>
          <w:tcPr>
            <w:tcW w:w="0" w:type="auto"/>
            <w:tcBorders>
              <w:top w:val="single" w:sz="6" w:space="0" w:color="000000"/>
              <w:bottom w:val="single" w:sz="4" w:space="0" w:color="000000"/>
            </w:tcBorders>
            <w:tcMar>
              <w:top w:w="0" w:type="dxa"/>
              <w:left w:w="108" w:type="dxa"/>
              <w:bottom w:w="0" w:type="dxa"/>
              <w:right w:w="108" w:type="dxa"/>
            </w:tcMar>
            <w:vAlign w:val="center"/>
            <w:hideMark/>
          </w:tcPr>
          <w:p w14:paraId="76187D65"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KAUR</w:t>
            </w:r>
          </w:p>
        </w:tc>
        <w:tc>
          <w:tcPr>
            <w:tcW w:w="0" w:type="auto"/>
            <w:tcBorders>
              <w:top w:val="single" w:sz="6" w:space="0" w:color="000000"/>
              <w:bottom w:val="single" w:sz="4" w:space="0" w:color="000000"/>
            </w:tcBorders>
            <w:tcMar>
              <w:top w:w="0" w:type="dxa"/>
              <w:left w:w="108" w:type="dxa"/>
              <w:bottom w:w="0" w:type="dxa"/>
              <w:right w:w="108" w:type="dxa"/>
            </w:tcMar>
            <w:vAlign w:val="center"/>
            <w:hideMark/>
          </w:tcPr>
          <w:p w14:paraId="248F751F"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6" w:space="0" w:color="000000"/>
              <w:bottom w:val="single" w:sz="4" w:space="0" w:color="000000"/>
            </w:tcBorders>
            <w:tcMar>
              <w:top w:w="0" w:type="dxa"/>
              <w:left w:w="108" w:type="dxa"/>
              <w:bottom w:w="0" w:type="dxa"/>
              <w:right w:w="108" w:type="dxa"/>
            </w:tcMar>
            <w:vAlign w:val="center"/>
            <w:hideMark/>
          </w:tcPr>
          <w:p w14:paraId="2E8CE02F" w14:textId="77777777" w:rsidR="00DD18AD" w:rsidRPr="00DD18AD" w:rsidRDefault="00DD18AD" w:rsidP="00DD18AD">
            <w:pPr>
              <w:jc w:val="both"/>
              <w:rPr>
                <w:rFonts w:eastAsia="Times New Roman"/>
                <w:lang w:val="et-EE" w:eastAsia="et-EE"/>
              </w:rPr>
            </w:pPr>
            <w:r w:rsidRPr="00DD18AD">
              <w:rPr>
                <w:rFonts w:eastAsia="Times New Roman"/>
                <w:color w:val="000000"/>
                <w:sz w:val="20"/>
                <w:szCs w:val="20"/>
                <w:lang w:val="et-EE" w:eastAsia="et-EE"/>
              </w:rPr>
              <w:t xml:space="preserve">16. aprillist 10. maini seirati teadaolevaid peatuspaiku Matsalus ja Noarootsis. Seire tulemusena õnnestus koostöös soome vabatahtlikega linde filmida ja pildistada, mis võimaldas lindude eristamist kõhumustri järgi. </w:t>
            </w:r>
            <w:r w:rsidRPr="00DD18AD">
              <w:rPr>
                <w:rFonts w:eastAsia="Times New Roman"/>
                <w:b/>
                <w:bCs/>
                <w:color w:val="000000"/>
                <w:sz w:val="20"/>
                <w:szCs w:val="20"/>
                <w:lang w:val="et-EE" w:eastAsia="et-EE"/>
              </w:rPr>
              <w:t>Noarootsi seirealalt leiti 29 väike-laukhane. Matsalu seirealalt ühtegi väike-laukhane ei leitud.</w:t>
            </w:r>
            <w:r w:rsidRPr="00DD18AD">
              <w:rPr>
                <w:rFonts w:eastAsia="Times New Roman"/>
                <w:color w:val="000000"/>
                <w:sz w:val="20"/>
                <w:szCs w:val="20"/>
                <w:lang w:val="et-EE" w:eastAsia="et-EE"/>
              </w:rPr>
              <w:t xml:space="preserve"> Peatusperioodi pikkus oli 20 päeva.</w:t>
            </w:r>
          </w:p>
        </w:tc>
      </w:tr>
      <w:tr w:rsidR="00DD18AD" w:rsidRPr="00DD18AD" w14:paraId="3FF3B930"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D69DDE"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2015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77315CE"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KAUR</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518569A"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MTÜ Naaskelnokk</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1BF38D3" w14:textId="77777777" w:rsidR="00DD18AD" w:rsidRPr="00DD18AD" w:rsidRDefault="00DD18AD" w:rsidP="00DD18AD">
            <w:pPr>
              <w:jc w:val="both"/>
              <w:rPr>
                <w:rFonts w:eastAsia="Times New Roman"/>
                <w:lang w:val="et-EE" w:eastAsia="et-EE"/>
              </w:rPr>
            </w:pPr>
            <w:r w:rsidRPr="00DD18AD">
              <w:rPr>
                <w:rFonts w:eastAsia="Times New Roman"/>
                <w:color w:val="000000"/>
                <w:sz w:val="20"/>
                <w:szCs w:val="20"/>
                <w:lang w:val="et-EE" w:eastAsia="et-EE"/>
              </w:rPr>
              <w:t xml:space="preserve">17. aprillist 10. maini seirati teadaolevaid peatuspaiku Matsalus ja Noarootsis. Seire raames kontrolliti igapäevaselt liigi peamisi toitumispõlde ja peatusalasid rannaniitudel. </w:t>
            </w:r>
            <w:r w:rsidRPr="00DD18AD">
              <w:rPr>
                <w:rFonts w:eastAsia="Times New Roman"/>
                <w:b/>
                <w:bCs/>
                <w:color w:val="000000"/>
                <w:sz w:val="20"/>
                <w:szCs w:val="20"/>
                <w:lang w:val="et-EE" w:eastAsia="et-EE"/>
              </w:rPr>
              <w:t>Noarootsi seirealal peatus vähemalt 9 väike-laukhane. Matsalu seirealalt ühtegi väike-laukhane ei leitud.</w:t>
            </w:r>
            <w:r w:rsidRPr="00DD18AD">
              <w:rPr>
                <w:rFonts w:eastAsia="Times New Roman"/>
                <w:color w:val="000000"/>
                <w:sz w:val="20"/>
                <w:szCs w:val="20"/>
                <w:lang w:val="et-EE" w:eastAsia="et-EE"/>
              </w:rPr>
              <w:t xml:space="preserve"> Peatusperioodi pikkus oli 13. päeva.</w:t>
            </w:r>
          </w:p>
        </w:tc>
      </w:tr>
      <w:tr w:rsidR="00DD18AD" w:rsidRPr="00DD18AD" w14:paraId="5E9939C0"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4144BAB"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2016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9A7A1CF"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KAUR</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EF74F0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09E93D0" w14:textId="77777777" w:rsidR="00DD18AD" w:rsidRPr="00DD18AD" w:rsidRDefault="00DD18AD" w:rsidP="00DD18AD">
            <w:pPr>
              <w:jc w:val="both"/>
              <w:rPr>
                <w:rFonts w:eastAsia="Times New Roman"/>
                <w:lang w:val="et-EE" w:eastAsia="et-EE"/>
              </w:rPr>
            </w:pPr>
            <w:r w:rsidRPr="00DD18AD">
              <w:rPr>
                <w:rFonts w:eastAsia="Times New Roman"/>
                <w:color w:val="000000"/>
                <w:sz w:val="20"/>
                <w:szCs w:val="20"/>
                <w:lang w:val="et-EE" w:eastAsia="et-EE"/>
              </w:rPr>
              <w:t xml:space="preserve">18. aprillist 10. maini seirati teadaolevaid peatuspaiku Matsalus ja Noarootsis. Seire käigus </w:t>
            </w:r>
            <w:r w:rsidRPr="00DD18AD">
              <w:rPr>
                <w:rFonts w:eastAsia="Times New Roman"/>
                <w:b/>
                <w:bCs/>
                <w:color w:val="000000"/>
                <w:sz w:val="20"/>
                <w:szCs w:val="20"/>
                <w:lang w:val="et-EE" w:eastAsia="et-EE"/>
              </w:rPr>
              <w:t>ei leitud ühtegi väike-laukhane</w:t>
            </w:r>
            <w:r w:rsidRPr="00DD18AD">
              <w:rPr>
                <w:rFonts w:eastAsia="Times New Roman"/>
                <w:color w:val="000000"/>
                <w:sz w:val="20"/>
                <w:szCs w:val="20"/>
                <w:lang w:val="et-EE" w:eastAsia="et-EE"/>
              </w:rPr>
              <w:t>. Mujal Eestis tehti 3 juhuvaatlust Rootsi taasasustatud asurkonda kuuluvast väike-laukhanest (päritolu tuvastatud värvirõngaste abil). </w:t>
            </w:r>
          </w:p>
        </w:tc>
      </w:tr>
      <w:tr w:rsidR="00DD18AD" w:rsidRPr="00DD18AD" w14:paraId="3C9636A1"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7495484"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2017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33C222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KAUR</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4F5D4C2"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5EFD39E" w14:textId="77777777" w:rsidR="00DD18AD" w:rsidRPr="00DD18AD" w:rsidRDefault="00DD18AD" w:rsidP="00DD18AD">
            <w:pPr>
              <w:jc w:val="both"/>
              <w:rPr>
                <w:rFonts w:eastAsia="Times New Roman"/>
                <w:lang w:val="et-EE" w:eastAsia="et-EE"/>
              </w:rPr>
            </w:pPr>
            <w:r w:rsidRPr="00DD18AD">
              <w:rPr>
                <w:rFonts w:eastAsia="Times New Roman"/>
                <w:color w:val="000000"/>
                <w:sz w:val="20"/>
                <w:szCs w:val="20"/>
                <w:lang w:val="et-EE" w:eastAsia="et-EE"/>
              </w:rPr>
              <w:t xml:space="preserve">15. aprillist 10. maini seirati teadaolevaid peatuspaiku Matsalus ja Noarootsis. </w:t>
            </w:r>
            <w:r w:rsidRPr="00DD18AD">
              <w:rPr>
                <w:rFonts w:eastAsia="Times New Roman"/>
                <w:b/>
                <w:bCs/>
                <w:color w:val="000000"/>
                <w:sz w:val="20"/>
                <w:szCs w:val="20"/>
                <w:lang w:val="et-EE" w:eastAsia="et-EE"/>
              </w:rPr>
              <w:t>Noarootsi seirealalt leiti 3 väike-laukhane, kes peatusid seal vaid ühe päeva. Matsalust ühtegi väike-laukhane ei leitud.</w:t>
            </w:r>
          </w:p>
        </w:tc>
      </w:tr>
      <w:tr w:rsidR="00DD18AD" w:rsidRPr="00DD18AD" w14:paraId="558CD4FF"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9BA9D58"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2018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7333786"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2E5E18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808D2D4" w14:textId="77777777" w:rsidR="00DD18AD" w:rsidRPr="00DD18AD" w:rsidRDefault="00DD18AD" w:rsidP="00DD18AD">
            <w:pPr>
              <w:jc w:val="both"/>
              <w:rPr>
                <w:rFonts w:eastAsia="Times New Roman"/>
                <w:lang w:val="et-EE" w:eastAsia="et-EE"/>
              </w:rPr>
            </w:pPr>
            <w:r w:rsidRPr="00DD18AD">
              <w:rPr>
                <w:rFonts w:eastAsia="Times New Roman"/>
                <w:color w:val="000000"/>
                <w:sz w:val="20"/>
                <w:szCs w:val="20"/>
                <w:lang w:val="et-EE" w:eastAsia="et-EE"/>
              </w:rPr>
              <w:t>-</w:t>
            </w:r>
          </w:p>
        </w:tc>
      </w:tr>
      <w:tr w:rsidR="00DD18AD" w:rsidRPr="00DD18AD" w14:paraId="79CF198A"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6D42D81"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2019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4E272CC"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Soome WWF</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E5ADA25"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Soome WWF väike-laukhane töörühm</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E6F95B5" w14:textId="77777777" w:rsidR="00DD18AD" w:rsidRPr="00DD18AD" w:rsidRDefault="00DD18AD" w:rsidP="00DD18AD">
            <w:pPr>
              <w:jc w:val="both"/>
              <w:rPr>
                <w:rFonts w:eastAsia="Times New Roman"/>
                <w:lang w:val="et-EE" w:eastAsia="et-EE"/>
              </w:rPr>
            </w:pPr>
            <w:r w:rsidRPr="00DD18AD">
              <w:rPr>
                <w:rFonts w:eastAsia="Times New Roman"/>
                <w:b/>
                <w:bCs/>
                <w:color w:val="000000"/>
                <w:sz w:val="20"/>
                <w:szCs w:val="20"/>
                <w:lang w:val="et-EE" w:eastAsia="et-EE"/>
              </w:rPr>
              <w:t>Leiti seniteadmata rändepeatuskoht Hiiumaalt</w:t>
            </w:r>
            <w:r w:rsidRPr="00DD18AD">
              <w:rPr>
                <w:rFonts w:eastAsia="Times New Roman"/>
                <w:color w:val="000000"/>
                <w:sz w:val="20"/>
                <w:szCs w:val="20"/>
                <w:lang w:val="et-EE" w:eastAsia="et-EE"/>
              </w:rPr>
              <w:t>. Alal jälgiti igapäevaselt linde varasema metoodika alusel. Korraga nähti 108 isendit, mis oli suurim arv Eestis pärast 1960. aastaid.</w:t>
            </w:r>
          </w:p>
        </w:tc>
      </w:tr>
      <w:tr w:rsidR="00DD18AD" w:rsidRPr="00DD18AD" w14:paraId="6F578B08"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913CCB4"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2020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7A0DBC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Birdlife Norway</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11B1DBA"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85065A0" w14:textId="77777777" w:rsidR="00DD18AD" w:rsidRPr="00DD18AD" w:rsidRDefault="00DD18AD" w:rsidP="00DD18AD">
            <w:pPr>
              <w:jc w:val="both"/>
              <w:rPr>
                <w:rFonts w:eastAsia="Times New Roman"/>
                <w:lang w:val="et-EE" w:eastAsia="et-EE"/>
              </w:rPr>
            </w:pPr>
            <w:r w:rsidRPr="00DD18AD">
              <w:rPr>
                <w:rFonts w:eastAsia="Times New Roman"/>
                <w:color w:val="000000"/>
                <w:sz w:val="20"/>
                <w:szCs w:val="20"/>
                <w:lang w:val="et-EE" w:eastAsia="et-EE"/>
              </w:rPr>
              <w:t xml:space="preserve">Seire käigus </w:t>
            </w:r>
            <w:r w:rsidRPr="00DD18AD">
              <w:rPr>
                <w:rFonts w:eastAsia="Times New Roman"/>
                <w:b/>
                <w:bCs/>
                <w:color w:val="000000"/>
                <w:sz w:val="20"/>
                <w:szCs w:val="20"/>
                <w:lang w:val="et-EE" w:eastAsia="et-EE"/>
              </w:rPr>
              <w:t xml:space="preserve">vaadeldi 102 isendit Hiiumaa seirealal ja 2 isendit Noarootsi seirealal. </w:t>
            </w:r>
            <w:r w:rsidRPr="00DD18AD">
              <w:rPr>
                <w:rFonts w:eastAsia="Times New Roman"/>
                <w:color w:val="000000"/>
                <w:sz w:val="20"/>
                <w:szCs w:val="20"/>
                <w:lang w:val="et-EE" w:eastAsia="et-EE"/>
              </w:rPr>
              <w:t>Saadi kinnitust, et Hiiumaa puhul on tegu ülimalt olulise peatusalaga, samas leiti, et üksikud isendid kasutavad lühiajaliselt ka endiseid peatuspaiku Noarootsis.</w:t>
            </w:r>
          </w:p>
        </w:tc>
      </w:tr>
      <w:tr w:rsidR="00DD18AD" w:rsidRPr="00DD18AD" w14:paraId="3990ED4C"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C7D9EEE"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2021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A46CF07"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LIFE LWfG Climate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9810CB9"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D1CC22" w14:textId="77777777" w:rsidR="00DD18AD" w:rsidRPr="00DD18AD" w:rsidRDefault="00DD18AD" w:rsidP="00DD18AD">
            <w:pPr>
              <w:rPr>
                <w:rFonts w:eastAsia="Times New Roman"/>
                <w:lang w:val="et-EE" w:eastAsia="et-EE"/>
              </w:rPr>
            </w:pPr>
            <w:r w:rsidRPr="00DD18AD">
              <w:rPr>
                <w:rFonts w:eastAsia="Times New Roman"/>
                <w:color w:val="000000"/>
                <w:sz w:val="20"/>
                <w:szCs w:val="20"/>
                <w:lang w:val="et-EE" w:eastAsia="et-EE"/>
              </w:rPr>
              <w:t xml:space="preserve">Jätkati teadaolevate peatuspaikade seiret Hiiumaal AEWA metoodika järgi. Seirete käigus </w:t>
            </w:r>
            <w:r w:rsidRPr="00DD18AD">
              <w:rPr>
                <w:rFonts w:eastAsia="Times New Roman"/>
                <w:b/>
                <w:bCs/>
                <w:color w:val="000000"/>
                <w:sz w:val="20"/>
                <w:szCs w:val="20"/>
                <w:lang w:val="et-EE" w:eastAsia="et-EE"/>
              </w:rPr>
              <w:t>vaadeldi 76 isendit</w:t>
            </w:r>
            <w:r w:rsidRPr="00DD18AD">
              <w:rPr>
                <w:rFonts w:eastAsia="Times New Roman"/>
                <w:color w:val="000000"/>
                <w:sz w:val="20"/>
                <w:szCs w:val="20"/>
                <w:lang w:val="et-EE" w:eastAsia="et-EE"/>
              </w:rPr>
              <w:t>. </w:t>
            </w:r>
          </w:p>
        </w:tc>
      </w:tr>
      <w:tr w:rsidR="00DD18AD" w:rsidRPr="00DD18AD" w14:paraId="1E035871"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7EC584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2022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1024859"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LIFE LWfG Climate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F9E418C"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54548B7" w14:textId="77777777" w:rsidR="00DD18AD" w:rsidRPr="00DD18AD" w:rsidRDefault="00DD18AD" w:rsidP="00DD18AD">
            <w:pPr>
              <w:rPr>
                <w:rFonts w:eastAsia="Times New Roman"/>
                <w:lang w:val="et-EE" w:eastAsia="et-EE"/>
              </w:rPr>
            </w:pPr>
            <w:r w:rsidRPr="00DD18AD">
              <w:rPr>
                <w:rFonts w:eastAsia="Times New Roman"/>
                <w:color w:val="000000"/>
                <w:sz w:val="20"/>
                <w:szCs w:val="20"/>
                <w:lang w:val="et-EE" w:eastAsia="et-EE"/>
              </w:rPr>
              <w:t xml:space="preserve">Seirati teadaolevaid peatuspaiku Hiiumaal. Seirete käigus </w:t>
            </w:r>
            <w:r w:rsidRPr="00DD18AD">
              <w:rPr>
                <w:rFonts w:eastAsia="Times New Roman"/>
                <w:b/>
                <w:bCs/>
                <w:color w:val="000000"/>
                <w:sz w:val="20"/>
                <w:szCs w:val="20"/>
                <w:lang w:val="et-EE" w:eastAsia="et-EE"/>
              </w:rPr>
              <w:t>vaadeldi 70 isendit</w:t>
            </w:r>
            <w:r w:rsidRPr="00DD18AD">
              <w:rPr>
                <w:rFonts w:eastAsia="Times New Roman"/>
                <w:color w:val="000000"/>
                <w:sz w:val="20"/>
                <w:szCs w:val="20"/>
                <w:lang w:val="et-EE" w:eastAsia="et-EE"/>
              </w:rPr>
              <w:t>.</w:t>
            </w:r>
          </w:p>
        </w:tc>
      </w:tr>
      <w:tr w:rsidR="00DD18AD" w:rsidRPr="00DD18AD" w14:paraId="665E3A62"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164B73A"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2023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D5ED3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LIFE LWfG Climate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CF8F7FF"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64EC167" w14:textId="77777777" w:rsidR="00DD18AD" w:rsidRPr="00DD18AD" w:rsidRDefault="00DD18AD" w:rsidP="00DD18AD">
            <w:pPr>
              <w:rPr>
                <w:rFonts w:eastAsia="Times New Roman"/>
                <w:lang w:val="et-EE" w:eastAsia="et-EE"/>
              </w:rPr>
            </w:pPr>
            <w:r w:rsidRPr="00DD18AD">
              <w:rPr>
                <w:rFonts w:eastAsia="Times New Roman"/>
                <w:color w:val="000000"/>
                <w:sz w:val="20"/>
                <w:szCs w:val="20"/>
                <w:lang w:val="et-EE" w:eastAsia="et-EE"/>
              </w:rPr>
              <w:t xml:space="preserve">Seirati teadaolevaid peatuspaiku Hiiumaal. Lindude arvukuse langus jätkus, seirete käigus </w:t>
            </w:r>
            <w:r w:rsidRPr="00DD18AD">
              <w:rPr>
                <w:rFonts w:eastAsia="Times New Roman"/>
                <w:b/>
                <w:bCs/>
                <w:color w:val="000000"/>
                <w:sz w:val="20"/>
                <w:szCs w:val="20"/>
                <w:lang w:val="et-EE" w:eastAsia="et-EE"/>
              </w:rPr>
              <w:t>vaadeldi vaid 65 isendit</w:t>
            </w:r>
            <w:r w:rsidRPr="00DD18AD">
              <w:rPr>
                <w:rFonts w:eastAsia="Times New Roman"/>
                <w:color w:val="000000"/>
                <w:sz w:val="20"/>
                <w:szCs w:val="20"/>
                <w:lang w:val="et-EE" w:eastAsia="et-EE"/>
              </w:rPr>
              <w:t>.</w:t>
            </w:r>
          </w:p>
        </w:tc>
      </w:tr>
      <w:tr w:rsidR="00DD18AD" w:rsidRPr="00DD18AD" w14:paraId="64793A7C" w14:textId="77777777" w:rsidTr="00DD18AD">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7F2BF5E"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2024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6A461C0"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LIFE LWfG Climate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B46CC1B" w14:textId="77777777" w:rsidR="00DD18AD" w:rsidRPr="00DD18AD" w:rsidRDefault="00DD18AD" w:rsidP="00DD18AD">
            <w:pPr>
              <w:rPr>
                <w:rFonts w:eastAsia="Times New Roman"/>
                <w:lang w:val="et-EE" w:eastAsia="et-EE"/>
              </w:rPr>
            </w:pPr>
            <w:r w:rsidRPr="00DD18AD">
              <w:rPr>
                <w:rFonts w:eastAsia="Times New Roman"/>
                <w:color w:val="000000"/>
                <w:sz w:val="22"/>
                <w:szCs w:val="22"/>
                <w:lang w:val="et-EE" w:eastAsia="et-EE"/>
              </w:rPr>
              <w:t>EOÜ</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610FAFA" w14:textId="77777777" w:rsidR="00DD18AD" w:rsidRPr="00DD18AD" w:rsidRDefault="00DD18AD" w:rsidP="00DD18AD">
            <w:pPr>
              <w:rPr>
                <w:rFonts w:eastAsia="Times New Roman"/>
                <w:lang w:val="et-EE" w:eastAsia="et-EE"/>
              </w:rPr>
            </w:pPr>
            <w:r w:rsidRPr="00DD18AD">
              <w:rPr>
                <w:rFonts w:eastAsia="Times New Roman"/>
                <w:color w:val="000000"/>
                <w:sz w:val="20"/>
                <w:szCs w:val="20"/>
                <w:lang w:val="et-EE" w:eastAsia="et-EE"/>
              </w:rPr>
              <w:t xml:space="preserve">Seirati teadaolevaid peatuspaiku Hiiumaal. Seirete käigus </w:t>
            </w:r>
            <w:r w:rsidRPr="00DD18AD">
              <w:rPr>
                <w:rFonts w:eastAsia="Times New Roman"/>
                <w:b/>
                <w:bCs/>
                <w:color w:val="000000"/>
                <w:sz w:val="20"/>
                <w:szCs w:val="20"/>
                <w:lang w:val="et-EE" w:eastAsia="et-EE"/>
              </w:rPr>
              <w:t>vaadeldi 139 isendit</w:t>
            </w:r>
            <w:r w:rsidRPr="00DD18AD">
              <w:rPr>
                <w:rFonts w:eastAsia="Times New Roman"/>
                <w:color w:val="000000"/>
                <w:sz w:val="20"/>
                <w:szCs w:val="20"/>
                <w:lang w:val="et-EE" w:eastAsia="et-EE"/>
              </w:rPr>
              <w:t>, kelle hulgas oli ka palju noorlinde. See on suurim arv pärast 2019. aastat. Arvukuse järsu tõusu põhjuseks on väike-laukhanede üle pika aja edukaim pesitsus 2023. aasta kevadel.</w:t>
            </w:r>
          </w:p>
        </w:tc>
      </w:tr>
    </w:tbl>
    <w:p w14:paraId="0FBBB7FE" w14:textId="32A71D25" w:rsidR="00DD18AD" w:rsidRDefault="00DD18AD" w:rsidP="00664AC8">
      <w:pPr>
        <w:rPr>
          <w:noProof/>
          <w:lang w:val="et-EE"/>
        </w:rPr>
      </w:pPr>
    </w:p>
    <w:p w14:paraId="5015D807" w14:textId="77777777" w:rsidR="00DD18AD" w:rsidRDefault="00DD18AD">
      <w:pPr>
        <w:rPr>
          <w:noProof/>
          <w:lang w:val="et-EE"/>
        </w:rPr>
      </w:pPr>
      <w:r>
        <w:rPr>
          <w:noProof/>
          <w:lang w:val="et-EE"/>
        </w:rPr>
        <w:br w:type="page"/>
      </w:r>
    </w:p>
    <w:p w14:paraId="3CFDDE45" w14:textId="3768D8B0" w:rsidR="00DD18AD" w:rsidRPr="00DD18AD" w:rsidRDefault="00DD18AD" w:rsidP="00DD18AD">
      <w:pPr>
        <w:spacing w:before="360" w:after="80"/>
        <w:jc w:val="both"/>
        <w:outlineLvl w:val="0"/>
        <w:rPr>
          <w:rFonts w:eastAsia="Times New Roman"/>
          <w:b/>
          <w:bCs/>
          <w:kern w:val="36"/>
          <w:sz w:val="48"/>
          <w:szCs w:val="48"/>
          <w:lang w:val="et-EE" w:eastAsia="et-EE"/>
        </w:rPr>
      </w:pPr>
      <w:bookmarkStart w:id="14" w:name="_Toc183690140"/>
      <w:r w:rsidRPr="00DD18AD">
        <w:rPr>
          <w:rFonts w:eastAsia="Times New Roman"/>
          <w:b/>
          <w:bCs/>
          <w:color w:val="000000"/>
          <w:kern w:val="36"/>
          <w:sz w:val="28"/>
          <w:szCs w:val="28"/>
          <w:lang w:val="et-EE" w:eastAsia="et-EE"/>
        </w:rPr>
        <w:lastRenderedPageBreak/>
        <w:t xml:space="preserve">2. KAITSESTAATUS JA </w:t>
      </w:r>
      <w:r w:rsidR="00F302A8">
        <w:rPr>
          <w:rFonts w:eastAsia="Times New Roman"/>
          <w:b/>
          <w:bCs/>
          <w:color w:val="000000"/>
          <w:kern w:val="36"/>
          <w:sz w:val="28"/>
          <w:szCs w:val="28"/>
          <w:lang w:val="et-EE" w:eastAsia="et-EE"/>
        </w:rPr>
        <w:t>SENINE KAITSEKORRALDUS</w:t>
      </w:r>
      <w:bookmarkEnd w:id="14"/>
    </w:p>
    <w:p w14:paraId="7244C7B1" w14:textId="4DBD87EB" w:rsidR="00DD18AD" w:rsidRPr="00DD18AD" w:rsidRDefault="00DD18AD" w:rsidP="00DD18AD">
      <w:pPr>
        <w:spacing w:before="240" w:after="200"/>
        <w:jc w:val="both"/>
        <w:outlineLvl w:val="1"/>
        <w:rPr>
          <w:rFonts w:eastAsia="Times New Roman"/>
          <w:b/>
          <w:bCs/>
          <w:sz w:val="36"/>
          <w:szCs w:val="36"/>
          <w:lang w:val="et-EE" w:eastAsia="et-EE"/>
        </w:rPr>
      </w:pPr>
      <w:bookmarkStart w:id="15" w:name="_Toc183690141"/>
      <w:r w:rsidRPr="00DD18AD">
        <w:rPr>
          <w:rFonts w:eastAsia="Times New Roman"/>
          <w:b/>
          <w:bCs/>
          <w:color w:val="000000"/>
          <w:sz w:val="28"/>
          <w:szCs w:val="28"/>
          <w:lang w:val="et-EE" w:eastAsia="et-EE"/>
        </w:rPr>
        <w:t>2.1. Kaitsestaatus</w:t>
      </w:r>
      <w:r w:rsidR="00D61216">
        <w:rPr>
          <w:rFonts w:eastAsia="Times New Roman"/>
          <w:b/>
          <w:bCs/>
          <w:color w:val="000000"/>
          <w:sz w:val="28"/>
          <w:szCs w:val="28"/>
          <w:lang w:val="et-EE" w:eastAsia="et-EE"/>
        </w:rPr>
        <w:t xml:space="preserve"> ja kaitsekorraldus</w:t>
      </w:r>
      <w:bookmarkEnd w:id="15"/>
    </w:p>
    <w:p w14:paraId="2904BAFA" w14:textId="03F530C5" w:rsidR="00AE3282" w:rsidRPr="00AE3282" w:rsidRDefault="00AE3282" w:rsidP="00AE3282">
      <w:pPr>
        <w:pStyle w:val="Pealdis"/>
        <w:keepNext/>
        <w:jc w:val="center"/>
        <w:rPr>
          <w:i w:val="0"/>
          <w:iCs w:val="0"/>
          <w:color w:val="000000" w:themeColor="text1"/>
          <w:sz w:val="24"/>
          <w:szCs w:val="24"/>
        </w:rPr>
      </w:pPr>
      <w:r w:rsidRPr="00AE3282">
        <w:rPr>
          <w:b/>
          <w:bCs/>
          <w:i w:val="0"/>
          <w:iCs w:val="0"/>
          <w:color w:val="000000" w:themeColor="text1"/>
          <w:sz w:val="24"/>
          <w:szCs w:val="24"/>
        </w:rPr>
        <w:t xml:space="preserve">Tabel </w:t>
      </w:r>
      <w:r w:rsidRPr="00AE3282">
        <w:rPr>
          <w:b/>
          <w:bCs/>
          <w:i w:val="0"/>
          <w:iCs w:val="0"/>
          <w:color w:val="000000" w:themeColor="text1"/>
          <w:sz w:val="24"/>
          <w:szCs w:val="24"/>
        </w:rPr>
        <w:fldChar w:fldCharType="begin"/>
      </w:r>
      <w:r w:rsidRPr="00AE3282">
        <w:rPr>
          <w:b/>
          <w:bCs/>
          <w:i w:val="0"/>
          <w:iCs w:val="0"/>
          <w:color w:val="000000" w:themeColor="text1"/>
          <w:sz w:val="24"/>
          <w:szCs w:val="24"/>
        </w:rPr>
        <w:instrText xml:space="preserve"> SEQ Tabel \* ARABIC </w:instrText>
      </w:r>
      <w:r w:rsidRPr="00AE3282">
        <w:rPr>
          <w:b/>
          <w:bCs/>
          <w:i w:val="0"/>
          <w:iCs w:val="0"/>
          <w:color w:val="000000" w:themeColor="text1"/>
          <w:sz w:val="24"/>
          <w:szCs w:val="24"/>
        </w:rPr>
        <w:fldChar w:fldCharType="separate"/>
      </w:r>
      <w:r w:rsidR="00DF1FA4">
        <w:rPr>
          <w:b/>
          <w:bCs/>
          <w:i w:val="0"/>
          <w:iCs w:val="0"/>
          <w:noProof/>
          <w:color w:val="000000" w:themeColor="text1"/>
          <w:sz w:val="24"/>
          <w:szCs w:val="24"/>
        </w:rPr>
        <w:t>4</w:t>
      </w:r>
      <w:r w:rsidRPr="00AE3282">
        <w:rPr>
          <w:b/>
          <w:bCs/>
          <w:i w:val="0"/>
          <w:iCs w:val="0"/>
          <w:color w:val="000000" w:themeColor="text1"/>
          <w:sz w:val="24"/>
          <w:szCs w:val="24"/>
        </w:rPr>
        <w:fldChar w:fldCharType="end"/>
      </w:r>
      <w:r w:rsidRPr="00AE3282">
        <w:rPr>
          <w:b/>
          <w:bCs/>
          <w:i w:val="0"/>
          <w:iCs w:val="0"/>
          <w:color w:val="000000" w:themeColor="text1"/>
          <w:sz w:val="24"/>
          <w:szCs w:val="24"/>
        </w:rPr>
        <w:t>.</w:t>
      </w:r>
      <w:r w:rsidRPr="00AE3282">
        <w:rPr>
          <w:i w:val="0"/>
          <w:iCs w:val="0"/>
          <w:color w:val="000000" w:themeColor="text1"/>
          <w:sz w:val="24"/>
          <w:szCs w:val="24"/>
        </w:rPr>
        <w:t xml:space="preserve"> </w:t>
      </w:r>
      <w:r w:rsidRPr="00AE3282">
        <w:rPr>
          <w:rFonts w:eastAsia="Times New Roman"/>
          <w:i w:val="0"/>
          <w:iCs w:val="0"/>
          <w:color w:val="000000" w:themeColor="text1"/>
          <w:sz w:val="24"/>
          <w:szCs w:val="24"/>
          <w:lang w:val="et-EE" w:eastAsia="et-EE"/>
        </w:rPr>
        <w:t>Väike-laukhane rahvusvaheline ja siseriiklik ohustatus ning kaitsestaatus</w:t>
      </w:r>
    </w:p>
    <w:tbl>
      <w:tblPr>
        <w:tblW w:w="0" w:type="auto"/>
        <w:jc w:val="center"/>
        <w:tblCellMar>
          <w:top w:w="15" w:type="dxa"/>
          <w:left w:w="15" w:type="dxa"/>
          <w:bottom w:w="15" w:type="dxa"/>
          <w:right w:w="15" w:type="dxa"/>
        </w:tblCellMar>
        <w:tblLook w:val="04A0" w:firstRow="1" w:lastRow="0" w:firstColumn="1" w:lastColumn="0" w:noHBand="0" w:noVBand="1"/>
      </w:tblPr>
      <w:tblGrid>
        <w:gridCol w:w="2249"/>
        <w:gridCol w:w="1596"/>
        <w:gridCol w:w="5219"/>
      </w:tblGrid>
      <w:tr w:rsidR="00DD18AD" w:rsidRPr="00DD18AD" w14:paraId="48CE8BFB" w14:textId="77777777" w:rsidTr="00DD18AD">
        <w:trPr>
          <w:trHeight w:val="462"/>
          <w:jc w:val="center"/>
        </w:trPr>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4DCC994D"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Akt</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3D21F4D7"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Kategooria</w:t>
            </w:r>
          </w:p>
        </w:tc>
        <w:tc>
          <w:tcPr>
            <w:tcW w:w="0" w:type="auto"/>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5ABABC16" w14:textId="77777777" w:rsidR="00DD18AD" w:rsidRPr="00DD18AD" w:rsidRDefault="00DD18AD" w:rsidP="00DD18AD">
            <w:pPr>
              <w:rPr>
                <w:rFonts w:eastAsia="Times New Roman"/>
                <w:lang w:val="et-EE" w:eastAsia="et-EE"/>
              </w:rPr>
            </w:pPr>
            <w:r w:rsidRPr="00DD18AD">
              <w:rPr>
                <w:rFonts w:eastAsia="Times New Roman"/>
                <w:b/>
                <w:bCs/>
                <w:color w:val="000000"/>
                <w:lang w:val="et-EE" w:eastAsia="et-EE"/>
              </w:rPr>
              <w:t>Sisu</w:t>
            </w:r>
          </w:p>
        </w:tc>
      </w:tr>
      <w:tr w:rsidR="00DD18AD" w:rsidRPr="00DD18AD" w14:paraId="47118C5F"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6DCFCEB"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Ohustatus Euroopas</w:t>
            </w:r>
            <w:r w:rsidRPr="00DD18AD">
              <w:rPr>
                <w:rFonts w:eastAsia="Times New Roman"/>
                <w:color w:val="000000"/>
                <w:sz w:val="22"/>
                <w:szCs w:val="22"/>
                <w:lang w:val="et-EE" w:eastAsia="et-EE"/>
              </w:rPr>
              <w:br/>
              <w:t>(IUCN Red List, 2021)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6DF89F4"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Ohualdis (</w:t>
            </w:r>
            <w:r w:rsidRPr="00DD18AD">
              <w:rPr>
                <w:rFonts w:eastAsia="Times New Roman"/>
                <w:i/>
                <w:iCs/>
                <w:color w:val="000000"/>
                <w:sz w:val="22"/>
                <w:szCs w:val="22"/>
                <w:lang w:val="et-EE" w:eastAsia="et-EE"/>
              </w:rPr>
              <w:t>Vulnerable</w:t>
            </w:r>
            <w:r w:rsidRPr="00DD18AD">
              <w:rPr>
                <w:rFonts w:eastAsia="Times New Roman"/>
                <w:color w:val="000000"/>
                <w:sz w:val="22"/>
                <w:szCs w:val="22"/>
                <w:lang w:val="et-EE" w:eastAsia="et-EE"/>
              </w:rPr>
              <w:t>)</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8BC3386"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Liigil on suur oht looduses välja surra.</w:t>
            </w:r>
          </w:p>
        </w:tc>
      </w:tr>
      <w:tr w:rsidR="00DD18AD" w:rsidRPr="00DD18AD" w14:paraId="7C9E5AD2"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742F98C"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Ohustatus Eestis</w:t>
            </w:r>
            <w:r w:rsidRPr="00DD18AD">
              <w:rPr>
                <w:rFonts w:eastAsia="Times New Roman"/>
                <w:color w:val="000000"/>
                <w:sz w:val="22"/>
                <w:szCs w:val="22"/>
                <w:lang w:val="et-EE" w:eastAsia="et-EE"/>
              </w:rPr>
              <w:br/>
              <w:t>(Eesti Punane Nimestik, 2019)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F6C2BF4"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Kriitilises seisundis</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3DEFD0A"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Liigil on äärmiselt suur oht looduses välja surra.</w:t>
            </w:r>
          </w:p>
        </w:tc>
      </w:tr>
      <w:tr w:rsidR="00DD18AD" w:rsidRPr="00DD18AD" w14:paraId="465F1772"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20F2399"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EL linnudirektiiv (79/409/EEC)</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9D5816A"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I lisa</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ED2C1BD"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Liik on liikmesriikides rangelt kaitstud. Elupaikade kaitseks tuleb rakendada erimeetmeid, et kindlustada nende liikide säilimine ja paljunemine levikualal.</w:t>
            </w:r>
          </w:p>
        </w:tc>
      </w:tr>
      <w:tr w:rsidR="00DD18AD" w:rsidRPr="00DD18AD" w14:paraId="0EFFD5B6"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9135B90"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Kaitsestaatus Eestis</w:t>
            </w:r>
            <w:r w:rsidRPr="00DD18AD">
              <w:rPr>
                <w:rFonts w:eastAsia="Times New Roman"/>
                <w:color w:val="000000"/>
                <w:sz w:val="22"/>
                <w:szCs w:val="22"/>
                <w:lang w:val="et-EE" w:eastAsia="et-EE"/>
              </w:rPr>
              <w:br/>
              <w:t>(LKS)</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AC736A"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I kaitse-kategooria</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0D463A8"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Liik on Eestis haruldane, esineb väga piiratud alal, vähestes elupaikades, isoleeritult või väga hajusate asurkondadena. Liigi kõik elupaigad tuleb võtta kaitse alla.</w:t>
            </w:r>
          </w:p>
        </w:tc>
      </w:tr>
      <w:tr w:rsidR="00DD18AD" w:rsidRPr="00DD18AD" w14:paraId="11145CFA"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7B66B02"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Berni konventsioon</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C33CE91"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Lisa II</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A887C45"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Rangelt kaitstav loomaliik.</w:t>
            </w:r>
          </w:p>
        </w:tc>
      </w:tr>
      <w:tr w:rsidR="00DD18AD" w:rsidRPr="00DD18AD" w14:paraId="1C437209"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53FAA9A"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Bonni konventsioon (CMS)</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80B03D"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Lisa I</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1F5C2EB"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Rändav loomaliik, kelle kaitseks tuleb sõlmida piirkondlikke lepinguid.</w:t>
            </w:r>
          </w:p>
        </w:tc>
      </w:tr>
      <w:tr w:rsidR="00DD18AD" w:rsidRPr="00DD18AD" w14:paraId="3F2103CD"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27A93BE"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AEWA lepe</w:t>
            </w:r>
            <w:r w:rsidRPr="00DD18AD">
              <w:rPr>
                <w:rFonts w:eastAsia="Times New Roman"/>
                <w:color w:val="000000"/>
                <w:sz w:val="22"/>
                <w:szCs w:val="22"/>
                <w:lang w:val="et-EE" w:eastAsia="et-EE"/>
              </w:rPr>
              <w:br/>
              <w:t>(Bonni konventsiooni rändlinde käsitlev lepe)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382BD03"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Lisa II</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999DF87"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Rändav loomaliik, kelle kaitseks tuleb sõlmida piirkondlikke lepinguid.</w:t>
            </w:r>
          </w:p>
        </w:tc>
      </w:tr>
      <w:tr w:rsidR="00DD18AD" w:rsidRPr="00DD18AD" w14:paraId="27D62530" w14:textId="77777777" w:rsidTr="00DD18AD">
        <w:trPr>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09BAD6E"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Washingtoni (CITES) konventsioon</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F594CA0" w14:textId="77777777" w:rsidR="00DD18AD" w:rsidRPr="00DD18AD" w:rsidRDefault="00DD18AD" w:rsidP="00DD18AD">
            <w:pPr>
              <w:rPr>
                <w:rFonts w:eastAsia="Times New Roman"/>
                <w:sz w:val="22"/>
                <w:szCs w:val="22"/>
                <w:lang w:val="et-EE" w:eastAsia="et-EE"/>
              </w:rPr>
            </w:pPr>
            <w:r w:rsidRPr="00DD18AD">
              <w:rPr>
                <w:rFonts w:eastAsia="Times New Roman"/>
                <w:color w:val="000000"/>
                <w:sz w:val="22"/>
                <w:szCs w:val="22"/>
                <w:lang w:val="et-EE" w:eastAsia="et-EE"/>
              </w:rPr>
              <w:t>-</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FDD4CC0" w14:textId="77777777" w:rsidR="00DD18AD" w:rsidRPr="00DD18AD" w:rsidRDefault="00DD18AD" w:rsidP="00DD18AD">
            <w:pPr>
              <w:jc w:val="both"/>
              <w:rPr>
                <w:rFonts w:eastAsia="Times New Roman"/>
                <w:sz w:val="22"/>
                <w:szCs w:val="22"/>
                <w:lang w:val="et-EE" w:eastAsia="et-EE"/>
              </w:rPr>
            </w:pPr>
            <w:r w:rsidRPr="00DD18AD">
              <w:rPr>
                <w:rFonts w:eastAsia="Times New Roman"/>
                <w:color w:val="000000"/>
                <w:sz w:val="22"/>
                <w:szCs w:val="22"/>
                <w:lang w:val="et-EE" w:eastAsia="et-EE"/>
              </w:rPr>
              <w:t>Väike-laukhanega või tema osadega kaubitsemine ei ole piiratud.</w:t>
            </w:r>
          </w:p>
        </w:tc>
      </w:tr>
    </w:tbl>
    <w:p w14:paraId="5D5D6832" w14:textId="37D34E5E"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Väike-laukhani on seatud kaitse-eesmärgiks Väinamere hoiualal Hiiu, Saare, Lääne ja Pärnu maakonnas, Riksu ranniku hoiualal Saaremaal ning Pärnumaal Sookuninga ja Nigula looduskaitsealal. Samuti on väike-laukhani eraldi kaitse-eesmärkides nimetatud Silma looduskaitseala ja Matsalu rahvuspargi kaitse-eeskirjades, mis mõlemad kuuluvad Väinamere hoiuala koosseisu. Käina lahe-Kassari maastikukaitseala kaitse-eeskirja uuendamisel tule</w:t>
      </w:r>
      <w:r w:rsidR="00CB1926">
        <w:rPr>
          <w:rFonts w:eastAsia="Times New Roman"/>
          <w:color w:val="000000"/>
          <w:lang w:val="et-EE" w:eastAsia="et-EE"/>
        </w:rPr>
        <w:t>b</w:t>
      </w:r>
      <w:r w:rsidRPr="00DD18AD">
        <w:rPr>
          <w:rFonts w:eastAsia="Times New Roman"/>
          <w:color w:val="000000"/>
          <w:lang w:val="et-EE" w:eastAsia="et-EE"/>
        </w:rPr>
        <w:t xml:space="preserve"> väike-laukhani kaitse-eesmärkide hulka lisada ka seal.</w:t>
      </w:r>
    </w:p>
    <w:p w14:paraId="6373241F" w14:textId="546741F7" w:rsidR="00DD18AD" w:rsidRPr="00DD18AD" w:rsidRDefault="00DD18AD" w:rsidP="00DD18AD">
      <w:pPr>
        <w:spacing w:before="240" w:after="200"/>
        <w:jc w:val="both"/>
        <w:outlineLvl w:val="1"/>
        <w:rPr>
          <w:rFonts w:eastAsia="Times New Roman"/>
          <w:b/>
          <w:bCs/>
          <w:sz w:val="36"/>
          <w:szCs w:val="36"/>
          <w:lang w:val="et-EE" w:eastAsia="et-EE"/>
        </w:rPr>
      </w:pPr>
      <w:bookmarkStart w:id="16" w:name="_Toc183690142"/>
      <w:r w:rsidRPr="00DD18AD">
        <w:rPr>
          <w:rFonts w:eastAsia="Times New Roman"/>
          <w:b/>
          <w:bCs/>
          <w:color w:val="000000"/>
          <w:sz w:val="28"/>
          <w:szCs w:val="28"/>
          <w:lang w:val="et-EE" w:eastAsia="et-EE"/>
        </w:rPr>
        <w:t xml:space="preserve">2.2. </w:t>
      </w:r>
      <w:r w:rsidR="00D61216">
        <w:rPr>
          <w:rFonts w:eastAsia="Times New Roman"/>
          <w:b/>
          <w:bCs/>
          <w:color w:val="000000"/>
          <w:sz w:val="28"/>
          <w:szCs w:val="28"/>
          <w:lang w:val="et-EE" w:eastAsia="et-EE"/>
        </w:rPr>
        <w:t>Eelmise kaitsekorralduse perioodi kaitse-eesmärkide ja tegevuskavaga planeeritud tegevuste täitmise analüüs</w:t>
      </w:r>
      <w:bookmarkEnd w:id="16"/>
    </w:p>
    <w:p w14:paraId="533DB0EC"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Ohustatud rändliiginina ei sõltu väike-laukhane kaitse tõhusus ainult Eesti, vaid ka teiste riikide tegevusest ja omavahelisest koostööst. Siiski on Eestil kui vähemalt 95% väike-laukhanede Fennoskandia asurkonna kevadisel rändepeatuspaigal suur vastutus liigi võimalikult soodsa seisundi tagamisel.</w:t>
      </w:r>
    </w:p>
    <w:p w14:paraId="00B92AA6" w14:textId="621A24D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Perioodiks 2009–2013 loodud väike-laukhane tegevuskava järgi sa</w:t>
      </w:r>
      <w:r w:rsidR="00D61216">
        <w:rPr>
          <w:rFonts w:eastAsia="Times New Roman"/>
          <w:color w:val="000000"/>
          <w:lang w:val="et-EE" w:eastAsia="et-EE"/>
        </w:rPr>
        <w:t>i</w:t>
      </w:r>
      <w:r w:rsidRPr="00DD18AD">
        <w:rPr>
          <w:rFonts w:eastAsia="Times New Roman"/>
          <w:color w:val="000000"/>
          <w:lang w:val="et-EE" w:eastAsia="et-EE"/>
        </w:rPr>
        <w:t xml:space="preserve"> kaitset lugeda tulemuslikuks, kui (1) pool-looduslikud kooslused väike-laukhane peamistes rändeaegsetes peatuspaikades on iga-aastaselt hooldatud kümnel kaitstaval alal vähemalt 2012. aasta mahus, (2) registreeritud ei ole ühtegi väike-laukhane laskmise juhtu Eestis ja (3) Lääne-Eestis peatub läbirändel stabiilselt 20–50 väike-laukhane. </w:t>
      </w:r>
    </w:p>
    <w:p w14:paraId="5AA5DEC5" w14:textId="0487D9F2"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lastRenderedPageBreak/>
        <w:t xml:space="preserve">Kõikides väike-laukhane teadaolevates ning potentsiaalsetes rändepeatuskohtades on toimunud kogu eelmise tegevuskavaperioodi (2009–2013) vältel kui ka sellele järgnevatel aastatel luhtade ja rannaniitude järjepidev hooldus. Haeska, Tahu ja Käina lahe rannaniitude hoolduskvaliteet on </w:t>
      </w:r>
      <w:r w:rsidR="004067DB">
        <w:rPr>
          <w:rFonts w:eastAsia="Times New Roman"/>
          <w:color w:val="000000"/>
          <w:lang w:val="et-EE" w:eastAsia="et-EE"/>
        </w:rPr>
        <w:t xml:space="preserve">kokkuvõttes </w:t>
      </w:r>
      <w:r w:rsidRPr="00DD18AD">
        <w:rPr>
          <w:rFonts w:eastAsia="Times New Roman"/>
          <w:color w:val="000000"/>
          <w:lang w:val="et-EE" w:eastAsia="et-EE"/>
        </w:rPr>
        <w:t>olnud hea. Sealjuures on Tahu rannaniidu hoolduskvaliteet võrreldes eelmise tegevuskava perioodiga (2009–2013) paranenud tänu ulatuslikule võsa ja mändide eemaldamisele rannaniidu servast. Seevastu Haeskas on langenud väike-laukhanede kunagise peatumisala Haeska rahude</w:t>
      </w:r>
      <w:r w:rsidR="00CB1926">
        <w:rPr>
          <w:rFonts w:eastAsia="Times New Roman"/>
          <w:color w:val="000000"/>
          <w:lang w:val="et-EE" w:eastAsia="et-EE"/>
        </w:rPr>
        <w:t xml:space="preserve"> (Väikerahu ja Suurrahu)</w:t>
      </w:r>
      <w:r w:rsidRPr="00DD18AD">
        <w:rPr>
          <w:rFonts w:eastAsia="Times New Roman"/>
          <w:color w:val="000000"/>
          <w:lang w:val="et-EE" w:eastAsia="et-EE"/>
        </w:rPr>
        <w:t xml:space="preserve"> hoolduskvaliteet.</w:t>
      </w:r>
    </w:p>
    <w:p w14:paraId="28601BD0" w14:textId="6060F144" w:rsidR="00DD18AD" w:rsidRPr="00DD18AD" w:rsidRDefault="00DD18AD" w:rsidP="00DD18AD">
      <w:pPr>
        <w:spacing w:before="240" w:after="200"/>
        <w:jc w:val="both"/>
        <w:rPr>
          <w:rFonts w:eastAsia="Times New Roman"/>
          <w:lang w:val="et-EE" w:eastAsia="et-EE"/>
        </w:rPr>
      </w:pPr>
      <w:bookmarkStart w:id="17" w:name="_Hlk181961864"/>
      <w:r w:rsidRPr="00DD18AD">
        <w:rPr>
          <w:rFonts w:eastAsia="Times New Roman"/>
          <w:color w:val="000000"/>
          <w:lang w:val="et-EE" w:eastAsia="et-EE"/>
        </w:rPr>
        <w:t xml:space="preserve">Kaitstavatest aladest ei ole liigi kaitse tõhus olnud </w:t>
      </w:r>
      <w:r w:rsidR="00CB1926">
        <w:rPr>
          <w:rFonts w:eastAsia="Times New Roman"/>
          <w:color w:val="000000"/>
          <w:lang w:val="et-EE" w:eastAsia="et-EE"/>
        </w:rPr>
        <w:t xml:space="preserve">endisel </w:t>
      </w:r>
      <w:r w:rsidRPr="00DD18AD">
        <w:rPr>
          <w:rFonts w:eastAsia="Times New Roman"/>
          <w:color w:val="000000"/>
          <w:lang w:val="et-EE" w:eastAsia="et-EE"/>
        </w:rPr>
        <w:t>Haeska hoiualal</w:t>
      </w:r>
      <w:r w:rsidR="00CB1926">
        <w:rPr>
          <w:rFonts w:eastAsia="Times New Roman"/>
          <w:color w:val="000000"/>
          <w:lang w:val="et-EE" w:eastAsia="et-EE"/>
        </w:rPr>
        <w:t xml:space="preserve"> (tänapäeval Matsalu rahvuspargi koosseisus</w:t>
      </w:r>
      <w:r w:rsidR="007728B3">
        <w:rPr>
          <w:rFonts w:eastAsia="Times New Roman"/>
          <w:color w:val="000000"/>
          <w:lang w:val="et-EE" w:eastAsia="et-EE"/>
        </w:rPr>
        <w:t xml:space="preserve"> ega Silma looduskaitsealal ja selle ümbruses</w:t>
      </w:r>
      <w:r w:rsidRPr="00DD18AD">
        <w:rPr>
          <w:rFonts w:eastAsia="Times New Roman"/>
          <w:color w:val="000000"/>
          <w:lang w:val="et-EE" w:eastAsia="et-EE"/>
        </w:rPr>
        <w:t xml:space="preserve">, kus </w:t>
      </w:r>
      <w:r w:rsidR="007728B3">
        <w:rPr>
          <w:rFonts w:eastAsia="Times New Roman"/>
          <w:color w:val="000000"/>
          <w:lang w:val="et-EE" w:eastAsia="et-EE"/>
        </w:rPr>
        <w:t xml:space="preserve">varasemalt aset </w:t>
      </w:r>
      <w:r w:rsidRPr="00DD18AD">
        <w:rPr>
          <w:rFonts w:eastAsia="Times New Roman"/>
          <w:color w:val="000000"/>
          <w:lang w:val="et-EE" w:eastAsia="et-EE"/>
        </w:rPr>
        <w:t>leidnud maakasutuse muutused</w:t>
      </w:r>
      <w:r w:rsidR="007728B3">
        <w:rPr>
          <w:rFonts w:eastAsia="Times New Roman"/>
          <w:color w:val="000000"/>
          <w:lang w:val="et-EE" w:eastAsia="et-EE"/>
        </w:rPr>
        <w:t xml:space="preserve"> on sealsed rändepeatuspaigad </w:t>
      </w:r>
      <w:r w:rsidRPr="00DD18AD">
        <w:rPr>
          <w:rFonts w:eastAsia="Times New Roman"/>
          <w:color w:val="000000"/>
          <w:lang w:val="et-EE" w:eastAsia="et-EE"/>
        </w:rPr>
        <w:t>liigile toitumiskohana sobimatuks muutunud.</w:t>
      </w:r>
      <w:r w:rsidR="007728B3">
        <w:rPr>
          <w:rFonts w:eastAsia="Times New Roman"/>
          <w:color w:val="000000"/>
          <w:lang w:val="et-EE" w:eastAsia="et-EE"/>
        </w:rPr>
        <w:t xml:space="preserve"> </w:t>
      </w:r>
      <w:bookmarkEnd w:id="17"/>
      <w:r w:rsidR="007728B3">
        <w:rPr>
          <w:rFonts w:eastAsia="Times New Roman"/>
          <w:color w:val="000000"/>
          <w:lang w:val="et-EE" w:eastAsia="et-EE"/>
        </w:rPr>
        <w:t xml:space="preserve">Rannaniitude taastamise ja pideva hoolduse korral on siiski lootust, et populatsiooni kasvades võetakse sealsed rändepeatusalad uuesti kasutusse. </w:t>
      </w:r>
      <w:r w:rsidRPr="00DD18AD">
        <w:rPr>
          <w:rFonts w:eastAsia="Times New Roman"/>
          <w:color w:val="000000"/>
          <w:lang w:val="et-EE" w:eastAsia="et-EE"/>
        </w:rPr>
        <w:t>Hiiumaa peatusalal on oluline praegu säilinud rohumaade säilimine ka tulevikus. Ei saa välistada, et mõned väike-laukhane rändepeatusalad Eestis on veel leidmata ja seetõttu piisava kaitseta.</w:t>
      </w:r>
    </w:p>
    <w:p w14:paraId="0A17BD41" w14:textId="7C4282B3"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Eestis ei ole perioodil 2011–2023 registreeritud ühtegi väike-laukhane laskmise juhtu. Kuigi jahiseadus nõuab saaklooma identifitseerimist enne tulistamist, võib juhtuda, et osa jahimehi ei erista suur‐ ja väike‐laukhane (ka pärast seda, kui lind on juba kütitud). Linnu identifitseerimise korral ei pruugi jahimehed aga väike-laukhanede laskmisest, sh ekslikust laskmisest teatada, kuna nende surmamise eest on määrusega</w:t>
      </w:r>
      <w:r>
        <w:rPr>
          <w:rStyle w:val="Allmrkuseviide"/>
          <w:rFonts w:eastAsia="Times New Roman"/>
          <w:color w:val="000000"/>
          <w:lang w:val="et-EE" w:eastAsia="et-EE"/>
        </w:rPr>
        <w:footnoteReference w:id="2"/>
      </w:r>
      <w:r w:rsidRPr="00DD18AD">
        <w:rPr>
          <w:rFonts w:eastAsia="Times New Roman"/>
          <w:color w:val="000000"/>
          <w:lang w:val="et-EE" w:eastAsia="et-EE"/>
        </w:rPr>
        <w:t xml:space="preserve"> ette nähtud trahv kuni 1300 eurot. Siiski on vähetõenäoline, et Eestis oleks selle perioodi jooksul kas tahtlikult või teadmatult väike-laukhanesid lastud, kuna nende arvukus on niivõrd väike ning nad esinevad pea eranditult piirkondades, kus ei tehta kevadist hanede ja laglede heidutusjahti. Sügisene hanejaht aga väike-laukhanesid ei ohusta, kuna siis nad rände ajal Eestis ei peatu.</w:t>
      </w:r>
    </w:p>
    <w:p w14:paraId="4BC40D0D" w14:textId="3E4CF4A5" w:rsidR="00DD18AD"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 xml:space="preserve">Perioodil 2019–2024 on Eestis kevadrändel peatuvate väike-laukhanede arvukus olnud enam kui kaks korda suurem (perioodi keskmine 93 isendit) kui liigi seireperioodi alguses (1999. aastal 43 isendit). Samas ei saa väita, et see oleks otseselt tingitud tõhusast kaitsetegevusest, vaid see on seotud uue peatuspaiga leidmisega Hiiumaal. </w:t>
      </w:r>
      <w:r w:rsidR="00A13117">
        <w:rPr>
          <w:rFonts w:eastAsia="Times New Roman"/>
          <w:color w:val="000000"/>
          <w:lang w:val="et-EE" w:eastAsia="et-EE"/>
        </w:rPr>
        <w:t xml:space="preserve">2024. aasta kevadel meil peatunud hanede kõrge arvukus on tingitud edukast pesitsusest 2023. aastal. </w:t>
      </w:r>
    </w:p>
    <w:p w14:paraId="2BC60FD2" w14:textId="2E910C05" w:rsidR="00A13117" w:rsidRPr="00ED4A59" w:rsidRDefault="00A13117" w:rsidP="00A13117">
      <w:pPr>
        <w:spacing w:before="240" w:after="200"/>
        <w:jc w:val="both"/>
        <w:rPr>
          <w:rFonts w:eastAsia="Times New Roman"/>
          <w:lang w:val="et-EE" w:eastAsia="et-EE"/>
        </w:rPr>
      </w:pPr>
      <w:r w:rsidRPr="00ED4A59">
        <w:rPr>
          <w:rFonts w:eastAsia="Times New Roman"/>
          <w:color w:val="000000"/>
          <w:lang w:val="et-EE" w:eastAsia="et-EE"/>
        </w:rPr>
        <w:t>Eelmine väike-laukhane kaitse tegevuskava koostati aastateks 2009</w:t>
      </w:r>
      <w:r w:rsidR="00B036D0" w:rsidRPr="00DD18AD">
        <w:rPr>
          <w:rFonts w:eastAsia="Times New Roman"/>
          <w:color w:val="000000"/>
          <w:lang w:val="et-EE" w:eastAsia="et-EE"/>
        </w:rPr>
        <w:t>–</w:t>
      </w:r>
      <w:r w:rsidRPr="00ED4A59">
        <w:rPr>
          <w:rFonts w:eastAsia="Times New Roman"/>
          <w:color w:val="000000"/>
          <w:lang w:val="et-EE" w:eastAsia="et-EE"/>
        </w:rPr>
        <w:t xml:space="preserve">2013. Tegevuste täitmine on esitatud tabelis </w:t>
      </w:r>
      <w:r>
        <w:rPr>
          <w:rFonts w:eastAsia="Times New Roman"/>
          <w:color w:val="000000"/>
          <w:lang w:val="et-EE" w:eastAsia="et-EE"/>
        </w:rPr>
        <w:t>5</w:t>
      </w:r>
      <w:r w:rsidRPr="00ED4A59">
        <w:rPr>
          <w:rFonts w:eastAsia="Times New Roman"/>
          <w:color w:val="000000"/>
          <w:lang w:val="et-EE" w:eastAsia="et-EE"/>
        </w:rPr>
        <w:t>.</w:t>
      </w:r>
    </w:p>
    <w:p w14:paraId="3E32A172" w14:textId="77777777" w:rsidR="00A13117" w:rsidRDefault="00A13117" w:rsidP="00DD18AD">
      <w:pPr>
        <w:spacing w:before="240" w:after="200"/>
        <w:jc w:val="both"/>
        <w:rPr>
          <w:rFonts w:eastAsia="Times New Roman"/>
          <w:color w:val="000000"/>
          <w:lang w:val="et-EE" w:eastAsia="et-EE"/>
        </w:rPr>
      </w:pPr>
    </w:p>
    <w:p w14:paraId="02E79923" w14:textId="77777777" w:rsidR="00D61216" w:rsidRDefault="00D61216">
      <w:pPr>
        <w:rPr>
          <w:rFonts w:eastAsia="Times New Roman"/>
          <w:b/>
          <w:bCs/>
          <w:color w:val="000000"/>
          <w:lang w:val="et-EE" w:eastAsia="et-EE"/>
        </w:rPr>
      </w:pPr>
      <w:r>
        <w:rPr>
          <w:rFonts w:eastAsia="Times New Roman"/>
          <w:b/>
          <w:bCs/>
          <w:color w:val="000000"/>
          <w:lang w:val="et-EE" w:eastAsia="et-EE"/>
        </w:rPr>
        <w:br w:type="page"/>
      </w:r>
    </w:p>
    <w:p w14:paraId="09A068D4" w14:textId="0A2C25A6" w:rsidR="00AE3282" w:rsidRPr="00AE3282" w:rsidRDefault="00AE3282" w:rsidP="00AE3282">
      <w:pPr>
        <w:pStyle w:val="Pealdis"/>
        <w:keepNext/>
        <w:jc w:val="center"/>
        <w:rPr>
          <w:i w:val="0"/>
          <w:iCs w:val="0"/>
          <w:color w:val="000000" w:themeColor="text1"/>
          <w:sz w:val="24"/>
          <w:szCs w:val="24"/>
        </w:rPr>
      </w:pPr>
      <w:r w:rsidRPr="00AE3282">
        <w:rPr>
          <w:b/>
          <w:bCs/>
          <w:i w:val="0"/>
          <w:iCs w:val="0"/>
          <w:color w:val="000000" w:themeColor="text1"/>
          <w:sz w:val="24"/>
          <w:szCs w:val="24"/>
        </w:rPr>
        <w:lastRenderedPageBreak/>
        <w:t xml:space="preserve">Tabel </w:t>
      </w:r>
      <w:r w:rsidRPr="00AE3282">
        <w:rPr>
          <w:b/>
          <w:bCs/>
          <w:i w:val="0"/>
          <w:iCs w:val="0"/>
          <w:color w:val="000000" w:themeColor="text1"/>
          <w:sz w:val="24"/>
          <w:szCs w:val="24"/>
        </w:rPr>
        <w:fldChar w:fldCharType="begin"/>
      </w:r>
      <w:r w:rsidRPr="00AE3282">
        <w:rPr>
          <w:b/>
          <w:bCs/>
          <w:i w:val="0"/>
          <w:iCs w:val="0"/>
          <w:color w:val="000000" w:themeColor="text1"/>
          <w:sz w:val="24"/>
          <w:szCs w:val="24"/>
        </w:rPr>
        <w:instrText xml:space="preserve"> SEQ Tabel \* ARABIC </w:instrText>
      </w:r>
      <w:r w:rsidRPr="00AE3282">
        <w:rPr>
          <w:b/>
          <w:bCs/>
          <w:i w:val="0"/>
          <w:iCs w:val="0"/>
          <w:color w:val="000000" w:themeColor="text1"/>
          <w:sz w:val="24"/>
          <w:szCs w:val="24"/>
        </w:rPr>
        <w:fldChar w:fldCharType="separate"/>
      </w:r>
      <w:r w:rsidR="00DF1FA4">
        <w:rPr>
          <w:b/>
          <w:bCs/>
          <w:i w:val="0"/>
          <w:iCs w:val="0"/>
          <w:noProof/>
          <w:color w:val="000000" w:themeColor="text1"/>
          <w:sz w:val="24"/>
          <w:szCs w:val="24"/>
        </w:rPr>
        <w:t>5</w:t>
      </w:r>
      <w:r w:rsidRPr="00AE3282">
        <w:rPr>
          <w:b/>
          <w:bCs/>
          <w:i w:val="0"/>
          <w:iCs w:val="0"/>
          <w:color w:val="000000" w:themeColor="text1"/>
          <w:sz w:val="24"/>
          <w:szCs w:val="24"/>
        </w:rPr>
        <w:fldChar w:fldCharType="end"/>
      </w:r>
      <w:r w:rsidRPr="00AE3282">
        <w:rPr>
          <w:b/>
          <w:bCs/>
          <w:i w:val="0"/>
          <w:iCs w:val="0"/>
          <w:color w:val="000000" w:themeColor="text1"/>
          <w:sz w:val="24"/>
          <w:szCs w:val="24"/>
        </w:rPr>
        <w:t>.</w:t>
      </w:r>
      <w:r w:rsidRPr="00AE3282">
        <w:rPr>
          <w:i w:val="0"/>
          <w:iCs w:val="0"/>
          <w:color w:val="000000" w:themeColor="text1"/>
          <w:sz w:val="24"/>
          <w:szCs w:val="24"/>
        </w:rPr>
        <w:t xml:space="preserve"> </w:t>
      </w:r>
      <w:r w:rsidRPr="00AE3282">
        <w:rPr>
          <w:rFonts w:eastAsia="Times New Roman"/>
          <w:i w:val="0"/>
          <w:iCs w:val="0"/>
          <w:color w:val="000000" w:themeColor="text1"/>
          <w:sz w:val="24"/>
          <w:szCs w:val="24"/>
          <w:lang w:val="et-EE" w:eastAsia="et-EE"/>
        </w:rPr>
        <w:t>Väike-laukhane tegevuskavas 2009-2013 planeeritud tegevused ja nende täitmine. Kui tegevus on toimunud ka tegevuskava järgsel perioodil, on see välja toodud kommentaarides.</w:t>
      </w:r>
    </w:p>
    <w:tbl>
      <w:tblPr>
        <w:tblW w:w="9973" w:type="dxa"/>
        <w:jc w:val="center"/>
        <w:tblLayout w:type="fixed"/>
        <w:tblCellMar>
          <w:top w:w="15" w:type="dxa"/>
          <w:left w:w="15" w:type="dxa"/>
          <w:bottom w:w="15" w:type="dxa"/>
          <w:right w:w="15" w:type="dxa"/>
        </w:tblCellMar>
        <w:tblLook w:val="04A0" w:firstRow="1" w:lastRow="0" w:firstColumn="1" w:lastColumn="0" w:noHBand="0" w:noVBand="1"/>
      </w:tblPr>
      <w:tblGrid>
        <w:gridCol w:w="1560"/>
        <w:gridCol w:w="1134"/>
        <w:gridCol w:w="1134"/>
        <w:gridCol w:w="3827"/>
        <w:gridCol w:w="2268"/>
        <w:gridCol w:w="50"/>
      </w:tblGrid>
      <w:tr w:rsidR="00D61216" w:rsidRPr="00ED4A59" w14:paraId="2F503B1F" w14:textId="77777777" w:rsidTr="005A121B">
        <w:trPr>
          <w:gridAfter w:val="1"/>
          <w:wAfter w:w="50" w:type="dxa"/>
          <w:trHeight w:val="276"/>
          <w:jc w:val="center"/>
        </w:trPr>
        <w:tc>
          <w:tcPr>
            <w:tcW w:w="1560" w:type="dxa"/>
            <w:vMerge w:val="restart"/>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032D9EB4" w14:textId="77777777" w:rsidR="00D61216" w:rsidRPr="00ED4A59" w:rsidRDefault="00D61216" w:rsidP="005A121B">
            <w:pPr>
              <w:rPr>
                <w:rFonts w:eastAsia="Times New Roman"/>
                <w:lang w:val="et-EE" w:eastAsia="et-EE"/>
              </w:rPr>
            </w:pPr>
            <w:r w:rsidRPr="00ED4A59">
              <w:rPr>
                <w:rFonts w:eastAsia="Times New Roman"/>
                <w:b/>
                <w:bCs/>
                <w:color w:val="000000"/>
                <w:sz w:val="20"/>
                <w:szCs w:val="20"/>
                <w:lang w:val="et-EE" w:eastAsia="et-EE"/>
              </w:rPr>
              <w:t>Planeeritud tegevus</w:t>
            </w:r>
          </w:p>
        </w:tc>
        <w:tc>
          <w:tcPr>
            <w:tcW w:w="1134" w:type="dxa"/>
            <w:vMerge w:val="restart"/>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082E0A54" w14:textId="77777777" w:rsidR="00D61216" w:rsidRPr="00ED4A59" w:rsidRDefault="00D61216" w:rsidP="005A121B">
            <w:pPr>
              <w:jc w:val="center"/>
              <w:rPr>
                <w:rFonts w:eastAsia="Times New Roman"/>
                <w:lang w:val="et-EE" w:eastAsia="et-EE"/>
              </w:rPr>
            </w:pPr>
            <w:r w:rsidRPr="00ED4A59">
              <w:rPr>
                <w:rFonts w:eastAsia="Times New Roman"/>
                <w:b/>
                <w:bCs/>
                <w:color w:val="000000"/>
                <w:sz w:val="20"/>
                <w:szCs w:val="20"/>
                <w:lang w:val="et-EE" w:eastAsia="et-EE"/>
              </w:rPr>
              <w:t>Prioriteet</w:t>
            </w:r>
          </w:p>
        </w:tc>
        <w:tc>
          <w:tcPr>
            <w:tcW w:w="1134" w:type="dxa"/>
            <w:vMerge w:val="restart"/>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694EEF10" w14:textId="77777777" w:rsidR="00D61216" w:rsidRPr="00ED4A59" w:rsidRDefault="00D61216" w:rsidP="005A121B">
            <w:pPr>
              <w:jc w:val="center"/>
              <w:rPr>
                <w:rFonts w:eastAsia="Times New Roman"/>
                <w:lang w:val="et-EE" w:eastAsia="et-EE"/>
              </w:rPr>
            </w:pPr>
            <w:r w:rsidRPr="00ED4A59">
              <w:rPr>
                <w:rFonts w:eastAsia="Times New Roman"/>
                <w:b/>
                <w:bCs/>
                <w:color w:val="000000"/>
                <w:sz w:val="20"/>
                <w:szCs w:val="20"/>
                <w:lang w:val="et-EE" w:eastAsia="et-EE"/>
              </w:rPr>
              <w:t>Täitmine</w:t>
            </w:r>
          </w:p>
        </w:tc>
        <w:tc>
          <w:tcPr>
            <w:tcW w:w="3827" w:type="dxa"/>
            <w:vMerge w:val="restart"/>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143632A4" w14:textId="77777777" w:rsidR="00D61216" w:rsidRPr="00ED4A59" w:rsidRDefault="00D61216" w:rsidP="005A121B">
            <w:pPr>
              <w:rPr>
                <w:rFonts w:eastAsia="Times New Roman"/>
                <w:lang w:val="et-EE" w:eastAsia="et-EE"/>
              </w:rPr>
            </w:pPr>
            <w:r w:rsidRPr="00ED4A59">
              <w:rPr>
                <w:rFonts w:eastAsia="Times New Roman"/>
                <w:b/>
                <w:bCs/>
                <w:color w:val="000000"/>
                <w:sz w:val="20"/>
                <w:szCs w:val="20"/>
                <w:lang w:val="et-EE" w:eastAsia="et-EE"/>
              </w:rPr>
              <w:t>Kommentaar</w:t>
            </w:r>
          </w:p>
        </w:tc>
        <w:tc>
          <w:tcPr>
            <w:tcW w:w="2268" w:type="dxa"/>
            <w:vMerge w:val="restart"/>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7E416F1A" w14:textId="77777777" w:rsidR="00D61216" w:rsidRPr="00ED4A59" w:rsidRDefault="00D61216" w:rsidP="005A121B">
            <w:pPr>
              <w:rPr>
                <w:rFonts w:eastAsia="Times New Roman"/>
                <w:lang w:val="et-EE" w:eastAsia="et-EE"/>
              </w:rPr>
            </w:pPr>
            <w:r w:rsidRPr="00ED4A59">
              <w:rPr>
                <w:rFonts w:eastAsia="Times New Roman"/>
                <w:b/>
                <w:bCs/>
                <w:color w:val="000000"/>
                <w:sz w:val="20"/>
                <w:szCs w:val="20"/>
                <w:lang w:val="et-EE" w:eastAsia="et-EE"/>
              </w:rPr>
              <w:t>Mõju liigi seisundile</w:t>
            </w:r>
          </w:p>
        </w:tc>
      </w:tr>
      <w:tr w:rsidR="00D61216" w:rsidRPr="00ED4A59" w14:paraId="1651A7B1" w14:textId="77777777" w:rsidTr="005A121B">
        <w:trPr>
          <w:trHeight w:val="230"/>
          <w:jc w:val="center"/>
        </w:trPr>
        <w:tc>
          <w:tcPr>
            <w:tcW w:w="1560" w:type="dxa"/>
            <w:vMerge/>
            <w:tcBorders>
              <w:top w:val="single" w:sz="4" w:space="0" w:color="000000"/>
              <w:bottom w:val="single" w:sz="4" w:space="0" w:color="000000"/>
            </w:tcBorders>
            <w:vAlign w:val="center"/>
            <w:hideMark/>
          </w:tcPr>
          <w:p w14:paraId="33F8E5B6" w14:textId="77777777" w:rsidR="00D61216" w:rsidRPr="00ED4A59" w:rsidRDefault="00D61216" w:rsidP="005A121B">
            <w:pPr>
              <w:rPr>
                <w:rFonts w:eastAsia="Times New Roman"/>
                <w:lang w:val="et-EE" w:eastAsia="et-EE"/>
              </w:rPr>
            </w:pPr>
          </w:p>
        </w:tc>
        <w:tc>
          <w:tcPr>
            <w:tcW w:w="1134" w:type="dxa"/>
            <w:vMerge/>
            <w:tcBorders>
              <w:top w:val="single" w:sz="4" w:space="0" w:color="000000"/>
              <w:bottom w:val="single" w:sz="4" w:space="0" w:color="000000"/>
            </w:tcBorders>
            <w:vAlign w:val="center"/>
            <w:hideMark/>
          </w:tcPr>
          <w:p w14:paraId="6E913B99" w14:textId="77777777" w:rsidR="00D61216" w:rsidRPr="00ED4A59" w:rsidRDefault="00D61216" w:rsidP="005A121B">
            <w:pPr>
              <w:rPr>
                <w:rFonts w:eastAsia="Times New Roman"/>
                <w:lang w:val="et-EE" w:eastAsia="et-EE"/>
              </w:rPr>
            </w:pPr>
          </w:p>
        </w:tc>
        <w:tc>
          <w:tcPr>
            <w:tcW w:w="1134" w:type="dxa"/>
            <w:vMerge/>
            <w:tcBorders>
              <w:top w:val="single" w:sz="4" w:space="0" w:color="000000"/>
              <w:bottom w:val="single" w:sz="4" w:space="0" w:color="000000"/>
            </w:tcBorders>
            <w:vAlign w:val="center"/>
            <w:hideMark/>
          </w:tcPr>
          <w:p w14:paraId="54A85D88" w14:textId="77777777" w:rsidR="00D61216" w:rsidRPr="00ED4A59" w:rsidRDefault="00D61216" w:rsidP="005A121B">
            <w:pPr>
              <w:rPr>
                <w:rFonts w:eastAsia="Times New Roman"/>
                <w:lang w:val="et-EE" w:eastAsia="et-EE"/>
              </w:rPr>
            </w:pPr>
          </w:p>
        </w:tc>
        <w:tc>
          <w:tcPr>
            <w:tcW w:w="3827" w:type="dxa"/>
            <w:vMerge/>
            <w:tcBorders>
              <w:top w:val="single" w:sz="4" w:space="0" w:color="000000"/>
              <w:bottom w:val="single" w:sz="4" w:space="0" w:color="000000"/>
            </w:tcBorders>
            <w:vAlign w:val="center"/>
            <w:hideMark/>
          </w:tcPr>
          <w:p w14:paraId="5A191B79" w14:textId="77777777" w:rsidR="00D61216" w:rsidRPr="00ED4A59" w:rsidRDefault="00D61216" w:rsidP="005A121B">
            <w:pPr>
              <w:rPr>
                <w:rFonts w:eastAsia="Times New Roman"/>
                <w:lang w:val="et-EE" w:eastAsia="et-EE"/>
              </w:rPr>
            </w:pPr>
          </w:p>
        </w:tc>
        <w:tc>
          <w:tcPr>
            <w:tcW w:w="2268" w:type="dxa"/>
            <w:vMerge/>
            <w:tcBorders>
              <w:top w:val="single" w:sz="4" w:space="0" w:color="000000"/>
              <w:bottom w:val="single" w:sz="4" w:space="0" w:color="000000"/>
            </w:tcBorders>
            <w:vAlign w:val="center"/>
            <w:hideMark/>
          </w:tcPr>
          <w:p w14:paraId="103FCE79" w14:textId="77777777" w:rsidR="00D61216" w:rsidRPr="00ED4A59" w:rsidRDefault="00D61216" w:rsidP="005A121B">
            <w:pPr>
              <w:rPr>
                <w:rFonts w:eastAsia="Times New Roman"/>
                <w:lang w:val="et-EE" w:eastAsia="et-EE"/>
              </w:rPr>
            </w:pPr>
          </w:p>
        </w:tc>
        <w:tc>
          <w:tcPr>
            <w:tcW w:w="50" w:type="dxa"/>
            <w:vAlign w:val="center"/>
            <w:hideMark/>
          </w:tcPr>
          <w:p w14:paraId="7AE09F71" w14:textId="77777777" w:rsidR="00D61216" w:rsidRPr="00ED4A59" w:rsidRDefault="00D61216" w:rsidP="005A121B">
            <w:pPr>
              <w:rPr>
                <w:rFonts w:eastAsia="Times New Roman"/>
                <w:lang w:val="et-EE" w:eastAsia="et-EE"/>
              </w:rPr>
            </w:pPr>
          </w:p>
        </w:tc>
      </w:tr>
      <w:tr w:rsidR="00D61216" w:rsidRPr="00ED4A59" w14:paraId="0CAD1DE5"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559AEBAB"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Rändepeatus</w:t>
            </w:r>
            <w:r>
              <w:rPr>
                <w:rFonts w:eastAsia="Times New Roman"/>
                <w:color w:val="000000"/>
                <w:sz w:val="20"/>
                <w:szCs w:val="20"/>
                <w:lang w:val="et-EE" w:eastAsia="et-EE"/>
              </w:rPr>
              <w:t>-</w:t>
            </w:r>
            <w:r w:rsidRPr="00ED4A59">
              <w:rPr>
                <w:rFonts w:eastAsia="Times New Roman"/>
                <w:color w:val="000000"/>
                <w:sz w:val="20"/>
                <w:szCs w:val="20"/>
                <w:lang w:val="et-EE" w:eastAsia="et-EE"/>
              </w:rPr>
              <w:t>paikades paiknevate rannaniitude järjepidev hooldamine</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334FEC11"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A</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1C202610"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100%</w:t>
            </w:r>
          </w:p>
        </w:tc>
        <w:tc>
          <w:tcPr>
            <w:tcW w:w="3827" w:type="dxa"/>
            <w:tcBorders>
              <w:top w:val="single" w:sz="4" w:space="0" w:color="000000"/>
              <w:bottom w:val="single" w:sz="4" w:space="0" w:color="000000"/>
            </w:tcBorders>
            <w:tcMar>
              <w:top w:w="0" w:type="dxa"/>
              <w:left w:w="108" w:type="dxa"/>
              <w:bottom w:w="0" w:type="dxa"/>
              <w:right w:w="108" w:type="dxa"/>
            </w:tcMar>
            <w:hideMark/>
          </w:tcPr>
          <w:p w14:paraId="1860FE25"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Tegevuskavas oli ette nähtud rananiitude hooldamine 13 alal. Kõiki alasid hooldati tegevuskava perioodil ja on hooldatud ka edaspidi, sealjuures on mitmel rannaniidul edaspidi teostatud täiendavaid taastamistöid, suurendades sellega väike-laukhanedele sobivate niitude pindala (pilliroo tõrjumine, kadakate ja võsa eemaldamine jne).</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5C028C1C"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positiivne, rannaniidud on järjepidevalt hooldatud.</w:t>
            </w:r>
          </w:p>
        </w:tc>
        <w:tc>
          <w:tcPr>
            <w:tcW w:w="50" w:type="dxa"/>
            <w:vAlign w:val="center"/>
            <w:hideMark/>
          </w:tcPr>
          <w:p w14:paraId="68C5F0A0" w14:textId="77777777" w:rsidR="00D61216" w:rsidRPr="00ED4A59" w:rsidRDefault="00D61216" w:rsidP="005A121B">
            <w:pPr>
              <w:rPr>
                <w:rFonts w:eastAsia="Times New Roman"/>
                <w:sz w:val="20"/>
                <w:szCs w:val="20"/>
                <w:lang w:val="et-EE" w:eastAsia="et-EE"/>
              </w:rPr>
            </w:pPr>
          </w:p>
        </w:tc>
      </w:tr>
      <w:tr w:rsidR="00D61216" w:rsidRPr="00ED4A59" w14:paraId="460A7123"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68607FA7"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Seire</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590E22FA"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A</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0E60AD96"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100%</w:t>
            </w:r>
          </w:p>
        </w:tc>
        <w:tc>
          <w:tcPr>
            <w:tcW w:w="3827" w:type="dxa"/>
            <w:tcBorders>
              <w:top w:val="single" w:sz="4" w:space="0" w:color="000000"/>
              <w:bottom w:val="single" w:sz="4" w:space="0" w:color="000000"/>
            </w:tcBorders>
            <w:tcMar>
              <w:top w:w="0" w:type="dxa"/>
              <w:left w:w="108" w:type="dxa"/>
              <w:bottom w:w="0" w:type="dxa"/>
              <w:right w:w="108" w:type="dxa"/>
            </w:tcMar>
            <w:vAlign w:val="center"/>
            <w:hideMark/>
          </w:tcPr>
          <w:p w14:paraId="2DF00206"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 perioodil tehti riiklikku seiret kahes teadaolevas rändepeatuspaigas. Seired jätkusid kuni 2017. aastani, mil väike-laukhanesid enam ei leitud.</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6B8A724C"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positiivne, teadmised liigi paiknemise ja arvukuse kohta aitavad kaitset planeerida.</w:t>
            </w:r>
          </w:p>
        </w:tc>
        <w:tc>
          <w:tcPr>
            <w:tcW w:w="50" w:type="dxa"/>
            <w:vAlign w:val="center"/>
            <w:hideMark/>
          </w:tcPr>
          <w:p w14:paraId="394FD0CF" w14:textId="77777777" w:rsidR="00D61216" w:rsidRPr="00ED4A59" w:rsidRDefault="00D61216" w:rsidP="005A121B">
            <w:pPr>
              <w:rPr>
                <w:rFonts w:eastAsia="Times New Roman"/>
                <w:sz w:val="20"/>
                <w:szCs w:val="20"/>
                <w:lang w:val="et-EE" w:eastAsia="et-EE"/>
              </w:rPr>
            </w:pPr>
          </w:p>
        </w:tc>
      </w:tr>
      <w:tr w:rsidR="00D61216" w:rsidRPr="00ED4A59" w14:paraId="25C64913"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19A320B0"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Jahimeeste koolitus hanede määramisel</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2229B2AB"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B</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34B7FC79"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20%</w:t>
            </w:r>
          </w:p>
        </w:tc>
        <w:tc>
          <w:tcPr>
            <w:tcW w:w="3827" w:type="dxa"/>
            <w:tcBorders>
              <w:top w:val="single" w:sz="4" w:space="0" w:color="000000"/>
              <w:bottom w:val="single" w:sz="4" w:space="0" w:color="000000"/>
            </w:tcBorders>
            <w:tcMar>
              <w:top w:w="0" w:type="dxa"/>
              <w:left w:w="108" w:type="dxa"/>
              <w:bottom w:w="0" w:type="dxa"/>
              <w:right w:w="108" w:type="dxa"/>
            </w:tcMar>
            <w:vAlign w:val="center"/>
            <w:hideMark/>
          </w:tcPr>
          <w:p w14:paraId="115D8A32"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 nägi ette iga-aastased koolitused Saare-, Hiiu-, Pärnu- ja Läänemaa jahimeestele. Tegevuskava raames toimus ainult üks koolitus (2011), kuid lisaks toimus koolitusi Soome WWF poolt koordineeritud LIFE projekti raames.</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4C8B6AA4"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eeldatavalt positiivne. Teadaolevalt ei ole ühtegi väike-laukhane kütitud.</w:t>
            </w:r>
          </w:p>
        </w:tc>
        <w:tc>
          <w:tcPr>
            <w:tcW w:w="50" w:type="dxa"/>
            <w:vAlign w:val="center"/>
            <w:hideMark/>
          </w:tcPr>
          <w:p w14:paraId="1B87048D" w14:textId="77777777" w:rsidR="00D61216" w:rsidRPr="00ED4A59" w:rsidRDefault="00D61216" w:rsidP="005A121B">
            <w:pPr>
              <w:rPr>
                <w:rFonts w:eastAsia="Times New Roman"/>
                <w:sz w:val="20"/>
                <w:szCs w:val="20"/>
                <w:lang w:val="et-EE" w:eastAsia="et-EE"/>
              </w:rPr>
            </w:pPr>
          </w:p>
        </w:tc>
      </w:tr>
      <w:tr w:rsidR="00D61216" w:rsidRPr="00ED4A59" w14:paraId="1F71C1B5"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42EE2C0D"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Avalikkuse teavitamine (poster)</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461CD9DF"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B</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5BDF101C"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0%</w:t>
            </w:r>
          </w:p>
        </w:tc>
        <w:tc>
          <w:tcPr>
            <w:tcW w:w="3827" w:type="dxa"/>
            <w:tcBorders>
              <w:top w:val="single" w:sz="4" w:space="0" w:color="000000"/>
              <w:bottom w:val="single" w:sz="4" w:space="0" w:color="000000"/>
            </w:tcBorders>
            <w:tcMar>
              <w:top w:w="0" w:type="dxa"/>
              <w:left w:w="108" w:type="dxa"/>
              <w:bottom w:w="0" w:type="dxa"/>
              <w:right w:w="108" w:type="dxa"/>
            </w:tcMar>
            <w:vAlign w:val="center"/>
            <w:hideMark/>
          </w:tcPr>
          <w:p w14:paraId="1779E2AF"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Tegevust ei viidud ellu. Mitmeid infomaterjale on koostatud aga Soome WWF poolt koordineeritud LIFE projekti raames.</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39FA0541"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teadmata.</w:t>
            </w:r>
          </w:p>
        </w:tc>
        <w:tc>
          <w:tcPr>
            <w:tcW w:w="50" w:type="dxa"/>
            <w:vAlign w:val="center"/>
            <w:hideMark/>
          </w:tcPr>
          <w:p w14:paraId="47A85280" w14:textId="77777777" w:rsidR="00D61216" w:rsidRPr="00ED4A59" w:rsidRDefault="00D61216" w:rsidP="005A121B">
            <w:pPr>
              <w:rPr>
                <w:rFonts w:eastAsia="Times New Roman"/>
                <w:sz w:val="20"/>
                <w:szCs w:val="20"/>
                <w:lang w:val="et-EE" w:eastAsia="et-EE"/>
              </w:rPr>
            </w:pPr>
          </w:p>
        </w:tc>
      </w:tr>
      <w:tr w:rsidR="00D61216" w:rsidRPr="00ED4A59" w14:paraId="7F609C5F"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6A2101FC"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 avaldamine Hirundos koos ingliskeelse kokkuvõttega</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0F561A75"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B</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7541C248"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100%</w:t>
            </w:r>
          </w:p>
        </w:tc>
        <w:tc>
          <w:tcPr>
            <w:tcW w:w="3827" w:type="dxa"/>
            <w:tcBorders>
              <w:top w:val="single" w:sz="4" w:space="0" w:color="000000"/>
              <w:bottom w:val="single" w:sz="4" w:space="0" w:color="000000"/>
            </w:tcBorders>
            <w:tcMar>
              <w:top w:w="0" w:type="dxa"/>
              <w:left w:w="108" w:type="dxa"/>
              <w:bottom w:w="0" w:type="dxa"/>
              <w:right w:w="108" w:type="dxa"/>
            </w:tcMar>
            <w:vAlign w:val="center"/>
            <w:hideMark/>
          </w:tcPr>
          <w:p w14:paraId="76C744CE"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Väike-laukhane tegevuskava avaldati 2012. aastal nii eesti kui ka inglise keeles EOÜ väljaandes Hirundo Supplementum.</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55A78E64"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kaudselt positiivne, kuna aitab paremini rahvusvaheliselt kaitset koordineerida.</w:t>
            </w:r>
          </w:p>
        </w:tc>
        <w:tc>
          <w:tcPr>
            <w:tcW w:w="50" w:type="dxa"/>
            <w:vAlign w:val="center"/>
            <w:hideMark/>
          </w:tcPr>
          <w:p w14:paraId="180E8067" w14:textId="77777777" w:rsidR="00D61216" w:rsidRPr="00ED4A59" w:rsidRDefault="00D61216" w:rsidP="005A121B">
            <w:pPr>
              <w:rPr>
                <w:rFonts w:eastAsia="Times New Roman"/>
                <w:sz w:val="20"/>
                <w:szCs w:val="20"/>
                <w:lang w:val="et-EE" w:eastAsia="et-EE"/>
              </w:rPr>
            </w:pPr>
          </w:p>
        </w:tc>
      </w:tr>
      <w:tr w:rsidR="00D61216" w:rsidRPr="00ED4A59" w14:paraId="04B4B3CB"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385BE81E"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Rahvusvaheline koostöö</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38E48743"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A</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3225F04E"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100%</w:t>
            </w:r>
          </w:p>
        </w:tc>
        <w:tc>
          <w:tcPr>
            <w:tcW w:w="3827" w:type="dxa"/>
            <w:tcBorders>
              <w:top w:val="single" w:sz="4" w:space="0" w:color="000000"/>
              <w:bottom w:val="single" w:sz="4" w:space="0" w:color="000000"/>
            </w:tcBorders>
            <w:tcMar>
              <w:top w:w="0" w:type="dxa"/>
              <w:left w:w="108" w:type="dxa"/>
              <w:bottom w:w="0" w:type="dxa"/>
              <w:right w:w="108" w:type="dxa"/>
            </w:tcMar>
            <w:vAlign w:val="center"/>
            <w:hideMark/>
          </w:tcPr>
          <w:p w14:paraId="7480A771"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 perioodil toimus rahvusvaheline koostöö iga-aastaselt ning liigieksperdid osalesid aktiivselt AEWA väike-laukhane kaitse töörühma töös. Koostöö on jätkunud ka edaspidi.</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06A4825B"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positiivne, liigi kaitse on vaja tagada kogu rändeteekonna ulatuses. Tänu koostöö toimimisele on pärast riiklike seirete peatumist aidanud seiret läbi viia rahvusvahelised partnerid.</w:t>
            </w:r>
          </w:p>
        </w:tc>
        <w:tc>
          <w:tcPr>
            <w:tcW w:w="50" w:type="dxa"/>
            <w:vAlign w:val="center"/>
            <w:hideMark/>
          </w:tcPr>
          <w:p w14:paraId="70298A8A" w14:textId="77777777" w:rsidR="00D61216" w:rsidRPr="00ED4A59" w:rsidRDefault="00D61216" w:rsidP="005A121B">
            <w:pPr>
              <w:rPr>
                <w:rFonts w:eastAsia="Times New Roman"/>
                <w:sz w:val="20"/>
                <w:szCs w:val="20"/>
                <w:lang w:val="et-EE" w:eastAsia="et-EE"/>
              </w:rPr>
            </w:pPr>
          </w:p>
        </w:tc>
      </w:tr>
      <w:tr w:rsidR="00D61216" w:rsidRPr="00ED4A59" w14:paraId="39E4F311" w14:textId="77777777" w:rsidTr="005A121B">
        <w:trPr>
          <w:jc w:val="center"/>
        </w:trPr>
        <w:tc>
          <w:tcPr>
            <w:tcW w:w="1560" w:type="dxa"/>
            <w:tcBorders>
              <w:top w:val="single" w:sz="4" w:space="0" w:color="000000"/>
              <w:bottom w:val="single" w:sz="4" w:space="0" w:color="000000"/>
            </w:tcBorders>
            <w:tcMar>
              <w:top w:w="0" w:type="dxa"/>
              <w:left w:w="108" w:type="dxa"/>
              <w:bottom w:w="0" w:type="dxa"/>
              <w:right w:w="108" w:type="dxa"/>
            </w:tcMar>
            <w:vAlign w:val="center"/>
            <w:hideMark/>
          </w:tcPr>
          <w:p w14:paraId="23621657"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 uuendamine</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04FFC5CD"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A</w:t>
            </w:r>
          </w:p>
        </w:tc>
        <w:tc>
          <w:tcPr>
            <w:tcW w:w="1134" w:type="dxa"/>
            <w:tcBorders>
              <w:top w:val="single" w:sz="4" w:space="0" w:color="000000"/>
              <w:bottom w:val="single" w:sz="4" w:space="0" w:color="000000"/>
            </w:tcBorders>
            <w:tcMar>
              <w:top w:w="0" w:type="dxa"/>
              <w:left w:w="108" w:type="dxa"/>
              <w:bottom w:w="0" w:type="dxa"/>
              <w:right w:w="108" w:type="dxa"/>
            </w:tcMar>
            <w:vAlign w:val="center"/>
            <w:hideMark/>
          </w:tcPr>
          <w:p w14:paraId="6353F3CE" w14:textId="77777777" w:rsidR="00D61216" w:rsidRPr="00ED4A59" w:rsidRDefault="00D61216" w:rsidP="005A121B">
            <w:pPr>
              <w:jc w:val="center"/>
              <w:rPr>
                <w:rFonts w:eastAsia="Times New Roman"/>
                <w:lang w:val="et-EE" w:eastAsia="et-EE"/>
              </w:rPr>
            </w:pPr>
            <w:r w:rsidRPr="00ED4A59">
              <w:rPr>
                <w:rFonts w:eastAsia="Times New Roman"/>
                <w:color w:val="000000"/>
                <w:sz w:val="20"/>
                <w:szCs w:val="20"/>
                <w:lang w:val="et-EE" w:eastAsia="et-EE"/>
              </w:rPr>
              <w:t>0%</w:t>
            </w:r>
          </w:p>
        </w:tc>
        <w:tc>
          <w:tcPr>
            <w:tcW w:w="3827" w:type="dxa"/>
            <w:tcBorders>
              <w:top w:val="single" w:sz="4" w:space="0" w:color="000000"/>
              <w:bottom w:val="single" w:sz="4" w:space="0" w:color="000000"/>
            </w:tcBorders>
            <w:tcMar>
              <w:top w:w="0" w:type="dxa"/>
              <w:left w:w="108" w:type="dxa"/>
              <w:bottom w:w="0" w:type="dxa"/>
              <w:right w:w="108" w:type="dxa"/>
            </w:tcMar>
            <w:vAlign w:val="center"/>
            <w:hideMark/>
          </w:tcPr>
          <w:p w14:paraId="26BD17BB"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Tegevuskava uuendamisega tegeleti aastatel 2013-2014 ja 2020-2021, kuid kava jäi kinnitamata.</w:t>
            </w:r>
          </w:p>
        </w:tc>
        <w:tc>
          <w:tcPr>
            <w:tcW w:w="2268" w:type="dxa"/>
            <w:tcBorders>
              <w:top w:val="single" w:sz="4" w:space="0" w:color="000000"/>
              <w:bottom w:val="single" w:sz="4" w:space="0" w:color="000000"/>
            </w:tcBorders>
            <w:tcMar>
              <w:top w:w="0" w:type="dxa"/>
              <w:left w:w="108" w:type="dxa"/>
              <w:bottom w:w="0" w:type="dxa"/>
              <w:right w:w="108" w:type="dxa"/>
            </w:tcMar>
            <w:vAlign w:val="center"/>
            <w:hideMark/>
          </w:tcPr>
          <w:p w14:paraId="3F441802" w14:textId="77777777" w:rsidR="00D61216" w:rsidRPr="00ED4A59" w:rsidRDefault="00D61216" w:rsidP="005A121B">
            <w:pPr>
              <w:rPr>
                <w:rFonts w:eastAsia="Times New Roman"/>
                <w:lang w:val="et-EE" w:eastAsia="et-EE"/>
              </w:rPr>
            </w:pPr>
            <w:r w:rsidRPr="00ED4A59">
              <w:rPr>
                <w:rFonts w:eastAsia="Times New Roman"/>
                <w:color w:val="000000"/>
                <w:sz w:val="20"/>
                <w:szCs w:val="20"/>
                <w:lang w:val="et-EE" w:eastAsia="et-EE"/>
              </w:rPr>
              <w:t>Mõju negatiivne. Kuigi erinevad kaitsetegevused jätkusid ka tegevuskava järgsel perioodil, on sedavõrd ohustatud liigi puhul äärmiselt oluline ka riikliku tegevuskava olemasolu.</w:t>
            </w:r>
          </w:p>
        </w:tc>
        <w:tc>
          <w:tcPr>
            <w:tcW w:w="50" w:type="dxa"/>
            <w:vAlign w:val="center"/>
            <w:hideMark/>
          </w:tcPr>
          <w:p w14:paraId="3259CB9C" w14:textId="77777777" w:rsidR="00D61216" w:rsidRPr="00ED4A59" w:rsidRDefault="00D61216" w:rsidP="005A121B">
            <w:pPr>
              <w:rPr>
                <w:rFonts w:eastAsia="Times New Roman"/>
                <w:sz w:val="20"/>
                <w:szCs w:val="20"/>
                <w:lang w:val="et-EE" w:eastAsia="et-EE"/>
              </w:rPr>
            </w:pPr>
          </w:p>
        </w:tc>
      </w:tr>
    </w:tbl>
    <w:p w14:paraId="5B0F5C7A" w14:textId="77777777" w:rsidR="00D61216" w:rsidRPr="00DD18AD" w:rsidRDefault="00D61216" w:rsidP="00DD18AD">
      <w:pPr>
        <w:spacing w:before="240" w:after="200"/>
        <w:jc w:val="both"/>
        <w:rPr>
          <w:rFonts w:eastAsia="Times New Roman"/>
          <w:lang w:val="et-EE" w:eastAsia="et-EE"/>
        </w:rPr>
      </w:pPr>
    </w:p>
    <w:p w14:paraId="617DD026" w14:textId="54ECDF07" w:rsidR="00DD18AD" w:rsidRDefault="00DD18AD">
      <w:pPr>
        <w:rPr>
          <w:noProof/>
          <w:lang w:val="et-EE"/>
        </w:rPr>
      </w:pPr>
      <w:r>
        <w:rPr>
          <w:noProof/>
          <w:lang w:val="et-EE"/>
        </w:rPr>
        <w:br w:type="page"/>
      </w:r>
    </w:p>
    <w:p w14:paraId="5FAF3FA0" w14:textId="36F16DB1" w:rsidR="00DD18AD" w:rsidRPr="00DD18AD" w:rsidRDefault="00DD18AD" w:rsidP="00DD18AD">
      <w:pPr>
        <w:spacing w:before="360" w:after="80"/>
        <w:jc w:val="both"/>
        <w:outlineLvl w:val="0"/>
        <w:rPr>
          <w:rFonts w:eastAsia="Times New Roman"/>
          <w:b/>
          <w:bCs/>
          <w:kern w:val="36"/>
          <w:sz w:val="48"/>
          <w:szCs w:val="48"/>
          <w:lang w:val="et-EE" w:eastAsia="et-EE"/>
        </w:rPr>
      </w:pPr>
      <w:bookmarkStart w:id="18" w:name="_Toc183690143"/>
      <w:r w:rsidRPr="00DD18AD">
        <w:rPr>
          <w:rFonts w:eastAsia="Times New Roman"/>
          <w:b/>
          <w:bCs/>
          <w:color w:val="000000"/>
          <w:kern w:val="36"/>
          <w:sz w:val="28"/>
          <w:szCs w:val="28"/>
          <w:lang w:val="et-EE" w:eastAsia="et-EE"/>
        </w:rPr>
        <w:lastRenderedPageBreak/>
        <w:t>3. MÕJU</w:t>
      </w:r>
      <w:r w:rsidR="00794978">
        <w:rPr>
          <w:rFonts w:eastAsia="Times New Roman"/>
          <w:b/>
          <w:bCs/>
          <w:color w:val="000000"/>
          <w:kern w:val="36"/>
          <w:sz w:val="28"/>
          <w:szCs w:val="28"/>
          <w:lang w:val="et-EE" w:eastAsia="et-EE"/>
        </w:rPr>
        <w:t>TEGURID</w:t>
      </w:r>
      <w:r w:rsidRPr="00DD18AD">
        <w:rPr>
          <w:rFonts w:eastAsia="Times New Roman"/>
          <w:b/>
          <w:bCs/>
          <w:color w:val="000000"/>
          <w:kern w:val="36"/>
          <w:sz w:val="28"/>
          <w:szCs w:val="28"/>
          <w:lang w:val="et-EE" w:eastAsia="et-EE"/>
        </w:rPr>
        <w:t xml:space="preserve"> </w:t>
      </w:r>
      <w:r w:rsidR="007D4E58">
        <w:rPr>
          <w:rFonts w:eastAsia="Times New Roman"/>
          <w:b/>
          <w:bCs/>
          <w:color w:val="000000"/>
          <w:kern w:val="36"/>
          <w:sz w:val="28"/>
          <w:szCs w:val="28"/>
          <w:lang w:val="et-EE" w:eastAsia="et-EE"/>
        </w:rPr>
        <w:t>JA</w:t>
      </w:r>
      <w:r w:rsidRPr="00DD18AD">
        <w:rPr>
          <w:rFonts w:eastAsia="Times New Roman"/>
          <w:b/>
          <w:bCs/>
          <w:color w:val="000000"/>
          <w:kern w:val="36"/>
          <w:sz w:val="28"/>
          <w:szCs w:val="28"/>
          <w:lang w:val="et-EE" w:eastAsia="et-EE"/>
        </w:rPr>
        <w:t xml:space="preserve"> KAITSEMEETMED</w:t>
      </w:r>
      <w:bookmarkEnd w:id="18"/>
    </w:p>
    <w:p w14:paraId="6128BC48" w14:textId="17CFA916" w:rsidR="00DD18AD" w:rsidRPr="00DD18AD" w:rsidRDefault="00794978" w:rsidP="00093B28">
      <w:pPr>
        <w:spacing w:before="240" w:after="240"/>
        <w:jc w:val="both"/>
        <w:rPr>
          <w:lang w:val="et-EE" w:eastAsia="et-EE"/>
        </w:rPr>
      </w:pPr>
      <w:r>
        <w:rPr>
          <w:lang w:val="et-EE" w:eastAsia="et-EE"/>
        </w:rPr>
        <w:t>Mõju</w:t>
      </w:r>
      <w:r w:rsidR="00DD18AD" w:rsidRPr="00DD18AD">
        <w:rPr>
          <w:lang w:val="et-EE" w:eastAsia="et-EE"/>
        </w:rPr>
        <w:t>teguri</w:t>
      </w:r>
      <w:r w:rsidR="00093B28">
        <w:rPr>
          <w:lang w:val="et-EE" w:eastAsia="et-EE"/>
        </w:rPr>
        <w:t xml:space="preserve">d hõlmavad </w:t>
      </w:r>
      <w:r w:rsidR="00093B28" w:rsidRPr="00093B28">
        <w:rPr>
          <w:b/>
          <w:bCs/>
          <w:lang w:val="et-EE" w:eastAsia="et-EE"/>
        </w:rPr>
        <w:t>survetegureid</w:t>
      </w:r>
      <w:r w:rsidR="00093B28">
        <w:rPr>
          <w:lang w:val="et-EE" w:eastAsia="et-EE"/>
        </w:rPr>
        <w:t xml:space="preserve"> ehk tegureid, mis juba avaldavad populatsioonile mõju ning </w:t>
      </w:r>
      <w:r w:rsidR="00093B28" w:rsidRPr="00093B28">
        <w:rPr>
          <w:b/>
          <w:bCs/>
          <w:lang w:val="et-EE" w:eastAsia="et-EE"/>
        </w:rPr>
        <w:t>ohutegureid</w:t>
      </w:r>
      <w:r w:rsidR="00093B28">
        <w:rPr>
          <w:lang w:val="et-EE" w:eastAsia="et-EE"/>
        </w:rPr>
        <w:t xml:space="preserve"> ehk tegureid, mille mõju ilmselt avaldub tulevikus, kui ei rakendata vastavaid meetmeid. </w:t>
      </w:r>
      <w:r>
        <w:rPr>
          <w:lang w:val="et-EE" w:eastAsia="et-EE"/>
        </w:rPr>
        <w:t>Mõju</w:t>
      </w:r>
      <w:r w:rsidR="00DD18AD">
        <w:rPr>
          <w:lang w:val="et-EE" w:eastAsia="et-EE"/>
        </w:rPr>
        <w:t>tegurite</w:t>
      </w:r>
      <w:r w:rsidR="00DD18AD" w:rsidRPr="00DD18AD">
        <w:rPr>
          <w:lang w:val="et-EE" w:eastAsia="et-EE"/>
        </w:rPr>
        <w:t xml:space="preserve"> tähtsust hinnatakse järgmise skaala alusel:</w:t>
      </w:r>
    </w:p>
    <w:p w14:paraId="72CC0A38" w14:textId="77777777" w:rsidR="00DD18AD" w:rsidRPr="00DD18AD" w:rsidRDefault="00DD18AD" w:rsidP="00DD18AD">
      <w:pPr>
        <w:numPr>
          <w:ilvl w:val="0"/>
          <w:numId w:val="23"/>
        </w:numPr>
        <w:textAlignment w:val="baseline"/>
        <w:rPr>
          <w:rFonts w:ascii="Arial" w:eastAsia="Times New Roman" w:hAnsi="Arial" w:cs="Arial"/>
          <w:color w:val="000000"/>
          <w:lang w:val="et-EE" w:eastAsia="et-EE"/>
        </w:rPr>
      </w:pPr>
      <w:r w:rsidRPr="00DD18AD">
        <w:rPr>
          <w:rFonts w:eastAsia="Times New Roman"/>
          <w:b/>
          <w:bCs/>
          <w:color w:val="000000"/>
          <w:lang w:val="et-EE" w:eastAsia="et-EE"/>
        </w:rPr>
        <w:t>kriitilise tähtsusega</w:t>
      </w:r>
      <w:r w:rsidRPr="00DD18AD">
        <w:rPr>
          <w:rFonts w:eastAsia="Times New Roman"/>
          <w:color w:val="000000"/>
          <w:lang w:val="et-EE" w:eastAsia="et-EE"/>
        </w:rPr>
        <w:t xml:space="preserve"> – võib 20 aasta jooksul viia liigi hävinemisele Eestis;</w:t>
      </w:r>
    </w:p>
    <w:p w14:paraId="18B0EE0C" w14:textId="77777777" w:rsidR="00DD18AD" w:rsidRPr="00DD18AD" w:rsidRDefault="00DD18AD" w:rsidP="00DD18AD">
      <w:pPr>
        <w:numPr>
          <w:ilvl w:val="0"/>
          <w:numId w:val="23"/>
        </w:numPr>
        <w:textAlignment w:val="baseline"/>
        <w:rPr>
          <w:rFonts w:ascii="Arial" w:eastAsia="Times New Roman" w:hAnsi="Arial" w:cs="Arial"/>
          <w:color w:val="000000"/>
          <w:lang w:val="et-EE" w:eastAsia="et-EE"/>
        </w:rPr>
      </w:pPr>
      <w:r w:rsidRPr="00DD18AD">
        <w:rPr>
          <w:rFonts w:eastAsia="Times New Roman"/>
          <w:b/>
          <w:bCs/>
          <w:color w:val="000000"/>
          <w:lang w:val="et-EE" w:eastAsia="et-EE"/>
        </w:rPr>
        <w:t>suure tähtsusega</w:t>
      </w:r>
      <w:r w:rsidRPr="00DD18AD">
        <w:rPr>
          <w:rFonts w:eastAsia="Times New Roman"/>
          <w:color w:val="000000"/>
          <w:lang w:val="et-EE" w:eastAsia="et-EE"/>
        </w:rPr>
        <w:t xml:space="preserve"> – võib 20 aasta jooksul viia Eesti asurkonna kahanemisele enam kui 20% ulatuses</w:t>
      </w:r>
    </w:p>
    <w:p w14:paraId="56A904D2" w14:textId="77777777" w:rsidR="00DD18AD" w:rsidRPr="00DD18AD" w:rsidRDefault="00DD18AD" w:rsidP="00DD18AD">
      <w:pPr>
        <w:numPr>
          <w:ilvl w:val="0"/>
          <w:numId w:val="23"/>
        </w:numPr>
        <w:textAlignment w:val="baseline"/>
        <w:rPr>
          <w:rFonts w:ascii="Arial" w:eastAsia="Times New Roman" w:hAnsi="Arial" w:cs="Arial"/>
          <w:color w:val="000000"/>
          <w:lang w:val="et-EE" w:eastAsia="et-EE"/>
        </w:rPr>
      </w:pPr>
      <w:r w:rsidRPr="00DD18AD">
        <w:rPr>
          <w:rFonts w:eastAsia="Times New Roman"/>
          <w:b/>
          <w:bCs/>
          <w:color w:val="000000"/>
          <w:lang w:val="et-EE" w:eastAsia="et-EE"/>
        </w:rPr>
        <w:t>keskmise tähtsusega</w:t>
      </w:r>
      <w:r w:rsidRPr="00DD18AD">
        <w:rPr>
          <w:rFonts w:eastAsia="Times New Roman"/>
          <w:color w:val="000000"/>
          <w:lang w:val="et-EE" w:eastAsia="et-EE"/>
        </w:rPr>
        <w:t xml:space="preserve"> – võib viia 20 aasta jooksul asurkonna kahanemisele märkimisväärsel osal Eesti areaalist vähem kui 20% ulatuses</w:t>
      </w:r>
    </w:p>
    <w:p w14:paraId="518F7EF2" w14:textId="77777777" w:rsidR="009121C6" w:rsidRDefault="00DD18AD" w:rsidP="009121C6">
      <w:pPr>
        <w:numPr>
          <w:ilvl w:val="0"/>
          <w:numId w:val="23"/>
        </w:numPr>
        <w:spacing w:after="160"/>
        <w:textAlignment w:val="baseline"/>
        <w:rPr>
          <w:rFonts w:ascii="Arial" w:eastAsia="Times New Roman" w:hAnsi="Arial" w:cs="Arial"/>
          <w:color w:val="000000"/>
          <w:lang w:val="et-EE" w:eastAsia="et-EE"/>
        </w:rPr>
      </w:pPr>
      <w:r w:rsidRPr="00DD18AD">
        <w:rPr>
          <w:rFonts w:eastAsia="Times New Roman"/>
          <w:b/>
          <w:bCs/>
          <w:color w:val="000000"/>
          <w:lang w:val="et-EE" w:eastAsia="et-EE"/>
        </w:rPr>
        <w:t>väikese tähtsusega</w:t>
      </w:r>
      <w:r w:rsidRPr="00DD18AD">
        <w:rPr>
          <w:rFonts w:eastAsia="Times New Roman"/>
          <w:color w:val="000000"/>
          <w:lang w:val="et-EE" w:eastAsia="et-EE"/>
        </w:rPr>
        <w:t xml:space="preserve"> – omab vaid lokaalset tähtsust, Eesti asurkonna kahanemine 20 aasta jooksul on vähem kui 20%</w:t>
      </w:r>
    </w:p>
    <w:p w14:paraId="20E1A658" w14:textId="3910B8D4" w:rsidR="00AE3282" w:rsidRPr="009121C6" w:rsidRDefault="00AE3282" w:rsidP="00C2453B">
      <w:pPr>
        <w:spacing w:after="160"/>
        <w:jc w:val="center"/>
        <w:textAlignment w:val="baseline"/>
        <w:rPr>
          <w:rFonts w:ascii="Arial" w:eastAsia="Times New Roman" w:hAnsi="Arial" w:cs="Arial"/>
          <w:color w:val="000000"/>
          <w:lang w:val="et-EE" w:eastAsia="et-EE"/>
        </w:rPr>
      </w:pPr>
      <w:r w:rsidRPr="009121C6">
        <w:rPr>
          <w:b/>
          <w:bCs/>
          <w:color w:val="000000" w:themeColor="text1"/>
        </w:rPr>
        <w:t xml:space="preserve">Tabel </w:t>
      </w:r>
      <w:r w:rsidRPr="009121C6">
        <w:rPr>
          <w:b/>
          <w:bCs/>
          <w:color w:val="000000" w:themeColor="text1"/>
        </w:rPr>
        <w:fldChar w:fldCharType="begin"/>
      </w:r>
      <w:r w:rsidRPr="009121C6">
        <w:rPr>
          <w:b/>
          <w:bCs/>
          <w:color w:val="000000" w:themeColor="text1"/>
        </w:rPr>
        <w:instrText xml:space="preserve"> SEQ Tabel \* ARABIC </w:instrText>
      </w:r>
      <w:r w:rsidRPr="009121C6">
        <w:rPr>
          <w:b/>
          <w:bCs/>
          <w:color w:val="000000" w:themeColor="text1"/>
        </w:rPr>
        <w:fldChar w:fldCharType="separate"/>
      </w:r>
      <w:r w:rsidR="00DF1FA4">
        <w:rPr>
          <w:b/>
          <w:bCs/>
          <w:noProof/>
          <w:color w:val="000000" w:themeColor="text1"/>
        </w:rPr>
        <w:t>6</w:t>
      </w:r>
      <w:r w:rsidRPr="009121C6">
        <w:rPr>
          <w:b/>
          <w:bCs/>
          <w:color w:val="000000" w:themeColor="text1"/>
        </w:rPr>
        <w:fldChar w:fldCharType="end"/>
      </w:r>
      <w:r w:rsidRPr="009121C6">
        <w:rPr>
          <w:b/>
          <w:bCs/>
          <w:color w:val="000000" w:themeColor="text1"/>
        </w:rPr>
        <w:t>.</w:t>
      </w:r>
      <w:r w:rsidRPr="009121C6">
        <w:rPr>
          <w:color w:val="000000" w:themeColor="text1"/>
        </w:rPr>
        <w:t xml:space="preserve"> </w:t>
      </w:r>
      <w:r w:rsidRPr="009121C6">
        <w:rPr>
          <w:rFonts w:eastAsia="Times New Roman"/>
          <w:color w:val="000000" w:themeColor="text1"/>
          <w:lang w:val="et-EE" w:eastAsia="et-EE"/>
        </w:rPr>
        <w:t>Mõju</w:t>
      </w:r>
      <w:r w:rsidR="00093B28" w:rsidRPr="009121C6">
        <w:rPr>
          <w:rFonts w:eastAsia="Times New Roman"/>
          <w:color w:val="000000" w:themeColor="text1"/>
          <w:lang w:val="et-EE" w:eastAsia="et-EE"/>
        </w:rPr>
        <w:t>tegurid</w:t>
      </w:r>
      <w:r w:rsidRPr="009121C6">
        <w:rPr>
          <w:rFonts w:eastAsia="Times New Roman"/>
          <w:color w:val="000000" w:themeColor="text1"/>
          <w:lang w:val="et-EE" w:eastAsia="et-EE"/>
        </w:rPr>
        <w:t xml:space="preserve"> ning nende tähtsus Eestis</w:t>
      </w:r>
    </w:p>
    <w:tbl>
      <w:tblPr>
        <w:tblW w:w="9639" w:type="dxa"/>
        <w:jc w:val="center"/>
        <w:tblLayout w:type="fixed"/>
        <w:tblCellMar>
          <w:top w:w="15" w:type="dxa"/>
          <w:left w:w="15" w:type="dxa"/>
          <w:bottom w:w="15" w:type="dxa"/>
          <w:right w:w="15" w:type="dxa"/>
        </w:tblCellMar>
        <w:tblLook w:val="04A0" w:firstRow="1" w:lastRow="0" w:firstColumn="1" w:lastColumn="0" w:noHBand="0" w:noVBand="1"/>
      </w:tblPr>
      <w:tblGrid>
        <w:gridCol w:w="2648"/>
        <w:gridCol w:w="46"/>
        <w:gridCol w:w="1701"/>
        <w:gridCol w:w="708"/>
        <w:gridCol w:w="1560"/>
        <w:gridCol w:w="2126"/>
        <w:gridCol w:w="850"/>
      </w:tblGrid>
      <w:tr w:rsidR="00461391" w:rsidRPr="00DD18AD" w14:paraId="52750909" w14:textId="77777777" w:rsidTr="00D81955">
        <w:trPr>
          <w:trHeight w:val="416"/>
          <w:jc w:val="center"/>
        </w:trPr>
        <w:tc>
          <w:tcPr>
            <w:tcW w:w="2648" w:type="dxa"/>
            <w:tcBorders>
              <w:top w:val="single" w:sz="4" w:space="0" w:color="000000"/>
              <w:bottom w:val="single" w:sz="4" w:space="0" w:color="auto"/>
            </w:tcBorders>
            <w:shd w:val="clear" w:color="auto" w:fill="D0CECE" w:themeFill="background2" w:themeFillShade="E6"/>
            <w:tcMar>
              <w:top w:w="0" w:type="dxa"/>
              <w:left w:w="108" w:type="dxa"/>
              <w:bottom w:w="0" w:type="dxa"/>
              <w:right w:w="108" w:type="dxa"/>
            </w:tcMar>
            <w:vAlign w:val="center"/>
            <w:hideMark/>
          </w:tcPr>
          <w:p w14:paraId="4289E155" w14:textId="79AD9773" w:rsidR="00461391" w:rsidRPr="004C576F" w:rsidRDefault="00461391" w:rsidP="00D81955">
            <w:pPr>
              <w:rPr>
                <w:rFonts w:eastAsia="Times New Roman"/>
                <w:sz w:val="22"/>
                <w:szCs w:val="22"/>
                <w:lang w:val="et-EE" w:eastAsia="et-EE"/>
              </w:rPr>
            </w:pPr>
            <w:r w:rsidRPr="004C576F">
              <w:rPr>
                <w:rFonts w:eastAsia="Times New Roman"/>
                <w:b/>
                <w:bCs/>
                <w:color w:val="000000"/>
                <w:sz w:val="22"/>
                <w:szCs w:val="22"/>
                <w:lang w:val="et-EE" w:eastAsia="et-EE"/>
              </w:rPr>
              <w:t>Mõjuteguri nimetus</w:t>
            </w:r>
          </w:p>
        </w:tc>
        <w:tc>
          <w:tcPr>
            <w:tcW w:w="1747" w:type="dxa"/>
            <w:gridSpan w:val="2"/>
            <w:tcBorders>
              <w:top w:val="single" w:sz="4" w:space="0" w:color="000000"/>
              <w:bottom w:val="single" w:sz="4" w:space="0" w:color="auto"/>
            </w:tcBorders>
            <w:shd w:val="clear" w:color="auto" w:fill="D0CECE" w:themeFill="background2" w:themeFillShade="E6"/>
            <w:vAlign w:val="center"/>
          </w:tcPr>
          <w:p w14:paraId="4FC20392" w14:textId="2F7BFAA5" w:rsidR="00461391" w:rsidRPr="00D81955" w:rsidRDefault="00461391" w:rsidP="00D81955">
            <w:pPr>
              <w:rPr>
                <w:rFonts w:eastAsia="Times New Roman"/>
                <w:b/>
                <w:bCs/>
                <w:i/>
                <w:iCs/>
                <w:color w:val="000000"/>
                <w:sz w:val="22"/>
                <w:szCs w:val="22"/>
                <w:lang w:val="et-EE" w:eastAsia="et-EE"/>
              </w:rPr>
            </w:pPr>
            <w:r w:rsidRPr="00D81955">
              <w:rPr>
                <w:rFonts w:eastAsia="Times New Roman"/>
                <w:b/>
                <w:bCs/>
                <w:i/>
                <w:iCs/>
                <w:color w:val="000000"/>
                <w:sz w:val="22"/>
                <w:szCs w:val="22"/>
                <w:lang w:val="et-EE" w:eastAsia="et-EE"/>
              </w:rPr>
              <w:t>Täpsustus</w:t>
            </w:r>
          </w:p>
        </w:tc>
        <w:tc>
          <w:tcPr>
            <w:tcW w:w="708" w:type="dxa"/>
            <w:tcBorders>
              <w:top w:val="single" w:sz="4" w:space="0" w:color="000000"/>
              <w:bottom w:val="single" w:sz="4" w:space="0" w:color="auto"/>
            </w:tcBorders>
            <w:shd w:val="clear" w:color="auto" w:fill="D0CECE" w:themeFill="background2" w:themeFillShade="E6"/>
            <w:vAlign w:val="center"/>
          </w:tcPr>
          <w:p w14:paraId="3D556783" w14:textId="6371DC1D" w:rsidR="00461391" w:rsidRPr="004C576F" w:rsidRDefault="00461391" w:rsidP="00D81955">
            <w:pPr>
              <w:rPr>
                <w:rFonts w:eastAsia="Times New Roman"/>
                <w:b/>
                <w:bCs/>
                <w:color w:val="000000"/>
                <w:sz w:val="22"/>
                <w:szCs w:val="22"/>
                <w:lang w:val="et-EE" w:eastAsia="et-EE"/>
              </w:rPr>
            </w:pPr>
            <w:r w:rsidRPr="004C576F">
              <w:rPr>
                <w:rFonts w:eastAsia="Times New Roman"/>
                <w:b/>
                <w:bCs/>
                <w:color w:val="000000"/>
                <w:sz w:val="22"/>
                <w:szCs w:val="22"/>
                <w:lang w:val="et-EE" w:eastAsia="et-EE"/>
              </w:rPr>
              <w:t>Kood</w:t>
            </w:r>
          </w:p>
        </w:tc>
        <w:tc>
          <w:tcPr>
            <w:tcW w:w="1560" w:type="dxa"/>
            <w:tcBorders>
              <w:top w:val="single" w:sz="4" w:space="0" w:color="000000"/>
              <w:bottom w:val="single" w:sz="4" w:space="0" w:color="auto"/>
            </w:tcBorders>
            <w:shd w:val="clear" w:color="auto" w:fill="D0CECE" w:themeFill="background2" w:themeFillShade="E6"/>
            <w:tcMar>
              <w:top w:w="0" w:type="dxa"/>
              <w:left w:w="108" w:type="dxa"/>
              <w:bottom w:w="0" w:type="dxa"/>
              <w:right w:w="108" w:type="dxa"/>
            </w:tcMar>
            <w:vAlign w:val="center"/>
            <w:hideMark/>
          </w:tcPr>
          <w:p w14:paraId="3E965E35" w14:textId="52B2FF19" w:rsidR="00461391" w:rsidRPr="004C576F" w:rsidRDefault="00461391" w:rsidP="00D81955">
            <w:pPr>
              <w:rPr>
                <w:rFonts w:eastAsia="Times New Roman"/>
                <w:sz w:val="22"/>
                <w:szCs w:val="22"/>
                <w:lang w:val="et-EE" w:eastAsia="et-EE"/>
              </w:rPr>
            </w:pPr>
            <w:r w:rsidRPr="004C576F">
              <w:rPr>
                <w:rFonts w:eastAsia="Times New Roman"/>
                <w:b/>
                <w:bCs/>
                <w:color w:val="000000"/>
                <w:sz w:val="22"/>
                <w:szCs w:val="22"/>
                <w:lang w:val="et-EE" w:eastAsia="et-EE"/>
              </w:rPr>
              <w:t>Mõjuteguri tähtsus</w:t>
            </w:r>
          </w:p>
        </w:tc>
        <w:tc>
          <w:tcPr>
            <w:tcW w:w="2126" w:type="dxa"/>
            <w:tcBorders>
              <w:top w:val="single" w:sz="4" w:space="0" w:color="000000"/>
              <w:bottom w:val="single" w:sz="4" w:space="0" w:color="auto"/>
            </w:tcBorders>
            <w:shd w:val="clear" w:color="auto" w:fill="D0CECE" w:themeFill="background2" w:themeFillShade="E6"/>
            <w:vAlign w:val="center"/>
          </w:tcPr>
          <w:p w14:paraId="0BEE5F5A" w14:textId="6C14FECF" w:rsidR="00461391" w:rsidRPr="004C576F" w:rsidRDefault="00461391" w:rsidP="00D81955">
            <w:pPr>
              <w:rPr>
                <w:rFonts w:eastAsia="Times New Roman"/>
                <w:b/>
                <w:bCs/>
                <w:color w:val="000000"/>
                <w:sz w:val="22"/>
                <w:szCs w:val="22"/>
                <w:lang w:val="et-EE" w:eastAsia="et-EE"/>
              </w:rPr>
            </w:pPr>
            <w:r w:rsidRPr="004C576F">
              <w:rPr>
                <w:rFonts w:eastAsia="Times New Roman"/>
                <w:b/>
                <w:bCs/>
                <w:color w:val="000000"/>
                <w:sz w:val="22"/>
                <w:szCs w:val="22"/>
                <w:lang w:val="et-EE" w:eastAsia="et-EE"/>
              </w:rPr>
              <w:t>Meetme nimetus</w:t>
            </w:r>
          </w:p>
        </w:tc>
        <w:tc>
          <w:tcPr>
            <w:tcW w:w="850" w:type="dxa"/>
            <w:tcBorders>
              <w:top w:val="single" w:sz="4" w:space="0" w:color="000000"/>
              <w:bottom w:val="single" w:sz="4" w:space="0" w:color="auto"/>
            </w:tcBorders>
            <w:shd w:val="clear" w:color="auto" w:fill="D0CECE" w:themeFill="background2" w:themeFillShade="E6"/>
            <w:tcMar>
              <w:top w:w="0" w:type="dxa"/>
              <w:left w:w="108" w:type="dxa"/>
              <w:bottom w:w="0" w:type="dxa"/>
              <w:right w:w="108" w:type="dxa"/>
            </w:tcMar>
            <w:vAlign w:val="center"/>
            <w:hideMark/>
          </w:tcPr>
          <w:p w14:paraId="29A8F969" w14:textId="259B18D7" w:rsidR="00461391" w:rsidRPr="004C576F" w:rsidRDefault="00461391" w:rsidP="00D81955">
            <w:pPr>
              <w:rPr>
                <w:rFonts w:eastAsia="Times New Roman"/>
                <w:sz w:val="22"/>
                <w:szCs w:val="22"/>
                <w:lang w:val="et-EE" w:eastAsia="et-EE"/>
              </w:rPr>
            </w:pPr>
            <w:r w:rsidRPr="004C576F">
              <w:rPr>
                <w:rFonts w:eastAsia="Times New Roman"/>
                <w:b/>
                <w:bCs/>
                <w:color w:val="000000"/>
                <w:sz w:val="22"/>
                <w:szCs w:val="22"/>
                <w:lang w:val="et-EE" w:eastAsia="et-EE"/>
              </w:rPr>
              <w:t>Kood</w:t>
            </w:r>
          </w:p>
        </w:tc>
      </w:tr>
      <w:tr w:rsidR="00461391" w:rsidRPr="00DD18AD" w14:paraId="5A7AAAB5" w14:textId="77777777" w:rsidTr="00D81955">
        <w:trPr>
          <w:jc w:val="center"/>
        </w:trPr>
        <w:tc>
          <w:tcPr>
            <w:tcW w:w="9639" w:type="dxa"/>
            <w:gridSpan w:val="7"/>
            <w:tcBorders>
              <w:top w:val="single" w:sz="4" w:space="0" w:color="auto"/>
            </w:tcBorders>
            <w:shd w:val="clear" w:color="auto" w:fill="E7E6E6" w:themeFill="background2"/>
            <w:vAlign w:val="center"/>
          </w:tcPr>
          <w:p w14:paraId="6AFF2D53" w14:textId="1BD9FA2D" w:rsidR="00461391" w:rsidRPr="004C576F" w:rsidRDefault="004942B5" w:rsidP="00D81955">
            <w:pPr>
              <w:rPr>
                <w:rFonts w:eastAsia="Times New Roman"/>
                <w:b/>
                <w:bCs/>
                <w:sz w:val="22"/>
                <w:szCs w:val="22"/>
                <w:lang w:val="et-EE" w:eastAsia="et-EE"/>
              </w:rPr>
            </w:pPr>
            <w:r>
              <w:rPr>
                <w:rFonts w:eastAsia="Times New Roman"/>
                <w:b/>
                <w:bCs/>
                <w:color w:val="000000"/>
                <w:sz w:val="22"/>
                <w:szCs w:val="22"/>
                <w:lang w:val="et-EE" w:eastAsia="et-EE"/>
              </w:rPr>
              <w:t xml:space="preserve">  </w:t>
            </w:r>
            <w:r w:rsidR="00461391" w:rsidRPr="004C576F">
              <w:rPr>
                <w:rFonts w:eastAsia="Times New Roman"/>
                <w:b/>
                <w:bCs/>
                <w:color w:val="000000"/>
                <w:sz w:val="22"/>
                <w:szCs w:val="22"/>
                <w:lang w:val="et-EE" w:eastAsia="et-EE"/>
              </w:rPr>
              <w:t>3.1. Põllumajandus</w:t>
            </w:r>
            <w:r w:rsidR="00461391">
              <w:rPr>
                <w:rFonts w:eastAsia="Times New Roman"/>
                <w:b/>
                <w:bCs/>
                <w:color w:val="000000"/>
                <w:sz w:val="22"/>
                <w:szCs w:val="22"/>
                <w:lang w:val="et-EE" w:eastAsia="et-EE"/>
              </w:rPr>
              <w:t xml:space="preserve"> (PA)</w:t>
            </w:r>
          </w:p>
        </w:tc>
      </w:tr>
      <w:tr w:rsidR="00461391" w:rsidRPr="00DD18AD" w14:paraId="0B0B4175" w14:textId="77777777" w:rsidTr="00D81955">
        <w:trPr>
          <w:jc w:val="center"/>
        </w:trPr>
        <w:tc>
          <w:tcPr>
            <w:tcW w:w="2648" w:type="dxa"/>
            <w:tcBorders>
              <w:top w:val="single" w:sz="4" w:space="0" w:color="auto"/>
              <w:bottom w:val="single" w:sz="4" w:space="0" w:color="auto"/>
            </w:tcBorders>
            <w:tcMar>
              <w:top w:w="0" w:type="dxa"/>
              <w:left w:w="108" w:type="dxa"/>
              <w:bottom w:w="0" w:type="dxa"/>
              <w:right w:w="108" w:type="dxa"/>
            </w:tcMar>
            <w:vAlign w:val="center"/>
          </w:tcPr>
          <w:p w14:paraId="161E463A" w14:textId="73E59C09" w:rsidR="00461391" w:rsidRPr="00D81955" w:rsidRDefault="00461391" w:rsidP="00D81955">
            <w:pPr>
              <w:rPr>
                <w:rFonts w:eastAsia="Times New Roman"/>
                <w:color w:val="000000"/>
                <w:sz w:val="22"/>
                <w:szCs w:val="22"/>
                <w:lang w:val="et-EE" w:eastAsia="et-EE"/>
              </w:rPr>
            </w:pPr>
            <w:r w:rsidRPr="00D81955">
              <w:rPr>
                <w:rFonts w:eastAsia="Times New Roman"/>
                <w:color w:val="000000"/>
                <w:sz w:val="22"/>
                <w:szCs w:val="22"/>
                <w:lang w:eastAsia="et-EE"/>
              </w:rPr>
              <w:t>Põllumajandusmaaks muutmine (</w:t>
            </w:r>
            <w:proofErr w:type="spellStart"/>
            <w:r w:rsidRPr="00D81955">
              <w:rPr>
                <w:rFonts w:eastAsia="Times New Roman"/>
                <w:color w:val="000000"/>
                <w:sz w:val="22"/>
                <w:szCs w:val="22"/>
                <w:lang w:eastAsia="et-EE"/>
              </w:rPr>
              <w:t>v.a</w:t>
            </w:r>
            <w:proofErr w:type="spellEnd"/>
            <w:r w:rsidRPr="00D81955">
              <w:rPr>
                <w:rFonts w:eastAsia="Times New Roman"/>
                <w:color w:val="000000"/>
                <w:sz w:val="22"/>
                <w:szCs w:val="22"/>
                <w:lang w:eastAsia="et-EE"/>
              </w:rPr>
              <w:t xml:space="preserve"> </w:t>
            </w:r>
            <w:proofErr w:type="spellStart"/>
            <w:r w:rsidRPr="00D81955">
              <w:rPr>
                <w:rFonts w:eastAsia="Times New Roman"/>
                <w:color w:val="000000"/>
                <w:sz w:val="22"/>
                <w:szCs w:val="22"/>
                <w:lang w:eastAsia="et-EE"/>
              </w:rPr>
              <w:t>kuivendamine</w:t>
            </w:r>
            <w:proofErr w:type="spellEnd"/>
            <w:r w:rsidRPr="00D81955">
              <w:rPr>
                <w:rFonts w:eastAsia="Times New Roman"/>
                <w:color w:val="000000"/>
                <w:sz w:val="22"/>
                <w:szCs w:val="22"/>
                <w:lang w:eastAsia="et-EE"/>
              </w:rPr>
              <w:t xml:space="preserve"> ja </w:t>
            </w:r>
            <w:proofErr w:type="spellStart"/>
            <w:r w:rsidRPr="00D81955">
              <w:rPr>
                <w:rFonts w:eastAsia="Times New Roman"/>
                <w:color w:val="000000"/>
                <w:sz w:val="22"/>
                <w:szCs w:val="22"/>
                <w:lang w:eastAsia="et-EE"/>
              </w:rPr>
              <w:t>põletamine</w:t>
            </w:r>
            <w:proofErr w:type="spellEnd"/>
            <w:r w:rsidRPr="00D81955">
              <w:rPr>
                <w:rFonts w:eastAsia="Times New Roman"/>
                <w:color w:val="000000"/>
                <w:sz w:val="22"/>
                <w:szCs w:val="22"/>
                <w:lang w:eastAsia="et-EE"/>
              </w:rPr>
              <w:t>)</w:t>
            </w:r>
          </w:p>
        </w:tc>
        <w:tc>
          <w:tcPr>
            <w:tcW w:w="1747" w:type="dxa"/>
            <w:gridSpan w:val="2"/>
            <w:tcBorders>
              <w:top w:val="single" w:sz="4" w:space="0" w:color="auto"/>
              <w:bottom w:val="single" w:sz="4" w:space="0" w:color="auto"/>
            </w:tcBorders>
            <w:vAlign w:val="center"/>
          </w:tcPr>
          <w:p w14:paraId="49FBBF0F" w14:textId="506C8899"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Rannaniitude ja kultuurrohumaade ülesharimine</w:t>
            </w:r>
          </w:p>
        </w:tc>
        <w:tc>
          <w:tcPr>
            <w:tcW w:w="708" w:type="dxa"/>
            <w:tcBorders>
              <w:top w:val="single" w:sz="4" w:space="0" w:color="auto"/>
              <w:bottom w:val="single" w:sz="4" w:space="0" w:color="auto"/>
            </w:tcBorders>
            <w:vAlign w:val="center"/>
          </w:tcPr>
          <w:p w14:paraId="2278C9B5" w14:textId="7CD3B29A"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PA01</w:t>
            </w:r>
          </w:p>
        </w:tc>
        <w:tc>
          <w:tcPr>
            <w:tcW w:w="1560" w:type="dxa"/>
            <w:tcBorders>
              <w:top w:val="single" w:sz="4" w:space="0" w:color="auto"/>
              <w:bottom w:val="single" w:sz="4" w:space="0" w:color="auto"/>
            </w:tcBorders>
            <w:tcMar>
              <w:top w:w="0" w:type="dxa"/>
              <w:left w:w="108" w:type="dxa"/>
              <w:bottom w:w="0" w:type="dxa"/>
              <w:right w:w="108" w:type="dxa"/>
            </w:tcMar>
            <w:vAlign w:val="center"/>
          </w:tcPr>
          <w:p w14:paraId="0EDEE5CC" w14:textId="151CDEA2" w:rsidR="00461391" w:rsidRPr="004C576F"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keskmine</w:t>
            </w:r>
          </w:p>
        </w:tc>
        <w:tc>
          <w:tcPr>
            <w:tcW w:w="2126" w:type="dxa"/>
            <w:tcBorders>
              <w:top w:val="single" w:sz="4" w:space="0" w:color="auto"/>
              <w:bottom w:val="single" w:sz="4" w:space="0" w:color="auto"/>
            </w:tcBorders>
            <w:vAlign w:val="center"/>
          </w:tcPr>
          <w:p w14:paraId="182269B3" w14:textId="0CBEE55F" w:rsidR="00461391" w:rsidRPr="002B6134" w:rsidRDefault="00461391" w:rsidP="00D81955">
            <w:pPr>
              <w:rPr>
                <w:rFonts w:eastAsia="Times New Roman"/>
                <w:color w:val="000000"/>
                <w:sz w:val="22"/>
                <w:szCs w:val="22"/>
                <w:lang w:val="et-EE" w:eastAsia="et-EE"/>
              </w:rPr>
            </w:pPr>
            <w:r w:rsidRPr="002B6134">
              <w:rPr>
                <w:rFonts w:eastAsia="Times New Roman"/>
                <w:color w:val="000000"/>
                <w:sz w:val="22"/>
                <w:szCs w:val="22"/>
                <w:lang w:val="et-EE" w:eastAsia="et-EE"/>
              </w:rPr>
              <w:t>Hoida ära looduslike ja poollooduslike elupaikade muutmine põllumajandusmaaks</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7B3DC068" w14:textId="2E83FCFF"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MA01</w:t>
            </w:r>
          </w:p>
        </w:tc>
      </w:tr>
      <w:tr w:rsidR="00461391" w:rsidRPr="00DD18AD" w14:paraId="58017DC5" w14:textId="77777777" w:rsidTr="00D81955">
        <w:trPr>
          <w:jc w:val="center"/>
        </w:trPr>
        <w:tc>
          <w:tcPr>
            <w:tcW w:w="2648" w:type="dxa"/>
            <w:vMerge w:val="restart"/>
            <w:tcBorders>
              <w:top w:val="single" w:sz="4" w:space="0" w:color="auto"/>
              <w:bottom w:val="single" w:sz="4" w:space="0" w:color="auto"/>
            </w:tcBorders>
            <w:tcMar>
              <w:top w:w="0" w:type="dxa"/>
              <w:left w:w="108" w:type="dxa"/>
              <w:bottom w:w="0" w:type="dxa"/>
              <w:right w:w="108" w:type="dxa"/>
            </w:tcMar>
            <w:vAlign w:val="center"/>
          </w:tcPr>
          <w:p w14:paraId="4F825D37" w14:textId="72E4AFD9" w:rsidR="00461391" w:rsidRPr="00D81955" w:rsidRDefault="00461391" w:rsidP="00D81955">
            <w:pPr>
              <w:rPr>
                <w:rFonts w:eastAsia="Times New Roman"/>
                <w:color w:val="000000"/>
                <w:sz w:val="22"/>
                <w:szCs w:val="22"/>
                <w:lang w:eastAsia="et-EE"/>
              </w:rPr>
            </w:pPr>
            <w:r w:rsidRPr="00D81955">
              <w:rPr>
                <w:rFonts w:eastAsia="Times New Roman"/>
                <w:color w:val="000000"/>
                <w:sz w:val="22"/>
                <w:szCs w:val="22"/>
                <w:lang w:eastAsia="et-EE"/>
              </w:rPr>
              <w:t>Valed hooldusvõtted/</w:t>
            </w:r>
            <w:r w:rsidR="00D81955">
              <w:rPr>
                <w:rFonts w:eastAsia="Times New Roman"/>
                <w:color w:val="000000"/>
                <w:sz w:val="22"/>
                <w:szCs w:val="22"/>
                <w:lang w:eastAsia="et-EE"/>
              </w:rPr>
              <w:br/>
            </w:r>
            <w:proofErr w:type="spellStart"/>
            <w:r w:rsidRPr="00D81955">
              <w:rPr>
                <w:rFonts w:eastAsia="Times New Roman"/>
                <w:color w:val="000000"/>
                <w:sz w:val="22"/>
                <w:szCs w:val="22"/>
                <w:lang w:eastAsia="et-EE"/>
              </w:rPr>
              <w:t>maaharimise</w:t>
            </w:r>
            <w:proofErr w:type="spellEnd"/>
            <w:r w:rsidRPr="00D81955">
              <w:rPr>
                <w:rFonts w:eastAsia="Times New Roman"/>
                <w:color w:val="000000"/>
                <w:sz w:val="22"/>
                <w:szCs w:val="22"/>
                <w:lang w:eastAsia="et-EE"/>
              </w:rPr>
              <w:t xml:space="preserve"> </w:t>
            </w:r>
            <w:proofErr w:type="spellStart"/>
            <w:r w:rsidRPr="00D81955">
              <w:rPr>
                <w:rFonts w:eastAsia="Times New Roman"/>
                <w:color w:val="000000"/>
                <w:sz w:val="22"/>
                <w:szCs w:val="22"/>
                <w:lang w:eastAsia="et-EE"/>
              </w:rPr>
              <w:t>meetodite</w:t>
            </w:r>
            <w:proofErr w:type="spellEnd"/>
            <w:r w:rsidRPr="00D81955">
              <w:rPr>
                <w:rFonts w:eastAsia="Times New Roman"/>
                <w:color w:val="000000"/>
                <w:sz w:val="22"/>
                <w:szCs w:val="22"/>
                <w:lang w:eastAsia="et-EE"/>
              </w:rPr>
              <w:t xml:space="preserve"> </w:t>
            </w:r>
            <w:proofErr w:type="spellStart"/>
            <w:r w:rsidRPr="00D81955">
              <w:rPr>
                <w:rFonts w:eastAsia="Times New Roman"/>
                <w:color w:val="000000"/>
                <w:sz w:val="22"/>
                <w:szCs w:val="22"/>
                <w:lang w:eastAsia="et-EE"/>
              </w:rPr>
              <w:t>muutumine</w:t>
            </w:r>
            <w:proofErr w:type="spellEnd"/>
          </w:p>
        </w:tc>
        <w:tc>
          <w:tcPr>
            <w:tcW w:w="1747" w:type="dxa"/>
            <w:gridSpan w:val="2"/>
            <w:vMerge w:val="restart"/>
            <w:tcBorders>
              <w:top w:val="single" w:sz="4" w:space="0" w:color="auto"/>
              <w:bottom w:val="single" w:sz="4" w:space="0" w:color="auto"/>
            </w:tcBorders>
            <w:vAlign w:val="center"/>
          </w:tcPr>
          <w:p w14:paraId="222C6697" w14:textId="214EFCEA"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Rannaniitude ebasobiv karjatamis- või niitmiskoormus</w:t>
            </w:r>
          </w:p>
        </w:tc>
        <w:tc>
          <w:tcPr>
            <w:tcW w:w="708" w:type="dxa"/>
            <w:vMerge w:val="restart"/>
            <w:tcBorders>
              <w:top w:val="single" w:sz="4" w:space="0" w:color="auto"/>
              <w:bottom w:val="single" w:sz="4" w:space="0" w:color="auto"/>
            </w:tcBorders>
            <w:vAlign w:val="center"/>
          </w:tcPr>
          <w:p w14:paraId="573EF50D" w14:textId="2343B5E9"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PA02</w:t>
            </w:r>
          </w:p>
        </w:tc>
        <w:tc>
          <w:tcPr>
            <w:tcW w:w="1560" w:type="dxa"/>
            <w:vMerge w:val="restart"/>
            <w:tcBorders>
              <w:top w:val="single" w:sz="4" w:space="0" w:color="auto"/>
              <w:bottom w:val="single" w:sz="4" w:space="0" w:color="auto"/>
            </w:tcBorders>
            <w:tcMar>
              <w:top w:w="0" w:type="dxa"/>
              <w:left w:w="108" w:type="dxa"/>
              <w:bottom w:w="0" w:type="dxa"/>
              <w:right w:w="108" w:type="dxa"/>
            </w:tcMar>
            <w:vAlign w:val="center"/>
          </w:tcPr>
          <w:p w14:paraId="254BC70B" w14:textId="1283A8D8" w:rsidR="00461391" w:rsidRPr="004C576F"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keskmine</w:t>
            </w:r>
          </w:p>
        </w:tc>
        <w:tc>
          <w:tcPr>
            <w:tcW w:w="2126" w:type="dxa"/>
            <w:tcBorders>
              <w:top w:val="single" w:sz="4" w:space="0" w:color="auto"/>
              <w:bottom w:val="single" w:sz="4" w:space="0" w:color="auto"/>
            </w:tcBorders>
            <w:vAlign w:val="center"/>
          </w:tcPr>
          <w:p w14:paraId="671FCA3C" w14:textId="126F233B" w:rsidR="00461391" w:rsidRPr="00DD18AD" w:rsidRDefault="00461391" w:rsidP="00D81955">
            <w:pPr>
              <w:rPr>
                <w:rFonts w:eastAsia="Times New Roman"/>
                <w:color w:val="000000"/>
                <w:lang w:val="et-EE" w:eastAsia="et-EE"/>
              </w:rPr>
            </w:pPr>
            <w:r w:rsidRPr="002B6134">
              <w:rPr>
                <w:rFonts w:eastAsia="Times New Roman"/>
                <w:color w:val="000000"/>
                <w:sz w:val="22"/>
                <w:szCs w:val="22"/>
                <w:lang w:val="et-EE" w:eastAsia="et-EE"/>
              </w:rPr>
              <w:t>Hoida ära looduslike ja poollooduslike elupaikade muutmine põllumajandusmaaks</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499E4673" w14:textId="54ABAC8B"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MA01</w:t>
            </w:r>
          </w:p>
        </w:tc>
      </w:tr>
      <w:tr w:rsidR="00461391" w:rsidRPr="00DD18AD" w14:paraId="77E2FAE4" w14:textId="77777777" w:rsidTr="00D81955">
        <w:trPr>
          <w:jc w:val="center"/>
        </w:trPr>
        <w:tc>
          <w:tcPr>
            <w:tcW w:w="2648" w:type="dxa"/>
            <w:vMerge/>
            <w:tcBorders>
              <w:top w:val="single" w:sz="4" w:space="0" w:color="auto"/>
              <w:bottom w:val="single" w:sz="4" w:space="0" w:color="auto"/>
            </w:tcBorders>
            <w:tcMar>
              <w:top w:w="0" w:type="dxa"/>
              <w:left w:w="108" w:type="dxa"/>
              <w:bottom w:w="0" w:type="dxa"/>
              <w:right w:w="108" w:type="dxa"/>
            </w:tcMar>
            <w:vAlign w:val="center"/>
          </w:tcPr>
          <w:p w14:paraId="570A97FA" w14:textId="77777777" w:rsidR="00461391" w:rsidRPr="00D81955" w:rsidRDefault="00461391" w:rsidP="00D81955">
            <w:pPr>
              <w:rPr>
                <w:rFonts w:eastAsia="Times New Roman"/>
                <w:color w:val="000000"/>
                <w:sz w:val="22"/>
                <w:szCs w:val="22"/>
                <w:lang w:eastAsia="et-EE"/>
              </w:rPr>
            </w:pPr>
          </w:p>
        </w:tc>
        <w:tc>
          <w:tcPr>
            <w:tcW w:w="1747" w:type="dxa"/>
            <w:gridSpan w:val="2"/>
            <w:vMerge/>
            <w:tcBorders>
              <w:top w:val="single" w:sz="4" w:space="0" w:color="auto"/>
              <w:bottom w:val="single" w:sz="4" w:space="0" w:color="auto"/>
            </w:tcBorders>
            <w:vAlign w:val="center"/>
          </w:tcPr>
          <w:p w14:paraId="6DCA4EF1" w14:textId="77777777" w:rsidR="00461391" w:rsidRPr="004C576F" w:rsidRDefault="00461391" w:rsidP="00D81955">
            <w:pPr>
              <w:rPr>
                <w:rFonts w:eastAsia="Times New Roman"/>
                <w:color w:val="000000"/>
                <w:sz w:val="22"/>
                <w:szCs w:val="22"/>
                <w:lang w:val="et-EE" w:eastAsia="et-EE"/>
              </w:rPr>
            </w:pPr>
          </w:p>
        </w:tc>
        <w:tc>
          <w:tcPr>
            <w:tcW w:w="708" w:type="dxa"/>
            <w:vMerge/>
            <w:tcBorders>
              <w:top w:val="single" w:sz="4" w:space="0" w:color="auto"/>
              <w:bottom w:val="single" w:sz="4" w:space="0" w:color="auto"/>
            </w:tcBorders>
            <w:vAlign w:val="center"/>
          </w:tcPr>
          <w:p w14:paraId="4C752D88" w14:textId="77777777" w:rsidR="00461391" w:rsidRPr="004C576F" w:rsidRDefault="00461391" w:rsidP="00D81955">
            <w:pPr>
              <w:rPr>
                <w:rFonts w:eastAsia="Times New Roman"/>
                <w:color w:val="000000"/>
                <w:sz w:val="22"/>
                <w:szCs w:val="22"/>
                <w:lang w:val="et-EE" w:eastAsia="et-EE"/>
              </w:rPr>
            </w:pPr>
          </w:p>
        </w:tc>
        <w:tc>
          <w:tcPr>
            <w:tcW w:w="1560" w:type="dxa"/>
            <w:vMerge/>
            <w:tcBorders>
              <w:top w:val="single" w:sz="4" w:space="0" w:color="auto"/>
              <w:bottom w:val="single" w:sz="4" w:space="0" w:color="auto"/>
            </w:tcBorders>
            <w:tcMar>
              <w:top w:w="0" w:type="dxa"/>
              <w:left w:w="108" w:type="dxa"/>
              <w:bottom w:w="0" w:type="dxa"/>
              <w:right w:w="108" w:type="dxa"/>
            </w:tcMar>
            <w:vAlign w:val="center"/>
          </w:tcPr>
          <w:p w14:paraId="4660A0D5" w14:textId="77777777" w:rsidR="00461391" w:rsidRPr="004C576F" w:rsidRDefault="00461391" w:rsidP="00D81955">
            <w:pPr>
              <w:rPr>
                <w:rFonts w:eastAsia="Times New Roman"/>
                <w:color w:val="000000"/>
                <w:sz w:val="22"/>
                <w:szCs w:val="22"/>
                <w:lang w:val="et-EE" w:eastAsia="et-EE"/>
              </w:rPr>
            </w:pPr>
          </w:p>
        </w:tc>
        <w:tc>
          <w:tcPr>
            <w:tcW w:w="2126" w:type="dxa"/>
            <w:tcBorders>
              <w:top w:val="single" w:sz="4" w:space="0" w:color="auto"/>
              <w:bottom w:val="single" w:sz="4" w:space="0" w:color="auto"/>
            </w:tcBorders>
            <w:vAlign w:val="center"/>
          </w:tcPr>
          <w:p w14:paraId="0406F0D6" w14:textId="7AEB09E9" w:rsidR="00461391" w:rsidRPr="002B6134" w:rsidRDefault="00461391" w:rsidP="00D81955">
            <w:pPr>
              <w:rPr>
                <w:rFonts w:eastAsia="Times New Roman"/>
                <w:color w:val="000000"/>
                <w:sz w:val="22"/>
                <w:szCs w:val="22"/>
                <w:lang w:val="et-EE" w:eastAsia="et-EE"/>
              </w:rPr>
            </w:pPr>
            <w:r w:rsidRPr="002B6134">
              <w:rPr>
                <w:sz w:val="22"/>
                <w:szCs w:val="22"/>
              </w:rPr>
              <w:t>Säilitada olemasolevad ekstensiivsed põllumajandustavad</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1951F2F9" w14:textId="5E784088"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MA03</w:t>
            </w:r>
          </w:p>
        </w:tc>
      </w:tr>
      <w:tr w:rsidR="004942B5" w:rsidRPr="00DD18AD" w14:paraId="3CCB7078" w14:textId="77777777" w:rsidTr="004942B5">
        <w:trPr>
          <w:jc w:val="center"/>
        </w:trPr>
        <w:tc>
          <w:tcPr>
            <w:tcW w:w="2694" w:type="dxa"/>
            <w:gridSpan w:val="2"/>
            <w:vMerge w:val="restart"/>
            <w:tcBorders>
              <w:top w:val="single" w:sz="4" w:space="0" w:color="auto"/>
            </w:tcBorders>
            <w:tcMar>
              <w:top w:w="0" w:type="dxa"/>
              <w:left w:w="108" w:type="dxa"/>
              <w:bottom w:w="0" w:type="dxa"/>
              <w:right w:w="108" w:type="dxa"/>
            </w:tcMar>
            <w:vAlign w:val="center"/>
          </w:tcPr>
          <w:p w14:paraId="5EABCE85" w14:textId="77777777" w:rsidR="004942B5" w:rsidRPr="004C576F" w:rsidRDefault="004942B5" w:rsidP="00D81955">
            <w:pPr>
              <w:rPr>
                <w:rFonts w:eastAsia="Times New Roman"/>
                <w:color w:val="000000"/>
                <w:sz w:val="22"/>
                <w:szCs w:val="22"/>
                <w:lang w:val="et-EE" w:eastAsia="et-EE"/>
              </w:rPr>
            </w:pPr>
            <w:r w:rsidRPr="00D81955">
              <w:rPr>
                <w:rFonts w:eastAsia="Times New Roman"/>
                <w:color w:val="000000"/>
                <w:sz w:val="22"/>
                <w:szCs w:val="22"/>
                <w:lang w:eastAsia="et-EE"/>
              </w:rPr>
              <w:t>Hoolduse lakkamine (</w:t>
            </w:r>
            <w:proofErr w:type="spellStart"/>
            <w:r w:rsidRPr="00D81955">
              <w:rPr>
                <w:rFonts w:eastAsia="Times New Roman"/>
                <w:color w:val="000000"/>
                <w:sz w:val="22"/>
                <w:szCs w:val="22"/>
                <w:lang w:eastAsia="et-EE"/>
              </w:rPr>
              <w:t>nt</w:t>
            </w:r>
            <w:proofErr w:type="spellEnd"/>
            <w:r w:rsidRPr="00D81955">
              <w:rPr>
                <w:rFonts w:eastAsia="Times New Roman"/>
                <w:color w:val="000000"/>
                <w:sz w:val="22"/>
                <w:szCs w:val="22"/>
                <w:lang w:eastAsia="et-EE"/>
              </w:rPr>
              <w:t xml:space="preserve"> </w:t>
            </w:r>
            <w:proofErr w:type="spellStart"/>
            <w:r w:rsidRPr="00D81955">
              <w:rPr>
                <w:rFonts w:eastAsia="Times New Roman"/>
                <w:color w:val="000000"/>
                <w:sz w:val="22"/>
                <w:szCs w:val="22"/>
                <w:lang w:eastAsia="et-EE"/>
              </w:rPr>
              <w:t>karjatamise</w:t>
            </w:r>
            <w:proofErr w:type="spellEnd"/>
            <w:r w:rsidRPr="00D81955">
              <w:rPr>
                <w:rFonts w:eastAsia="Times New Roman"/>
                <w:color w:val="000000"/>
                <w:sz w:val="22"/>
                <w:szCs w:val="22"/>
                <w:lang w:eastAsia="et-EE"/>
              </w:rPr>
              <w:t xml:space="preserve">, </w:t>
            </w:r>
            <w:proofErr w:type="spellStart"/>
            <w:r w:rsidRPr="00D81955">
              <w:rPr>
                <w:rFonts w:eastAsia="Times New Roman"/>
                <w:color w:val="000000"/>
                <w:sz w:val="22"/>
                <w:szCs w:val="22"/>
                <w:lang w:eastAsia="et-EE"/>
              </w:rPr>
              <w:t>niitmise</w:t>
            </w:r>
            <w:proofErr w:type="spellEnd"/>
            <w:r w:rsidRPr="00D81955">
              <w:rPr>
                <w:rFonts w:eastAsia="Times New Roman"/>
                <w:color w:val="000000"/>
                <w:sz w:val="22"/>
                <w:szCs w:val="22"/>
                <w:lang w:eastAsia="et-EE"/>
              </w:rPr>
              <w:t xml:space="preserve"> </w:t>
            </w:r>
            <w:proofErr w:type="spellStart"/>
            <w:r w:rsidRPr="00D81955">
              <w:rPr>
                <w:rFonts w:eastAsia="Times New Roman"/>
                <w:color w:val="000000"/>
                <w:sz w:val="22"/>
                <w:szCs w:val="22"/>
                <w:lang w:eastAsia="et-EE"/>
              </w:rPr>
              <w:t>lõpetamine</w:t>
            </w:r>
            <w:proofErr w:type="spellEnd"/>
            <w:r w:rsidRPr="00D81955">
              <w:rPr>
                <w:rFonts w:eastAsia="Times New Roman"/>
                <w:color w:val="000000"/>
                <w:sz w:val="22"/>
                <w:szCs w:val="22"/>
                <w:lang w:eastAsia="et-EE"/>
              </w:rPr>
              <w:t>)</w:t>
            </w:r>
          </w:p>
        </w:tc>
        <w:tc>
          <w:tcPr>
            <w:tcW w:w="1701" w:type="dxa"/>
            <w:vMerge w:val="restart"/>
            <w:tcBorders>
              <w:top w:val="single" w:sz="4" w:space="0" w:color="auto"/>
            </w:tcBorders>
            <w:vAlign w:val="center"/>
          </w:tcPr>
          <w:p w14:paraId="061E977D" w14:textId="483DAAB7" w:rsidR="004942B5" w:rsidRPr="004942B5" w:rsidRDefault="004942B5" w:rsidP="00D81955">
            <w:pPr>
              <w:rPr>
                <w:rFonts w:eastAsia="Times New Roman"/>
                <w:i/>
                <w:iCs/>
                <w:color w:val="000000"/>
                <w:sz w:val="22"/>
                <w:szCs w:val="22"/>
                <w:lang w:val="et-EE" w:eastAsia="et-EE"/>
              </w:rPr>
            </w:pPr>
            <w:r w:rsidRPr="004942B5">
              <w:rPr>
                <w:rFonts w:eastAsia="Times New Roman"/>
                <w:i/>
                <w:iCs/>
                <w:color w:val="000000"/>
                <w:sz w:val="22"/>
                <w:szCs w:val="22"/>
                <w:lang w:val="et-EE" w:eastAsia="et-EE"/>
              </w:rPr>
              <w:t>Rannaniitude võsastumine ja roostumine</w:t>
            </w:r>
          </w:p>
        </w:tc>
        <w:tc>
          <w:tcPr>
            <w:tcW w:w="708" w:type="dxa"/>
            <w:vMerge w:val="restart"/>
            <w:tcBorders>
              <w:top w:val="single" w:sz="4" w:space="0" w:color="auto"/>
            </w:tcBorders>
            <w:vAlign w:val="center"/>
          </w:tcPr>
          <w:p w14:paraId="0C5284E4" w14:textId="35B25B02" w:rsidR="004942B5" w:rsidRPr="004C576F" w:rsidRDefault="004942B5" w:rsidP="00D81955">
            <w:pPr>
              <w:rPr>
                <w:rFonts w:eastAsia="Times New Roman"/>
                <w:color w:val="000000"/>
                <w:sz w:val="22"/>
                <w:szCs w:val="22"/>
                <w:lang w:val="et-EE" w:eastAsia="et-EE"/>
              </w:rPr>
            </w:pPr>
            <w:r w:rsidRPr="004C576F">
              <w:rPr>
                <w:rFonts w:eastAsia="Times New Roman"/>
                <w:color w:val="000000"/>
                <w:sz w:val="22"/>
                <w:szCs w:val="22"/>
                <w:lang w:val="et-EE" w:eastAsia="et-EE"/>
              </w:rPr>
              <w:t>PA05</w:t>
            </w:r>
          </w:p>
        </w:tc>
        <w:tc>
          <w:tcPr>
            <w:tcW w:w="1560" w:type="dxa"/>
            <w:vMerge w:val="restart"/>
            <w:tcBorders>
              <w:top w:val="single" w:sz="4" w:space="0" w:color="auto"/>
            </w:tcBorders>
            <w:tcMar>
              <w:top w:w="0" w:type="dxa"/>
              <w:left w:w="108" w:type="dxa"/>
              <w:bottom w:w="0" w:type="dxa"/>
              <w:right w:w="108" w:type="dxa"/>
            </w:tcMar>
            <w:vAlign w:val="center"/>
          </w:tcPr>
          <w:p w14:paraId="54C0DBAB" w14:textId="03F60541" w:rsidR="004942B5" w:rsidRPr="004C576F" w:rsidRDefault="004942B5" w:rsidP="00D81955">
            <w:pPr>
              <w:rPr>
                <w:rFonts w:eastAsia="Times New Roman"/>
                <w:color w:val="000000"/>
                <w:sz w:val="22"/>
                <w:szCs w:val="22"/>
                <w:lang w:val="et-EE" w:eastAsia="et-EE"/>
              </w:rPr>
            </w:pPr>
            <w:r w:rsidRPr="004C576F">
              <w:rPr>
                <w:rFonts w:eastAsia="Times New Roman"/>
                <w:color w:val="000000"/>
                <w:sz w:val="22"/>
                <w:szCs w:val="22"/>
                <w:lang w:val="et-EE" w:eastAsia="et-EE"/>
              </w:rPr>
              <w:t>suur</w:t>
            </w:r>
          </w:p>
        </w:tc>
        <w:tc>
          <w:tcPr>
            <w:tcW w:w="2126" w:type="dxa"/>
            <w:tcBorders>
              <w:top w:val="single" w:sz="4" w:space="0" w:color="auto"/>
              <w:bottom w:val="single" w:sz="4" w:space="0" w:color="auto"/>
            </w:tcBorders>
            <w:vAlign w:val="center"/>
          </w:tcPr>
          <w:p w14:paraId="05B81BD9" w14:textId="19B49B1C" w:rsidR="004942B5" w:rsidRPr="002B6134" w:rsidRDefault="004942B5" w:rsidP="00D81955">
            <w:pPr>
              <w:rPr>
                <w:sz w:val="22"/>
                <w:szCs w:val="22"/>
              </w:rPr>
            </w:pPr>
            <w:r w:rsidRPr="002B6134">
              <w:rPr>
                <w:sz w:val="22"/>
                <w:szCs w:val="22"/>
              </w:rPr>
              <w:t>Säilitada olemasolevad ekstensiivsed põllumajandustavad</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0310F674" w14:textId="138AF2FC" w:rsidR="004942B5" w:rsidRPr="004C576F" w:rsidRDefault="004942B5" w:rsidP="00D81955">
            <w:pPr>
              <w:rPr>
                <w:rFonts w:eastAsia="Times New Roman"/>
                <w:color w:val="000000"/>
                <w:sz w:val="22"/>
                <w:szCs w:val="22"/>
                <w:lang w:val="et-EE" w:eastAsia="et-EE"/>
              </w:rPr>
            </w:pPr>
            <w:r w:rsidRPr="004C576F">
              <w:rPr>
                <w:rFonts w:eastAsia="Times New Roman"/>
                <w:color w:val="000000"/>
                <w:sz w:val="22"/>
                <w:szCs w:val="22"/>
                <w:lang w:val="et-EE" w:eastAsia="et-EE"/>
              </w:rPr>
              <w:t>MA03</w:t>
            </w:r>
          </w:p>
        </w:tc>
      </w:tr>
      <w:tr w:rsidR="004942B5" w:rsidRPr="00DD18AD" w14:paraId="423E5FCF" w14:textId="77777777" w:rsidTr="004942B5">
        <w:trPr>
          <w:jc w:val="center"/>
        </w:trPr>
        <w:tc>
          <w:tcPr>
            <w:tcW w:w="2694" w:type="dxa"/>
            <w:gridSpan w:val="2"/>
            <w:vMerge/>
            <w:tcMar>
              <w:top w:w="0" w:type="dxa"/>
              <w:left w:w="108" w:type="dxa"/>
              <w:bottom w:w="0" w:type="dxa"/>
              <w:right w:w="108" w:type="dxa"/>
            </w:tcMar>
            <w:vAlign w:val="center"/>
          </w:tcPr>
          <w:p w14:paraId="1311FFE0" w14:textId="77777777" w:rsidR="004942B5" w:rsidRDefault="004942B5" w:rsidP="00D81955">
            <w:pPr>
              <w:rPr>
                <w:rFonts w:eastAsia="Times New Roman"/>
                <w:color w:val="000000"/>
                <w:lang w:val="et-EE" w:eastAsia="et-EE"/>
              </w:rPr>
            </w:pPr>
          </w:p>
        </w:tc>
        <w:tc>
          <w:tcPr>
            <w:tcW w:w="1701" w:type="dxa"/>
            <w:vMerge/>
            <w:vAlign w:val="center"/>
          </w:tcPr>
          <w:p w14:paraId="2A599310" w14:textId="726E7882" w:rsidR="004942B5" w:rsidRDefault="004942B5" w:rsidP="00D81955">
            <w:pPr>
              <w:rPr>
                <w:rFonts w:eastAsia="Times New Roman"/>
                <w:color w:val="000000"/>
                <w:lang w:val="et-EE" w:eastAsia="et-EE"/>
              </w:rPr>
            </w:pPr>
          </w:p>
        </w:tc>
        <w:tc>
          <w:tcPr>
            <w:tcW w:w="708" w:type="dxa"/>
            <w:vMerge/>
            <w:vAlign w:val="center"/>
          </w:tcPr>
          <w:p w14:paraId="6F3843CE" w14:textId="4200D9DA" w:rsidR="004942B5" w:rsidRDefault="004942B5" w:rsidP="00D81955">
            <w:pPr>
              <w:rPr>
                <w:rFonts w:eastAsia="Times New Roman"/>
                <w:color w:val="000000"/>
                <w:lang w:val="et-EE" w:eastAsia="et-EE"/>
              </w:rPr>
            </w:pPr>
          </w:p>
        </w:tc>
        <w:tc>
          <w:tcPr>
            <w:tcW w:w="1560" w:type="dxa"/>
            <w:vMerge/>
            <w:tcMar>
              <w:top w:w="0" w:type="dxa"/>
              <w:left w:w="108" w:type="dxa"/>
              <w:bottom w:w="0" w:type="dxa"/>
              <w:right w:w="108" w:type="dxa"/>
            </w:tcMar>
            <w:vAlign w:val="center"/>
          </w:tcPr>
          <w:p w14:paraId="5C8E36DC" w14:textId="5005A775" w:rsidR="004942B5" w:rsidRPr="00DD18AD" w:rsidRDefault="004942B5" w:rsidP="00D81955">
            <w:pPr>
              <w:rPr>
                <w:rFonts w:eastAsia="Times New Roman"/>
                <w:color w:val="000000"/>
                <w:lang w:val="et-EE" w:eastAsia="et-EE"/>
              </w:rPr>
            </w:pPr>
          </w:p>
        </w:tc>
        <w:tc>
          <w:tcPr>
            <w:tcW w:w="2126" w:type="dxa"/>
            <w:tcBorders>
              <w:top w:val="single" w:sz="4" w:space="0" w:color="auto"/>
              <w:bottom w:val="single" w:sz="4" w:space="0" w:color="auto"/>
            </w:tcBorders>
            <w:vAlign w:val="center"/>
          </w:tcPr>
          <w:p w14:paraId="56DB8E08" w14:textId="40D252C7" w:rsidR="004942B5" w:rsidRPr="002B6134" w:rsidRDefault="004942B5" w:rsidP="00D81955">
            <w:pPr>
              <w:rPr>
                <w:rFonts w:eastAsia="Times New Roman"/>
                <w:color w:val="000000"/>
                <w:sz w:val="22"/>
                <w:szCs w:val="22"/>
                <w:lang w:val="et-EE" w:eastAsia="et-EE"/>
              </w:rPr>
            </w:pPr>
            <w:r w:rsidRPr="002B6134">
              <w:rPr>
                <w:sz w:val="22"/>
                <w:szCs w:val="22"/>
              </w:rPr>
              <w:t>Taastada asjakohased põllumajandustavad</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3FE4A944" w14:textId="5FDC10B7" w:rsidR="004942B5" w:rsidRPr="004C576F" w:rsidRDefault="004942B5" w:rsidP="00D81955">
            <w:pPr>
              <w:rPr>
                <w:rFonts w:eastAsia="Times New Roman"/>
                <w:color w:val="000000"/>
                <w:sz w:val="22"/>
                <w:szCs w:val="22"/>
                <w:lang w:val="et-EE" w:eastAsia="et-EE"/>
              </w:rPr>
            </w:pPr>
            <w:r w:rsidRPr="004C576F">
              <w:rPr>
                <w:rFonts w:eastAsia="Times New Roman"/>
                <w:color w:val="000000"/>
                <w:sz w:val="22"/>
                <w:szCs w:val="22"/>
                <w:lang w:val="et-EE" w:eastAsia="et-EE"/>
              </w:rPr>
              <w:t>MA04</w:t>
            </w:r>
          </w:p>
        </w:tc>
      </w:tr>
      <w:tr w:rsidR="004942B5" w:rsidRPr="00DD18AD" w14:paraId="257D9E75" w14:textId="77777777" w:rsidTr="004942B5">
        <w:trPr>
          <w:jc w:val="center"/>
        </w:trPr>
        <w:tc>
          <w:tcPr>
            <w:tcW w:w="2694" w:type="dxa"/>
            <w:gridSpan w:val="2"/>
            <w:vMerge/>
            <w:tcBorders>
              <w:bottom w:val="single" w:sz="4" w:space="0" w:color="auto"/>
            </w:tcBorders>
            <w:tcMar>
              <w:top w:w="0" w:type="dxa"/>
              <w:left w:w="108" w:type="dxa"/>
              <w:bottom w:w="0" w:type="dxa"/>
              <w:right w:w="108" w:type="dxa"/>
            </w:tcMar>
            <w:vAlign w:val="center"/>
          </w:tcPr>
          <w:p w14:paraId="3EAC48B7" w14:textId="77777777" w:rsidR="004942B5" w:rsidRDefault="004942B5" w:rsidP="00D81955">
            <w:pPr>
              <w:rPr>
                <w:rFonts w:eastAsia="Times New Roman"/>
                <w:color w:val="000000"/>
                <w:lang w:val="et-EE" w:eastAsia="et-EE"/>
              </w:rPr>
            </w:pPr>
          </w:p>
        </w:tc>
        <w:tc>
          <w:tcPr>
            <w:tcW w:w="1701" w:type="dxa"/>
            <w:vMerge/>
            <w:tcBorders>
              <w:bottom w:val="single" w:sz="4" w:space="0" w:color="auto"/>
            </w:tcBorders>
            <w:vAlign w:val="center"/>
          </w:tcPr>
          <w:p w14:paraId="0F9E24EA" w14:textId="74501115" w:rsidR="004942B5" w:rsidRDefault="004942B5" w:rsidP="00D81955">
            <w:pPr>
              <w:rPr>
                <w:rFonts w:eastAsia="Times New Roman"/>
                <w:color w:val="000000"/>
                <w:lang w:val="et-EE" w:eastAsia="et-EE"/>
              </w:rPr>
            </w:pPr>
          </w:p>
        </w:tc>
        <w:tc>
          <w:tcPr>
            <w:tcW w:w="708" w:type="dxa"/>
            <w:vMerge/>
            <w:tcBorders>
              <w:bottom w:val="single" w:sz="4" w:space="0" w:color="auto"/>
            </w:tcBorders>
            <w:vAlign w:val="center"/>
          </w:tcPr>
          <w:p w14:paraId="40FACD3F" w14:textId="77777777" w:rsidR="004942B5" w:rsidRDefault="004942B5" w:rsidP="00D81955">
            <w:pPr>
              <w:rPr>
                <w:rFonts w:eastAsia="Times New Roman"/>
                <w:color w:val="000000"/>
                <w:lang w:val="et-EE" w:eastAsia="et-EE"/>
              </w:rPr>
            </w:pPr>
          </w:p>
        </w:tc>
        <w:tc>
          <w:tcPr>
            <w:tcW w:w="1560" w:type="dxa"/>
            <w:vMerge/>
            <w:tcBorders>
              <w:bottom w:val="single" w:sz="4" w:space="0" w:color="auto"/>
            </w:tcBorders>
            <w:tcMar>
              <w:top w:w="0" w:type="dxa"/>
              <w:left w:w="108" w:type="dxa"/>
              <w:bottom w:w="0" w:type="dxa"/>
              <w:right w:w="108" w:type="dxa"/>
            </w:tcMar>
            <w:vAlign w:val="center"/>
          </w:tcPr>
          <w:p w14:paraId="70A0B21D" w14:textId="77777777" w:rsidR="004942B5" w:rsidRPr="00DD18AD" w:rsidRDefault="004942B5" w:rsidP="00D81955">
            <w:pPr>
              <w:rPr>
                <w:rFonts w:eastAsia="Times New Roman"/>
                <w:color w:val="000000"/>
                <w:lang w:val="et-EE" w:eastAsia="et-EE"/>
              </w:rPr>
            </w:pPr>
          </w:p>
        </w:tc>
        <w:tc>
          <w:tcPr>
            <w:tcW w:w="2126" w:type="dxa"/>
            <w:tcBorders>
              <w:top w:val="single" w:sz="4" w:space="0" w:color="auto"/>
              <w:bottom w:val="single" w:sz="4" w:space="0" w:color="auto"/>
            </w:tcBorders>
            <w:vAlign w:val="center"/>
          </w:tcPr>
          <w:p w14:paraId="5FDE06A2" w14:textId="4F7FC357" w:rsidR="004942B5" w:rsidRPr="002B6134" w:rsidRDefault="004942B5" w:rsidP="00D81955">
            <w:pPr>
              <w:rPr>
                <w:sz w:val="22"/>
                <w:szCs w:val="22"/>
              </w:rPr>
            </w:pPr>
            <w:proofErr w:type="spellStart"/>
            <w:r>
              <w:rPr>
                <w:sz w:val="22"/>
                <w:szCs w:val="22"/>
              </w:rPr>
              <w:t>Pärandniitude</w:t>
            </w:r>
            <w:proofErr w:type="spellEnd"/>
            <w:r>
              <w:rPr>
                <w:sz w:val="22"/>
                <w:szCs w:val="22"/>
              </w:rPr>
              <w:t xml:space="preserve"> </w:t>
            </w:r>
            <w:proofErr w:type="spellStart"/>
            <w:r>
              <w:rPr>
                <w:sz w:val="22"/>
                <w:szCs w:val="22"/>
              </w:rPr>
              <w:t>taastamine</w:t>
            </w:r>
            <w:proofErr w:type="spellEnd"/>
          </w:p>
        </w:tc>
        <w:tc>
          <w:tcPr>
            <w:tcW w:w="850" w:type="dxa"/>
            <w:tcBorders>
              <w:top w:val="single" w:sz="4" w:space="0" w:color="auto"/>
              <w:bottom w:val="single" w:sz="4" w:space="0" w:color="auto"/>
            </w:tcBorders>
            <w:tcMar>
              <w:top w:w="0" w:type="dxa"/>
              <w:left w:w="108" w:type="dxa"/>
              <w:bottom w:w="0" w:type="dxa"/>
              <w:right w:w="108" w:type="dxa"/>
            </w:tcMar>
            <w:vAlign w:val="center"/>
          </w:tcPr>
          <w:p w14:paraId="63B157AE" w14:textId="035DCEDF" w:rsidR="004942B5" w:rsidRPr="004C576F" w:rsidRDefault="004942B5" w:rsidP="00D81955">
            <w:pPr>
              <w:rPr>
                <w:rFonts w:eastAsia="Times New Roman"/>
                <w:color w:val="000000"/>
                <w:sz w:val="22"/>
                <w:szCs w:val="22"/>
                <w:lang w:val="et-EE" w:eastAsia="et-EE"/>
              </w:rPr>
            </w:pPr>
            <w:r>
              <w:rPr>
                <w:rFonts w:eastAsia="Times New Roman"/>
                <w:color w:val="000000"/>
                <w:sz w:val="22"/>
                <w:szCs w:val="22"/>
                <w:lang w:val="et-EE" w:eastAsia="et-EE"/>
              </w:rPr>
              <w:t>MA07</w:t>
            </w:r>
          </w:p>
        </w:tc>
      </w:tr>
      <w:tr w:rsidR="004942B5" w:rsidRPr="00DD18AD" w14:paraId="256F6125" w14:textId="77777777" w:rsidTr="004942B5">
        <w:trPr>
          <w:jc w:val="center"/>
        </w:trPr>
        <w:tc>
          <w:tcPr>
            <w:tcW w:w="9639" w:type="dxa"/>
            <w:gridSpan w:val="7"/>
            <w:tcBorders>
              <w:bottom w:val="single" w:sz="4" w:space="0" w:color="auto"/>
            </w:tcBorders>
            <w:shd w:val="clear" w:color="auto" w:fill="E7E6E6" w:themeFill="background2"/>
            <w:tcMar>
              <w:top w:w="0" w:type="dxa"/>
              <w:left w:w="108" w:type="dxa"/>
              <w:bottom w:w="0" w:type="dxa"/>
              <w:right w:w="108" w:type="dxa"/>
            </w:tcMar>
            <w:vAlign w:val="center"/>
          </w:tcPr>
          <w:p w14:paraId="5EDED3C7" w14:textId="260465A5" w:rsidR="004942B5" w:rsidRPr="004C576F" w:rsidRDefault="004942B5" w:rsidP="004942B5">
            <w:pPr>
              <w:rPr>
                <w:rFonts w:eastAsia="Times New Roman"/>
                <w:color w:val="000000"/>
                <w:sz w:val="22"/>
                <w:szCs w:val="22"/>
                <w:lang w:val="et-EE" w:eastAsia="et-EE"/>
              </w:rPr>
            </w:pPr>
            <w:r w:rsidRPr="004942B5">
              <w:rPr>
                <w:rFonts w:eastAsia="Times New Roman"/>
                <w:b/>
                <w:bCs/>
                <w:color w:val="000000"/>
                <w:sz w:val="22"/>
                <w:szCs w:val="22"/>
                <w:lang w:val="et-EE" w:eastAsia="et-EE"/>
              </w:rPr>
              <w:t>3.2. Metsandus (PB)</w:t>
            </w:r>
          </w:p>
        </w:tc>
      </w:tr>
      <w:tr w:rsidR="004942B5" w:rsidRPr="00DD18AD" w14:paraId="78102385" w14:textId="77777777" w:rsidTr="004942B5">
        <w:trPr>
          <w:jc w:val="center"/>
        </w:trPr>
        <w:tc>
          <w:tcPr>
            <w:tcW w:w="2694" w:type="dxa"/>
            <w:gridSpan w:val="2"/>
            <w:vMerge w:val="restart"/>
            <w:tcMar>
              <w:top w:w="0" w:type="dxa"/>
              <w:left w:w="108" w:type="dxa"/>
              <w:bottom w:w="0" w:type="dxa"/>
              <w:right w:w="108" w:type="dxa"/>
            </w:tcMar>
            <w:vAlign w:val="center"/>
          </w:tcPr>
          <w:p w14:paraId="7002C22D" w14:textId="77777777" w:rsidR="004942B5" w:rsidRPr="004942B5" w:rsidRDefault="004942B5" w:rsidP="00D81955">
            <w:pPr>
              <w:rPr>
                <w:rFonts w:eastAsia="Times New Roman"/>
                <w:color w:val="000000"/>
                <w:sz w:val="22"/>
                <w:szCs w:val="22"/>
                <w:lang w:val="et-EE" w:eastAsia="et-EE"/>
              </w:rPr>
            </w:pPr>
            <w:r w:rsidRPr="004942B5">
              <w:rPr>
                <w:rFonts w:eastAsia="Times New Roman"/>
                <w:color w:val="000000"/>
                <w:sz w:val="22"/>
                <w:szCs w:val="22"/>
                <w:lang w:val="et-EE" w:eastAsia="et-EE"/>
              </w:rPr>
              <w:t>Metsastamine</w:t>
            </w:r>
          </w:p>
        </w:tc>
        <w:tc>
          <w:tcPr>
            <w:tcW w:w="1701" w:type="dxa"/>
            <w:vMerge w:val="restart"/>
            <w:vAlign w:val="center"/>
          </w:tcPr>
          <w:p w14:paraId="3CEE98D7" w14:textId="0EC73189" w:rsidR="004942B5" w:rsidRPr="004942B5" w:rsidRDefault="004942B5" w:rsidP="00D81955">
            <w:pPr>
              <w:rPr>
                <w:rFonts w:eastAsia="Times New Roman"/>
                <w:i/>
                <w:iCs/>
                <w:color w:val="000000"/>
                <w:sz w:val="22"/>
                <w:szCs w:val="22"/>
                <w:lang w:val="et-EE" w:eastAsia="et-EE"/>
              </w:rPr>
            </w:pPr>
            <w:r w:rsidRPr="004942B5">
              <w:rPr>
                <w:rFonts w:eastAsia="Times New Roman"/>
                <w:i/>
                <w:iCs/>
                <w:color w:val="000000"/>
                <w:sz w:val="22"/>
                <w:szCs w:val="22"/>
                <w:lang w:val="et-EE" w:eastAsia="et-EE"/>
              </w:rPr>
              <w:t>Rannaniitudele minevikus rajatud istandused</w:t>
            </w:r>
          </w:p>
        </w:tc>
        <w:tc>
          <w:tcPr>
            <w:tcW w:w="708" w:type="dxa"/>
            <w:vMerge w:val="restart"/>
            <w:vAlign w:val="center"/>
          </w:tcPr>
          <w:p w14:paraId="286A4620" w14:textId="7562E3A1" w:rsidR="004942B5" w:rsidRPr="004942B5" w:rsidRDefault="004942B5" w:rsidP="00D81955">
            <w:pPr>
              <w:rPr>
                <w:rFonts w:eastAsia="Times New Roman"/>
                <w:color w:val="000000"/>
                <w:sz w:val="22"/>
                <w:szCs w:val="22"/>
                <w:lang w:val="et-EE" w:eastAsia="et-EE"/>
              </w:rPr>
            </w:pPr>
            <w:r w:rsidRPr="004942B5">
              <w:rPr>
                <w:rFonts w:eastAsia="Times New Roman"/>
                <w:color w:val="000000"/>
                <w:sz w:val="22"/>
                <w:szCs w:val="22"/>
                <w:lang w:val="et-EE" w:eastAsia="et-EE"/>
              </w:rPr>
              <w:t>PB01</w:t>
            </w:r>
          </w:p>
        </w:tc>
        <w:tc>
          <w:tcPr>
            <w:tcW w:w="1560" w:type="dxa"/>
            <w:vMerge w:val="restart"/>
            <w:tcMar>
              <w:top w:w="0" w:type="dxa"/>
              <w:left w:w="108" w:type="dxa"/>
              <w:bottom w:w="0" w:type="dxa"/>
              <w:right w:w="108" w:type="dxa"/>
            </w:tcMar>
            <w:vAlign w:val="center"/>
          </w:tcPr>
          <w:p w14:paraId="1011012F" w14:textId="7EEC9635" w:rsidR="004942B5" w:rsidRPr="004942B5" w:rsidRDefault="004942B5" w:rsidP="00D81955">
            <w:pPr>
              <w:rPr>
                <w:rFonts w:eastAsia="Times New Roman"/>
                <w:color w:val="000000"/>
                <w:sz w:val="22"/>
                <w:szCs w:val="22"/>
                <w:lang w:val="et-EE" w:eastAsia="et-EE"/>
              </w:rPr>
            </w:pPr>
            <w:r w:rsidRPr="004942B5">
              <w:rPr>
                <w:rFonts w:eastAsia="Times New Roman"/>
                <w:color w:val="000000"/>
                <w:sz w:val="22"/>
                <w:szCs w:val="22"/>
                <w:lang w:val="et-EE" w:eastAsia="et-EE"/>
              </w:rPr>
              <w:t>suur</w:t>
            </w:r>
          </w:p>
        </w:tc>
        <w:tc>
          <w:tcPr>
            <w:tcW w:w="2126" w:type="dxa"/>
            <w:tcBorders>
              <w:top w:val="single" w:sz="4" w:space="0" w:color="auto"/>
              <w:bottom w:val="single" w:sz="4" w:space="0" w:color="auto"/>
            </w:tcBorders>
            <w:vAlign w:val="center"/>
          </w:tcPr>
          <w:p w14:paraId="77672D74" w14:textId="2D503C12" w:rsidR="004942B5" w:rsidRPr="004942B5" w:rsidRDefault="004942B5" w:rsidP="00D81955">
            <w:pPr>
              <w:rPr>
                <w:sz w:val="22"/>
                <w:szCs w:val="22"/>
              </w:rPr>
            </w:pPr>
            <w:proofErr w:type="spellStart"/>
            <w:r w:rsidRPr="004942B5">
              <w:rPr>
                <w:sz w:val="22"/>
                <w:szCs w:val="22"/>
              </w:rPr>
              <w:t>Vältida</w:t>
            </w:r>
            <w:proofErr w:type="spellEnd"/>
            <w:r w:rsidRPr="004942B5">
              <w:rPr>
                <w:sz w:val="22"/>
                <w:szCs w:val="22"/>
              </w:rPr>
              <w:t xml:space="preserve"> (pool)</w:t>
            </w:r>
            <w:proofErr w:type="spellStart"/>
            <w:r w:rsidRPr="004942B5">
              <w:rPr>
                <w:sz w:val="22"/>
                <w:szCs w:val="22"/>
              </w:rPr>
              <w:t>looduslike</w:t>
            </w:r>
            <w:proofErr w:type="spellEnd"/>
            <w:r w:rsidRPr="004942B5">
              <w:rPr>
                <w:sz w:val="22"/>
                <w:szCs w:val="22"/>
              </w:rPr>
              <w:t xml:space="preserve"> </w:t>
            </w:r>
            <w:proofErr w:type="spellStart"/>
            <w:r w:rsidRPr="004942B5">
              <w:rPr>
                <w:sz w:val="22"/>
                <w:szCs w:val="22"/>
              </w:rPr>
              <w:t>elupaikade</w:t>
            </w:r>
            <w:proofErr w:type="spellEnd"/>
            <w:r w:rsidRPr="004942B5">
              <w:rPr>
                <w:sz w:val="22"/>
                <w:szCs w:val="22"/>
              </w:rPr>
              <w:t xml:space="preserve"> </w:t>
            </w:r>
            <w:proofErr w:type="spellStart"/>
            <w:r w:rsidRPr="004942B5">
              <w:rPr>
                <w:sz w:val="22"/>
                <w:szCs w:val="22"/>
              </w:rPr>
              <w:t>muutmist</w:t>
            </w:r>
            <w:proofErr w:type="spellEnd"/>
            <w:r w:rsidRPr="004942B5">
              <w:rPr>
                <w:sz w:val="22"/>
                <w:szCs w:val="22"/>
              </w:rPr>
              <w:t xml:space="preserve"> </w:t>
            </w:r>
            <w:proofErr w:type="spellStart"/>
            <w:r w:rsidRPr="004942B5">
              <w:rPr>
                <w:sz w:val="22"/>
                <w:szCs w:val="22"/>
              </w:rPr>
              <w:t>metsaks</w:t>
            </w:r>
            <w:proofErr w:type="spellEnd"/>
          </w:p>
        </w:tc>
        <w:tc>
          <w:tcPr>
            <w:tcW w:w="850" w:type="dxa"/>
            <w:tcBorders>
              <w:top w:val="single" w:sz="4" w:space="0" w:color="auto"/>
              <w:bottom w:val="single" w:sz="4" w:space="0" w:color="auto"/>
            </w:tcBorders>
            <w:tcMar>
              <w:top w:w="0" w:type="dxa"/>
              <w:left w:w="108" w:type="dxa"/>
              <w:bottom w:w="0" w:type="dxa"/>
              <w:right w:w="108" w:type="dxa"/>
            </w:tcMar>
            <w:vAlign w:val="center"/>
          </w:tcPr>
          <w:p w14:paraId="4C47C2FC" w14:textId="431AD53F" w:rsidR="004942B5" w:rsidRPr="004942B5" w:rsidRDefault="004942B5" w:rsidP="00D81955">
            <w:pPr>
              <w:rPr>
                <w:rFonts w:eastAsia="Times New Roman"/>
                <w:color w:val="000000"/>
                <w:sz w:val="22"/>
                <w:szCs w:val="22"/>
                <w:lang w:val="et-EE" w:eastAsia="et-EE"/>
              </w:rPr>
            </w:pPr>
            <w:r w:rsidRPr="004942B5">
              <w:rPr>
                <w:rFonts w:eastAsia="Times New Roman"/>
                <w:color w:val="000000"/>
                <w:sz w:val="22"/>
                <w:szCs w:val="22"/>
                <w:lang w:val="et-EE" w:eastAsia="et-EE"/>
              </w:rPr>
              <w:t>MB01</w:t>
            </w:r>
          </w:p>
        </w:tc>
      </w:tr>
      <w:tr w:rsidR="004942B5" w:rsidRPr="00DD18AD" w14:paraId="10A861B8" w14:textId="77777777" w:rsidTr="004942B5">
        <w:trPr>
          <w:jc w:val="center"/>
        </w:trPr>
        <w:tc>
          <w:tcPr>
            <w:tcW w:w="2694" w:type="dxa"/>
            <w:gridSpan w:val="2"/>
            <w:vMerge/>
            <w:tcBorders>
              <w:bottom w:val="single" w:sz="4" w:space="0" w:color="auto"/>
            </w:tcBorders>
            <w:tcMar>
              <w:top w:w="0" w:type="dxa"/>
              <w:left w:w="108" w:type="dxa"/>
              <w:bottom w:w="0" w:type="dxa"/>
              <w:right w:w="108" w:type="dxa"/>
            </w:tcMar>
            <w:vAlign w:val="center"/>
          </w:tcPr>
          <w:p w14:paraId="75674F4B" w14:textId="77777777" w:rsidR="004942B5" w:rsidRPr="004942B5" w:rsidRDefault="004942B5" w:rsidP="00D81955">
            <w:pPr>
              <w:rPr>
                <w:rFonts w:eastAsia="Times New Roman"/>
                <w:color w:val="000000"/>
                <w:sz w:val="22"/>
                <w:szCs w:val="22"/>
                <w:lang w:val="et-EE" w:eastAsia="et-EE"/>
              </w:rPr>
            </w:pPr>
          </w:p>
        </w:tc>
        <w:tc>
          <w:tcPr>
            <w:tcW w:w="1701" w:type="dxa"/>
            <w:vMerge/>
            <w:tcBorders>
              <w:bottom w:val="single" w:sz="4" w:space="0" w:color="auto"/>
            </w:tcBorders>
            <w:vAlign w:val="center"/>
          </w:tcPr>
          <w:p w14:paraId="545E2FF6" w14:textId="7B6F3C40" w:rsidR="004942B5" w:rsidRPr="004942B5" w:rsidRDefault="004942B5" w:rsidP="00D81955">
            <w:pPr>
              <w:rPr>
                <w:rFonts w:eastAsia="Times New Roman"/>
                <w:color w:val="000000"/>
                <w:sz w:val="22"/>
                <w:szCs w:val="22"/>
                <w:lang w:val="et-EE" w:eastAsia="et-EE"/>
              </w:rPr>
            </w:pPr>
          </w:p>
        </w:tc>
        <w:tc>
          <w:tcPr>
            <w:tcW w:w="708" w:type="dxa"/>
            <w:vMerge/>
            <w:tcBorders>
              <w:bottom w:val="single" w:sz="4" w:space="0" w:color="auto"/>
            </w:tcBorders>
            <w:vAlign w:val="center"/>
          </w:tcPr>
          <w:p w14:paraId="3C62CBC8" w14:textId="77777777" w:rsidR="004942B5" w:rsidRPr="004942B5" w:rsidRDefault="004942B5" w:rsidP="00D81955">
            <w:pPr>
              <w:rPr>
                <w:rFonts w:eastAsia="Times New Roman"/>
                <w:color w:val="000000"/>
                <w:sz w:val="22"/>
                <w:szCs w:val="22"/>
                <w:lang w:val="et-EE" w:eastAsia="et-EE"/>
              </w:rPr>
            </w:pPr>
          </w:p>
        </w:tc>
        <w:tc>
          <w:tcPr>
            <w:tcW w:w="1560" w:type="dxa"/>
            <w:vMerge/>
            <w:tcBorders>
              <w:bottom w:val="single" w:sz="4" w:space="0" w:color="auto"/>
            </w:tcBorders>
            <w:tcMar>
              <w:top w:w="0" w:type="dxa"/>
              <w:left w:w="108" w:type="dxa"/>
              <w:bottom w:w="0" w:type="dxa"/>
              <w:right w:w="108" w:type="dxa"/>
            </w:tcMar>
            <w:vAlign w:val="center"/>
          </w:tcPr>
          <w:p w14:paraId="35308236" w14:textId="77777777" w:rsidR="004942B5" w:rsidRPr="004942B5" w:rsidRDefault="004942B5" w:rsidP="00D81955">
            <w:pPr>
              <w:rPr>
                <w:rFonts w:eastAsia="Times New Roman"/>
                <w:color w:val="000000"/>
                <w:sz w:val="22"/>
                <w:szCs w:val="22"/>
                <w:lang w:val="et-EE" w:eastAsia="et-EE"/>
              </w:rPr>
            </w:pPr>
          </w:p>
        </w:tc>
        <w:tc>
          <w:tcPr>
            <w:tcW w:w="2126" w:type="dxa"/>
            <w:tcBorders>
              <w:top w:val="single" w:sz="4" w:space="0" w:color="auto"/>
              <w:bottom w:val="single" w:sz="4" w:space="0" w:color="auto"/>
            </w:tcBorders>
            <w:vAlign w:val="center"/>
          </w:tcPr>
          <w:p w14:paraId="21002131" w14:textId="617F80D9" w:rsidR="004942B5" w:rsidRPr="004942B5" w:rsidRDefault="004942B5" w:rsidP="00D81955">
            <w:pPr>
              <w:rPr>
                <w:sz w:val="22"/>
                <w:szCs w:val="22"/>
              </w:rPr>
            </w:pPr>
            <w:proofErr w:type="spellStart"/>
            <w:r w:rsidRPr="004942B5">
              <w:rPr>
                <w:sz w:val="22"/>
                <w:szCs w:val="22"/>
              </w:rPr>
              <w:t>Pärandniitude</w:t>
            </w:r>
            <w:proofErr w:type="spellEnd"/>
            <w:r w:rsidRPr="004942B5">
              <w:rPr>
                <w:sz w:val="22"/>
                <w:szCs w:val="22"/>
              </w:rPr>
              <w:t xml:space="preserve"> </w:t>
            </w:r>
            <w:proofErr w:type="spellStart"/>
            <w:r w:rsidRPr="004942B5">
              <w:rPr>
                <w:sz w:val="22"/>
                <w:szCs w:val="22"/>
              </w:rPr>
              <w:t>taastamine</w:t>
            </w:r>
            <w:proofErr w:type="spellEnd"/>
          </w:p>
        </w:tc>
        <w:tc>
          <w:tcPr>
            <w:tcW w:w="850" w:type="dxa"/>
            <w:tcBorders>
              <w:top w:val="single" w:sz="4" w:space="0" w:color="auto"/>
              <w:bottom w:val="single" w:sz="4" w:space="0" w:color="auto"/>
            </w:tcBorders>
            <w:tcMar>
              <w:top w:w="0" w:type="dxa"/>
              <w:left w:w="108" w:type="dxa"/>
              <w:bottom w:w="0" w:type="dxa"/>
              <w:right w:w="108" w:type="dxa"/>
            </w:tcMar>
            <w:vAlign w:val="center"/>
          </w:tcPr>
          <w:p w14:paraId="1D062AE5" w14:textId="1E6D930E" w:rsidR="004942B5" w:rsidRPr="004942B5" w:rsidRDefault="004942B5" w:rsidP="00D81955">
            <w:pPr>
              <w:rPr>
                <w:rFonts w:eastAsia="Times New Roman"/>
                <w:color w:val="000000"/>
                <w:sz w:val="22"/>
                <w:szCs w:val="22"/>
                <w:lang w:val="et-EE" w:eastAsia="et-EE"/>
              </w:rPr>
            </w:pPr>
            <w:r w:rsidRPr="004942B5">
              <w:rPr>
                <w:rFonts w:eastAsia="Times New Roman"/>
                <w:color w:val="000000"/>
                <w:sz w:val="22"/>
                <w:szCs w:val="22"/>
                <w:lang w:val="et-EE" w:eastAsia="et-EE"/>
              </w:rPr>
              <w:t>MA07</w:t>
            </w:r>
          </w:p>
        </w:tc>
      </w:tr>
      <w:tr w:rsidR="00461391" w:rsidRPr="00DD18AD" w14:paraId="5D52483E" w14:textId="77777777" w:rsidTr="00D81955">
        <w:trPr>
          <w:jc w:val="center"/>
        </w:trPr>
        <w:tc>
          <w:tcPr>
            <w:tcW w:w="9639" w:type="dxa"/>
            <w:gridSpan w:val="7"/>
            <w:tcBorders>
              <w:top w:val="single" w:sz="4" w:space="0" w:color="auto"/>
            </w:tcBorders>
            <w:shd w:val="clear" w:color="auto" w:fill="E7E6E6" w:themeFill="background2"/>
            <w:vAlign w:val="center"/>
          </w:tcPr>
          <w:p w14:paraId="364DAF7E" w14:textId="64BC0E03" w:rsidR="00461391" w:rsidRPr="004C576F" w:rsidRDefault="004942B5" w:rsidP="00A11F3E">
            <w:pPr>
              <w:ind w:left="129"/>
              <w:rPr>
                <w:rFonts w:eastAsia="Times New Roman"/>
                <w:b/>
                <w:bCs/>
                <w:color w:val="000000"/>
                <w:sz w:val="22"/>
                <w:szCs w:val="22"/>
                <w:lang w:val="et-EE" w:eastAsia="et-EE"/>
              </w:rPr>
            </w:pPr>
            <w:r>
              <w:rPr>
                <w:rFonts w:eastAsia="Times New Roman"/>
                <w:b/>
                <w:bCs/>
                <w:color w:val="000000"/>
                <w:sz w:val="22"/>
                <w:szCs w:val="22"/>
                <w:lang w:eastAsia="et-EE"/>
              </w:rPr>
              <w:t xml:space="preserve"> </w:t>
            </w:r>
            <w:r w:rsidR="00461391" w:rsidRPr="004C576F">
              <w:rPr>
                <w:rFonts w:eastAsia="Times New Roman"/>
                <w:b/>
                <w:bCs/>
                <w:color w:val="000000"/>
                <w:sz w:val="22"/>
                <w:szCs w:val="22"/>
                <w:lang w:eastAsia="et-EE"/>
              </w:rPr>
              <w:t>3.</w:t>
            </w:r>
            <w:r w:rsidR="00A11F3E">
              <w:rPr>
                <w:rFonts w:eastAsia="Times New Roman"/>
                <w:b/>
                <w:bCs/>
                <w:color w:val="000000"/>
                <w:sz w:val="22"/>
                <w:szCs w:val="22"/>
                <w:lang w:eastAsia="et-EE"/>
              </w:rPr>
              <w:t>3</w:t>
            </w:r>
            <w:r w:rsidR="00461391" w:rsidRPr="004C576F">
              <w:rPr>
                <w:rFonts w:eastAsia="Times New Roman"/>
                <w:b/>
                <w:bCs/>
                <w:color w:val="000000"/>
                <w:sz w:val="22"/>
                <w:szCs w:val="22"/>
                <w:lang w:eastAsia="et-EE"/>
              </w:rPr>
              <w:t xml:space="preserve">. </w:t>
            </w:r>
            <w:proofErr w:type="spellStart"/>
            <w:r w:rsidR="00461391" w:rsidRPr="00D0140D">
              <w:rPr>
                <w:rFonts w:eastAsia="Times New Roman"/>
                <w:b/>
                <w:bCs/>
                <w:color w:val="000000"/>
                <w:sz w:val="22"/>
                <w:szCs w:val="22"/>
                <w:lang w:eastAsia="et-EE"/>
              </w:rPr>
              <w:t>Energiatootmise</w:t>
            </w:r>
            <w:proofErr w:type="spellEnd"/>
            <w:r w:rsidR="00461391" w:rsidRPr="00D0140D">
              <w:rPr>
                <w:rFonts w:eastAsia="Times New Roman"/>
                <w:b/>
                <w:bCs/>
                <w:color w:val="000000"/>
                <w:sz w:val="22"/>
                <w:szCs w:val="22"/>
                <w:lang w:eastAsia="et-EE"/>
              </w:rPr>
              <w:t xml:space="preserve"> </w:t>
            </w:r>
            <w:proofErr w:type="spellStart"/>
            <w:r w:rsidR="00461391" w:rsidRPr="00D0140D">
              <w:rPr>
                <w:rFonts w:eastAsia="Times New Roman"/>
                <w:b/>
                <w:bCs/>
                <w:color w:val="000000"/>
                <w:sz w:val="22"/>
                <w:szCs w:val="22"/>
                <w:lang w:eastAsia="et-EE"/>
              </w:rPr>
              <w:t>protsessid</w:t>
            </w:r>
            <w:proofErr w:type="spellEnd"/>
            <w:r w:rsidR="00461391" w:rsidRPr="00D0140D">
              <w:rPr>
                <w:rFonts w:eastAsia="Times New Roman"/>
                <w:b/>
                <w:bCs/>
                <w:color w:val="000000"/>
                <w:sz w:val="22"/>
                <w:szCs w:val="22"/>
                <w:lang w:eastAsia="et-EE"/>
              </w:rPr>
              <w:t xml:space="preserve"> ja </w:t>
            </w:r>
            <w:proofErr w:type="spellStart"/>
            <w:r w:rsidR="00461391" w:rsidRPr="00D0140D">
              <w:rPr>
                <w:rFonts w:eastAsia="Times New Roman"/>
                <w:b/>
                <w:bCs/>
                <w:color w:val="000000"/>
                <w:sz w:val="22"/>
                <w:szCs w:val="22"/>
                <w:lang w:eastAsia="et-EE"/>
              </w:rPr>
              <w:t>nendega</w:t>
            </w:r>
            <w:proofErr w:type="spellEnd"/>
            <w:r w:rsidR="00461391" w:rsidRPr="00D0140D">
              <w:rPr>
                <w:rFonts w:eastAsia="Times New Roman"/>
                <w:b/>
                <w:bCs/>
                <w:color w:val="000000"/>
                <w:sz w:val="22"/>
                <w:szCs w:val="22"/>
                <w:lang w:eastAsia="et-EE"/>
              </w:rPr>
              <w:t xml:space="preserve"> </w:t>
            </w:r>
            <w:proofErr w:type="spellStart"/>
            <w:r w:rsidR="00461391" w:rsidRPr="00D0140D">
              <w:rPr>
                <w:rFonts w:eastAsia="Times New Roman"/>
                <w:b/>
                <w:bCs/>
                <w:color w:val="000000"/>
                <w:sz w:val="22"/>
                <w:szCs w:val="22"/>
                <w:lang w:eastAsia="et-EE"/>
              </w:rPr>
              <w:t>seotud</w:t>
            </w:r>
            <w:proofErr w:type="spellEnd"/>
            <w:r w:rsidR="00461391" w:rsidRPr="00D0140D">
              <w:rPr>
                <w:rFonts w:eastAsia="Times New Roman"/>
                <w:b/>
                <w:bCs/>
                <w:color w:val="000000"/>
                <w:sz w:val="22"/>
                <w:szCs w:val="22"/>
                <w:lang w:eastAsia="et-EE"/>
              </w:rPr>
              <w:t xml:space="preserve"> </w:t>
            </w:r>
            <w:proofErr w:type="spellStart"/>
            <w:r w:rsidR="00461391" w:rsidRPr="00D0140D">
              <w:rPr>
                <w:rFonts w:eastAsia="Times New Roman"/>
                <w:b/>
                <w:bCs/>
                <w:color w:val="000000"/>
                <w:sz w:val="22"/>
                <w:szCs w:val="22"/>
                <w:lang w:eastAsia="et-EE"/>
              </w:rPr>
              <w:t>infrastruktuuri</w:t>
            </w:r>
            <w:proofErr w:type="spellEnd"/>
            <w:r w:rsidR="00461391" w:rsidRPr="00D0140D">
              <w:rPr>
                <w:rFonts w:eastAsia="Times New Roman"/>
                <w:b/>
                <w:bCs/>
                <w:color w:val="000000"/>
                <w:sz w:val="22"/>
                <w:szCs w:val="22"/>
                <w:lang w:eastAsia="et-EE"/>
              </w:rPr>
              <w:t xml:space="preserve"> </w:t>
            </w:r>
            <w:proofErr w:type="spellStart"/>
            <w:r w:rsidR="00461391" w:rsidRPr="00D0140D">
              <w:rPr>
                <w:rFonts w:eastAsia="Times New Roman"/>
                <w:b/>
                <w:bCs/>
                <w:color w:val="000000"/>
                <w:sz w:val="22"/>
                <w:szCs w:val="22"/>
                <w:lang w:eastAsia="et-EE"/>
              </w:rPr>
              <w:t>arendamine</w:t>
            </w:r>
            <w:proofErr w:type="spellEnd"/>
            <w:r w:rsidR="00461391">
              <w:rPr>
                <w:rFonts w:eastAsia="Times New Roman"/>
                <w:b/>
                <w:bCs/>
                <w:color w:val="000000"/>
                <w:sz w:val="22"/>
                <w:szCs w:val="22"/>
                <w:lang w:eastAsia="et-EE"/>
              </w:rPr>
              <w:t xml:space="preserve"> (PD)</w:t>
            </w:r>
          </w:p>
        </w:tc>
      </w:tr>
      <w:tr w:rsidR="00461391" w:rsidRPr="00DD18AD" w14:paraId="6A2BBE44" w14:textId="77777777" w:rsidTr="00D81955">
        <w:trPr>
          <w:jc w:val="center"/>
        </w:trPr>
        <w:tc>
          <w:tcPr>
            <w:tcW w:w="2648" w:type="dxa"/>
            <w:tcBorders>
              <w:top w:val="single" w:sz="4" w:space="0" w:color="auto"/>
              <w:bottom w:val="single" w:sz="4" w:space="0" w:color="auto"/>
            </w:tcBorders>
            <w:tcMar>
              <w:top w:w="0" w:type="dxa"/>
              <w:left w:w="108" w:type="dxa"/>
              <w:bottom w:w="0" w:type="dxa"/>
              <w:right w:w="108" w:type="dxa"/>
            </w:tcMar>
            <w:vAlign w:val="center"/>
          </w:tcPr>
          <w:p w14:paraId="700DF65A" w14:textId="1FEAFEE6" w:rsidR="00461391" w:rsidRPr="004C576F" w:rsidRDefault="00461391" w:rsidP="00D81955">
            <w:pPr>
              <w:rPr>
                <w:rFonts w:eastAsia="Times New Roman"/>
                <w:color w:val="000000"/>
                <w:sz w:val="22"/>
                <w:szCs w:val="22"/>
                <w:lang w:val="et-EE" w:eastAsia="et-EE"/>
              </w:rPr>
            </w:pPr>
            <w:r w:rsidRPr="00D0140D">
              <w:rPr>
                <w:rFonts w:eastAsia="Times New Roman"/>
                <w:color w:val="000000"/>
                <w:sz w:val="22"/>
                <w:szCs w:val="22"/>
                <w:lang w:val="et-EE" w:eastAsia="et-EE"/>
              </w:rPr>
              <w:t xml:space="preserve">Tuule-, laine- ja </w:t>
            </w:r>
            <w:proofErr w:type="spellStart"/>
            <w:r w:rsidRPr="00D0140D">
              <w:rPr>
                <w:rFonts w:eastAsia="Times New Roman"/>
                <w:color w:val="000000"/>
                <w:sz w:val="22"/>
                <w:szCs w:val="22"/>
                <w:lang w:val="et-EE" w:eastAsia="et-EE"/>
              </w:rPr>
              <w:t>loodeteenergia</w:t>
            </w:r>
            <w:proofErr w:type="spellEnd"/>
            <w:r w:rsidRPr="00D0140D">
              <w:rPr>
                <w:rFonts w:eastAsia="Times New Roman"/>
                <w:color w:val="000000"/>
                <w:sz w:val="22"/>
                <w:szCs w:val="22"/>
                <w:lang w:val="et-EE" w:eastAsia="et-EE"/>
              </w:rPr>
              <w:t xml:space="preserve"> (sealhulgas taristu)</w:t>
            </w:r>
          </w:p>
        </w:tc>
        <w:tc>
          <w:tcPr>
            <w:tcW w:w="1747" w:type="dxa"/>
            <w:gridSpan w:val="2"/>
            <w:tcBorders>
              <w:top w:val="single" w:sz="4" w:space="0" w:color="auto"/>
              <w:bottom w:val="single" w:sz="4" w:space="0" w:color="auto"/>
            </w:tcBorders>
            <w:vAlign w:val="center"/>
          </w:tcPr>
          <w:p w14:paraId="24F4B678" w14:textId="7668EB8B"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Tuuleparkide arendus</w:t>
            </w:r>
          </w:p>
        </w:tc>
        <w:tc>
          <w:tcPr>
            <w:tcW w:w="708" w:type="dxa"/>
            <w:tcBorders>
              <w:top w:val="single" w:sz="4" w:space="0" w:color="auto"/>
              <w:bottom w:val="single" w:sz="4" w:space="0" w:color="auto"/>
            </w:tcBorders>
            <w:vAlign w:val="center"/>
          </w:tcPr>
          <w:p w14:paraId="62B0DCD8" w14:textId="019F6159"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PD01</w:t>
            </w:r>
          </w:p>
        </w:tc>
        <w:tc>
          <w:tcPr>
            <w:tcW w:w="1560" w:type="dxa"/>
            <w:tcBorders>
              <w:top w:val="single" w:sz="4" w:space="0" w:color="auto"/>
              <w:bottom w:val="single" w:sz="4" w:space="0" w:color="auto"/>
            </w:tcBorders>
            <w:tcMar>
              <w:top w:w="0" w:type="dxa"/>
              <w:left w:w="108" w:type="dxa"/>
              <w:bottom w:w="0" w:type="dxa"/>
              <w:right w:w="108" w:type="dxa"/>
            </w:tcMar>
            <w:vAlign w:val="center"/>
          </w:tcPr>
          <w:p w14:paraId="361537F1" w14:textId="7DB969E6" w:rsidR="00461391" w:rsidRPr="004C576F"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suur</w:t>
            </w:r>
          </w:p>
        </w:tc>
        <w:tc>
          <w:tcPr>
            <w:tcW w:w="2126" w:type="dxa"/>
            <w:tcBorders>
              <w:top w:val="single" w:sz="4" w:space="0" w:color="auto"/>
              <w:bottom w:val="single" w:sz="4" w:space="0" w:color="auto"/>
            </w:tcBorders>
            <w:vAlign w:val="center"/>
          </w:tcPr>
          <w:p w14:paraId="670FDA7C" w14:textId="4D611857" w:rsidR="00461391" w:rsidRPr="004C576F"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Taastuvenergiarajatiste ja nende käitamise kohandamine</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663DC141" w14:textId="144E86A4" w:rsidR="00461391" w:rsidRPr="004C576F"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MC03</w:t>
            </w:r>
          </w:p>
        </w:tc>
      </w:tr>
      <w:tr w:rsidR="00461391" w:rsidRPr="00DD18AD" w14:paraId="382745D0" w14:textId="77777777" w:rsidTr="00D81955">
        <w:trPr>
          <w:jc w:val="center"/>
        </w:trPr>
        <w:tc>
          <w:tcPr>
            <w:tcW w:w="9639" w:type="dxa"/>
            <w:gridSpan w:val="7"/>
            <w:tcBorders>
              <w:top w:val="single" w:sz="4" w:space="0" w:color="auto"/>
              <w:bottom w:val="single" w:sz="4" w:space="0" w:color="auto"/>
            </w:tcBorders>
            <w:shd w:val="clear" w:color="auto" w:fill="E7E6E6" w:themeFill="background2"/>
            <w:vAlign w:val="center"/>
          </w:tcPr>
          <w:p w14:paraId="0B402DBC" w14:textId="49190CD2" w:rsidR="00461391" w:rsidRPr="00692B2E" w:rsidRDefault="00461391" w:rsidP="00A11F3E">
            <w:pPr>
              <w:ind w:left="129"/>
              <w:rPr>
                <w:rFonts w:eastAsia="Times New Roman"/>
                <w:b/>
                <w:bCs/>
                <w:color w:val="000000"/>
                <w:sz w:val="22"/>
                <w:szCs w:val="22"/>
                <w:lang w:val="et-EE" w:eastAsia="et-EE"/>
              </w:rPr>
            </w:pPr>
            <w:r w:rsidRPr="00692B2E">
              <w:rPr>
                <w:rFonts w:eastAsia="Times New Roman"/>
                <w:b/>
                <w:bCs/>
                <w:color w:val="000000"/>
                <w:sz w:val="22"/>
                <w:szCs w:val="22"/>
                <w:lang w:val="et-EE" w:eastAsia="et-EE"/>
              </w:rPr>
              <w:t>3.</w:t>
            </w:r>
            <w:r w:rsidR="00A11F3E">
              <w:rPr>
                <w:rFonts w:eastAsia="Times New Roman"/>
                <w:b/>
                <w:bCs/>
                <w:color w:val="000000"/>
                <w:sz w:val="22"/>
                <w:szCs w:val="22"/>
                <w:lang w:val="et-EE" w:eastAsia="et-EE"/>
              </w:rPr>
              <w:t>4</w:t>
            </w:r>
            <w:r w:rsidRPr="00692B2E">
              <w:rPr>
                <w:rFonts w:eastAsia="Times New Roman"/>
                <w:b/>
                <w:bCs/>
                <w:color w:val="000000"/>
                <w:sz w:val="22"/>
                <w:szCs w:val="22"/>
                <w:lang w:val="et-EE" w:eastAsia="et-EE"/>
              </w:rPr>
              <w:t xml:space="preserve">. </w:t>
            </w:r>
            <w:r w:rsidRPr="00D0140D">
              <w:rPr>
                <w:rFonts w:eastAsia="Times New Roman"/>
                <w:b/>
                <w:bCs/>
                <w:color w:val="000000"/>
                <w:sz w:val="22"/>
                <w:szCs w:val="22"/>
                <w:lang w:val="et-EE" w:eastAsia="et-EE"/>
              </w:rPr>
              <w:t>Elamu-, äri-, tööstus- ja vaba aja veetmise infrastruktuuri ning piirkondade arendamine, ehitamine ja kasutamine</w:t>
            </w:r>
            <w:r w:rsidRPr="00692B2E">
              <w:rPr>
                <w:rFonts w:eastAsia="Times New Roman"/>
                <w:b/>
                <w:bCs/>
                <w:color w:val="000000"/>
                <w:sz w:val="22"/>
                <w:szCs w:val="22"/>
                <w:lang w:val="et-EE" w:eastAsia="et-EE"/>
              </w:rPr>
              <w:t xml:space="preserve"> (PF)</w:t>
            </w:r>
          </w:p>
        </w:tc>
      </w:tr>
      <w:tr w:rsidR="00461391" w:rsidRPr="00DD18AD" w14:paraId="2D0E0060" w14:textId="77777777" w:rsidTr="00D81955">
        <w:trPr>
          <w:jc w:val="center"/>
        </w:trPr>
        <w:tc>
          <w:tcPr>
            <w:tcW w:w="2648" w:type="dxa"/>
            <w:tcBorders>
              <w:top w:val="single" w:sz="4" w:space="0" w:color="auto"/>
              <w:bottom w:val="single" w:sz="4" w:space="0" w:color="auto"/>
            </w:tcBorders>
            <w:tcMar>
              <w:top w:w="0" w:type="dxa"/>
              <w:left w:w="108" w:type="dxa"/>
              <w:bottom w:w="0" w:type="dxa"/>
              <w:right w:w="108" w:type="dxa"/>
            </w:tcMar>
            <w:vAlign w:val="center"/>
          </w:tcPr>
          <w:p w14:paraId="69682221" w14:textId="4FF6815B" w:rsidR="00461391"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lastRenderedPageBreak/>
              <w:t>Sport, turism ja vaba aja veetmine</w:t>
            </w:r>
          </w:p>
        </w:tc>
        <w:tc>
          <w:tcPr>
            <w:tcW w:w="1747" w:type="dxa"/>
            <w:gridSpan w:val="2"/>
            <w:tcBorders>
              <w:top w:val="single" w:sz="4" w:space="0" w:color="auto"/>
              <w:bottom w:val="single" w:sz="4" w:space="0" w:color="auto"/>
            </w:tcBorders>
            <w:vAlign w:val="center"/>
          </w:tcPr>
          <w:p w14:paraId="5CA5BCD7" w14:textId="04DBC7EF"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Häiringud loodusvaatlejatelt</w:t>
            </w:r>
          </w:p>
        </w:tc>
        <w:tc>
          <w:tcPr>
            <w:tcW w:w="708" w:type="dxa"/>
            <w:tcBorders>
              <w:top w:val="single" w:sz="4" w:space="0" w:color="auto"/>
              <w:bottom w:val="single" w:sz="4" w:space="0" w:color="auto"/>
            </w:tcBorders>
            <w:vAlign w:val="center"/>
          </w:tcPr>
          <w:p w14:paraId="5AF243CC" w14:textId="26792615" w:rsidR="00461391" w:rsidRPr="004C576F"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PF05</w:t>
            </w:r>
          </w:p>
        </w:tc>
        <w:tc>
          <w:tcPr>
            <w:tcW w:w="1560" w:type="dxa"/>
            <w:tcBorders>
              <w:top w:val="single" w:sz="4" w:space="0" w:color="auto"/>
              <w:bottom w:val="single" w:sz="4" w:space="0" w:color="auto"/>
            </w:tcBorders>
            <w:tcMar>
              <w:top w:w="0" w:type="dxa"/>
              <w:left w:w="108" w:type="dxa"/>
              <w:bottom w:w="0" w:type="dxa"/>
              <w:right w:w="108" w:type="dxa"/>
            </w:tcMar>
            <w:vAlign w:val="center"/>
          </w:tcPr>
          <w:p w14:paraId="1B1FD3F6" w14:textId="553C7FAF" w:rsidR="00461391"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keskmine</w:t>
            </w:r>
          </w:p>
        </w:tc>
        <w:tc>
          <w:tcPr>
            <w:tcW w:w="2126" w:type="dxa"/>
            <w:tcBorders>
              <w:top w:val="single" w:sz="4" w:space="0" w:color="auto"/>
              <w:bottom w:val="single" w:sz="4" w:space="0" w:color="auto"/>
            </w:tcBorders>
            <w:vAlign w:val="center"/>
          </w:tcPr>
          <w:p w14:paraId="2F133898" w14:textId="21067406" w:rsidR="00461391" w:rsidRDefault="00461391" w:rsidP="00D81955">
            <w:pPr>
              <w:rPr>
                <w:rFonts w:eastAsia="Times New Roman"/>
                <w:color w:val="000000"/>
                <w:sz w:val="22"/>
                <w:szCs w:val="22"/>
                <w:lang w:val="et-EE" w:eastAsia="et-EE"/>
              </w:rPr>
            </w:pPr>
            <w:r w:rsidRPr="002A1618">
              <w:rPr>
                <w:rFonts w:eastAsia="Times New Roman"/>
                <w:color w:val="000000"/>
                <w:sz w:val="22"/>
                <w:szCs w:val="22"/>
                <w:lang w:val="et-EE" w:eastAsia="et-EE"/>
              </w:rPr>
              <w:t>Vähendada välispordi</w:t>
            </w:r>
            <w:r>
              <w:rPr>
                <w:rFonts w:eastAsia="Times New Roman"/>
                <w:color w:val="000000"/>
                <w:sz w:val="22"/>
                <w:szCs w:val="22"/>
                <w:lang w:val="et-EE" w:eastAsia="et-EE"/>
              </w:rPr>
              <w:t xml:space="preserve"> ja</w:t>
            </w:r>
            <w:r w:rsidRPr="002A1618">
              <w:rPr>
                <w:rFonts w:eastAsia="Times New Roman"/>
                <w:color w:val="000000"/>
                <w:sz w:val="22"/>
                <w:szCs w:val="22"/>
                <w:lang w:val="et-EE" w:eastAsia="et-EE"/>
              </w:rPr>
              <w:t xml:space="preserve"> vaba aja veetmise mõju</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0F6EE9DA" w14:textId="4BC28AFE" w:rsidR="00461391" w:rsidRDefault="00461391" w:rsidP="00D81955">
            <w:pPr>
              <w:rPr>
                <w:rFonts w:eastAsia="Times New Roman"/>
                <w:color w:val="000000"/>
                <w:sz w:val="22"/>
                <w:szCs w:val="22"/>
                <w:lang w:val="et-EE" w:eastAsia="et-EE"/>
              </w:rPr>
            </w:pPr>
            <w:r>
              <w:rPr>
                <w:rFonts w:eastAsia="Times New Roman"/>
                <w:color w:val="000000"/>
                <w:sz w:val="22"/>
                <w:szCs w:val="22"/>
                <w:lang w:val="et-EE" w:eastAsia="et-EE"/>
              </w:rPr>
              <w:t>MF03</w:t>
            </w:r>
          </w:p>
        </w:tc>
      </w:tr>
      <w:tr w:rsidR="00461391" w:rsidRPr="00DD18AD" w14:paraId="7DE7C7B8" w14:textId="77777777" w:rsidTr="00D81955">
        <w:trPr>
          <w:jc w:val="center"/>
        </w:trPr>
        <w:tc>
          <w:tcPr>
            <w:tcW w:w="9639" w:type="dxa"/>
            <w:gridSpan w:val="7"/>
            <w:tcBorders>
              <w:top w:val="single" w:sz="4" w:space="0" w:color="auto"/>
              <w:bottom w:val="single" w:sz="4" w:space="0" w:color="auto"/>
            </w:tcBorders>
            <w:shd w:val="clear" w:color="auto" w:fill="E7E6E6" w:themeFill="background2"/>
            <w:vAlign w:val="center"/>
          </w:tcPr>
          <w:p w14:paraId="589597A7" w14:textId="6653A8D9" w:rsidR="00461391" w:rsidRPr="004C576F" w:rsidRDefault="00461391" w:rsidP="00A11F3E">
            <w:pPr>
              <w:ind w:left="129"/>
              <w:rPr>
                <w:rFonts w:eastAsia="Times New Roman"/>
                <w:b/>
                <w:bCs/>
                <w:color w:val="000000"/>
                <w:sz w:val="22"/>
                <w:szCs w:val="22"/>
                <w:lang w:val="et-EE" w:eastAsia="et-EE"/>
              </w:rPr>
            </w:pPr>
            <w:r w:rsidRPr="004C576F">
              <w:rPr>
                <w:rFonts w:eastAsia="Times New Roman"/>
                <w:b/>
                <w:bCs/>
                <w:color w:val="000000"/>
                <w:sz w:val="22"/>
                <w:szCs w:val="22"/>
                <w:lang w:val="et-EE" w:eastAsia="et-EE"/>
              </w:rPr>
              <w:t>3.</w:t>
            </w:r>
            <w:r w:rsidR="00A11F3E">
              <w:rPr>
                <w:rFonts w:eastAsia="Times New Roman"/>
                <w:b/>
                <w:bCs/>
                <w:color w:val="000000"/>
                <w:sz w:val="22"/>
                <w:szCs w:val="22"/>
                <w:lang w:val="et-EE" w:eastAsia="et-EE"/>
              </w:rPr>
              <w:t>5</w:t>
            </w:r>
            <w:r w:rsidRPr="004C576F">
              <w:rPr>
                <w:rFonts w:eastAsia="Times New Roman"/>
                <w:b/>
                <w:bCs/>
                <w:color w:val="000000"/>
                <w:sz w:val="22"/>
                <w:szCs w:val="22"/>
                <w:lang w:val="et-EE" w:eastAsia="et-EE"/>
              </w:rPr>
              <w:t xml:space="preserve">. </w:t>
            </w:r>
            <w:r w:rsidRPr="00D0140D">
              <w:rPr>
                <w:rFonts w:eastAsia="Times New Roman"/>
                <w:b/>
                <w:bCs/>
                <w:color w:val="000000"/>
                <w:sz w:val="22"/>
                <w:szCs w:val="22"/>
                <w:shd w:val="clear" w:color="auto" w:fill="E7E6E6" w:themeFill="background2"/>
                <w:lang w:val="et-EE" w:eastAsia="et-EE"/>
              </w:rPr>
              <w:t xml:space="preserve">Bioloogiliste elusressursside (v.a põllumajandus ja metsandus) </w:t>
            </w:r>
            <w:r>
              <w:rPr>
                <w:rFonts w:eastAsia="Times New Roman"/>
                <w:b/>
                <w:bCs/>
                <w:color w:val="000000"/>
                <w:sz w:val="22"/>
                <w:szCs w:val="22"/>
                <w:shd w:val="clear" w:color="auto" w:fill="E7E6E6" w:themeFill="background2"/>
                <w:lang w:val="et-EE" w:eastAsia="et-EE"/>
              </w:rPr>
              <w:t>kasutamine (PG)</w:t>
            </w:r>
          </w:p>
        </w:tc>
      </w:tr>
      <w:tr w:rsidR="00461391" w:rsidRPr="00DD18AD" w14:paraId="7B2B12B1" w14:textId="77777777" w:rsidTr="00D81955">
        <w:trPr>
          <w:jc w:val="center"/>
        </w:trPr>
        <w:tc>
          <w:tcPr>
            <w:tcW w:w="2648" w:type="dxa"/>
            <w:tcBorders>
              <w:top w:val="single" w:sz="4" w:space="0" w:color="auto"/>
              <w:bottom w:val="single" w:sz="4" w:space="0" w:color="auto"/>
            </w:tcBorders>
            <w:tcMar>
              <w:top w:w="0" w:type="dxa"/>
              <w:left w:w="108" w:type="dxa"/>
              <w:bottom w:w="0" w:type="dxa"/>
              <w:right w:w="108" w:type="dxa"/>
            </w:tcMar>
            <w:vAlign w:val="center"/>
          </w:tcPr>
          <w:p w14:paraId="6BBFB5EC" w14:textId="413E6FA5" w:rsidR="00461391" w:rsidRPr="002B6134" w:rsidRDefault="00461391" w:rsidP="00D81955">
            <w:pPr>
              <w:rPr>
                <w:rFonts w:eastAsia="Times New Roman"/>
                <w:color w:val="000000"/>
                <w:sz w:val="22"/>
                <w:szCs w:val="22"/>
                <w:lang w:val="et-EE" w:eastAsia="et-EE"/>
              </w:rPr>
            </w:pPr>
            <w:r w:rsidRPr="002B6134">
              <w:rPr>
                <w:rFonts w:eastAsia="Times New Roman"/>
                <w:color w:val="000000"/>
                <w:sz w:val="22"/>
                <w:szCs w:val="22"/>
                <w:lang w:val="et-EE" w:eastAsia="et-EE"/>
              </w:rPr>
              <w:t>3.</w:t>
            </w:r>
            <w:r w:rsidR="00A11F3E">
              <w:rPr>
                <w:rFonts w:eastAsia="Times New Roman"/>
                <w:color w:val="000000"/>
                <w:sz w:val="22"/>
                <w:szCs w:val="22"/>
                <w:lang w:val="et-EE" w:eastAsia="et-EE"/>
              </w:rPr>
              <w:t>5</w:t>
            </w:r>
            <w:r w:rsidRPr="002B6134">
              <w:rPr>
                <w:rFonts w:eastAsia="Times New Roman"/>
                <w:color w:val="000000"/>
                <w:sz w:val="22"/>
                <w:szCs w:val="22"/>
                <w:lang w:val="et-EE" w:eastAsia="et-EE"/>
              </w:rPr>
              <w:t>.1 Ebaseaduslik küttimine/surmamine</w:t>
            </w:r>
          </w:p>
        </w:tc>
        <w:tc>
          <w:tcPr>
            <w:tcW w:w="1747" w:type="dxa"/>
            <w:gridSpan w:val="2"/>
            <w:tcBorders>
              <w:top w:val="single" w:sz="4" w:space="0" w:color="auto"/>
              <w:bottom w:val="single" w:sz="4" w:space="0" w:color="auto"/>
            </w:tcBorders>
            <w:vAlign w:val="center"/>
          </w:tcPr>
          <w:p w14:paraId="59591541" w14:textId="5B888110"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 xml:space="preserve">Tahtlik või tahtmatu </w:t>
            </w:r>
            <w:r w:rsidR="00D81955">
              <w:rPr>
                <w:rFonts w:eastAsia="Times New Roman"/>
                <w:i/>
                <w:iCs/>
                <w:color w:val="000000"/>
                <w:sz w:val="22"/>
                <w:szCs w:val="22"/>
                <w:lang w:val="et-EE" w:eastAsia="et-EE"/>
              </w:rPr>
              <w:t>laskmine linnujahi käigus</w:t>
            </w:r>
          </w:p>
        </w:tc>
        <w:tc>
          <w:tcPr>
            <w:tcW w:w="708" w:type="dxa"/>
            <w:tcBorders>
              <w:top w:val="single" w:sz="4" w:space="0" w:color="auto"/>
              <w:bottom w:val="single" w:sz="4" w:space="0" w:color="auto"/>
            </w:tcBorders>
            <w:vAlign w:val="center"/>
          </w:tcPr>
          <w:p w14:paraId="34B2FD72" w14:textId="6A4CE39F"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PG11</w:t>
            </w:r>
          </w:p>
        </w:tc>
        <w:tc>
          <w:tcPr>
            <w:tcW w:w="1560" w:type="dxa"/>
            <w:tcBorders>
              <w:top w:val="single" w:sz="4" w:space="0" w:color="auto"/>
              <w:bottom w:val="single" w:sz="4" w:space="0" w:color="auto"/>
            </w:tcBorders>
            <w:tcMar>
              <w:top w:w="0" w:type="dxa"/>
              <w:left w:w="108" w:type="dxa"/>
              <w:bottom w:w="0" w:type="dxa"/>
              <w:right w:w="108" w:type="dxa"/>
            </w:tcMar>
            <w:vAlign w:val="center"/>
          </w:tcPr>
          <w:p w14:paraId="51B1C8AB" w14:textId="7D0011E3"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väike</w:t>
            </w:r>
          </w:p>
        </w:tc>
        <w:tc>
          <w:tcPr>
            <w:tcW w:w="2126" w:type="dxa"/>
            <w:tcBorders>
              <w:top w:val="single" w:sz="4" w:space="0" w:color="auto"/>
              <w:bottom w:val="single" w:sz="4" w:space="0" w:color="auto"/>
            </w:tcBorders>
            <w:vAlign w:val="center"/>
          </w:tcPr>
          <w:p w14:paraId="2C6C2230" w14:textId="06E6CFA3"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 xml:space="preserve">Ebaseadusliku tapmise </w:t>
            </w:r>
            <w:r>
              <w:rPr>
                <w:rFonts w:eastAsia="Times New Roman"/>
                <w:color w:val="000000"/>
                <w:sz w:val="22"/>
                <w:szCs w:val="22"/>
                <w:lang w:val="et-EE" w:eastAsia="et-EE"/>
              </w:rPr>
              <w:t>vältimine</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4B684BA7" w14:textId="6B470BD2"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MG04</w:t>
            </w:r>
          </w:p>
        </w:tc>
      </w:tr>
      <w:tr w:rsidR="00461391" w:rsidRPr="00DD18AD" w14:paraId="5B900649" w14:textId="77777777" w:rsidTr="00D81955">
        <w:trPr>
          <w:jc w:val="center"/>
        </w:trPr>
        <w:tc>
          <w:tcPr>
            <w:tcW w:w="2648" w:type="dxa"/>
            <w:tcBorders>
              <w:top w:val="single" w:sz="4" w:space="0" w:color="auto"/>
              <w:bottom w:val="single" w:sz="4" w:space="0" w:color="auto"/>
            </w:tcBorders>
            <w:tcMar>
              <w:top w:w="0" w:type="dxa"/>
              <w:left w:w="108" w:type="dxa"/>
              <w:bottom w:w="0" w:type="dxa"/>
              <w:right w:w="108" w:type="dxa"/>
            </w:tcMar>
            <w:vAlign w:val="center"/>
          </w:tcPr>
          <w:p w14:paraId="44611B68" w14:textId="2C8D4FFF" w:rsidR="00461391" w:rsidRPr="002B6134" w:rsidRDefault="00461391" w:rsidP="00D81955">
            <w:pPr>
              <w:rPr>
                <w:rFonts w:eastAsia="Times New Roman"/>
                <w:color w:val="000000"/>
                <w:sz w:val="22"/>
                <w:szCs w:val="22"/>
                <w:lang w:val="et-EE" w:eastAsia="et-EE"/>
              </w:rPr>
            </w:pPr>
            <w:r w:rsidRPr="002B6134">
              <w:rPr>
                <w:rFonts w:eastAsia="Times New Roman"/>
                <w:color w:val="000000"/>
                <w:sz w:val="22"/>
                <w:szCs w:val="22"/>
                <w:lang w:val="et-EE" w:eastAsia="et-EE"/>
              </w:rPr>
              <w:t>3.</w:t>
            </w:r>
            <w:r w:rsidR="00A11F3E">
              <w:rPr>
                <w:rFonts w:eastAsia="Times New Roman"/>
                <w:color w:val="000000"/>
                <w:sz w:val="22"/>
                <w:szCs w:val="22"/>
                <w:lang w:val="et-EE" w:eastAsia="et-EE"/>
              </w:rPr>
              <w:t>5</w:t>
            </w:r>
            <w:r w:rsidRPr="002B6134">
              <w:rPr>
                <w:rFonts w:eastAsia="Times New Roman"/>
                <w:color w:val="000000"/>
                <w:sz w:val="22"/>
                <w:szCs w:val="22"/>
                <w:lang w:val="et-EE" w:eastAsia="et-EE"/>
              </w:rPr>
              <w:t>.2. Kaaspüük ja juhuslik tapmine (jahitegevuse tõttu)</w:t>
            </w:r>
          </w:p>
        </w:tc>
        <w:tc>
          <w:tcPr>
            <w:tcW w:w="1747" w:type="dxa"/>
            <w:gridSpan w:val="2"/>
            <w:tcBorders>
              <w:top w:val="single" w:sz="4" w:space="0" w:color="auto"/>
              <w:bottom w:val="single" w:sz="4" w:space="0" w:color="auto"/>
            </w:tcBorders>
            <w:vAlign w:val="center"/>
          </w:tcPr>
          <w:p w14:paraId="628033B3" w14:textId="51B08ADC"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Hanede kevadine heidutusjaht</w:t>
            </w:r>
          </w:p>
        </w:tc>
        <w:tc>
          <w:tcPr>
            <w:tcW w:w="708" w:type="dxa"/>
            <w:tcBorders>
              <w:top w:val="single" w:sz="4" w:space="0" w:color="auto"/>
              <w:bottom w:val="single" w:sz="4" w:space="0" w:color="auto"/>
            </w:tcBorders>
            <w:vAlign w:val="center"/>
          </w:tcPr>
          <w:p w14:paraId="5C654477" w14:textId="692252A6"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PG13</w:t>
            </w:r>
          </w:p>
        </w:tc>
        <w:tc>
          <w:tcPr>
            <w:tcW w:w="1560" w:type="dxa"/>
            <w:tcBorders>
              <w:top w:val="single" w:sz="4" w:space="0" w:color="auto"/>
              <w:bottom w:val="single" w:sz="4" w:space="0" w:color="auto"/>
            </w:tcBorders>
            <w:tcMar>
              <w:top w:w="0" w:type="dxa"/>
              <w:left w:w="108" w:type="dxa"/>
              <w:bottom w:w="0" w:type="dxa"/>
              <w:right w:w="108" w:type="dxa"/>
            </w:tcMar>
            <w:vAlign w:val="center"/>
          </w:tcPr>
          <w:p w14:paraId="34006159" w14:textId="7153E22C"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suur</w:t>
            </w:r>
          </w:p>
        </w:tc>
        <w:tc>
          <w:tcPr>
            <w:tcW w:w="2126" w:type="dxa"/>
            <w:tcBorders>
              <w:top w:val="single" w:sz="4" w:space="0" w:color="auto"/>
              <w:bottom w:val="single" w:sz="4" w:space="0" w:color="auto"/>
            </w:tcBorders>
            <w:vAlign w:val="center"/>
          </w:tcPr>
          <w:p w14:paraId="0DA35E30" w14:textId="52B80B66" w:rsidR="00461391" w:rsidRPr="004C576F" w:rsidRDefault="00461391" w:rsidP="00D81955">
            <w:pPr>
              <w:rPr>
                <w:sz w:val="22"/>
                <w:szCs w:val="22"/>
                <w:lang w:val="et-EE" w:eastAsia="et-EE"/>
              </w:rPr>
            </w:pPr>
            <w:r w:rsidRPr="004C576F">
              <w:rPr>
                <w:sz w:val="22"/>
                <w:szCs w:val="22"/>
              </w:rPr>
              <w:t>Vähendada mittesihtliikide kaaspüüki ja juhuslikku tapmist</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4F611C85" w14:textId="1B568F68" w:rsidR="00461391" w:rsidRPr="004C576F" w:rsidRDefault="00461391" w:rsidP="00D81955">
            <w:pPr>
              <w:rPr>
                <w:rFonts w:eastAsia="Times New Roman"/>
                <w:color w:val="000000"/>
                <w:sz w:val="22"/>
                <w:szCs w:val="22"/>
                <w:lang w:val="et-EE" w:eastAsia="et-EE"/>
              </w:rPr>
            </w:pPr>
            <w:r w:rsidRPr="004C576F">
              <w:rPr>
                <w:rFonts w:eastAsia="Times New Roman"/>
                <w:color w:val="000000"/>
                <w:sz w:val="22"/>
                <w:szCs w:val="22"/>
                <w:lang w:val="et-EE" w:eastAsia="et-EE"/>
              </w:rPr>
              <w:t>MG05</w:t>
            </w:r>
          </w:p>
        </w:tc>
      </w:tr>
      <w:tr w:rsidR="00D81955" w:rsidRPr="00DD18AD" w14:paraId="38D1BD11" w14:textId="77777777" w:rsidTr="00D81955">
        <w:trPr>
          <w:jc w:val="center"/>
        </w:trPr>
        <w:tc>
          <w:tcPr>
            <w:tcW w:w="9639" w:type="dxa"/>
            <w:gridSpan w:val="7"/>
            <w:tcBorders>
              <w:top w:val="single" w:sz="4" w:space="0" w:color="auto"/>
            </w:tcBorders>
            <w:shd w:val="clear" w:color="auto" w:fill="E7E6E6" w:themeFill="background2"/>
            <w:vAlign w:val="center"/>
          </w:tcPr>
          <w:p w14:paraId="7C8C98E0" w14:textId="296F249B" w:rsidR="00D81955" w:rsidRPr="00932136" w:rsidRDefault="00D81955" w:rsidP="00A11F3E">
            <w:pPr>
              <w:ind w:left="129"/>
              <w:rPr>
                <w:rFonts w:eastAsia="Times New Roman"/>
                <w:b/>
                <w:bCs/>
                <w:color w:val="000000"/>
                <w:sz w:val="22"/>
                <w:szCs w:val="22"/>
                <w:lang w:val="et-EE" w:eastAsia="et-EE"/>
              </w:rPr>
            </w:pPr>
            <w:r w:rsidRPr="00932136">
              <w:rPr>
                <w:rFonts w:eastAsia="Times New Roman"/>
                <w:b/>
                <w:bCs/>
                <w:color w:val="000000"/>
                <w:sz w:val="22"/>
                <w:szCs w:val="22"/>
                <w:lang w:val="et-EE" w:eastAsia="et-EE"/>
              </w:rPr>
              <w:t>3.</w:t>
            </w:r>
            <w:r w:rsidR="00A11F3E">
              <w:rPr>
                <w:rFonts w:eastAsia="Times New Roman"/>
                <w:b/>
                <w:bCs/>
                <w:color w:val="000000"/>
                <w:sz w:val="22"/>
                <w:szCs w:val="22"/>
                <w:lang w:val="et-EE" w:eastAsia="et-EE"/>
              </w:rPr>
              <w:t>6</w:t>
            </w:r>
            <w:r w:rsidRPr="00932136">
              <w:rPr>
                <w:rFonts w:eastAsia="Times New Roman"/>
                <w:b/>
                <w:bCs/>
                <w:color w:val="000000"/>
                <w:sz w:val="22"/>
                <w:szCs w:val="22"/>
                <w:lang w:val="et-EE" w:eastAsia="et-EE"/>
              </w:rPr>
              <w:t xml:space="preserve">. Võõrliigid ja </w:t>
            </w:r>
            <w:r w:rsidRPr="00D81955">
              <w:rPr>
                <w:rFonts w:eastAsia="Times New Roman"/>
                <w:b/>
                <w:bCs/>
                <w:color w:val="000000"/>
                <w:sz w:val="22"/>
                <w:szCs w:val="22"/>
                <w:lang w:val="et-EE" w:eastAsia="et-EE"/>
              </w:rPr>
              <w:t>probleemsed liigid (PI)</w:t>
            </w:r>
          </w:p>
        </w:tc>
      </w:tr>
      <w:tr w:rsidR="00461391" w:rsidRPr="00DD18AD" w14:paraId="2878A7AF" w14:textId="77777777" w:rsidTr="00D81955">
        <w:trPr>
          <w:jc w:val="center"/>
        </w:trPr>
        <w:tc>
          <w:tcPr>
            <w:tcW w:w="2648" w:type="dxa"/>
            <w:vMerge w:val="restart"/>
            <w:tcBorders>
              <w:top w:val="single" w:sz="4" w:space="0" w:color="auto"/>
            </w:tcBorders>
            <w:tcMar>
              <w:top w:w="0" w:type="dxa"/>
              <w:left w:w="108" w:type="dxa"/>
              <w:bottom w:w="0" w:type="dxa"/>
              <w:right w:w="108" w:type="dxa"/>
            </w:tcMar>
            <w:vAlign w:val="center"/>
          </w:tcPr>
          <w:p w14:paraId="79736A82" w14:textId="54202335" w:rsidR="00461391" w:rsidRPr="002B6134" w:rsidRDefault="00461391" w:rsidP="00D81955">
            <w:pPr>
              <w:rPr>
                <w:rFonts w:eastAsia="Times New Roman"/>
                <w:color w:val="000000"/>
                <w:sz w:val="22"/>
                <w:szCs w:val="22"/>
                <w:lang w:val="et-EE" w:eastAsia="et-EE"/>
              </w:rPr>
            </w:pPr>
            <w:r w:rsidRPr="002B6134">
              <w:rPr>
                <w:rFonts w:eastAsia="Times New Roman"/>
                <w:color w:val="000000"/>
                <w:sz w:val="22"/>
                <w:szCs w:val="22"/>
                <w:lang w:val="et-EE" w:eastAsia="et-EE"/>
              </w:rPr>
              <w:t>Probleemsed pärismaised liigid</w:t>
            </w:r>
          </w:p>
        </w:tc>
        <w:tc>
          <w:tcPr>
            <w:tcW w:w="1747" w:type="dxa"/>
            <w:gridSpan w:val="2"/>
            <w:tcBorders>
              <w:top w:val="single" w:sz="4" w:space="0" w:color="auto"/>
              <w:bottom w:val="single" w:sz="4" w:space="0" w:color="auto"/>
            </w:tcBorders>
            <w:vAlign w:val="center"/>
          </w:tcPr>
          <w:p w14:paraId="30BF56F9" w14:textId="41F7C29C"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Kisklus</w:t>
            </w:r>
          </w:p>
        </w:tc>
        <w:tc>
          <w:tcPr>
            <w:tcW w:w="708" w:type="dxa"/>
            <w:vMerge w:val="restart"/>
            <w:tcBorders>
              <w:top w:val="single" w:sz="4" w:space="0" w:color="auto"/>
            </w:tcBorders>
            <w:vAlign w:val="center"/>
          </w:tcPr>
          <w:p w14:paraId="5BC9E3BA" w14:textId="29AFE882" w:rsidR="00461391" w:rsidRPr="00932136" w:rsidRDefault="00461391" w:rsidP="00D81955">
            <w:pPr>
              <w:rPr>
                <w:rFonts w:eastAsia="Times New Roman"/>
                <w:color w:val="000000"/>
                <w:sz w:val="22"/>
                <w:szCs w:val="22"/>
                <w:lang w:val="et-EE" w:eastAsia="et-EE"/>
              </w:rPr>
            </w:pPr>
            <w:r w:rsidRPr="00932136">
              <w:rPr>
                <w:rFonts w:eastAsia="Times New Roman"/>
                <w:color w:val="000000"/>
                <w:sz w:val="22"/>
                <w:szCs w:val="22"/>
                <w:lang w:val="et-EE" w:eastAsia="et-EE"/>
              </w:rPr>
              <w:t>PI03</w:t>
            </w:r>
          </w:p>
        </w:tc>
        <w:tc>
          <w:tcPr>
            <w:tcW w:w="1560" w:type="dxa"/>
            <w:vMerge w:val="restart"/>
            <w:tcBorders>
              <w:top w:val="single" w:sz="4" w:space="0" w:color="auto"/>
            </w:tcBorders>
            <w:tcMar>
              <w:top w:w="0" w:type="dxa"/>
              <w:left w:w="108" w:type="dxa"/>
              <w:bottom w:w="0" w:type="dxa"/>
              <w:right w:w="108" w:type="dxa"/>
            </w:tcMar>
            <w:vAlign w:val="center"/>
          </w:tcPr>
          <w:p w14:paraId="6B3242FD" w14:textId="524667D8" w:rsidR="00461391" w:rsidRPr="00932136" w:rsidRDefault="00461391" w:rsidP="00D81955">
            <w:pPr>
              <w:rPr>
                <w:rFonts w:eastAsia="Times New Roman"/>
                <w:color w:val="000000"/>
                <w:sz w:val="22"/>
                <w:szCs w:val="22"/>
                <w:lang w:val="et-EE" w:eastAsia="et-EE"/>
              </w:rPr>
            </w:pPr>
            <w:r w:rsidRPr="00932136">
              <w:rPr>
                <w:rFonts w:eastAsia="Times New Roman"/>
                <w:color w:val="000000"/>
                <w:sz w:val="22"/>
                <w:szCs w:val="22"/>
                <w:lang w:val="et-EE" w:eastAsia="et-EE"/>
              </w:rPr>
              <w:t>väike</w:t>
            </w:r>
          </w:p>
        </w:tc>
        <w:tc>
          <w:tcPr>
            <w:tcW w:w="2126" w:type="dxa"/>
            <w:tcBorders>
              <w:top w:val="single" w:sz="4" w:space="0" w:color="auto"/>
            </w:tcBorders>
            <w:vAlign w:val="center"/>
          </w:tcPr>
          <w:p w14:paraId="0240DDBF" w14:textId="08DDEA89" w:rsidR="00461391" w:rsidRPr="00692B2E" w:rsidRDefault="00461391" w:rsidP="00D81955">
            <w:pPr>
              <w:rPr>
                <w:rFonts w:eastAsia="Times New Roman"/>
                <w:color w:val="000000"/>
                <w:sz w:val="22"/>
                <w:szCs w:val="22"/>
                <w:lang w:val="et-EE" w:eastAsia="et-EE"/>
              </w:rPr>
            </w:pPr>
          </w:p>
        </w:tc>
        <w:tc>
          <w:tcPr>
            <w:tcW w:w="850" w:type="dxa"/>
            <w:tcBorders>
              <w:top w:val="single" w:sz="4" w:space="0" w:color="auto"/>
            </w:tcBorders>
            <w:tcMar>
              <w:top w:w="0" w:type="dxa"/>
              <w:left w:w="108" w:type="dxa"/>
              <w:bottom w:w="0" w:type="dxa"/>
              <w:right w:w="108" w:type="dxa"/>
            </w:tcMar>
            <w:vAlign w:val="center"/>
          </w:tcPr>
          <w:p w14:paraId="0D87A95A" w14:textId="447B2CE9" w:rsidR="00461391" w:rsidRPr="00DD18AD" w:rsidRDefault="00461391" w:rsidP="00D81955">
            <w:pPr>
              <w:rPr>
                <w:rFonts w:eastAsia="Times New Roman"/>
                <w:color w:val="000000"/>
                <w:lang w:val="et-EE" w:eastAsia="et-EE"/>
              </w:rPr>
            </w:pPr>
          </w:p>
        </w:tc>
      </w:tr>
      <w:tr w:rsidR="00461391" w:rsidRPr="00DD18AD" w14:paraId="4AF05164" w14:textId="77777777" w:rsidTr="00D81955">
        <w:trPr>
          <w:jc w:val="center"/>
        </w:trPr>
        <w:tc>
          <w:tcPr>
            <w:tcW w:w="2648" w:type="dxa"/>
            <w:vMerge/>
            <w:tcBorders>
              <w:bottom w:val="single" w:sz="4" w:space="0" w:color="auto"/>
            </w:tcBorders>
            <w:tcMar>
              <w:top w:w="0" w:type="dxa"/>
              <w:left w:w="108" w:type="dxa"/>
              <w:bottom w:w="0" w:type="dxa"/>
              <w:right w:w="108" w:type="dxa"/>
            </w:tcMar>
            <w:vAlign w:val="center"/>
          </w:tcPr>
          <w:p w14:paraId="0012A180" w14:textId="77777777" w:rsidR="00461391" w:rsidRPr="002B6134" w:rsidRDefault="00461391" w:rsidP="00D81955">
            <w:pPr>
              <w:rPr>
                <w:rFonts w:eastAsia="Times New Roman"/>
                <w:color w:val="000000"/>
                <w:sz w:val="22"/>
                <w:szCs w:val="22"/>
                <w:lang w:val="et-EE" w:eastAsia="et-EE"/>
              </w:rPr>
            </w:pPr>
          </w:p>
        </w:tc>
        <w:tc>
          <w:tcPr>
            <w:tcW w:w="1747" w:type="dxa"/>
            <w:gridSpan w:val="2"/>
            <w:tcBorders>
              <w:top w:val="single" w:sz="4" w:space="0" w:color="auto"/>
              <w:bottom w:val="single" w:sz="4" w:space="0" w:color="auto"/>
            </w:tcBorders>
            <w:vAlign w:val="center"/>
          </w:tcPr>
          <w:p w14:paraId="65CA5096" w14:textId="5AD78DB6" w:rsidR="00461391" w:rsidRPr="00D81955" w:rsidRDefault="00461391" w:rsidP="00D81955">
            <w:pPr>
              <w:rPr>
                <w:rFonts w:eastAsia="Times New Roman"/>
                <w:i/>
                <w:iCs/>
                <w:color w:val="000000"/>
                <w:sz w:val="22"/>
                <w:szCs w:val="22"/>
                <w:lang w:val="et-EE" w:eastAsia="et-EE"/>
              </w:rPr>
            </w:pPr>
            <w:r w:rsidRPr="00D81955">
              <w:rPr>
                <w:rFonts w:eastAsia="Times New Roman"/>
                <w:i/>
                <w:iCs/>
                <w:color w:val="000000"/>
                <w:sz w:val="22"/>
                <w:szCs w:val="22"/>
                <w:lang w:val="et-EE" w:eastAsia="et-EE"/>
              </w:rPr>
              <w:t>Mittelooduslikust asurkonnast pärit liigikaaslased</w:t>
            </w:r>
          </w:p>
        </w:tc>
        <w:tc>
          <w:tcPr>
            <w:tcW w:w="708" w:type="dxa"/>
            <w:vMerge/>
            <w:tcBorders>
              <w:bottom w:val="single" w:sz="4" w:space="0" w:color="auto"/>
            </w:tcBorders>
            <w:vAlign w:val="center"/>
          </w:tcPr>
          <w:p w14:paraId="1D828754" w14:textId="77777777" w:rsidR="00461391" w:rsidRPr="00932136" w:rsidRDefault="00461391" w:rsidP="00D81955">
            <w:pPr>
              <w:rPr>
                <w:rFonts w:eastAsia="Times New Roman"/>
                <w:color w:val="000000"/>
                <w:sz w:val="22"/>
                <w:szCs w:val="22"/>
                <w:lang w:val="et-EE" w:eastAsia="et-EE"/>
              </w:rPr>
            </w:pPr>
          </w:p>
        </w:tc>
        <w:tc>
          <w:tcPr>
            <w:tcW w:w="1560" w:type="dxa"/>
            <w:vMerge/>
            <w:tcBorders>
              <w:bottom w:val="single" w:sz="4" w:space="0" w:color="auto"/>
            </w:tcBorders>
            <w:tcMar>
              <w:top w:w="0" w:type="dxa"/>
              <w:left w:w="108" w:type="dxa"/>
              <w:bottom w:w="0" w:type="dxa"/>
              <w:right w:w="108" w:type="dxa"/>
            </w:tcMar>
            <w:vAlign w:val="center"/>
          </w:tcPr>
          <w:p w14:paraId="338E53CB" w14:textId="77777777" w:rsidR="00461391" w:rsidRPr="00932136" w:rsidRDefault="00461391" w:rsidP="00D81955">
            <w:pPr>
              <w:rPr>
                <w:rFonts w:eastAsia="Times New Roman"/>
                <w:color w:val="000000"/>
                <w:sz w:val="22"/>
                <w:szCs w:val="22"/>
                <w:lang w:val="et-EE" w:eastAsia="et-EE"/>
              </w:rPr>
            </w:pPr>
          </w:p>
        </w:tc>
        <w:tc>
          <w:tcPr>
            <w:tcW w:w="2126" w:type="dxa"/>
            <w:vAlign w:val="center"/>
          </w:tcPr>
          <w:p w14:paraId="76316803" w14:textId="77777777" w:rsidR="00461391" w:rsidRPr="00692B2E" w:rsidRDefault="00461391" w:rsidP="00D81955">
            <w:pPr>
              <w:rPr>
                <w:rFonts w:eastAsia="Times New Roman"/>
                <w:color w:val="000000"/>
                <w:sz w:val="22"/>
                <w:szCs w:val="22"/>
                <w:lang w:val="et-EE" w:eastAsia="et-EE"/>
              </w:rPr>
            </w:pPr>
          </w:p>
        </w:tc>
        <w:tc>
          <w:tcPr>
            <w:tcW w:w="850" w:type="dxa"/>
            <w:tcMar>
              <w:top w:w="0" w:type="dxa"/>
              <w:left w:w="108" w:type="dxa"/>
              <w:bottom w:w="0" w:type="dxa"/>
              <w:right w:w="108" w:type="dxa"/>
            </w:tcMar>
            <w:vAlign w:val="center"/>
          </w:tcPr>
          <w:p w14:paraId="6070300D" w14:textId="77777777" w:rsidR="00461391" w:rsidRDefault="00461391" w:rsidP="00D81955">
            <w:pPr>
              <w:rPr>
                <w:rFonts w:eastAsia="Times New Roman"/>
                <w:color w:val="000000"/>
                <w:lang w:val="et-EE" w:eastAsia="et-EE"/>
              </w:rPr>
            </w:pPr>
          </w:p>
        </w:tc>
      </w:tr>
      <w:tr w:rsidR="00D81955" w:rsidRPr="00DD18AD" w14:paraId="716165DD" w14:textId="77777777" w:rsidTr="00D81955">
        <w:trPr>
          <w:jc w:val="center"/>
        </w:trPr>
        <w:tc>
          <w:tcPr>
            <w:tcW w:w="9639" w:type="dxa"/>
            <w:gridSpan w:val="7"/>
            <w:tcBorders>
              <w:top w:val="single" w:sz="4" w:space="0" w:color="auto"/>
              <w:bottom w:val="single" w:sz="4" w:space="0" w:color="auto"/>
            </w:tcBorders>
            <w:shd w:val="clear" w:color="auto" w:fill="E7E6E6" w:themeFill="background2"/>
            <w:tcMar>
              <w:top w:w="0" w:type="dxa"/>
              <w:left w:w="108" w:type="dxa"/>
              <w:bottom w:w="0" w:type="dxa"/>
              <w:right w:w="108" w:type="dxa"/>
            </w:tcMar>
            <w:vAlign w:val="center"/>
          </w:tcPr>
          <w:p w14:paraId="0F3EA58A" w14:textId="42425F65" w:rsidR="00D81955" w:rsidRPr="00DD18AD" w:rsidRDefault="00D81955" w:rsidP="00D81955">
            <w:pPr>
              <w:rPr>
                <w:rFonts w:eastAsia="Times New Roman"/>
                <w:color w:val="000000"/>
                <w:lang w:val="et-EE" w:eastAsia="et-EE"/>
              </w:rPr>
            </w:pPr>
            <w:r w:rsidRPr="00932136">
              <w:rPr>
                <w:rFonts w:eastAsia="Times New Roman"/>
                <w:b/>
                <w:bCs/>
                <w:color w:val="000000"/>
                <w:sz w:val="22"/>
                <w:szCs w:val="22"/>
                <w:lang w:val="et-EE" w:eastAsia="et-EE"/>
              </w:rPr>
              <w:t>3.</w:t>
            </w:r>
            <w:r w:rsidR="00A11F3E">
              <w:rPr>
                <w:rFonts w:eastAsia="Times New Roman"/>
                <w:b/>
                <w:bCs/>
                <w:color w:val="000000"/>
                <w:sz w:val="22"/>
                <w:szCs w:val="22"/>
                <w:lang w:val="et-EE" w:eastAsia="et-EE"/>
              </w:rPr>
              <w:t>7</w:t>
            </w:r>
            <w:r w:rsidRPr="00932136">
              <w:rPr>
                <w:rFonts w:eastAsia="Times New Roman"/>
                <w:b/>
                <w:bCs/>
                <w:color w:val="000000"/>
                <w:sz w:val="22"/>
                <w:szCs w:val="22"/>
                <w:lang w:val="et-EE" w:eastAsia="et-EE"/>
              </w:rPr>
              <w:t xml:space="preserve">. </w:t>
            </w:r>
            <w:r>
              <w:rPr>
                <w:rFonts w:eastAsia="Times New Roman"/>
                <w:b/>
                <w:bCs/>
                <w:color w:val="000000"/>
                <w:sz w:val="22"/>
                <w:szCs w:val="22"/>
                <w:lang w:val="et-EE" w:eastAsia="et-EE"/>
              </w:rPr>
              <w:t>K</w:t>
            </w:r>
            <w:r w:rsidRPr="00932136">
              <w:rPr>
                <w:rFonts w:eastAsia="Times New Roman"/>
                <w:b/>
                <w:bCs/>
                <w:color w:val="000000"/>
                <w:sz w:val="22"/>
                <w:szCs w:val="22"/>
                <w:lang w:val="et-EE" w:eastAsia="et-EE"/>
              </w:rPr>
              <w:t>liimamuutused</w:t>
            </w:r>
            <w:r>
              <w:rPr>
                <w:rFonts w:eastAsia="Times New Roman"/>
                <w:b/>
                <w:bCs/>
                <w:color w:val="000000"/>
                <w:sz w:val="22"/>
                <w:szCs w:val="22"/>
                <w:lang w:val="et-EE" w:eastAsia="et-EE"/>
              </w:rPr>
              <w:t xml:space="preserve"> (PJ)</w:t>
            </w:r>
          </w:p>
        </w:tc>
      </w:tr>
      <w:tr w:rsidR="00D81955" w:rsidRPr="00DD18AD" w14:paraId="32B0651D" w14:textId="77777777" w:rsidTr="000C7000">
        <w:trPr>
          <w:jc w:val="center"/>
        </w:trPr>
        <w:tc>
          <w:tcPr>
            <w:tcW w:w="4395" w:type="dxa"/>
            <w:gridSpan w:val="3"/>
            <w:tcBorders>
              <w:top w:val="single" w:sz="4" w:space="0" w:color="auto"/>
              <w:bottom w:val="single" w:sz="4" w:space="0" w:color="auto"/>
            </w:tcBorders>
            <w:tcMar>
              <w:top w:w="0" w:type="dxa"/>
              <w:left w:w="108" w:type="dxa"/>
              <w:bottom w:w="0" w:type="dxa"/>
              <w:right w:w="108" w:type="dxa"/>
            </w:tcMar>
            <w:vAlign w:val="center"/>
          </w:tcPr>
          <w:p w14:paraId="288E4F39" w14:textId="7A257EFF" w:rsidR="00D81955" w:rsidRPr="00932136" w:rsidRDefault="00D81955" w:rsidP="00D81955">
            <w:pPr>
              <w:rPr>
                <w:rFonts w:eastAsia="Times New Roman"/>
                <w:color w:val="000000"/>
                <w:sz w:val="22"/>
                <w:szCs w:val="22"/>
                <w:lang w:val="et-EE" w:eastAsia="et-EE"/>
              </w:rPr>
            </w:pPr>
            <w:r w:rsidRPr="00932136">
              <w:rPr>
                <w:rFonts w:eastAsia="Times New Roman"/>
                <w:color w:val="000000"/>
                <w:sz w:val="22"/>
                <w:szCs w:val="22"/>
                <w:lang w:val="et-EE" w:eastAsia="et-EE"/>
              </w:rPr>
              <w:t>Elupaiga asukoha, suuruse ja/või kvaliteedi muutus kliimamuutuste tõttu</w:t>
            </w:r>
          </w:p>
        </w:tc>
        <w:tc>
          <w:tcPr>
            <w:tcW w:w="708" w:type="dxa"/>
            <w:tcBorders>
              <w:top w:val="single" w:sz="4" w:space="0" w:color="auto"/>
              <w:bottom w:val="single" w:sz="4" w:space="0" w:color="auto"/>
            </w:tcBorders>
            <w:vAlign w:val="center"/>
          </w:tcPr>
          <w:p w14:paraId="7D2AB23C" w14:textId="52C325B5" w:rsidR="00D81955" w:rsidRPr="00932136" w:rsidRDefault="00D81955" w:rsidP="00D81955">
            <w:pPr>
              <w:rPr>
                <w:rFonts w:eastAsia="Times New Roman"/>
                <w:color w:val="000000"/>
                <w:sz w:val="22"/>
                <w:szCs w:val="22"/>
                <w:lang w:val="et-EE" w:eastAsia="et-EE"/>
              </w:rPr>
            </w:pPr>
            <w:r w:rsidRPr="00932136">
              <w:rPr>
                <w:rFonts w:eastAsia="Times New Roman"/>
                <w:color w:val="000000"/>
                <w:sz w:val="22"/>
                <w:szCs w:val="22"/>
                <w:lang w:val="et-EE" w:eastAsia="et-EE"/>
              </w:rPr>
              <w:t>PJ10</w:t>
            </w:r>
          </w:p>
        </w:tc>
        <w:tc>
          <w:tcPr>
            <w:tcW w:w="1560" w:type="dxa"/>
            <w:tcBorders>
              <w:top w:val="single" w:sz="4" w:space="0" w:color="auto"/>
              <w:bottom w:val="single" w:sz="4" w:space="0" w:color="auto"/>
            </w:tcBorders>
            <w:tcMar>
              <w:top w:w="0" w:type="dxa"/>
              <w:left w:w="108" w:type="dxa"/>
              <w:bottom w:w="0" w:type="dxa"/>
              <w:right w:w="108" w:type="dxa"/>
            </w:tcMar>
            <w:vAlign w:val="center"/>
          </w:tcPr>
          <w:p w14:paraId="6A049B56" w14:textId="71294E20" w:rsidR="00D81955" w:rsidRPr="00932136" w:rsidRDefault="00D81955" w:rsidP="00D81955">
            <w:pPr>
              <w:rPr>
                <w:rFonts w:eastAsia="Times New Roman"/>
                <w:color w:val="000000"/>
                <w:sz w:val="22"/>
                <w:szCs w:val="22"/>
                <w:lang w:val="et-EE" w:eastAsia="et-EE"/>
              </w:rPr>
            </w:pPr>
            <w:r w:rsidRPr="00932136">
              <w:rPr>
                <w:rFonts w:eastAsia="Times New Roman"/>
                <w:color w:val="000000"/>
                <w:sz w:val="22"/>
                <w:szCs w:val="22"/>
                <w:lang w:val="et-EE" w:eastAsia="et-EE"/>
              </w:rPr>
              <w:t>teadmata</w:t>
            </w:r>
          </w:p>
        </w:tc>
        <w:tc>
          <w:tcPr>
            <w:tcW w:w="2126" w:type="dxa"/>
            <w:tcBorders>
              <w:top w:val="single" w:sz="4" w:space="0" w:color="auto"/>
              <w:bottom w:val="single" w:sz="4" w:space="0" w:color="auto"/>
            </w:tcBorders>
            <w:vAlign w:val="center"/>
          </w:tcPr>
          <w:p w14:paraId="4DC80FAD" w14:textId="3E025B37" w:rsidR="00D81955" w:rsidRPr="00932136" w:rsidRDefault="00D81955" w:rsidP="00D81955">
            <w:pPr>
              <w:rPr>
                <w:sz w:val="22"/>
                <w:szCs w:val="22"/>
                <w:lang w:val="et-EE" w:eastAsia="et-EE"/>
              </w:rPr>
            </w:pPr>
            <w:r w:rsidRPr="00932136">
              <w:rPr>
                <w:sz w:val="22"/>
                <w:szCs w:val="22"/>
              </w:rPr>
              <w:t>Rakendada kliimamuutuste leevendamise meetmeid</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0F0E4D19" w14:textId="4A59C2E5" w:rsidR="00D81955" w:rsidRPr="00932136" w:rsidRDefault="00D81955" w:rsidP="00D81955">
            <w:pPr>
              <w:rPr>
                <w:rFonts w:eastAsia="Times New Roman"/>
                <w:color w:val="000000"/>
                <w:sz w:val="22"/>
                <w:szCs w:val="22"/>
                <w:lang w:val="et-EE" w:eastAsia="et-EE"/>
              </w:rPr>
            </w:pPr>
            <w:r w:rsidRPr="00932136">
              <w:rPr>
                <w:rFonts w:eastAsia="Times New Roman"/>
                <w:color w:val="000000"/>
                <w:sz w:val="22"/>
                <w:szCs w:val="22"/>
                <w:lang w:val="et-EE" w:eastAsia="et-EE"/>
              </w:rPr>
              <w:t>MJ02</w:t>
            </w:r>
          </w:p>
        </w:tc>
      </w:tr>
      <w:tr w:rsidR="00D81955" w:rsidRPr="00DD18AD" w14:paraId="36D7A253" w14:textId="77777777" w:rsidTr="00D81955">
        <w:trPr>
          <w:jc w:val="center"/>
        </w:trPr>
        <w:tc>
          <w:tcPr>
            <w:tcW w:w="9639" w:type="dxa"/>
            <w:gridSpan w:val="7"/>
            <w:tcBorders>
              <w:top w:val="single" w:sz="4" w:space="0" w:color="auto"/>
              <w:bottom w:val="single" w:sz="4" w:space="0" w:color="auto"/>
            </w:tcBorders>
            <w:shd w:val="clear" w:color="auto" w:fill="E7E6E6" w:themeFill="background2"/>
            <w:vAlign w:val="center"/>
          </w:tcPr>
          <w:p w14:paraId="792C62CF" w14:textId="0041751F" w:rsidR="00D81955" w:rsidRPr="00932136" w:rsidRDefault="00D81955" w:rsidP="00A11F3E">
            <w:pPr>
              <w:ind w:left="129"/>
              <w:rPr>
                <w:rFonts w:eastAsia="Times New Roman"/>
                <w:b/>
                <w:bCs/>
                <w:color w:val="000000"/>
                <w:sz w:val="22"/>
                <w:szCs w:val="22"/>
                <w:lang w:val="et-EE" w:eastAsia="et-EE"/>
              </w:rPr>
            </w:pPr>
            <w:r w:rsidRPr="00932136">
              <w:rPr>
                <w:rFonts w:eastAsia="Times New Roman"/>
                <w:b/>
                <w:bCs/>
                <w:color w:val="000000"/>
                <w:sz w:val="22"/>
                <w:szCs w:val="22"/>
                <w:lang w:val="et-EE" w:eastAsia="et-EE"/>
              </w:rPr>
              <w:t>3.</w:t>
            </w:r>
            <w:r w:rsidR="00A11F3E">
              <w:rPr>
                <w:rFonts w:eastAsia="Times New Roman"/>
                <w:b/>
                <w:bCs/>
                <w:color w:val="000000"/>
                <w:sz w:val="22"/>
                <w:szCs w:val="22"/>
                <w:lang w:val="et-EE" w:eastAsia="et-EE"/>
              </w:rPr>
              <w:t>8</w:t>
            </w:r>
            <w:r w:rsidRPr="00932136">
              <w:rPr>
                <w:rFonts w:eastAsia="Times New Roman"/>
                <w:b/>
                <w:bCs/>
                <w:color w:val="000000"/>
                <w:sz w:val="22"/>
                <w:szCs w:val="22"/>
                <w:lang w:val="et-EE" w:eastAsia="et-EE"/>
              </w:rPr>
              <w:t>. Inimtegevusest tingitud muutused veerežiimides</w:t>
            </w:r>
            <w:r>
              <w:rPr>
                <w:rFonts w:eastAsia="Times New Roman"/>
                <w:b/>
                <w:bCs/>
                <w:color w:val="000000"/>
                <w:sz w:val="22"/>
                <w:szCs w:val="22"/>
                <w:lang w:val="et-EE" w:eastAsia="et-EE"/>
              </w:rPr>
              <w:t xml:space="preserve"> (PL)</w:t>
            </w:r>
          </w:p>
        </w:tc>
      </w:tr>
      <w:tr w:rsidR="00D81955" w:rsidRPr="00DD18AD" w14:paraId="4A7FEEF0" w14:textId="77777777" w:rsidTr="00D81955">
        <w:trPr>
          <w:jc w:val="center"/>
        </w:trPr>
        <w:tc>
          <w:tcPr>
            <w:tcW w:w="4395" w:type="dxa"/>
            <w:gridSpan w:val="3"/>
            <w:vMerge w:val="restart"/>
            <w:tcBorders>
              <w:top w:val="single" w:sz="4" w:space="0" w:color="auto"/>
            </w:tcBorders>
            <w:tcMar>
              <w:top w:w="0" w:type="dxa"/>
              <w:left w:w="108" w:type="dxa"/>
              <w:bottom w:w="0" w:type="dxa"/>
              <w:right w:w="108" w:type="dxa"/>
            </w:tcMar>
            <w:vAlign w:val="center"/>
          </w:tcPr>
          <w:p w14:paraId="0A0FF5E0" w14:textId="6864270D" w:rsidR="00D81955" w:rsidRPr="00AB6EF5" w:rsidRDefault="00D81955" w:rsidP="00D81955">
            <w:pPr>
              <w:rPr>
                <w:rFonts w:eastAsia="Times New Roman"/>
                <w:color w:val="000000"/>
                <w:sz w:val="22"/>
                <w:szCs w:val="22"/>
                <w:lang w:val="et-EE" w:eastAsia="et-EE"/>
              </w:rPr>
            </w:pPr>
            <w:r>
              <w:rPr>
                <w:rFonts w:eastAsia="Times New Roman"/>
                <w:color w:val="000000"/>
                <w:sz w:val="22"/>
                <w:szCs w:val="22"/>
                <w:lang w:val="et-EE" w:eastAsia="et-EE"/>
              </w:rPr>
              <w:t>Elupaikade kuivendamine</w:t>
            </w:r>
          </w:p>
        </w:tc>
        <w:tc>
          <w:tcPr>
            <w:tcW w:w="708" w:type="dxa"/>
            <w:vMerge w:val="restart"/>
            <w:tcBorders>
              <w:top w:val="single" w:sz="4" w:space="0" w:color="auto"/>
            </w:tcBorders>
            <w:vAlign w:val="center"/>
          </w:tcPr>
          <w:p w14:paraId="07DD95BD" w14:textId="4E9ADF23" w:rsidR="00D81955" w:rsidRPr="00AB6EF5" w:rsidRDefault="00D81955" w:rsidP="00D81955">
            <w:pPr>
              <w:rPr>
                <w:rFonts w:eastAsia="Times New Roman"/>
                <w:color w:val="000000"/>
                <w:sz w:val="22"/>
                <w:szCs w:val="22"/>
                <w:lang w:val="et-EE" w:eastAsia="et-EE"/>
              </w:rPr>
            </w:pPr>
            <w:r w:rsidRPr="00AB6EF5">
              <w:rPr>
                <w:rFonts w:eastAsia="Times New Roman"/>
                <w:color w:val="000000"/>
                <w:sz w:val="22"/>
                <w:szCs w:val="22"/>
                <w:lang w:val="et-EE" w:eastAsia="et-EE"/>
              </w:rPr>
              <w:t>PL02</w:t>
            </w:r>
          </w:p>
        </w:tc>
        <w:tc>
          <w:tcPr>
            <w:tcW w:w="1560" w:type="dxa"/>
            <w:vMerge w:val="restart"/>
            <w:tcBorders>
              <w:top w:val="single" w:sz="4" w:space="0" w:color="auto"/>
            </w:tcBorders>
            <w:tcMar>
              <w:top w:w="0" w:type="dxa"/>
              <w:left w:w="108" w:type="dxa"/>
              <w:bottom w:w="0" w:type="dxa"/>
              <w:right w:w="108" w:type="dxa"/>
            </w:tcMar>
            <w:vAlign w:val="center"/>
          </w:tcPr>
          <w:p w14:paraId="5AC629E8" w14:textId="4F8067D5" w:rsidR="00D81955" w:rsidRPr="00AB6EF5" w:rsidRDefault="00D81955" w:rsidP="00D81955">
            <w:pPr>
              <w:rPr>
                <w:rFonts w:eastAsia="Times New Roman"/>
                <w:color w:val="000000"/>
                <w:sz w:val="22"/>
                <w:szCs w:val="22"/>
                <w:lang w:val="et-EE" w:eastAsia="et-EE"/>
              </w:rPr>
            </w:pPr>
            <w:r w:rsidRPr="00AB6EF5">
              <w:rPr>
                <w:rFonts w:eastAsia="Times New Roman"/>
                <w:color w:val="000000"/>
                <w:sz w:val="22"/>
                <w:szCs w:val="22"/>
                <w:lang w:val="et-EE" w:eastAsia="et-EE"/>
              </w:rPr>
              <w:t>keskmine</w:t>
            </w:r>
          </w:p>
        </w:tc>
        <w:tc>
          <w:tcPr>
            <w:tcW w:w="2126" w:type="dxa"/>
            <w:tcBorders>
              <w:top w:val="single" w:sz="4" w:space="0" w:color="auto"/>
              <w:bottom w:val="single" w:sz="4" w:space="0" w:color="auto"/>
            </w:tcBorders>
            <w:vAlign w:val="center"/>
          </w:tcPr>
          <w:p w14:paraId="7F429699" w14:textId="321C3CF2" w:rsidR="00D81955" w:rsidRPr="00794978" w:rsidRDefault="00D81955" w:rsidP="00D81955">
            <w:pPr>
              <w:rPr>
                <w:rFonts w:eastAsia="Times New Roman"/>
                <w:color w:val="000000"/>
                <w:sz w:val="22"/>
                <w:szCs w:val="22"/>
                <w:lang w:val="et-EE" w:eastAsia="et-EE"/>
              </w:rPr>
            </w:pPr>
            <w:r w:rsidRPr="00794978">
              <w:rPr>
                <w:rFonts w:eastAsia="Times New Roman"/>
                <w:color w:val="000000"/>
                <w:sz w:val="22"/>
                <w:szCs w:val="22"/>
                <w:lang w:val="et-EE" w:eastAsia="et-EE"/>
              </w:rPr>
              <w:t>Hüdroloogiliste muutuste mõju vähendamine</w:t>
            </w:r>
          </w:p>
        </w:tc>
        <w:tc>
          <w:tcPr>
            <w:tcW w:w="850" w:type="dxa"/>
            <w:tcBorders>
              <w:top w:val="single" w:sz="4" w:space="0" w:color="auto"/>
              <w:bottom w:val="single" w:sz="4" w:space="0" w:color="auto"/>
            </w:tcBorders>
            <w:tcMar>
              <w:top w:w="0" w:type="dxa"/>
              <w:left w:w="108" w:type="dxa"/>
              <w:bottom w:w="0" w:type="dxa"/>
              <w:right w:w="108" w:type="dxa"/>
            </w:tcMar>
            <w:vAlign w:val="center"/>
          </w:tcPr>
          <w:p w14:paraId="38986C4F" w14:textId="250ADE52" w:rsidR="00D81955" w:rsidRPr="00794978" w:rsidRDefault="00D81955" w:rsidP="00D81955">
            <w:pPr>
              <w:rPr>
                <w:rFonts w:eastAsia="Times New Roman"/>
                <w:sz w:val="22"/>
                <w:szCs w:val="22"/>
                <w:lang w:val="et-EE" w:eastAsia="et-EE"/>
              </w:rPr>
            </w:pPr>
            <w:r w:rsidRPr="00794978">
              <w:rPr>
                <w:rFonts w:eastAsia="Times New Roman"/>
                <w:sz w:val="22"/>
                <w:szCs w:val="22"/>
                <w:lang w:val="et-EE" w:eastAsia="et-EE"/>
              </w:rPr>
              <w:t>MK02</w:t>
            </w:r>
          </w:p>
        </w:tc>
      </w:tr>
      <w:tr w:rsidR="00D81955" w:rsidRPr="00DD18AD" w14:paraId="3616D97A" w14:textId="77777777" w:rsidTr="00D81955">
        <w:trPr>
          <w:jc w:val="center"/>
        </w:trPr>
        <w:tc>
          <w:tcPr>
            <w:tcW w:w="4395" w:type="dxa"/>
            <w:gridSpan w:val="3"/>
            <w:vMerge/>
            <w:tcBorders>
              <w:top w:val="single" w:sz="4" w:space="0" w:color="auto"/>
              <w:bottom w:val="single" w:sz="4" w:space="0" w:color="auto"/>
            </w:tcBorders>
            <w:tcMar>
              <w:top w:w="0" w:type="dxa"/>
              <w:left w:w="108" w:type="dxa"/>
              <w:bottom w:w="0" w:type="dxa"/>
              <w:right w:w="108" w:type="dxa"/>
            </w:tcMar>
            <w:vAlign w:val="center"/>
            <w:hideMark/>
          </w:tcPr>
          <w:p w14:paraId="514EBB72" w14:textId="77777777" w:rsidR="00D81955" w:rsidRPr="00DD18AD" w:rsidRDefault="00D81955" w:rsidP="00D81955">
            <w:pPr>
              <w:rPr>
                <w:rFonts w:eastAsia="Times New Roman"/>
                <w:color w:val="000000"/>
                <w:lang w:val="et-EE" w:eastAsia="et-EE"/>
              </w:rPr>
            </w:pPr>
          </w:p>
        </w:tc>
        <w:tc>
          <w:tcPr>
            <w:tcW w:w="708" w:type="dxa"/>
            <w:vMerge/>
            <w:tcBorders>
              <w:top w:val="single" w:sz="4" w:space="0" w:color="auto"/>
              <w:bottom w:val="single" w:sz="4" w:space="0" w:color="auto"/>
            </w:tcBorders>
            <w:vAlign w:val="center"/>
          </w:tcPr>
          <w:p w14:paraId="6D2523A3" w14:textId="7B06CAB1" w:rsidR="00D81955" w:rsidRPr="00DD18AD" w:rsidRDefault="00D81955" w:rsidP="00D81955">
            <w:pPr>
              <w:rPr>
                <w:rFonts w:eastAsia="Times New Roman"/>
                <w:color w:val="000000"/>
                <w:lang w:val="et-EE" w:eastAsia="et-EE"/>
              </w:rPr>
            </w:pPr>
          </w:p>
        </w:tc>
        <w:tc>
          <w:tcPr>
            <w:tcW w:w="1560" w:type="dxa"/>
            <w:vMerge/>
            <w:tcBorders>
              <w:top w:val="single" w:sz="4" w:space="0" w:color="auto"/>
              <w:bottom w:val="single" w:sz="4" w:space="0" w:color="auto"/>
            </w:tcBorders>
            <w:tcMar>
              <w:top w:w="0" w:type="dxa"/>
              <w:left w:w="108" w:type="dxa"/>
              <w:bottom w:w="0" w:type="dxa"/>
              <w:right w:w="108" w:type="dxa"/>
            </w:tcMar>
            <w:vAlign w:val="center"/>
            <w:hideMark/>
          </w:tcPr>
          <w:p w14:paraId="5A5066C8" w14:textId="363FFAAC" w:rsidR="00D81955" w:rsidRPr="00DD18AD" w:rsidRDefault="00D81955" w:rsidP="00D81955">
            <w:pPr>
              <w:rPr>
                <w:rFonts w:eastAsia="Times New Roman"/>
                <w:lang w:val="et-EE" w:eastAsia="et-EE"/>
              </w:rPr>
            </w:pPr>
          </w:p>
        </w:tc>
        <w:tc>
          <w:tcPr>
            <w:tcW w:w="2126" w:type="dxa"/>
            <w:tcBorders>
              <w:top w:val="single" w:sz="4" w:space="0" w:color="auto"/>
              <w:bottom w:val="single" w:sz="4" w:space="0" w:color="auto"/>
            </w:tcBorders>
            <w:vAlign w:val="center"/>
          </w:tcPr>
          <w:p w14:paraId="525B575E" w14:textId="077A6DAB" w:rsidR="00D81955" w:rsidRPr="00794978" w:rsidRDefault="00D81955" w:rsidP="00D81955">
            <w:pPr>
              <w:rPr>
                <w:rFonts w:eastAsia="Times New Roman"/>
                <w:color w:val="000000"/>
                <w:sz w:val="22"/>
                <w:szCs w:val="22"/>
                <w:lang w:val="et-EE" w:eastAsia="et-EE"/>
              </w:rPr>
            </w:pPr>
            <w:r w:rsidRPr="00794978">
              <w:rPr>
                <w:rFonts w:eastAsia="Times New Roman"/>
                <w:color w:val="000000"/>
                <w:sz w:val="22"/>
                <w:szCs w:val="22"/>
                <w:lang w:val="et-EE" w:eastAsia="et-EE"/>
              </w:rPr>
              <w:t>Hüdroloogilistest muutustest mõjutatud elupaikade taastamine</w:t>
            </w:r>
          </w:p>
        </w:tc>
        <w:tc>
          <w:tcPr>
            <w:tcW w:w="850" w:type="dxa"/>
            <w:tcBorders>
              <w:top w:val="single" w:sz="4" w:space="0" w:color="auto"/>
              <w:bottom w:val="single" w:sz="4" w:space="0" w:color="auto"/>
            </w:tcBorders>
            <w:tcMar>
              <w:top w:w="0" w:type="dxa"/>
              <w:left w:w="108" w:type="dxa"/>
              <w:bottom w:w="0" w:type="dxa"/>
              <w:right w:w="108" w:type="dxa"/>
            </w:tcMar>
            <w:vAlign w:val="center"/>
            <w:hideMark/>
          </w:tcPr>
          <w:p w14:paraId="5983F33A" w14:textId="44786BB6" w:rsidR="00D81955" w:rsidRPr="00794978" w:rsidRDefault="00D81955" w:rsidP="00D81955">
            <w:pPr>
              <w:rPr>
                <w:rFonts w:eastAsia="Times New Roman"/>
                <w:sz w:val="22"/>
                <w:szCs w:val="22"/>
                <w:lang w:val="et-EE" w:eastAsia="et-EE"/>
              </w:rPr>
            </w:pPr>
            <w:r w:rsidRPr="00794978">
              <w:rPr>
                <w:rFonts w:eastAsia="Times New Roman"/>
                <w:sz w:val="22"/>
                <w:szCs w:val="22"/>
                <w:lang w:val="et-EE" w:eastAsia="et-EE"/>
              </w:rPr>
              <w:t>MK03</w:t>
            </w:r>
          </w:p>
        </w:tc>
      </w:tr>
    </w:tbl>
    <w:p w14:paraId="18AF93E0" w14:textId="79670034" w:rsidR="00DD18AD" w:rsidRPr="00DD18AD" w:rsidRDefault="00DD18AD" w:rsidP="00DD18AD">
      <w:pPr>
        <w:spacing w:before="240" w:after="200"/>
        <w:jc w:val="both"/>
        <w:outlineLvl w:val="1"/>
        <w:rPr>
          <w:rFonts w:eastAsia="Times New Roman"/>
          <w:b/>
          <w:bCs/>
          <w:sz w:val="36"/>
          <w:szCs w:val="36"/>
          <w:lang w:val="et-EE" w:eastAsia="et-EE"/>
        </w:rPr>
      </w:pPr>
      <w:bookmarkStart w:id="19" w:name="_Toc183690144"/>
      <w:r w:rsidRPr="00DD18AD">
        <w:rPr>
          <w:rFonts w:eastAsia="Times New Roman"/>
          <w:b/>
          <w:bCs/>
          <w:color w:val="000000"/>
          <w:sz w:val="28"/>
          <w:szCs w:val="28"/>
          <w:lang w:val="et-EE" w:eastAsia="et-EE"/>
        </w:rPr>
        <w:t xml:space="preserve">3.1. </w:t>
      </w:r>
      <w:r w:rsidR="00A13117">
        <w:rPr>
          <w:rFonts w:eastAsia="Times New Roman"/>
          <w:b/>
          <w:bCs/>
          <w:color w:val="000000"/>
          <w:sz w:val="28"/>
          <w:szCs w:val="28"/>
          <w:lang w:val="et-EE" w:eastAsia="et-EE"/>
        </w:rPr>
        <w:t>Põllumajandus</w:t>
      </w:r>
      <w:r w:rsidR="009245FC">
        <w:rPr>
          <w:rFonts w:eastAsia="Times New Roman"/>
          <w:b/>
          <w:bCs/>
          <w:color w:val="000000"/>
          <w:sz w:val="28"/>
          <w:szCs w:val="28"/>
          <w:lang w:val="et-EE" w:eastAsia="et-EE"/>
        </w:rPr>
        <w:t xml:space="preserve"> (PA)</w:t>
      </w:r>
      <w:bookmarkEnd w:id="19"/>
    </w:p>
    <w:p w14:paraId="0A4C3724" w14:textId="0ECFFB8A" w:rsidR="00546B63" w:rsidRPr="00546B63" w:rsidRDefault="00546B63" w:rsidP="00546B63">
      <w:pPr>
        <w:spacing w:before="240" w:after="200"/>
        <w:jc w:val="both"/>
        <w:rPr>
          <w:rFonts w:eastAsia="Times New Roman"/>
          <w:lang w:val="et-EE" w:eastAsia="et-EE"/>
        </w:rPr>
      </w:pPr>
      <w:r w:rsidRPr="00DD18AD">
        <w:rPr>
          <w:rFonts w:eastAsia="Times New Roman"/>
          <w:color w:val="000000"/>
          <w:lang w:val="et-EE" w:eastAsia="et-EE"/>
        </w:rPr>
        <w:t>Rändepeatusalade seisund ning sellest tulenevad toitumistingimused Eestis määravad lindude füsioloogilise seisundi ja seeläbi pesitsusedukuse tundraaladel. Kui siinsed toitumisvõimalused on ebasobivad, ei suuda linnud koguda piisavat rasvavaru ning on pesitsusaladele jõudes kehvemas konditsioonis, mis omakorda mõjutada negatiivselt nende pesitsemist.</w:t>
      </w:r>
      <w:r>
        <w:rPr>
          <w:rFonts w:eastAsia="Times New Roman"/>
          <w:color w:val="000000"/>
          <w:lang w:val="et-EE" w:eastAsia="et-EE"/>
        </w:rPr>
        <w:t xml:space="preserve"> Seega on äärmiselt oluline säilitada sobivaid rändepeatuspaiku, neid sobivalt hooldada ning taastada uusi alasid, et toitumisvõimalusi suurendada.</w:t>
      </w:r>
    </w:p>
    <w:p w14:paraId="076A1C63" w14:textId="548BC920" w:rsidR="00DD18AD"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 xml:space="preserve">Põllumajandusmaastikud on väike-laukhanede jaoks oluliseks toitumiskohaks nii talvitusaladel kui rändepeatuskohtades. </w:t>
      </w:r>
      <w:r w:rsidR="009245FC">
        <w:rPr>
          <w:rFonts w:eastAsia="Times New Roman"/>
          <w:color w:val="000000"/>
          <w:lang w:val="et-EE" w:eastAsia="et-EE"/>
        </w:rPr>
        <w:t>Samas on p</w:t>
      </w:r>
      <w:r w:rsidRPr="00DD18AD">
        <w:rPr>
          <w:rFonts w:eastAsia="Times New Roman"/>
          <w:color w:val="000000"/>
          <w:lang w:val="et-EE" w:eastAsia="et-EE"/>
        </w:rPr>
        <w:t>õllumajanduse intensiivistumine ja sellega kaasnevad maastikumuutused väike-laukhanedele avaldanud suurt mõju. Rohumaade tähtsusele väike-laukhanede toitumisalana viitavad seireandmed nii Eestist kui mujalt Euroopast, mille põhjal saab väita, et linnud eelistavad toituda rannaniitudel ja kultuurrohumaadel ning intensiivse põllumajandusega seotud kõlvikutüüpe kasutatakse toitumisalana vähem (oraspõllud) või neid välditakse (nt rapsipõllud). Põllumajandusega seotud maastikumuutuste suurt negatiivset mõju on täheldatud ka paljude põllulindude pesitsusaegses arvukuses</w:t>
      </w:r>
      <w:r w:rsidR="00646025">
        <w:rPr>
          <w:rFonts w:eastAsia="Times New Roman"/>
          <w:color w:val="000000"/>
          <w:lang w:val="et-EE" w:eastAsia="et-EE"/>
        </w:rPr>
        <w:t xml:space="preserve"> </w:t>
      </w:r>
      <w:r w:rsidR="00646025">
        <w:rPr>
          <w:rFonts w:eastAsia="Times New Roman"/>
          <w:color w:val="000000"/>
          <w:lang w:val="et-EE" w:eastAsia="et-EE"/>
        </w:rPr>
        <w:fldChar w:fldCharType="begin"/>
      </w:r>
      <w:r w:rsidR="00646025">
        <w:rPr>
          <w:rFonts w:eastAsia="Times New Roman"/>
          <w:color w:val="000000"/>
          <w:lang w:val="et-EE" w:eastAsia="et-EE"/>
        </w:rPr>
        <w:instrText xml:space="preserve"> ADDIN ZOTERO_ITEM CSL_CITATION {"citationID":"7PheYoQ8","properties":{"formattedCitation":"(Marja &amp; Nellis, 2018)","plainCitation":"(Marja &amp; Nellis, 2018)","noteIndex":0},"citationItems":[{"id":61,"uris":["http://zotero.org/users/local/wXZc5h3O/items/CH6ILYAW"],"itemData":{"id":61,"type":"article-journal","container-title":"Hirundo","issue":"1","language":"et","page":"49-68","source":"Zotero","title":"Perioodil 1984–2017 põllulindude arvukuse muutus Eestis ning selle seos põllumajanduse ja kiskjatega","volume":"31","author":[{"family":"Marja","given":"Riho"},{"family":"Nellis","given":"Renno"}],"issued":{"date-parts":[["2018"]]}}}],"schema":"https://github.com/citation-style-language/schema/raw/master/csl-citation.json"} </w:instrText>
      </w:r>
      <w:r w:rsidR="00646025">
        <w:rPr>
          <w:rFonts w:eastAsia="Times New Roman"/>
          <w:color w:val="000000"/>
          <w:lang w:val="et-EE" w:eastAsia="et-EE"/>
        </w:rPr>
        <w:fldChar w:fldCharType="separate"/>
      </w:r>
      <w:r w:rsidR="003E7582" w:rsidRPr="003E7582">
        <w:t>(Marja &amp; Nellis, 2018)</w:t>
      </w:r>
      <w:r w:rsidR="00646025">
        <w:rPr>
          <w:rFonts w:eastAsia="Times New Roman"/>
          <w:color w:val="000000"/>
          <w:lang w:val="et-EE" w:eastAsia="et-EE"/>
        </w:rPr>
        <w:fldChar w:fldCharType="end"/>
      </w:r>
      <w:r w:rsidR="00646025">
        <w:rPr>
          <w:rFonts w:eastAsia="Times New Roman"/>
          <w:color w:val="000000"/>
          <w:lang w:val="et-EE" w:eastAsia="et-EE"/>
        </w:rPr>
        <w:t>.</w:t>
      </w:r>
    </w:p>
    <w:p w14:paraId="0D7B5B67" w14:textId="48D09002" w:rsidR="00DD18AD"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Eestis toimus oluline muutus põllumajanduses Eesti taasiseseisvumise järgsetel aastatel, mil kadusid kolhoosid ning paljudel rannaaladel lõppes karjatamine. Selle tulemusena hakkas väike-laukhanede poolt rändepeatuspaikadena kasutatud rannaniitudel kasvama pilliroog ja võsa, mis muutis need alad liigile ebasobivaks.</w:t>
      </w:r>
    </w:p>
    <w:p w14:paraId="744B5E9D" w14:textId="41C066F2" w:rsidR="00D71EC2" w:rsidRPr="00AC1D47" w:rsidRDefault="00D71EC2" w:rsidP="00DD18AD">
      <w:pPr>
        <w:spacing w:before="240" w:after="200"/>
        <w:jc w:val="both"/>
        <w:rPr>
          <w:rFonts w:eastAsia="Times New Roman"/>
          <w:i/>
          <w:iCs/>
          <w:lang w:val="et-EE" w:eastAsia="et-EE"/>
        </w:rPr>
      </w:pPr>
      <w:r w:rsidRPr="00AC1D47">
        <w:rPr>
          <w:rFonts w:eastAsia="Times New Roman"/>
          <w:i/>
          <w:iCs/>
          <w:color w:val="000000"/>
          <w:lang w:val="et-EE" w:eastAsia="et-EE"/>
        </w:rPr>
        <w:lastRenderedPageBreak/>
        <w:t xml:space="preserve">Arvestades väike-laukhanede leidumist peamiselt kaitstavatel rannaniitudel, on looduslike ja poollooduslike elupaikade muutmine põllumaaks (PA01) ning põllumajanduspraktikate muutumine ja intensiivistumine, sh valed hooldusvõtted (PA02) </w:t>
      </w:r>
      <w:r w:rsidRPr="00093B28">
        <w:rPr>
          <w:rFonts w:eastAsia="Times New Roman"/>
          <w:b/>
          <w:bCs/>
          <w:i/>
          <w:iCs/>
          <w:color w:val="000000"/>
          <w:lang w:val="et-EE" w:eastAsia="et-EE"/>
        </w:rPr>
        <w:t xml:space="preserve">keskmise tähtsusega </w:t>
      </w:r>
      <w:r w:rsidR="00AC1D47" w:rsidRPr="00093B28">
        <w:rPr>
          <w:rFonts w:eastAsia="Times New Roman"/>
          <w:b/>
          <w:bCs/>
          <w:i/>
          <w:iCs/>
          <w:color w:val="000000"/>
          <w:lang w:val="et-EE" w:eastAsia="et-EE"/>
        </w:rPr>
        <w:t>surve</w:t>
      </w:r>
      <w:r w:rsidRPr="00093B28">
        <w:rPr>
          <w:rFonts w:eastAsia="Times New Roman"/>
          <w:b/>
          <w:bCs/>
          <w:i/>
          <w:iCs/>
          <w:color w:val="000000"/>
          <w:lang w:val="et-EE" w:eastAsia="et-EE"/>
        </w:rPr>
        <w:t>tegurid</w:t>
      </w:r>
      <w:r w:rsidRPr="00AC1D47">
        <w:rPr>
          <w:rFonts w:eastAsia="Times New Roman"/>
          <w:i/>
          <w:iCs/>
          <w:color w:val="000000"/>
          <w:lang w:val="et-EE" w:eastAsia="et-EE"/>
        </w:rPr>
        <w:t xml:space="preserve">. Hoolduse lakkamine (PA05) on </w:t>
      </w:r>
      <w:r w:rsidRPr="00093B28">
        <w:rPr>
          <w:rFonts w:eastAsia="Times New Roman"/>
          <w:b/>
          <w:bCs/>
          <w:i/>
          <w:iCs/>
          <w:color w:val="000000"/>
          <w:lang w:val="et-EE" w:eastAsia="et-EE"/>
        </w:rPr>
        <w:t xml:space="preserve">suure tähtsusega </w:t>
      </w:r>
      <w:r w:rsidR="00AC1D47" w:rsidRPr="00093B28">
        <w:rPr>
          <w:rFonts w:eastAsia="Times New Roman"/>
          <w:b/>
          <w:bCs/>
          <w:i/>
          <w:iCs/>
          <w:color w:val="000000"/>
          <w:lang w:val="et-EE" w:eastAsia="et-EE"/>
        </w:rPr>
        <w:t>surve</w:t>
      </w:r>
      <w:r w:rsidRPr="00093B28">
        <w:rPr>
          <w:rFonts w:eastAsia="Times New Roman"/>
          <w:b/>
          <w:bCs/>
          <w:i/>
          <w:iCs/>
          <w:color w:val="000000"/>
          <w:lang w:val="et-EE" w:eastAsia="et-EE"/>
        </w:rPr>
        <w:t>tegur</w:t>
      </w:r>
      <w:r w:rsidRPr="00AC1D47">
        <w:rPr>
          <w:rFonts w:eastAsia="Times New Roman"/>
          <w:i/>
          <w:iCs/>
          <w:color w:val="000000"/>
          <w:lang w:val="et-EE" w:eastAsia="et-EE"/>
        </w:rPr>
        <w:t>, arvestades rannaniitude pindala vähenemist Eestis, kuid mille mõju on vähenemas, mida enam rannaniite taastatakse.</w:t>
      </w:r>
    </w:p>
    <w:p w14:paraId="2FEB3638" w14:textId="46485427" w:rsidR="009245FC" w:rsidRDefault="009245FC" w:rsidP="00DD18AD">
      <w:pPr>
        <w:spacing w:before="240" w:after="200"/>
        <w:jc w:val="both"/>
        <w:rPr>
          <w:rFonts w:eastAsia="Times New Roman"/>
          <w:i/>
          <w:iCs/>
          <w:lang w:val="et-EE" w:eastAsia="et-EE"/>
        </w:rPr>
      </w:pPr>
      <w:r>
        <w:rPr>
          <w:rFonts w:eastAsia="Times New Roman"/>
          <w:i/>
          <w:iCs/>
          <w:lang w:val="et-EE" w:eastAsia="et-EE"/>
        </w:rPr>
        <w:t>Meetmed:</w:t>
      </w:r>
    </w:p>
    <w:p w14:paraId="7A08C5C3" w14:textId="0D23FC01" w:rsidR="009245FC" w:rsidRDefault="009245FC" w:rsidP="009245FC">
      <w:pPr>
        <w:pStyle w:val="Loendilik"/>
        <w:numPr>
          <w:ilvl w:val="0"/>
          <w:numId w:val="38"/>
        </w:numPr>
        <w:spacing w:before="240" w:after="200"/>
        <w:jc w:val="both"/>
        <w:rPr>
          <w:rFonts w:eastAsia="Times New Roman"/>
          <w:i/>
          <w:iCs/>
          <w:lang w:val="et-EE" w:eastAsia="et-EE"/>
        </w:rPr>
      </w:pPr>
      <w:r>
        <w:rPr>
          <w:rFonts w:eastAsia="Times New Roman"/>
          <w:i/>
          <w:iCs/>
          <w:lang w:val="et-EE" w:eastAsia="et-EE"/>
        </w:rPr>
        <w:t>Hoida ära looduslike ja poollooduslike elupaikade muutmine põllumajandusmaak</w:t>
      </w:r>
      <w:r w:rsidR="00D8682F">
        <w:rPr>
          <w:rFonts w:eastAsia="Times New Roman"/>
          <w:i/>
          <w:iCs/>
          <w:lang w:val="et-EE" w:eastAsia="et-EE"/>
        </w:rPr>
        <w:t xml:space="preserve">s ehk </w:t>
      </w:r>
      <w:r w:rsidR="00546B63" w:rsidRPr="00D71EC2">
        <w:rPr>
          <w:rFonts w:eastAsia="Times New Roman"/>
          <w:i/>
          <w:iCs/>
          <w:u w:val="single"/>
          <w:lang w:val="et-EE" w:eastAsia="et-EE"/>
        </w:rPr>
        <w:t>kindlustada rannaniitude ja kultuurrohumaade säilimine väike-laukhane praegustes ja ajaloolistes rändepeatuspaikades ning nende ümbruses</w:t>
      </w:r>
      <w:r w:rsidR="00546B63">
        <w:rPr>
          <w:rFonts w:eastAsia="Times New Roman"/>
          <w:i/>
          <w:iCs/>
          <w:lang w:val="et-EE" w:eastAsia="et-EE"/>
        </w:rPr>
        <w:t>.</w:t>
      </w:r>
    </w:p>
    <w:p w14:paraId="59412F4E" w14:textId="25DA0903" w:rsidR="00D71EC2" w:rsidRDefault="00D71EC2" w:rsidP="009245FC">
      <w:pPr>
        <w:pStyle w:val="Loendilik"/>
        <w:numPr>
          <w:ilvl w:val="0"/>
          <w:numId w:val="38"/>
        </w:numPr>
        <w:spacing w:before="240" w:after="200"/>
        <w:jc w:val="both"/>
        <w:rPr>
          <w:rFonts w:eastAsia="Times New Roman"/>
          <w:i/>
          <w:iCs/>
          <w:lang w:val="et-EE" w:eastAsia="et-EE"/>
        </w:rPr>
      </w:pPr>
      <w:r>
        <w:rPr>
          <w:rFonts w:eastAsia="Times New Roman"/>
          <w:i/>
          <w:iCs/>
          <w:lang w:val="et-EE" w:eastAsia="et-EE"/>
        </w:rPr>
        <w:t>Säilitada olemasolevad ekstensiivsed põllumajandustavad</w:t>
      </w:r>
      <w:r w:rsidR="00D8682F">
        <w:rPr>
          <w:rFonts w:eastAsia="Times New Roman"/>
          <w:i/>
          <w:iCs/>
          <w:lang w:val="et-EE" w:eastAsia="et-EE"/>
        </w:rPr>
        <w:t xml:space="preserve"> ehk </w:t>
      </w:r>
      <w:r w:rsidRPr="00D71EC2">
        <w:rPr>
          <w:rFonts w:eastAsia="Times New Roman"/>
          <w:i/>
          <w:iCs/>
          <w:u w:val="single"/>
          <w:lang w:val="et-EE" w:eastAsia="et-EE"/>
        </w:rPr>
        <w:t>hooldada väike-laukhane elupaikades olevaid rannaniite ja kultuurrohumaid sobival viisil</w:t>
      </w:r>
      <w:r>
        <w:rPr>
          <w:rFonts w:eastAsia="Times New Roman"/>
          <w:i/>
          <w:iCs/>
          <w:lang w:val="et-EE" w:eastAsia="et-EE"/>
        </w:rPr>
        <w:t>.</w:t>
      </w:r>
    </w:p>
    <w:p w14:paraId="244F5198" w14:textId="18FB32ED" w:rsidR="00D71EC2" w:rsidRDefault="00D71EC2" w:rsidP="009245FC">
      <w:pPr>
        <w:pStyle w:val="Loendilik"/>
        <w:numPr>
          <w:ilvl w:val="0"/>
          <w:numId w:val="38"/>
        </w:numPr>
        <w:spacing w:before="240" w:after="200"/>
        <w:jc w:val="both"/>
        <w:rPr>
          <w:rFonts w:eastAsia="Times New Roman"/>
          <w:i/>
          <w:iCs/>
          <w:lang w:val="et-EE" w:eastAsia="et-EE"/>
        </w:rPr>
      </w:pPr>
      <w:r>
        <w:rPr>
          <w:rFonts w:eastAsia="Times New Roman"/>
          <w:i/>
          <w:iCs/>
          <w:lang w:val="et-EE" w:eastAsia="et-EE"/>
        </w:rPr>
        <w:t>Taastada asjakohased põllumajandustavad</w:t>
      </w:r>
      <w:r w:rsidR="00D8682F">
        <w:rPr>
          <w:rFonts w:eastAsia="Times New Roman"/>
          <w:i/>
          <w:iCs/>
          <w:lang w:val="et-EE" w:eastAsia="et-EE"/>
        </w:rPr>
        <w:t xml:space="preserve"> ehk </w:t>
      </w:r>
      <w:r w:rsidRPr="00D71EC2">
        <w:rPr>
          <w:rFonts w:eastAsia="Times New Roman"/>
          <w:i/>
          <w:iCs/>
          <w:u w:val="single"/>
          <w:lang w:val="et-EE" w:eastAsia="et-EE"/>
        </w:rPr>
        <w:t>taastada rannaniite ning tagada nende edaspidine hooldus</w:t>
      </w:r>
      <w:r w:rsidR="007572E7">
        <w:rPr>
          <w:rFonts w:eastAsia="Times New Roman"/>
          <w:i/>
          <w:iCs/>
          <w:u w:val="single"/>
          <w:lang w:val="et-EE" w:eastAsia="et-EE"/>
        </w:rPr>
        <w:t xml:space="preserve"> sobivate karjatamisvõtetega</w:t>
      </w:r>
      <w:r>
        <w:rPr>
          <w:rFonts w:eastAsia="Times New Roman"/>
          <w:i/>
          <w:iCs/>
          <w:lang w:val="et-EE" w:eastAsia="et-EE"/>
        </w:rPr>
        <w:t>.</w:t>
      </w:r>
    </w:p>
    <w:p w14:paraId="5252DE80" w14:textId="77777777" w:rsidR="00A11F3E" w:rsidRDefault="00A11F3E" w:rsidP="00A11F3E">
      <w:pPr>
        <w:pStyle w:val="Pealkiri2"/>
      </w:pPr>
      <w:bookmarkStart w:id="20" w:name="_Toc183690145"/>
      <w:r>
        <w:t>3.2. Metsandus (PB)</w:t>
      </w:r>
      <w:bookmarkEnd w:id="20"/>
    </w:p>
    <w:p w14:paraId="46A53AB3" w14:textId="77777777" w:rsidR="00A11F3E" w:rsidRDefault="00A11F3E" w:rsidP="00A11F3E">
      <w:pPr>
        <w:spacing w:after="240"/>
        <w:jc w:val="both"/>
      </w:pPr>
      <w:proofErr w:type="spellStart"/>
      <w:r>
        <w:t>Metsanduse</w:t>
      </w:r>
      <w:proofErr w:type="spellEnd"/>
      <w:r>
        <w:t xml:space="preserve"> </w:t>
      </w:r>
      <w:proofErr w:type="spellStart"/>
      <w:r>
        <w:t>valdkonnas</w:t>
      </w:r>
      <w:proofErr w:type="spellEnd"/>
      <w:r>
        <w:t xml:space="preserve"> </w:t>
      </w:r>
      <w:proofErr w:type="spellStart"/>
      <w:r>
        <w:t>avaldavad</w:t>
      </w:r>
      <w:proofErr w:type="spellEnd"/>
      <w:r>
        <w:t xml:space="preserve"> väike-laukhane </w:t>
      </w:r>
      <w:proofErr w:type="spellStart"/>
      <w:r>
        <w:t>elupaikadele</w:t>
      </w:r>
      <w:proofErr w:type="spellEnd"/>
      <w:r>
        <w:t xml:space="preserve"> </w:t>
      </w:r>
      <w:proofErr w:type="spellStart"/>
      <w:r>
        <w:t>mõju</w:t>
      </w:r>
      <w:proofErr w:type="spellEnd"/>
      <w:r>
        <w:t xml:space="preserve"> </w:t>
      </w:r>
      <w:proofErr w:type="spellStart"/>
      <w:r>
        <w:t>mineviku</w:t>
      </w:r>
      <w:proofErr w:type="spellEnd"/>
      <w:r>
        <w:t xml:space="preserve"> </w:t>
      </w:r>
      <w:proofErr w:type="spellStart"/>
      <w:r>
        <w:t>praktikad</w:t>
      </w:r>
      <w:proofErr w:type="spellEnd"/>
      <w:r>
        <w:t xml:space="preserve"> – 20. </w:t>
      </w:r>
      <w:proofErr w:type="spellStart"/>
      <w:r>
        <w:t>sajandil</w:t>
      </w:r>
      <w:proofErr w:type="spellEnd"/>
      <w:r>
        <w:t xml:space="preserve"> </w:t>
      </w:r>
      <w:proofErr w:type="spellStart"/>
      <w:r>
        <w:t>toimus</w:t>
      </w:r>
      <w:proofErr w:type="spellEnd"/>
      <w:r>
        <w:t xml:space="preserve"> </w:t>
      </w:r>
      <w:proofErr w:type="spellStart"/>
      <w:r>
        <w:t>ulatuslik</w:t>
      </w:r>
      <w:proofErr w:type="spellEnd"/>
      <w:r>
        <w:t xml:space="preserve"> </w:t>
      </w:r>
      <w:proofErr w:type="spellStart"/>
      <w:r>
        <w:t>männiistanduste</w:t>
      </w:r>
      <w:proofErr w:type="spellEnd"/>
      <w:r>
        <w:t xml:space="preserve"> </w:t>
      </w:r>
      <w:proofErr w:type="spellStart"/>
      <w:r>
        <w:t>rajamine</w:t>
      </w:r>
      <w:proofErr w:type="spellEnd"/>
      <w:r>
        <w:t xml:space="preserve"> </w:t>
      </w:r>
      <w:proofErr w:type="spellStart"/>
      <w:r>
        <w:t>hooldusest</w:t>
      </w:r>
      <w:proofErr w:type="spellEnd"/>
      <w:r>
        <w:t xml:space="preserve"> </w:t>
      </w:r>
      <w:proofErr w:type="spellStart"/>
      <w:r>
        <w:t>välja</w:t>
      </w:r>
      <w:proofErr w:type="spellEnd"/>
      <w:r>
        <w:t xml:space="preserve"> </w:t>
      </w:r>
      <w:proofErr w:type="spellStart"/>
      <w:r>
        <w:t>langenud</w:t>
      </w:r>
      <w:proofErr w:type="spellEnd"/>
      <w:r>
        <w:t xml:space="preserve"> </w:t>
      </w:r>
      <w:proofErr w:type="spellStart"/>
      <w:r>
        <w:t>rannaniitudele</w:t>
      </w:r>
      <w:proofErr w:type="spellEnd"/>
      <w:r>
        <w:t xml:space="preserve">, </w:t>
      </w:r>
      <w:proofErr w:type="spellStart"/>
      <w:r>
        <w:t>mida</w:t>
      </w:r>
      <w:proofErr w:type="spellEnd"/>
      <w:r>
        <w:t xml:space="preserve"> </w:t>
      </w:r>
      <w:proofErr w:type="spellStart"/>
      <w:r>
        <w:t>nähti</w:t>
      </w:r>
      <w:proofErr w:type="spellEnd"/>
      <w:r>
        <w:t xml:space="preserve"> </w:t>
      </w:r>
      <w:proofErr w:type="spellStart"/>
      <w:r>
        <w:t>mitteväärtuslike</w:t>
      </w:r>
      <w:proofErr w:type="spellEnd"/>
      <w:r>
        <w:t xml:space="preserve"> </w:t>
      </w:r>
      <w:proofErr w:type="spellStart"/>
      <w:r>
        <w:t>aladena</w:t>
      </w:r>
      <w:proofErr w:type="spellEnd"/>
      <w:r>
        <w:t xml:space="preserve">. </w:t>
      </w:r>
      <w:proofErr w:type="spellStart"/>
      <w:r>
        <w:t>Seetõttu</w:t>
      </w:r>
      <w:proofErr w:type="spellEnd"/>
      <w:r>
        <w:t xml:space="preserve"> on </w:t>
      </w:r>
      <w:proofErr w:type="spellStart"/>
      <w:r>
        <w:t>tänased</w:t>
      </w:r>
      <w:proofErr w:type="spellEnd"/>
      <w:r>
        <w:t xml:space="preserve"> </w:t>
      </w:r>
      <w:proofErr w:type="spellStart"/>
      <w:r>
        <w:t>rannaniidud</w:t>
      </w:r>
      <w:proofErr w:type="spellEnd"/>
      <w:r>
        <w:t xml:space="preserve"> </w:t>
      </w:r>
      <w:proofErr w:type="spellStart"/>
      <w:r>
        <w:t>võrreldes</w:t>
      </w:r>
      <w:proofErr w:type="spellEnd"/>
      <w:r>
        <w:t xml:space="preserve"> </w:t>
      </w:r>
      <w:proofErr w:type="spellStart"/>
      <w:r>
        <w:t>oma</w:t>
      </w:r>
      <w:proofErr w:type="spellEnd"/>
      <w:r>
        <w:t xml:space="preserve"> </w:t>
      </w:r>
      <w:proofErr w:type="spellStart"/>
      <w:r>
        <w:t>kunagise</w:t>
      </w:r>
      <w:proofErr w:type="spellEnd"/>
      <w:r>
        <w:t xml:space="preserve"> </w:t>
      </w:r>
      <w:proofErr w:type="spellStart"/>
      <w:r>
        <w:t>ulatusega</w:t>
      </w:r>
      <w:proofErr w:type="spellEnd"/>
      <w:r>
        <w:t xml:space="preserve"> </w:t>
      </w:r>
      <w:proofErr w:type="spellStart"/>
      <w:r>
        <w:t>oluliselt</w:t>
      </w:r>
      <w:proofErr w:type="spellEnd"/>
      <w:r>
        <w:t xml:space="preserve"> </w:t>
      </w:r>
      <w:proofErr w:type="spellStart"/>
      <w:r>
        <w:t>kitsamad</w:t>
      </w:r>
      <w:proofErr w:type="spellEnd"/>
      <w:r>
        <w:t xml:space="preserve"> ning </w:t>
      </w:r>
      <w:proofErr w:type="spellStart"/>
      <w:r>
        <w:t>puudetukkadega</w:t>
      </w:r>
      <w:proofErr w:type="spellEnd"/>
      <w:r>
        <w:t xml:space="preserve"> </w:t>
      </w:r>
      <w:proofErr w:type="spellStart"/>
      <w:r>
        <w:t>killustatud</w:t>
      </w:r>
      <w:proofErr w:type="spellEnd"/>
      <w:r>
        <w:t xml:space="preserve">, </w:t>
      </w:r>
      <w:proofErr w:type="spellStart"/>
      <w:r>
        <w:t>vähendades</w:t>
      </w:r>
      <w:proofErr w:type="spellEnd"/>
      <w:r>
        <w:t xml:space="preserve"> </w:t>
      </w:r>
      <w:proofErr w:type="spellStart"/>
      <w:r>
        <w:t>kokkuvõttes</w:t>
      </w:r>
      <w:proofErr w:type="spellEnd"/>
      <w:r>
        <w:t xml:space="preserve"> </w:t>
      </w:r>
      <w:proofErr w:type="spellStart"/>
      <w:r>
        <w:t>väike-laukhanedele</w:t>
      </w:r>
      <w:proofErr w:type="spellEnd"/>
      <w:r>
        <w:t xml:space="preserve"> </w:t>
      </w:r>
      <w:proofErr w:type="spellStart"/>
      <w:r>
        <w:t>sobilike</w:t>
      </w:r>
      <w:proofErr w:type="spellEnd"/>
      <w:r>
        <w:t xml:space="preserve"> </w:t>
      </w:r>
      <w:proofErr w:type="spellStart"/>
      <w:r>
        <w:t>toitumisalade</w:t>
      </w:r>
      <w:proofErr w:type="spellEnd"/>
      <w:r>
        <w:t xml:space="preserve"> </w:t>
      </w:r>
      <w:proofErr w:type="spellStart"/>
      <w:r>
        <w:t>pindala</w:t>
      </w:r>
      <w:proofErr w:type="spellEnd"/>
      <w:r>
        <w:t>.</w:t>
      </w:r>
    </w:p>
    <w:p w14:paraId="7AD443E2" w14:textId="77777777" w:rsidR="00A11F3E" w:rsidRDefault="00A11F3E" w:rsidP="00A11F3E">
      <w:pPr>
        <w:spacing w:after="240"/>
        <w:jc w:val="both"/>
      </w:pPr>
      <w:proofErr w:type="spellStart"/>
      <w:r>
        <w:t>Arvestades</w:t>
      </w:r>
      <w:proofErr w:type="spellEnd"/>
      <w:r>
        <w:t xml:space="preserve"> </w:t>
      </w:r>
      <w:proofErr w:type="spellStart"/>
      <w:r>
        <w:t>rannaniitude</w:t>
      </w:r>
      <w:proofErr w:type="spellEnd"/>
      <w:r>
        <w:t xml:space="preserve"> </w:t>
      </w:r>
      <w:proofErr w:type="spellStart"/>
      <w:r>
        <w:t>paiknemist</w:t>
      </w:r>
      <w:proofErr w:type="spellEnd"/>
      <w:r>
        <w:t xml:space="preserve"> </w:t>
      </w:r>
      <w:proofErr w:type="spellStart"/>
      <w:r>
        <w:t>kaitsealadel</w:t>
      </w:r>
      <w:proofErr w:type="spellEnd"/>
      <w:r>
        <w:t xml:space="preserve">, </w:t>
      </w:r>
      <w:proofErr w:type="spellStart"/>
      <w:r>
        <w:t>ei</w:t>
      </w:r>
      <w:proofErr w:type="spellEnd"/>
      <w:r>
        <w:t xml:space="preserve"> </w:t>
      </w:r>
      <w:proofErr w:type="spellStart"/>
      <w:r>
        <w:t>kujuta</w:t>
      </w:r>
      <w:proofErr w:type="spellEnd"/>
      <w:r>
        <w:t xml:space="preserve"> </w:t>
      </w:r>
      <w:proofErr w:type="spellStart"/>
      <w:r>
        <w:t>nende</w:t>
      </w:r>
      <w:proofErr w:type="spellEnd"/>
      <w:r>
        <w:t xml:space="preserve"> </w:t>
      </w:r>
      <w:proofErr w:type="spellStart"/>
      <w:r>
        <w:t>edasine</w:t>
      </w:r>
      <w:proofErr w:type="spellEnd"/>
      <w:r>
        <w:t xml:space="preserve"> </w:t>
      </w:r>
      <w:proofErr w:type="spellStart"/>
      <w:r>
        <w:t>metsastamine</w:t>
      </w:r>
      <w:proofErr w:type="spellEnd"/>
      <w:r>
        <w:t xml:space="preserve"> </w:t>
      </w:r>
      <w:proofErr w:type="spellStart"/>
      <w:r>
        <w:t>tänapäeval</w:t>
      </w:r>
      <w:proofErr w:type="spellEnd"/>
      <w:r>
        <w:t xml:space="preserve"> </w:t>
      </w:r>
      <w:proofErr w:type="spellStart"/>
      <w:r>
        <w:t>endast</w:t>
      </w:r>
      <w:proofErr w:type="spellEnd"/>
      <w:r>
        <w:t xml:space="preserve"> </w:t>
      </w:r>
      <w:proofErr w:type="spellStart"/>
      <w:r>
        <w:t>ohtu</w:t>
      </w:r>
      <w:proofErr w:type="spellEnd"/>
      <w:r>
        <w:t xml:space="preserve">, </w:t>
      </w:r>
      <w:proofErr w:type="spellStart"/>
      <w:r>
        <w:t>kuid</w:t>
      </w:r>
      <w:proofErr w:type="spellEnd"/>
      <w:r>
        <w:t xml:space="preserve"> </w:t>
      </w:r>
      <w:proofErr w:type="spellStart"/>
      <w:r>
        <w:t>olemasolevate</w:t>
      </w:r>
      <w:proofErr w:type="spellEnd"/>
      <w:r>
        <w:t xml:space="preserve"> </w:t>
      </w:r>
      <w:proofErr w:type="spellStart"/>
      <w:r>
        <w:t>männiistanduste</w:t>
      </w:r>
      <w:proofErr w:type="spellEnd"/>
      <w:r>
        <w:t xml:space="preserve"> </w:t>
      </w:r>
      <w:proofErr w:type="spellStart"/>
      <w:r>
        <w:t>mõju</w:t>
      </w:r>
      <w:proofErr w:type="spellEnd"/>
      <w:r>
        <w:t xml:space="preserve"> </w:t>
      </w:r>
      <w:proofErr w:type="spellStart"/>
      <w:r>
        <w:t>vähendamiseks</w:t>
      </w:r>
      <w:proofErr w:type="spellEnd"/>
      <w:r>
        <w:t xml:space="preserve"> tuleb </w:t>
      </w:r>
      <w:proofErr w:type="spellStart"/>
      <w:r>
        <w:t>rannaniitude</w:t>
      </w:r>
      <w:proofErr w:type="spellEnd"/>
      <w:r>
        <w:t xml:space="preserve"> </w:t>
      </w:r>
      <w:proofErr w:type="spellStart"/>
      <w:r>
        <w:t>taastamisel</w:t>
      </w:r>
      <w:proofErr w:type="spellEnd"/>
      <w:r>
        <w:t xml:space="preserve"> </w:t>
      </w:r>
      <w:proofErr w:type="spellStart"/>
      <w:r>
        <w:t>tähelepanu</w:t>
      </w:r>
      <w:proofErr w:type="spellEnd"/>
      <w:r>
        <w:t xml:space="preserve"> </w:t>
      </w:r>
      <w:proofErr w:type="spellStart"/>
      <w:r>
        <w:t>pöörata</w:t>
      </w:r>
      <w:proofErr w:type="spellEnd"/>
      <w:r>
        <w:t xml:space="preserve"> </w:t>
      </w:r>
      <w:proofErr w:type="spellStart"/>
      <w:r>
        <w:t>lisaks</w:t>
      </w:r>
      <w:proofErr w:type="spellEnd"/>
      <w:r>
        <w:t xml:space="preserve"> </w:t>
      </w:r>
      <w:proofErr w:type="spellStart"/>
      <w:r>
        <w:t>võsastunud</w:t>
      </w:r>
      <w:proofErr w:type="spellEnd"/>
      <w:r>
        <w:t xml:space="preserve"> ja </w:t>
      </w:r>
      <w:proofErr w:type="spellStart"/>
      <w:r>
        <w:t>roostunud</w:t>
      </w:r>
      <w:proofErr w:type="spellEnd"/>
      <w:r>
        <w:t xml:space="preserve"> </w:t>
      </w:r>
      <w:proofErr w:type="spellStart"/>
      <w:r>
        <w:t>aladele</w:t>
      </w:r>
      <w:proofErr w:type="spellEnd"/>
      <w:r>
        <w:t xml:space="preserve"> ka </w:t>
      </w:r>
      <w:proofErr w:type="spellStart"/>
      <w:r>
        <w:t>istutatud</w:t>
      </w:r>
      <w:proofErr w:type="spellEnd"/>
      <w:r>
        <w:t xml:space="preserve"> </w:t>
      </w:r>
      <w:proofErr w:type="spellStart"/>
      <w:r>
        <w:t>puude</w:t>
      </w:r>
      <w:proofErr w:type="spellEnd"/>
      <w:r>
        <w:t xml:space="preserve"> </w:t>
      </w:r>
      <w:proofErr w:type="spellStart"/>
      <w:r>
        <w:t>eemaldamisele</w:t>
      </w:r>
      <w:proofErr w:type="spellEnd"/>
      <w:r>
        <w:t>.</w:t>
      </w:r>
    </w:p>
    <w:p w14:paraId="010B0436" w14:textId="47E05655" w:rsidR="00A11F3E" w:rsidRPr="00A11F3E" w:rsidRDefault="00A11F3E" w:rsidP="00A11F3E">
      <w:pPr>
        <w:spacing w:after="240"/>
        <w:jc w:val="both"/>
        <w:rPr>
          <w:i/>
          <w:iCs/>
        </w:rPr>
      </w:pPr>
      <w:proofErr w:type="spellStart"/>
      <w:r>
        <w:rPr>
          <w:i/>
          <w:iCs/>
        </w:rPr>
        <w:t>Minevikus</w:t>
      </w:r>
      <w:proofErr w:type="spellEnd"/>
      <w:r>
        <w:rPr>
          <w:i/>
          <w:iCs/>
        </w:rPr>
        <w:t xml:space="preserve"> </w:t>
      </w:r>
      <w:proofErr w:type="spellStart"/>
      <w:r>
        <w:rPr>
          <w:i/>
          <w:iCs/>
        </w:rPr>
        <w:t>toimunud</w:t>
      </w:r>
      <w:proofErr w:type="spellEnd"/>
      <w:r>
        <w:rPr>
          <w:i/>
          <w:iCs/>
        </w:rPr>
        <w:t xml:space="preserve"> </w:t>
      </w:r>
      <w:proofErr w:type="spellStart"/>
      <w:r>
        <w:rPr>
          <w:i/>
          <w:iCs/>
        </w:rPr>
        <w:t>rannaniidualade</w:t>
      </w:r>
      <w:proofErr w:type="spellEnd"/>
      <w:r>
        <w:rPr>
          <w:i/>
          <w:iCs/>
        </w:rPr>
        <w:t xml:space="preserve"> </w:t>
      </w:r>
      <w:proofErr w:type="spellStart"/>
      <w:r>
        <w:rPr>
          <w:i/>
          <w:iCs/>
        </w:rPr>
        <w:t>metsastamine</w:t>
      </w:r>
      <w:proofErr w:type="spellEnd"/>
      <w:r>
        <w:rPr>
          <w:i/>
          <w:iCs/>
        </w:rPr>
        <w:t xml:space="preserve"> on </w:t>
      </w:r>
      <w:proofErr w:type="spellStart"/>
      <w:r>
        <w:rPr>
          <w:i/>
          <w:iCs/>
        </w:rPr>
        <w:t>suure</w:t>
      </w:r>
      <w:proofErr w:type="spellEnd"/>
      <w:r>
        <w:rPr>
          <w:i/>
          <w:iCs/>
        </w:rPr>
        <w:t xml:space="preserve"> </w:t>
      </w:r>
      <w:proofErr w:type="spellStart"/>
      <w:r>
        <w:rPr>
          <w:i/>
          <w:iCs/>
        </w:rPr>
        <w:t>tähtsusega</w:t>
      </w:r>
      <w:proofErr w:type="spellEnd"/>
      <w:r>
        <w:rPr>
          <w:i/>
          <w:iCs/>
        </w:rPr>
        <w:t xml:space="preserve"> </w:t>
      </w:r>
      <w:proofErr w:type="spellStart"/>
      <w:r>
        <w:rPr>
          <w:i/>
          <w:iCs/>
        </w:rPr>
        <w:t>survetegur</w:t>
      </w:r>
      <w:proofErr w:type="spellEnd"/>
      <w:r>
        <w:rPr>
          <w:i/>
          <w:iCs/>
        </w:rPr>
        <w:t>.</w:t>
      </w:r>
    </w:p>
    <w:p w14:paraId="7474E9EB" w14:textId="77777777" w:rsidR="00A11F3E" w:rsidRPr="00A11F3E" w:rsidRDefault="00A11F3E" w:rsidP="00A11F3E">
      <w:pPr>
        <w:spacing w:after="240"/>
        <w:jc w:val="both"/>
        <w:rPr>
          <w:i/>
          <w:iCs/>
        </w:rPr>
      </w:pPr>
      <w:proofErr w:type="spellStart"/>
      <w:r w:rsidRPr="00A11F3E">
        <w:rPr>
          <w:i/>
          <w:iCs/>
        </w:rPr>
        <w:t>Meetmed</w:t>
      </w:r>
      <w:proofErr w:type="spellEnd"/>
      <w:r w:rsidRPr="00A11F3E">
        <w:rPr>
          <w:i/>
          <w:iCs/>
        </w:rPr>
        <w:t>:</w:t>
      </w:r>
    </w:p>
    <w:p w14:paraId="63881146" w14:textId="77777777" w:rsidR="00A11F3E" w:rsidRPr="00A11F3E" w:rsidRDefault="00A11F3E" w:rsidP="00A11F3E">
      <w:pPr>
        <w:pStyle w:val="Loendilik"/>
        <w:numPr>
          <w:ilvl w:val="0"/>
          <w:numId w:val="44"/>
        </w:numPr>
        <w:spacing w:after="240"/>
        <w:rPr>
          <w:i/>
          <w:iCs/>
        </w:rPr>
      </w:pPr>
      <w:proofErr w:type="spellStart"/>
      <w:r w:rsidRPr="00A11F3E">
        <w:rPr>
          <w:i/>
          <w:iCs/>
        </w:rPr>
        <w:t>Vältida</w:t>
      </w:r>
      <w:proofErr w:type="spellEnd"/>
      <w:r w:rsidRPr="00A11F3E">
        <w:rPr>
          <w:i/>
          <w:iCs/>
        </w:rPr>
        <w:t xml:space="preserve"> (pool)</w:t>
      </w:r>
      <w:proofErr w:type="spellStart"/>
      <w:r w:rsidRPr="00A11F3E">
        <w:rPr>
          <w:i/>
          <w:iCs/>
        </w:rPr>
        <w:t>looduslike</w:t>
      </w:r>
      <w:proofErr w:type="spellEnd"/>
      <w:r w:rsidRPr="00A11F3E">
        <w:rPr>
          <w:i/>
          <w:iCs/>
        </w:rPr>
        <w:t xml:space="preserve"> </w:t>
      </w:r>
      <w:proofErr w:type="spellStart"/>
      <w:r w:rsidRPr="00A11F3E">
        <w:rPr>
          <w:i/>
          <w:iCs/>
        </w:rPr>
        <w:t>koosluste</w:t>
      </w:r>
      <w:proofErr w:type="spellEnd"/>
      <w:r w:rsidRPr="00A11F3E">
        <w:rPr>
          <w:i/>
          <w:iCs/>
        </w:rPr>
        <w:t xml:space="preserve"> </w:t>
      </w:r>
      <w:proofErr w:type="spellStart"/>
      <w:r w:rsidRPr="00A11F3E">
        <w:rPr>
          <w:i/>
          <w:iCs/>
        </w:rPr>
        <w:t>muutmist</w:t>
      </w:r>
      <w:proofErr w:type="spellEnd"/>
      <w:r w:rsidRPr="00A11F3E">
        <w:rPr>
          <w:i/>
          <w:iCs/>
        </w:rPr>
        <w:t xml:space="preserve"> </w:t>
      </w:r>
      <w:proofErr w:type="spellStart"/>
      <w:r w:rsidRPr="00A11F3E">
        <w:rPr>
          <w:i/>
          <w:iCs/>
        </w:rPr>
        <w:t>metsaks</w:t>
      </w:r>
      <w:proofErr w:type="spellEnd"/>
    </w:p>
    <w:p w14:paraId="2886140F" w14:textId="3E0942FE" w:rsidR="00525E0B" w:rsidRDefault="00A11F3E" w:rsidP="00A11F3E">
      <w:pPr>
        <w:pStyle w:val="Loendilik"/>
        <w:numPr>
          <w:ilvl w:val="0"/>
          <w:numId w:val="44"/>
        </w:numPr>
        <w:spacing w:after="240"/>
      </w:pPr>
      <w:proofErr w:type="spellStart"/>
      <w:r w:rsidRPr="00A11F3E">
        <w:rPr>
          <w:i/>
          <w:iCs/>
        </w:rPr>
        <w:t>Pärandniitude</w:t>
      </w:r>
      <w:proofErr w:type="spellEnd"/>
      <w:r w:rsidRPr="00A11F3E">
        <w:rPr>
          <w:i/>
          <w:iCs/>
        </w:rPr>
        <w:t xml:space="preserve"> </w:t>
      </w:r>
      <w:proofErr w:type="spellStart"/>
      <w:r w:rsidRPr="00A11F3E">
        <w:rPr>
          <w:i/>
          <w:iCs/>
        </w:rPr>
        <w:t>taastamin</w:t>
      </w:r>
      <w:r>
        <w:rPr>
          <w:i/>
          <w:iCs/>
        </w:rPr>
        <w:t>e</w:t>
      </w:r>
      <w:proofErr w:type="spellEnd"/>
    </w:p>
    <w:p w14:paraId="5DE8E0A7" w14:textId="4B16F552" w:rsidR="00DD18AD" w:rsidRPr="007572E7" w:rsidRDefault="00DD18AD" w:rsidP="002C32EB">
      <w:pPr>
        <w:pStyle w:val="Pealkiri2"/>
      </w:pPr>
      <w:bookmarkStart w:id="21" w:name="_Toc183690146"/>
      <w:r w:rsidRPr="007572E7">
        <w:t>3.</w:t>
      </w:r>
      <w:r w:rsidR="00A11F3E">
        <w:t>3</w:t>
      </w:r>
      <w:r w:rsidRPr="007572E7">
        <w:t xml:space="preserve">. </w:t>
      </w:r>
      <w:r w:rsidR="00756DB5" w:rsidRPr="00756DB5">
        <w:t>Energiatootmise protsessid ja nendega seotud infrastruktuuri arendamine (PD)</w:t>
      </w:r>
      <w:bookmarkEnd w:id="21"/>
    </w:p>
    <w:p w14:paraId="343E0909" w14:textId="2D51B7E6" w:rsidR="007572E7" w:rsidRPr="007572E7" w:rsidRDefault="007572E7" w:rsidP="007572E7">
      <w:pPr>
        <w:spacing w:before="240" w:after="200"/>
        <w:jc w:val="both"/>
        <w:rPr>
          <w:rFonts w:eastAsia="Times New Roman"/>
          <w:color w:val="000000"/>
          <w:lang w:val="et-EE" w:eastAsia="et-EE"/>
        </w:rPr>
      </w:pPr>
      <w:r>
        <w:rPr>
          <w:rFonts w:eastAsia="Times New Roman"/>
          <w:color w:val="000000"/>
          <w:lang w:val="et-EE" w:eastAsia="et-EE"/>
        </w:rPr>
        <w:t xml:space="preserve">Suurte lindudena puudub </w:t>
      </w:r>
      <w:proofErr w:type="spellStart"/>
      <w:r>
        <w:rPr>
          <w:rFonts w:eastAsia="Times New Roman"/>
          <w:color w:val="000000"/>
          <w:lang w:val="et-EE" w:eastAsia="et-EE"/>
        </w:rPr>
        <w:t>väike-laukhanedel</w:t>
      </w:r>
      <w:proofErr w:type="spellEnd"/>
      <w:r>
        <w:rPr>
          <w:rFonts w:eastAsia="Times New Roman"/>
          <w:color w:val="000000"/>
          <w:lang w:val="et-EE" w:eastAsia="et-EE"/>
        </w:rPr>
        <w:t xml:space="preserve"> kiire manööverdamisvõime, mistõttu on neil suurem risk kokkupõrkeks tehisrajatistega</w:t>
      </w:r>
      <w:r w:rsidR="00646025">
        <w:rPr>
          <w:rFonts w:eastAsia="Times New Roman"/>
          <w:color w:val="000000"/>
          <w:lang w:val="et-EE" w:eastAsia="et-EE"/>
        </w:rPr>
        <w:t xml:space="preserve"> </w:t>
      </w:r>
      <w:r w:rsidR="00646025">
        <w:rPr>
          <w:rFonts w:eastAsia="Times New Roman"/>
          <w:color w:val="000000"/>
          <w:lang w:val="et-EE" w:eastAsia="et-EE"/>
        </w:rPr>
        <w:fldChar w:fldCharType="begin"/>
      </w:r>
      <w:r w:rsidR="003E7582">
        <w:rPr>
          <w:rFonts w:eastAsia="Times New Roman"/>
          <w:color w:val="000000"/>
          <w:lang w:val="et-EE" w:eastAsia="et-EE"/>
        </w:rPr>
        <w:instrText xml:space="preserve"> ADDIN ZOTERO_ITEM CSL_CITATION {"citationID":"6WkJpWlV","properties":{"formattedCitation":"(Erickson et al., 2005)","plainCitation":"(Erickson et al., 2005)","dontUpdate":true,"noteIndex":0},"citationItems":[{"id":26,"uris":["http://zotero.org/users/local/wXZc5h3O/items/2P7YNJE9"],"itemData":{"id":26,"type":"chapter","collection-title":"Volume 2 Gen. Tech. Rep. PSW-GTR-191. Albany, CA: U.S. Dept. of Agriculture, Forest Service, Pacific Southwest Research Station","container-title":"Bird Conservation Implementation and Integration in the Americas: Proceedings of the Third International Partners in Flight Conference. 2002 March 20-24; Asilomar, California","language":"en","page":"1029-1042","source":"research.fs.usda.gov","title":"A summary and comparison of bird mortality from anthropogenic causes with an emphasis on collisions","URL":"https://research.fs.usda.gov/treesearch/32103","author":[{"family":"Erickson","given":"Wallace P."},{"family":"Johnson","given":"Gregory D."},{"family":"Young","given":"David P. Jr"}],"editor":[{"family":"Ralph","given":"C. John"},{"family":"Rich","given":"Terrell D."}],"accessed":{"date-parts":[["2024",11,6]]},"issued":{"date-parts":[["2005"]]}}}],"schema":"https://github.com/citation-style-language/schema/raw/master/csl-citation.json"} </w:instrText>
      </w:r>
      <w:r w:rsidR="00646025">
        <w:rPr>
          <w:rFonts w:eastAsia="Times New Roman"/>
          <w:color w:val="000000"/>
          <w:lang w:val="et-EE" w:eastAsia="et-EE"/>
        </w:rPr>
        <w:fldChar w:fldCharType="separate"/>
      </w:r>
      <w:r w:rsidR="00646025" w:rsidRPr="00646025">
        <w:t xml:space="preserve">(Erickson </w:t>
      </w:r>
      <w:r w:rsidR="007033B8">
        <w:t>jt</w:t>
      </w:r>
      <w:r w:rsidR="00646025" w:rsidRPr="00646025">
        <w:t>, 2005)</w:t>
      </w:r>
      <w:r w:rsidR="00646025">
        <w:rPr>
          <w:rFonts w:eastAsia="Times New Roman"/>
          <w:color w:val="000000"/>
          <w:lang w:val="et-EE" w:eastAsia="et-EE"/>
        </w:rPr>
        <w:fldChar w:fldCharType="end"/>
      </w:r>
      <w:r w:rsidR="00646025">
        <w:rPr>
          <w:rFonts w:eastAsia="Times New Roman"/>
          <w:color w:val="000000"/>
          <w:lang w:val="et-EE" w:eastAsia="et-EE"/>
        </w:rPr>
        <w:t>.</w:t>
      </w:r>
      <w:r>
        <w:rPr>
          <w:rFonts w:eastAsia="Times New Roman"/>
          <w:color w:val="000000"/>
          <w:lang w:val="et-EE" w:eastAsia="et-EE"/>
        </w:rPr>
        <w:t xml:space="preserve"> </w:t>
      </w:r>
      <w:r w:rsidRPr="00DD18AD">
        <w:rPr>
          <w:rFonts w:eastAsia="Times New Roman"/>
          <w:color w:val="000000"/>
          <w:lang w:val="et-EE" w:eastAsia="et-EE"/>
        </w:rPr>
        <w:t xml:space="preserve">Väike-laukhanede puhul on peamiseks ohuteguriks </w:t>
      </w:r>
      <w:r w:rsidRPr="007572E7">
        <w:rPr>
          <w:rFonts w:eastAsia="Times New Roman"/>
          <w:b/>
          <w:bCs/>
          <w:color w:val="000000"/>
          <w:lang w:val="et-EE" w:eastAsia="et-EE"/>
        </w:rPr>
        <w:t>elektriliinid</w:t>
      </w:r>
      <w:r w:rsidRPr="00DD18AD">
        <w:rPr>
          <w:rFonts w:eastAsia="Times New Roman"/>
          <w:color w:val="000000"/>
          <w:lang w:val="et-EE" w:eastAsia="et-EE"/>
        </w:rPr>
        <w:t>, mida on nimetatud ohutegurina ka väike-laukhane rahvusvahelises kaitse tegevuskavas</w:t>
      </w:r>
      <w:r w:rsidR="00646025">
        <w:rPr>
          <w:rFonts w:eastAsia="Times New Roman"/>
          <w:color w:val="000000"/>
          <w:lang w:val="et-EE" w:eastAsia="et-EE"/>
        </w:rPr>
        <w:t xml:space="preserve"> </w:t>
      </w:r>
      <w:r w:rsidR="00646025">
        <w:rPr>
          <w:rFonts w:eastAsia="Times New Roman"/>
          <w:color w:val="000000"/>
          <w:lang w:val="et-EE" w:eastAsia="et-EE"/>
        </w:rPr>
        <w:fldChar w:fldCharType="begin"/>
      </w:r>
      <w:r w:rsidR="00646025">
        <w:rPr>
          <w:rFonts w:eastAsia="Times New Roman"/>
          <w:color w:val="000000"/>
          <w:lang w:val="et-EE" w:eastAsia="et-EE"/>
        </w:rPr>
        <w:instrText xml:space="preserve"> ADDIN ZOTERO_ITEM CSL_CITATION {"citationID":"KlDcdICI","properties":{"formattedCitation":"(AEWA, 2008)","plainCitation":"(AEWA, 2008)","noteIndex":0},"citationItems":[{"id":6,"uris":["http://zotero.org/users/local/wXZc5h3O/items/K5ATRMTW"],"itemData":{"id":6,"type":"document","publisher":"AEWA Technical Series No. 36","title":"International Single Species Action Plan for the  Conservation of the Lesser White-fronted Goose  (Western Palearctic population)","URL":"https://www.unep-aewa.org/sites/default/files/publication/lwfg_ssap_130109_0.pdf","author":[{"literal":"AEWA"}],"issued":{"date-parts":[["2008"]]}}}],"schema":"https://github.com/citation-style-language/schema/raw/master/csl-citation.json"} </w:instrText>
      </w:r>
      <w:r w:rsidR="00646025">
        <w:rPr>
          <w:rFonts w:eastAsia="Times New Roman"/>
          <w:color w:val="000000"/>
          <w:lang w:val="et-EE" w:eastAsia="et-EE"/>
        </w:rPr>
        <w:fldChar w:fldCharType="separate"/>
      </w:r>
      <w:r w:rsidR="003E7582" w:rsidRPr="003E7582">
        <w:t>(AEWA, 2008)</w:t>
      </w:r>
      <w:r w:rsidR="00646025">
        <w:rPr>
          <w:rFonts w:eastAsia="Times New Roman"/>
          <w:color w:val="000000"/>
          <w:lang w:val="et-EE" w:eastAsia="et-EE"/>
        </w:rPr>
        <w:fldChar w:fldCharType="end"/>
      </w:r>
      <w:r w:rsidRPr="00DD18AD">
        <w:rPr>
          <w:rFonts w:eastAsia="Times New Roman"/>
          <w:color w:val="000000"/>
          <w:lang w:val="et-EE" w:eastAsia="et-EE"/>
        </w:rPr>
        <w:t xml:space="preserve"> ja </w:t>
      </w:r>
      <w:r w:rsidRPr="007572E7">
        <w:rPr>
          <w:rFonts w:eastAsia="Times New Roman"/>
          <w:b/>
          <w:bCs/>
          <w:color w:val="000000"/>
          <w:lang w:val="et-EE" w:eastAsia="et-EE"/>
        </w:rPr>
        <w:t>tuulepargid</w:t>
      </w:r>
      <w:r w:rsidRPr="00DD18AD">
        <w:rPr>
          <w:rFonts w:eastAsia="Times New Roman"/>
          <w:color w:val="000000"/>
          <w:lang w:val="et-EE" w:eastAsia="et-EE"/>
        </w:rPr>
        <w:t>.</w:t>
      </w:r>
    </w:p>
    <w:p w14:paraId="275C8B16" w14:textId="77777777" w:rsidR="00375637" w:rsidRDefault="007572E7" w:rsidP="007572E7">
      <w:pPr>
        <w:spacing w:before="240" w:after="200"/>
        <w:jc w:val="both"/>
        <w:rPr>
          <w:rFonts w:eastAsia="Times New Roman"/>
          <w:color w:val="000000"/>
          <w:lang w:val="et-EE" w:eastAsia="et-EE"/>
        </w:rPr>
      </w:pPr>
      <w:r w:rsidRPr="00DD18AD">
        <w:rPr>
          <w:rFonts w:eastAsia="Times New Roman"/>
          <w:color w:val="000000"/>
          <w:lang w:val="et-EE" w:eastAsia="et-EE"/>
        </w:rPr>
        <w:t xml:space="preserve">Tuuleparkide puhul on </w:t>
      </w:r>
      <w:proofErr w:type="spellStart"/>
      <w:r w:rsidRPr="00DD18AD">
        <w:rPr>
          <w:rFonts w:eastAsia="Times New Roman"/>
          <w:color w:val="000000"/>
          <w:lang w:val="et-EE" w:eastAsia="et-EE"/>
        </w:rPr>
        <w:t>väike-laukhanedele</w:t>
      </w:r>
      <w:proofErr w:type="spellEnd"/>
      <w:r w:rsidRPr="00DD18AD">
        <w:rPr>
          <w:rFonts w:eastAsia="Times New Roman"/>
          <w:color w:val="000000"/>
          <w:lang w:val="et-EE" w:eastAsia="et-EE"/>
        </w:rPr>
        <w:t xml:space="preserve"> ohtlik nende rajamine ööbimis- ja päevaste puhkealade ning varahommikuste ja õhtuste toitumisalade vahele, sest nende alade vahel lendavad linnud madalalt. 2015. aasta seiretööde käigus vaadeldi väike-laukhane Lääne-Nigula vallas asuvast Aulepa tuulepargist 600 m kaugusel olevatel põldudel. Mainitud tuulepark asub liigi varasematest regulaarsetest peatuspaikadest 7 km kaugusel.</w:t>
      </w:r>
    </w:p>
    <w:p w14:paraId="02962903" w14:textId="40098CA2" w:rsidR="00D50D82" w:rsidRPr="00D50D82" w:rsidRDefault="00D50D82" w:rsidP="007572E7">
      <w:pPr>
        <w:spacing w:before="240" w:after="200"/>
        <w:jc w:val="both"/>
        <w:rPr>
          <w:rFonts w:eastAsia="Times New Roman"/>
          <w:color w:val="000000"/>
          <w:lang w:val="et-EE" w:eastAsia="et-EE"/>
        </w:rPr>
      </w:pPr>
      <w:r w:rsidRPr="00D50D82">
        <w:rPr>
          <w:rFonts w:eastAsia="Times New Roman"/>
          <w:color w:val="000000"/>
          <w:lang w:val="et-EE" w:eastAsia="et-EE"/>
        </w:rPr>
        <w:lastRenderedPageBreak/>
        <w:t xml:space="preserve">Eelkõige tuleb vältida edasisi tuuleparkide arendusi </w:t>
      </w:r>
      <w:r w:rsidR="007572E7" w:rsidRPr="00D50D82">
        <w:rPr>
          <w:rFonts w:eastAsia="Times New Roman"/>
          <w:color w:val="000000"/>
          <w:lang w:val="et-EE" w:eastAsia="et-EE"/>
        </w:rPr>
        <w:t xml:space="preserve">väljakujunenud </w:t>
      </w:r>
      <w:r w:rsidRPr="00D50D82">
        <w:rPr>
          <w:rFonts w:eastAsia="Times New Roman"/>
          <w:color w:val="000000"/>
          <w:lang w:val="et-EE" w:eastAsia="et-EE"/>
        </w:rPr>
        <w:t xml:space="preserve">väike-laukhane </w:t>
      </w:r>
      <w:r w:rsidR="007572E7" w:rsidRPr="00D50D82">
        <w:rPr>
          <w:rFonts w:eastAsia="Times New Roman"/>
          <w:color w:val="000000"/>
          <w:lang w:val="et-EE" w:eastAsia="et-EE"/>
        </w:rPr>
        <w:t>rändeteele jäävatel ranniku- ja merealadel</w:t>
      </w:r>
      <w:r w:rsidRPr="00D50D82">
        <w:rPr>
          <w:rFonts w:eastAsia="Times New Roman"/>
          <w:color w:val="000000"/>
          <w:lang w:val="et-EE" w:eastAsia="et-EE"/>
        </w:rPr>
        <w:t>. Juba käimasolevate arendusprojektide juures, mis jäävad väike-laukhan</w:t>
      </w:r>
      <w:r>
        <w:rPr>
          <w:rFonts w:eastAsia="Times New Roman"/>
          <w:color w:val="000000"/>
          <w:lang w:val="et-EE" w:eastAsia="et-EE"/>
        </w:rPr>
        <w:t>e</w:t>
      </w:r>
      <w:r w:rsidRPr="00D50D82">
        <w:rPr>
          <w:rFonts w:eastAsia="Times New Roman"/>
          <w:color w:val="000000"/>
          <w:lang w:val="et-EE" w:eastAsia="et-EE"/>
        </w:rPr>
        <w:t xml:space="preserve">de rändeteele, tuleb </w:t>
      </w:r>
      <w:r w:rsidR="00110084" w:rsidRPr="00D50D82">
        <w:rPr>
          <w:rFonts w:eastAsia="Times New Roman"/>
          <w:color w:val="000000"/>
          <w:lang w:val="et-EE" w:eastAsia="et-EE"/>
        </w:rPr>
        <w:t>rakendada meetmeid kokkupõrgete vältimiseks</w:t>
      </w:r>
      <w:r w:rsidR="005F78FF" w:rsidRPr="00D50D82">
        <w:rPr>
          <w:rFonts w:eastAsia="Times New Roman"/>
          <w:color w:val="000000"/>
          <w:lang w:val="et-EE" w:eastAsia="et-EE"/>
        </w:rPr>
        <w:t xml:space="preserve">, </w:t>
      </w:r>
      <w:r w:rsidRPr="00D50D82">
        <w:rPr>
          <w:rFonts w:eastAsia="Times New Roman"/>
          <w:color w:val="000000"/>
          <w:lang w:val="et-EE" w:eastAsia="et-EE"/>
        </w:rPr>
        <w:t>st</w:t>
      </w:r>
      <w:r w:rsidR="005F78FF" w:rsidRPr="00D50D82">
        <w:rPr>
          <w:rFonts w:eastAsia="Times New Roman"/>
          <w:color w:val="000000"/>
          <w:lang w:val="et-EE" w:eastAsia="et-EE"/>
        </w:rPr>
        <w:t xml:space="preserve"> seisates tuulegeneraatorid ajaks, mil väike-laukhaned piirkonda ületada võivad</w:t>
      </w:r>
      <w:r w:rsidRPr="00D50D82">
        <w:rPr>
          <w:rFonts w:eastAsia="Times New Roman"/>
          <w:color w:val="000000"/>
          <w:lang w:val="et-EE" w:eastAsia="et-EE"/>
        </w:rPr>
        <w:t>, pannes sobiva ajaperioodi paika lähtuvalt seirete põhjal tuvastatud rändefenoloogiast.</w:t>
      </w:r>
    </w:p>
    <w:p w14:paraId="1045BCF4" w14:textId="69B8B82C" w:rsidR="007572E7" w:rsidRDefault="007572E7" w:rsidP="007572E7">
      <w:pPr>
        <w:spacing w:before="240" w:after="200"/>
        <w:jc w:val="both"/>
        <w:rPr>
          <w:rFonts w:eastAsia="Times New Roman"/>
          <w:color w:val="000000"/>
          <w:lang w:val="et-EE" w:eastAsia="et-EE"/>
        </w:rPr>
      </w:pPr>
      <w:r>
        <w:rPr>
          <w:rFonts w:eastAsia="Times New Roman"/>
          <w:color w:val="000000"/>
          <w:lang w:val="et-EE" w:eastAsia="et-EE"/>
        </w:rPr>
        <w:t xml:space="preserve">Näiteks tuleb sellega arvestada </w:t>
      </w:r>
      <w:r w:rsidRPr="00DD18AD">
        <w:rPr>
          <w:rFonts w:eastAsia="Times New Roman"/>
          <w:color w:val="000000"/>
          <w:lang w:val="et-EE" w:eastAsia="et-EE"/>
        </w:rPr>
        <w:t>Loode-</w:t>
      </w:r>
      <w:r>
        <w:rPr>
          <w:rFonts w:eastAsia="Times New Roman"/>
          <w:color w:val="000000"/>
          <w:lang w:val="et-EE" w:eastAsia="et-EE"/>
        </w:rPr>
        <w:t>E</w:t>
      </w:r>
      <w:r w:rsidRPr="00DD18AD">
        <w:rPr>
          <w:rFonts w:eastAsia="Times New Roman"/>
          <w:color w:val="000000"/>
          <w:lang w:val="et-EE" w:eastAsia="et-EE"/>
        </w:rPr>
        <w:t>esti meretuulepar</w:t>
      </w:r>
      <w:r>
        <w:rPr>
          <w:rFonts w:eastAsia="Times New Roman"/>
          <w:color w:val="000000"/>
          <w:lang w:val="et-EE" w:eastAsia="et-EE"/>
        </w:rPr>
        <w:t>gi arenduse käigus</w:t>
      </w:r>
      <w:r w:rsidR="00D50D82">
        <w:rPr>
          <w:rFonts w:eastAsia="Times New Roman"/>
          <w:color w:val="000000"/>
          <w:lang w:val="et-EE" w:eastAsia="et-EE"/>
        </w:rPr>
        <w:t>, mis praegu teadaolevalt jääb otse väike-laukhanede rändeteele</w:t>
      </w:r>
      <w:r w:rsidR="00110084">
        <w:rPr>
          <w:rFonts w:eastAsia="Times New Roman"/>
          <w:color w:val="000000"/>
          <w:lang w:val="et-EE" w:eastAsia="et-EE"/>
        </w:rPr>
        <w:t>.</w:t>
      </w:r>
      <w:r w:rsidR="007033B8">
        <w:rPr>
          <w:rFonts w:eastAsia="Times New Roman"/>
          <w:color w:val="000000"/>
          <w:lang w:val="et-EE" w:eastAsia="et-EE"/>
        </w:rPr>
        <w:t xml:space="preserve"> </w:t>
      </w:r>
      <w:r w:rsidR="00D50D82">
        <w:rPr>
          <w:rFonts w:eastAsia="Times New Roman"/>
          <w:color w:val="000000"/>
          <w:lang w:val="et-EE" w:eastAsia="et-EE"/>
        </w:rPr>
        <w:t xml:space="preserve">Sobivate </w:t>
      </w:r>
      <w:r w:rsidR="007033B8">
        <w:rPr>
          <w:rFonts w:eastAsia="Times New Roman"/>
          <w:color w:val="000000"/>
          <w:lang w:val="et-EE" w:eastAsia="et-EE"/>
        </w:rPr>
        <w:t xml:space="preserve">asukohaalternatiivide puudumisel on Loode-Eesti meretuulepargi rajamise korral vajalik peatada rändeteele jäävate tuulegeneraatorite töö perioodiks, mil väike-laukhaned kõige tõenäolisemalt Läänemerd ületavad. Perioodil 2020–2024 lahkusid viimased haned oma Hiiumaa peatusaladelt 27.-29. aprillil. Kuna parv ei rända alati koos ja osa </w:t>
      </w:r>
      <w:r w:rsidR="00857A5B">
        <w:rPr>
          <w:rFonts w:eastAsia="Times New Roman"/>
          <w:color w:val="000000"/>
          <w:lang w:val="et-EE" w:eastAsia="et-EE"/>
        </w:rPr>
        <w:t>isendeid</w:t>
      </w:r>
      <w:r w:rsidR="007033B8">
        <w:rPr>
          <w:rFonts w:eastAsia="Times New Roman"/>
          <w:color w:val="000000"/>
          <w:lang w:val="et-EE" w:eastAsia="et-EE"/>
        </w:rPr>
        <w:t xml:space="preserve"> jätkab rännet pesitsusalade poole juba varem, tuleks tuulegeneraatorid seisata tervel lahkumisele eelneval nädalal. </w:t>
      </w:r>
      <w:r w:rsidR="00857A5B">
        <w:rPr>
          <w:rFonts w:eastAsia="Times New Roman"/>
          <w:color w:val="000000"/>
          <w:lang w:val="et-EE" w:eastAsia="et-EE"/>
        </w:rPr>
        <w:t>Ajalooliselt on viimased haned lahkunud Eesti aladelt ka oluliselt hiljem, mistõttu tuleks ettevaatusprintsiibist lähtuvalt jätta viiepäevane puhver ka pärast tavapärast lahkumisaega. Käesoleva tegevuskava versiooni koostamise ajal oleks seega sobiv ajaaken tuulegeneraatorite seiskamiseks 20. aprillist 4. maini</w:t>
      </w:r>
      <w:r w:rsidR="00BA6A24">
        <w:rPr>
          <w:rFonts w:eastAsia="Times New Roman"/>
          <w:color w:val="000000"/>
          <w:lang w:val="et-EE" w:eastAsia="et-EE"/>
        </w:rPr>
        <w:t xml:space="preserve"> (15 päeva) või seire toimumise korral ajani, mil kõik väike-laukhaned on Hiiumaalt lahkunud. Kuna väike-laukhaned võivad rännata nii päeval kui öösel </w:t>
      </w:r>
      <w:r w:rsidR="00BA6A24">
        <w:rPr>
          <w:rFonts w:eastAsia="Times New Roman"/>
          <w:color w:val="000000"/>
          <w:lang w:val="et-EE" w:eastAsia="et-EE"/>
        </w:rPr>
        <w:fldChar w:fldCharType="begin"/>
      </w:r>
      <w:r w:rsidR="00BA6A24">
        <w:rPr>
          <w:rFonts w:eastAsia="Times New Roman"/>
          <w:color w:val="000000"/>
          <w:lang w:val="et-EE" w:eastAsia="et-EE"/>
        </w:rPr>
        <w:instrText xml:space="preserve"> ADDIN ZOTERO_ITEM CSL_CITATION {"citationID":"yY9qKShv","properties":{"formattedCitation":"(Ahmed &amp; Aarvak, 2024)","plainCitation":"(Ahmed &amp; Aarvak, 2024)","noteIndex":0},"citationItems":[{"id":137,"uris":["http://zotero.org/users/local/wXZc5h3O/items/GAII4GQH"],"itemData":{"id":137,"type":"chapter","abstract":"Species accounts for all the birds of the world.","container-title":"Birds of the World","language":"en","publisher":"Cornell Lab of Ornithology, Ithaca, NY, USA","title":"Lesser White-fronted Goose (Anser erythropus), version 2.0","URL":"https://doi.org/10.2173/bow.lwfgoo.02","author":[{"family":"Ahmed","given":"Ross"},{"family":"Aarvak","given":"T."}],"editor":[{"family":"Sly","given":"N. D."},{"family":"Keeney","given":"B. K."}],"accessed":{"date-parts":[["2024",11,18]]},"issued":{"date-parts":[["2024"]]}}}],"schema":"https://github.com/citation-style-language/schema/raw/master/csl-citation.json"} </w:instrText>
      </w:r>
      <w:r w:rsidR="00BA6A24">
        <w:rPr>
          <w:rFonts w:eastAsia="Times New Roman"/>
          <w:color w:val="000000"/>
          <w:lang w:val="et-EE" w:eastAsia="et-EE"/>
        </w:rPr>
        <w:fldChar w:fldCharType="separate"/>
      </w:r>
      <w:r w:rsidR="003E7582" w:rsidRPr="003E7582">
        <w:t>(Ahmed &amp; Aarvak, 2024)</w:t>
      </w:r>
      <w:r w:rsidR="00BA6A24">
        <w:rPr>
          <w:rFonts w:eastAsia="Times New Roman"/>
          <w:color w:val="000000"/>
          <w:lang w:val="et-EE" w:eastAsia="et-EE"/>
        </w:rPr>
        <w:fldChar w:fldCharType="end"/>
      </w:r>
      <w:r w:rsidR="00BA6A24">
        <w:rPr>
          <w:rFonts w:eastAsia="Times New Roman"/>
          <w:color w:val="000000"/>
          <w:lang w:val="et-EE" w:eastAsia="et-EE"/>
        </w:rPr>
        <w:t>, peavad tuulegeneraatorid olema seiskunud ka öötundidel.</w:t>
      </w:r>
    </w:p>
    <w:p w14:paraId="03A8BCAD" w14:textId="4EFD61FD" w:rsidR="00AC1D47" w:rsidRPr="00AC1D47" w:rsidRDefault="00AC1D47" w:rsidP="007572E7">
      <w:pPr>
        <w:spacing w:before="240" w:after="200"/>
        <w:jc w:val="both"/>
        <w:rPr>
          <w:rFonts w:eastAsia="Times New Roman"/>
          <w:i/>
          <w:iCs/>
          <w:lang w:val="et-EE" w:eastAsia="et-EE"/>
        </w:rPr>
      </w:pPr>
      <w:r>
        <w:rPr>
          <w:rFonts w:eastAsia="Times New Roman"/>
          <w:i/>
          <w:iCs/>
          <w:color w:val="000000"/>
          <w:lang w:val="et-EE" w:eastAsia="et-EE"/>
        </w:rPr>
        <w:t>Loode-Eesti meretuulepargi arendust silmas pidades on tuuleenergia taristu</w:t>
      </w:r>
      <w:r w:rsidR="00CF6D2F">
        <w:rPr>
          <w:rFonts w:eastAsia="Times New Roman"/>
          <w:i/>
          <w:iCs/>
          <w:color w:val="000000"/>
          <w:lang w:val="et-EE" w:eastAsia="et-EE"/>
        </w:rPr>
        <w:t xml:space="preserve"> arendamine</w:t>
      </w:r>
      <w:r>
        <w:rPr>
          <w:rFonts w:eastAsia="Times New Roman"/>
          <w:i/>
          <w:iCs/>
          <w:color w:val="000000"/>
          <w:lang w:val="et-EE" w:eastAsia="et-EE"/>
        </w:rPr>
        <w:t xml:space="preserve"> (PD</w:t>
      </w:r>
      <w:r w:rsidR="00CF6D2F">
        <w:rPr>
          <w:rFonts w:eastAsia="Times New Roman"/>
          <w:i/>
          <w:iCs/>
          <w:color w:val="000000"/>
          <w:lang w:val="et-EE" w:eastAsia="et-EE"/>
        </w:rPr>
        <w:t>0</w:t>
      </w:r>
      <w:r>
        <w:rPr>
          <w:rFonts w:eastAsia="Times New Roman"/>
          <w:i/>
          <w:iCs/>
          <w:color w:val="000000"/>
          <w:lang w:val="et-EE" w:eastAsia="et-EE"/>
        </w:rPr>
        <w:t xml:space="preserve">1) ja sellest tulenevad võimalikud kokkupõrked rajatistega </w:t>
      </w:r>
      <w:r w:rsidRPr="00093B28">
        <w:rPr>
          <w:rFonts w:eastAsia="Times New Roman"/>
          <w:b/>
          <w:bCs/>
          <w:i/>
          <w:iCs/>
          <w:color w:val="000000"/>
          <w:lang w:val="et-EE" w:eastAsia="et-EE"/>
        </w:rPr>
        <w:t>suure tähtsusega ohutegur</w:t>
      </w:r>
      <w:r>
        <w:rPr>
          <w:rFonts w:eastAsia="Times New Roman"/>
          <w:i/>
          <w:iCs/>
          <w:color w:val="000000"/>
          <w:lang w:val="et-EE" w:eastAsia="et-EE"/>
        </w:rPr>
        <w:t>.</w:t>
      </w:r>
    </w:p>
    <w:p w14:paraId="5E6EA2D9" w14:textId="77777777" w:rsidR="007572E7" w:rsidRPr="00AC1D47" w:rsidRDefault="007572E7" w:rsidP="007572E7">
      <w:pPr>
        <w:spacing w:before="240" w:after="200"/>
        <w:jc w:val="both"/>
        <w:rPr>
          <w:rFonts w:eastAsia="Times New Roman"/>
          <w:i/>
          <w:iCs/>
          <w:lang w:val="et-EE" w:eastAsia="et-EE"/>
        </w:rPr>
      </w:pPr>
      <w:r w:rsidRPr="00AC1D47">
        <w:rPr>
          <w:rFonts w:eastAsia="Times New Roman"/>
          <w:i/>
          <w:iCs/>
          <w:color w:val="000000"/>
          <w:lang w:val="et-EE" w:eastAsia="et-EE"/>
        </w:rPr>
        <w:t>Meetmed:</w:t>
      </w:r>
    </w:p>
    <w:p w14:paraId="000BA98B" w14:textId="77777777" w:rsidR="00D8682F" w:rsidRDefault="00AC1D47" w:rsidP="00D8682F">
      <w:pPr>
        <w:numPr>
          <w:ilvl w:val="0"/>
          <w:numId w:val="29"/>
        </w:numPr>
        <w:spacing w:before="240"/>
        <w:jc w:val="both"/>
        <w:textAlignment w:val="baseline"/>
        <w:rPr>
          <w:rFonts w:eastAsia="Times New Roman"/>
          <w:i/>
          <w:iCs/>
          <w:color w:val="000000"/>
          <w:lang w:val="et-EE" w:eastAsia="et-EE"/>
        </w:rPr>
      </w:pPr>
      <w:r>
        <w:rPr>
          <w:rFonts w:eastAsia="Times New Roman"/>
          <w:i/>
          <w:iCs/>
          <w:color w:val="000000"/>
          <w:lang w:val="et-EE" w:eastAsia="et-EE"/>
        </w:rPr>
        <w:t>Taastuvenergiarajatiste ja nende käitamise kohandamine, s</w:t>
      </w:r>
      <w:r w:rsidR="00D8682F">
        <w:rPr>
          <w:rFonts w:eastAsia="Times New Roman"/>
          <w:i/>
          <w:iCs/>
          <w:color w:val="000000"/>
          <w:lang w:val="et-EE" w:eastAsia="et-EE"/>
        </w:rPr>
        <w:t>h:</w:t>
      </w:r>
    </w:p>
    <w:p w14:paraId="3A76A704" w14:textId="7896DBD1" w:rsidR="00D8682F" w:rsidRDefault="00110084" w:rsidP="00D8682F">
      <w:pPr>
        <w:numPr>
          <w:ilvl w:val="1"/>
          <w:numId w:val="29"/>
        </w:numPr>
        <w:jc w:val="both"/>
        <w:textAlignment w:val="baseline"/>
        <w:rPr>
          <w:rFonts w:eastAsia="Times New Roman"/>
          <w:i/>
          <w:iCs/>
          <w:color w:val="000000"/>
          <w:lang w:val="et-EE" w:eastAsia="et-EE"/>
        </w:rPr>
      </w:pPr>
      <w:r w:rsidRPr="00D8682F">
        <w:rPr>
          <w:rFonts w:eastAsia="Times New Roman"/>
          <w:i/>
          <w:iCs/>
          <w:color w:val="000000"/>
          <w:lang w:val="et-EE" w:eastAsia="et-EE"/>
        </w:rPr>
        <w:t>tuuleparkide rajamine</w:t>
      </w:r>
      <w:r w:rsidR="00AC1D47" w:rsidRPr="00D8682F">
        <w:rPr>
          <w:rFonts w:eastAsia="Times New Roman"/>
          <w:i/>
          <w:iCs/>
          <w:color w:val="000000"/>
          <w:lang w:val="et-EE" w:eastAsia="et-EE"/>
        </w:rPr>
        <w:t xml:space="preserve"> </w:t>
      </w:r>
      <w:r w:rsidRPr="00D8682F">
        <w:rPr>
          <w:rFonts w:eastAsia="Times New Roman"/>
          <w:i/>
          <w:iCs/>
          <w:color w:val="000000"/>
          <w:lang w:val="et-EE" w:eastAsia="et-EE"/>
        </w:rPr>
        <w:t>eemale</w:t>
      </w:r>
      <w:r w:rsidR="00375637">
        <w:rPr>
          <w:rFonts w:eastAsia="Times New Roman"/>
          <w:i/>
          <w:iCs/>
          <w:color w:val="000000"/>
          <w:lang w:val="et-EE" w:eastAsia="et-EE"/>
        </w:rPr>
        <w:t xml:space="preserve"> regulaarselt kasutatavatest toitumis- ja puhkealadest ning rändeteedest</w:t>
      </w:r>
    </w:p>
    <w:p w14:paraId="1FBBEA7A" w14:textId="0A7B0AA7" w:rsidR="005F78FF" w:rsidRDefault="005F78FF" w:rsidP="00D8682F">
      <w:pPr>
        <w:numPr>
          <w:ilvl w:val="1"/>
          <w:numId w:val="29"/>
        </w:numPr>
        <w:jc w:val="both"/>
        <w:textAlignment w:val="baseline"/>
        <w:rPr>
          <w:rFonts w:eastAsia="Times New Roman"/>
          <w:i/>
          <w:iCs/>
          <w:color w:val="000000"/>
          <w:lang w:val="et-EE" w:eastAsia="et-EE"/>
        </w:rPr>
      </w:pPr>
      <w:r>
        <w:rPr>
          <w:rFonts w:eastAsia="Times New Roman"/>
          <w:i/>
          <w:iCs/>
          <w:color w:val="000000"/>
          <w:lang w:val="et-EE" w:eastAsia="et-EE"/>
        </w:rPr>
        <w:t>sobivate asukohaalternatiivide puudumise korral tuulegeneraatorite seiskamine ajaks, mil väike-laukhaned piirkonda läbivad</w:t>
      </w:r>
    </w:p>
    <w:p w14:paraId="74A88394" w14:textId="6FB294BE" w:rsidR="002A1618" w:rsidRPr="00D50D82" w:rsidRDefault="00375637" w:rsidP="00D50D82">
      <w:pPr>
        <w:numPr>
          <w:ilvl w:val="1"/>
          <w:numId w:val="29"/>
        </w:numPr>
        <w:jc w:val="both"/>
        <w:textAlignment w:val="baseline"/>
        <w:rPr>
          <w:rFonts w:eastAsia="Times New Roman"/>
          <w:i/>
          <w:iCs/>
          <w:color w:val="000000"/>
          <w:lang w:val="et-EE" w:eastAsia="et-EE"/>
        </w:rPr>
      </w:pPr>
      <w:r>
        <w:rPr>
          <w:rFonts w:eastAsia="Times New Roman"/>
          <w:i/>
          <w:iCs/>
          <w:color w:val="000000"/>
          <w:lang w:val="et-EE" w:eastAsia="et-EE"/>
        </w:rPr>
        <w:t xml:space="preserve">Loode-Eesti meretuulepargi </w:t>
      </w:r>
      <w:r w:rsidR="007033B8">
        <w:rPr>
          <w:rFonts w:eastAsia="Times New Roman"/>
          <w:i/>
          <w:iCs/>
          <w:color w:val="000000"/>
          <w:lang w:val="et-EE" w:eastAsia="et-EE"/>
        </w:rPr>
        <w:t>väike-laukhanede rändeteele jääva</w:t>
      </w:r>
      <w:r w:rsidR="00857A5B">
        <w:rPr>
          <w:rFonts w:eastAsia="Times New Roman"/>
          <w:i/>
          <w:iCs/>
          <w:color w:val="000000"/>
          <w:lang w:val="et-EE" w:eastAsia="et-EE"/>
        </w:rPr>
        <w:t>te</w:t>
      </w:r>
      <w:r w:rsidR="007033B8">
        <w:rPr>
          <w:rFonts w:eastAsia="Times New Roman"/>
          <w:i/>
          <w:iCs/>
          <w:color w:val="000000"/>
          <w:lang w:val="et-EE" w:eastAsia="et-EE"/>
        </w:rPr>
        <w:t xml:space="preserve"> </w:t>
      </w:r>
      <w:r>
        <w:rPr>
          <w:rFonts w:eastAsia="Times New Roman"/>
          <w:i/>
          <w:iCs/>
          <w:color w:val="000000"/>
          <w:lang w:val="et-EE" w:eastAsia="et-EE"/>
        </w:rPr>
        <w:t xml:space="preserve">tuulegeneraatorite </w:t>
      </w:r>
      <w:r w:rsidR="00AC1D47" w:rsidRPr="00D8682F">
        <w:rPr>
          <w:rFonts w:eastAsia="Times New Roman"/>
          <w:i/>
          <w:iCs/>
          <w:color w:val="000000"/>
          <w:lang w:val="et-EE" w:eastAsia="et-EE"/>
        </w:rPr>
        <w:t>seiskamine</w:t>
      </w:r>
      <w:r>
        <w:rPr>
          <w:rFonts w:eastAsia="Times New Roman"/>
          <w:i/>
          <w:iCs/>
          <w:color w:val="000000"/>
          <w:lang w:val="et-EE" w:eastAsia="et-EE"/>
        </w:rPr>
        <w:t xml:space="preserve"> </w:t>
      </w:r>
      <w:r w:rsidR="00D50D82">
        <w:rPr>
          <w:rFonts w:eastAsia="Times New Roman"/>
          <w:i/>
          <w:iCs/>
          <w:color w:val="000000"/>
          <w:lang w:val="et-EE" w:eastAsia="et-EE"/>
        </w:rPr>
        <w:t>kindlas ajaaknas</w:t>
      </w:r>
    </w:p>
    <w:p w14:paraId="5BFEE2AB" w14:textId="54B8394B" w:rsidR="002A1618" w:rsidRDefault="002A1618" w:rsidP="00DD18AD">
      <w:pPr>
        <w:spacing w:before="240" w:after="200"/>
        <w:jc w:val="both"/>
        <w:outlineLvl w:val="1"/>
        <w:rPr>
          <w:rFonts w:eastAsia="Times New Roman"/>
          <w:b/>
          <w:bCs/>
          <w:color w:val="000000"/>
          <w:sz w:val="28"/>
          <w:szCs w:val="28"/>
          <w:lang w:val="et-EE" w:eastAsia="et-EE"/>
        </w:rPr>
      </w:pPr>
      <w:bookmarkStart w:id="22" w:name="_Toc183690147"/>
      <w:r>
        <w:rPr>
          <w:rFonts w:eastAsia="Times New Roman"/>
          <w:b/>
          <w:bCs/>
          <w:color w:val="000000"/>
          <w:sz w:val="28"/>
          <w:szCs w:val="28"/>
          <w:lang w:val="et-EE" w:eastAsia="et-EE"/>
        </w:rPr>
        <w:t>3.</w:t>
      </w:r>
      <w:r w:rsidR="00A11F3E">
        <w:rPr>
          <w:rFonts w:eastAsia="Times New Roman"/>
          <w:b/>
          <w:bCs/>
          <w:color w:val="000000"/>
          <w:sz w:val="28"/>
          <w:szCs w:val="28"/>
          <w:lang w:val="et-EE" w:eastAsia="et-EE"/>
        </w:rPr>
        <w:t>4</w:t>
      </w:r>
      <w:r>
        <w:rPr>
          <w:rFonts w:eastAsia="Times New Roman"/>
          <w:b/>
          <w:bCs/>
          <w:color w:val="000000"/>
          <w:sz w:val="28"/>
          <w:szCs w:val="28"/>
          <w:lang w:val="et-EE" w:eastAsia="et-EE"/>
        </w:rPr>
        <w:t>. Sport, turism ja vaba aja veetmine (PF05)</w:t>
      </w:r>
      <w:bookmarkEnd w:id="22"/>
    </w:p>
    <w:p w14:paraId="30B5DD7A" w14:textId="04471C7B" w:rsidR="002A1618" w:rsidRDefault="00C2453B" w:rsidP="002A1618">
      <w:pPr>
        <w:spacing w:before="240" w:after="200"/>
        <w:jc w:val="both"/>
        <w:rPr>
          <w:rFonts w:eastAsia="Times New Roman"/>
          <w:color w:val="000000"/>
          <w:lang w:val="et-EE" w:eastAsia="et-EE"/>
        </w:rPr>
      </w:pPr>
      <w:r w:rsidRPr="00DD18AD">
        <w:rPr>
          <w:rFonts w:eastAsia="Times New Roman"/>
          <w:color w:val="000000"/>
          <w:lang w:val="et-EE" w:eastAsia="et-EE"/>
        </w:rPr>
        <w:t xml:space="preserve">Väike-laukhaned on sarnaselt teistele haneliikidele pelglikud ja häirimise suhtes tundlikud. </w:t>
      </w:r>
      <w:r>
        <w:rPr>
          <w:rFonts w:eastAsia="Times New Roman"/>
          <w:color w:val="000000"/>
          <w:lang w:val="et-EE" w:eastAsia="et-EE"/>
        </w:rPr>
        <w:t>Konkreetne mõjutegur on seotud viibimisega väike-laukhane peatuspaikades, eelkõige linnu- või loodusvaatluse eesmärgil, sh kindla eesmärgiga näha väike-laukhane. Uudishimulikud vaatlejad võivad aga hanedele liiga lähedale sattudes neid häirida.</w:t>
      </w:r>
      <w:r w:rsidRPr="00DD18AD">
        <w:rPr>
          <w:rFonts w:eastAsia="Times New Roman"/>
          <w:color w:val="000000"/>
          <w:lang w:val="et-EE" w:eastAsia="et-EE"/>
        </w:rPr>
        <w:t xml:space="preserve"> Loodusfotograafide puhul võib ohuteguriks olla ka droonide kasutamine pildistamiseks või filmimiseks.</w:t>
      </w:r>
    </w:p>
    <w:p w14:paraId="2C016B50" w14:textId="28BB3390" w:rsidR="002A1618" w:rsidRPr="00DD18AD" w:rsidRDefault="002A1618" w:rsidP="002A1618">
      <w:pPr>
        <w:jc w:val="both"/>
        <w:rPr>
          <w:lang w:val="et-EE" w:eastAsia="et-EE"/>
        </w:rPr>
      </w:pPr>
      <w:r w:rsidRPr="00DD18AD">
        <w:rPr>
          <w:lang w:val="et-EE" w:eastAsia="et-EE"/>
        </w:rPr>
        <w:t>Väike-laukhanede pesitsusedukust mõjutab oluliselt kevadel rändepeatuspaikades kogutud rasvavaru. Häirimise korral on linnud sunnitud lendu tõusma, mistõttu kulutavad nad rohkem energiat ning toitumisele jääb vähem aega. Lisaks võib häirimine väike-laukhaned peletada madalama kvaliteediga toitumisaladele. Linnud, kes ei suuda siin piisavat rasvavaru koguda, on pesitsusaladele jõudes kehvemas konditsioonis ning nendel lindudel ebaõnnestub suurema tõenäosusega ka pesitsus.</w:t>
      </w:r>
    </w:p>
    <w:p w14:paraId="4D7EA32B" w14:textId="77777777" w:rsidR="002A1618" w:rsidRDefault="002A1618" w:rsidP="002A1618">
      <w:pPr>
        <w:spacing w:before="240" w:after="200"/>
        <w:jc w:val="both"/>
        <w:rPr>
          <w:rFonts w:eastAsia="Times New Roman"/>
          <w:color w:val="000000"/>
          <w:lang w:val="et-EE" w:eastAsia="et-EE"/>
        </w:rPr>
      </w:pPr>
      <w:r w:rsidRPr="00DD18AD">
        <w:rPr>
          <w:rFonts w:eastAsia="Times New Roman"/>
          <w:color w:val="000000"/>
          <w:lang w:val="et-EE" w:eastAsia="et-EE"/>
        </w:rPr>
        <w:t xml:space="preserve">Kuigi I kaitsekategooria liigina pole väike-laukhanede leiukohad andmebaasides avalikult nähtavad, on selle liigi kevadised peatuspiirkonnad n-ö avalik saladus ja andmebaasi hiljuti üles laetud vaatlus võib lindude asukoha reeta isegi, kui see on nähtaval maakonna täpsusega. Kuna </w:t>
      </w:r>
      <w:r w:rsidRPr="00DD18AD">
        <w:rPr>
          <w:rFonts w:eastAsia="Times New Roman"/>
          <w:color w:val="000000"/>
          <w:lang w:val="et-EE" w:eastAsia="et-EE"/>
        </w:rPr>
        <w:lastRenderedPageBreak/>
        <w:t>väike-laukhaned peatuvad aastaid samades peatuskohtades, on oluline nende täpseid asukohti mitte avalikustada ka vanemate vaatluste puhul.</w:t>
      </w:r>
    </w:p>
    <w:p w14:paraId="0E4690ED" w14:textId="5AF69ADC" w:rsidR="002A1618" w:rsidRPr="00093B28" w:rsidRDefault="002A1618" w:rsidP="002A1618">
      <w:pPr>
        <w:spacing w:before="240" w:after="200"/>
        <w:jc w:val="both"/>
        <w:rPr>
          <w:rFonts w:eastAsia="Times New Roman"/>
          <w:i/>
          <w:iCs/>
          <w:lang w:val="et-EE" w:eastAsia="et-EE"/>
        </w:rPr>
      </w:pPr>
      <w:r>
        <w:rPr>
          <w:rFonts w:eastAsia="Times New Roman"/>
          <w:i/>
          <w:iCs/>
          <w:color w:val="000000"/>
          <w:lang w:val="et-EE" w:eastAsia="et-EE"/>
        </w:rPr>
        <w:t xml:space="preserve">Vaba aja veetmine väike-laukhane rändepeatuspaikades on </w:t>
      </w:r>
      <w:r w:rsidRPr="00093B28">
        <w:rPr>
          <w:rFonts w:eastAsia="Times New Roman"/>
          <w:b/>
          <w:bCs/>
          <w:i/>
          <w:iCs/>
          <w:color w:val="000000"/>
          <w:lang w:val="et-EE" w:eastAsia="et-EE"/>
        </w:rPr>
        <w:t>keskmise tähtsusega survetegur</w:t>
      </w:r>
      <w:r>
        <w:rPr>
          <w:rFonts w:eastAsia="Times New Roman"/>
          <w:i/>
          <w:iCs/>
          <w:color w:val="000000"/>
          <w:lang w:val="et-EE" w:eastAsia="et-EE"/>
        </w:rPr>
        <w:t>.</w:t>
      </w:r>
    </w:p>
    <w:p w14:paraId="44328194" w14:textId="77777777" w:rsidR="002A1618" w:rsidRPr="00DD18AD" w:rsidRDefault="002A1618" w:rsidP="002A1618">
      <w:pPr>
        <w:spacing w:before="240" w:after="200"/>
        <w:jc w:val="both"/>
        <w:rPr>
          <w:rFonts w:eastAsia="Times New Roman"/>
          <w:lang w:val="et-EE" w:eastAsia="et-EE"/>
        </w:rPr>
      </w:pPr>
      <w:r w:rsidRPr="00DD18AD">
        <w:rPr>
          <w:rFonts w:eastAsia="Times New Roman"/>
          <w:i/>
          <w:iCs/>
          <w:color w:val="000000"/>
          <w:lang w:val="et-EE" w:eastAsia="et-EE"/>
        </w:rPr>
        <w:t>Meetmed:</w:t>
      </w:r>
    </w:p>
    <w:p w14:paraId="60A1EE6B" w14:textId="44E6B866" w:rsidR="002A1618" w:rsidRDefault="002A1618" w:rsidP="002A1618">
      <w:pPr>
        <w:pStyle w:val="Loendilik"/>
        <w:numPr>
          <w:ilvl w:val="0"/>
          <w:numId w:val="39"/>
        </w:numPr>
        <w:spacing w:before="240"/>
        <w:jc w:val="both"/>
        <w:textAlignment w:val="baseline"/>
        <w:rPr>
          <w:rFonts w:eastAsia="Times New Roman"/>
          <w:i/>
          <w:iCs/>
          <w:color w:val="000000"/>
          <w:lang w:val="et-EE" w:eastAsia="et-EE"/>
        </w:rPr>
      </w:pPr>
      <w:r>
        <w:rPr>
          <w:rFonts w:eastAsia="Times New Roman"/>
          <w:i/>
          <w:iCs/>
          <w:color w:val="000000"/>
          <w:lang w:val="et-EE" w:eastAsia="et-EE"/>
        </w:rPr>
        <w:t>Vähendada vaba aja veetmise mõju, sh:</w:t>
      </w:r>
    </w:p>
    <w:p w14:paraId="3F446F0A" w14:textId="77777777" w:rsidR="002A1618" w:rsidRPr="00DD18AD" w:rsidRDefault="002A1618" w:rsidP="002A1618">
      <w:pPr>
        <w:pStyle w:val="Loendilik"/>
        <w:numPr>
          <w:ilvl w:val="1"/>
          <w:numId w:val="39"/>
        </w:numPr>
        <w:spacing w:before="240"/>
        <w:jc w:val="both"/>
        <w:textAlignment w:val="baseline"/>
        <w:rPr>
          <w:rFonts w:eastAsia="Times New Roman"/>
          <w:i/>
          <w:iCs/>
          <w:color w:val="000000"/>
          <w:lang w:val="et-EE" w:eastAsia="et-EE"/>
        </w:rPr>
      </w:pPr>
      <w:r w:rsidRPr="00DD18AD">
        <w:rPr>
          <w:rFonts w:eastAsia="Times New Roman"/>
          <w:i/>
          <w:iCs/>
          <w:color w:val="000000"/>
          <w:lang w:val="et-EE" w:eastAsia="et-EE"/>
        </w:rPr>
        <w:t>Kõigi väike-laukhane vaatluste täpse asukoha varjamine, sh andmebaasides, sotsiaalmeedias ning linnuvaatlejate infovahetuses (Telegram, meililistid).</w:t>
      </w:r>
    </w:p>
    <w:p w14:paraId="3F64A940" w14:textId="3F9F37EF" w:rsidR="002A1618" w:rsidRPr="005E3D34" w:rsidRDefault="002A1618" w:rsidP="002A1618">
      <w:pPr>
        <w:pStyle w:val="Loendilik"/>
        <w:numPr>
          <w:ilvl w:val="1"/>
          <w:numId w:val="39"/>
        </w:numPr>
        <w:spacing w:before="240"/>
        <w:jc w:val="both"/>
        <w:textAlignment w:val="baseline"/>
        <w:rPr>
          <w:rFonts w:eastAsia="Times New Roman"/>
          <w:i/>
          <w:color w:val="000000"/>
          <w:lang w:val="et-EE" w:eastAsia="et-EE"/>
        </w:rPr>
      </w:pPr>
      <w:r w:rsidRPr="00DD18AD">
        <w:rPr>
          <w:rFonts w:eastAsia="Times New Roman"/>
          <w:i/>
          <w:iCs/>
          <w:color w:val="000000"/>
          <w:lang w:val="et-EE" w:eastAsia="et-EE"/>
        </w:rPr>
        <w:t>Riiklik seir</w:t>
      </w:r>
      <w:r w:rsidR="00681870">
        <w:rPr>
          <w:rFonts w:eastAsia="Times New Roman"/>
          <w:i/>
          <w:iCs/>
          <w:color w:val="000000"/>
          <w:lang w:val="et-EE" w:eastAsia="et-EE"/>
        </w:rPr>
        <w:t>e – lisaks oma põhieesmärkidele</w:t>
      </w:r>
      <w:r>
        <w:rPr>
          <w:rFonts w:eastAsia="Times New Roman"/>
          <w:i/>
          <w:iCs/>
          <w:color w:val="000000"/>
          <w:lang w:val="et-EE" w:eastAsia="et-EE"/>
        </w:rPr>
        <w:t xml:space="preserve"> </w:t>
      </w:r>
      <w:r w:rsidRPr="00DD18AD">
        <w:rPr>
          <w:rFonts w:eastAsia="Times New Roman"/>
          <w:i/>
          <w:iCs/>
          <w:color w:val="000000"/>
          <w:lang w:val="et-EE" w:eastAsia="et-EE"/>
        </w:rPr>
        <w:t>võimaldab</w:t>
      </w:r>
      <w:r w:rsidR="00681870">
        <w:rPr>
          <w:rFonts w:eastAsia="Times New Roman"/>
          <w:i/>
          <w:iCs/>
          <w:color w:val="000000"/>
          <w:lang w:val="et-EE" w:eastAsia="et-EE"/>
        </w:rPr>
        <w:t xml:space="preserve"> see</w:t>
      </w:r>
      <w:r w:rsidRPr="00DD18AD">
        <w:rPr>
          <w:rFonts w:eastAsia="Times New Roman"/>
          <w:i/>
          <w:iCs/>
          <w:color w:val="000000"/>
          <w:lang w:val="et-EE" w:eastAsia="et-EE"/>
        </w:rPr>
        <w:t xml:space="preserve"> koheselt avastada häiringu esinemise ja vastavalt sekkuda.</w:t>
      </w:r>
    </w:p>
    <w:p w14:paraId="46C22CA6" w14:textId="772565A9" w:rsidR="002A1618" w:rsidRDefault="002A1618" w:rsidP="002A1618">
      <w:pPr>
        <w:rPr>
          <w:lang w:val="et-EE" w:eastAsia="et-EE"/>
        </w:rPr>
      </w:pPr>
    </w:p>
    <w:p w14:paraId="3C15EADC" w14:textId="371C4F82" w:rsidR="00D8682F" w:rsidRPr="00C2453B" w:rsidRDefault="00DD18AD" w:rsidP="00C2453B">
      <w:pPr>
        <w:spacing w:before="240" w:after="200"/>
        <w:jc w:val="both"/>
        <w:outlineLvl w:val="1"/>
        <w:rPr>
          <w:rFonts w:eastAsia="Times New Roman"/>
          <w:b/>
          <w:bCs/>
          <w:sz w:val="36"/>
          <w:szCs w:val="36"/>
          <w:lang w:val="et-EE" w:eastAsia="et-EE"/>
        </w:rPr>
      </w:pPr>
      <w:bookmarkStart w:id="23" w:name="_Toc183690148"/>
      <w:r w:rsidRPr="00DD18AD">
        <w:rPr>
          <w:rFonts w:eastAsia="Times New Roman"/>
          <w:b/>
          <w:bCs/>
          <w:color w:val="000000"/>
          <w:sz w:val="28"/>
          <w:szCs w:val="28"/>
          <w:lang w:val="et-EE" w:eastAsia="et-EE"/>
        </w:rPr>
        <w:t>3.</w:t>
      </w:r>
      <w:r w:rsidR="00A11F3E">
        <w:rPr>
          <w:rFonts w:eastAsia="Times New Roman"/>
          <w:b/>
          <w:bCs/>
          <w:color w:val="000000"/>
          <w:sz w:val="28"/>
          <w:szCs w:val="28"/>
          <w:lang w:val="et-EE" w:eastAsia="et-EE"/>
        </w:rPr>
        <w:t>5</w:t>
      </w:r>
      <w:r w:rsidRPr="00DD18AD">
        <w:rPr>
          <w:rFonts w:eastAsia="Times New Roman"/>
          <w:b/>
          <w:bCs/>
          <w:color w:val="000000"/>
          <w:sz w:val="28"/>
          <w:szCs w:val="28"/>
          <w:lang w:val="et-EE" w:eastAsia="et-EE"/>
        </w:rPr>
        <w:t xml:space="preserve">. </w:t>
      </w:r>
      <w:r w:rsidR="00A11F3E">
        <w:rPr>
          <w:rFonts w:eastAsia="Times New Roman"/>
          <w:b/>
          <w:bCs/>
          <w:color w:val="000000"/>
          <w:sz w:val="28"/>
          <w:szCs w:val="28"/>
          <w:lang w:val="et-EE" w:eastAsia="et-EE"/>
        </w:rPr>
        <w:t xml:space="preserve">Bioloogiliste eluressursside kasutamine </w:t>
      </w:r>
      <w:r w:rsidR="002A1618">
        <w:rPr>
          <w:rFonts w:eastAsia="Times New Roman"/>
          <w:b/>
          <w:bCs/>
          <w:color w:val="000000"/>
          <w:sz w:val="28"/>
          <w:szCs w:val="28"/>
          <w:lang w:val="et-EE" w:eastAsia="et-EE"/>
        </w:rPr>
        <w:t>(PG)</w:t>
      </w:r>
      <w:bookmarkEnd w:id="23"/>
    </w:p>
    <w:p w14:paraId="2FB61DF6" w14:textId="5F4CA218" w:rsidR="00D8682F" w:rsidRPr="00093B28" w:rsidRDefault="00DD18AD" w:rsidP="00737791">
      <w:pPr>
        <w:pStyle w:val="Pealkiri3"/>
      </w:pPr>
      <w:bookmarkStart w:id="24" w:name="_Toc183690149"/>
      <w:r w:rsidRPr="00DD18AD">
        <w:t>3.</w:t>
      </w:r>
      <w:r w:rsidR="00C2453B">
        <w:t>5</w:t>
      </w:r>
      <w:r w:rsidRPr="00DD18AD">
        <w:t xml:space="preserve">.1 </w:t>
      </w:r>
      <w:r w:rsidR="00D8682F">
        <w:t>Ebaseaduslik</w:t>
      </w:r>
      <w:r w:rsidRPr="00DD18AD">
        <w:t xml:space="preserve"> küttimine</w:t>
      </w:r>
      <w:r w:rsidR="00D8682F">
        <w:t xml:space="preserve"> (PG11)</w:t>
      </w:r>
      <w:bookmarkEnd w:id="24"/>
    </w:p>
    <w:p w14:paraId="71DB3373" w14:textId="77777777" w:rsidR="00DD18AD" w:rsidRPr="00D8682F" w:rsidRDefault="00DD18AD" w:rsidP="006D7F13">
      <w:pPr>
        <w:spacing w:before="240"/>
        <w:jc w:val="both"/>
        <w:rPr>
          <w:b/>
          <w:sz w:val="27"/>
          <w:szCs w:val="27"/>
          <w:lang w:val="et-EE" w:eastAsia="et-EE"/>
        </w:rPr>
      </w:pPr>
      <w:r w:rsidRPr="00DD18AD">
        <w:rPr>
          <w:lang w:val="et-EE" w:eastAsia="et-EE"/>
        </w:rPr>
        <w:t>Väike-laukhane illegaalne jaht on eelkõige tingitud tema sarnasusest suur-laukhanega, kes on populaarne jahilind. Kuna hanejahti peetakse tihti hämaras, siis ei suuda jahimehed hanejahi käigus neid kahte liiki omavahel eristada ning võivad ekslikult küttida I kaitsekategooriasse kuuluva väike-laukhane. Kütitud väike-laukhanede kohta on usaldusväärset teavet väga raske saada, sest paljud jahimehed ei suuda teda suur-laukhanest eristada ka pärast küttimist. Samuti võib osa jahimehi tema ekslikust küttimisest trahvinõude kartuses teatamata jätta.</w:t>
      </w:r>
    </w:p>
    <w:p w14:paraId="385E8CC2" w14:textId="37076B9D"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Illegaalne jahipidamine on mitmel pool kriitilise tähtsusega ohutegur, sest see suurendab oluliselt lindude rändeaegset suremust. Populatsiooni kasvamiseks on väga oluline, et vanalindude suremus oleks madal. Kuna väike-laukhane Fennoskandia asurkond on väga väike (kuni 120 lindu), siis on isegi üksikisendi küttimisel asurkonnale suur negatiivne mõju. Eriti suureks ohuteguriks on jahipidamine riikides, kus küttimissurve on väga suur – näiteks Venemaal, aga ka talvitusaladel Kreekas. Enim ohustab ebaseaduslik küttimine ebaõnnestunult pesitsenud väike-laukhanesid, kes valivad sügisrändel idapoolsema rändetee läbi Venemaa ja Põhja-Kasahstani. Näiteks 2006. aastal kütiti üks kolmest märgistatud väike-laukhane vanalinnust Volgogradi oblastis juba sama aasta sügisel</w:t>
      </w:r>
      <w:r w:rsidR="00CE5B35">
        <w:rPr>
          <w:rFonts w:eastAsia="Times New Roman"/>
          <w:color w:val="000000"/>
          <w:lang w:val="et-EE" w:eastAsia="et-EE"/>
        </w:rPr>
        <w:t xml:space="preserve"> </w:t>
      </w:r>
      <w:r w:rsidR="00CE5B35">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{"citationID":"mN12sUu4","properties":{"formattedCitation":"(\\uc0\\u216{}ien &amp; Aarvak, 2007)","plainCitation":"(Øien &amp; Aarvak, 2007)","noteIndex":0},"citationItems":[{"id":150,"uris":["http://zotero.org/users/local/wXZc5h3O/items/2SX3PAPJ"],"itemData":{"id":150,"type":"report","abstract":"The Lesser White-fronted Goose project of the Norwegian ornithological Society continued the monitoring of the staging Lesser White-fronted Goose at the Valdak Marshes, Porsanger Municipality, Finnmark County also in 2006. During spring totally 43 LWfG were staging, distributed as 16 adult pairs, one single ad and 10 young birds (2-3 cy). Four LWfG that were caught and colour ringed in earlier years were re-sighted. In autumn a total of 43 individuals staged during a period of two weeks. These were distributed as 7 pairs and 2 single females with 9 clutches of totally 23 goslings, and 2 adult pairs without goslings. The breeding success was on average, while the population development has been stable since 2001. The numbers are down 40% since the early 1990s.","language":"en","number":"NOF report 1-2007","source":"Zotero","title":"Monitoring of Lesser White- fronted Goose in Norway in 2006","author":[{"family":"Øien","given":"Ingar Jostein"},{"family":"Aarvak","given":"Tomas"}],"issued":{"date-parts":[["2007"]]}}}],"schema":"https://github.com/citation-style-language/schema/raw/master/csl-citation.json"} </w:instrText>
      </w:r>
      <w:r w:rsidR="00CE5B35">
        <w:rPr>
          <w:rFonts w:eastAsia="Times New Roman"/>
          <w:color w:val="000000"/>
          <w:lang w:val="et-EE" w:eastAsia="et-EE"/>
        </w:rPr>
        <w:fldChar w:fldCharType="separate"/>
      </w:r>
      <w:r w:rsidR="003E7582" w:rsidRPr="003E7582">
        <w:t>(Øien &amp; Aarvak, 2007)</w:t>
      </w:r>
      <w:r w:rsidR="00CE5B35">
        <w:rPr>
          <w:rFonts w:eastAsia="Times New Roman"/>
          <w:color w:val="000000"/>
          <w:lang w:val="et-EE" w:eastAsia="et-EE"/>
        </w:rPr>
        <w:fldChar w:fldCharType="end"/>
      </w:r>
      <w:r w:rsidR="00CE5B35">
        <w:rPr>
          <w:rFonts w:eastAsia="Times New Roman"/>
          <w:color w:val="000000"/>
          <w:lang w:val="et-EE" w:eastAsia="et-EE"/>
        </w:rPr>
        <w:t xml:space="preserve">. </w:t>
      </w:r>
      <w:r w:rsidRPr="00DD18AD">
        <w:rPr>
          <w:rFonts w:eastAsia="Times New Roman"/>
          <w:color w:val="000000"/>
          <w:lang w:val="et-EE" w:eastAsia="et-EE"/>
        </w:rPr>
        <w:t>Lisaks on väike-laukhanede kaitse seisukohalt väga ohtlik veelinnujaht nende talvitusalal Kreekas Evrose deltas.</w:t>
      </w:r>
    </w:p>
    <w:p w14:paraId="1E4AB3DD" w14:textId="095ED1F0" w:rsidR="00DD18AD"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 xml:space="preserve">Eestis on väike-laukhani hanede küttimise perioodil väga harv ja ebaregulaarne rändepeatuja. Aastatel 2005–2023 on Eestis tehtud vaid 8 usaldusväärset sügisest väike-laukhane vaatlust. Siiski tuleb silmas pidada, et Eestis kütitud hanede hulk on viimase </w:t>
      </w:r>
      <w:r w:rsidR="001E7060">
        <w:rPr>
          <w:rFonts w:eastAsia="Times New Roman"/>
          <w:color w:val="000000"/>
          <w:lang w:val="et-EE" w:eastAsia="et-EE"/>
        </w:rPr>
        <w:t>paarikümne</w:t>
      </w:r>
      <w:r w:rsidRPr="00DD18AD">
        <w:rPr>
          <w:rFonts w:eastAsia="Times New Roman"/>
          <w:color w:val="000000"/>
          <w:lang w:val="et-EE" w:eastAsia="et-EE"/>
        </w:rPr>
        <w:t xml:space="preserve"> aasta vältel </w:t>
      </w:r>
      <w:r w:rsidR="00A37699">
        <w:rPr>
          <w:rFonts w:eastAsia="Times New Roman"/>
          <w:color w:val="000000"/>
          <w:lang w:val="et-EE" w:eastAsia="et-EE"/>
        </w:rPr>
        <w:t xml:space="preserve">veidi </w:t>
      </w:r>
      <w:r w:rsidR="00904789">
        <w:rPr>
          <w:rFonts w:eastAsia="Times New Roman"/>
          <w:color w:val="000000"/>
          <w:lang w:val="et-EE" w:eastAsia="et-EE"/>
        </w:rPr>
        <w:t>kasvanud</w:t>
      </w:r>
      <w:r w:rsidR="00A37699">
        <w:rPr>
          <w:rFonts w:eastAsia="Times New Roman"/>
          <w:color w:val="000000"/>
          <w:lang w:val="et-EE" w:eastAsia="et-EE"/>
        </w:rPr>
        <w:t xml:space="preserve"> (joonis </w:t>
      </w:r>
      <w:r w:rsidR="0085173F">
        <w:rPr>
          <w:rFonts w:eastAsia="Times New Roman"/>
          <w:color w:val="000000"/>
          <w:lang w:val="et-EE" w:eastAsia="et-EE"/>
        </w:rPr>
        <w:t>9</w:t>
      </w:r>
      <w:r w:rsidR="00A37699">
        <w:rPr>
          <w:rFonts w:eastAsia="Times New Roman"/>
          <w:color w:val="000000"/>
          <w:lang w:val="et-EE" w:eastAsia="et-EE"/>
        </w:rPr>
        <w:t>)</w:t>
      </w:r>
      <w:r w:rsidRPr="00DD18AD">
        <w:rPr>
          <w:rFonts w:eastAsia="Times New Roman"/>
          <w:color w:val="000000"/>
          <w:lang w:val="et-EE" w:eastAsia="et-EE"/>
        </w:rPr>
        <w:t>. Kui näiteks 200</w:t>
      </w:r>
      <w:r w:rsidR="00A37699">
        <w:rPr>
          <w:rFonts w:eastAsia="Times New Roman"/>
          <w:color w:val="000000"/>
          <w:lang w:val="et-EE" w:eastAsia="et-EE"/>
        </w:rPr>
        <w:t>4</w:t>
      </w:r>
      <w:r w:rsidRPr="00DD18AD">
        <w:rPr>
          <w:rFonts w:eastAsia="Times New Roman"/>
          <w:color w:val="000000"/>
          <w:lang w:val="et-EE" w:eastAsia="et-EE"/>
        </w:rPr>
        <w:t>. aastal kütiti Eestis kõigest 165</w:t>
      </w:r>
      <w:r w:rsidR="00A37699">
        <w:rPr>
          <w:rFonts w:eastAsia="Times New Roman"/>
          <w:color w:val="000000"/>
          <w:lang w:val="et-EE" w:eastAsia="et-EE"/>
        </w:rPr>
        <w:t>5</w:t>
      </w:r>
      <w:r w:rsidRPr="00DD18AD">
        <w:rPr>
          <w:rFonts w:eastAsia="Times New Roman"/>
          <w:color w:val="000000"/>
          <w:lang w:val="et-EE" w:eastAsia="et-EE"/>
        </w:rPr>
        <w:t xml:space="preserve"> hane, siis 2018. aastal lasti neid 8115 isendit</w:t>
      </w:r>
      <w:r w:rsidR="00A37699">
        <w:rPr>
          <w:rFonts w:eastAsia="Times New Roman"/>
          <w:color w:val="000000"/>
          <w:lang w:val="et-EE" w:eastAsia="et-EE"/>
        </w:rPr>
        <w:t xml:space="preserve"> </w:t>
      </w:r>
      <w:r w:rsidR="00A37699">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{"citationID":"dEMqzSo3","properties":{"formattedCitation":"(Veeroja et al., 2024)","plainCitation":"(Veeroja et al., 2024)","dontUpdate":true,"noteIndex":0},"citationItems":[{"id":141,"uris":["http://zotero.org/users/local/wXZc5h3O/items/T4JKWXNW"],"itemData":{"id":141,"type":"report","language":"et","publisher":"Keskkonnaagentuur","source":"Zotero","title":"Ulukiasurkondade seisund ja küttimissoovitus 2024","author":[{"family":"Veeroja","given":"Rauno"},{"family":"Männil","given":"Peep"},{"family":"Jõgisalu","given":"Inga"},{"family":"Kübarsepp","given":"Marko"}],"issued":{"date-parts":[["2024"]]}}}],"schema":"https://github.com/citation-style-language/schema/raw/master/csl-citation.json"} </w:instrText>
      </w:r>
      <w:r w:rsidR="00A37699">
        <w:rPr>
          <w:rFonts w:eastAsia="Times New Roman"/>
          <w:color w:val="000000"/>
          <w:lang w:val="et-EE" w:eastAsia="et-EE"/>
        </w:rPr>
        <w:fldChar w:fldCharType="separate"/>
      </w:r>
      <w:r w:rsidR="00A37699" w:rsidRPr="00A37699">
        <w:t xml:space="preserve">(Veeroja </w:t>
      </w:r>
      <w:r w:rsidR="00A37699">
        <w:t>jt</w:t>
      </w:r>
      <w:r w:rsidR="00A37699" w:rsidRPr="00A37699">
        <w:t>, 2024)</w:t>
      </w:r>
      <w:r w:rsidR="00A37699">
        <w:rPr>
          <w:rFonts w:eastAsia="Times New Roman"/>
          <w:color w:val="000000"/>
          <w:lang w:val="et-EE" w:eastAsia="et-EE"/>
        </w:rPr>
        <w:fldChar w:fldCharType="end"/>
      </w:r>
      <w:r w:rsidR="00904789">
        <w:rPr>
          <w:rFonts w:eastAsia="Times New Roman"/>
          <w:color w:val="000000"/>
          <w:lang w:val="et-EE" w:eastAsia="et-EE"/>
        </w:rPr>
        <w:t>. Perioodi 200</w:t>
      </w:r>
      <w:r w:rsidR="00A37699">
        <w:rPr>
          <w:rFonts w:eastAsia="Times New Roman"/>
          <w:color w:val="000000"/>
          <w:lang w:val="et-EE" w:eastAsia="et-EE"/>
        </w:rPr>
        <w:t>4</w:t>
      </w:r>
      <w:r w:rsidR="00904789" w:rsidRPr="00904789">
        <w:rPr>
          <w:rFonts w:eastAsia="Times New Roman"/>
          <w:color w:val="000000"/>
          <w:lang w:val="et-EE" w:eastAsia="et-EE"/>
        </w:rPr>
        <w:t>–</w:t>
      </w:r>
      <w:r w:rsidR="00904789">
        <w:rPr>
          <w:rFonts w:eastAsia="Times New Roman"/>
          <w:color w:val="000000"/>
          <w:lang w:val="et-EE" w:eastAsia="et-EE"/>
        </w:rPr>
        <w:t>2023 keskmine aastane hanede küttimismaht on 4</w:t>
      </w:r>
      <w:r w:rsidR="00A37699">
        <w:rPr>
          <w:rFonts w:eastAsia="Times New Roman"/>
          <w:color w:val="000000"/>
          <w:lang w:val="et-EE" w:eastAsia="et-EE"/>
        </w:rPr>
        <w:t>284</w:t>
      </w:r>
      <w:r w:rsidR="00904789">
        <w:rPr>
          <w:rFonts w:eastAsia="Times New Roman"/>
          <w:color w:val="000000"/>
          <w:lang w:val="et-EE" w:eastAsia="et-EE"/>
        </w:rPr>
        <w:t xml:space="preserve"> isendit.</w:t>
      </w:r>
      <w:r w:rsidRPr="00DD18AD">
        <w:rPr>
          <w:rFonts w:eastAsia="Times New Roman"/>
          <w:color w:val="000000"/>
          <w:lang w:val="et-EE" w:eastAsia="et-EE"/>
        </w:rPr>
        <w:t xml:space="preserve"> Lisaks tuleb arvestada, et jahiturismi käigus jäetakse mingi osa lastud lindudest raporteerimata ja seetõttu need linnud ametlikus jahistatistikas ei kajastu. Riigikogu keskkonnakomisjoni andmete põhjal külastab Eestit aastas umbes 4000 jahituristi, kellest umbes 600 peavad veelinnujahti.</w:t>
      </w:r>
    </w:p>
    <w:p w14:paraId="3C0B971A" w14:textId="26C3735A" w:rsidR="00904789" w:rsidRDefault="00A37699" w:rsidP="00377617">
      <w:pPr>
        <w:keepNext/>
        <w:spacing w:before="240"/>
        <w:jc w:val="center"/>
      </w:pPr>
      <w:r>
        <w:rPr>
          <w:noProof/>
        </w:rPr>
        <w:lastRenderedPageBreak/>
        <w:drawing>
          <wp:inline distT="0" distB="0" distL="0" distR="0" wp14:anchorId="332D130C" wp14:editId="183F673E">
            <wp:extent cx="4952011" cy="2529205"/>
            <wp:effectExtent l="0" t="0" r="1270" b="4445"/>
            <wp:docPr id="921709300" name="Diagramm 1">
              <a:extLst xmlns:a="http://schemas.openxmlformats.org/drawingml/2006/main">
                <a:ext uri="{FF2B5EF4-FFF2-40B4-BE49-F238E27FC236}">
                  <a16:creationId xmlns:a16="http://schemas.microsoft.com/office/drawing/2014/main" id="{8A3E75DC-4525-726F-6EF7-565ED163C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AEC375" w14:textId="5564C94B" w:rsidR="00904789" w:rsidRPr="00A37699" w:rsidRDefault="00904789" w:rsidP="00A37699">
      <w:pPr>
        <w:pStyle w:val="Pealdis"/>
        <w:jc w:val="center"/>
        <w:rPr>
          <w:rFonts w:eastAsia="Times New Roman"/>
          <w:i w:val="0"/>
          <w:iCs w:val="0"/>
          <w:color w:val="auto"/>
          <w:sz w:val="20"/>
          <w:szCs w:val="20"/>
          <w:lang w:val="et-EE" w:eastAsia="et-EE"/>
        </w:rPr>
      </w:pPr>
      <w:r w:rsidRPr="00A37699">
        <w:rPr>
          <w:b/>
          <w:bCs/>
          <w:i w:val="0"/>
          <w:iCs w:val="0"/>
          <w:color w:val="auto"/>
          <w:sz w:val="20"/>
          <w:szCs w:val="20"/>
        </w:rPr>
        <w:t xml:space="preserve">Joonis </w:t>
      </w:r>
      <w:r w:rsidRPr="00A37699">
        <w:rPr>
          <w:b/>
          <w:bCs/>
          <w:i w:val="0"/>
          <w:iCs w:val="0"/>
          <w:color w:val="auto"/>
          <w:sz w:val="20"/>
          <w:szCs w:val="20"/>
        </w:rPr>
        <w:fldChar w:fldCharType="begin"/>
      </w:r>
      <w:r w:rsidRPr="00A37699">
        <w:rPr>
          <w:b/>
          <w:bCs/>
          <w:i w:val="0"/>
          <w:iCs w:val="0"/>
          <w:color w:val="auto"/>
          <w:sz w:val="20"/>
          <w:szCs w:val="20"/>
        </w:rPr>
        <w:instrText xml:space="preserve"> SEQ Joonis \* ARABIC </w:instrText>
      </w:r>
      <w:r w:rsidRPr="00A37699">
        <w:rPr>
          <w:b/>
          <w:bCs/>
          <w:i w:val="0"/>
          <w:iCs w:val="0"/>
          <w:color w:val="auto"/>
          <w:sz w:val="20"/>
          <w:szCs w:val="20"/>
        </w:rPr>
        <w:fldChar w:fldCharType="separate"/>
      </w:r>
      <w:r w:rsidR="00C20E09">
        <w:rPr>
          <w:b/>
          <w:bCs/>
          <w:i w:val="0"/>
          <w:iCs w:val="0"/>
          <w:noProof/>
          <w:color w:val="auto"/>
          <w:sz w:val="20"/>
          <w:szCs w:val="20"/>
        </w:rPr>
        <w:t>9</w:t>
      </w:r>
      <w:r w:rsidRPr="00A37699">
        <w:rPr>
          <w:b/>
          <w:bCs/>
          <w:i w:val="0"/>
          <w:iCs w:val="0"/>
          <w:color w:val="auto"/>
          <w:sz w:val="20"/>
          <w:szCs w:val="20"/>
        </w:rPr>
        <w:fldChar w:fldCharType="end"/>
      </w:r>
      <w:r w:rsidRPr="00A37699">
        <w:rPr>
          <w:b/>
          <w:bCs/>
          <w:i w:val="0"/>
          <w:iCs w:val="0"/>
          <w:color w:val="auto"/>
          <w:sz w:val="20"/>
          <w:szCs w:val="20"/>
        </w:rPr>
        <w:t>.</w:t>
      </w:r>
      <w:r w:rsidRPr="00A37699">
        <w:rPr>
          <w:i w:val="0"/>
          <w:iCs w:val="0"/>
          <w:color w:val="auto"/>
          <w:sz w:val="20"/>
          <w:szCs w:val="20"/>
        </w:rPr>
        <w:t xml:space="preserve"> Hanede aastane küttimismaht Eestis perioodil 200</w:t>
      </w:r>
      <w:r w:rsidR="00A37699" w:rsidRPr="00A37699">
        <w:rPr>
          <w:i w:val="0"/>
          <w:iCs w:val="0"/>
          <w:color w:val="auto"/>
          <w:sz w:val="20"/>
          <w:szCs w:val="20"/>
        </w:rPr>
        <w:t>4</w:t>
      </w:r>
      <w:r w:rsidRPr="00A37699">
        <w:rPr>
          <w:i w:val="0"/>
          <w:iCs w:val="0"/>
          <w:color w:val="auto"/>
          <w:sz w:val="20"/>
          <w:szCs w:val="20"/>
        </w:rPr>
        <w:t>-202</w:t>
      </w:r>
      <w:r w:rsidR="00A37699" w:rsidRPr="00A37699">
        <w:rPr>
          <w:i w:val="0"/>
          <w:iCs w:val="0"/>
          <w:color w:val="auto"/>
          <w:sz w:val="20"/>
          <w:szCs w:val="20"/>
        </w:rPr>
        <w:t xml:space="preserve">3 </w:t>
      </w:r>
      <w:r w:rsidR="00A37699" w:rsidRPr="00A37699">
        <w:rPr>
          <w:i w:val="0"/>
          <w:iCs w:val="0"/>
          <w:color w:val="auto"/>
          <w:sz w:val="20"/>
          <w:szCs w:val="20"/>
        </w:rPr>
        <w:fldChar w:fldCharType="begin"/>
      </w:r>
      <w:r w:rsidR="00954FF9">
        <w:rPr>
          <w:i w:val="0"/>
          <w:iCs w:val="0"/>
          <w:color w:val="auto"/>
          <w:sz w:val="20"/>
          <w:szCs w:val="20"/>
        </w:rPr>
        <w:instrText xml:space="preserve"> ADDIN ZOTERO_ITEM CSL_CITATION {"citationID":"qN1PopLY","properties":{"formattedCitation":"(Veeroja et al., 2024)","plainCitation":"(Veeroja et al., 2024)","dontUpdate":true,"noteIndex":0},"citationItems":[{"id":141,"uris":["http://zotero.org/users/local/wXZc5h3O/items/T4JKWXNW"],"itemData":{"id":141,"type":"report","language":"et","publisher":"Keskkonnaagentuur","source":"Zotero","title":"Ulukiasurkondade seisund ja küttimissoovitus 2024","author":[{"family":"Veeroja","given":"Rauno"},{"family":"Männil","given":"Peep"},{"family":"Jõgisalu","given":"Inga"},{"family":"Kübarsepp","given":"Marko"}],"issued":{"date-parts":[["2024"]]}}}],"schema":"https://github.com/citation-style-language/schema/raw/master/csl-citation.json"} </w:instrText>
      </w:r>
      <w:r w:rsidR="00A37699" w:rsidRPr="00A37699">
        <w:rPr>
          <w:i w:val="0"/>
          <w:iCs w:val="0"/>
          <w:color w:val="auto"/>
          <w:sz w:val="20"/>
          <w:szCs w:val="20"/>
        </w:rPr>
        <w:fldChar w:fldCharType="separate"/>
      </w:r>
      <w:r w:rsidR="00A37699" w:rsidRPr="00A37699">
        <w:rPr>
          <w:i w:val="0"/>
          <w:iCs w:val="0"/>
          <w:color w:val="auto"/>
          <w:sz w:val="20"/>
          <w:szCs w:val="20"/>
        </w:rPr>
        <w:t>(Veeroja jt, 2024)</w:t>
      </w:r>
      <w:r w:rsidR="00A37699" w:rsidRPr="00A37699">
        <w:rPr>
          <w:i w:val="0"/>
          <w:iCs w:val="0"/>
          <w:color w:val="auto"/>
          <w:sz w:val="20"/>
          <w:szCs w:val="20"/>
        </w:rPr>
        <w:fldChar w:fldCharType="end"/>
      </w:r>
    </w:p>
    <w:p w14:paraId="32E2EBDE" w14:textId="77777777" w:rsidR="00DD18AD"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Võttes arvesse väike-laukhanede haruldust ja hanede praegust küttimismahtu Eestis, siis ei ole sügisese hanejahi lausaline keelamine proportsionaalne meede. Küll aga tuleb sügisrändel peatuvate väike-laukhanede leidmisel Eestist antud piirkonnas hanejaht väga operatiivselt ajutiselt peatada. Seejuures tuleb silmas pidada, et ka linnujahikeeluga kaitstavatel aladel peatuvad väike-laukhaned käivad regulaarselt toitumas põldudel, mis jäävad sageli kaitstavatest aladest väljapoole. Samuti aitaks väike-laukhanede eksliku küttimise riski sügisese hanejahi käigus oluliselt vähendada küttimislimiitide kehtestamine.</w:t>
      </w:r>
    </w:p>
    <w:p w14:paraId="44826BF7" w14:textId="33306814" w:rsidR="005E3D34" w:rsidRPr="005E3D34" w:rsidRDefault="005E3D34" w:rsidP="00DD18AD">
      <w:pPr>
        <w:spacing w:before="240" w:after="200"/>
        <w:jc w:val="both"/>
        <w:rPr>
          <w:rFonts w:eastAsia="Times New Roman"/>
          <w:i/>
          <w:iCs/>
          <w:lang w:val="et-EE" w:eastAsia="et-EE"/>
        </w:rPr>
      </w:pPr>
      <w:r>
        <w:rPr>
          <w:rFonts w:eastAsia="Times New Roman"/>
          <w:i/>
          <w:iCs/>
          <w:color w:val="000000"/>
          <w:lang w:val="et-EE" w:eastAsia="et-EE"/>
        </w:rPr>
        <w:t xml:space="preserve">Ebaseaduslik küttimine on Eestis </w:t>
      </w:r>
      <w:r w:rsidRPr="00093B28">
        <w:rPr>
          <w:rFonts w:eastAsia="Times New Roman"/>
          <w:b/>
          <w:bCs/>
          <w:i/>
          <w:iCs/>
          <w:color w:val="000000"/>
          <w:lang w:val="et-EE" w:eastAsia="et-EE"/>
        </w:rPr>
        <w:t xml:space="preserve">väikese tähtsusega </w:t>
      </w:r>
      <w:r w:rsidR="00093B28" w:rsidRPr="00093B28">
        <w:rPr>
          <w:rFonts w:eastAsia="Times New Roman"/>
          <w:b/>
          <w:bCs/>
          <w:i/>
          <w:iCs/>
          <w:color w:val="000000"/>
          <w:lang w:val="et-EE" w:eastAsia="et-EE"/>
        </w:rPr>
        <w:t>ohu</w:t>
      </w:r>
      <w:r w:rsidRPr="00093B28">
        <w:rPr>
          <w:rFonts w:eastAsia="Times New Roman"/>
          <w:b/>
          <w:bCs/>
          <w:i/>
          <w:iCs/>
          <w:color w:val="000000"/>
          <w:lang w:val="et-EE" w:eastAsia="et-EE"/>
        </w:rPr>
        <w:t>tegur</w:t>
      </w:r>
      <w:r>
        <w:rPr>
          <w:rFonts w:eastAsia="Times New Roman"/>
          <w:i/>
          <w:iCs/>
          <w:color w:val="000000"/>
          <w:lang w:val="et-EE" w:eastAsia="et-EE"/>
        </w:rPr>
        <w:t>. Suurim tõenäosus hukkumiseks on segiajamise tõttu teiste haneliikidega.</w:t>
      </w:r>
    </w:p>
    <w:p w14:paraId="467F8189" w14:textId="77777777" w:rsidR="00DD18AD" w:rsidRPr="00DD18AD" w:rsidRDefault="00DD18AD" w:rsidP="00DD18AD">
      <w:pPr>
        <w:spacing w:before="240" w:after="200"/>
        <w:jc w:val="both"/>
        <w:rPr>
          <w:rFonts w:eastAsia="Times New Roman"/>
          <w:lang w:val="et-EE" w:eastAsia="et-EE"/>
        </w:rPr>
      </w:pPr>
      <w:r w:rsidRPr="00DD18AD">
        <w:rPr>
          <w:rFonts w:eastAsia="Times New Roman"/>
          <w:i/>
          <w:iCs/>
          <w:color w:val="000000"/>
          <w:lang w:val="et-EE" w:eastAsia="et-EE"/>
        </w:rPr>
        <w:t>Meetmed:</w:t>
      </w:r>
    </w:p>
    <w:p w14:paraId="48DE6C37" w14:textId="594AE378" w:rsidR="00D8682F" w:rsidRDefault="00D8682F" w:rsidP="00DD18AD">
      <w:pPr>
        <w:numPr>
          <w:ilvl w:val="0"/>
          <w:numId w:val="26"/>
        </w:numPr>
        <w:ind w:left="1068"/>
        <w:jc w:val="both"/>
        <w:textAlignment w:val="baseline"/>
        <w:rPr>
          <w:rFonts w:eastAsia="Times New Roman"/>
          <w:i/>
          <w:iCs/>
          <w:color w:val="000000"/>
          <w:lang w:val="et-EE" w:eastAsia="et-EE"/>
        </w:rPr>
      </w:pPr>
      <w:r w:rsidRPr="00D8682F">
        <w:rPr>
          <w:rFonts w:eastAsia="Times New Roman"/>
          <w:i/>
          <w:iCs/>
          <w:color w:val="000000"/>
          <w:lang w:val="et-EE" w:eastAsia="et-EE"/>
        </w:rPr>
        <w:t>Ebaseadusliku tapmise kontrollimine</w:t>
      </w:r>
      <w:r>
        <w:rPr>
          <w:rFonts w:eastAsia="Times New Roman"/>
          <w:i/>
          <w:iCs/>
          <w:color w:val="000000"/>
          <w:lang w:val="et-EE" w:eastAsia="et-EE"/>
        </w:rPr>
        <w:t xml:space="preserve"> ja </w:t>
      </w:r>
      <w:r w:rsidRPr="00D8682F">
        <w:rPr>
          <w:rFonts w:eastAsia="Times New Roman"/>
          <w:i/>
          <w:iCs/>
          <w:color w:val="000000"/>
          <w:lang w:val="et-EE" w:eastAsia="et-EE"/>
        </w:rPr>
        <w:t>kõrvaldamine</w:t>
      </w:r>
      <w:r>
        <w:rPr>
          <w:rFonts w:eastAsia="Times New Roman"/>
          <w:i/>
          <w:iCs/>
          <w:color w:val="000000"/>
          <w:lang w:val="et-EE" w:eastAsia="et-EE"/>
        </w:rPr>
        <w:t>, sh:</w:t>
      </w:r>
    </w:p>
    <w:p w14:paraId="24992F1A" w14:textId="77777777" w:rsidR="00DD18AD" w:rsidRPr="00DD18AD" w:rsidRDefault="00DD18AD" w:rsidP="00D8682F">
      <w:pPr>
        <w:numPr>
          <w:ilvl w:val="1"/>
          <w:numId w:val="26"/>
        </w:numPr>
        <w:jc w:val="both"/>
        <w:textAlignment w:val="baseline"/>
        <w:rPr>
          <w:rFonts w:eastAsia="Times New Roman"/>
          <w:i/>
          <w:iCs/>
          <w:color w:val="000000"/>
          <w:lang w:val="et-EE" w:eastAsia="et-EE"/>
        </w:rPr>
      </w:pPr>
      <w:r w:rsidRPr="00DD18AD">
        <w:rPr>
          <w:rFonts w:eastAsia="Times New Roman"/>
          <w:i/>
          <w:iCs/>
          <w:color w:val="000000"/>
          <w:lang w:val="et-EE" w:eastAsia="et-EE"/>
        </w:rPr>
        <w:t>Sügisrändel peatuvate väike-laukhanede leidmisel koheselt hanejahi peatamine piirkonnas. Vajalik koostöö jahiseltside, Keskkonnaameti, liigiekspertide ja väike-laukhane rahvusvahelise töörühmaga.</w:t>
      </w:r>
    </w:p>
    <w:p w14:paraId="23B0B31E" w14:textId="2FE7716E" w:rsidR="00DD18AD" w:rsidRPr="00DD18AD" w:rsidRDefault="00D8682F" w:rsidP="00D8682F">
      <w:pPr>
        <w:numPr>
          <w:ilvl w:val="1"/>
          <w:numId w:val="26"/>
        </w:numPr>
        <w:jc w:val="both"/>
        <w:textAlignment w:val="baseline"/>
        <w:rPr>
          <w:rFonts w:eastAsia="Times New Roman"/>
          <w:i/>
          <w:iCs/>
          <w:color w:val="000000"/>
          <w:lang w:val="et-EE" w:eastAsia="et-EE"/>
        </w:rPr>
      </w:pPr>
      <w:r>
        <w:rPr>
          <w:rFonts w:eastAsia="Times New Roman"/>
          <w:i/>
          <w:iCs/>
          <w:color w:val="000000"/>
          <w:lang w:val="et-EE" w:eastAsia="et-EE"/>
        </w:rPr>
        <w:t>Rahvusvahelise</w:t>
      </w:r>
      <w:r w:rsidR="00DD18AD" w:rsidRPr="00DD18AD">
        <w:rPr>
          <w:rFonts w:eastAsia="Times New Roman"/>
          <w:i/>
          <w:iCs/>
          <w:color w:val="000000"/>
          <w:lang w:val="et-EE" w:eastAsia="et-EE"/>
        </w:rPr>
        <w:t xml:space="preserve"> koostöö</w:t>
      </w:r>
      <w:r>
        <w:rPr>
          <w:rFonts w:eastAsia="Times New Roman"/>
          <w:i/>
          <w:iCs/>
          <w:color w:val="000000"/>
          <w:lang w:val="et-EE" w:eastAsia="et-EE"/>
        </w:rPr>
        <w:t xml:space="preserve"> arendamine, et</w:t>
      </w:r>
      <w:r w:rsidR="00DD18AD" w:rsidRPr="00DD18AD">
        <w:rPr>
          <w:rFonts w:eastAsia="Times New Roman"/>
          <w:i/>
          <w:iCs/>
          <w:color w:val="000000"/>
          <w:lang w:val="et-EE" w:eastAsia="et-EE"/>
        </w:rPr>
        <w:t xml:space="preserve"> operatiivselt vahetada saatjaga varustatud lindude rändeandmeid.</w:t>
      </w:r>
    </w:p>
    <w:p w14:paraId="4CD441FE" w14:textId="77777777" w:rsidR="00DD18AD" w:rsidRPr="00DD18AD" w:rsidRDefault="00DD18AD" w:rsidP="00D8682F">
      <w:pPr>
        <w:numPr>
          <w:ilvl w:val="1"/>
          <w:numId w:val="26"/>
        </w:numPr>
        <w:spacing w:after="240"/>
        <w:jc w:val="both"/>
        <w:textAlignment w:val="baseline"/>
        <w:rPr>
          <w:rFonts w:eastAsia="Times New Roman"/>
          <w:i/>
          <w:iCs/>
          <w:color w:val="000000"/>
          <w:lang w:val="et-EE" w:eastAsia="et-EE"/>
        </w:rPr>
      </w:pPr>
      <w:r w:rsidRPr="00DD18AD">
        <w:rPr>
          <w:rFonts w:eastAsia="Times New Roman"/>
          <w:i/>
          <w:iCs/>
          <w:color w:val="000000"/>
          <w:lang w:val="et-EE" w:eastAsia="et-EE"/>
        </w:rPr>
        <w:t>Küttimislimiitide kehtestamine veelinnujahis, et vähendada ühe hommiku jooksul maha lastud hanede hulka. See vähendab oluliselt riski, et jahi käigus kütitakse ekslikult mõni väike-laukhani.</w:t>
      </w:r>
    </w:p>
    <w:p w14:paraId="05F47AAE" w14:textId="2AD1C1D0" w:rsidR="00DD18AD" w:rsidRPr="00DD18AD" w:rsidRDefault="00DD18AD" w:rsidP="00737791">
      <w:pPr>
        <w:pStyle w:val="Pealkiri3"/>
        <w:rPr>
          <w:sz w:val="27"/>
          <w:szCs w:val="27"/>
        </w:rPr>
      </w:pPr>
      <w:bookmarkStart w:id="25" w:name="_Toc183690150"/>
      <w:r w:rsidRPr="00DD18AD">
        <w:t>3.</w:t>
      </w:r>
      <w:r w:rsidR="00C2453B">
        <w:t>5</w:t>
      </w:r>
      <w:r w:rsidRPr="00DD18AD">
        <w:t xml:space="preserve">.2. </w:t>
      </w:r>
      <w:r w:rsidR="00D8682F">
        <w:t>Kaaspüük ja juhuslik tapmine</w:t>
      </w:r>
      <w:r w:rsidR="000E25E5">
        <w:t xml:space="preserve"> (PG13)</w:t>
      </w:r>
      <w:bookmarkEnd w:id="25"/>
    </w:p>
    <w:p w14:paraId="48CEF61C" w14:textId="5CBFFEDD" w:rsidR="007F038E" w:rsidRDefault="00DD18AD" w:rsidP="00DD18AD">
      <w:pPr>
        <w:spacing w:before="240" w:after="200"/>
        <w:jc w:val="both"/>
        <w:rPr>
          <w:rFonts w:eastAsia="Times New Roman"/>
          <w:color w:val="000000"/>
          <w:lang w:val="et-EE" w:eastAsia="et-EE"/>
        </w:rPr>
      </w:pPr>
      <w:r w:rsidRPr="00DD18AD">
        <w:rPr>
          <w:rFonts w:eastAsia="Times New Roman"/>
          <w:color w:val="000000"/>
          <w:lang w:val="et-EE" w:eastAsia="et-EE"/>
        </w:rPr>
        <w:t>2019. aasta kevadel alustati Eestis hanede heidutusjahti, et vähendada hanekahjusid põldudel, ning jahti on läbi viidud ka järgnevatel aastatel. Vaatamata hanede heidutusjahi väiksemale küttimismahule võrreldes sügisega on oht väike-laukhanede ekslikuks küttimiseks suurem just kevadise heidutusjahi käigus, kuna liik peatub meil kevadrändel regulaarselt.</w:t>
      </w:r>
      <w:r w:rsidR="007F038E">
        <w:rPr>
          <w:rFonts w:eastAsia="Times New Roman"/>
          <w:color w:val="000000"/>
          <w:lang w:val="et-EE" w:eastAsia="et-EE"/>
        </w:rPr>
        <w:t xml:space="preserve"> </w:t>
      </w:r>
      <w:r w:rsidR="007F038E" w:rsidRPr="00DD18AD">
        <w:rPr>
          <w:rFonts w:eastAsia="Times New Roman"/>
          <w:color w:val="000000"/>
          <w:lang w:val="et-EE" w:eastAsia="et-EE"/>
        </w:rPr>
        <w:t>Väike-laukhanede kaitse seisukohast on kõige ohtlikum heidutusjahi pidamine suur-laukhanedele, sest liigid on välimuselt nii sarnased, et jahimehed ei pruugi neid enne linnu laskmist eristada. Samas ei ole sugugi ohutu ka valgepõsk-laglede heidutusjaht, sest Rootsi taasasustatud asurkond seltsib rändepeatuspaikades sagedamini just valgepõsk-lagledega. Laglede seas olevat üksikut väike-laukhane ei pruugita aga märgata.</w:t>
      </w:r>
    </w:p>
    <w:p w14:paraId="688D61CB" w14:textId="0C292E5B"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lastRenderedPageBreak/>
        <w:t>Vastavalt 2021. aastal kinnitatud hanede ja laglede ohjamise kavale tuleb hanede kevadise heidutusjahi rakendamise korral välistada selle läbi viimine</w:t>
      </w:r>
      <w:r w:rsidR="00284CA8">
        <w:rPr>
          <w:rFonts w:eastAsia="Times New Roman"/>
          <w:color w:val="000000"/>
          <w:lang w:val="et-EE" w:eastAsia="et-EE"/>
        </w:rPr>
        <w:t xml:space="preserve"> </w:t>
      </w:r>
      <w:r w:rsidR="007F038E">
        <w:rPr>
          <w:rFonts w:eastAsia="Times New Roman"/>
          <w:color w:val="000000"/>
          <w:lang w:val="et-EE" w:eastAsia="et-EE"/>
        </w:rPr>
        <w:t>kõikides tõendatud ja regulaarsetes väike-laukhane peatuspiirkondades ning kaitstavatel aladel.</w:t>
      </w:r>
      <w:r w:rsidRPr="00DD18AD">
        <w:rPr>
          <w:rFonts w:eastAsia="Times New Roman"/>
          <w:color w:val="000000"/>
          <w:lang w:val="et-EE" w:eastAsia="et-EE"/>
        </w:rPr>
        <w:t xml:space="preserve"> Samas kasutavad taasasustatud populatsiooni kuuluvad linnud toitumiseks sageli väljaspool Lääne-Eesti traditsioonilisi peatuskohti asuvaid põlde. Näiteks 2020. aasta kevadel vaadeldi kahte Rootsi lindu Tartumaal Aardla poldril ja ühte isendit Võrtsjärve piirkonnas. Ka looduslikku asurkonda kuuluvad isendid võivad toitumiseks hajuda kaitstavatelt aladelt </w:t>
      </w:r>
      <w:r w:rsidR="00E43BA1">
        <w:rPr>
          <w:rFonts w:eastAsia="Times New Roman"/>
          <w:color w:val="000000"/>
          <w:lang w:val="et-EE" w:eastAsia="et-EE"/>
        </w:rPr>
        <w:t xml:space="preserve">eemale, </w:t>
      </w:r>
      <w:r w:rsidRPr="00DD18AD">
        <w:rPr>
          <w:rFonts w:eastAsia="Times New Roman"/>
          <w:color w:val="000000"/>
          <w:lang w:val="et-EE" w:eastAsia="et-EE"/>
        </w:rPr>
        <w:t>ümbritsevatele</w:t>
      </w:r>
      <w:r w:rsidR="00E43BA1">
        <w:rPr>
          <w:rFonts w:eastAsia="Times New Roman"/>
          <w:color w:val="000000"/>
          <w:lang w:val="et-EE" w:eastAsia="et-EE"/>
        </w:rPr>
        <w:t xml:space="preserve"> </w:t>
      </w:r>
      <w:r w:rsidRPr="00DD18AD">
        <w:rPr>
          <w:rFonts w:eastAsia="Times New Roman"/>
          <w:color w:val="000000"/>
          <w:lang w:val="et-EE" w:eastAsia="et-EE"/>
        </w:rPr>
        <w:t>põldudele või kultuurrohumaadele. Enamasti toituvad nad puhkealast 5 km raadiuses, kuid mõnikord jäävad toitumiskohad ka märgatavalt kaugemale. Seega, võttes arvesse liigi suurt ohustatust tuleks</w:t>
      </w:r>
      <w:r w:rsidR="007F038E">
        <w:rPr>
          <w:rFonts w:eastAsia="Times New Roman"/>
          <w:color w:val="000000"/>
          <w:lang w:val="et-EE" w:eastAsia="et-EE"/>
        </w:rPr>
        <w:t xml:space="preserve"> välistada heidutusjahi läbi viimine Hiiu ja Lääne maakondades ning mujal lubada heidutusjaht vaid külvatud kultuuridel väljaspool kaitsealasid, vajadusel juhtumipõhiselt lisameetmeid rakendades.</w:t>
      </w:r>
      <w:r w:rsidRPr="00DD18AD">
        <w:rPr>
          <w:rFonts w:eastAsia="Times New Roman"/>
          <w:color w:val="000000"/>
          <w:lang w:val="et-EE" w:eastAsia="et-EE"/>
        </w:rPr>
        <w:t xml:space="preserve"> </w:t>
      </w:r>
    </w:p>
    <w:p w14:paraId="5667C6F9" w14:textId="4045ADB6" w:rsidR="005E3D34" w:rsidRDefault="005E3D34" w:rsidP="00DD18AD">
      <w:pPr>
        <w:spacing w:before="240" w:after="200"/>
        <w:jc w:val="both"/>
        <w:rPr>
          <w:rFonts w:eastAsia="Times New Roman"/>
          <w:i/>
          <w:iCs/>
          <w:color w:val="000000"/>
          <w:lang w:val="et-EE" w:eastAsia="et-EE"/>
        </w:rPr>
      </w:pPr>
      <w:r>
        <w:rPr>
          <w:rFonts w:eastAsia="Times New Roman"/>
          <w:i/>
          <w:iCs/>
          <w:color w:val="000000"/>
          <w:lang w:val="et-EE" w:eastAsia="et-EE"/>
        </w:rPr>
        <w:t xml:space="preserve">Kaaspüük ja juhuslik tapmine on kevadise heidutusjahi toimumise korral </w:t>
      </w:r>
      <w:r w:rsidR="00093B28" w:rsidRPr="00093B28">
        <w:rPr>
          <w:rFonts w:eastAsia="Times New Roman"/>
          <w:b/>
          <w:bCs/>
          <w:i/>
          <w:iCs/>
          <w:color w:val="000000"/>
          <w:lang w:val="et-EE" w:eastAsia="et-EE"/>
        </w:rPr>
        <w:t>suure tähtsusega</w:t>
      </w:r>
      <w:r w:rsidR="00093B28">
        <w:rPr>
          <w:rFonts w:eastAsia="Times New Roman"/>
          <w:i/>
          <w:iCs/>
          <w:color w:val="000000"/>
          <w:lang w:val="et-EE" w:eastAsia="et-EE"/>
        </w:rPr>
        <w:t xml:space="preserve"> </w:t>
      </w:r>
      <w:r w:rsidR="00093B28" w:rsidRPr="00093B28">
        <w:rPr>
          <w:rFonts w:eastAsia="Times New Roman"/>
          <w:b/>
          <w:bCs/>
          <w:i/>
          <w:iCs/>
          <w:color w:val="000000"/>
          <w:lang w:val="et-EE" w:eastAsia="et-EE"/>
        </w:rPr>
        <w:t>ohutegur</w:t>
      </w:r>
      <w:r w:rsidR="00093B28">
        <w:rPr>
          <w:rFonts w:eastAsia="Times New Roman"/>
          <w:i/>
          <w:iCs/>
          <w:color w:val="000000"/>
          <w:lang w:val="et-EE" w:eastAsia="et-EE"/>
        </w:rPr>
        <w:t>.</w:t>
      </w:r>
    </w:p>
    <w:p w14:paraId="3D27A11F" w14:textId="2F3D1BFF" w:rsidR="00DD18AD" w:rsidRDefault="00DD18AD" w:rsidP="00DD18AD">
      <w:pPr>
        <w:spacing w:before="240" w:after="200"/>
        <w:jc w:val="both"/>
        <w:rPr>
          <w:rFonts w:eastAsia="Times New Roman"/>
          <w:i/>
          <w:color w:val="000000"/>
          <w:lang w:val="et-EE" w:eastAsia="et-EE"/>
        </w:rPr>
      </w:pPr>
      <w:r w:rsidRPr="00DD18AD">
        <w:rPr>
          <w:rFonts w:eastAsia="Times New Roman"/>
          <w:i/>
          <w:iCs/>
          <w:color w:val="000000"/>
          <w:lang w:val="et-EE" w:eastAsia="et-EE"/>
        </w:rPr>
        <w:t>Meetmed:</w:t>
      </w:r>
    </w:p>
    <w:p w14:paraId="159B09E7" w14:textId="22E6DAA0" w:rsidR="00D8682F" w:rsidRDefault="00D8682F" w:rsidP="00D8682F">
      <w:pPr>
        <w:pStyle w:val="Loendilik"/>
        <w:numPr>
          <w:ilvl w:val="0"/>
          <w:numId w:val="39"/>
        </w:numPr>
        <w:spacing w:before="240" w:after="200"/>
        <w:jc w:val="both"/>
        <w:rPr>
          <w:rFonts w:eastAsia="Times New Roman"/>
          <w:i/>
          <w:iCs/>
          <w:lang w:val="et-EE" w:eastAsia="et-EE"/>
        </w:rPr>
      </w:pPr>
      <w:r>
        <w:rPr>
          <w:rFonts w:eastAsia="Times New Roman"/>
          <w:i/>
          <w:iCs/>
          <w:lang w:val="et-EE" w:eastAsia="et-EE"/>
        </w:rPr>
        <w:t>K</w:t>
      </w:r>
      <w:r w:rsidRPr="00D8682F">
        <w:rPr>
          <w:rFonts w:eastAsia="Times New Roman"/>
          <w:i/>
          <w:iCs/>
          <w:lang w:val="et-EE" w:eastAsia="et-EE"/>
        </w:rPr>
        <w:t>aaspüü</w:t>
      </w:r>
      <w:r>
        <w:rPr>
          <w:rFonts w:eastAsia="Times New Roman"/>
          <w:i/>
          <w:iCs/>
          <w:lang w:val="et-EE" w:eastAsia="et-EE"/>
        </w:rPr>
        <w:t>g</w:t>
      </w:r>
      <w:r w:rsidRPr="00D8682F">
        <w:rPr>
          <w:rFonts w:eastAsia="Times New Roman"/>
          <w:i/>
          <w:iCs/>
          <w:lang w:val="et-EE" w:eastAsia="et-EE"/>
        </w:rPr>
        <w:t>i ja juhusliku tapmis</w:t>
      </w:r>
      <w:r>
        <w:rPr>
          <w:rFonts w:eastAsia="Times New Roman"/>
          <w:i/>
          <w:iCs/>
          <w:lang w:val="et-EE" w:eastAsia="et-EE"/>
        </w:rPr>
        <w:t>e vähendamine</w:t>
      </w:r>
      <w:r w:rsidRPr="00D8682F">
        <w:rPr>
          <w:rFonts w:eastAsia="Times New Roman"/>
          <w:i/>
          <w:iCs/>
          <w:lang w:val="et-EE" w:eastAsia="et-EE"/>
        </w:rPr>
        <w:t>, sh:</w:t>
      </w:r>
    </w:p>
    <w:p w14:paraId="345CF462" w14:textId="7DB2456E" w:rsidR="00DD18AD" w:rsidRPr="00D8682F" w:rsidRDefault="00DD18AD" w:rsidP="00D8682F">
      <w:pPr>
        <w:pStyle w:val="Loendilik"/>
        <w:numPr>
          <w:ilvl w:val="1"/>
          <w:numId w:val="39"/>
        </w:numPr>
        <w:spacing w:before="240" w:after="200"/>
        <w:jc w:val="both"/>
        <w:rPr>
          <w:rFonts w:eastAsia="Times New Roman"/>
          <w:i/>
          <w:lang w:val="et-EE" w:eastAsia="et-EE"/>
        </w:rPr>
      </w:pPr>
      <w:r w:rsidRPr="00DD18AD">
        <w:rPr>
          <w:rFonts w:eastAsia="Times New Roman"/>
          <w:i/>
          <w:iCs/>
          <w:color w:val="000000"/>
          <w:lang w:val="et-EE" w:eastAsia="et-EE"/>
        </w:rPr>
        <w:t>Hanede kevadise heidutusjahi keelamine Lääne</w:t>
      </w:r>
      <w:r w:rsidR="00284CA8">
        <w:rPr>
          <w:rFonts w:eastAsia="Times New Roman"/>
          <w:i/>
          <w:iCs/>
          <w:color w:val="000000"/>
          <w:lang w:val="et-EE" w:eastAsia="et-EE"/>
        </w:rPr>
        <w:t xml:space="preserve">maal </w:t>
      </w:r>
      <w:r w:rsidRPr="00DD18AD">
        <w:rPr>
          <w:rFonts w:eastAsia="Times New Roman"/>
          <w:i/>
          <w:iCs/>
          <w:color w:val="000000"/>
          <w:lang w:val="et-EE" w:eastAsia="et-EE"/>
        </w:rPr>
        <w:t>ja Hiiu</w:t>
      </w:r>
      <w:r w:rsidR="00284CA8">
        <w:rPr>
          <w:rFonts w:eastAsia="Times New Roman"/>
          <w:i/>
          <w:iCs/>
          <w:color w:val="000000"/>
          <w:lang w:val="et-EE" w:eastAsia="et-EE"/>
        </w:rPr>
        <w:t>maal</w:t>
      </w:r>
      <w:r w:rsidRPr="00DD18AD">
        <w:rPr>
          <w:rFonts w:eastAsia="Times New Roman"/>
          <w:i/>
          <w:iCs/>
          <w:color w:val="000000"/>
          <w:lang w:val="et-EE" w:eastAsia="et-EE"/>
        </w:rPr>
        <w:t xml:space="preserve"> </w:t>
      </w:r>
      <w:r w:rsidR="00D20E77">
        <w:rPr>
          <w:rFonts w:eastAsia="Times New Roman"/>
          <w:i/>
          <w:iCs/>
          <w:color w:val="000000"/>
          <w:lang w:val="et-EE" w:eastAsia="et-EE"/>
        </w:rPr>
        <w:t>ning kaitstavatel aladel.</w:t>
      </w:r>
    </w:p>
    <w:p w14:paraId="6D18306F" w14:textId="239B865A" w:rsidR="00DD18AD" w:rsidRPr="00D8682F" w:rsidRDefault="00DD18AD" w:rsidP="00D8682F">
      <w:pPr>
        <w:pStyle w:val="Loendilik"/>
        <w:numPr>
          <w:ilvl w:val="1"/>
          <w:numId w:val="39"/>
        </w:numPr>
        <w:spacing w:before="240" w:after="200"/>
        <w:jc w:val="both"/>
        <w:rPr>
          <w:rFonts w:eastAsia="Times New Roman"/>
          <w:i/>
          <w:lang w:val="et-EE" w:eastAsia="et-EE"/>
        </w:rPr>
      </w:pPr>
      <w:r w:rsidRPr="00DD18AD">
        <w:rPr>
          <w:rFonts w:eastAsia="Times New Roman"/>
          <w:i/>
          <w:iCs/>
          <w:color w:val="000000"/>
          <w:lang w:val="et-EE" w:eastAsia="et-EE"/>
        </w:rPr>
        <w:t xml:space="preserve">Vajadusel juhtumipõhiselt hanede kevadise heidutusjahi keelamine teistes </w:t>
      </w:r>
      <w:r w:rsidR="00BB56F0">
        <w:rPr>
          <w:rFonts w:eastAsia="Times New Roman"/>
          <w:i/>
          <w:iCs/>
          <w:color w:val="000000"/>
          <w:lang w:val="et-EE" w:eastAsia="et-EE"/>
        </w:rPr>
        <w:t>piir</w:t>
      </w:r>
      <w:r w:rsidR="00BB56F0" w:rsidRPr="00DD18AD">
        <w:rPr>
          <w:rFonts w:eastAsia="Times New Roman"/>
          <w:i/>
          <w:iCs/>
          <w:color w:val="000000"/>
          <w:lang w:val="et-EE" w:eastAsia="et-EE"/>
        </w:rPr>
        <w:t>kondades</w:t>
      </w:r>
      <w:r w:rsidRPr="00DD18AD">
        <w:rPr>
          <w:rFonts w:eastAsia="Times New Roman"/>
          <w:i/>
          <w:iCs/>
          <w:color w:val="000000"/>
          <w:lang w:val="et-EE" w:eastAsia="et-EE"/>
        </w:rPr>
        <w:t>, koostöös liigiekspertide ja Keskkonnaametiga.</w:t>
      </w:r>
    </w:p>
    <w:p w14:paraId="5407148C" w14:textId="111C56C9" w:rsidR="00DD18AD" w:rsidRPr="00D8682F" w:rsidRDefault="00DD18AD" w:rsidP="00D8682F">
      <w:pPr>
        <w:pStyle w:val="Loendilik"/>
        <w:numPr>
          <w:ilvl w:val="1"/>
          <w:numId w:val="39"/>
        </w:numPr>
        <w:spacing w:before="240" w:after="200"/>
        <w:jc w:val="both"/>
        <w:rPr>
          <w:rFonts w:eastAsia="Times New Roman"/>
          <w:i/>
          <w:lang w:val="et-EE" w:eastAsia="et-EE"/>
        </w:rPr>
      </w:pPr>
      <w:r w:rsidRPr="00DD18AD">
        <w:rPr>
          <w:rFonts w:eastAsia="Times New Roman"/>
          <w:i/>
          <w:iCs/>
          <w:color w:val="000000"/>
          <w:lang w:val="et-EE" w:eastAsia="et-EE"/>
        </w:rPr>
        <w:t>Hanede kevadise heidutusjahi</w:t>
      </w:r>
      <w:r w:rsidR="00BB56F0">
        <w:rPr>
          <w:rFonts w:eastAsia="Times New Roman"/>
          <w:i/>
          <w:iCs/>
          <w:color w:val="000000"/>
          <w:lang w:val="et-EE" w:eastAsia="et-EE"/>
        </w:rPr>
        <w:t xml:space="preserve"> lubamine ainult külvatud kultuuridel.</w:t>
      </w:r>
      <w:r w:rsidRPr="00DD18AD">
        <w:rPr>
          <w:rFonts w:eastAsia="Times New Roman"/>
          <w:i/>
          <w:iCs/>
          <w:color w:val="000000"/>
          <w:lang w:val="et-EE" w:eastAsia="et-EE"/>
        </w:rPr>
        <w:t xml:space="preserve"> </w:t>
      </w:r>
    </w:p>
    <w:p w14:paraId="1F3BAEA9" w14:textId="649E1BB4" w:rsidR="00DD18AD" w:rsidRPr="002A1618" w:rsidRDefault="00DD18AD" w:rsidP="002A1618">
      <w:pPr>
        <w:pStyle w:val="Loendilik"/>
        <w:numPr>
          <w:ilvl w:val="1"/>
          <w:numId w:val="39"/>
        </w:numPr>
        <w:spacing w:before="240" w:after="200"/>
        <w:jc w:val="both"/>
        <w:rPr>
          <w:rFonts w:eastAsia="Times New Roman"/>
          <w:i/>
          <w:lang w:val="et-EE" w:eastAsia="et-EE"/>
        </w:rPr>
      </w:pPr>
      <w:r w:rsidRPr="00DD18AD">
        <w:rPr>
          <w:rFonts w:eastAsia="Times New Roman"/>
          <w:i/>
          <w:iCs/>
          <w:color w:val="000000"/>
          <w:lang w:val="et-EE" w:eastAsia="et-EE"/>
        </w:rPr>
        <w:t>Rahvusvahelise koostöö arendamine ja operatiivselt saatjaga varustatud lindude rändeandmete vahendamine.</w:t>
      </w:r>
    </w:p>
    <w:p w14:paraId="7F5B1B70" w14:textId="7BDA7D07" w:rsidR="00DD18AD" w:rsidRDefault="00DD18AD" w:rsidP="00DD18AD">
      <w:pPr>
        <w:spacing w:before="240" w:after="200"/>
        <w:jc w:val="both"/>
        <w:outlineLvl w:val="1"/>
        <w:rPr>
          <w:rFonts w:eastAsia="Times New Roman"/>
          <w:b/>
          <w:color w:val="000000"/>
          <w:sz w:val="28"/>
          <w:szCs w:val="28"/>
          <w:lang w:val="et-EE" w:eastAsia="et-EE"/>
        </w:rPr>
      </w:pPr>
      <w:bookmarkStart w:id="26" w:name="_Toc183690151"/>
      <w:r w:rsidRPr="00DD18AD">
        <w:rPr>
          <w:rFonts w:eastAsia="Times New Roman"/>
          <w:b/>
          <w:bCs/>
          <w:color w:val="000000"/>
          <w:sz w:val="28"/>
          <w:szCs w:val="28"/>
          <w:lang w:val="et-EE" w:eastAsia="et-EE"/>
        </w:rPr>
        <w:t>3.</w:t>
      </w:r>
      <w:r w:rsidR="00C2453B">
        <w:rPr>
          <w:rFonts w:eastAsia="Times New Roman"/>
          <w:b/>
          <w:bCs/>
          <w:color w:val="000000"/>
          <w:sz w:val="28"/>
          <w:szCs w:val="28"/>
          <w:lang w:val="et-EE" w:eastAsia="et-EE"/>
        </w:rPr>
        <w:t>6</w:t>
      </w:r>
      <w:r w:rsidRPr="00DD18AD">
        <w:rPr>
          <w:rFonts w:eastAsia="Times New Roman"/>
          <w:b/>
          <w:bCs/>
          <w:color w:val="000000"/>
          <w:sz w:val="28"/>
          <w:szCs w:val="28"/>
          <w:lang w:val="et-EE" w:eastAsia="et-EE"/>
        </w:rPr>
        <w:t xml:space="preserve">. </w:t>
      </w:r>
      <w:r w:rsidR="00517322">
        <w:rPr>
          <w:rFonts w:eastAsia="Times New Roman"/>
          <w:b/>
          <w:bCs/>
          <w:color w:val="000000"/>
          <w:sz w:val="28"/>
          <w:szCs w:val="28"/>
          <w:lang w:val="et-EE" w:eastAsia="et-EE"/>
        </w:rPr>
        <w:t>Võõrliigid ja probleemsed liigid</w:t>
      </w:r>
      <w:r w:rsidR="003F4ABD">
        <w:rPr>
          <w:rFonts w:eastAsia="Times New Roman"/>
          <w:b/>
          <w:bCs/>
          <w:color w:val="000000"/>
          <w:sz w:val="28"/>
          <w:szCs w:val="28"/>
          <w:lang w:val="et-EE" w:eastAsia="et-EE"/>
        </w:rPr>
        <w:t xml:space="preserve"> (PI)</w:t>
      </w:r>
      <w:bookmarkEnd w:id="26"/>
    </w:p>
    <w:p w14:paraId="46759F98" w14:textId="3A704730" w:rsidR="00DD18AD" w:rsidRPr="00DD18AD" w:rsidRDefault="00517322" w:rsidP="00DD18AD">
      <w:pPr>
        <w:spacing w:before="240" w:after="200"/>
        <w:jc w:val="both"/>
        <w:rPr>
          <w:rFonts w:eastAsia="Times New Roman"/>
          <w:lang w:val="et-EE" w:eastAsia="et-EE"/>
        </w:rPr>
      </w:pPr>
      <w:r>
        <w:rPr>
          <w:rFonts w:eastAsia="Times New Roman"/>
          <w:color w:val="000000"/>
          <w:lang w:val="et-EE" w:eastAsia="et-EE"/>
        </w:rPr>
        <w:t>Pesitsusaladel</w:t>
      </w:r>
      <w:r w:rsidR="00DD18AD" w:rsidRPr="00DD18AD">
        <w:rPr>
          <w:rFonts w:eastAsia="Times New Roman"/>
          <w:color w:val="000000"/>
          <w:lang w:val="et-EE" w:eastAsia="et-EE"/>
        </w:rPr>
        <w:t xml:space="preserve"> on </w:t>
      </w:r>
      <w:r>
        <w:rPr>
          <w:rFonts w:eastAsia="Times New Roman"/>
          <w:color w:val="000000"/>
          <w:lang w:val="et-EE" w:eastAsia="et-EE"/>
        </w:rPr>
        <w:t>kisklus</w:t>
      </w:r>
      <w:r w:rsidR="00DD18AD" w:rsidRPr="00DD18AD">
        <w:rPr>
          <w:rFonts w:eastAsia="Times New Roman"/>
          <w:color w:val="000000"/>
          <w:lang w:val="et-EE" w:eastAsia="et-EE"/>
        </w:rPr>
        <w:t xml:space="preserve"> </w:t>
      </w:r>
      <w:r>
        <w:rPr>
          <w:rFonts w:eastAsia="Times New Roman"/>
          <w:color w:val="000000"/>
          <w:lang w:val="et-EE" w:eastAsia="et-EE"/>
        </w:rPr>
        <w:t>väikekiskjate (nt rebaste) poolt</w:t>
      </w:r>
      <w:r w:rsidR="00DD18AD" w:rsidRPr="00DD18AD">
        <w:rPr>
          <w:rFonts w:eastAsia="Times New Roman"/>
          <w:color w:val="000000"/>
          <w:lang w:val="et-EE" w:eastAsia="et-EE"/>
        </w:rPr>
        <w:t xml:space="preserve"> väike-laukhanedele kriitilise tähtsusega ohutegur.</w:t>
      </w:r>
      <w:r w:rsidR="00DD18AD">
        <w:rPr>
          <w:rFonts w:eastAsia="Times New Roman"/>
          <w:lang w:val="et-EE" w:eastAsia="et-EE"/>
        </w:rPr>
        <w:t xml:space="preserve"> </w:t>
      </w:r>
      <w:r w:rsidR="00DD18AD" w:rsidRPr="00DD18AD">
        <w:rPr>
          <w:rFonts w:eastAsia="Times New Roman"/>
          <w:color w:val="000000"/>
          <w:lang w:val="et-EE" w:eastAsia="et-EE"/>
        </w:rPr>
        <w:t xml:space="preserve">Lennuvõimestunud linde ähvardab võrreldes poegadega või sulgivate vanalindudega kisklus </w:t>
      </w:r>
      <w:r>
        <w:rPr>
          <w:rFonts w:eastAsia="Times New Roman"/>
          <w:color w:val="000000"/>
          <w:lang w:val="et-EE" w:eastAsia="et-EE"/>
        </w:rPr>
        <w:t xml:space="preserve">aga </w:t>
      </w:r>
      <w:r w:rsidR="00DD18AD" w:rsidRPr="00DD18AD">
        <w:rPr>
          <w:rFonts w:eastAsia="Times New Roman"/>
          <w:color w:val="000000"/>
          <w:lang w:val="et-EE" w:eastAsia="et-EE"/>
        </w:rPr>
        <w:t>oluliselt vähem. Eestis on kõige tõenäolisem mõne väike-laukhane sattumine merikotka saagiks, kusjuures Lääne-Eesti rändepeatuskohtades on merikotkaste katseid neid saagiks püüda vaadeldud peaaegu igal aastal. Siiski on tõenäosus väike-laukhane sattumiseks merikotka saagiks väga väike.</w:t>
      </w:r>
    </w:p>
    <w:p w14:paraId="29785D8A"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Arvestades, et merikotka puhul on Eestis tegemist I kaitsekategooria linnuliigiga ja rebased ei kujuta täiskasvanud hanedele suurt ohtu, võib öelda, et kisklus on looduslik ohutegur, mida väike-laukhane seisukohast pole tarvis rakendada. Lisaks on osades väike-laukhane rändepeatuspaikades (Õunaku, Haeska) juba tegeletud väikekiskjate ohjamisega, et parandada seal pesitsevate kahlajate pesitsusedukust (LIFE-IP projekti Loodusrikas Eesti raames). Samuti on niidurüdi (</w:t>
      </w:r>
      <w:r w:rsidRPr="00DD18AD">
        <w:rPr>
          <w:rFonts w:eastAsia="Times New Roman"/>
          <w:i/>
          <w:iCs/>
          <w:color w:val="000000"/>
          <w:lang w:val="et-EE" w:eastAsia="et-EE"/>
        </w:rPr>
        <w:t>Calidris alpina schinzii</w:t>
      </w:r>
      <w:r w:rsidRPr="00DD18AD">
        <w:rPr>
          <w:rFonts w:eastAsia="Times New Roman"/>
          <w:color w:val="000000"/>
          <w:lang w:val="et-EE" w:eastAsia="et-EE"/>
        </w:rPr>
        <w:t>) 2023. aastal kinnitatud tegevuskavas planeeritud kiskjakindlate tarade katsetamine, kus kaks planeeritud ala kattuvad ka väike-laukhane rändepeatuspaikadega: elektriaed Õunaku rannaniidul ja tõkkeaed Esiküla rannaniidul.</w:t>
      </w:r>
    </w:p>
    <w:p w14:paraId="09A95060" w14:textId="384EB235" w:rsidR="00DD18AD" w:rsidRDefault="00DD18AD" w:rsidP="00DD18AD">
      <w:pPr>
        <w:spacing w:after="160"/>
        <w:jc w:val="both"/>
        <w:rPr>
          <w:rFonts w:eastAsia="Times New Roman"/>
          <w:i/>
          <w:color w:val="000000"/>
          <w:lang w:val="et-EE" w:eastAsia="et-EE"/>
        </w:rPr>
      </w:pPr>
      <w:r w:rsidRPr="00DD18AD">
        <w:rPr>
          <w:rFonts w:eastAsia="Times New Roman"/>
          <w:i/>
          <w:iCs/>
          <w:color w:val="000000"/>
          <w:lang w:val="et-EE" w:eastAsia="et-EE"/>
        </w:rPr>
        <w:t xml:space="preserve">Kisklus on </w:t>
      </w:r>
      <w:r w:rsidRPr="00093B28">
        <w:rPr>
          <w:rFonts w:eastAsia="Times New Roman"/>
          <w:b/>
          <w:i/>
          <w:color w:val="000000"/>
          <w:lang w:val="et-EE" w:eastAsia="et-EE"/>
        </w:rPr>
        <w:t xml:space="preserve">väikese tähtsusega looduslik </w:t>
      </w:r>
      <w:r w:rsidR="00093B28" w:rsidRPr="00093B28">
        <w:rPr>
          <w:rFonts w:eastAsia="Times New Roman"/>
          <w:b/>
          <w:bCs/>
          <w:i/>
          <w:iCs/>
          <w:color w:val="000000"/>
          <w:lang w:val="et-EE" w:eastAsia="et-EE"/>
        </w:rPr>
        <w:t>surve</w:t>
      </w:r>
      <w:r w:rsidRPr="00093B28">
        <w:rPr>
          <w:rFonts w:eastAsia="Times New Roman"/>
          <w:b/>
          <w:bCs/>
          <w:i/>
          <w:iCs/>
          <w:color w:val="000000"/>
          <w:lang w:val="et-EE" w:eastAsia="et-EE"/>
        </w:rPr>
        <w:t>tegur</w:t>
      </w:r>
      <w:r w:rsidRPr="00DD18AD">
        <w:rPr>
          <w:rFonts w:eastAsia="Times New Roman"/>
          <w:i/>
          <w:iCs/>
          <w:color w:val="000000"/>
          <w:lang w:val="et-EE" w:eastAsia="et-EE"/>
        </w:rPr>
        <w:t>, mis ei vaja Eestis kaitsemeetmete rakendamist.</w:t>
      </w:r>
    </w:p>
    <w:p w14:paraId="6BD3CE71" w14:textId="1053E87A"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 xml:space="preserve">Väike-laukhane üliohustatud loodusliku populatsiooni turgutamiseks on loodud taasasustamisprogramm, kuid see on toonud liigikaitse ekspertide hulgas vastakaid seisukohti. Taasasustamisega alustati Rootsis juba 1984. aastal, kuid 1999. aastal peatati projekt seoses </w:t>
      </w:r>
      <w:r w:rsidRPr="00DD18AD">
        <w:rPr>
          <w:rFonts w:eastAsia="Times New Roman"/>
          <w:color w:val="000000"/>
          <w:lang w:val="et-EE" w:eastAsia="et-EE"/>
        </w:rPr>
        <w:lastRenderedPageBreak/>
        <w:t>geneetiliste uuringutega, mis viitasid väike-laukhanede hübridiseerumisele suur-laukhanedega. Samas ei osatud hinnata, kas hübridiseerumine võis toimuda juba taasasustamisprogrammile eelneval perioodil või kuivõrd suur osa lindudest endas suur-laukhane geene kannavad</w:t>
      </w:r>
      <w:r w:rsidR="00377617">
        <w:rPr>
          <w:rFonts w:eastAsia="Times New Roman"/>
          <w:color w:val="000000"/>
          <w:lang w:val="et-EE" w:eastAsia="et-EE"/>
        </w:rPr>
        <w:t xml:space="preserve"> </w:t>
      </w:r>
      <w:r w:rsidR="00377617">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{"citationID":"gmUbMpDj","properties":{"formattedCitation":"(D\\uc0\\u237{}ez-Del-Molino et al., 2020)","plainCitation":"(Díez-Del-Molino et al., 2020)","dontUpdate":true,"noteIndex":0},"citationItems":[{"id":144,"uris":["http://zotero.org/users/local/wXZc5h3O/items/XGMDYVZY"],"itemData":{"id":144,"type":"article-journal","abstract":"Interspecific introgression is considered a potential threat to endangered taxa. One example where this has had a major impact on conservation policy is the lesser white-fronted goose (LWfG). After a dramatic decline in Sweden, captive breeding birds were released between 1981-1999 with the aim to reinforce the population. However, the detection of greater white-fronted goose (GWfG) mitochondrial DNA in the LWfG breeding stock led to the release program being dismantled, even though the presence of GWfG introgression in the actual wild Swedish LWfG population was never documented. To examine this, we sequenced the complete genomes of 21 LWfG birds from the Swedish, Russian and Norwegian populations, and compared these with genomes from other goose species, including the GWfG. We found no evidence of interspecific introgression into the wild Swedish LWfG population in either nuclear genomic or mitochondrial data. Moreover, Swedish LWfG birds are genetically distinct from the Russian and Norwegian populations and display comparatively low genomic diversity and high levels of inbreeding. Our findings highlight the utility of genomic approaches in providing scientific evidence that can help improve conservation management as well as policies for breeding and reinforcement programmes.","container-title":"Scientific Reports","DOI":"10.1038/s41598-020-75315-y","ISSN":"2045-2322","issue":"1","journalAbbreviation":"Sci Rep","language":"eng","note":"PMID: 33110153\nPMCID: PMC7591532","page":"18347","source":"PubMed","title":"Population genomics reveals lack of greater white-fronted introgression into the Swedish lesser white-fronted goose","volume":"10","author":[{"family":"Díez-Del-Molino","given":"David"},{"family":"Seth","given":"Johanna","non-dropping-particle":"von"},{"family":"Gyllenstrand","given":"Niclas"},{"family":"Widemo","given":"Fredrik"},{"family":"Liljebäck","given":"Niklas"},{"family":"Svensson","given":"Mikael"},{"family":"Sjögren-Gulve","given":"Per"},{"family":"Dalén","given":"Love"}],"issued":{"date-parts":[["2020",10,27]]}}}],"schema":"https://github.com/citation-style-language/schema/raw/master/csl-citation.json"} </w:instrText>
      </w:r>
      <w:r w:rsidR="00377617">
        <w:rPr>
          <w:rFonts w:eastAsia="Times New Roman"/>
          <w:color w:val="000000"/>
          <w:lang w:val="et-EE" w:eastAsia="et-EE"/>
        </w:rPr>
        <w:fldChar w:fldCharType="separate"/>
      </w:r>
      <w:r w:rsidR="00377617" w:rsidRPr="00377617">
        <w:t xml:space="preserve">(Díez-Del-Molino </w:t>
      </w:r>
      <w:r w:rsidR="00377617">
        <w:t>jt</w:t>
      </w:r>
      <w:r w:rsidR="00377617" w:rsidRPr="00377617">
        <w:t>, 2020)</w:t>
      </w:r>
      <w:r w:rsidR="00377617">
        <w:rPr>
          <w:rFonts w:eastAsia="Times New Roman"/>
          <w:color w:val="000000"/>
          <w:lang w:val="et-EE" w:eastAsia="et-EE"/>
        </w:rPr>
        <w:fldChar w:fldCharType="end"/>
      </w:r>
      <w:r w:rsidR="00377617">
        <w:rPr>
          <w:rFonts w:eastAsia="Times New Roman"/>
          <w:color w:val="000000"/>
          <w:lang w:val="et-EE" w:eastAsia="et-EE"/>
        </w:rPr>
        <w:t>.</w:t>
      </w:r>
      <w:r w:rsidRPr="00DD18AD">
        <w:rPr>
          <w:rFonts w:eastAsia="Times New Roman"/>
          <w:color w:val="000000"/>
          <w:lang w:val="et-EE" w:eastAsia="et-EE"/>
        </w:rPr>
        <w:t xml:space="preserve"> Kuna programmi raames kasutatud väike-laukhaned pärinesid suuresti Ühendkuningriikide linnuaedadest, siis võib tõenäoliseks pidada nende ristumist juba minevikus.</w:t>
      </w:r>
    </w:p>
    <w:p w14:paraId="37A3A76F" w14:textId="21DEAD8A"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Teiseks suureks probleemiks oli taasasustusprogrammi esimese perioodi jooksul valgepõsk-laglede kasutamine n-ö kasuvanematena. Perioodil 1984-1999 vabastatud 266 kasvandusest pärit lindu lasti loodusesse koos valgepõsk-lagledega väike-laukhanede kunagisel pesitsusalal Rootsis</w:t>
      </w:r>
      <w:r w:rsidR="00C90913">
        <w:rPr>
          <w:rFonts w:eastAsia="Times New Roman"/>
          <w:color w:val="000000"/>
          <w:lang w:val="et-EE" w:eastAsia="et-EE"/>
        </w:rPr>
        <w:t xml:space="preserve"> </w:t>
      </w:r>
      <w:r w:rsidR="00C90913">
        <w:rPr>
          <w:rFonts w:eastAsia="Times New Roman"/>
          <w:color w:val="000000"/>
          <w:lang w:val="et-EE" w:eastAsia="et-EE"/>
        </w:rPr>
        <w:fldChar w:fldCharType="begin"/>
      </w:r>
      <w:r w:rsidR="00C90913">
        <w:rPr>
          <w:rFonts w:eastAsia="Times New Roman"/>
          <w:color w:val="000000"/>
          <w:lang w:val="et-EE" w:eastAsia="et-EE"/>
        </w:rPr>
        <w:instrText xml:space="preserve"> ADDIN ZOTERO_ITEM CSL_CITATION {"citationID":"nR4WqaYZ","properties":{"formattedCitation":"(Schekkerman &amp; Koffijberg, 2020)","plainCitation":"(Schekkerman &amp; Koffijberg, 2020)","noteIndex":0},"citationItems":[{"id":148,"uris":["http://zotero.org/users/local/wXZc5h3O/items/CGBSLZ6S"],"itemData":{"id":148,"type":"report","language":"en","number":"Sovon-rapport 2020/90","publisher":"Sovon Vogelonderzoek Nederland,  Nijmegen","source":"Zotero","title":"Survival estimation and population modelling for Swedish Lesser White-fronted Geese","author":[{"family":"Schekkerman","given":"Hans"},{"family":"Koffijberg","given":"Kees"}],"issued":{"date-parts":[["2020"]]}}}],"schema":"https://github.com/citation-style-language/schema/raw/master/csl-citation.json"} </w:instrText>
      </w:r>
      <w:r w:rsidR="00C90913">
        <w:rPr>
          <w:rFonts w:eastAsia="Times New Roman"/>
          <w:color w:val="000000"/>
          <w:lang w:val="et-EE" w:eastAsia="et-EE"/>
        </w:rPr>
        <w:fldChar w:fldCharType="separate"/>
      </w:r>
      <w:r w:rsidR="003E7582" w:rsidRPr="003E7582">
        <w:t>(Schekkerman &amp; Koffijberg, 2020)</w:t>
      </w:r>
      <w:r w:rsidR="00C90913">
        <w:rPr>
          <w:rFonts w:eastAsia="Times New Roman"/>
          <w:color w:val="000000"/>
          <w:lang w:val="et-EE" w:eastAsia="et-EE"/>
        </w:rPr>
        <w:fldChar w:fldCharType="end"/>
      </w:r>
      <w:r w:rsidR="00C90913">
        <w:rPr>
          <w:rFonts w:eastAsia="Times New Roman"/>
          <w:color w:val="000000"/>
          <w:lang w:val="et-EE" w:eastAsia="et-EE"/>
        </w:rPr>
        <w:t>.</w:t>
      </w:r>
      <w:r w:rsidRPr="00DD18AD">
        <w:rPr>
          <w:rFonts w:eastAsia="Times New Roman"/>
          <w:color w:val="000000"/>
          <w:lang w:val="et-EE" w:eastAsia="et-EE"/>
        </w:rPr>
        <w:t xml:space="preserve"> Selle metoodika eesmärk oli panna väike-laukhanesid rändama </w:t>
      </w:r>
      <w:r w:rsidR="00D20E77">
        <w:rPr>
          <w:rFonts w:eastAsia="Times New Roman"/>
          <w:color w:val="000000"/>
          <w:lang w:val="et-EE" w:eastAsia="et-EE"/>
        </w:rPr>
        <w:t xml:space="preserve">laglede eeskujul </w:t>
      </w:r>
      <w:r w:rsidRPr="00DD18AD">
        <w:rPr>
          <w:rFonts w:eastAsia="Times New Roman"/>
          <w:color w:val="000000"/>
          <w:lang w:val="et-EE" w:eastAsia="et-EE"/>
        </w:rPr>
        <w:t>turvalisemat Lääne-Euroopa rändeteed pidi, kuid see on tekitanud teiste riikide ekspertides vastumeelt.</w:t>
      </w:r>
    </w:p>
    <w:p w14:paraId="1C5B13D6"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lang w:val="et-EE" w:eastAsia="et-EE"/>
        </w:rPr>
        <w:t>Rootsi taasasustusprogramm käivitati uuesti 2010. aastal ja 2017. aastaks oli teise etapi raames vabastatud 397 isendit. Uuel katsel loobuti täielikult valgepõsk-laglede kasutamisest ja osaliselt kasutati läänepoolsest looduslikust populatsioonist pärinevaid linde, taasasustades nad Rootsi pesitsusaladele. Soovides kaitsta Fennoskandia loodusliku asurkonna genofondi, on BirdLife Norway Põhja-Norra pesitsusaladele saabunud taasasustusprogrammi väike-laukhanesid küttinud.</w:t>
      </w:r>
    </w:p>
    <w:p w14:paraId="6D14A94B" w14:textId="029DEE57" w:rsidR="00DD18AD" w:rsidRDefault="00DD18AD" w:rsidP="00517322">
      <w:pPr>
        <w:spacing w:before="240"/>
        <w:jc w:val="both"/>
        <w:rPr>
          <w:rFonts w:eastAsia="Times New Roman"/>
          <w:color w:val="000000"/>
          <w:lang w:val="et-EE" w:eastAsia="et-EE"/>
        </w:rPr>
      </w:pPr>
      <w:r w:rsidRPr="00DD18AD">
        <w:rPr>
          <w:rFonts w:eastAsia="Times New Roman"/>
          <w:color w:val="000000"/>
          <w:lang w:val="et-EE" w:eastAsia="et-EE"/>
        </w:rPr>
        <w:t xml:space="preserve">Kuna Eestis väike-laukhaned ei pesitse, on antud ohuteguri mõju Eestis väike. Osade välisekspertide arvates tuleks uue väike-laukhane rahvusvahelise kaitse tegevuskavaga kuulutada reintrodutseeritud asurkonnad võõrliigiks. Eesti peab hetkel lähtuma siiski kehtivast looduskaitseseadusest, mille kohaselt on taasasustatud lindude kaitse võrdväärne loodusliku asurkonnaga. Rootsi lindude kaitsevajadust on mõistlik uuesti hinnata pärast </w:t>
      </w:r>
      <w:r w:rsidR="00D20E77">
        <w:rPr>
          <w:rFonts w:eastAsia="Times New Roman"/>
          <w:color w:val="000000"/>
          <w:lang w:val="et-EE" w:eastAsia="et-EE"/>
        </w:rPr>
        <w:t xml:space="preserve">uue </w:t>
      </w:r>
      <w:r w:rsidRPr="00DD18AD">
        <w:rPr>
          <w:rFonts w:eastAsia="Times New Roman"/>
          <w:color w:val="000000"/>
          <w:lang w:val="et-EE" w:eastAsia="et-EE"/>
        </w:rPr>
        <w:t>AEWA poolt koostatava</w:t>
      </w:r>
      <w:r w:rsidR="00D20E77">
        <w:rPr>
          <w:rFonts w:eastAsia="Times New Roman"/>
          <w:color w:val="000000"/>
          <w:lang w:val="et-EE" w:eastAsia="et-EE"/>
        </w:rPr>
        <w:t xml:space="preserve"> </w:t>
      </w:r>
      <w:r w:rsidRPr="00DD18AD">
        <w:rPr>
          <w:rFonts w:eastAsia="Times New Roman"/>
          <w:color w:val="000000"/>
          <w:lang w:val="et-EE" w:eastAsia="et-EE"/>
        </w:rPr>
        <w:t>rahvusvahelise kaitse tegevuskava kinnitamist.</w:t>
      </w:r>
    </w:p>
    <w:p w14:paraId="212C2794" w14:textId="183F5E87" w:rsidR="00D20E77" w:rsidRPr="00D20E77" w:rsidRDefault="00D20E77" w:rsidP="00517322">
      <w:pPr>
        <w:spacing w:before="240"/>
        <w:jc w:val="both"/>
        <w:rPr>
          <w:rFonts w:eastAsia="Times New Roman"/>
          <w:i/>
          <w:iCs/>
          <w:color w:val="000000"/>
          <w:lang w:val="et-EE" w:eastAsia="et-EE"/>
        </w:rPr>
      </w:pPr>
      <w:r>
        <w:rPr>
          <w:rFonts w:eastAsia="Times New Roman"/>
          <w:i/>
          <w:iCs/>
          <w:color w:val="000000"/>
          <w:lang w:val="et-EE" w:eastAsia="et-EE"/>
        </w:rPr>
        <w:t>Hübridiseerumine</w:t>
      </w:r>
      <w:r w:rsidR="007106BD">
        <w:rPr>
          <w:rFonts w:eastAsia="Times New Roman"/>
          <w:i/>
          <w:iCs/>
          <w:color w:val="000000"/>
          <w:lang w:val="et-EE" w:eastAsia="et-EE"/>
        </w:rPr>
        <w:t>/läbikäimine</w:t>
      </w:r>
      <w:r>
        <w:rPr>
          <w:rFonts w:eastAsia="Times New Roman"/>
          <w:i/>
          <w:iCs/>
          <w:color w:val="000000"/>
          <w:lang w:val="et-EE" w:eastAsia="et-EE"/>
        </w:rPr>
        <w:t xml:space="preserve"> geneetiliselt mittepuhaste </w:t>
      </w:r>
      <w:r w:rsidR="007106BD">
        <w:rPr>
          <w:rFonts w:eastAsia="Times New Roman"/>
          <w:i/>
          <w:iCs/>
          <w:color w:val="000000"/>
          <w:lang w:val="et-EE" w:eastAsia="et-EE"/>
        </w:rPr>
        <w:t>taasasustusprogrammist pärit liigikaaslastega on Eestis väikese tähtsusega survetegur.</w:t>
      </w:r>
    </w:p>
    <w:p w14:paraId="4CAF970F" w14:textId="77777777" w:rsidR="00DD18AD" w:rsidRDefault="00DD18AD" w:rsidP="00517322">
      <w:pPr>
        <w:spacing w:before="240"/>
        <w:jc w:val="both"/>
        <w:rPr>
          <w:rFonts w:eastAsia="Times New Roman"/>
          <w:i/>
          <w:color w:val="000000"/>
          <w:lang w:val="et-EE" w:eastAsia="et-EE"/>
        </w:rPr>
      </w:pPr>
      <w:r w:rsidRPr="00DD18AD">
        <w:rPr>
          <w:rFonts w:eastAsia="Times New Roman"/>
          <w:i/>
          <w:iCs/>
          <w:color w:val="000000"/>
          <w:lang w:val="et-EE" w:eastAsia="et-EE"/>
        </w:rPr>
        <w:t>Meetmed:</w:t>
      </w:r>
    </w:p>
    <w:p w14:paraId="5B6EA054" w14:textId="77777777" w:rsidR="00093B28" w:rsidRDefault="00093B28" w:rsidP="00093B28">
      <w:pPr>
        <w:pStyle w:val="Loendilik"/>
        <w:numPr>
          <w:ilvl w:val="0"/>
          <w:numId w:val="39"/>
        </w:numPr>
        <w:spacing w:before="240"/>
        <w:jc w:val="both"/>
        <w:rPr>
          <w:rFonts w:eastAsia="Times New Roman"/>
          <w:i/>
          <w:iCs/>
          <w:color w:val="000000"/>
          <w:lang w:val="et-EE" w:eastAsia="et-EE"/>
        </w:rPr>
      </w:pPr>
      <w:r>
        <w:rPr>
          <w:rFonts w:eastAsia="Times New Roman"/>
          <w:i/>
          <w:iCs/>
          <w:color w:val="000000"/>
          <w:lang w:val="et-EE" w:eastAsia="et-EE"/>
        </w:rPr>
        <w:t>Taasasustusprogrammist pärit isendite levimuse jälgimine Eestis, sh:</w:t>
      </w:r>
    </w:p>
    <w:p w14:paraId="4AF84F6E" w14:textId="77777777" w:rsidR="00DD18AD" w:rsidRPr="00DD18AD" w:rsidRDefault="00DD18AD" w:rsidP="00093B28">
      <w:pPr>
        <w:pStyle w:val="Loendilik"/>
        <w:numPr>
          <w:ilvl w:val="1"/>
          <w:numId w:val="39"/>
        </w:numPr>
        <w:spacing w:before="240"/>
        <w:jc w:val="both"/>
        <w:rPr>
          <w:rFonts w:eastAsia="Times New Roman"/>
          <w:i/>
          <w:iCs/>
          <w:color w:val="000000"/>
          <w:lang w:val="et-EE" w:eastAsia="et-EE"/>
        </w:rPr>
      </w:pPr>
      <w:r w:rsidRPr="00DD18AD">
        <w:rPr>
          <w:rFonts w:eastAsia="Times New Roman"/>
          <w:i/>
          <w:iCs/>
          <w:color w:val="000000"/>
          <w:lang w:val="et-EE" w:eastAsia="et-EE"/>
        </w:rPr>
        <w:t>Riiklik seire ja GPS-saatjaga isendite rändeteekondade jälgimine.</w:t>
      </w:r>
    </w:p>
    <w:p w14:paraId="2FAB00A8" w14:textId="67127AA7" w:rsidR="00DD18AD" w:rsidRPr="00DD18AD" w:rsidRDefault="00DD18AD" w:rsidP="00093B28">
      <w:pPr>
        <w:pStyle w:val="Loendilik"/>
        <w:numPr>
          <w:ilvl w:val="1"/>
          <w:numId w:val="39"/>
        </w:numPr>
        <w:spacing w:before="240"/>
        <w:jc w:val="both"/>
        <w:rPr>
          <w:rFonts w:eastAsia="Times New Roman"/>
          <w:i/>
          <w:iCs/>
          <w:color w:val="000000"/>
          <w:lang w:val="et-EE" w:eastAsia="et-EE"/>
        </w:rPr>
      </w:pPr>
      <w:r w:rsidRPr="00DD18AD">
        <w:rPr>
          <w:rFonts w:eastAsia="Times New Roman"/>
          <w:i/>
          <w:iCs/>
          <w:color w:val="000000"/>
          <w:lang w:val="et-EE" w:eastAsia="et-EE"/>
        </w:rPr>
        <w:t>Tõenäoliste kasvandusest pärit lindude (nt üksikud isendid, väljaspool põhilisi peatuspiirkondi, koos valgepõsk-lagledega, spetsiifiline märgistus) dokumenteerimine.</w:t>
      </w:r>
    </w:p>
    <w:p w14:paraId="4E450AEA" w14:textId="77777777" w:rsidR="00DD18AD" w:rsidRPr="00DD18AD" w:rsidRDefault="00DD18AD" w:rsidP="00093B28">
      <w:pPr>
        <w:numPr>
          <w:ilvl w:val="1"/>
          <w:numId w:val="39"/>
        </w:numPr>
        <w:spacing w:after="200"/>
        <w:jc w:val="both"/>
        <w:textAlignment w:val="baseline"/>
        <w:rPr>
          <w:rFonts w:eastAsia="Times New Roman"/>
          <w:i/>
          <w:iCs/>
          <w:color w:val="000000"/>
          <w:lang w:val="et-EE" w:eastAsia="et-EE"/>
        </w:rPr>
      </w:pPr>
      <w:r w:rsidRPr="00DD18AD">
        <w:rPr>
          <w:rFonts w:eastAsia="Times New Roman"/>
          <w:i/>
          <w:iCs/>
          <w:color w:val="000000"/>
          <w:lang w:val="et-EE" w:eastAsia="et-EE"/>
        </w:rPr>
        <w:t>Rahvusvahelise koostöö arendamine.</w:t>
      </w:r>
    </w:p>
    <w:p w14:paraId="49C0A3B3" w14:textId="5293ACB8" w:rsidR="00DD18AD" w:rsidRPr="00DD18AD" w:rsidRDefault="00DD18AD" w:rsidP="00DD18AD">
      <w:pPr>
        <w:spacing w:before="240" w:after="200"/>
        <w:jc w:val="both"/>
        <w:outlineLvl w:val="1"/>
        <w:rPr>
          <w:rFonts w:eastAsia="Times New Roman"/>
          <w:b/>
          <w:bCs/>
          <w:sz w:val="36"/>
          <w:szCs w:val="36"/>
          <w:lang w:val="et-EE" w:eastAsia="et-EE"/>
        </w:rPr>
      </w:pPr>
      <w:bookmarkStart w:id="27" w:name="_Toc183690152"/>
      <w:r w:rsidRPr="00DD18AD">
        <w:rPr>
          <w:rFonts w:eastAsia="Times New Roman"/>
          <w:b/>
          <w:bCs/>
          <w:color w:val="000000"/>
          <w:sz w:val="28"/>
          <w:szCs w:val="28"/>
          <w:lang w:val="et-EE" w:eastAsia="et-EE"/>
        </w:rPr>
        <w:t>3.</w:t>
      </w:r>
      <w:r w:rsidR="00C2453B">
        <w:rPr>
          <w:rFonts w:eastAsia="Times New Roman"/>
          <w:b/>
          <w:bCs/>
          <w:color w:val="000000"/>
          <w:sz w:val="28"/>
          <w:szCs w:val="28"/>
          <w:lang w:val="et-EE" w:eastAsia="et-EE"/>
        </w:rPr>
        <w:t>7</w:t>
      </w:r>
      <w:r w:rsidRPr="00DD18AD">
        <w:rPr>
          <w:rFonts w:eastAsia="Times New Roman"/>
          <w:b/>
          <w:bCs/>
          <w:color w:val="000000"/>
          <w:sz w:val="28"/>
          <w:szCs w:val="28"/>
          <w:lang w:val="et-EE" w:eastAsia="et-EE"/>
        </w:rPr>
        <w:t>. Kliimamuutused</w:t>
      </w:r>
      <w:r w:rsidR="00517322">
        <w:rPr>
          <w:rFonts w:eastAsia="Times New Roman"/>
          <w:b/>
          <w:bCs/>
          <w:color w:val="000000"/>
          <w:sz w:val="28"/>
          <w:szCs w:val="28"/>
          <w:lang w:val="et-EE" w:eastAsia="et-EE"/>
        </w:rPr>
        <w:t xml:space="preserve"> (PJ)</w:t>
      </w:r>
      <w:bookmarkEnd w:id="27"/>
    </w:p>
    <w:p w14:paraId="1ACA80E8" w14:textId="77777777" w:rsidR="00DD18AD" w:rsidRPr="00DD18AD" w:rsidRDefault="00DD18AD" w:rsidP="00DD18AD">
      <w:pPr>
        <w:spacing w:before="240" w:after="200"/>
        <w:jc w:val="both"/>
        <w:rPr>
          <w:rFonts w:eastAsia="Times New Roman"/>
          <w:lang w:val="et-EE" w:eastAsia="et-EE"/>
        </w:rPr>
      </w:pPr>
      <w:r w:rsidRPr="00DD18AD">
        <w:rPr>
          <w:rFonts w:eastAsia="Times New Roman"/>
          <w:color w:val="000000"/>
          <w:shd w:val="clear" w:color="auto" w:fill="FFFFFF"/>
          <w:lang w:val="et-EE" w:eastAsia="et-EE"/>
        </w:rPr>
        <w:t>Kliimamuutuste olulisus ohutegurina ei ole täpselt teada, sest linnuliikide kohanemisvõime kliimamuutustega on erinev. Kliimamuutused on kõige kiiremad just arktilistel aladel, kus pesitsevad ka väike-laukhaned ning on oht, et seal võivad muutuda terved ökosüsteemid. See võib omakorda kaasa tuua suurenenud kiskluse või liigile ebasobivad muutused taimkattes.</w:t>
      </w:r>
    </w:p>
    <w:p w14:paraId="65C011D4" w14:textId="0549A4F4" w:rsidR="00DD18AD" w:rsidRDefault="00DD18AD" w:rsidP="00DD18AD">
      <w:pPr>
        <w:spacing w:before="240" w:after="200"/>
        <w:jc w:val="both"/>
        <w:rPr>
          <w:rFonts w:eastAsia="Times New Roman"/>
          <w:color w:val="000000"/>
          <w:shd w:val="clear" w:color="auto" w:fill="FFFFFF"/>
          <w:lang w:val="et-EE" w:eastAsia="et-EE"/>
        </w:rPr>
      </w:pPr>
      <w:r w:rsidRPr="00DD18AD">
        <w:rPr>
          <w:rFonts w:eastAsia="Times New Roman"/>
          <w:color w:val="000000"/>
          <w:shd w:val="clear" w:color="auto" w:fill="FFFFFF"/>
          <w:lang w:val="et-EE" w:eastAsia="et-EE"/>
        </w:rPr>
        <w:t>Tõenäoliselt esineb kliimamuutuste mõju ka väike-laukhane talvituspaikades ning rändepeatuspaikades, sh Eestis, millele viitab asjaolu, et varakevadine õhutemperatuur on alates 1950ndatest märgatavalt tõusnud. Kõrgemad õhutemperatuurid varakevadel põhjustavad ühtlasi varasemat taimkatte arengut, mis omakorda mõjutab väike-laukhane toitumistingimusi.</w:t>
      </w:r>
    </w:p>
    <w:p w14:paraId="277BA045" w14:textId="787B259B" w:rsidR="00093B28" w:rsidRPr="00DD18AD" w:rsidRDefault="00093B28" w:rsidP="00DD18AD">
      <w:pPr>
        <w:spacing w:before="240" w:after="200"/>
        <w:jc w:val="both"/>
        <w:rPr>
          <w:rFonts w:eastAsia="Times New Roman"/>
          <w:lang w:val="et-EE" w:eastAsia="et-EE"/>
        </w:rPr>
      </w:pPr>
      <w:r>
        <w:rPr>
          <w:rFonts w:eastAsia="Times New Roman"/>
          <w:i/>
          <w:iCs/>
          <w:color w:val="000000"/>
          <w:lang w:val="et-EE" w:eastAsia="et-EE"/>
        </w:rPr>
        <w:lastRenderedPageBreak/>
        <w:t>Kliimamuutused on teadmata, kuid tõenäoliselt kasvava tähtsusega ohutegur.</w:t>
      </w:r>
    </w:p>
    <w:p w14:paraId="1478F225" w14:textId="77777777" w:rsidR="00DD18AD" w:rsidRDefault="00DD18AD" w:rsidP="00DD18AD">
      <w:pPr>
        <w:spacing w:before="240" w:after="200"/>
        <w:jc w:val="both"/>
        <w:rPr>
          <w:rFonts w:eastAsia="Times New Roman"/>
          <w:i/>
          <w:color w:val="000000"/>
          <w:shd w:val="clear" w:color="auto" w:fill="FFFFFF"/>
          <w:lang w:val="et-EE" w:eastAsia="et-EE"/>
        </w:rPr>
      </w:pPr>
      <w:r w:rsidRPr="00DD18AD">
        <w:rPr>
          <w:rFonts w:eastAsia="Times New Roman"/>
          <w:i/>
          <w:iCs/>
          <w:color w:val="000000"/>
          <w:shd w:val="clear" w:color="auto" w:fill="FFFFFF"/>
          <w:lang w:val="et-EE" w:eastAsia="et-EE"/>
        </w:rPr>
        <w:t>Meetmed:</w:t>
      </w:r>
    </w:p>
    <w:p w14:paraId="6F27D8BD" w14:textId="6731204F" w:rsidR="00093B28" w:rsidRDefault="00093B28" w:rsidP="00093B28">
      <w:pPr>
        <w:pStyle w:val="Loendilik"/>
        <w:numPr>
          <w:ilvl w:val="0"/>
          <w:numId w:val="39"/>
        </w:numPr>
        <w:spacing w:before="240" w:after="200"/>
        <w:jc w:val="both"/>
        <w:rPr>
          <w:rFonts w:eastAsia="Times New Roman"/>
          <w:i/>
          <w:iCs/>
          <w:lang w:val="et-EE" w:eastAsia="et-EE"/>
        </w:rPr>
      </w:pPr>
      <w:r>
        <w:rPr>
          <w:rFonts w:eastAsia="Times New Roman"/>
          <w:i/>
          <w:iCs/>
          <w:lang w:val="et-EE" w:eastAsia="et-EE"/>
        </w:rPr>
        <w:t>Rakendada üldisi kliimamuutuste leevendamise meetmeid</w:t>
      </w:r>
    </w:p>
    <w:p w14:paraId="42F9ACD1" w14:textId="77777777" w:rsidR="00093B28" w:rsidRDefault="00093B28" w:rsidP="00093B28">
      <w:pPr>
        <w:pStyle w:val="Loendilik"/>
        <w:numPr>
          <w:ilvl w:val="0"/>
          <w:numId w:val="39"/>
        </w:numPr>
        <w:spacing w:before="240" w:after="200"/>
        <w:jc w:val="both"/>
        <w:rPr>
          <w:rFonts w:eastAsia="Times New Roman"/>
          <w:i/>
          <w:iCs/>
          <w:lang w:val="et-EE" w:eastAsia="et-EE"/>
        </w:rPr>
      </w:pPr>
      <w:r>
        <w:rPr>
          <w:rFonts w:eastAsia="Times New Roman"/>
          <w:i/>
          <w:iCs/>
          <w:lang w:val="et-EE" w:eastAsia="et-EE"/>
        </w:rPr>
        <w:t>Jälgida populatsiooni käekäiku, et tuvastada kliimamuutuste võimalik mõju, sh:</w:t>
      </w:r>
    </w:p>
    <w:p w14:paraId="2C059688" w14:textId="77777777" w:rsidR="00DD18AD" w:rsidRPr="00093B28" w:rsidRDefault="00DD18AD" w:rsidP="00093B28">
      <w:pPr>
        <w:pStyle w:val="Loendilik"/>
        <w:numPr>
          <w:ilvl w:val="1"/>
          <w:numId w:val="39"/>
        </w:numPr>
        <w:spacing w:before="240" w:after="200"/>
        <w:jc w:val="both"/>
        <w:rPr>
          <w:rFonts w:eastAsia="Times New Roman"/>
          <w:i/>
          <w:lang w:val="et-EE" w:eastAsia="et-EE"/>
        </w:rPr>
      </w:pPr>
      <w:r w:rsidRPr="00DD18AD">
        <w:rPr>
          <w:rFonts w:eastAsia="Times New Roman"/>
          <w:i/>
          <w:iCs/>
          <w:color w:val="000000"/>
          <w:shd w:val="clear" w:color="auto" w:fill="FFFFFF"/>
          <w:lang w:val="et-EE" w:eastAsia="et-EE"/>
        </w:rPr>
        <w:t>Riiklik seire ja GPS-saatjaga isendite rändeteekondade jälgimine, sh pöörates tähelepanu liigi fenoloogiale.</w:t>
      </w:r>
    </w:p>
    <w:p w14:paraId="151FA8F4" w14:textId="2F716392" w:rsidR="00DD18AD" w:rsidRPr="00093B28" w:rsidRDefault="00DD18AD" w:rsidP="00093B28">
      <w:pPr>
        <w:pStyle w:val="Loendilik"/>
        <w:numPr>
          <w:ilvl w:val="1"/>
          <w:numId w:val="39"/>
        </w:numPr>
        <w:spacing w:before="240" w:after="200"/>
        <w:jc w:val="both"/>
        <w:rPr>
          <w:rFonts w:eastAsia="Times New Roman"/>
          <w:i/>
          <w:lang w:val="et-EE" w:eastAsia="et-EE"/>
        </w:rPr>
      </w:pPr>
      <w:r w:rsidRPr="00DD18AD">
        <w:rPr>
          <w:rFonts w:eastAsia="Times New Roman"/>
          <w:i/>
          <w:iCs/>
          <w:color w:val="000000"/>
          <w:shd w:val="clear" w:color="auto" w:fill="FFFFFF"/>
          <w:lang w:val="et-EE" w:eastAsia="et-EE"/>
        </w:rPr>
        <w:t>Väike-laukhane toitumisuuring.</w:t>
      </w:r>
    </w:p>
    <w:p w14:paraId="3B599938" w14:textId="2AF15A8C" w:rsidR="00517322" w:rsidRPr="00517322" w:rsidRDefault="00517322" w:rsidP="00517322">
      <w:pPr>
        <w:spacing w:before="240" w:after="200"/>
        <w:jc w:val="both"/>
        <w:outlineLvl w:val="1"/>
        <w:rPr>
          <w:rFonts w:eastAsia="Times New Roman"/>
          <w:b/>
          <w:bCs/>
          <w:sz w:val="36"/>
          <w:szCs w:val="36"/>
          <w:lang w:val="et-EE" w:eastAsia="et-EE"/>
        </w:rPr>
      </w:pPr>
      <w:bookmarkStart w:id="28" w:name="_Toc183690153"/>
      <w:r w:rsidRPr="00517322">
        <w:rPr>
          <w:rFonts w:eastAsia="Times New Roman"/>
          <w:b/>
          <w:bCs/>
          <w:color w:val="000000"/>
          <w:sz w:val="28"/>
          <w:szCs w:val="28"/>
          <w:lang w:val="et-EE" w:eastAsia="et-EE"/>
        </w:rPr>
        <w:t>3.</w:t>
      </w:r>
      <w:r w:rsidR="00C2453B">
        <w:rPr>
          <w:rFonts w:eastAsia="Times New Roman"/>
          <w:b/>
          <w:bCs/>
          <w:color w:val="000000"/>
          <w:sz w:val="28"/>
          <w:szCs w:val="28"/>
          <w:lang w:val="et-EE" w:eastAsia="et-EE"/>
        </w:rPr>
        <w:t>8</w:t>
      </w:r>
      <w:r w:rsidRPr="00517322">
        <w:rPr>
          <w:rFonts w:eastAsia="Times New Roman"/>
          <w:b/>
          <w:bCs/>
          <w:color w:val="000000"/>
          <w:sz w:val="28"/>
          <w:szCs w:val="28"/>
          <w:lang w:val="et-EE" w:eastAsia="et-EE"/>
        </w:rPr>
        <w:t xml:space="preserve">. </w:t>
      </w:r>
      <w:r>
        <w:rPr>
          <w:rFonts w:eastAsia="Times New Roman"/>
          <w:b/>
          <w:bCs/>
          <w:color w:val="000000"/>
          <w:sz w:val="28"/>
          <w:szCs w:val="28"/>
          <w:lang w:val="et-EE" w:eastAsia="et-EE"/>
        </w:rPr>
        <w:t>Inimtegevusest tingitud muutused veerežiimides</w:t>
      </w:r>
      <w:r w:rsidR="00435EFC">
        <w:rPr>
          <w:rFonts w:eastAsia="Times New Roman"/>
          <w:b/>
          <w:bCs/>
          <w:color w:val="000000"/>
          <w:sz w:val="28"/>
          <w:szCs w:val="28"/>
          <w:lang w:val="et-EE" w:eastAsia="et-EE"/>
        </w:rPr>
        <w:t xml:space="preserve"> (PL)</w:t>
      </w:r>
      <w:bookmarkEnd w:id="28"/>
    </w:p>
    <w:p w14:paraId="020897E2" w14:textId="464D2A1F" w:rsidR="00D8682F" w:rsidRPr="00DD18AD" w:rsidRDefault="00D8682F" w:rsidP="00D8682F">
      <w:pPr>
        <w:spacing w:before="240" w:after="200"/>
        <w:jc w:val="both"/>
        <w:rPr>
          <w:rFonts w:eastAsia="Times New Roman"/>
          <w:lang w:val="et-EE" w:eastAsia="et-EE"/>
        </w:rPr>
      </w:pPr>
      <w:r w:rsidRPr="00DD18AD">
        <w:rPr>
          <w:rFonts w:eastAsia="Times New Roman"/>
          <w:color w:val="000000"/>
          <w:lang w:val="et-EE" w:eastAsia="et-EE"/>
        </w:rPr>
        <w:t>Märgalade ökosüsteeme ähvardab kõige enam kuivendamine. Eriti terav on probleem liigi talvitusaladel Kreekas. Eestis on märgalasüsteemid mõjutatud eelkõige Nõukogude perioodil rajatud kuivenduskraavidest, mille tagajärjel on muutunud enamike Lääne-Eesti rannaniitude niiskusrežiim.</w:t>
      </w:r>
    </w:p>
    <w:p w14:paraId="1EB76905" w14:textId="428231FB" w:rsidR="00D8682F" w:rsidRPr="00DD18AD" w:rsidRDefault="00D8682F" w:rsidP="00D8682F">
      <w:pPr>
        <w:spacing w:before="240" w:after="200"/>
        <w:jc w:val="both"/>
        <w:rPr>
          <w:rFonts w:eastAsia="Times New Roman"/>
          <w:lang w:val="et-EE" w:eastAsia="et-EE"/>
        </w:rPr>
      </w:pPr>
      <w:r w:rsidRPr="00DD18AD">
        <w:rPr>
          <w:rFonts w:eastAsia="Times New Roman"/>
          <w:color w:val="000000"/>
          <w:lang w:val="et-EE" w:eastAsia="et-EE"/>
        </w:rPr>
        <w:t>Lisaks kuivendamisele on Eestis ohuteguriks poldrite veetaseme alandamine juba varakevadisel perioodil. Suurveega poldrid on hanedele oluliseks keskpäevaseks ning öiseks puhkealaks. Pärnumaal asuval Audru poldril on kevadrändel korduvalt vaadeldud üksikuid väike-laukhanesid</w:t>
      </w:r>
      <w:r w:rsidR="00CE5B35">
        <w:rPr>
          <w:rFonts w:eastAsia="Times New Roman"/>
          <w:color w:val="000000"/>
          <w:lang w:val="et-EE" w:eastAsia="et-EE"/>
        </w:rPr>
        <w:t xml:space="preserve"> </w:t>
      </w:r>
      <w:r w:rsidR="00CE5B35">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{"citationID":"FbQkr4Io","properties":{"formattedCitation":"(Abarenkov et al., 2010)","plainCitation":"(Abarenkov et al., 2010)","dontUpdate":true,"noteIndex":0},"citationItems":[{"id":122,"uris":["http://zotero.org/users/local/wXZc5h3O/items/MDJ9MBJR"],"itemData":{"id":122,"type":"article-journal","abstract":"DNA sequences accumulating in the International Nucleotide Sequence Databases (INSD) form a rich source of information for taxonomic and ecological meta-analyses. However, these databases include many erroneous entries, and the data itself is poorly ...","container-title":"Evolutionary Bioinformatics Online","DOI":"10.4137/EBO.S6271","language":"en","page":"189","source":"pmc.ncbi.nlm.nih.gov","title":"PlutoF—a Web Based Workbench for Ecological and Taxonomic Research, with an Online Implementation for Fungal ITS Sequences","volume":"6","author":[{"family":"Abarenkov","given":"Kessy"},{"family":"Tedersoo","given":"Leho"},{"family":"Nilsson","given":"R. Henrik"},{"family":"Vellak","given":"Kai"},{"family":"Saar","given":"Irja"},{"family":"Veldre","given":"Vilmar"},{"family":"Parmasto","given":"Erast"},{"family":"Prous","given":"Marko"},{"family":"Aan","given":"Anne"},{"family":"Ots","given":"Margus"},{"family":"Kurina","given":"Olavi"},{"family":"Ostonen","given":"Ivika"},{"family":"Jõgeva","given":"Janno"},{"family":"Halapuu","given":"Siim"},{"family":"Põldmaa","given":"Kadri"},{"family":"Toots","given":"Märt"},{"family":"Truu","given":"Jaak"},{"family":"Larsson","given":"Karl-Henrik"},{"family":"Kõljalg","given":"Urmas"}],"issued":{"date-parts":[["2010",12,16]]}}}],"schema":"https://github.com/citation-style-language/schema/raw/master/csl-citation.json"} </w:instrText>
      </w:r>
      <w:r w:rsidR="00CE5B35">
        <w:rPr>
          <w:rFonts w:eastAsia="Times New Roman"/>
          <w:color w:val="000000"/>
          <w:lang w:val="et-EE" w:eastAsia="et-EE"/>
        </w:rPr>
        <w:fldChar w:fldCharType="separate"/>
      </w:r>
      <w:r w:rsidR="00CE5B35" w:rsidRPr="00CE5B35">
        <w:t>(</w:t>
      </w:r>
      <w:r w:rsidR="00CE5B35">
        <w:t>PlutoF andmebaas</w:t>
      </w:r>
      <w:r w:rsidR="00CE5B35" w:rsidRPr="00CE5B35">
        <w:t>)</w:t>
      </w:r>
      <w:r w:rsidR="00CE5B35">
        <w:rPr>
          <w:rFonts w:eastAsia="Times New Roman"/>
          <w:color w:val="000000"/>
          <w:lang w:val="et-EE" w:eastAsia="et-EE"/>
        </w:rPr>
        <w:fldChar w:fldCharType="end"/>
      </w:r>
      <w:r w:rsidR="00CE5B35">
        <w:rPr>
          <w:rFonts w:eastAsia="Times New Roman"/>
          <w:color w:val="000000"/>
          <w:lang w:val="et-EE" w:eastAsia="et-EE"/>
        </w:rPr>
        <w:t>.</w:t>
      </w:r>
      <w:r w:rsidRPr="00DD18AD">
        <w:rPr>
          <w:rFonts w:eastAsia="Times New Roman"/>
          <w:color w:val="000000"/>
          <w:lang w:val="et-EE" w:eastAsia="et-EE"/>
        </w:rPr>
        <w:t xml:space="preserve"> Seetõttu on oluline, et tähtsate linnualade hulka kuuluvatel poldritel oleks tagatud veetaseme hoidmine võimalikult kõrgena kogu väike-laukhanede kevadise rändepeatusperioodi, mis kestab Eestis vähemalt 10. maini.</w:t>
      </w:r>
    </w:p>
    <w:p w14:paraId="7D44B194" w14:textId="77777777" w:rsidR="00D8682F" w:rsidRDefault="00D8682F" w:rsidP="00D8682F">
      <w:pPr>
        <w:spacing w:before="240" w:after="200"/>
        <w:jc w:val="both"/>
        <w:rPr>
          <w:rFonts w:eastAsia="Times New Roman"/>
          <w:i/>
          <w:iCs/>
          <w:color w:val="000000"/>
          <w:lang w:val="et-EE" w:eastAsia="et-EE"/>
        </w:rPr>
      </w:pPr>
      <w:r w:rsidRPr="00DD18AD">
        <w:rPr>
          <w:rFonts w:eastAsia="Times New Roman"/>
          <w:i/>
          <w:iCs/>
          <w:color w:val="000000"/>
          <w:lang w:val="et-EE" w:eastAsia="et-EE"/>
        </w:rPr>
        <w:t>Meetmed:</w:t>
      </w:r>
    </w:p>
    <w:p w14:paraId="7646F315" w14:textId="77777777" w:rsidR="00093B28" w:rsidRDefault="00093B28" w:rsidP="00093B28">
      <w:pPr>
        <w:pStyle w:val="Loendilik"/>
        <w:numPr>
          <w:ilvl w:val="0"/>
          <w:numId w:val="40"/>
        </w:numPr>
        <w:spacing w:before="240" w:after="200"/>
        <w:jc w:val="both"/>
        <w:rPr>
          <w:rFonts w:eastAsia="Times New Roman"/>
          <w:i/>
          <w:iCs/>
          <w:lang w:val="et-EE" w:eastAsia="et-EE"/>
        </w:rPr>
      </w:pPr>
      <w:r w:rsidRPr="00093B28">
        <w:rPr>
          <w:rFonts w:eastAsia="Times New Roman"/>
          <w:i/>
          <w:iCs/>
          <w:lang w:val="et-EE" w:eastAsia="et-EE"/>
        </w:rPr>
        <w:t>Hüdroloogilistest muutustest põhjustatud mõju vähendamine, sh:</w:t>
      </w:r>
    </w:p>
    <w:p w14:paraId="265EBEA5" w14:textId="77777777" w:rsidR="00FD1B68" w:rsidRPr="00FD1B68" w:rsidRDefault="00FD1B68" w:rsidP="00FD1B68">
      <w:pPr>
        <w:pStyle w:val="Loendilik"/>
        <w:numPr>
          <w:ilvl w:val="1"/>
          <w:numId w:val="40"/>
        </w:numPr>
        <w:spacing w:before="240" w:after="200"/>
        <w:jc w:val="both"/>
        <w:rPr>
          <w:rFonts w:eastAsia="Times New Roman"/>
          <w:i/>
          <w:iCs/>
          <w:lang w:val="et-EE" w:eastAsia="et-EE"/>
        </w:rPr>
      </w:pPr>
      <w:r w:rsidRPr="00831BD6">
        <w:rPr>
          <w:rFonts w:eastAsia="Times New Roman"/>
          <w:i/>
          <w:iCs/>
          <w:color w:val="000000"/>
          <w:lang w:val="et-EE" w:eastAsia="et-EE"/>
        </w:rPr>
        <w:t>Rannaniitudel tuleb keelata uute maaparanduskraavide rajamine ja olemasolevate kuivenduskraavide süvendamine.</w:t>
      </w:r>
    </w:p>
    <w:p w14:paraId="7AA686E5" w14:textId="25048F24" w:rsidR="00FD1B68" w:rsidRPr="00E64D0E" w:rsidRDefault="00FD1B68" w:rsidP="00FD1B68">
      <w:pPr>
        <w:pStyle w:val="Loendilik"/>
        <w:numPr>
          <w:ilvl w:val="1"/>
          <w:numId w:val="40"/>
        </w:numPr>
        <w:spacing w:before="240" w:after="200"/>
        <w:jc w:val="both"/>
        <w:rPr>
          <w:rFonts w:eastAsia="Times New Roman"/>
          <w:i/>
          <w:iCs/>
          <w:lang w:val="et-EE" w:eastAsia="et-EE"/>
        </w:rPr>
      </w:pPr>
      <w:r w:rsidRPr="00831BD6">
        <w:rPr>
          <w:rFonts w:eastAsia="Times New Roman"/>
          <w:i/>
          <w:iCs/>
          <w:color w:val="000000"/>
          <w:lang w:val="et-EE" w:eastAsia="et-EE"/>
        </w:rPr>
        <w:t>Väike-laukhane toitumisuuringute läbi viimine, et välja selgitada potentsiaalsed mõjud.</w:t>
      </w:r>
    </w:p>
    <w:p w14:paraId="3050C31C" w14:textId="7F078B47" w:rsidR="00E64D0E" w:rsidRPr="00FD1B68" w:rsidRDefault="00E64D0E" w:rsidP="00FD1B68">
      <w:pPr>
        <w:pStyle w:val="Loendilik"/>
        <w:numPr>
          <w:ilvl w:val="1"/>
          <w:numId w:val="40"/>
        </w:numPr>
        <w:spacing w:before="240" w:after="200"/>
        <w:jc w:val="both"/>
        <w:rPr>
          <w:rFonts w:eastAsia="Times New Roman"/>
          <w:i/>
          <w:iCs/>
          <w:lang w:val="et-EE" w:eastAsia="et-EE"/>
        </w:rPr>
      </w:pPr>
      <w:r>
        <w:rPr>
          <w:rFonts w:eastAsia="Times New Roman"/>
          <w:i/>
          <w:iCs/>
          <w:color w:val="000000"/>
          <w:lang w:val="et-EE" w:eastAsia="et-EE"/>
        </w:rPr>
        <w:t>Audru poldri veetaseme hoidmine võimalikult kõrgena vähemalt 10. maini.</w:t>
      </w:r>
    </w:p>
    <w:p w14:paraId="3232F40D" w14:textId="77777777" w:rsidR="00831BD6" w:rsidRDefault="00831BD6" w:rsidP="00831BD6">
      <w:pPr>
        <w:pStyle w:val="Loendilik"/>
        <w:numPr>
          <w:ilvl w:val="0"/>
          <w:numId w:val="40"/>
        </w:numPr>
        <w:spacing w:before="240" w:after="200"/>
        <w:jc w:val="both"/>
        <w:rPr>
          <w:rFonts w:eastAsia="Times New Roman"/>
          <w:i/>
          <w:iCs/>
          <w:lang w:val="et-EE" w:eastAsia="et-EE"/>
        </w:rPr>
      </w:pPr>
      <w:r>
        <w:rPr>
          <w:rFonts w:eastAsia="Times New Roman"/>
          <w:i/>
          <w:iCs/>
          <w:lang w:val="et-EE" w:eastAsia="et-EE"/>
        </w:rPr>
        <w:t>Hüdroloogilistest muutustest mõjutatud elupaikade taastamine, sh:</w:t>
      </w:r>
    </w:p>
    <w:p w14:paraId="3E502234" w14:textId="2760D3FB" w:rsidR="00FD1B68" w:rsidRDefault="00FD1B68" w:rsidP="00FD1B68">
      <w:pPr>
        <w:pStyle w:val="Loendilik"/>
        <w:numPr>
          <w:ilvl w:val="1"/>
          <w:numId w:val="40"/>
        </w:numPr>
        <w:spacing w:before="240" w:after="200"/>
        <w:jc w:val="both"/>
        <w:rPr>
          <w:rFonts w:eastAsia="Times New Roman"/>
          <w:i/>
          <w:iCs/>
          <w:lang w:val="et-EE" w:eastAsia="et-EE"/>
        </w:rPr>
      </w:pPr>
      <w:r>
        <w:rPr>
          <w:rFonts w:eastAsia="Times New Roman"/>
          <w:i/>
          <w:iCs/>
          <w:lang w:val="et-EE" w:eastAsia="et-EE"/>
        </w:rPr>
        <w:t>Rannaniitudel olemasolevate maaparanduskraavide sulgemine.</w:t>
      </w:r>
    </w:p>
    <w:p w14:paraId="436175C9" w14:textId="77777777" w:rsidR="00D8682F" w:rsidRPr="00DD18AD" w:rsidRDefault="00D8682F" w:rsidP="00D8682F">
      <w:pPr>
        <w:spacing w:after="200"/>
        <w:jc w:val="both"/>
        <w:textAlignment w:val="baseline"/>
        <w:rPr>
          <w:rFonts w:eastAsia="Times New Roman"/>
          <w:i/>
          <w:iCs/>
          <w:color w:val="000000"/>
          <w:lang w:val="et-EE" w:eastAsia="et-EE"/>
        </w:rPr>
      </w:pPr>
    </w:p>
    <w:p w14:paraId="6131ADFA" w14:textId="7315A19C" w:rsidR="00ED4A59" w:rsidRPr="00ED4A59" w:rsidRDefault="00ED4A59" w:rsidP="004F0104">
      <w:pPr>
        <w:pStyle w:val="Pealkiri1"/>
        <w:rPr>
          <w:rFonts w:eastAsia="Times New Roman"/>
          <w:b w:val="0"/>
          <w:bCs/>
          <w:kern w:val="36"/>
          <w:sz w:val="48"/>
          <w:szCs w:val="48"/>
          <w:lang w:val="et-EE" w:eastAsia="et-EE"/>
        </w:rPr>
      </w:pPr>
      <w:r>
        <w:rPr>
          <w:noProof/>
        </w:rPr>
        <w:br w:type="page"/>
      </w:r>
      <w:bookmarkStart w:id="29" w:name="_Toc183690154"/>
      <w:r w:rsidRPr="00ED4A59">
        <w:lastRenderedPageBreak/>
        <w:t>4. KAITSE EESMÄRGID</w:t>
      </w:r>
      <w:bookmarkEnd w:id="29"/>
    </w:p>
    <w:p w14:paraId="49EC2AB5" w14:textId="77777777" w:rsidR="00ED4A59" w:rsidRPr="00ED4A59" w:rsidRDefault="00ED4A59" w:rsidP="00ED4A59">
      <w:pPr>
        <w:spacing w:before="240" w:after="200"/>
        <w:jc w:val="both"/>
        <w:outlineLvl w:val="1"/>
        <w:rPr>
          <w:rFonts w:eastAsia="Times New Roman"/>
          <w:b/>
          <w:bCs/>
          <w:sz w:val="36"/>
          <w:szCs w:val="36"/>
          <w:lang w:val="et-EE" w:eastAsia="et-EE"/>
        </w:rPr>
      </w:pPr>
      <w:bookmarkStart w:id="30" w:name="_Toc183690155"/>
      <w:r w:rsidRPr="00ED4A59">
        <w:rPr>
          <w:rFonts w:eastAsia="Times New Roman"/>
          <w:b/>
          <w:bCs/>
          <w:color w:val="000000"/>
          <w:sz w:val="28"/>
          <w:szCs w:val="28"/>
          <w:lang w:val="et-EE" w:eastAsia="et-EE"/>
        </w:rPr>
        <w:t>4.1. Lühi- ja pikaajalised kaitse-eesmärgid</w:t>
      </w:r>
      <w:bookmarkEnd w:id="30"/>
    </w:p>
    <w:p w14:paraId="042F4843" w14:textId="3FC40291" w:rsidR="00ED7F50" w:rsidRPr="00ED7F50" w:rsidRDefault="00ED4A59" w:rsidP="00ED4A59">
      <w:pPr>
        <w:spacing w:before="240" w:after="200"/>
        <w:jc w:val="both"/>
        <w:rPr>
          <w:rFonts w:eastAsia="Times New Roman"/>
          <w:color w:val="000000"/>
          <w:lang w:val="et-EE" w:eastAsia="et-EE"/>
        </w:rPr>
      </w:pPr>
      <w:r w:rsidRPr="00ED4A59">
        <w:rPr>
          <w:rFonts w:eastAsia="Times New Roman"/>
          <w:color w:val="000000"/>
          <w:lang w:val="et-EE" w:eastAsia="et-EE"/>
        </w:rPr>
        <w:t>Lühiajaline kaitse-eesmärk (1</w:t>
      </w:r>
      <w:r w:rsidR="001D7EBA">
        <w:rPr>
          <w:rFonts w:eastAsia="Times New Roman"/>
          <w:color w:val="000000"/>
          <w:lang w:val="et-EE" w:eastAsia="et-EE"/>
        </w:rPr>
        <w:t>2</w:t>
      </w:r>
      <w:r w:rsidRPr="00ED4A59">
        <w:rPr>
          <w:rFonts w:eastAsia="Times New Roman"/>
          <w:color w:val="000000"/>
          <w:lang w:val="et-EE" w:eastAsia="et-EE"/>
        </w:rPr>
        <w:t xml:space="preserve"> aasta perspektiivis)</w:t>
      </w:r>
      <w:r w:rsidR="00ED7F50">
        <w:rPr>
          <w:rFonts w:eastAsia="Times New Roman"/>
          <w:color w:val="000000"/>
          <w:lang w:val="et-EE" w:eastAsia="et-EE"/>
        </w:rPr>
        <w:t>:</w:t>
      </w:r>
    </w:p>
    <w:p w14:paraId="0E8F75A5" w14:textId="0381BE0D" w:rsidR="00ED7F50" w:rsidRPr="00ED7F50" w:rsidRDefault="00ED4A59" w:rsidP="00ED7F50">
      <w:pPr>
        <w:numPr>
          <w:ilvl w:val="0"/>
          <w:numId w:val="33"/>
        </w:numPr>
        <w:spacing w:before="240"/>
        <w:jc w:val="both"/>
        <w:textAlignment w:val="baseline"/>
        <w:rPr>
          <w:rFonts w:ascii="Arial" w:eastAsia="Times New Roman" w:hAnsi="Arial" w:cs="Arial"/>
          <w:color w:val="000000"/>
          <w:lang w:val="et-EE" w:eastAsia="et-EE"/>
        </w:rPr>
      </w:pPr>
      <w:r w:rsidRPr="00ED4A59">
        <w:rPr>
          <w:rFonts w:eastAsia="Times New Roman"/>
          <w:color w:val="000000"/>
          <w:lang w:val="et-EE" w:eastAsia="et-EE"/>
        </w:rPr>
        <w:t xml:space="preserve">Eestis on tagatud väike-laukhane tähtsamate rändepeatuskohtade säilimine pärandmaastikel ja kultuurrohumaadel </w:t>
      </w:r>
      <w:r w:rsidR="00E71BD4">
        <w:rPr>
          <w:rFonts w:eastAsia="Times New Roman"/>
          <w:color w:val="000000"/>
          <w:lang w:val="et-EE" w:eastAsia="et-EE"/>
        </w:rPr>
        <w:t>võtmetähtsusega kaitsealadel</w:t>
      </w:r>
      <w:r w:rsidRPr="00ED4A59">
        <w:rPr>
          <w:rFonts w:eastAsia="Times New Roman"/>
          <w:color w:val="000000"/>
          <w:lang w:val="et-EE" w:eastAsia="et-EE"/>
        </w:rPr>
        <w:t>: Matsalu rahvuspargis, Silma looduskaitsealal ning Käina lahe</w:t>
      </w:r>
      <w:r w:rsidR="00ED7F50">
        <w:rPr>
          <w:rFonts w:eastAsia="Times New Roman"/>
          <w:color w:val="000000"/>
          <w:lang w:val="et-EE" w:eastAsia="et-EE"/>
        </w:rPr>
        <w:t>–Kassari maastikukaitsealal.</w:t>
      </w:r>
      <w:r w:rsidRPr="00ED4A59">
        <w:rPr>
          <w:rFonts w:eastAsia="Times New Roman"/>
          <w:color w:val="000000"/>
          <w:lang w:val="et-EE" w:eastAsia="et-EE"/>
        </w:rPr>
        <w:t xml:space="preserve"> </w:t>
      </w:r>
      <w:r w:rsidR="00ED7F50">
        <w:rPr>
          <w:rFonts w:eastAsia="Times New Roman"/>
          <w:color w:val="000000"/>
          <w:lang w:val="et-EE" w:eastAsia="et-EE"/>
        </w:rPr>
        <w:t xml:space="preserve">Majandatavate </w:t>
      </w:r>
      <w:proofErr w:type="spellStart"/>
      <w:r w:rsidR="00ED7F50">
        <w:rPr>
          <w:rFonts w:eastAsia="Times New Roman"/>
          <w:color w:val="000000"/>
          <w:lang w:val="et-EE" w:eastAsia="et-EE"/>
        </w:rPr>
        <w:t>rannaniitude</w:t>
      </w:r>
      <w:proofErr w:type="spellEnd"/>
      <w:r w:rsidR="00ED7F50">
        <w:rPr>
          <w:rFonts w:eastAsia="Times New Roman"/>
          <w:color w:val="000000"/>
          <w:lang w:val="et-EE" w:eastAsia="et-EE"/>
        </w:rPr>
        <w:t xml:space="preserve"> osakaal nendel aladel ei ole vähenenud.</w:t>
      </w:r>
    </w:p>
    <w:p w14:paraId="38CD76BE" w14:textId="749A48D4" w:rsidR="00ED4A59" w:rsidRPr="00B95588" w:rsidRDefault="00ED4A59" w:rsidP="00ED4A59">
      <w:pPr>
        <w:numPr>
          <w:ilvl w:val="0"/>
          <w:numId w:val="33"/>
        </w:numPr>
        <w:spacing w:after="200"/>
        <w:jc w:val="both"/>
        <w:textAlignment w:val="baseline"/>
        <w:rPr>
          <w:rFonts w:ascii="Arial" w:eastAsia="Times New Roman" w:hAnsi="Arial" w:cs="Arial"/>
          <w:color w:val="000000"/>
          <w:lang w:val="et-EE" w:eastAsia="et-EE"/>
        </w:rPr>
      </w:pPr>
      <w:r w:rsidRPr="00ED4A59">
        <w:rPr>
          <w:rFonts w:eastAsia="Times New Roman"/>
          <w:color w:val="000000"/>
          <w:lang w:val="et-EE" w:eastAsia="et-EE"/>
        </w:rPr>
        <w:t>Rändepeatuskohtade soodne seisund võimaldab vähemalt 90% Fennoskandia asurkonna ehk vähemalt 100 isendi peatumist Eestis.</w:t>
      </w:r>
    </w:p>
    <w:p w14:paraId="3D5117D6"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Pikaajaline kaitse-eesmärk (kuni aastani 2050):</w:t>
      </w:r>
    </w:p>
    <w:p w14:paraId="6B0C4B26" w14:textId="0BCDDB38" w:rsidR="00ED4A59" w:rsidRPr="00ED4A59" w:rsidRDefault="00ED4A59" w:rsidP="00ED4A59">
      <w:pPr>
        <w:numPr>
          <w:ilvl w:val="0"/>
          <w:numId w:val="34"/>
        </w:numPr>
        <w:spacing w:before="240"/>
        <w:jc w:val="both"/>
        <w:textAlignment w:val="baseline"/>
        <w:rPr>
          <w:rFonts w:ascii="Arial" w:eastAsia="Times New Roman" w:hAnsi="Arial" w:cs="Arial"/>
          <w:color w:val="000000"/>
          <w:lang w:val="et-EE" w:eastAsia="et-EE"/>
        </w:rPr>
      </w:pPr>
      <w:r w:rsidRPr="00ED4A59">
        <w:rPr>
          <w:rFonts w:eastAsia="Times New Roman"/>
          <w:color w:val="000000"/>
          <w:lang w:val="et-EE" w:eastAsia="et-EE"/>
        </w:rPr>
        <w:t xml:space="preserve">Rahvusvahelises koostöös luuakse eeldused saavutamaks väike-laukhane kaitse </w:t>
      </w:r>
      <w:r w:rsidR="00ED7F50">
        <w:rPr>
          <w:rFonts w:eastAsia="Times New Roman"/>
          <w:color w:val="000000"/>
          <w:lang w:val="et-EE" w:eastAsia="et-EE"/>
        </w:rPr>
        <w:t xml:space="preserve">rahvusvahelises </w:t>
      </w:r>
      <w:r w:rsidRPr="00ED4A59">
        <w:rPr>
          <w:rFonts w:eastAsia="Times New Roman"/>
          <w:color w:val="000000"/>
          <w:lang w:val="et-EE" w:eastAsia="et-EE"/>
        </w:rPr>
        <w:t>tegevuskavas seatud eesmärki, mille kohaselt on vajalik Fennoskandia asurkonna tõusmine vähemalt 1000 isendini.</w:t>
      </w:r>
    </w:p>
    <w:p w14:paraId="51ABEBE9" w14:textId="011ED309" w:rsidR="00ED4A59" w:rsidRPr="00ED4A59" w:rsidRDefault="00ED4A59" w:rsidP="00ED4A59">
      <w:pPr>
        <w:numPr>
          <w:ilvl w:val="0"/>
          <w:numId w:val="34"/>
        </w:numPr>
        <w:jc w:val="both"/>
        <w:textAlignment w:val="baseline"/>
        <w:rPr>
          <w:rFonts w:ascii="Arial" w:eastAsia="Times New Roman" w:hAnsi="Arial" w:cs="Arial"/>
          <w:color w:val="000000"/>
          <w:lang w:val="et-EE" w:eastAsia="et-EE"/>
        </w:rPr>
      </w:pPr>
      <w:r w:rsidRPr="00ED4A59">
        <w:rPr>
          <w:rFonts w:eastAsia="Times New Roman"/>
          <w:color w:val="000000"/>
          <w:lang w:val="et-EE" w:eastAsia="et-EE"/>
        </w:rPr>
        <w:t>Tagatud on pärandkoosluste järjepidev hooldus teadaolevates rändepeatuskohtades ning kultuurrohumaade maksimaalne säilimine nende lähiümbruses.</w:t>
      </w:r>
      <w:r w:rsidR="00ED7F50">
        <w:rPr>
          <w:rFonts w:eastAsia="Times New Roman"/>
          <w:color w:val="000000"/>
          <w:lang w:val="et-EE" w:eastAsia="et-EE"/>
        </w:rPr>
        <w:t xml:space="preserve"> Majandatavate </w:t>
      </w:r>
      <w:proofErr w:type="spellStart"/>
      <w:r w:rsidR="00ED7F50">
        <w:rPr>
          <w:rFonts w:eastAsia="Times New Roman"/>
          <w:color w:val="000000"/>
          <w:lang w:val="et-EE" w:eastAsia="et-EE"/>
        </w:rPr>
        <w:t>rannaniitude</w:t>
      </w:r>
      <w:proofErr w:type="spellEnd"/>
      <w:r w:rsidR="00ED7F50">
        <w:rPr>
          <w:rFonts w:eastAsia="Times New Roman"/>
          <w:color w:val="000000"/>
          <w:lang w:val="et-EE" w:eastAsia="et-EE"/>
        </w:rPr>
        <w:t xml:space="preserve"> osakaal </w:t>
      </w:r>
      <w:r w:rsidR="00E71BD4">
        <w:rPr>
          <w:rFonts w:eastAsia="Times New Roman"/>
          <w:color w:val="000000"/>
          <w:lang w:val="et-EE" w:eastAsia="et-EE"/>
        </w:rPr>
        <w:t xml:space="preserve">võtmetähtsusega kaitsealadel </w:t>
      </w:r>
      <w:r w:rsidR="00ED7F50">
        <w:rPr>
          <w:rFonts w:eastAsia="Times New Roman"/>
          <w:color w:val="000000"/>
          <w:lang w:val="et-EE" w:eastAsia="et-EE"/>
        </w:rPr>
        <w:t>on suurenenud.</w:t>
      </w:r>
    </w:p>
    <w:p w14:paraId="4B863444" w14:textId="746D9039" w:rsidR="00ED4A59" w:rsidRPr="00ED7F50" w:rsidRDefault="00ED4A59" w:rsidP="00ED4A59">
      <w:pPr>
        <w:numPr>
          <w:ilvl w:val="0"/>
          <w:numId w:val="34"/>
        </w:numPr>
        <w:spacing w:after="200"/>
        <w:jc w:val="both"/>
        <w:textAlignment w:val="baseline"/>
        <w:rPr>
          <w:rFonts w:ascii="Arial" w:eastAsia="Times New Roman" w:hAnsi="Arial" w:cs="Arial"/>
          <w:color w:val="000000"/>
          <w:lang w:val="et-EE" w:eastAsia="et-EE"/>
        </w:rPr>
      </w:pPr>
      <w:r w:rsidRPr="00ED4A59">
        <w:rPr>
          <w:rFonts w:eastAsia="Times New Roman"/>
          <w:color w:val="000000"/>
          <w:lang w:val="et-EE" w:eastAsia="et-EE"/>
        </w:rPr>
        <w:t>Asurkonna arvukuse kasvu korral võtavad väike-laukhan</w:t>
      </w:r>
      <w:r w:rsidR="00A13117">
        <w:rPr>
          <w:rFonts w:eastAsia="Times New Roman"/>
          <w:color w:val="000000"/>
          <w:lang w:val="et-EE" w:eastAsia="et-EE"/>
        </w:rPr>
        <w:t>e</w:t>
      </w:r>
      <w:r w:rsidRPr="00ED4A59">
        <w:rPr>
          <w:rFonts w:eastAsia="Times New Roman"/>
          <w:color w:val="000000"/>
          <w:lang w:val="et-EE" w:eastAsia="et-EE"/>
        </w:rPr>
        <w:t xml:space="preserve">de loodusliku asurkonna isendid </w:t>
      </w:r>
      <w:r w:rsidR="00ED7F50">
        <w:rPr>
          <w:rFonts w:eastAsia="Times New Roman"/>
          <w:color w:val="000000"/>
          <w:lang w:val="et-EE" w:eastAsia="et-EE"/>
        </w:rPr>
        <w:t xml:space="preserve">uuesti </w:t>
      </w:r>
      <w:r w:rsidRPr="00ED4A59">
        <w:rPr>
          <w:rFonts w:eastAsia="Times New Roman"/>
          <w:color w:val="000000"/>
          <w:lang w:val="et-EE" w:eastAsia="et-EE"/>
        </w:rPr>
        <w:t>kasutusse</w:t>
      </w:r>
      <w:r w:rsidR="001069DF">
        <w:rPr>
          <w:rFonts w:eastAsia="Times New Roman"/>
          <w:color w:val="000000"/>
          <w:lang w:val="et-EE" w:eastAsia="et-EE"/>
        </w:rPr>
        <w:t xml:space="preserve"> Noarootsi ja Matsalu piirkonna rändepeatuspaigad</w:t>
      </w:r>
      <w:r w:rsidRPr="00ED4A59">
        <w:rPr>
          <w:rFonts w:eastAsia="Times New Roman"/>
          <w:color w:val="000000"/>
          <w:lang w:val="et-EE" w:eastAsia="et-EE"/>
        </w:rPr>
        <w:t>.</w:t>
      </w:r>
    </w:p>
    <w:p w14:paraId="11A95356" w14:textId="05EB853F" w:rsidR="00DF1FA4" w:rsidRPr="00DF1FA4" w:rsidRDefault="00DF1FA4" w:rsidP="00DF1FA4">
      <w:pPr>
        <w:pStyle w:val="Pealdis"/>
        <w:keepNext/>
        <w:jc w:val="center"/>
        <w:rPr>
          <w:i w:val="0"/>
          <w:iCs w:val="0"/>
          <w:color w:val="auto"/>
          <w:sz w:val="24"/>
          <w:szCs w:val="24"/>
        </w:rPr>
      </w:pPr>
      <w:r w:rsidRPr="00DF1FA4">
        <w:rPr>
          <w:b/>
          <w:bCs/>
          <w:i w:val="0"/>
          <w:iCs w:val="0"/>
          <w:color w:val="auto"/>
          <w:sz w:val="24"/>
          <w:szCs w:val="24"/>
        </w:rPr>
        <w:t xml:space="preserve">Tabel </w:t>
      </w:r>
      <w:r w:rsidRPr="00DF1FA4">
        <w:rPr>
          <w:b/>
          <w:bCs/>
          <w:i w:val="0"/>
          <w:iCs w:val="0"/>
          <w:color w:val="auto"/>
          <w:sz w:val="24"/>
          <w:szCs w:val="24"/>
        </w:rPr>
        <w:fldChar w:fldCharType="begin"/>
      </w:r>
      <w:r w:rsidRPr="00DF1FA4">
        <w:rPr>
          <w:b/>
          <w:bCs/>
          <w:i w:val="0"/>
          <w:iCs w:val="0"/>
          <w:color w:val="auto"/>
          <w:sz w:val="24"/>
          <w:szCs w:val="24"/>
        </w:rPr>
        <w:instrText xml:space="preserve"> SEQ Tabel \* ARABIC </w:instrText>
      </w:r>
      <w:r w:rsidRPr="00DF1FA4">
        <w:rPr>
          <w:b/>
          <w:bCs/>
          <w:i w:val="0"/>
          <w:iCs w:val="0"/>
          <w:color w:val="auto"/>
          <w:sz w:val="24"/>
          <w:szCs w:val="24"/>
        </w:rPr>
        <w:fldChar w:fldCharType="separate"/>
      </w:r>
      <w:r w:rsidRPr="00DF1FA4">
        <w:rPr>
          <w:b/>
          <w:bCs/>
          <w:i w:val="0"/>
          <w:iCs w:val="0"/>
          <w:noProof/>
          <w:color w:val="auto"/>
          <w:sz w:val="24"/>
          <w:szCs w:val="24"/>
        </w:rPr>
        <w:t>7</w:t>
      </w:r>
      <w:r w:rsidRPr="00DF1FA4">
        <w:rPr>
          <w:b/>
          <w:bCs/>
          <w:i w:val="0"/>
          <w:iCs w:val="0"/>
          <w:color w:val="auto"/>
          <w:sz w:val="24"/>
          <w:szCs w:val="24"/>
        </w:rPr>
        <w:fldChar w:fldCharType="end"/>
      </w:r>
      <w:r w:rsidRPr="00DF1FA4">
        <w:rPr>
          <w:b/>
          <w:bCs/>
          <w:i w:val="0"/>
          <w:iCs w:val="0"/>
          <w:color w:val="auto"/>
          <w:sz w:val="24"/>
          <w:szCs w:val="24"/>
        </w:rPr>
        <w:t>.</w:t>
      </w:r>
      <w:r w:rsidRPr="00DF1FA4">
        <w:rPr>
          <w:i w:val="0"/>
          <w:iCs w:val="0"/>
          <w:color w:val="auto"/>
          <w:sz w:val="24"/>
          <w:szCs w:val="24"/>
        </w:rPr>
        <w:t xml:space="preserve"> Kaitse-</w:t>
      </w:r>
      <w:proofErr w:type="spellStart"/>
      <w:r w:rsidRPr="00DF1FA4">
        <w:rPr>
          <w:i w:val="0"/>
          <w:iCs w:val="0"/>
          <w:color w:val="auto"/>
          <w:sz w:val="24"/>
          <w:szCs w:val="24"/>
        </w:rPr>
        <w:t>eesmärkide</w:t>
      </w:r>
      <w:proofErr w:type="spellEnd"/>
      <w:r w:rsidRPr="00DF1FA4">
        <w:rPr>
          <w:i w:val="0"/>
          <w:iCs w:val="0"/>
          <w:color w:val="auto"/>
          <w:sz w:val="24"/>
          <w:szCs w:val="24"/>
        </w:rPr>
        <w:t xml:space="preserve"> </w:t>
      </w:r>
      <w:proofErr w:type="spellStart"/>
      <w:r w:rsidRPr="00DF1FA4">
        <w:rPr>
          <w:i w:val="0"/>
          <w:iCs w:val="0"/>
          <w:color w:val="auto"/>
          <w:sz w:val="24"/>
          <w:szCs w:val="24"/>
        </w:rPr>
        <w:t>koondtabel</w:t>
      </w:r>
      <w:proofErr w:type="spellEnd"/>
      <w:r w:rsidRPr="00DF1FA4">
        <w:rPr>
          <w:i w:val="0"/>
          <w:iCs w:val="0"/>
          <w:color w:val="auto"/>
          <w:sz w:val="24"/>
          <w:szCs w:val="24"/>
        </w:rPr>
        <w:t xml:space="preserve"> </w:t>
      </w:r>
      <w:proofErr w:type="spellStart"/>
      <w:r w:rsidRPr="00DF1FA4">
        <w:rPr>
          <w:i w:val="0"/>
          <w:iCs w:val="0"/>
          <w:color w:val="auto"/>
          <w:sz w:val="24"/>
          <w:szCs w:val="24"/>
        </w:rPr>
        <w:t>koos</w:t>
      </w:r>
      <w:proofErr w:type="spellEnd"/>
      <w:r w:rsidRPr="00DF1FA4">
        <w:rPr>
          <w:i w:val="0"/>
          <w:iCs w:val="0"/>
          <w:color w:val="auto"/>
          <w:sz w:val="24"/>
          <w:szCs w:val="24"/>
        </w:rPr>
        <w:t xml:space="preserve"> </w:t>
      </w:r>
      <w:proofErr w:type="spellStart"/>
      <w:r w:rsidRPr="00DF1FA4">
        <w:rPr>
          <w:i w:val="0"/>
          <w:iCs w:val="0"/>
          <w:color w:val="auto"/>
          <w:sz w:val="24"/>
          <w:szCs w:val="24"/>
        </w:rPr>
        <w:t>hetkeväärtuste</w:t>
      </w:r>
      <w:proofErr w:type="spellEnd"/>
      <w:r w:rsidRPr="00DF1FA4">
        <w:rPr>
          <w:i w:val="0"/>
          <w:iCs w:val="0"/>
          <w:color w:val="auto"/>
          <w:sz w:val="24"/>
          <w:szCs w:val="24"/>
        </w:rPr>
        <w:t xml:space="preserve"> ja </w:t>
      </w:r>
      <w:proofErr w:type="spellStart"/>
      <w:r w:rsidRPr="00DF1FA4">
        <w:rPr>
          <w:i w:val="0"/>
          <w:iCs w:val="0"/>
          <w:color w:val="auto"/>
          <w:sz w:val="24"/>
          <w:szCs w:val="24"/>
        </w:rPr>
        <w:t>oodatava</w:t>
      </w:r>
      <w:proofErr w:type="spellEnd"/>
      <w:r w:rsidRPr="00DF1FA4">
        <w:rPr>
          <w:i w:val="0"/>
          <w:iCs w:val="0"/>
          <w:color w:val="auto"/>
          <w:sz w:val="24"/>
          <w:szCs w:val="24"/>
        </w:rPr>
        <w:t xml:space="preserve"> </w:t>
      </w:r>
      <w:proofErr w:type="spellStart"/>
      <w:r w:rsidRPr="00DF1FA4">
        <w:rPr>
          <w:i w:val="0"/>
          <w:iCs w:val="0"/>
          <w:color w:val="auto"/>
          <w:sz w:val="24"/>
          <w:szCs w:val="24"/>
        </w:rPr>
        <w:t>tulemusega</w:t>
      </w:r>
      <w:proofErr w:type="spellEnd"/>
      <w:r w:rsidRPr="00DF1FA4">
        <w:rPr>
          <w:i w:val="0"/>
          <w:iCs w:val="0"/>
          <w:color w:val="auto"/>
          <w:sz w:val="24"/>
          <w:szCs w:val="24"/>
        </w:rPr>
        <w:t>.</w:t>
      </w:r>
    </w:p>
    <w:tbl>
      <w:tblPr>
        <w:tblW w:w="10174" w:type="dxa"/>
        <w:jc w:val="center"/>
        <w:tblLayout w:type="fixed"/>
        <w:tblCellMar>
          <w:top w:w="15" w:type="dxa"/>
          <w:left w:w="15" w:type="dxa"/>
          <w:bottom w:w="15" w:type="dxa"/>
          <w:right w:w="15" w:type="dxa"/>
        </w:tblCellMar>
        <w:tblLook w:val="04A0" w:firstRow="1" w:lastRow="0" w:firstColumn="1" w:lastColumn="0" w:noHBand="0" w:noVBand="1"/>
      </w:tblPr>
      <w:tblGrid>
        <w:gridCol w:w="2268"/>
        <w:gridCol w:w="1843"/>
        <w:gridCol w:w="1843"/>
        <w:gridCol w:w="1417"/>
        <w:gridCol w:w="1276"/>
        <w:gridCol w:w="1527"/>
      </w:tblGrid>
      <w:tr w:rsidR="001069DF" w:rsidRPr="00DF05DE" w14:paraId="3B4428AE" w14:textId="77777777" w:rsidTr="00DF1FA4">
        <w:trPr>
          <w:jc w:val="center"/>
        </w:trPr>
        <w:tc>
          <w:tcPr>
            <w:tcW w:w="2268" w:type="dxa"/>
            <w:tcBorders>
              <w:top w:val="single" w:sz="4" w:space="0" w:color="000000"/>
              <w:bottom w:val="single" w:sz="4" w:space="0" w:color="000000"/>
            </w:tcBorders>
            <w:shd w:val="clear" w:color="auto" w:fill="E7E6E6" w:themeFill="background2"/>
            <w:tcMar>
              <w:top w:w="0" w:type="dxa"/>
              <w:left w:w="108" w:type="dxa"/>
              <w:bottom w:w="0" w:type="dxa"/>
              <w:right w:w="108" w:type="dxa"/>
            </w:tcMar>
            <w:vAlign w:val="center"/>
            <w:hideMark/>
          </w:tcPr>
          <w:p w14:paraId="0CAC4E2C" w14:textId="13243BA9" w:rsidR="001069DF" w:rsidRPr="00ED720D" w:rsidRDefault="001069DF" w:rsidP="00CC5C79">
            <w:pPr>
              <w:rPr>
                <w:rFonts w:eastAsia="Times New Roman"/>
                <w:sz w:val="22"/>
                <w:szCs w:val="22"/>
                <w:lang w:val="et-EE" w:eastAsia="et-EE"/>
              </w:rPr>
            </w:pPr>
            <w:r>
              <w:rPr>
                <w:rFonts w:eastAsia="Times New Roman"/>
                <w:b/>
                <w:bCs/>
                <w:color w:val="000000"/>
                <w:sz w:val="22"/>
                <w:szCs w:val="22"/>
                <w:lang w:val="et-EE" w:eastAsia="et-EE"/>
              </w:rPr>
              <w:t>Kaitse-eesmärk</w:t>
            </w:r>
          </w:p>
        </w:tc>
        <w:tc>
          <w:tcPr>
            <w:tcW w:w="1843" w:type="dxa"/>
            <w:tcBorders>
              <w:top w:val="single" w:sz="4" w:space="0" w:color="000000"/>
              <w:bottom w:val="single" w:sz="4" w:space="0" w:color="000000"/>
            </w:tcBorders>
            <w:shd w:val="clear" w:color="auto" w:fill="E7E6E6" w:themeFill="background2"/>
            <w:vAlign w:val="center"/>
          </w:tcPr>
          <w:p w14:paraId="493F9E50" w14:textId="7397F66F" w:rsidR="001069DF" w:rsidRPr="00ED720D" w:rsidRDefault="001069DF" w:rsidP="00CC5C79">
            <w:pPr>
              <w:jc w:val="center"/>
              <w:rPr>
                <w:rFonts w:eastAsia="Times New Roman"/>
                <w:b/>
                <w:bCs/>
                <w:color w:val="000000"/>
                <w:sz w:val="22"/>
                <w:szCs w:val="22"/>
                <w:lang w:val="et-EE" w:eastAsia="et-EE"/>
              </w:rPr>
            </w:pPr>
            <w:r>
              <w:rPr>
                <w:rFonts w:eastAsia="Times New Roman"/>
                <w:b/>
                <w:bCs/>
                <w:color w:val="000000"/>
                <w:sz w:val="22"/>
                <w:szCs w:val="22"/>
                <w:lang w:val="et-EE" w:eastAsia="et-EE"/>
              </w:rPr>
              <w:t>Hetkeväärtus</w:t>
            </w:r>
          </w:p>
        </w:tc>
        <w:tc>
          <w:tcPr>
            <w:tcW w:w="1843" w:type="dxa"/>
            <w:tcBorders>
              <w:top w:val="single" w:sz="4" w:space="0" w:color="000000"/>
              <w:bottom w:val="single" w:sz="4" w:space="0" w:color="000000"/>
            </w:tcBorders>
            <w:shd w:val="clear" w:color="auto" w:fill="E7E6E6" w:themeFill="background2"/>
            <w:vAlign w:val="center"/>
          </w:tcPr>
          <w:p w14:paraId="28A942F9" w14:textId="12D43A97" w:rsidR="001069DF" w:rsidRPr="00ED720D" w:rsidRDefault="001069DF" w:rsidP="00CC5C79">
            <w:pPr>
              <w:jc w:val="center"/>
              <w:rPr>
                <w:rFonts w:eastAsia="Times New Roman"/>
                <w:b/>
                <w:bCs/>
                <w:color w:val="000000"/>
                <w:sz w:val="22"/>
                <w:szCs w:val="22"/>
                <w:lang w:val="et-EE" w:eastAsia="et-EE"/>
              </w:rPr>
            </w:pPr>
            <w:r>
              <w:rPr>
                <w:rFonts w:eastAsia="Times New Roman"/>
                <w:b/>
                <w:bCs/>
                <w:color w:val="000000"/>
                <w:sz w:val="22"/>
                <w:szCs w:val="22"/>
                <w:lang w:val="et-EE" w:eastAsia="et-EE"/>
              </w:rPr>
              <w:t>Andmekvaliteet</w:t>
            </w:r>
          </w:p>
        </w:tc>
        <w:tc>
          <w:tcPr>
            <w:tcW w:w="1417" w:type="dxa"/>
            <w:tcBorders>
              <w:top w:val="single" w:sz="4" w:space="0" w:color="000000"/>
              <w:bottom w:val="single" w:sz="4" w:space="0" w:color="000000"/>
            </w:tcBorders>
            <w:shd w:val="clear" w:color="auto" w:fill="E7E6E6" w:themeFill="background2"/>
          </w:tcPr>
          <w:p w14:paraId="007B111E" w14:textId="0499F0AD" w:rsidR="001069DF" w:rsidRPr="00ED720D" w:rsidRDefault="001069DF" w:rsidP="00CC5C79">
            <w:pPr>
              <w:jc w:val="center"/>
              <w:rPr>
                <w:rFonts w:eastAsia="Times New Roman"/>
                <w:b/>
                <w:bCs/>
                <w:color w:val="000000"/>
                <w:sz w:val="22"/>
                <w:szCs w:val="22"/>
                <w:lang w:val="et-EE" w:eastAsia="et-EE"/>
              </w:rPr>
            </w:pPr>
            <w:r>
              <w:rPr>
                <w:rFonts w:eastAsia="Times New Roman"/>
                <w:b/>
                <w:bCs/>
                <w:color w:val="000000"/>
                <w:sz w:val="22"/>
                <w:szCs w:val="22"/>
                <w:lang w:val="et-EE" w:eastAsia="et-EE"/>
              </w:rPr>
              <w:t>Väärtuse allikas</w:t>
            </w:r>
          </w:p>
        </w:tc>
        <w:tc>
          <w:tcPr>
            <w:tcW w:w="1276" w:type="dxa"/>
            <w:tcBorders>
              <w:top w:val="single" w:sz="4" w:space="0" w:color="000000"/>
              <w:bottom w:val="single" w:sz="4" w:space="0" w:color="000000"/>
            </w:tcBorders>
            <w:shd w:val="clear" w:color="auto" w:fill="E7E6E6" w:themeFill="background2"/>
            <w:tcMar>
              <w:top w:w="0" w:type="dxa"/>
              <w:left w:w="108" w:type="dxa"/>
              <w:bottom w:w="0" w:type="dxa"/>
              <w:right w:w="108" w:type="dxa"/>
            </w:tcMar>
            <w:vAlign w:val="center"/>
            <w:hideMark/>
          </w:tcPr>
          <w:p w14:paraId="0C4C6A64" w14:textId="2B8F49AE" w:rsidR="001069DF" w:rsidRPr="00ED720D" w:rsidRDefault="001069DF" w:rsidP="00CC5C79">
            <w:pPr>
              <w:jc w:val="center"/>
              <w:rPr>
                <w:rFonts w:eastAsia="Times New Roman"/>
                <w:sz w:val="22"/>
                <w:szCs w:val="22"/>
                <w:lang w:val="et-EE" w:eastAsia="et-EE"/>
              </w:rPr>
            </w:pPr>
            <w:r>
              <w:rPr>
                <w:rFonts w:eastAsia="Times New Roman"/>
                <w:b/>
                <w:bCs/>
                <w:color w:val="000000"/>
                <w:sz w:val="22"/>
                <w:szCs w:val="22"/>
                <w:lang w:val="et-EE" w:eastAsia="et-EE"/>
              </w:rPr>
              <w:t>Oodatav tulemus</w:t>
            </w:r>
          </w:p>
        </w:tc>
        <w:tc>
          <w:tcPr>
            <w:tcW w:w="1527" w:type="dxa"/>
            <w:tcBorders>
              <w:top w:val="single" w:sz="4" w:space="0" w:color="000000"/>
              <w:bottom w:val="single" w:sz="4" w:space="0" w:color="000000"/>
            </w:tcBorders>
            <w:shd w:val="clear" w:color="auto" w:fill="E7E6E6" w:themeFill="background2"/>
            <w:tcMar>
              <w:top w:w="0" w:type="dxa"/>
              <w:left w:w="108" w:type="dxa"/>
              <w:bottom w:w="0" w:type="dxa"/>
              <w:right w:w="108" w:type="dxa"/>
            </w:tcMar>
            <w:vAlign w:val="center"/>
            <w:hideMark/>
          </w:tcPr>
          <w:p w14:paraId="6A9A4489" w14:textId="71F4EF17" w:rsidR="001069DF" w:rsidRPr="00ED720D" w:rsidRDefault="001069DF" w:rsidP="00CC5C79">
            <w:pPr>
              <w:jc w:val="center"/>
              <w:rPr>
                <w:rFonts w:eastAsia="Times New Roman"/>
                <w:sz w:val="22"/>
                <w:szCs w:val="22"/>
                <w:lang w:val="et-EE" w:eastAsia="et-EE"/>
              </w:rPr>
            </w:pPr>
            <w:r>
              <w:rPr>
                <w:rFonts w:eastAsia="Times New Roman"/>
                <w:b/>
                <w:bCs/>
                <w:color w:val="000000"/>
                <w:sz w:val="22"/>
                <w:szCs w:val="22"/>
                <w:lang w:val="et-EE" w:eastAsia="et-EE"/>
              </w:rPr>
              <w:t>Väärtuse allikas</w:t>
            </w:r>
          </w:p>
        </w:tc>
      </w:tr>
      <w:tr w:rsidR="001069DF" w:rsidRPr="00DF05DE" w14:paraId="6029787D" w14:textId="77777777" w:rsidTr="00DF1FA4">
        <w:trPr>
          <w:jc w:val="center"/>
        </w:trPr>
        <w:tc>
          <w:tcPr>
            <w:tcW w:w="10174" w:type="dxa"/>
            <w:gridSpan w:val="6"/>
            <w:tcBorders>
              <w:top w:val="single" w:sz="4" w:space="0" w:color="000000"/>
              <w:bottom w:val="single" w:sz="4" w:space="0" w:color="auto"/>
            </w:tcBorders>
            <w:shd w:val="clear" w:color="auto" w:fill="F2F2F2" w:themeFill="background1" w:themeFillShade="F2"/>
            <w:tcMar>
              <w:top w:w="0" w:type="dxa"/>
              <w:left w:w="108" w:type="dxa"/>
              <w:bottom w:w="0" w:type="dxa"/>
              <w:right w:w="108" w:type="dxa"/>
            </w:tcMar>
            <w:vAlign w:val="center"/>
            <w:hideMark/>
          </w:tcPr>
          <w:p w14:paraId="24BC2022" w14:textId="45CCF484" w:rsidR="001069DF" w:rsidRPr="00ED720D" w:rsidRDefault="001069DF" w:rsidP="001069DF">
            <w:pPr>
              <w:rPr>
                <w:rFonts w:eastAsia="Times New Roman"/>
                <w:sz w:val="22"/>
                <w:szCs w:val="22"/>
                <w:lang w:val="et-EE" w:eastAsia="et-EE"/>
              </w:rPr>
            </w:pPr>
            <w:r>
              <w:rPr>
                <w:rFonts w:eastAsia="Times New Roman"/>
                <w:b/>
                <w:bCs/>
                <w:color w:val="000000"/>
                <w:sz w:val="22"/>
                <w:szCs w:val="22"/>
                <w:lang w:val="et-EE" w:eastAsia="et-EE"/>
              </w:rPr>
              <w:t>Lühiajaline</w:t>
            </w:r>
          </w:p>
        </w:tc>
      </w:tr>
      <w:tr w:rsidR="00E90D01" w:rsidRPr="00DF05DE" w14:paraId="076092A1" w14:textId="77777777" w:rsidTr="00DF1FA4">
        <w:trPr>
          <w:jc w:val="center"/>
        </w:trPr>
        <w:tc>
          <w:tcPr>
            <w:tcW w:w="2268" w:type="dxa"/>
            <w:tcBorders>
              <w:top w:val="single" w:sz="4" w:space="0" w:color="auto"/>
            </w:tcBorders>
            <w:tcMar>
              <w:top w:w="0" w:type="dxa"/>
              <w:left w:w="108" w:type="dxa"/>
              <w:bottom w:w="0" w:type="dxa"/>
              <w:right w:w="108" w:type="dxa"/>
            </w:tcMar>
            <w:vAlign w:val="center"/>
            <w:hideMark/>
          </w:tcPr>
          <w:p w14:paraId="4E9DA1D9" w14:textId="4A862BB7" w:rsidR="00E90D01" w:rsidRPr="00ED720D" w:rsidRDefault="00E90D01" w:rsidP="00CC5C79">
            <w:pPr>
              <w:rPr>
                <w:rFonts w:eastAsia="Times New Roman"/>
                <w:sz w:val="22"/>
                <w:szCs w:val="22"/>
                <w:lang w:val="et-EE" w:eastAsia="et-EE"/>
              </w:rPr>
            </w:pPr>
            <w:r>
              <w:rPr>
                <w:rFonts w:eastAsia="Times New Roman"/>
                <w:color w:val="000000"/>
                <w:sz w:val="22"/>
                <w:szCs w:val="22"/>
                <w:lang w:val="et-EE" w:eastAsia="et-EE"/>
              </w:rPr>
              <w:t>Rändepeatuskohtade säilimine (Matsalu RP)</w:t>
            </w:r>
          </w:p>
        </w:tc>
        <w:tc>
          <w:tcPr>
            <w:tcW w:w="1843" w:type="dxa"/>
            <w:tcBorders>
              <w:top w:val="single" w:sz="4" w:space="0" w:color="auto"/>
            </w:tcBorders>
            <w:vAlign w:val="center"/>
          </w:tcPr>
          <w:p w14:paraId="1056E903" w14:textId="276C3A64" w:rsidR="00E90D01" w:rsidRPr="00ED720D" w:rsidRDefault="00E90D01" w:rsidP="00CC5C79">
            <w:pPr>
              <w:jc w:val="center"/>
              <w:rPr>
                <w:rFonts w:eastAsia="Times New Roman"/>
                <w:color w:val="000000"/>
                <w:sz w:val="22"/>
                <w:szCs w:val="22"/>
                <w:lang w:val="et-EE" w:eastAsia="et-EE"/>
              </w:rPr>
            </w:pPr>
            <w:r>
              <w:rPr>
                <w:rFonts w:eastAsia="Times New Roman"/>
                <w:color w:val="000000"/>
                <w:sz w:val="22"/>
                <w:szCs w:val="22"/>
                <w:lang w:val="et-EE" w:eastAsia="et-EE"/>
              </w:rPr>
              <w:t xml:space="preserve">majandamises on 1687 ha ehk 73,2% inventeeritud rannaniitudest </w:t>
            </w:r>
          </w:p>
        </w:tc>
        <w:tc>
          <w:tcPr>
            <w:tcW w:w="1843" w:type="dxa"/>
            <w:vMerge w:val="restart"/>
            <w:tcBorders>
              <w:top w:val="single" w:sz="4" w:space="0" w:color="auto"/>
            </w:tcBorders>
            <w:vAlign w:val="center"/>
          </w:tcPr>
          <w:p w14:paraId="7135D022" w14:textId="2D948BF1" w:rsidR="00E90D01" w:rsidRPr="00ED720D" w:rsidRDefault="00E90D01" w:rsidP="00CC5C79">
            <w:pPr>
              <w:jc w:val="center"/>
              <w:rPr>
                <w:rFonts w:eastAsia="Times New Roman"/>
                <w:color w:val="000000"/>
                <w:sz w:val="22"/>
                <w:szCs w:val="22"/>
                <w:lang w:val="et-EE" w:eastAsia="et-EE"/>
              </w:rPr>
            </w:pPr>
            <w:r>
              <w:rPr>
                <w:rFonts w:eastAsia="Times New Roman"/>
                <w:color w:val="000000"/>
                <w:sz w:val="22"/>
                <w:szCs w:val="22"/>
                <w:lang w:val="et-EE" w:eastAsia="et-EE"/>
              </w:rPr>
              <w:t>T</w:t>
            </w:r>
            <w:r w:rsidRPr="001069DF">
              <w:rPr>
                <w:rFonts w:eastAsia="Times New Roman"/>
                <w:color w:val="000000"/>
                <w:sz w:val="22"/>
                <w:szCs w:val="22"/>
                <w:lang w:val="et-EE" w:eastAsia="et-EE"/>
              </w:rPr>
              <w:t>äielik uuring või statistiliselt usaldusväärne hinnang</w:t>
            </w:r>
          </w:p>
        </w:tc>
        <w:tc>
          <w:tcPr>
            <w:tcW w:w="1417" w:type="dxa"/>
            <w:vMerge w:val="restart"/>
            <w:tcBorders>
              <w:top w:val="single" w:sz="4" w:space="0" w:color="auto"/>
            </w:tcBorders>
            <w:vAlign w:val="center"/>
          </w:tcPr>
          <w:p w14:paraId="59C6F4CF" w14:textId="4EF8CA21" w:rsidR="00E90D01" w:rsidRDefault="00E90D01" w:rsidP="00CC5C79">
            <w:pPr>
              <w:jc w:val="center"/>
              <w:rPr>
                <w:rFonts w:eastAsia="Times New Roman"/>
                <w:color w:val="000000"/>
                <w:sz w:val="22"/>
                <w:szCs w:val="22"/>
                <w:lang w:val="et-EE" w:eastAsia="et-EE"/>
              </w:rPr>
            </w:pPr>
            <w:r>
              <w:rPr>
                <w:rFonts w:eastAsia="Times New Roman"/>
                <w:color w:val="000000"/>
                <w:sz w:val="22"/>
                <w:szCs w:val="22"/>
                <w:lang w:val="et-EE" w:eastAsia="et-EE"/>
              </w:rPr>
              <w:t>Elupaiga inventuurid</w:t>
            </w:r>
            <w:r w:rsidR="00E71BD4">
              <w:rPr>
                <w:rFonts w:eastAsia="Times New Roman"/>
                <w:color w:val="000000"/>
                <w:sz w:val="22"/>
                <w:szCs w:val="22"/>
                <w:lang w:val="et-EE" w:eastAsia="et-EE"/>
              </w:rPr>
              <w:t xml:space="preserve"> ja</w:t>
            </w:r>
          </w:p>
          <w:p w14:paraId="387EA376" w14:textId="39FB84F1" w:rsidR="00E90D01" w:rsidRPr="00ED720D" w:rsidRDefault="00E71BD4" w:rsidP="00E90D01">
            <w:pPr>
              <w:jc w:val="center"/>
              <w:rPr>
                <w:rFonts w:eastAsia="Times New Roman"/>
                <w:color w:val="000000"/>
                <w:sz w:val="22"/>
                <w:szCs w:val="22"/>
                <w:lang w:val="et-EE" w:eastAsia="et-EE"/>
              </w:rPr>
            </w:pPr>
            <w:r>
              <w:rPr>
                <w:rFonts w:eastAsia="Times New Roman"/>
                <w:color w:val="000000"/>
                <w:sz w:val="22"/>
                <w:szCs w:val="22"/>
                <w:lang w:val="et-EE" w:eastAsia="et-EE"/>
              </w:rPr>
              <w:t>m</w:t>
            </w:r>
            <w:r w:rsidR="00E90D01">
              <w:rPr>
                <w:rFonts w:eastAsia="Times New Roman"/>
                <w:color w:val="000000"/>
                <w:sz w:val="22"/>
                <w:szCs w:val="22"/>
                <w:lang w:val="et-EE" w:eastAsia="et-EE"/>
              </w:rPr>
              <w:t>ajandatavad pärandniidud</w:t>
            </w:r>
          </w:p>
        </w:tc>
        <w:tc>
          <w:tcPr>
            <w:tcW w:w="1276" w:type="dxa"/>
            <w:vMerge w:val="restart"/>
            <w:tcBorders>
              <w:top w:val="single" w:sz="4" w:space="0" w:color="auto"/>
            </w:tcBorders>
            <w:tcMar>
              <w:top w:w="0" w:type="dxa"/>
              <w:left w:w="108" w:type="dxa"/>
              <w:bottom w:w="0" w:type="dxa"/>
              <w:right w:w="108" w:type="dxa"/>
            </w:tcMar>
            <w:vAlign w:val="center"/>
            <w:hideMark/>
          </w:tcPr>
          <w:p w14:paraId="6D51AA20" w14:textId="136F564D" w:rsidR="00E90D01" w:rsidRPr="00ED720D" w:rsidRDefault="00E90D01" w:rsidP="00E90D01">
            <w:pPr>
              <w:jc w:val="center"/>
              <w:rPr>
                <w:rFonts w:eastAsia="Times New Roman"/>
                <w:sz w:val="22"/>
                <w:szCs w:val="22"/>
                <w:lang w:val="et-EE" w:eastAsia="et-EE"/>
              </w:rPr>
            </w:pPr>
            <w:r>
              <w:rPr>
                <w:rFonts w:eastAsia="Times New Roman"/>
                <w:color w:val="000000"/>
                <w:sz w:val="22"/>
                <w:szCs w:val="22"/>
                <w:lang w:val="et-EE" w:eastAsia="et-EE"/>
              </w:rPr>
              <w:t>Osakaal ei ole vähenenud</w:t>
            </w:r>
          </w:p>
        </w:tc>
        <w:tc>
          <w:tcPr>
            <w:tcW w:w="1527" w:type="dxa"/>
            <w:vMerge w:val="restart"/>
            <w:tcBorders>
              <w:top w:val="single" w:sz="4" w:space="0" w:color="auto"/>
            </w:tcBorders>
            <w:tcMar>
              <w:top w:w="0" w:type="dxa"/>
              <w:left w:w="108" w:type="dxa"/>
              <w:bottom w:w="0" w:type="dxa"/>
              <w:right w:w="108" w:type="dxa"/>
            </w:tcMar>
            <w:vAlign w:val="center"/>
            <w:hideMark/>
          </w:tcPr>
          <w:p w14:paraId="63501993" w14:textId="2755F7FC" w:rsidR="00E90D01" w:rsidRDefault="00E90D01" w:rsidP="00E90D01">
            <w:pPr>
              <w:jc w:val="center"/>
              <w:rPr>
                <w:rFonts w:eastAsia="Times New Roman"/>
                <w:color w:val="000000"/>
                <w:sz w:val="22"/>
                <w:szCs w:val="22"/>
                <w:lang w:val="et-EE" w:eastAsia="et-EE"/>
              </w:rPr>
            </w:pPr>
            <w:r>
              <w:rPr>
                <w:rFonts w:eastAsia="Times New Roman"/>
                <w:color w:val="000000"/>
                <w:sz w:val="22"/>
                <w:szCs w:val="22"/>
                <w:lang w:val="et-EE" w:eastAsia="et-EE"/>
              </w:rPr>
              <w:t>Elupaiga inventuurid</w:t>
            </w:r>
            <w:r w:rsidR="00E71BD4">
              <w:rPr>
                <w:rFonts w:eastAsia="Times New Roman"/>
                <w:color w:val="000000"/>
                <w:sz w:val="22"/>
                <w:szCs w:val="22"/>
                <w:lang w:val="et-EE" w:eastAsia="et-EE"/>
              </w:rPr>
              <w:t xml:space="preserve"> ja</w:t>
            </w:r>
          </w:p>
          <w:p w14:paraId="70F879AB" w14:textId="2267627C" w:rsidR="00E90D01" w:rsidRPr="00ED720D" w:rsidRDefault="00E71BD4" w:rsidP="00E90D01">
            <w:pPr>
              <w:jc w:val="center"/>
              <w:rPr>
                <w:rFonts w:eastAsia="Times New Roman"/>
                <w:sz w:val="22"/>
                <w:szCs w:val="22"/>
                <w:lang w:val="et-EE" w:eastAsia="et-EE"/>
              </w:rPr>
            </w:pPr>
            <w:r>
              <w:rPr>
                <w:rFonts w:eastAsia="Times New Roman"/>
                <w:color w:val="000000"/>
                <w:sz w:val="22"/>
                <w:szCs w:val="22"/>
                <w:lang w:val="et-EE" w:eastAsia="et-EE"/>
              </w:rPr>
              <w:t>m</w:t>
            </w:r>
            <w:r w:rsidR="00E90D01">
              <w:rPr>
                <w:rFonts w:eastAsia="Times New Roman"/>
                <w:color w:val="000000"/>
                <w:sz w:val="22"/>
                <w:szCs w:val="22"/>
                <w:lang w:val="et-EE" w:eastAsia="et-EE"/>
              </w:rPr>
              <w:t>ajandatavad pärandniidud</w:t>
            </w:r>
          </w:p>
        </w:tc>
      </w:tr>
      <w:tr w:rsidR="00E90D01" w:rsidRPr="00DF05DE" w14:paraId="6B41E957" w14:textId="77777777" w:rsidTr="00DF1FA4">
        <w:trPr>
          <w:jc w:val="center"/>
        </w:trPr>
        <w:tc>
          <w:tcPr>
            <w:tcW w:w="2268" w:type="dxa"/>
            <w:tcMar>
              <w:top w:w="0" w:type="dxa"/>
              <w:left w:w="108" w:type="dxa"/>
              <w:bottom w:w="0" w:type="dxa"/>
              <w:right w:w="108" w:type="dxa"/>
            </w:tcMar>
            <w:vAlign w:val="center"/>
            <w:hideMark/>
          </w:tcPr>
          <w:p w14:paraId="74F10DD8" w14:textId="1940CBF2" w:rsidR="00E90D01" w:rsidRPr="00ED720D" w:rsidRDefault="00E90D01" w:rsidP="00E90D01">
            <w:pPr>
              <w:rPr>
                <w:rFonts w:eastAsia="Times New Roman"/>
                <w:sz w:val="22"/>
                <w:szCs w:val="22"/>
                <w:lang w:val="et-EE" w:eastAsia="et-EE"/>
              </w:rPr>
            </w:pPr>
            <w:r>
              <w:rPr>
                <w:rFonts w:eastAsia="Times New Roman"/>
                <w:color w:val="000000"/>
                <w:sz w:val="22"/>
                <w:szCs w:val="22"/>
                <w:lang w:val="et-EE" w:eastAsia="et-EE"/>
              </w:rPr>
              <w:t>Rändepeatuskohtade säilimine (Silma LKA)</w:t>
            </w:r>
          </w:p>
        </w:tc>
        <w:tc>
          <w:tcPr>
            <w:tcW w:w="1843" w:type="dxa"/>
            <w:vAlign w:val="center"/>
          </w:tcPr>
          <w:p w14:paraId="5EAD20D0" w14:textId="3E63350B" w:rsidR="00E90D01" w:rsidRPr="00ED720D" w:rsidRDefault="00E90D01" w:rsidP="00E90D01">
            <w:pPr>
              <w:jc w:val="center"/>
              <w:rPr>
                <w:rFonts w:eastAsia="Times New Roman"/>
                <w:color w:val="000000"/>
                <w:sz w:val="22"/>
                <w:szCs w:val="22"/>
                <w:lang w:val="et-EE" w:eastAsia="et-EE"/>
              </w:rPr>
            </w:pPr>
            <w:r>
              <w:rPr>
                <w:rFonts w:eastAsia="Times New Roman"/>
                <w:color w:val="000000"/>
                <w:sz w:val="22"/>
                <w:szCs w:val="22"/>
                <w:lang w:val="et-EE" w:eastAsia="et-EE"/>
              </w:rPr>
              <w:t>majandamises on 809 ha ehk 64,9% inventeeritud rannaniitudest</w:t>
            </w:r>
          </w:p>
        </w:tc>
        <w:tc>
          <w:tcPr>
            <w:tcW w:w="1843" w:type="dxa"/>
            <w:vMerge/>
            <w:vAlign w:val="center"/>
          </w:tcPr>
          <w:p w14:paraId="32D0A374" w14:textId="77777777" w:rsidR="00E90D01" w:rsidRPr="00ED720D" w:rsidRDefault="00E90D01" w:rsidP="00E90D01">
            <w:pPr>
              <w:jc w:val="center"/>
              <w:rPr>
                <w:rFonts w:eastAsia="Times New Roman"/>
                <w:color w:val="000000"/>
                <w:sz w:val="22"/>
                <w:szCs w:val="22"/>
                <w:lang w:val="et-EE" w:eastAsia="et-EE"/>
              </w:rPr>
            </w:pPr>
          </w:p>
        </w:tc>
        <w:tc>
          <w:tcPr>
            <w:tcW w:w="1417" w:type="dxa"/>
            <w:vMerge/>
            <w:vAlign w:val="center"/>
          </w:tcPr>
          <w:p w14:paraId="091B7575" w14:textId="13E5F279" w:rsidR="00E90D01" w:rsidRPr="00ED720D" w:rsidRDefault="00E90D01" w:rsidP="00E90D01">
            <w:pPr>
              <w:jc w:val="center"/>
              <w:rPr>
                <w:rFonts w:eastAsia="Times New Roman"/>
                <w:color w:val="000000"/>
                <w:sz w:val="22"/>
                <w:szCs w:val="22"/>
                <w:lang w:val="et-EE" w:eastAsia="et-EE"/>
              </w:rPr>
            </w:pPr>
          </w:p>
        </w:tc>
        <w:tc>
          <w:tcPr>
            <w:tcW w:w="1276" w:type="dxa"/>
            <w:vMerge/>
            <w:tcMar>
              <w:top w:w="0" w:type="dxa"/>
              <w:left w:w="108" w:type="dxa"/>
              <w:bottom w:w="0" w:type="dxa"/>
              <w:right w:w="108" w:type="dxa"/>
            </w:tcMar>
            <w:vAlign w:val="center"/>
            <w:hideMark/>
          </w:tcPr>
          <w:p w14:paraId="7D75B496" w14:textId="60453370" w:rsidR="00E90D01" w:rsidRPr="00ED720D" w:rsidRDefault="00E90D01" w:rsidP="00E90D01">
            <w:pPr>
              <w:jc w:val="center"/>
              <w:rPr>
                <w:rFonts w:eastAsia="Times New Roman"/>
                <w:sz w:val="22"/>
                <w:szCs w:val="22"/>
                <w:lang w:val="et-EE" w:eastAsia="et-EE"/>
              </w:rPr>
            </w:pPr>
          </w:p>
        </w:tc>
        <w:tc>
          <w:tcPr>
            <w:tcW w:w="1527" w:type="dxa"/>
            <w:vMerge/>
            <w:tcMar>
              <w:top w:w="0" w:type="dxa"/>
              <w:left w:w="108" w:type="dxa"/>
              <w:bottom w:w="0" w:type="dxa"/>
              <w:right w:w="108" w:type="dxa"/>
            </w:tcMar>
            <w:vAlign w:val="center"/>
            <w:hideMark/>
          </w:tcPr>
          <w:p w14:paraId="279DC957" w14:textId="58D173F5" w:rsidR="00E90D01" w:rsidRPr="00ED720D" w:rsidRDefault="00E90D01" w:rsidP="00E90D01">
            <w:pPr>
              <w:jc w:val="center"/>
              <w:rPr>
                <w:rFonts w:eastAsia="Times New Roman"/>
                <w:i/>
                <w:iCs/>
                <w:color w:val="ED7D31" w:themeColor="accent2"/>
                <w:sz w:val="22"/>
                <w:szCs w:val="22"/>
                <w:lang w:val="et-EE" w:eastAsia="et-EE"/>
              </w:rPr>
            </w:pPr>
          </w:p>
        </w:tc>
      </w:tr>
      <w:tr w:rsidR="00E90D01" w:rsidRPr="00DF05DE" w14:paraId="1ED9B347" w14:textId="77777777" w:rsidTr="00DF1FA4">
        <w:trPr>
          <w:jc w:val="center"/>
        </w:trPr>
        <w:tc>
          <w:tcPr>
            <w:tcW w:w="2268" w:type="dxa"/>
            <w:tcBorders>
              <w:bottom w:val="single" w:sz="4" w:space="0" w:color="auto"/>
            </w:tcBorders>
            <w:tcMar>
              <w:top w:w="0" w:type="dxa"/>
              <w:left w:w="108" w:type="dxa"/>
              <w:bottom w:w="0" w:type="dxa"/>
              <w:right w:w="108" w:type="dxa"/>
            </w:tcMar>
            <w:vAlign w:val="center"/>
            <w:hideMark/>
          </w:tcPr>
          <w:p w14:paraId="078B2F39" w14:textId="7EDEBEA3" w:rsidR="00E90D01" w:rsidRPr="00ED720D" w:rsidRDefault="00E90D01" w:rsidP="00E90D01">
            <w:pPr>
              <w:rPr>
                <w:rFonts w:eastAsia="Times New Roman"/>
                <w:sz w:val="22"/>
                <w:szCs w:val="22"/>
                <w:lang w:val="et-EE" w:eastAsia="et-EE"/>
              </w:rPr>
            </w:pPr>
            <w:r>
              <w:rPr>
                <w:rFonts w:eastAsia="Times New Roman"/>
                <w:sz w:val="22"/>
                <w:szCs w:val="22"/>
                <w:lang w:val="et-EE" w:eastAsia="et-EE"/>
              </w:rPr>
              <w:t>Rändepeatuskohtade säilimine (Käina lahe–Kassari MKA)</w:t>
            </w:r>
          </w:p>
        </w:tc>
        <w:tc>
          <w:tcPr>
            <w:tcW w:w="1843" w:type="dxa"/>
            <w:tcBorders>
              <w:bottom w:val="single" w:sz="4" w:space="0" w:color="auto"/>
            </w:tcBorders>
            <w:vAlign w:val="center"/>
          </w:tcPr>
          <w:p w14:paraId="019F5801" w14:textId="210A30B8" w:rsidR="00E90D01" w:rsidRPr="00ED720D" w:rsidRDefault="00E71BD4" w:rsidP="00E90D01">
            <w:pPr>
              <w:jc w:val="center"/>
              <w:rPr>
                <w:rFonts w:eastAsia="Times New Roman"/>
                <w:color w:val="000000"/>
                <w:sz w:val="22"/>
                <w:szCs w:val="22"/>
                <w:lang w:val="et-EE" w:eastAsia="et-EE"/>
              </w:rPr>
            </w:pPr>
            <w:r>
              <w:rPr>
                <w:rFonts w:eastAsia="Times New Roman"/>
                <w:color w:val="000000"/>
                <w:sz w:val="22"/>
                <w:szCs w:val="22"/>
                <w:lang w:val="et-EE" w:eastAsia="et-EE"/>
              </w:rPr>
              <w:t>majandamises on 1137 ha ehk 82% inventeeritud rannaniitudest</w:t>
            </w:r>
          </w:p>
        </w:tc>
        <w:tc>
          <w:tcPr>
            <w:tcW w:w="1843" w:type="dxa"/>
            <w:vMerge/>
            <w:tcBorders>
              <w:bottom w:val="single" w:sz="4" w:space="0" w:color="auto"/>
            </w:tcBorders>
            <w:vAlign w:val="center"/>
          </w:tcPr>
          <w:p w14:paraId="58FFDDFA" w14:textId="77777777" w:rsidR="00E90D01" w:rsidRPr="00ED720D" w:rsidRDefault="00E90D01" w:rsidP="00E90D01">
            <w:pPr>
              <w:jc w:val="center"/>
              <w:rPr>
                <w:rFonts w:eastAsia="Times New Roman"/>
                <w:sz w:val="22"/>
                <w:szCs w:val="22"/>
                <w:lang w:val="et-EE" w:eastAsia="et-EE"/>
              </w:rPr>
            </w:pPr>
          </w:p>
        </w:tc>
        <w:tc>
          <w:tcPr>
            <w:tcW w:w="1417" w:type="dxa"/>
            <w:vMerge/>
            <w:tcBorders>
              <w:bottom w:val="single" w:sz="4" w:space="0" w:color="auto"/>
            </w:tcBorders>
            <w:vAlign w:val="center"/>
          </w:tcPr>
          <w:p w14:paraId="6AF3A1D3" w14:textId="4C4213AD" w:rsidR="00E90D01" w:rsidRPr="00ED720D" w:rsidRDefault="00E90D01" w:rsidP="00E90D01">
            <w:pPr>
              <w:jc w:val="center"/>
              <w:rPr>
                <w:rFonts w:eastAsia="Times New Roman"/>
                <w:color w:val="000000"/>
                <w:sz w:val="22"/>
                <w:szCs w:val="22"/>
                <w:lang w:val="et-EE" w:eastAsia="et-EE"/>
              </w:rPr>
            </w:pPr>
          </w:p>
        </w:tc>
        <w:tc>
          <w:tcPr>
            <w:tcW w:w="1276" w:type="dxa"/>
            <w:vMerge/>
            <w:tcBorders>
              <w:bottom w:val="single" w:sz="4" w:space="0" w:color="auto"/>
            </w:tcBorders>
            <w:tcMar>
              <w:top w:w="0" w:type="dxa"/>
              <w:left w:w="108" w:type="dxa"/>
              <w:bottom w:w="0" w:type="dxa"/>
              <w:right w:w="108" w:type="dxa"/>
            </w:tcMar>
            <w:vAlign w:val="center"/>
            <w:hideMark/>
          </w:tcPr>
          <w:p w14:paraId="1F941770" w14:textId="0437AC91" w:rsidR="00E90D01" w:rsidRPr="00ED720D" w:rsidRDefault="00E90D01" w:rsidP="00E90D01">
            <w:pPr>
              <w:jc w:val="center"/>
              <w:rPr>
                <w:rFonts w:eastAsia="Times New Roman"/>
                <w:sz w:val="22"/>
                <w:szCs w:val="22"/>
                <w:lang w:val="et-EE" w:eastAsia="et-EE"/>
              </w:rPr>
            </w:pPr>
          </w:p>
        </w:tc>
        <w:tc>
          <w:tcPr>
            <w:tcW w:w="1527" w:type="dxa"/>
            <w:vMerge/>
            <w:tcBorders>
              <w:bottom w:val="single" w:sz="4" w:space="0" w:color="auto"/>
            </w:tcBorders>
            <w:tcMar>
              <w:top w:w="0" w:type="dxa"/>
              <w:left w:w="108" w:type="dxa"/>
              <w:bottom w:w="0" w:type="dxa"/>
              <w:right w:w="108" w:type="dxa"/>
            </w:tcMar>
            <w:vAlign w:val="center"/>
            <w:hideMark/>
          </w:tcPr>
          <w:p w14:paraId="0F53D9DD" w14:textId="3E20A933" w:rsidR="00E90D01" w:rsidRPr="00ED720D" w:rsidRDefault="00E90D01" w:rsidP="00E90D01">
            <w:pPr>
              <w:jc w:val="center"/>
              <w:rPr>
                <w:rFonts w:eastAsia="Times New Roman"/>
                <w:sz w:val="22"/>
                <w:szCs w:val="22"/>
                <w:lang w:val="et-EE" w:eastAsia="et-EE"/>
              </w:rPr>
            </w:pPr>
          </w:p>
        </w:tc>
      </w:tr>
      <w:tr w:rsidR="00E71BD4" w:rsidRPr="00DF05DE" w14:paraId="7506154C" w14:textId="77777777" w:rsidTr="00DF1FA4">
        <w:trPr>
          <w:jc w:val="center"/>
        </w:trPr>
        <w:tc>
          <w:tcPr>
            <w:tcW w:w="2268" w:type="dxa"/>
            <w:tcBorders>
              <w:top w:val="single" w:sz="4" w:space="0" w:color="auto"/>
              <w:bottom w:val="single" w:sz="4" w:space="0" w:color="000000"/>
            </w:tcBorders>
            <w:tcMar>
              <w:top w:w="0" w:type="dxa"/>
              <w:left w:w="108" w:type="dxa"/>
              <w:bottom w:w="0" w:type="dxa"/>
              <w:right w:w="108" w:type="dxa"/>
            </w:tcMar>
            <w:vAlign w:val="center"/>
          </w:tcPr>
          <w:p w14:paraId="694286B8" w14:textId="29B48FA2" w:rsidR="00E71BD4" w:rsidRPr="00ED720D" w:rsidRDefault="00E71BD4" w:rsidP="00E71BD4">
            <w:pPr>
              <w:rPr>
                <w:rFonts w:eastAsia="Times New Roman"/>
                <w:color w:val="000000"/>
                <w:sz w:val="22"/>
                <w:szCs w:val="22"/>
                <w:lang w:val="et-EE" w:eastAsia="et-EE"/>
              </w:rPr>
            </w:pPr>
            <w:r>
              <w:rPr>
                <w:rFonts w:eastAsia="Times New Roman"/>
                <w:color w:val="000000"/>
                <w:sz w:val="22"/>
                <w:szCs w:val="22"/>
                <w:lang w:val="et-EE" w:eastAsia="et-EE"/>
              </w:rPr>
              <w:t>Võimaldatud on vähemalt 90% asurkonna peatumine Eestis</w:t>
            </w:r>
          </w:p>
        </w:tc>
        <w:tc>
          <w:tcPr>
            <w:tcW w:w="1843" w:type="dxa"/>
            <w:tcBorders>
              <w:top w:val="single" w:sz="4" w:space="0" w:color="auto"/>
              <w:bottom w:val="single" w:sz="4" w:space="0" w:color="000000"/>
            </w:tcBorders>
            <w:vAlign w:val="center"/>
          </w:tcPr>
          <w:p w14:paraId="38372746" w14:textId="10642D98" w:rsidR="00E71BD4" w:rsidRPr="00ED720D" w:rsidRDefault="00E71BD4" w:rsidP="00E71BD4">
            <w:pPr>
              <w:jc w:val="center"/>
              <w:rPr>
                <w:rFonts w:eastAsia="Times New Roman"/>
                <w:color w:val="000000"/>
                <w:sz w:val="22"/>
                <w:szCs w:val="22"/>
                <w:lang w:val="et-EE" w:eastAsia="et-EE"/>
              </w:rPr>
            </w:pPr>
            <w:r>
              <w:rPr>
                <w:rFonts w:eastAsia="Times New Roman"/>
                <w:color w:val="000000"/>
                <w:sz w:val="22"/>
                <w:szCs w:val="22"/>
                <w:lang w:val="et-EE" w:eastAsia="et-EE"/>
              </w:rPr>
              <w:t>keskmiselt 95%</w:t>
            </w:r>
          </w:p>
        </w:tc>
        <w:tc>
          <w:tcPr>
            <w:tcW w:w="1843" w:type="dxa"/>
            <w:tcBorders>
              <w:top w:val="single" w:sz="4" w:space="0" w:color="auto"/>
              <w:bottom w:val="single" w:sz="4" w:space="0" w:color="000000"/>
            </w:tcBorders>
            <w:vAlign w:val="center"/>
          </w:tcPr>
          <w:p w14:paraId="36EA6785" w14:textId="1FF0412D" w:rsidR="00E71BD4" w:rsidRPr="00ED720D" w:rsidRDefault="00E71BD4" w:rsidP="00E71BD4">
            <w:pPr>
              <w:jc w:val="center"/>
              <w:rPr>
                <w:rFonts w:eastAsia="Times New Roman"/>
                <w:sz w:val="22"/>
                <w:szCs w:val="22"/>
                <w:lang w:val="et-EE" w:eastAsia="et-EE"/>
              </w:rPr>
            </w:pPr>
            <w:r>
              <w:rPr>
                <w:rFonts w:eastAsia="Times New Roman"/>
                <w:color w:val="000000"/>
                <w:sz w:val="22"/>
                <w:szCs w:val="22"/>
                <w:lang w:val="et-EE" w:eastAsia="et-EE"/>
              </w:rPr>
              <w:t>T</w:t>
            </w:r>
            <w:r w:rsidRPr="001069DF">
              <w:rPr>
                <w:rFonts w:eastAsia="Times New Roman"/>
                <w:color w:val="000000"/>
                <w:sz w:val="22"/>
                <w:szCs w:val="22"/>
                <w:lang w:val="et-EE" w:eastAsia="et-EE"/>
              </w:rPr>
              <w:t>äielik uuring või statistiliselt usaldusväärne hinnang</w:t>
            </w:r>
          </w:p>
        </w:tc>
        <w:tc>
          <w:tcPr>
            <w:tcW w:w="1417" w:type="dxa"/>
            <w:tcBorders>
              <w:top w:val="single" w:sz="4" w:space="0" w:color="auto"/>
              <w:bottom w:val="single" w:sz="4" w:space="0" w:color="000000"/>
            </w:tcBorders>
            <w:vAlign w:val="center"/>
          </w:tcPr>
          <w:p w14:paraId="599230E8" w14:textId="5F008E23" w:rsidR="00E71BD4" w:rsidRPr="00ED720D" w:rsidRDefault="00E71BD4" w:rsidP="00E71BD4">
            <w:pPr>
              <w:jc w:val="center"/>
              <w:rPr>
                <w:rFonts w:eastAsia="Times New Roman"/>
                <w:color w:val="000000"/>
                <w:sz w:val="22"/>
                <w:szCs w:val="22"/>
                <w:lang w:val="et-EE" w:eastAsia="et-EE"/>
              </w:rPr>
            </w:pPr>
            <w:proofErr w:type="spellStart"/>
            <w:r>
              <w:rPr>
                <w:rFonts w:eastAsia="Times New Roman"/>
                <w:sz w:val="22"/>
                <w:szCs w:val="22"/>
                <w:lang w:val="et-EE" w:eastAsia="et-EE"/>
              </w:rPr>
              <w:t>LifeLWfG</w:t>
            </w:r>
            <w:proofErr w:type="spellEnd"/>
            <w:r>
              <w:rPr>
                <w:rFonts w:eastAsia="Times New Roman"/>
                <w:sz w:val="22"/>
                <w:szCs w:val="22"/>
                <w:lang w:val="et-EE" w:eastAsia="et-EE"/>
              </w:rPr>
              <w:t xml:space="preserve"> Climate seired ja </w:t>
            </w:r>
            <w:r w:rsidRPr="00E71BD4">
              <w:rPr>
                <w:rFonts w:eastAsia="Times New Roman"/>
                <w:i/>
                <w:iCs/>
                <w:sz w:val="22"/>
                <w:szCs w:val="22"/>
                <w:lang w:val="et-EE" w:eastAsia="et-EE"/>
              </w:rPr>
              <w:t>piskulka.net</w:t>
            </w:r>
            <w:r>
              <w:rPr>
                <w:rFonts w:eastAsia="Times New Roman"/>
                <w:sz w:val="22"/>
                <w:szCs w:val="22"/>
                <w:lang w:val="et-EE" w:eastAsia="et-EE"/>
              </w:rPr>
              <w:t xml:space="preserve"> andmebaas</w:t>
            </w:r>
          </w:p>
        </w:tc>
        <w:tc>
          <w:tcPr>
            <w:tcW w:w="1276" w:type="dxa"/>
            <w:tcBorders>
              <w:top w:val="single" w:sz="4" w:space="0" w:color="auto"/>
              <w:bottom w:val="single" w:sz="4" w:space="0" w:color="000000"/>
            </w:tcBorders>
            <w:tcMar>
              <w:top w:w="0" w:type="dxa"/>
              <w:left w:w="108" w:type="dxa"/>
              <w:bottom w:w="0" w:type="dxa"/>
              <w:right w:w="108" w:type="dxa"/>
            </w:tcMar>
            <w:vAlign w:val="center"/>
          </w:tcPr>
          <w:p w14:paraId="586B1B15" w14:textId="7107CF61" w:rsidR="00E71BD4" w:rsidRPr="00ED720D" w:rsidRDefault="00E71BD4" w:rsidP="00E71BD4">
            <w:pPr>
              <w:jc w:val="center"/>
              <w:rPr>
                <w:rFonts w:eastAsia="Times New Roman"/>
                <w:color w:val="000000"/>
                <w:sz w:val="22"/>
                <w:szCs w:val="22"/>
                <w:lang w:val="et-EE" w:eastAsia="et-EE"/>
              </w:rPr>
            </w:pPr>
            <w:r>
              <w:rPr>
                <w:rFonts w:eastAsia="Times New Roman"/>
                <w:color w:val="000000"/>
                <w:sz w:val="22"/>
                <w:szCs w:val="22"/>
                <w:lang w:val="et-EE" w:eastAsia="et-EE"/>
              </w:rPr>
              <w:t>&gt;90%</w:t>
            </w:r>
          </w:p>
        </w:tc>
        <w:tc>
          <w:tcPr>
            <w:tcW w:w="1527" w:type="dxa"/>
            <w:tcBorders>
              <w:top w:val="single" w:sz="4" w:space="0" w:color="auto"/>
              <w:bottom w:val="single" w:sz="4" w:space="0" w:color="000000"/>
            </w:tcBorders>
            <w:tcMar>
              <w:top w:w="0" w:type="dxa"/>
              <w:left w:w="108" w:type="dxa"/>
              <w:bottom w:w="0" w:type="dxa"/>
              <w:right w:w="108" w:type="dxa"/>
            </w:tcMar>
            <w:vAlign w:val="center"/>
          </w:tcPr>
          <w:p w14:paraId="1FFAD690" w14:textId="0BAFB072" w:rsidR="00E71BD4" w:rsidRPr="00ED720D" w:rsidRDefault="00E71BD4" w:rsidP="00E71BD4">
            <w:pPr>
              <w:jc w:val="center"/>
              <w:rPr>
                <w:rFonts w:eastAsia="Times New Roman"/>
                <w:sz w:val="22"/>
                <w:szCs w:val="22"/>
                <w:lang w:val="et-EE" w:eastAsia="et-EE"/>
              </w:rPr>
            </w:pPr>
            <w:r>
              <w:rPr>
                <w:rFonts w:eastAsia="Times New Roman"/>
                <w:sz w:val="22"/>
                <w:szCs w:val="22"/>
                <w:lang w:val="et-EE" w:eastAsia="et-EE"/>
              </w:rPr>
              <w:t xml:space="preserve">Riiklik seire ja </w:t>
            </w:r>
            <w:r w:rsidRPr="00E71BD4">
              <w:rPr>
                <w:rFonts w:eastAsia="Times New Roman"/>
                <w:i/>
                <w:iCs/>
                <w:sz w:val="22"/>
                <w:szCs w:val="22"/>
                <w:lang w:val="et-EE" w:eastAsia="et-EE"/>
              </w:rPr>
              <w:t>piskulka.net</w:t>
            </w:r>
            <w:r>
              <w:rPr>
                <w:rFonts w:eastAsia="Times New Roman"/>
                <w:sz w:val="22"/>
                <w:szCs w:val="22"/>
                <w:lang w:val="et-EE" w:eastAsia="et-EE"/>
              </w:rPr>
              <w:t xml:space="preserve"> andmebaas</w:t>
            </w:r>
          </w:p>
        </w:tc>
      </w:tr>
      <w:tr w:rsidR="00E71BD4" w:rsidRPr="00DF05DE" w14:paraId="1FB03C8D" w14:textId="77777777" w:rsidTr="00DF1FA4">
        <w:trPr>
          <w:jc w:val="center"/>
        </w:trPr>
        <w:tc>
          <w:tcPr>
            <w:tcW w:w="2268" w:type="dxa"/>
            <w:tcBorders>
              <w:top w:val="single" w:sz="4" w:space="0" w:color="000000"/>
              <w:bottom w:val="single" w:sz="4" w:space="0" w:color="auto"/>
            </w:tcBorders>
            <w:shd w:val="clear" w:color="auto" w:fill="F2F2F2" w:themeFill="background1" w:themeFillShade="F2"/>
            <w:tcMar>
              <w:top w:w="0" w:type="dxa"/>
              <w:left w:w="108" w:type="dxa"/>
              <w:bottom w:w="0" w:type="dxa"/>
              <w:right w:w="108" w:type="dxa"/>
            </w:tcMar>
            <w:vAlign w:val="center"/>
          </w:tcPr>
          <w:p w14:paraId="187AD9EC" w14:textId="31C693D9" w:rsidR="00E71BD4" w:rsidRPr="00ED720D" w:rsidRDefault="00E71BD4" w:rsidP="00E71BD4">
            <w:pPr>
              <w:rPr>
                <w:rFonts w:eastAsia="Times New Roman"/>
                <w:b/>
                <w:bCs/>
                <w:color w:val="000000"/>
                <w:sz w:val="22"/>
                <w:szCs w:val="22"/>
                <w:lang w:val="et-EE" w:eastAsia="et-EE"/>
              </w:rPr>
            </w:pPr>
            <w:r>
              <w:rPr>
                <w:rFonts w:eastAsia="Times New Roman"/>
                <w:b/>
                <w:bCs/>
                <w:color w:val="000000"/>
                <w:sz w:val="22"/>
                <w:szCs w:val="22"/>
                <w:lang w:val="et-EE" w:eastAsia="et-EE"/>
              </w:rPr>
              <w:t>Pikaajaline</w:t>
            </w:r>
          </w:p>
        </w:tc>
        <w:tc>
          <w:tcPr>
            <w:tcW w:w="1843" w:type="dxa"/>
            <w:tcBorders>
              <w:top w:val="single" w:sz="4" w:space="0" w:color="000000"/>
              <w:bottom w:val="single" w:sz="4" w:space="0" w:color="auto"/>
            </w:tcBorders>
            <w:shd w:val="clear" w:color="auto" w:fill="F2F2F2" w:themeFill="background1" w:themeFillShade="F2"/>
            <w:vAlign w:val="center"/>
          </w:tcPr>
          <w:p w14:paraId="3C06E264" w14:textId="77777777" w:rsidR="00E71BD4" w:rsidRPr="00ED720D" w:rsidRDefault="00E71BD4" w:rsidP="00E71BD4">
            <w:pPr>
              <w:jc w:val="center"/>
              <w:rPr>
                <w:rFonts w:eastAsia="Times New Roman"/>
                <w:color w:val="000000"/>
                <w:sz w:val="22"/>
                <w:szCs w:val="22"/>
                <w:lang w:val="et-EE" w:eastAsia="et-EE"/>
              </w:rPr>
            </w:pPr>
          </w:p>
        </w:tc>
        <w:tc>
          <w:tcPr>
            <w:tcW w:w="1843" w:type="dxa"/>
            <w:tcBorders>
              <w:top w:val="single" w:sz="4" w:space="0" w:color="000000"/>
              <w:bottom w:val="single" w:sz="4" w:space="0" w:color="auto"/>
            </w:tcBorders>
            <w:shd w:val="clear" w:color="auto" w:fill="F2F2F2" w:themeFill="background1" w:themeFillShade="F2"/>
            <w:vAlign w:val="center"/>
          </w:tcPr>
          <w:p w14:paraId="6F27DDE2" w14:textId="77777777" w:rsidR="00E71BD4" w:rsidRPr="00ED720D" w:rsidRDefault="00E71BD4" w:rsidP="00E71BD4">
            <w:pPr>
              <w:jc w:val="center"/>
              <w:rPr>
                <w:rFonts w:eastAsia="Times New Roman"/>
                <w:color w:val="000000"/>
                <w:sz w:val="22"/>
                <w:szCs w:val="22"/>
                <w:lang w:val="et-EE" w:eastAsia="et-EE"/>
              </w:rPr>
            </w:pPr>
          </w:p>
        </w:tc>
        <w:tc>
          <w:tcPr>
            <w:tcW w:w="1417" w:type="dxa"/>
            <w:tcBorders>
              <w:top w:val="single" w:sz="4" w:space="0" w:color="000000"/>
              <w:bottom w:val="single" w:sz="4" w:space="0" w:color="auto"/>
            </w:tcBorders>
            <w:shd w:val="clear" w:color="auto" w:fill="F2F2F2" w:themeFill="background1" w:themeFillShade="F2"/>
            <w:vAlign w:val="center"/>
          </w:tcPr>
          <w:p w14:paraId="677812D9" w14:textId="77777777" w:rsidR="00E71BD4" w:rsidRPr="00ED720D" w:rsidRDefault="00E71BD4" w:rsidP="00E71BD4">
            <w:pPr>
              <w:jc w:val="center"/>
              <w:rPr>
                <w:rFonts w:eastAsia="Times New Roman"/>
                <w:color w:val="000000"/>
                <w:sz w:val="22"/>
                <w:szCs w:val="22"/>
                <w:lang w:val="et-EE" w:eastAsia="et-EE"/>
              </w:rPr>
            </w:pPr>
          </w:p>
        </w:tc>
        <w:tc>
          <w:tcPr>
            <w:tcW w:w="1276" w:type="dxa"/>
            <w:tcBorders>
              <w:top w:val="single" w:sz="4" w:space="0" w:color="000000"/>
              <w:bottom w:val="single" w:sz="4" w:space="0" w:color="auto"/>
            </w:tcBorders>
            <w:shd w:val="clear" w:color="auto" w:fill="F2F2F2" w:themeFill="background1" w:themeFillShade="F2"/>
            <w:tcMar>
              <w:top w:w="0" w:type="dxa"/>
              <w:left w:w="108" w:type="dxa"/>
              <w:bottom w:w="0" w:type="dxa"/>
              <w:right w:w="108" w:type="dxa"/>
            </w:tcMar>
            <w:vAlign w:val="center"/>
          </w:tcPr>
          <w:p w14:paraId="0477F078" w14:textId="77777777" w:rsidR="00E71BD4" w:rsidRPr="00ED720D" w:rsidRDefault="00E71BD4" w:rsidP="00E71BD4">
            <w:pPr>
              <w:jc w:val="center"/>
              <w:rPr>
                <w:rFonts w:eastAsia="Times New Roman"/>
                <w:color w:val="000000"/>
                <w:sz w:val="22"/>
                <w:szCs w:val="22"/>
                <w:lang w:val="et-EE" w:eastAsia="et-EE"/>
              </w:rPr>
            </w:pPr>
          </w:p>
        </w:tc>
        <w:tc>
          <w:tcPr>
            <w:tcW w:w="1527" w:type="dxa"/>
            <w:tcBorders>
              <w:top w:val="single" w:sz="4" w:space="0" w:color="000000"/>
              <w:bottom w:val="single" w:sz="4" w:space="0" w:color="auto"/>
            </w:tcBorders>
            <w:shd w:val="clear" w:color="auto" w:fill="F2F2F2" w:themeFill="background1" w:themeFillShade="F2"/>
            <w:tcMar>
              <w:top w:w="0" w:type="dxa"/>
              <w:left w:w="108" w:type="dxa"/>
              <w:bottom w:w="0" w:type="dxa"/>
              <w:right w:w="108" w:type="dxa"/>
            </w:tcMar>
            <w:vAlign w:val="center"/>
          </w:tcPr>
          <w:p w14:paraId="0850D2B6" w14:textId="77777777" w:rsidR="00E71BD4" w:rsidRPr="00ED720D" w:rsidRDefault="00E71BD4" w:rsidP="00E71BD4">
            <w:pPr>
              <w:jc w:val="center"/>
              <w:rPr>
                <w:rFonts w:eastAsia="Times New Roman"/>
                <w:sz w:val="22"/>
                <w:szCs w:val="22"/>
                <w:lang w:val="et-EE" w:eastAsia="et-EE"/>
              </w:rPr>
            </w:pPr>
          </w:p>
        </w:tc>
      </w:tr>
      <w:tr w:rsidR="00E71BD4" w:rsidRPr="00DF05DE" w14:paraId="0AA92607" w14:textId="77777777" w:rsidTr="00DF1FA4">
        <w:trPr>
          <w:jc w:val="center"/>
        </w:trPr>
        <w:tc>
          <w:tcPr>
            <w:tcW w:w="2268" w:type="dxa"/>
            <w:tcBorders>
              <w:top w:val="single" w:sz="4" w:space="0" w:color="auto"/>
              <w:bottom w:val="single" w:sz="4" w:space="0" w:color="auto"/>
            </w:tcBorders>
            <w:tcMar>
              <w:top w:w="0" w:type="dxa"/>
              <w:left w:w="108" w:type="dxa"/>
              <w:bottom w:w="0" w:type="dxa"/>
              <w:right w:w="108" w:type="dxa"/>
            </w:tcMar>
            <w:vAlign w:val="center"/>
          </w:tcPr>
          <w:p w14:paraId="41ADF57F" w14:textId="7AD1FBFD" w:rsidR="00E71BD4" w:rsidRPr="00ED720D" w:rsidRDefault="00E71BD4" w:rsidP="00E71BD4">
            <w:pPr>
              <w:rPr>
                <w:rFonts w:eastAsia="Times New Roman"/>
                <w:color w:val="000000"/>
                <w:sz w:val="22"/>
                <w:szCs w:val="22"/>
                <w:lang w:val="et-EE" w:eastAsia="et-EE"/>
              </w:rPr>
            </w:pPr>
            <w:r>
              <w:rPr>
                <w:rFonts w:eastAsia="Times New Roman"/>
                <w:color w:val="000000"/>
                <w:sz w:val="22"/>
                <w:szCs w:val="22"/>
                <w:lang w:val="et-EE" w:eastAsia="et-EE"/>
              </w:rPr>
              <w:t>Asurkond on tänu rahvusvahelisele koostööle kasvanud 1000 isendini</w:t>
            </w:r>
          </w:p>
        </w:tc>
        <w:tc>
          <w:tcPr>
            <w:tcW w:w="1843" w:type="dxa"/>
            <w:tcBorders>
              <w:top w:val="single" w:sz="4" w:space="0" w:color="auto"/>
              <w:bottom w:val="single" w:sz="4" w:space="0" w:color="auto"/>
            </w:tcBorders>
            <w:vAlign w:val="center"/>
          </w:tcPr>
          <w:p w14:paraId="49AFDA82" w14:textId="4419E9E9" w:rsidR="00E71BD4" w:rsidRPr="00ED720D" w:rsidRDefault="00DF1FA4" w:rsidP="00E71BD4">
            <w:pPr>
              <w:jc w:val="center"/>
              <w:rPr>
                <w:rFonts w:eastAsia="Times New Roman"/>
                <w:color w:val="000000"/>
                <w:sz w:val="22"/>
                <w:szCs w:val="22"/>
                <w:lang w:val="et-EE" w:eastAsia="et-EE"/>
              </w:rPr>
            </w:pPr>
            <w:r>
              <w:rPr>
                <w:rFonts w:eastAsia="Times New Roman"/>
                <w:color w:val="000000"/>
                <w:sz w:val="22"/>
                <w:szCs w:val="22"/>
                <w:lang w:val="et-EE" w:eastAsia="et-EE"/>
              </w:rPr>
              <w:t>100</w:t>
            </w:r>
            <w:r w:rsidR="00E71BD4">
              <w:rPr>
                <w:rFonts w:eastAsia="Times New Roman"/>
                <w:color w:val="000000"/>
                <w:sz w:val="22"/>
                <w:szCs w:val="22"/>
                <w:lang w:val="et-EE" w:eastAsia="et-EE"/>
              </w:rPr>
              <w:t>–150</w:t>
            </w:r>
          </w:p>
        </w:tc>
        <w:tc>
          <w:tcPr>
            <w:tcW w:w="1843" w:type="dxa"/>
            <w:tcBorders>
              <w:top w:val="single" w:sz="4" w:space="0" w:color="auto"/>
              <w:bottom w:val="single" w:sz="4" w:space="0" w:color="auto"/>
            </w:tcBorders>
            <w:vAlign w:val="center"/>
          </w:tcPr>
          <w:p w14:paraId="7A5E911A" w14:textId="5AB72B78" w:rsidR="00E71BD4" w:rsidRPr="00ED720D" w:rsidRDefault="00E71BD4" w:rsidP="00E71BD4">
            <w:pPr>
              <w:jc w:val="center"/>
              <w:rPr>
                <w:rFonts w:eastAsia="Times New Roman"/>
                <w:sz w:val="22"/>
                <w:szCs w:val="22"/>
                <w:lang w:val="et-EE" w:eastAsia="et-EE"/>
              </w:rPr>
            </w:pPr>
            <w:r>
              <w:rPr>
                <w:rFonts w:eastAsia="Times New Roman"/>
                <w:sz w:val="22"/>
                <w:szCs w:val="22"/>
                <w:lang w:val="et-EE" w:eastAsia="et-EE"/>
              </w:rPr>
              <w:t>Täielik uuring või statistiliselt usaldusväärne hinnang</w:t>
            </w:r>
          </w:p>
        </w:tc>
        <w:tc>
          <w:tcPr>
            <w:tcW w:w="1417" w:type="dxa"/>
            <w:tcBorders>
              <w:top w:val="single" w:sz="4" w:space="0" w:color="auto"/>
              <w:bottom w:val="single" w:sz="4" w:space="0" w:color="auto"/>
            </w:tcBorders>
            <w:vAlign w:val="center"/>
          </w:tcPr>
          <w:p w14:paraId="18F19785" w14:textId="3E43B475" w:rsidR="00E71BD4" w:rsidRPr="00E71BD4" w:rsidRDefault="00E71BD4" w:rsidP="00E71BD4">
            <w:pPr>
              <w:jc w:val="center"/>
              <w:rPr>
                <w:rFonts w:eastAsia="Times New Roman"/>
                <w:color w:val="000000"/>
                <w:sz w:val="22"/>
                <w:szCs w:val="22"/>
                <w:lang w:val="et-EE" w:eastAsia="et-EE"/>
              </w:rPr>
            </w:pPr>
            <w:r>
              <w:rPr>
                <w:rFonts w:eastAsia="Times New Roman"/>
                <w:i/>
                <w:iCs/>
                <w:sz w:val="22"/>
                <w:szCs w:val="22"/>
                <w:lang w:val="et-EE" w:eastAsia="et-EE"/>
              </w:rPr>
              <w:t xml:space="preserve">Piskulka.net </w:t>
            </w:r>
            <w:r>
              <w:rPr>
                <w:rFonts w:eastAsia="Times New Roman"/>
                <w:sz w:val="22"/>
                <w:szCs w:val="22"/>
                <w:lang w:val="et-EE" w:eastAsia="et-EE"/>
              </w:rPr>
              <w:t>andmebaas</w:t>
            </w:r>
          </w:p>
        </w:tc>
        <w:tc>
          <w:tcPr>
            <w:tcW w:w="1276" w:type="dxa"/>
            <w:tcBorders>
              <w:top w:val="single" w:sz="4" w:space="0" w:color="auto"/>
              <w:bottom w:val="single" w:sz="4" w:space="0" w:color="auto"/>
            </w:tcBorders>
            <w:tcMar>
              <w:top w:w="0" w:type="dxa"/>
              <w:left w:w="108" w:type="dxa"/>
              <w:bottom w:w="0" w:type="dxa"/>
              <w:right w:w="108" w:type="dxa"/>
            </w:tcMar>
            <w:vAlign w:val="center"/>
          </w:tcPr>
          <w:p w14:paraId="074E9393" w14:textId="221086C3" w:rsidR="00E71BD4" w:rsidRPr="00ED720D" w:rsidRDefault="00E71BD4" w:rsidP="00E71BD4">
            <w:pPr>
              <w:jc w:val="center"/>
              <w:rPr>
                <w:rFonts w:eastAsia="Times New Roman"/>
                <w:color w:val="000000"/>
                <w:sz w:val="22"/>
                <w:szCs w:val="22"/>
                <w:lang w:val="et-EE" w:eastAsia="et-EE"/>
              </w:rPr>
            </w:pPr>
            <w:r>
              <w:rPr>
                <w:rFonts w:eastAsia="Times New Roman"/>
                <w:color w:val="000000"/>
                <w:sz w:val="22"/>
                <w:szCs w:val="22"/>
                <w:lang w:val="et-EE" w:eastAsia="et-EE"/>
              </w:rPr>
              <w:t>1000</w:t>
            </w:r>
          </w:p>
        </w:tc>
        <w:tc>
          <w:tcPr>
            <w:tcW w:w="1527" w:type="dxa"/>
            <w:tcBorders>
              <w:top w:val="single" w:sz="4" w:space="0" w:color="auto"/>
              <w:bottom w:val="single" w:sz="4" w:space="0" w:color="auto"/>
            </w:tcBorders>
            <w:tcMar>
              <w:top w:w="0" w:type="dxa"/>
              <w:left w:w="108" w:type="dxa"/>
              <w:bottom w:w="0" w:type="dxa"/>
              <w:right w:w="108" w:type="dxa"/>
            </w:tcMar>
            <w:vAlign w:val="center"/>
          </w:tcPr>
          <w:p w14:paraId="6C80221A" w14:textId="5E55277F" w:rsidR="00E71BD4" w:rsidRPr="00E71BD4" w:rsidRDefault="00E71BD4" w:rsidP="00E71BD4">
            <w:pPr>
              <w:jc w:val="center"/>
              <w:rPr>
                <w:rFonts w:eastAsia="Times New Roman"/>
                <w:i/>
                <w:iCs/>
                <w:sz w:val="22"/>
                <w:szCs w:val="22"/>
                <w:lang w:val="et-EE" w:eastAsia="et-EE"/>
              </w:rPr>
            </w:pPr>
            <w:r>
              <w:rPr>
                <w:rFonts w:eastAsia="Times New Roman"/>
                <w:i/>
                <w:iCs/>
                <w:sz w:val="22"/>
                <w:szCs w:val="22"/>
                <w:lang w:val="et-EE" w:eastAsia="et-EE"/>
              </w:rPr>
              <w:t xml:space="preserve">Piskulka.net </w:t>
            </w:r>
            <w:r w:rsidRPr="00E71BD4">
              <w:rPr>
                <w:rFonts w:eastAsia="Times New Roman"/>
                <w:sz w:val="22"/>
                <w:szCs w:val="22"/>
                <w:lang w:val="et-EE" w:eastAsia="et-EE"/>
              </w:rPr>
              <w:t>andmebaas</w:t>
            </w:r>
          </w:p>
        </w:tc>
      </w:tr>
      <w:tr w:rsidR="00DF1FA4" w:rsidRPr="00DF05DE" w14:paraId="1DC0AA46" w14:textId="77777777" w:rsidTr="00DF1FA4">
        <w:trPr>
          <w:jc w:val="center"/>
        </w:trPr>
        <w:tc>
          <w:tcPr>
            <w:tcW w:w="2268" w:type="dxa"/>
            <w:tcBorders>
              <w:top w:val="single" w:sz="4" w:space="0" w:color="auto"/>
              <w:bottom w:val="single" w:sz="4" w:space="0" w:color="000000"/>
            </w:tcBorders>
            <w:tcMar>
              <w:top w:w="0" w:type="dxa"/>
              <w:left w:w="108" w:type="dxa"/>
              <w:bottom w:w="0" w:type="dxa"/>
              <w:right w:w="108" w:type="dxa"/>
            </w:tcMar>
            <w:vAlign w:val="center"/>
          </w:tcPr>
          <w:p w14:paraId="7E200AA2" w14:textId="56590381" w:rsidR="00DF1FA4" w:rsidRDefault="00DF1FA4" w:rsidP="00DF1FA4">
            <w:pPr>
              <w:rPr>
                <w:rFonts w:eastAsia="Times New Roman"/>
                <w:color w:val="000000"/>
                <w:sz w:val="22"/>
                <w:szCs w:val="22"/>
                <w:lang w:val="et-EE" w:eastAsia="et-EE"/>
              </w:rPr>
            </w:pPr>
            <w:r>
              <w:rPr>
                <w:rFonts w:eastAsia="Times New Roman"/>
                <w:color w:val="000000"/>
                <w:sz w:val="22"/>
                <w:szCs w:val="22"/>
                <w:lang w:val="et-EE" w:eastAsia="et-EE"/>
              </w:rPr>
              <w:lastRenderedPageBreak/>
              <w:t xml:space="preserve">Majandatavate </w:t>
            </w:r>
            <w:proofErr w:type="spellStart"/>
            <w:r>
              <w:rPr>
                <w:rFonts w:eastAsia="Times New Roman"/>
                <w:color w:val="000000"/>
                <w:sz w:val="22"/>
                <w:szCs w:val="22"/>
                <w:lang w:val="et-EE" w:eastAsia="et-EE"/>
              </w:rPr>
              <w:t>rannaniitude</w:t>
            </w:r>
            <w:proofErr w:type="spellEnd"/>
            <w:r>
              <w:rPr>
                <w:rFonts w:eastAsia="Times New Roman"/>
                <w:color w:val="000000"/>
                <w:sz w:val="22"/>
                <w:szCs w:val="22"/>
                <w:lang w:val="et-EE" w:eastAsia="et-EE"/>
              </w:rPr>
              <w:t xml:space="preserve"> osakaalu suurenemine võtmetähtsusega kaitsealadel</w:t>
            </w:r>
          </w:p>
        </w:tc>
        <w:tc>
          <w:tcPr>
            <w:tcW w:w="1843" w:type="dxa"/>
            <w:tcBorders>
              <w:top w:val="single" w:sz="4" w:space="0" w:color="auto"/>
              <w:bottom w:val="single" w:sz="4" w:space="0" w:color="000000"/>
            </w:tcBorders>
            <w:vAlign w:val="center"/>
          </w:tcPr>
          <w:p w14:paraId="2E44F26C" w14:textId="46CB42A6" w:rsidR="00DF1FA4" w:rsidRDefault="00DF1FA4" w:rsidP="00DF1FA4">
            <w:pPr>
              <w:jc w:val="center"/>
              <w:rPr>
                <w:rFonts w:eastAsia="Times New Roman"/>
                <w:color w:val="000000"/>
                <w:sz w:val="22"/>
                <w:szCs w:val="22"/>
                <w:lang w:val="et-EE" w:eastAsia="et-EE"/>
              </w:rPr>
            </w:pPr>
            <w:r>
              <w:rPr>
                <w:rFonts w:eastAsia="Times New Roman"/>
                <w:color w:val="000000"/>
                <w:sz w:val="22"/>
                <w:szCs w:val="22"/>
                <w:lang w:val="et-EE" w:eastAsia="et-EE"/>
              </w:rPr>
              <w:t>73,2% (Matsalu)</w:t>
            </w:r>
            <w:r>
              <w:rPr>
                <w:rFonts w:eastAsia="Times New Roman"/>
                <w:color w:val="000000"/>
                <w:sz w:val="22"/>
                <w:szCs w:val="22"/>
                <w:lang w:val="et-EE" w:eastAsia="et-EE"/>
              </w:rPr>
              <w:br/>
              <w:t>64,9% (Silma)</w:t>
            </w:r>
            <w:r>
              <w:rPr>
                <w:rFonts w:eastAsia="Times New Roman"/>
                <w:color w:val="000000"/>
                <w:sz w:val="22"/>
                <w:szCs w:val="22"/>
                <w:lang w:val="et-EE" w:eastAsia="et-EE"/>
              </w:rPr>
              <w:br/>
              <w:t>82% (Käina)</w:t>
            </w:r>
          </w:p>
        </w:tc>
        <w:tc>
          <w:tcPr>
            <w:tcW w:w="1843" w:type="dxa"/>
            <w:tcBorders>
              <w:top w:val="single" w:sz="4" w:space="0" w:color="auto"/>
              <w:bottom w:val="single" w:sz="4" w:space="0" w:color="000000"/>
            </w:tcBorders>
            <w:vAlign w:val="center"/>
          </w:tcPr>
          <w:p w14:paraId="2614DF98" w14:textId="21CB73D4" w:rsidR="00DF1FA4" w:rsidRDefault="00DF1FA4" w:rsidP="00DF1FA4">
            <w:pPr>
              <w:jc w:val="center"/>
              <w:rPr>
                <w:rFonts w:eastAsia="Times New Roman"/>
                <w:sz w:val="22"/>
                <w:szCs w:val="22"/>
                <w:lang w:val="et-EE" w:eastAsia="et-EE"/>
              </w:rPr>
            </w:pPr>
            <w:r>
              <w:rPr>
                <w:rFonts w:eastAsia="Times New Roman"/>
                <w:sz w:val="22"/>
                <w:szCs w:val="22"/>
                <w:lang w:val="et-EE" w:eastAsia="et-EE"/>
              </w:rPr>
              <w:t>Täielik uuring või statistiliselt usaldusväärne hinnang</w:t>
            </w:r>
          </w:p>
        </w:tc>
        <w:tc>
          <w:tcPr>
            <w:tcW w:w="1417" w:type="dxa"/>
            <w:tcBorders>
              <w:top w:val="single" w:sz="4" w:space="0" w:color="auto"/>
              <w:bottom w:val="single" w:sz="4" w:space="0" w:color="000000"/>
            </w:tcBorders>
            <w:vAlign w:val="center"/>
          </w:tcPr>
          <w:p w14:paraId="2C5E1647" w14:textId="77777777" w:rsidR="00DF1FA4" w:rsidRDefault="00DF1FA4" w:rsidP="00DF1FA4">
            <w:pPr>
              <w:jc w:val="center"/>
              <w:rPr>
                <w:rFonts w:eastAsia="Times New Roman"/>
                <w:color w:val="000000"/>
                <w:sz w:val="22"/>
                <w:szCs w:val="22"/>
                <w:lang w:val="et-EE" w:eastAsia="et-EE"/>
              </w:rPr>
            </w:pPr>
            <w:r>
              <w:rPr>
                <w:rFonts w:eastAsia="Times New Roman"/>
                <w:color w:val="000000"/>
                <w:sz w:val="22"/>
                <w:szCs w:val="22"/>
                <w:lang w:val="et-EE" w:eastAsia="et-EE"/>
              </w:rPr>
              <w:t>Elupaiga inventuurid ja</w:t>
            </w:r>
          </w:p>
          <w:p w14:paraId="09D29334" w14:textId="30895F9C" w:rsidR="00DF1FA4" w:rsidRDefault="00DF1FA4" w:rsidP="00DF1FA4">
            <w:pPr>
              <w:jc w:val="center"/>
              <w:rPr>
                <w:rFonts w:eastAsia="Times New Roman"/>
                <w:i/>
                <w:iCs/>
                <w:sz w:val="22"/>
                <w:szCs w:val="22"/>
                <w:lang w:val="et-EE" w:eastAsia="et-EE"/>
              </w:rPr>
            </w:pPr>
            <w:r>
              <w:rPr>
                <w:rFonts w:eastAsia="Times New Roman"/>
                <w:color w:val="000000"/>
                <w:sz w:val="22"/>
                <w:szCs w:val="22"/>
                <w:lang w:val="et-EE" w:eastAsia="et-EE"/>
              </w:rPr>
              <w:t>majandatavad pärandniidud</w:t>
            </w:r>
          </w:p>
        </w:tc>
        <w:tc>
          <w:tcPr>
            <w:tcW w:w="1276" w:type="dxa"/>
            <w:tcBorders>
              <w:top w:val="single" w:sz="4" w:space="0" w:color="auto"/>
              <w:bottom w:val="single" w:sz="4" w:space="0" w:color="000000"/>
            </w:tcBorders>
            <w:tcMar>
              <w:top w:w="0" w:type="dxa"/>
              <w:left w:w="108" w:type="dxa"/>
              <w:bottom w:w="0" w:type="dxa"/>
              <w:right w:w="108" w:type="dxa"/>
            </w:tcMar>
            <w:vAlign w:val="center"/>
          </w:tcPr>
          <w:p w14:paraId="6E65E238" w14:textId="3FAEFAAC" w:rsidR="00DF1FA4" w:rsidRDefault="00DF1FA4" w:rsidP="00DF1FA4">
            <w:pPr>
              <w:jc w:val="center"/>
              <w:rPr>
                <w:rFonts w:eastAsia="Times New Roman"/>
                <w:color w:val="000000"/>
                <w:sz w:val="22"/>
                <w:szCs w:val="22"/>
                <w:lang w:val="et-EE" w:eastAsia="et-EE"/>
              </w:rPr>
            </w:pPr>
            <w:r>
              <w:rPr>
                <w:rFonts w:eastAsia="Times New Roman"/>
                <w:color w:val="000000"/>
                <w:sz w:val="22"/>
                <w:szCs w:val="22"/>
                <w:lang w:val="et-EE" w:eastAsia="et-EE"/>
              </w:rPr>
              <w:t>&gt;80% kõigil võtme</w:t>
            </w:r>
            <w:r w:rsidR="00F43A32">
              <w:rPr>
                <w:rFonts w:eastAsia="Times New Roman"/>
                <w:color w:val="000000"/>
                <w:sz w:val="22"/>
                <w:szCs w:val="22"/>
                <w:lang w:val="et-EE" w:eastAsia="et-EE"/>
              </w:rPr>
              <w:t>-</w:t>
            </w:r>
            <w:r>
              <w:rPr>
                <w:rFonts w:eastAsia="Times New Roman"/>
                <w:color w:val="000000"/>
                <w:sz w:val="22"/>
                <w:szCs w:val="22"/>
                <w:lang w:val="et-EE" w:eastAsia="et-EE"/>
              </w:rPr>
              <w:t>tähtsusega kaitsealadel</w:t>
            </w:r>
          </w:p>
        </w:tc>
        <w:tc>
          <w:tcPr>
            <w:tcW w:w="1527" w:type="dxa"/>
            <w:tcBorders>
              <w:top w:val="single" w:sz="4" w:space="0" w:color="auto"/>
              <w:bottom w:val="single" w:sz="4" w:space="0" w:color="000000"/>
            </w:tcBorders>
            <w:tcMar>
              <w:top w:w="0" w:type="dxa"/>
              <w:left w:w="108" w:type="dxa"/>
              <w:bottom w:w="0" w:type="dxa"/>
              <w:right w:w="108" w:type="dxa"/>
            </w:tcMar>
            <w:vAlign w:val="center"/>
          </w:tcPr>
          <w:p w14:paraId="3B0128F9" w14:textId="77777777" w:rsidR="00DF1FA4" w:rsidRDefault="00DF1FA4" w:rsidP="00DF1FA4">
            <w:pPr>
              <w:jc w:val="center"/>
              <w:rPr>
                <w:rFonts w:eastAsia="Times New Roman"/>
                <w:color w:val="000000"/>
                <w:sz w:val="22"/>
                <w:szCs w:val="22"/>
                <w:lang w:val="et-EE" w:eastAsia="et-EE"/>
              </w:rPr>
            </w:pPr>
            <w:r>
              <w:rPr>
                <w:rFonts w:eastAsia="Times New Roman"/>
                <w:color w:val="000000"/>
                <w:sz w:val="22"/>
                <w:szCs w:val="22"/>
                <w:lang w:val="et-EE" w:eastAsia="et-EE"/>
              </w:rPr>
              <w:t>Elupaiga inventuurid ja</w:t>
            </w:r>
          </w:p>
          <w:p w14:paraId="55A45E40" w14:textId="368DBDFC" w:rsidR="00DF1FA4" w:rsidRDefault="00DF1FA4" w:rsidP="00DF1FA4">
            <w:pPr>
              <w:jc w:val="center"/>
              <w:rPr>
                <w:rFonts w:eastAsia="Times New Roman"/>
                <w:i/>
                <w:iCs/>
                <w:sz w:val="22"/>
                <w:szCs w:val="22"/>
                <w:lang w:val="et-EE" w:eastAsia="et-EE"/>
              </w:rPr>
            </w:pPr>
            <w:r>
              <w:rPr>
                <w:rFonts w:eastAsia="Times New Roman"/>
                <w:color w:val="000000"/>
                <w:sz w:val="22"/>
                <w:szCs w:val="22"/>
                <w:lang w:val="et-EE" w:eastAsia="et-EE"/>
              </w:rPr>
              <w:t>majandatavad pärandniidud</w:t>
            </w:r>
          </w:p>
        </w:tc>
      </w:tr>
      <w:tr w:rsidR="00DF1FA4" w:rsidRPr="00DF05DE" w14:paraId="5F622BC7" w14:textId="77777777" w:rsidTr="00DF1FA4">
        <w:trPr>
          <w:jc w:val="center"/>
        </w:trPr>
        <w:tc>
          <w:tcPr>
            <w:tcW w:w="2268" w:type="dxa"/>
            <w:tcBorders>
              <w:bottom w:val="single" w:sz="4" w:space="0" w:color="000000"/>
            </w:tcBorders>
            <w:tcMar>
              <w:top w:w="0" w:type="dxa"/>
              <w:left w:w="108" w:type="dxa"/>
              <w:bottom w:w="0" w:type="dxa"/>
              <w:right w:w="108" w:type="dxa"/>
            </w:tcMar>
            <w:vAlign w:val="center"/>
          </w:tcPr>
          <w:p w14:paraId="7D363B41" w14:textId="4CDD7912" w:rsidR="00DF1FA4" w:rsidRDefault="00DF1FA4" w:rsidP="00DF1FA4">
            <w:pPr>
              <w:rPr>
                <w:rFonts w:eastAsia="Times New Roman"/>
                <w:color w:val="000000"/>
                <w:sz w:val="22"/>
                <w:szCs w:val="22"/>
                <w:lang w:val="et-EE" w:eastAsia="et-EE"/>
              </w:rPr>
            </w:pPr>
            <w:r>
              <w:rPr>
                <w:rFonts w:eastAsia="Times New Roman"/>
                <w:color w:val="000000"/>
                <w:sz w:val="22"/>
                <w:szCs w:val="22"/>
                <w:lang w:val="et-EE" w:eastAsia="et-EE"/>
              </w:rPr>
              <w:t>Mandri rändepeatuspaigad võetakse taas kasutusse</w:t>
            </w:r>
          </w:p>
        </w:tc>
        <w:tc>
          <w:tcPr>
            <w:tcW w:w="1843" w:type="dxa"/>
            <w:tcBorders>
              <w:bottom w:val="single" w:sz="4" w:space="0" w:color="000000"/>
            </w:tcBorders>
            <w:vAlign w:val="center"/>
          </w:tcPr>
          <w:p w14:paraId="248C2660" w14:textId="6320E821" w:rsidR="00DF1FA4" w:rsidRDefault="00DF1FA4" w:rsidP="00DF1FA4">
            <w:pPr>
              <w:jc w:val="center"/>
              <w:rPr>
                <w:rFonts w:eastAsia="Times New Roman"/>
                <w:color w:val="000000"/>
                <w:sz w:val="22"/>
                <w:szCs w:val="22"/>
                <w:lang w:val="et-EE" w:eastAsia="et-EE"/>
              </w:rPr>
            </w:pPr>
            <w:r>
              <w:rPr>
                <w:rFonts w:eastAsia="Times New Roman"/>
                <w:color w:val="000000"/>
                <w:sz w:val="22"/>
                <w:szCs w:val="22"/>
                <w:lang w:val="et-EE" w:eastAsia="et-EE"/>
              </w:rPr>
              <w:t>0</w:t>
            </w:r>
          </w:p>
        </w:tc>
        <w:tc>
          <w:tcPr>
            <w:tcW w:w="1843" w:type="dxa"/>
            <w:tcBorders>
              <w:bottom w:val="single" w:sz="4" w:space="0" w:color="000000"/>
            </w:tcBorders>
            <w:vAlign w:val="center"/>
          </w:tcPr>
          <w:p w14:paraId="2FA8EACC" w14:textId="732C2B61" w:rsidR="00DF1FA4" w:rsidRDefault="00DF1FA4" w:rsidP="00DF1FA4">
            <w:pPr>
              <w:jc w:val="center"/>
              <w:rPr>
                <w:rFonts w:eastAsia="Times New Roman"/>
                <w:sz w:val="22"/>
                <w:szCs w:val="22"/>
                <w:lang w:val="et-EE" w:eastAsia="et-EE"/>
              </w:rPr>
            </w:pPr>
            <w:r>
              <w:rPr>
                <w:rFonts w:eastAsia="Times New Roman"/>
                <w:sz w:val="22"/>
                <w:szCs w:val="22"/>
                <w:lang w:val="et-EE" w:eastAsia="et-EE"/>
              </w:rPr>
              <w:t>Täielik uuring või statistiliselt usaldusväärne hinnang</w:t>
            </w:r>
          </w:p>
        </w:tc>
        <w:tc>
          <w:tcPr>
            <w:tcW w:w="1417" w:type="dxa"/>
            <w:tcBorders>
              <w:bottom w:val="single" w:sz="4" w:space="0" w:color="000000"/>
            </w:tcBorders>
            <w:vAlign w:val="center"/>
          </w:tcPr>
          <w:p w14:paraId="7E44573E" w14:textId="4618733E" w:rsidR="00DF1FA4" w:rsidRPr="00DF1FA4" w:rsidRDefault="00C2453B" w:rsidP="00DF1FA4">
            <w:pPr>
              <w:jc w:val="center"/>
              <w:rPr>
                <w:rFonts w:eastAsia="Times New Roman"/>
                <w:sz w:val="22"/>
                <w:szCs w:val="22"/>
                <w:lang w:val="et-EE" w:eastAsia="et-EE"/>
              </w:rPr>
            </w:pPr>
            <w:r>
              <w:rPr>
                <w:rFonts w:eastAsia="Times New Roman"/>
                <w:sz w:val="22"/>
                <w:szCs w:val="22"/>
                <w:lang w:val="et-EE" w:eastAsia="et-EE"/>
              </w:rPr>
              <w:t xml:space="preserve">Vabatahtlike ja </w:t>
            </w:r>
            <w:proofErr w:type="spellStart"/>
            <w:r w:rsidR="00DF1FA4" w:rsidRPr="00DF1FA4">
              <w:rPr>
                <w:rFonts w:eastAsia="Times New Roman"/>
                <w:sz w:val="22"/>
                <w:szCs w:val="22"/>
                <w:lang w:val="et-EE" w:eastAsia="et-EE"/>
              </w:rPr>
              <w:t>LifeLWfG</w:t>
            </w:r>
            <w:proofErr w:type="spellEnd"/>
            <w:r w:rsidR="00DF1FA4" w:rsidRPr="00DF1FA4">
              <w:rPr>
                <w:rFonts w:eastAsia="Times New Roman"/>
                <w:sz w:val="22"/>
                <w:szCs w:val="22"/>
                <w:lang w:val="et-EE" w:eastAsia="et-EE"/>
              </w:rPr>
              <w:t xml:space="preserve"> Climate seired</w:t>
            </w:r>
            <w:r>
              <w:rPr>
                <w:rFonts w:eastAsia="Times New Roman"/>
                <w:sz w:val="22"/>
                <w:szCs w:val="22"/>
                <w:lang w:val="et-EE" w:eastAsia="et-EE"/>
              </w:rPr>
              <w:t>,</w:t>
            </w:r>
            <w:r w:rsidR="00DF1FA4" w:rsidRPr="00DF1FA4">
              <w:rPr>
                <w:rFonts w:eastAsia="Times New Roman"/>
                <w:sz w:val="22"/>
                <w:szCs w:val="22"/>
                <w:lang w:val="et-EE" w:eastAsia="et-EE"/>
              </w:rPr>
              <w:t xml:space="preserve"> piskulka.net andmebaas</w:t>
            </w:r>
          </w:p>
        </w:tc>
        <w:tc>
          <w:tcPr>
            <w:tcW w:w="1276" w:type="dxa"/>
            <w:tcBorders>
              <w:bottom w:val="single" w:sz="4" w:space="0" w:color="000000"/>
            </w:tcBorders>
            <w:tcMar>
              <w:top w:w="0" w:type="dxa"/>
              <w:left w:w="108" w:type="dxa"/>
              <w:bottom w:w="0" w:type="dxa"/>
              <w:right w:w="108" w:type="dxa"/>
            </w:tcMar>
            <w:vAlign w:val="center"/>
          </w:tcPr>
          <w:p w14:paraId="1ED3DC23" w14:textId="685451A4" w:rsidR="00DF1FA4" w:rsidRDefault="00DF1FA4" w:rsidP="00DF1FA4">
            <w:pPr>
              <w:jc w:val="center"/>
              <w:rPr>
                <w:rFonts w:eastAsia="Times New Roman"/>
                <w:color w:val="000000"/>
                <w:sz w:val="22"/>
                <w:szCs w:val="22"/>
                <w:lang w:val="et-EE" w:eastAsia="et-EE"/>
              </w:rPr>
            </w:pPr>
            <w:r>
              <w:rPr>
                <w:rFonts w:eastAsia="Times New Roman"/>
                <w:sz w:val="22"/>
                <w:szCs w:val="22"/>
                <w:lang w:val="et-EE" w:eastAsia="et-EE"/>
              </w:rPr>
              <w:t>Iga-aastaselt &gt;</w:t>
            </w:r>
            <w:r w:rsidR="00F43A32">
              <w:rPr>
                <w:rFonts w:eastAsia="Times New Roman"/>
                <w:sz w:val="22"/>
                <w:szCs w:val="22"/>
                <w:lang w:val="et-EE" w:eastAsia="et-EE"/>
              </w:rPr>
              <w:t>1</w:t>
            </w:r>
            <w:r>
              <w:rPr>
                <w:rFonts w:eastAsia="Times New Roman"/>
                <w:sz w:val="22"/>
                <w:szCs w:val="22"/>
                <w:lang w:val="et-EE" w:eastAsia="et-EE"/>
              </w:rPr>
              <w:t>0 peatuvat väike-laukhane</w:t>
            </w:r>
          </w:p>
        </w:tc>
        <w:tc>
          <w:tcPr>
            <w:tcW w:w="1527" w:type="dxa"/>
            <w:tcBorders>
              <w:bottom w:val="single" w:sz="4" w:space="0" w:color="000000"/>
            </w:tcBorders>
            <w:tcMar>
              <w:top w:w="0" w:type="dxa"/>
              <w:left w:w="108" w:type="dxa"/>
              <w:bottom w:w="0" w:type="dxa"/>
              <w:right w:w="108" w:type="dxa"/>
            </w:tcMar>
            <w:vAlign w:val="center"/>
          </w:tcPr>
          <w:p w14:paraId="40B0F2DF" w14:textId="026D0701" w:rsidR="00DF1FA4" w:rsidRPr="00DF1FA4" w:rsidRDefault="00DF1FA4" w:rsidP="00DF1FA4">
            <w:pPr>
              <w:jc w:val="center"/>
              <w:rPr>
                <w:rFonts w:eastAsia="Times New Roman"/>
                <w:sz w:val="22"/>
                <w:szCs w:val="22"/>
                <w:lang w:val="et-EE" w:eastAsia="et-EE"/>
              </w:rPr>
            </w:pPr>
            <w:r>
              <w:rPr>
                <w:rFonts w:eastAsia="Times New Roman"/>
                <w:sz w:val="22"/>
                <w:szCs w:val="22"/>
                <w:lang w:val="et-EE" w:eastAsia="et-EE"/>
              </w:rPr>
              <w:t>Riiklik seire</w:t>
            </w:r>
            <w:r w:rsidR="00F43A32">
              <w:rPr>
                <w:rFonts w:eastAsia="Times New Roman"/>
                <w:sz w:val="22"/>
                <w:szCs w:val="22"/>
                <w:lang w:val="et-EE" w:eastAsia="et-EE"/>
              </w:rPr>
              <w:t>, juhuvaatlused</w:t>
            </w:r>
          </w:p>
        </w:tc>
      </w:tr>
    </w:tbl>
    <w:p w14:paraId="769000BF" w14:textId="77777777" w:rsidR="00ED4A59" w:rsidRPr="00ED4A59" w:rsidRDefault="00ED4A59" w:rsidP="00ED4A59">
      <w:pPr>
        <w:spacing w:before="240" w:after="200"/>
        <w:outlineLvl w:val="1"/>
        <w:rPr>
          <w:rFonts w:eastAsia="Times New Roman"/>
          <w:b/>
          <w:bCs/>
          <w:sz w:val="36"/>
          <w:szCs w:val="36"/>
          <w:lang w:val="et-EE" w:eastAsia="et-EE"/>
        </w:rPr>
      </w:pPr>
      <w:bookmarkStart w:id="31" w:name="_Toc183690156"/>
      <w:r w:rsidRPr="00ED4A59">
        <w:rPr>
          <w:rFonts w:eastAsia="Times New Roman"/>
          <w:b/>
          <w:bCs/>
          <w:color w:val="000000"/>
          <w:sz w:val="28"/>
          <w:szCs w:val="28"/>
          <w:lang w:val="et-EE" w:eastAsia="et-EE"/>
        </w:rPr>
        <w:t>4.2. Väike-laukhane asurkondade võimalikult soodsa seisundi saavutamise tingimused</w:t>
      </w:r>
      <w:bookmarkEnd w:id="31"/>
    </w:p>
    <w:p w14:paraId="0D799CBF"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Vastavalt looduskaitseseaduse § 3 lõikele 2 loetakse liigi seisund soodsaks, kui selle asurkonna arvukus näitab, et liik säilib kaugemas tulevikus oma looduslike elupaikade või kasvukohtade elujõulise koostisosana, kui liigi looduslik levila ei kahane ning liigi asurkondade pikaajaliseks säilimiseks on praegu ja tõenäoliselt ka edaspidi olemas piisavalt suur elupaik. Väike-laukhane Fennoskandia asurkonna seisundi võib heaks lugeda juhul, kui asurkonna suurus on piisav, et oleks tagatud selle stabiilsus ja elujõulisus. Rahvusvahelise väike-laukhane tegevuskava põhjal peaks asurkonna suurus kasvama selleks vähemalt 1000 isendini, mis ei ole lähiaastatel realistlik, kuid on saavutatav kaugemas tulevikus, kui jätkata efektiivselt liigi kaitset.</w:t>
      </w:r>
    </w:p>
    <w:p w14:paraId="0D7EFA85" w14:textId="77777777" w:rsidR="00525E0B" w:rsidRDefault="00ED4A59" w:rsidP="00525E0B">
      <w:pPr>
        <w:spacing w:before="240" w:after="200"/>
        <w:jc w:val="both"/>
        <w:rPr>
          <w:rFonts w:eastAsia="Times New Roman"/>
          <w:b/>
          <w:bCs/>
          <w:color w:val="000000"/>
          <w:sz w:val="28"/>
          <w:szCs w:val="28"/>
          <w:lang w:val="et-EE" w:eastAsia="et-EE"/>
        </w:rPr>
      </w:pPr>
      <w:r w:rsidRPr="00ED4A59">
        <w:rPr>
          <w:rFonts w:eastAsia="Times New Roman"/>
          <w:color w:val="000000"/>
          <w:lang w:val="et-EE" w:eastAsia="et-EE"/>
        </w:rPr>
        <w:t>Rändepeatuspaigana ei saa Eestis läbi viia tegevusi, mis viiksid otseselt asurkonna kasvamiseni. Küll aga on vajalik tagada, et populatsiooni arvukus ei langeks meie tegevuse (või tegevusetuse) tõttu veelgi enam. Liigi säilimiseks on oluline väike-laukhanele sobivate toitumisalade ehk poollooduslike rohumaade (rannaniitude) ja kultuurrohumaade säilimine, mille eelduseks on järjepidev hooldus sobilike võtetega, aga ka rannaniitude taastamine/laiendamine. Kvaliteetsed toitumisalad soodustavad lindude head konditsiooni ja selle kaudu ka tõstavad eduka pesitsuse tõenäosust. Samuti on oluline vältida väike-laukhanede hukkumist jahi käigus ning vältida ohtlike rajatiste püstitamist nende põhilisele rändekoridorile.</w:t>
      </w:r>
    </w:p>
    <w:p w14:paraId="5B5D7D75" w14:textId="14DF2C81" w:rsidR="00ED4A59" w:rsidRPr="00525E0B" w:rsidRDefault="00ED4A59" w:rsidP="00525E0B">
      <w:pPr>
        <w:pStyle w:val="Pealkiri2"/>
        <w:rPr>
          <w:sz w:val="24"/>
          <w:szCs w:val="24"/>
        </w:rPr>
      </w:pPr>
      <w:bookmarkStart w:id="32" w:name="_Toc183690157"/>
      <w:r w:rsidRPr="00ED4A59">
        <w:t>4.3. Elupaiga ja leiukoha määratlemise ja EELISesse kandmise põhimõtted</w:t>
      </w:r>
      <w:bookmarkEnd w:id="32"/>
    </w:p>
    <w:p w14:paraId="2CA2D3BD" w14:textId="09B43840"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Väike-laukhani ei pesitse Eestis, mistõttu tuleb elupaikade määratlemisel lähtuda rändepeatuspaikadest, mitte pesitsuspaikadest, nagu enamiku kaitsealuste linnuliikide puhul. Seetõttu tuleks EELISesse kanda kõik paiksete väike-laukhanede vaatlused, sh GPS-saatja abil kogutud andmed. Seejuures on oluline lisada nii poollooduslikel kooslustel asuvad rändepeatuskohad kui ka toitumisalana kasutatavad põllud. Põldudel, eriti kultuurrohumaadel olevate leiukohtade kandmine registrisse on oluline püsirohumaade tõhusama kaitse seisukohast. Samuti on need vajalikud Keskkonnaametile arendusprojektide otsustusprotsessides kaalutletud otsuste langetamiseks.</w:t>
      </w:r>
    </w:p>
    <w:p w14:paraId="759D8773" w14:textId="77777777" w:rsidR="004F0104" w:rsidRDefault="00592D64" w:rsidP="00ED4A59">
      <w:pPr>
        <w:spacing w:before="240" w:after="200"/>
        <w:jc w:val="both"/>
        <w:rPr>
          <w:rFonts w:eastAsia="Times New Roman"/>
          <w:color w:val="000000"/>
          <w:lang w:val="et-EE" w:eastAsia="et-EE"/>
        </w:rPr>
      </w:pPr>
      <w:r>
        <w:rPr>
          <w:rFonts w:eastAsia="Times New Roman"/>
          <w:color w:val="000000"/>
          <w:lang w:val="et-EE" w:eastAsia="et-EE"/>
        </w:rPr>
        <w:t>Väike-laukhane rändepeatuspaik kantakse leiukohana EELISesse, kui haned on seda peatuspaigana kasutatud vähemalt kahel aastal viimase 10 aasta jooksul</w:t>
      </w:r>
      <w:r w:rsidR="004F0104">
        <w:rPr>
          <w:rFonts w:eastAsia="Times New Roman"/>
          <w:color w:val="000000"/>
          <w:lang w:val="et-EE" w:eastAsia="et-EE"/>
        </w:rPr>
        <w:t>:</w:t>
      </w:r>
    </w:p>
    <w:p w14:paraId="4C5CE43D" w14:textId="77777777" w:rsidR="004F0104" w:rsidRDefault="00ED4A59" w:rsidP="004F0104">
      <w:pPr>
        <w:pStyle w:val="Loendilik"/>
        <w:numPr>
          <w:ilvl w:val="0"/>
          <w:numId w:val="41"/>
        </w:numPr>
        <w:spacing w:before="240" w:after="200"/>
        <w:jc w:val="both"/>
        <w:rPr>
          <w:rFonts w:eastAsia="Times New Roman"/>
          <w:color w:val="000000"/>
          <w:lang w:val="et-EE" w:eastAsia="et-EE"/>
        </w:rPr>
      </w:pPr>
      <w:r w:rsidRPr="004F0104">
        <w:rPr>
          <w:rFonts w:eastAsia="Times New Roman"/>
          <w:b/>
          <w:color w:val="000000"/>
          <w:lang w:val="et-EE" w:eastAsia="et-EE"/>
        </w:rPr>
        <w:t>Poollooduslikul kooslusel</w:t>
      </w:r>
      <w:r w:rsidRPr="00ED4A59">
        <w:rPr>
          <w:rFonts w:eastAsia="Times New Roman"/>
          <w:color w:val="000000"/>
          <w:lang w:val="et-EE" w:eastAsia="et-EE"/>
        </w:rPr>
        <w:t xml:space="preserve"> asuva rändepeatuskoha (toitumisala) piiritlemisel tuleb lähtuda kaardistatud poolloodusliku koosluse piiridest.</w:t>
      </w:r>
    </w:p>
    <w:p w14:paraId="6E29439B" w14:textId="004B9BE9" w:rsidR="004F0104" w:rsidRPr="004F0104" w:rsidRDefault="004F0104" w:rsidP="004F0104">
      <w:pPr>
        <w:pStyle w:val="Loendilik"/>
        <w:numPr>
          <w:ilvl w:val="0"/>
          <w:numId w:val="41"/>
        </w:numPr>
        <w:spacing w:before="240" w:after="200"/>
        <w:jc w:val="both"/>
        <w:rPr>
          <w:rFonts w:eastAsia="Times New Roman"/>
          <w:color w:val="000000"/>
          <w:lang w:val="et-EE" w:eastAsia="et-EE"/>
        </w:rPr>
      </w:pPr>
      <w:r>
        <w:rPr>
          <w:rFonts w:eastAsia="Times New Roman"/>
          <w:color w:val="000000"/>
          <w:lang w:val="et-EE" w:eastAsia="et-EE"/>
        </w:rPr>
        <w:t xml:space="preserve">Rannaniitudel, mille ääres </w:t>
      </w:r>
      <w:proofErr w:type="spellStart"/>
      <w:r>
        <w:rPr>
          <w:rFonts w:eastAsia="Times New Roman"/>
          <w:color w:val="000000"/>
          <w:lang w:val="et-EE" w:eastAsia="et-EE"/>
        </w:rPr>
        <w:t>väike-laukhaned</w:t>
      </w:r>
      <w:proofErr w:type="spellEnd"/>
      <w:r>
        <w:rPr>
          <w:rFonts w:eastAsia="Times New Roman"/>
          <w:color w:val="000000"/>
          <w:lang w:val="et-EE" w:eastAsia="et-EE"/>
        </w:rPr>
        <w:t xml:space="preserve"> </w:t>
      </w:r>
      <w:r w:rsidR="00C90913">
        <w:rPr>
          <w:rFonts w:eastAsia="Times New Roman"/>
          <w:color w:val="000000"/>
          <w:lang w:val="et-EE" w:eastAsia="et-EE"/>
        </w:rPr>
        <w:t xml:space="preserve">viibivad </w:t>
      </w:r>
      <w:r>
        <w:rPr>
          <w:rFonts w:eastAsia="Times New Roman"/>
          <w:color w:val="000000"/>
          <w:lang w:val="et-EE" w:eastAsia="et-EE"/>
        </w:rPr>
        <w:t xml:space="preserve">ka </w:t>
      </w:r>
      <w:r w:rsidRPr="004F0104">
        <w:rPr>
          <w:rFonts w:eastAsia="Times New Roman"/>
          <w:b/>
          <w:bCs/>
          <w:color w:val="000000"/>
          <w:lang w:val="et-EE" w:eastAsia="et-EE"/>
        </w:rPr>
        <w:t>mereala</w:t>
      </w:r>
      <w:r w:rsidR="00C90913">
        <w:rPr>
          <w:rFonts w:eastAsia="Times New Roman"/>
          <w:b/>
          <w:bCs/>
          <w:color w:val="000000"/>
          <w:lang w:val="et-EE" w:eastAsia="et-EE"/>
        </w:rPr>
        <w:t>del</w:t>
      </w:r>
      <w:r>
        <w:rPr>
          <w:rFonts w:eastAsia="Times New Roman"/>
          <w:color w:val="000000"/>
          <w:lang w:val="et-EE" w:eastAsia="et-EE"/>
        </w:rPr>
        <w:t xml:space="preserve">, piiritleda elupaik koos </w:t>
      </w:r>
      <w:r w:rsidR="00BB56F0">
        <w:rPr>
          <w:rFonts w:eastAsia="Times New Roman"/>
          <w:color w:val="000000"/>
          <w:lang w:val="et-EE" w:eastAsia="et-EE"/>
        </w:rPr>
        <w:t>merega</w:t>
      </w:r>
      <w:r w:rsidR="00533574">
        <w:rPr>
          <w:rFonts w:eastAsia="Times New Roman"/>
          <w:color w:val="000000"/>
          <w:lang w:val="et-EE" w:eastAsia="et-EE"/>
        </w:rPr>
        <w:t>, piirneva</w:t>
      </w:r>
      <w:r w:rsidR="00BB56F0">
        <w:rPr>
          <w:rFonts w:eastAsia="Times New Roman"/>
          <w:color w:val="000000"/>
          <w:lang w:val="et-EE" w:eastAsia="et-EE"/>
        </w:rPr>
        <w:t xml:space="preserve"> maismaa osa laiuselt kuni 2 m sügavuseni</w:t>
      </w:r>
      <w:r>
        <w:rPr>
          <w:rFonts w:eastAsia="Times New Roman"/>
          <w:color w:val="000000"/>
          <w:lang w:val="et-EE" w:eastAsia="et-EE"/>
        </w:rPr>
        <w:t>.</w:t>
      </w:r>
    </w:p>
    <w:p w14:paraId="7DA1B227" w14:textId="66D400A2" w:rsidR="00ED4A59" w:rsidRPr="004F0104" w:rsidRDefault="00ED4A59" w:rsidP="004F0104">
      <w:pPr>
        <w:pStyle w:val="Loendilik"/>
        <w:numPr>
          <w:ilvl w:val="0"/>
          <w:numId w:val="41"/>
        </w:numPr>
        <w:spacing w:before="240" w:after="200"/>
        <w:jc w:val="both"/>
        <w:rPr>
          <w:rFonts w:eastAsia="Times New Roman"/>
          <w:color w:val="000000"/>
          <w:lang w:val="et-EE" w:eastAsia="et-EE"/>
        </w:rPr>
      </w:pPr>
      <w:r w:rsidRPr="004F0104">
        <w:rPr>
          <w:rFonts w:eastAsia="Times New Roman"/>
          <w:b/>
          <w:color w:val="000000"/>
          <w:lang w:val="et-EE" w:eastAsia="et-EE"/>
        </w:rPr>
        <w:lastRenderedPageBreak/>
        <w:t xml:space="preserve">Põllul </w:t>
      </w:r>
      <w:r w:rsidRPr="00ED4A59">
        <w:rPr>
          <w:rFonts w:eastAsia="Times New Roman"/>
          <w:color w:val="000000"/>
          <w:lang w:val="et-EE" w:eastAsia="et-EE"/>
        </w:rPr>
        <w:t>oleva toitumisala piiritlemisel tuleb lähtuda põllu piiridest. Suuremate põllumassiivide puhul tuleks toitumisala piiritleda kõlvikutüüpide piiri järgi. Kindlasti tuleb elupaiga piiritlemisel juurde märkida kõlvikutüüp, millel väike-laukhaned toitusid (niidetav kultuurrohumaa, orasepõld, hooldamata rohumaa, karjamaa jne).</w:t>
      </w:r>
    </w:p>
    <w:p w14:paraId="3F3C80B9" w14:textId="57B9408A"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Väike-laukhane leiukoha võib arhiveerida juhul kui väike-laukhaned ei ole seda rändepeatuspaiga (toitumisalana) kasutanud vähemalt viimased </w:t>
      </w:r>
      <w:r w:rsidR="000435EA">
        <w:rPr>
          <w:rFonts w:eastAsia="Times New Roman"/>
          <w:color w:val="000000"/>
          <w:lang w:val="et-EE" w:eastAsia="et-EE"/>
        </w:rPr>
        <w:t>22</w:t>
      </w:r>
      <w:r w:rsidRPr="00ED4A59">
        <w:rPr>
          <w:rFonts w:eastAsia="Times New Roman"/>
          <w:color w:val="000000"/>
          <w:lang w:val="et-EE" w:eastAsia="et-EE"/>
        </w:rPr>
        <w:t xml:space="preserve"> aastat</w:t>
      </w:r>
      <w:r w:rsidR="000435EA">
        <w:rPr>
          <w:rFonts w:eastAsia="Times New Roman"/>
          <w:color w:val="000000"/>
          <w:lang w:val="et-EE" w:eastAsia="et-EE"/>
        </w:rPr>
        <w:t xml:space="preserve">, mis on selle liigi hinnanguline maksimaalne eluiga </w:t>
      </w:r>
      <w:r w:rsidR="000435EA">
        <w:rPr>
          <w:rFonts w:eastAsia="Times New Roman"/>
          <w:color w:val="000000"/>
          <w:lang w:val="et-EE" w:eastAsia="et-EE"/>
        </w:rPr>
        <w:fldChar w:fldCharType="begin"/>
      </w:r>
      <w:r w:rsidR="00954FF9">
        <w:rPr>
          <w:rFonts w:eastAsia="Times New Roman"/>
          <w:color w:val="000000"/>
          <w:lang w:val="et-EE" w:eastAsia="et-EE"/>
        </w:rPr>
        <w:instrText xml:space="preserve"> ADDIN ZOTERO_ITEM CSL_CITATION {"citationID":"ZXj7c36T","properties":{"formattedCitation":"(Bird et al., 2020)","plainCitation":"(Bird et al., 2020)","dontUpdate":true,"noteIndex":0},"citationItems":[{"id":142,"uris":["http://zotero.org/users/local/wXZc5h3O/items/XAK43U7P"],"itemData":{"id":142,"type":"article-journal","abstract":"Birds have been comprehensively assessed on the International Union for Conservation of Nature (IUCN) Red List more times than any other taxonomic group. However, to date, generation lengths have not been systematically estimated to scale population trends when undertaking assessments, as required by the criteria of the IUCN Red List. We compiled information from major databases of published life-history and trait data for all birds and imputed missing life-history data as a function of species traits with generalized linear mixed models. Generation lengths were derived for all species, based on our modeled values of age at first breeding, maximum longevity, and annual adult survival. The resulting generation lengths varied from 1.42 to 27.87 years (median 2.99). Most species (61%) had generation lengths &lt;3.33 years, meaning that the period of 3 generations—over which population declines are assessed under criterion A—was &lt;10 years, which is the value used for IUCN Red List assessments of species with short generation times. For these species, our trait-informed estimates of generation length suggested that 10 years is a robust precautionary value for threat assessment. In other cases, however, for whole families, genera, or individual species, generation length had a substantial impact on their estimated extinction risk, resulting in higher extinction risk in long-lived species than in short-lived species. Although our approach effectively addressed data gaps, generation lengths for some species may have been underestimated due to a paucity of life-history data. Overall, our results will strengthen future extinction-risk assessments and augment key databases of avian life-history and trait data.","container-title":"Conservation Biology","DOI":"10.1111/cobi.13486","ISSN":"1523-1739","issue":"5","language":"en","license":"© 2020 Society for Conservation Biology","note":"_eprint: https://onlinelibrary.wiley.com/doi/pdf/10.1111/cobi.13486","page":"1252-1261","source":"Wiley Online Library","title":"Generation lengths of the world's birds and their implications for extinction risk","volume":"34","author":[{"family":"Bird","given":"Jeremy P."},{"family":"Martin","given":"Robert"},{"family":"Akçakaya","given":"H. Reşit"},{"family":"Gilroy","given":"James"},{"family":"Burfield","given":"Ian J."},{"family":"Garnett","given":"Stephen T."},{"family":"Symes","given":"Andy"},{"family":"Taylor","given":"Joseph"},{"family":"Şekercioğlu","given":"Çağan H."},{"family":"Butchart","given":"Stuart H. M."}],"issued":{"date-parts":[["2020"]]}}}],"schema":"https://github.com/citation-style-language/schema/raw/master/csl-citation.json"} </w:instrText>
      </w:r>
      <w:r w:rsidR="000435EA">
        <w:rPr>
          <w:rFonts w:eastAsia="Times New Roman"/>
          <w:color w:val="000000"/>
          <w:lang w:val="et-EE" w:eastAsia="et-EE"/>
        </w:rPr>
        <w:fldChar w:fldCharType="separate"/>
      </w:r>
      <w:r w:rsidR="000435EA" w:rsidRPr="000435EA">
        <w:t xml:space="preserve">(Bird </w:t>
      </w:r>
      <w:r w:rsidR="000435EA">
        <w:t>jt</w:t>
      </w:r>
      <w:r w:rsidR="000435EA" w:rsidRPr="000435EA">
        <w:t>, 2020)</w:t>
      </w:r>
      <w:r w:rsidR="000435EA">
        <w:rPr>
          <w:rFonts w:eastAsia="Times New Roman"/>
          <w:color w:val="000000"/>
          <w:lang w:val="et-EE" w:eastAsia="et-EE"/>
        </w:rPr>
        <w:fldChar w:fldCharType="end"/>
      </w:r>
      <w:r w:rsidRPr="00ED4A59">
        <w:rPr>
          <w:rFonts w:eastAsia="Times New Roman"/>
          <w:color w:val="000000"/>
          <w:lang w:val="et-EE" w:eastAsia="et-EE"/>
        </w:rPr>
        <w:t>. Leiukoha võib kiiremini arhiveerida vaid juhul, kui ala ei vasta enam väike-laukhanede peatumiseks sobivatele tingimustele – näiteks polder on kuivendatud ja kinni kasvanud või kultuurrohumaa asendatud rapsipõlluga. Arhiveerimise otsus arutatakse läbi liigiekspertidega. Arhiveerimist ei kasutata alade puhul, mis on ajalooliselt olnud liigi kõige olulisemad rändepeatuspaigad: Haeska piirkond Matsalu rahvuspargis ja Noarootsi peatusalad Silma looduskaitsealal. Eeldusel, et väike-laukhanesid õnnestub ühise rahvusvahelise pingutuse läbi edukalt kaitsta ja nende arvukus tõuseb, võib suure tõenäosusega tulevikus uuesti kasvada ka vahepeal kasutuseta jäänud peatusalade tähtsus. </w:t>
      </w:r>
    </w:p>
    <w:p w14:paraId="0F230B1B" w14:textId="77777777" w:rsidR="00ED4A59" w:rsidRPr="00ED4A59" w:rsidRDefault="00ED4A59" w:rsidP="00ED4A59">
      <w:pPr>
        <w:spacing w:before="240" w:after="200"/>
        <w:outlineLvl w:val="1"/>
        <w:rPr>
          <w:rFonts w:eastAsia="Times New Roman"/>
          <w:b/>
          <w:bCs/>
          <w:sz w:val="36"/>
          <w:szCs w:val="36"/>
          <w:lang w:val="et-EE" w:eastAsia="et-EE"/>
        </w:rPr>
      </w:pPr>
      <w:bookmarkStart w:id="33" w:name="_Toc183690158"/>
      <w:r w:rsidRPr="00ED4A59">
        <w:rPr>
          <w:rFonts w:eastAsia="Times New Roman"/>
          <w:b/>
          <w:bCs/>
          <w:color w:val="000000"/>
          <w:sz w:val="28"/>
          <w:szCs w:val="28"/>
          <w:lang w:val="et-EE" w:eastAsia="et-EE"/>
        </w:rPr>
        <w:t>4.4. Kaitstava ala moodustamise ja piiritlemise kriteeriumid, sobiv kaitsekord</w:t>
      </w:r>
      <w:bookmarkEnd w:id="33"/>
    </w:p>
    <w:p w14:paraId="4E6DD2BD"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Looduskaitseseaduse § 48 lg 1 kohaselt tagatakse väike-laukhane kui I kaitsekategooria liigi kõigi teadaolevate elupaikade kaitse kaitsealade või hoiualade moodustamise või püsielupaikade kindlaksmääramisega.</w:t>
      </w:r>
    </w:p>
    <w:p w14:paraId="663A84E2" w14:textId="4CEFDDD0"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Siiani pole väike-laukhanedele moodustatud ühtegi püsielupaika. Üldjuhul poollooduslikel kooslustel (rannaniitudel) asuvad väike-laukhanede peatuspaigad juba jäävad mõne kaitseala sihtkaitsevööndi piiridesse. Tähtsamad peatusalad paiknevad ajalooliselt Matsalu rahvuspargis ja Silma looduskaitsealal, tänapäeval on tähtsaimad peatusalad Käina lahe-Kassari maastikukaitsealal. Kui elupaik asub põllumaal, ei saa sinna moodustada püsielupaika, vaid tuleb rakendada piiranguvööndi kitsendusi, sest maaomanikul peab säilima õigus põllumajandustööde teostamiseks. Seega ei ole seniste teadmiste põhjal eraldi püsielupaiku rändepeatuskohtade (toitumisalade) kaitseks vaja moodustada, kuid kõik väike-laukhanede leiukohad on vajalik EELISes registreerida.</w:t>
      </w:r>
    </w:p>
    <w:p w14:paraId="6E08C557" w14:textId="77777777" w:rsidR="00ED4A59" w:rsidRPr="00ED4A59" w:rsidRDefault="00ED4A59" w:rsidP="00ED4A59">
      <w:pPr>
        <w:spacing w:before="240" w:after="200"/>
        <w:jc w:val="both"/>
        <w:outlineLvl w:val="1"/>
        <w:rPr>
          <w:rFonts w:eastAsia="Times New Roman"/>
          <w:b/>
          <w:bCs/>
          <w:sz w:val="36"/>
          <w:szCs w:val="36"/>
          <w:lang w:val="et-EE" w:eastAsia="et-EE"/>
        </w:rPr>
      </w:pPr>
      <w:bookmarkStart w:id="34" w:name="_Toc183690159"/>
      <w:r w:rsidRPr="00ED4A59">
        <w:rPr>
          <w:rFonts w:eastAsia="Times New Roman"/>
          <w:b/>
          <w:bCs/>
          <w:color w:val="000000"/>
          <w:sz w:val="28"/>
          <w:szCs w:val="28"/>
          <w:lang w:val="et-EE" w:eastAsia="et-EE"/>
        </w:rPr>
        <w:t>4.5. Seos teiste kaitsealuste ja ohustatud liikidega</w:t>
      </w:r>
      <w:bookmarkEnd w:id="34"/>
    </w:p>
    <w:p w14:paraId="61878261" w14:textId="77777777" w:rsidR="00ED4A59" w:rsidRPr="00ED4A59" w:rsidRDefault="00ED4A59" w:rsidP="00ED4A59">
      <w:pPr>
        <w:spacing w:after="160"/>
        <w:jc w:val="both"/>
        <w:rPr>
          <w:rFonts w:eastAsia="Times New Roman"/>
          <w:lang w:val="et-EE" w:eastAsia="et-EE"/>
        </w:rPr>
      </w:pPr>
      <w:r w:rsidRPr="00ED4A59">
        <w:rPr>
          <w:rFonts w:eastAsia="Times New Roman"/>
          <w:color w:val="000000"/>
          <w:lang w:val="et-EE" w:eastAsia="et-EE"/>
        </w:rPr>
        <w:t>Väike-laukhane rändeaegsed peatuspaigad (rannaniidud) kattuvad mitme kaitsealuse või ohustatud linnuliigi pesitsusaladega. Rannaniitude järjepidev hooldus, mis on vajalik väike-laukhane kaitseks, on otseselt vajalik ka seal pesitsevate kaitsealuste lindude niidurüdi (</w:t>
      </w:r>
      <w:r w:rsidRPr="00ED4A59">
        <w:rPr>
          <w:rFonts w:eastAsia="Times New Roman"/>
          <w:i/>
          <w:iCs/>
          <w:color w:val="000000"/>
          <w:lang w:val="et-EE" w:eastAsia="et-EE"/>
        </w:rPr>
        <w:t>Calidris alpina schinzii</w:t>
      </w:r>
      <w:r w:rsidRPr="00ED4A59">
        <w:rPr>
          <w:rFonts w:eastAsia="Times New Roman"/>
          <w:color w:val="000000"/>
          <w:lang w:val="et-EE" w:eastAsia="et-EE"/>
        </w:rPr>
        <w:t>, siin ja edaspidi sulgudes kaitsekategooria: I), tutka (</w:t>
      </w:r>
      <w:r w:rsidRPr="00ED4A59">
        <w:rPr>
          <w:rFonts w:eastAsia="Times New Roman"/>
          <w:i/>
          <w:iCs/>
          <w:color w:val="000000"/>
          <w:lang w:val="et-EE" w:eastAsia="et-EE"/>
        </w:rPr>
        <w:t xml:space="preserve">Calidris pugnax, </w:t>
      </w:r>
      <w:r w:rsidRPr="00ED4A59">
        <w:rPr>
          <w:rFonts w:eastAsia="Times New Roman"/>
          <w:color w:val="000000"/>
          <w:lang w:val="et-EE" w:eastAsia="et-EE"/>
        </w:rPr>
        <w:t>I), mustsaba-vigle (</w:t>
      </w:r>
      <w:r w:rsidRPr="00ED4A59">
        <w:rPr>
          <w:rFonts w:eastAsia="Times New Roman"/>
          <w:i/>
          <w:iCs/>
          <w:color w:val="000000"/>
          <w:lang w:val="et-EE" w:eastAsia="et-EE"/>
        </w:rPr>
        <w:t xml:space="preserve">Limosa </w:t>
      </w:r>
      <w:proofErr w:type="spellStart"/>
      <w:r w:rsidRPr="00ED4A59">
        <w:rPr>
          <w:rFonts w:eastAsia="Times New Roman"/>
          <w:i/>
          <w:iCs/>
          <w:color w:val="000000"/>
          <w:lang w:val="et-EE" w:eastAsia="et-EE"/>
        </w:rPr>
        <w:t>limosa</w:t>
      </w:r>
      <w:proofErr w:type="spellEnd"/>
      <w:r w:rsidRPr="00ED4A59">
        <w:rPr>
          <w:rFonts w:eastAsia="Times New Roman"/>
          <w:color w:val="000000"/>
          <w:lang w:val="et-EE" w:eastAsia="et-EE"/>
        </w:rPr>
        <w:t>, II), punajalg-tildri (</w:t>
      </w:r>
      <w:r w:rsidRPr="00ED4A59">
        <w:rPr>
          <w:rFonts w:eastAsia="Times New Roman"/>
          <w:i/>
          <w:iCs/>
          <w:color w:val="000000"/>
          <w:lang w:val="et-EE" w:eastAsia="et-EE"/>
        </w:rPr>
        <w:t>Tringa totanus</w:t>
      </w:r>
      <w:r w:rsidRPr="00ED4A59">
        <w:rPr>
          <w:rFonts w:eastAsia="Times New Roman"/>
          <w:color w:val="000000"/>
          <w:lang w:val="et-EE" w:eastAsia="et-EE"/>
        </w:rPr>
        <w:t>, III), liivatülli (</w:t>
      </w:r>
      <w:r w:rsidRPr="00ED4A59">
        <w:rPr>
          <w:rFonts w:eastAsia="Times New Roman"/>
          <w:i/>
          <w:iCs/>
          <w:color w:val="000000"/>
          <w:lang w:val="et-EE" w:eastAsia="et-EE"/>
        </w:rPr>
        <w:t>Charadrius hiaticula</w:t>
      </w:r>
      <w:r w:rsidRPr="00ED4A59">
        <w:rPr>
          <w:rFonts w:eastAsia="Times New Roman"/>
          <w:color w:val="000000"/>
          <w:lang w:val="et-EE" w:eastAsia="et-EE"/>
        </w:rPr>
        <w:t>, III), suurkoovitaja (</w:t>
      </w:r>
      <w:r w:rsidRPr="00ED4A59">
        <w:rPr>
          <w:rFonts w:eastAsia="Times New Roman"/>
          <w:i/>
          <w:iCs/>
          <w:color w:val="000000"/>
          <w:lang w:val="et-EE" w:eastAsia="et-EE"/>
        </w:rPr>
        <w:t>Numenius arquata</w:t>
      </w:r>
      <w:r w:rsidRPr="00ED4A59">
        <w:rPr>
          <w:rFonts w:eastAsia="Times New Roman"/>
          <w:color w:val="000000"/>
          <w:lang w:val="et-EE" w:eastAsia="et-EE"/>
        </w:rPr>
        <w:t>, III) ja hänilase (</w:t>
      </w:r>
      <w:r w:rsidRPr="00ED4A59">
        <w:rPr>
          <w:rFonts w:eastAsia="Times New Roman"/>
          <w:i/>
          <w:iCs/>
          <w:color w:val="000000"/>
          <w:lang w:val="et-EE" w:eastAsia="et-EE"/>
        </w:rPr>
        <w:t>Motacilla flava</w:t>
      </w:r>
      <w:r w:rsidRPr="00ED4A59">
        <w:rPr>
          <w:rFonts w:eastAsia="Times New Roman"/>
          <w:color w:val="000000"/>
          <w:lang w:val="et-EE" w:eastAsia="et-EE"/>
        </w:rPr>
        <w:t>, III) kaitseks, samuti kaitse alla mitte kuuluva, kuid Eesti punase nimestiku järgi (2019) väljasuremisohus oleva tikutaja (</w:t>
      </w:r>
      <w:r w:rsidRPr="00ED4A59">
        <w:rPr>
          <w:rFonts w:eastAsia="Times New Roman"/>
          <w:i/>
          <w:iCs/>
          <w:color w:val="000000"/>
          <w:lang w:val="et-EE" w:eastAsia="et-EE"/>
        </w:rPr>
        <w:t>Gallinago gallinago</w:t>
      </w:r>
      <w:r w:rsidRPr="00ED4A59">
        <w:rPr>
          <w:rFonts w:eastAsia="Times New Roman"/>
          <w:color w:val="000000"/>
          <w:lang w:val="et-EE" w:eastAsia="et-EE"/>
        </w:rPr>
        <w:t>). Samuti on rannaniidud ajalooliselt olnud olulised sigimispaigad kõredele (</w:t>
      </w:r>
      <w:r w:rsidRPr="00ED4A59">
        <w:rPr>
          <w:rFonts w:eastAsia="Times New Roman"/>
          <w:i/>
          <w:iCs/>
          <w:color w:val="000000"/>
          <w:lang w:val="et-EE" w:eastAsia="et-EE"/>
        </w:rPr>
        <w:t>Bufo calamita</w:t>
      </w:r>
      <w:r w:rsidRPr="00ED4A59">
        <w:rPr>
          <w:rFonts w:eastAsia="Times New Roman"/>
          <w:color w:val="000000"/>
          <w:lang w:val="et-EE" w:eastAsia="et-EE"/>
        </w:rPr>
        <w:t>, I).</w:t>
      </w:r>
    </w:p>
    <w:p w14:paraId="1D4C68F5" w14:textId="2E1B2017" w:rsidR="00ED4A59" w:rsidRPr="00756DB5" w:rsidRDefault="00ED4A59" w:rsidP="00756DB5">
      <w:pPr>
        <w:spacing w:after="160"/>
        <w:jc w:val="both"/>
        <w:rPr>
          <w:rFonts w:eastAsia="Times New Roman"/>
          <w:color w:val="000000"/>
          <w:lang w:val="et-EE" w:eastAsia="et-EE"/>
        </w:rPr>
      </w:pPr>
      <w:r w:rsidRPr="00ED4A59">
        <w:rPr>
          <w:rFonts w:eastAsia="Times New Roman"/>
          <w:color w:val="000000"/>
          <w:lang w:val="et-EE" w:eastAsia="et-EE"/>
        </w:rPr>
        <w:t>Kevadise hanede heidutusjahi keelamine Hiiu-</w:t>
      </w:r>
      <w:r w:rsidR="00AC78FC">
        <w:rPr>
          <w:rFonts w:eastAsia="Times New Roman"/>
          <w:color w:val="000000"/>
          <w:lang w:val="et-EE" w:eastAsia="et-EE"/>
        </w:rPr>
        <w:t xml:space="preserve"> ja Läänemaal </w:t>
      </w:r>
      <w:r w:rsidRPr="00ED4A59">
        <w:rPr>
          <w:rFonts w:eastAsia="Times New Roman"/>
          <w:color w:val="000000"/>
          <w:lang w:val="et-EE" w:eastAsia="et-EE"/>
        </w:rPr>
        <w:t>toetab IUCN kriteeriumite järgi ohualtiks hinnatud ja meil III kategooriasse kuuluva punakael-lagle (</w:t>
      </w:r>
      <w:r w:rsidRPr="00ED4A59">
        <w:rPr>
          <w:rFonts w:eastAsia="Times New Roman"/>
          <w:i/>
          <w:iCs/>
          <w:color w:val="000000"/>
          <w:lang w:val="et-EE" w:eastAsia="et-EE"/>
        </w:rPr>
        <w:t>Branta ruficollis</w:t>
      </w:r>
      <w:r w:rsidRPr="00ED4A59">
        <w:rPr>
          <w:rFonts w:eastAsia="Times New Roman"/>
          <w:color w:val="000000"/>
          <w:lang w:val="et-EE" w:eastAsia="et-EE"/>
        </w:rPr>
        <w:t>) kaitset. Punakael-lagled toituvad tihti Lääne-Eesti põldudel ning nende läbirändeperiood kevadel kattub suures ulatuses väike-laukhanede rändeperioodiga.</w:t>
      </w:r>
    </w:p>
    <w:p w14:paraId="42362CB4" w14:textId="58E68E00" w:rsidR="00ED4A59" w:rsidRPr="00ED4A59" w:rsidRDefault="00ED4A59" w:rsidP="00ED4A59">
      <w:pPr>
        <w:spacing w:before="360" w:after="80"/>
        <w:jc w:val="both"/>
        <w:outlineLvl w:val="0"/>
        <w:rPr>
          <w:rFonts w:eastAsia="Times New Roman"/>
          <w:b/>
          <w:bCs/>
          <w:kern w:val="36"/>
          <w:sz w:val="48"/>
          <w:szCs w:val="48"/>
          <w:lang w:val="et-EE" w:eastAsia="et-EE"/>
        </w:rPr>
      </w:pPr>
      <w:bookmarkStart w:id="35" w:name="_Toc183690160"/>
      <w:r>
        <w:rPr>
          <w:rFonts w:eastAsia="Times New Roman"/>
          <w:b/>
          <w:bCs/>
          <w:color w:val="000000"/>
          <w:kern w:val="36"/>
          <w:sz w:val="28"/>
          <w:szCs w:val="28"/>
          <w:lang w:val="et-EE" w:eastAsia="et-EE"/>
        </w:rPr>
        <w:lastRenderedPageBreak/>
        <w:t xml:space="preserve">5. </w:t>
      </w:r>
      <w:r w:rsidRPr="00ED4A59">
        <w:rPr>
          <w:rFonts w:eastAsia="Times New Roman"/>
          <w:b/>
          <w:bCs/>
          <w:color w:val="000000"/>
          <w:kern w:val="36"/>
          <w:sz w:val="28"/>
          <w:szCs w:val="28"/>
          <w:lang w:val="et-EE" w:eastAsia="et-EE"/>
        </w:rPr>
        <w:t>LIIGI VÕIMALIKULT SOODSA SEISUNDI SAAVUTAMISEKS VAJALIKUD TEGEVUSED, NENDE EELISJÄRJESTUS</w:t>
      </w:r>
      <w:r w:rsidR="003C1686">
        <w:rPr>
          <w:rFonts w:eastAsia="Times New Roman"/>
          <w:b/>
          <w:bCs/>
          <w:color w:val="000000"/>
          <w:kern w:val="36"/>
          <w:sz w:val="28"/>
          <w:szCs w:val="28"/>
          <w:lang w:val="et-EE" w:eastAsia="et-EE"/>
        </w:rPr>
        <w:t>,</w:t>
      </w:r>
      <w:r w:rsidRPr="00ED4A59">
        <w:rPr>
          <w:rFonts w:eastAsia="Times New Roman"/>
          <w:b/>
          <w:bCs/>
          <w:color w:val="000000"/>
          <w:kern w:val="36"/>
          <w:sz w:val="28"/>
          <w:szCs w:val="28"/>
          <w:lang w:val="et-EE" w:eastAsia="et-EE"/>
        </w:rPr>
        <w:t xml:space="preserve"> TEOSTAMISE AJAKAVA</w:t>
      </w:r>
      <w:r w:rsidR="003C1686">
        <w:rPr>
          <w:rFonts w:eastAsia="Times New Roman"/>
          <w:b/>
          <w:bCs/>
          <w:color w:val="000000"/>
          <w:kern w:val="36"/>
          <w:sz w:val="28"/>
          <w:szCs w:val="28"/>
          <w:lang w:val="et-EE" w:eastAsia="et-EE"/>
        </w:rPr>
        <w:t xml:space="preserve"> JA EELARVE</w:t>
      </w:r>
      <w:bookmarkEnd w:id="35"/>
    </w:p>
    <w:p w14:paraId="335DC604" w14:textId="06A2BD3D"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Väike-laukhane kaitse korraldatakse liigi </w:t>
      </w:r>
      <w:r w:rsidR="004F79C9">
        <w:rPr>
          <w:rFonts w:eastAsia="Times New Roman"/>
          <w:color w:val="000000"/>
          <w:lang w:val="et-EE" w:eastAsia="et-EE"/>
        </w:rPr>
        <w:t xml:space="preserve">rändepeatuspaikade </w:t>
      </w:r>
      <w:r w:rsidRPr="00ED4A59">
        <w:rPr>
          <w:rFonts w:eastAsia="Times New Roman"/>
          <w:color w:val="000000"/>
          <w:lang w:val="et-EE" w:eastAsia="et-EE"/>
        </w:rPr>
        <w:t xml:space="preserve">ja isendite kaitse kaudu. Alljärgnevalt esitatakse väike-laukhane kaitseks planeeritud tegevusi järgmiseks </w:t>
      </w:r>
      <w:r w:rsidR="001D7EBA">
        <w:rPr>
          <w:rFonts w:eastAsia="Times New Roman"/>
          <w:color w:val="000000"/>
          <w:lang w:val="et-EE" w:eastAsia="et-EE"/>
        </w:rPr>
        <w:t>12 aastaks</w:t>
      </w:r>
      <w:r w:rsidRPr="00ED4A59">
        <w:rPr>
          <w:rFonts w:eastAsia="Times New Roman"/>
          <w:color w:val="000000"/>
          <w:lang w:val="et-EE" w:eastAsia="et-EE"/>
        </w:rPr>
        <w:t>.</w:t>
      </w:r>
    </w:p>
    <w:p w14:paraId="2F824C04"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Tegevuste eelisjärjestamisel on kasutatud järgmist klassifikatsiooni:</w:t>
      </w:r>
    </w:p>
    <w:p w14:paraId="34AAF0A6" w14:textId="77777777" w:rsidR="00ED4A59" w:rsidRPr="00ED4A59" w:rsidRDefault="00ED4A59" w:rsidP="00ED4A59">
      <w:pPr>
        <w:numPr>
          <w:ilvl w:val="0"/>
          <w:numId w:val="35"/>
        </w:numPr>
        <w:jc w:val="both"/>
        <w:textAlignment w:val="baseline"/>
        <w:rPr>
          <w:rFonts w:ascii="Arial" w:eastAsia="Times New Roman" w:hAnsi="Arial" w:cs="Arial"/>
          <w:color w:val="000000"/>
          <w:lang w:val="et-EE" w:eastAsia="et-EE"/>
        </w:rPr>
      </w:pPr>
      <w:r w:rsidRPr="00ED4A59">
        <w:rPr>
          <w:rFonts w:eastAsia="Times New Roman"/>
          <w:b/>
          <w:bCs/>
          <w:color w:val="000000"/>
          <w:lang w:val="et-EE" w:eastAsia="et-EE"/>
        </w:rPr>
        <w:t>I prioriteet</w:t>
      </w:r>
      <w:r w:rsidRPr="00ED4A59">
        <w:rPr>
          <w:rFonts w:eastAsia="Times New Roman"/>
          <w:color w:val="000000"/>
          <w:lang w:val="et-EE" w:eastAsia="et-EE"/>
        </w:rPr>
        <w:t xml:space="preserve"> – hädavajalik(ud) tegevus(ed), milleta </w:t>
      </w:r>
      <w:proofErr w:type="spellStart"/>
      <w:r w:rsidRPr="00ED4A59">
        <w:rPr>
          <w:rFonts w:eastAsia="Times New Roman"/>
          <w:color w:val="000000"/>
          <w:lang w:val="et-EE" w:eastAsia="et-EE"/>
        </w:rPr>
        <w:t>kaitse-eesmärgi</w:t>
      </w:r>
      <w:proofErr w:type="spellEnd"/>
      <w:r w:rsidRPr="00ED4A59">
        <w:rPr>
          <w:rFonts w:eastAsia="Times New Roman"/>
          <w:color w:val="000000"/>
          <w:lang w:val="et-EE" w:eastAsia="et-EE"/>
        </w:rPr>
        <w:t xml:space="preserve"> saavutamine planeeritavas ajavahemikus on võimatu, see on väärtuste säilimisele ja toimiva(te) ohuteguri(te) kõrvaldamisele suunatud ja kaitsekorralduse tulemuslikkuse hindamiseks vajalik tegevus;</w:t>
      </w:r>
    </w:p>
    <w:p w14:paraId="1CDED6D1" w14:textId="77777777" w:rsidR="00ED4A59" w:rsidRPr="00ED4A59" w:rsidRDefault="00ED4A59" w:rsidP="00ED4A59">
      <w:pPr>
        <w:numPr>
          <w:ilvl w:val="0"/>
          <w:numId w:val="35"/>
        </w:numPr>
        <w:jc w:val="both"/>
        <w:textAlignment w:val="baseline"/>
        <w:rPr>
          <w:rFonts w:ascii="Arial" w:eastAsia="Times New Roman" w:hAnsi="Arial" w:cs="Arial"/>
          <w:color w:val="000000"/>
          <w:lang w:val="et-EE" w:eastAsia="et-EE"/>
        </w:rPr>
      </w:pPr>
      <w:r w:rsidRPr="00ED4A59">
        <w:rPr>
          <w:rFonts w:eastAsia="Times New Roman"/>
          <w:b/>
          <w:bCs/>
          <w:color w:val="000000"/>
          <w:lang w:val="et-EE" w:eastAsia="et-EE"/>
        </w:rPr>
        <w:t>II prioriteet</w:t>
      </w:r>
      <w:r w:rsidRPr="00ED4A59">
        <w:rPr>
          <w:rFonts w:eastAsia="Times New Roman"/>
          <w:color w:val="000000"/>
          <w:lang w:val="et-EE" w:eastAsia="et-EE"/>
        </w:rPr>
        <w:t xml:space="preserve"> – vajalik tegevus, mis on suunatud väärtuste taastamisele ja potentsiaalsete ohutegurite kõrvaldamisele;</w:t>
      </w:r>
    </w:p>
    <w:p w14:paraId="2BE3C07B" w14:textId="77777777" w:rsidR="00ED4A59" w:rsidRPr="00ED4A59" w:rsidRDefault="00ED4A59" w:rsidP="00ED4A59">
      <w:pPr>
        <w:numPr>
          <w:ilvl w:val="0"/>
          <w:numId w:val="35"/>
        </w:numPr>
        <w:spacing w:after="240"/>
        <w:jc w:val="both"/>
        <w:textAlignment w:val="baseline"/>
        <w:rPr>
          <w:rFonts w:ascii="Arial" w:eastAsia="Times New Roman" w:hAnsi="Arial" w:cs="Arial"/>
          <w:color w:val="000000"/>
          <w:lang w:val="et-EE" w:eastAsia="et-EE"/>
        </w:rPr>
      </w:pPr>
      <w:r w:rsidRPr="00ED4A59">
        <w:rPr>
          <w:rFonts w:eastAsia="Times New Roman"/>
          <w:b/>
          <w:bCs/>
          <w:color w:val="000000"/>
          <w:lang w:val="et-EE" w:eastAsia="et-EE"/>
        </w:rPr>
        <w:t>III prioriteet</w:t>
      </w:r>
      <w:r w:rsidRPr="00ED4A59">
        <w:rPr>
          <w:rFonts w:eastAsia="Times New Roman"/>
          <w:color w:val="000000"/>
          <w:lang w:val="et-EE" w:eastAsia="et-EE"/>
        </w:rPr>
        <w:t xml:space="preserve"> – soovituslik tegevus ehk tegevus, mis aitab kaudselt kaasa väärtuste säilimisele ja taastamisele ning ohutegurite kõrvaldamisele.</w:t>
      </w:r>
    </w:p>
    <w:p w14:paraId="2AABAC7A" w14:textId="5D016F3E" w:rsidR="00525E0B" w:rsidRDefault="00ED4A59" w:rsidP="00525E0B">
      <w:pPr>
        <w:spacing w:before="240" w:after="200"/>
        <w:jc w:val="both"/>
        <w:rPr>
          <w:rFonts w:eastAsia="Times New Roman"/>
          <w:color w:val="000000"/>
          <w:lang w:val="et-EE" w:eastAsia="et-EE"/>
        </w:rPr>
      </w:pPr>
      <w:r w:rsidRPr="00ED4A59">
        <w:rPr>
          <w:rFonts w:eastAsia="Times New Roman"/>
          <w:color w:val="000000"/>
          <w:lang w:val="et-EE" w:eastAsia="et-EE"/>
        </w:rPr>
        <w:t>Eelarve koostamisel on lähtutud põhimõttest, et töötasu kameraaltööde puhul on 170 eurot/päev ja välitööde (ja/või lähetuste) puhul 240 eurot/päev (sisaldavad kõiki makse, pikkade vahemaade puhul on välitööde hinna sisse arvestatud majutuskulud ja täiendavad transpordikulud), vajadusel lisandub töövahendite soetamine.</w:t>
      </w:r>
      <w:r w:rsidR="00ED720D">
        <w:rPr>
          <w:rFonts w:eastAsia="Times New Roman"/>
          <w:color w:val="000000"/>
          <w:lang w:val="et-EE" w:eastAsia="et-EE"/>
        </w:rPr>
        <w:t xml:space="preserve"> Eelarves </w:t>
      </w:r>
      <w:r w:rsidR="00525E0B" w:rsidRPr="00434249">
        <w:rPr>
          <w:rFonts w:eastAsia="Times New Roman"/>
          <w:color w:val="000000"/>
          <w:lang w:val="et-EE" w:eastAsia="et-EE"/>
        </w:rPr>
        <w:t>on kulud arvestatud koos kõigi maksudega, v.a käibemaks (tabel 8).</w:t>
      </w:r>
    </w:p>
    <w:p w14:paraId="17047E18" w14:textId="1CFC12F4" w:rsidR="00525E0B" w:rsidRPr="00AE3282" w:rsidRDefault="00525E0B" w:rsidP="00525E0B">
      <w:pPr>
        <w:pStyle w:val="Pealdis"/>
        <w:keepNext/>
        <w:jc w:val="center"/>
        <w:rPr>
          <w:i w:val="0"/>
          <w:iCs w:val="0"/>
          <w:color w:val="000000" w:themeColor="text1"/>
          <w:sz w:val="24"/>
          <w:szCs w:val="24"/>
        </w:rPr>
      </w:pPr>
      <w:r w:rsidRPr="00AE3282">
        <w:rPr>
          <w:b/>
          <w:bCs/>
          <w:i w:val="0"/>
          <w:iCs w:val="0"/>
          <w:color w:val="000000" w:themeColor="text1"/>
          <w:sz w:val="24"/>
          <w:szCs w:val="24"/>
        </w:rPr>
        <w:t xml:space="preserve">Tabel </w:t>
      </w:r>
      <w:r w:rsidR="00C2453B">
        <w:rPr>
          <w:b/>
          <w:bCs/>
          <w:i w:val="0"/>
          <w:iCs w:val="0"/>
          <w:color w:val="000000" w:themeColor="text1"/>
          <w:sz w:val="24"/>
          <w:szCs w:val="24"/>
        </w:rPr>
        <w:t>8</w:t>
      </w:r>
      <w:r w:rsidRPr="00AE3282">
        <w:rPr>
          <w:b/>
          <w:bCs/>
          <w:i w:val="0"/>
          <w:iCs w:val="0"/>
          <w:color w:val="000000" w:themeColor="text1"/>
          <w:sz w:val="24"/>
          <w:szCs w:val="24"/>
        </w:rPr>
        <w:fldChar w:fldCharType="begin"/>
      </w:r>
      <w:r w:rsidRPr="00AE3282">
        <w:rPr>
          <w:b/>
          <w:bCs/>
          <w:i w:val="0"/>
          <w:iCs w:val="0"/>
          <w:color w:val="000000" w:themeColor="text1"/>
          <w:sz w:val="24"/>
          <w:szCs w:val="24"/>
        </w:rPr>
        <w:instrText xml:space="preserve"> SEQ Tabel \* ARABIC </w:instrText>
      </w:r>
      <w:r w:rsidRPr="00AE3282">
        <w:rPr>
          <w:b/>
          <w:bCs/>
          <w:i w:val="0"/>
          <w:iCs w:val="0"/>
          <w:color w:val="000000" w:themeColor="text1"/>
          <w:sz w:val="24"/>
          <w:szCs w:val="24"/>
        </w:rPr>
        <w:fldChar w:fldCharType="separate"/>
      </w:r>
      <w:r w:rsidRPr="00AE3282">
        <w:rPr>
          <w:b/>
          <w:bCs/>
          <w:i w:val="0"/>
          <w:iCs w:val="0"/>
          <w:color w:val="000000" w:themeColor="text1"/>
          <w:sz w:val="24"/>
          <w:szCs w:val="24"/>
        </w:rPr>
        <w:fldChar w:fldCharType="end"/>
      </w:r>
      <w:r w:rsidRPr="00AE3282">
        <w:rPr>
          <w:b/>
          <w:bCs/>
          <w:i w:val="0"/>
          <w:iCs w:val="0"/>
          <w:color w:val="000000" w:themeColor="text1"/>
          <w:sz w:val="24"/>
          <w:szCs w:val="24"/>
        </w:rPr>
        <w:t>.</w:t>
      </w:r>
      <w:r w:rsidRPr="00AE3282">
        <w:rPr>
          <w:i w:val="0"/>
          <w:iCs w:val="0"/>
          <w:color w:val="000000" w:themeColor="text1"/>
          <w:sz w:val="24"/>
          <w:szCs w:val="24"/>
        </w:rPr>
        <w:t xml:space="preserve"> </w:t>
      </w:r>
      <w:r w:rsidR="00ED720D">
        <w:rPr>
          <w:rFonts w:eastAsia="Times New Roman"/>
          <w:i w:val="0"/>
          <w:iCs w:val="0"/>
          <w:color w:val="000000" w:themeColor="text1"/>
          <w:sz w:val="24"/>
          <w:szCs w:val="24"/>
          <w:lang w:val="et-EE" w:eastAsia="et-EE"/>
        </w:rPr>
        <w:t xml:space="preserve">Planeeritud </w:t>
      </w:r>
      <w:proofErr w:type="spellStart"/>
      <w:r w:rsidR="00ED720D">
        <w:rPr>
          <w:rFonts w:eastAsia="Times New Roman"/>
          <w:i w:val="0"/>
          <w:iCs w:val="0"/>
          <w:color w:val="000000" w:themeColor="text1"/>
          <w:sz w:val="24"/>
          <w:szCs w:val="24"/>
          <w:lang w:val="et-EE" w:eastAsia="et-EE"/>
        </w:rPr>
        <w:t>liigikaitselised</w:t>
      </w:r>
      <w:proofErr w:type="spellEnd"/>
      <w:r w:rsidR="00ED720D">
        <w:rPr>
          <w:rFonts w:eastAsia="Times New Roman"/>
          <w:i w:val="0"/>
          <w:iCs w:val="0"/>
          <w:color w:val="000000" w:themeColor="text1"/>
          <w:sz w:val="24"/>
          <w:szCs w:val="24"/>
          <w:lang w:val="et-EE" w:eastAsia="et-EE"/>
        </w:rPr>
        <w:t xml:space="preserve"> tegevused ja nende mahupõhine eelarve</w:t>
      </w:r>
      <w:r>
        <w:rPr>
          <w:rFonts w:eastAsia="Times New Roman"/>
          <w:i w:val="0"/>
          <w:iCs w:val="0"/>
          <w:color w:val="000000" w:themeColor="text1"/>
          <w:sz w:val="24"/>
          <w:szCs w:val="24"/>
          <w:lang w:val="et-EE" w:eastAsia="et-EE"/>
        </w:rPr>
        <w:t xml:space="preserve">. </w:t>
      </w:r>
      <w:r w:rsidRPr="00AE3282">
        <w:rPr>
          <w:rFonts w:eastAsia="Times New Roman"/>
          <w:i w:val="0"/>
          <w:iCs w:val="0"/>
          <w:color w:val="000000" w:themeColor="text1"/>
          <w:sz w:val="24"/>
          <w:szCs w:val="24"/>
          <w:lang w:val="et-EE" w:eastAsia="et-EE"/>
        </w:rPr>
        <w:t xml:space="preserve">KeA – Keskkonnaamet; PRIA – Põllumajanduse Registrite ja Informatsiooni Amet; </w:t>
      </w:r>
      <w:r w:rsidR="00D63874">
        <w:rPr>
          <w:rFonts w:eastAsia="Times New Roman"/>
          <w:i w:val="0"/>
          <w:iCs w:val="0"/>
          <w:color w:val="000000" w:themeColor="text1"/>
          <w:sz w:val="24"/>
          <w:szCs w:val="24"/>
          <w:lang w:val="et-EE" w:eastAsia="et-EE"/>
        </w:rPr>
        <w:t xml:space="preserve">RMK – Riigimetsa Majandamise Keskus; </w:t>
      </w:r>
      <w:r w:rsidRPr="00AE3282">
        <w:rPr>
          <w:rFonts w:eastAsia="Times New Roman"/>
          <w:i w:val="0"/>
          <w:iCs w:val="0"/>
          <w:color w:val="000000" w:themeColor="text1"/>
          <w:sz w:val="24"/>
          <w:szCs w:val="24"/>
          <w:lang w:val="et-EE" w:eastAsia="et-EE"/>
        </w:rPr>
        <w:t>KliM – Kliimaministeerium; KAUR – Keskkonnaagentuur.</w:t>
      </w:r>
    </w:p>
    <w:tbl>
      <w:tblPr>
        <w:tblW w:w="10883" w:type="dxa"/>
        <w:jc w:val="center"/>
        <w:tblLayout w:type="fixed"/>
        <w:tblCellMar>
          <w:top w:w="15" w:type="dxa"/>
          <w:left w:w="15" w:type="dxa"/>
          <w:bottom w:w="15" w:type="dxa"/>
          <w:right w:w="15" w:type="dxa"/>
        </w:tblCellMar>
        <w:tblLook w:val="04A0" w:firstRow="1" w:lastRow="0" w:firstColumn="1" w:lastColumn="0" w:noHBand="0" w:noVBand="1"/>
      </w:tblPr>
      <w:tblGrid>
        <w:gridCol w:w="709"/>
        <w:gridCol w:w="3260"/>
        <w:gridCol w:w="1276"/>
        <w:gridCol w:w="1843"/>
        <w:gridCol w:w="1134"/>
        <w:gridCol w:w="1134"/>
        <w:gridCol w:w="1527"/>
      </w:tblGrid>
      <w:tr w:rsidR="00865EFA" w:rsidRPr="00DF05DE" w14:paraId="516AB2C1" w14:textId="77777777" w:rsidTr="00D63874">
        <w:trPr>
          <w:jc w:val="center"/>
        </w:trPr>
        <w:tc>
          <w:tcPr>
            <w:tcW w:w="709" w:type="dxa"/>
            <w:tcBorders>
              <w:top w:val="single" w:sz="4" w:space="0" w:color="000000"/>
              <w:bottom w:val="single" w:sz="4" w:space="0" w:color="000000"/>
            </w:tcBorders>
            <w:shd w:val="clear" w:color="auto" w:fill="F2F2F2"/>
            <w:vAlign w:val="center"/>
          </w:tcPr>
          <w:p w14:paraId="226613EC" w14:textId="77777777" w:rsidR="00865EFA" w:rsidRPr="00ED720D" w:rsidRDefault="00865EFA" w:rsidP="00CC5C79">
            <w:pPr>
              <w:jc w:val="right"/>
              <w:rPr>
                <w:rFonts w:eastAsia="Times New Roman"/>
                <w:b/>
                <w:bCs/>
                <w:color w:val="000000"/>
                <w:sz w:val="22"/>
                <w:szCs w:val="22"/>
                <w:lang w:val="et-EE" w:eastAsia="et-EE"/>
              </w:rPr>
            </w:pPr>
            <w:r w:rsidRPr="00ED720D">
              <w:rPr>
                <w:rFonts w:eastAsia="Times New Roman"/>
                <w:b/>
                <w:bCs/>
                <w:color w:val="000000"/>
                <w:sz w:val="22"/>
                <w:szCs w:val="22"/>
                <w:lang w:val="et-EE" w:eastAsia="et-EE"/>
              </w:rPr>
              <w:t>Jrk</w:t>
            </w:r>
          </w:p>
        </w:tc>
        <w:tc>
          <w:tcPr>
            <w:tcW w:w="3260" w:type="dxa"/>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4116F6DD" w14:textId="77777777" w:rsidR="00865EFA" w:rsidRPr="00ED720D" w:rsidRDefault="00865EFA" w:rsidP="00CC5C79">
            <w:pPr>
              <w:rPr>
                <w:rFonts w:eastAsia="Times New Roman"/>
                <w:sz w:val="22"/>
                <w:szCs w:val="22"/>
                <w:lang w:val="et-EE" w:eastAsia="et-EE"/>
              </w:rPr>
            </w:pPr>
            <w:r w:rsidRPr="00ED720D">
              <w:rPr>
                <w:rFonts w:eastAsia="Times New Roman"/>
                <w:b/>
                <w:bCs/>
                <w:color w:val="000000"/>
                <w:sz w:val="22"/>
                <w:szCs w:val="22"/>
                <w:lang w:val="et-EE" w:eastAsia="et-EE"/>
              </w:rPr>
              <w:t>Tegevuse nimetus</w:t>
            </w:r>
          </w:p>
        </w:tc>
        <w:tc>
          <w:tcPr>
            <w:tcW w:w="1276" w:type="dxa"/>
            <w:tcBorders>
              <w:top w:val="single" w:sz="4" w:space="0" w:color="000000"/>
              <w:bottom w:val="single" w:sz="4" w:space="0" w:color="000000"/>
            </w:tcBorders>
            <w:shd w:val="clear" w:color="auto" w:fill="F2F2F2"/>
            <w:vAlign w:val="center"/>
          </w:tcPr>
          <w:p w14:paraId="2909439E" w14:textId="77777777" w:rsidR="00865EFA" w:rsidRPr="00ED720D" w:rsidRDefault="00865EFA" w:rsidP="00CC5C79">
            <w:pPr>
              <w:jc w:val="center"/>
              <w:rPr>
                <w:rFonts w:eastAsia="Times New Roman"/>
                <w:b/>
                <w:bCs/>
                <w:color w:val="000000"/>
                <w:sz w:val="22"/>
                <w:szCs w:val="22"/>
                <w:lang w:val="et-EE" w:eastAsia="et-EE"/>
              </w:rPr>
            </w:pPr>
            <w:r w:rsidRPr="00ED720D">
              <w:rPr>
                <w:rFonts w:eastAsia="Times New Roman"/>
                <w:b/>
                <w:bCs/>
                <w:color w:val="000000"/>
                <w:sz w:val="22"/>
                <w:szCs w:val="22"/>
                <w:lang w:val="et-EE" w:eastAsia="et-EE"/>
              </w:rPr>
              <w:t>Maht</w:t>
            </w:r>
          </w:p>
        </w:tc>
        <w:tc>
          <w:tcPr>
            <w:tcW w:w="1843" w:type="dxa"/>
            <w:tcBorders>
              <w:top w:val="single" w:sz="4" w:space="0" w:color="000000"/>
              <w:bottom w:val="single" w:sz="4" w:space="0" w:color="000000"/>
            </w:tcBorders>
            <w:shd w:val="clear" w:color="auto" w:fill="F2F2F2"/>
            <w:vAlign w:val="center"/>
          </w:tcPr>
          <w:p w14:paraId="5474F133" w14:textId="138A2B3B" w:rsidR="00865EFA" w:rsidRPr="00ED720D" w:rsidRDefault="00865EFA" w:rsidP="00865EFA">
            <w:pPr>
              <w:jc w:val="center"/>
              <w:rPr>
                <w:rFonts w:eastAsia="Times New Roman"/>
                <w:b/>
                <w:bCs/>
                <w:color w:val="000000"/>
                <w:sz w:val="22"/>
                <w:szCs w:val="22"/>
                <w:lang w:val="et-EE" w:eastAsia="et-EE"/>
              </w:rPr>
            </w:pPr>
            <w:r>
              <w:rPr>
                <w:rFonts w:eastAsia="Times New Roman"/>
                <w:b/>
                <w:bCs/>
                <w:color w:val="000000"/>
                <w:sz w:val="22"/>
                <w:szCs w:val="22"/>
                <w:lang w:val="et-EE" w:eastAsia="et-EE"/>
              </w:rPr>
              <w:t>Tegevuse tüüp</w:t>
            </w:r>
          </w:p>
        </w:tc>
        <w:tc>
          <w:tcPr>
            <w:tcW w:w="1134" w:type="dxa"/>
            <w:tcBorders>
              <w:top w:val="single" w:sz="4" w:space="0" w:color="000000"/>
              <w:bottom w:val="single" w:sz="4" w:space="0" w:color="000000"/>
            </w:tcBorders>
            <w:shd w:val="clear" w:color="auto" w:fill="F2F2F2"/>
          </w:tcPr>
          <w:p w14:paraId="6373DB3D" w14:textId="29FFC6A8" w:rsidR="00865EFA" w:rsidRPr="00ED720D" w:rsidRDefault="00865EFA" w:rsidP="00CC5C79">
            <w:pPr>
              <w:jc w:val="center"/>
              <w:rPr>
                <w:rFonts w:eastAsia="Times New Roman"/>
                <w:b/>
                <w:bCs/>
                <w:color w:val="000000"/>
                <w:sz w:val="22"/>
                <w:szCs w:val="22"/>
                <w:lang w:val="et-EE" w:eastAsia="et-EE"/>
              </w:rPr>
            </w:pPr>
            <w:r w:rsidRPr="00ED720D">
              <w:rPr>
                <w:rFonts w:eastAsia="Times New Roman"/>
                <w:b/>
                <w:bCs/>
                <w:color w:val="000000"/>
                <w:sz w:val="22"/>
                <w:szCs w:val="22"/>
                <w:lang w:val="et-EE" w:eastAsia="et-EE"/>
              </w:rPr>
              <w:t>Korraldaja</w:t>
            </w:r>
          </w:p>
        </w:tc>
        <w:tc>
          <w:tcPr>
            <w:tcW w:w="1134" w:type="dxa"/>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6EAEA101" w14:textId="77777777" w:rsidR="00865EFA" w:rsidRPr="00ED720D" w:rsidRDefault="00865EFA" w:rsidP="00CC5C79">
            <w:pPr>
              <w:jc w:val="center"/>
              <w:rPr>
                <w:rFonts w:eastAsia="Times New Roman"/>
                <w:sz w:val="22"/>
                <w:szCs w:val="22"/>
                <w:lang w:val="et-EE" w:eastAsia="et-EE"/>
              </w:rPr>
            </w:pPr>
            <w:r w:rsidRPr="00ED720D">
              <w:rPr>
                <w:rFonts w:eastAsia="Times New Roman"/>
                <w:b/>
                <w:bCs/>
                <w:color w:val="000000"/>
                <w:sz w:val="22"/>
                <w:szCs w:val="22"/>
                <w:lang w:val="et-EE" w:eastAsia="et-EE"/>
              </w:rPr>
              <w:t>Prioriteet</w:t>
            </w:r>
          </w:p>
        </w:tc>
        <w:tc>
          <w:tcPr>
            <w:tcW w:w="1527" w:type="dxa"/>
            <w:tcBorders>
              <w:top w:val="single" w:sz="4" w:space="0" w:color="000000"/>
              <w:bottom w:val="single" w:sz="4" w:space="0" w:color="000000"/>
            </w:tcBorders>
            <w:shd w:val="clear" w:color="auto" w:fill="F2F2F2"/>
            <w:tcMar>
              <w:top w:w="0" w:type="dxa"/>
              <w:left w:w="108" w:type="dxa"/>
              <w:bottom w:w="0" w:type="dxa"/>
              <w:right w:w="108" w:type="dxa"/>
            </w:tcMar>
            <w:vAlign w:val="center"/>
            <w:hideMark/>
          </w:tcPr>
          <w:p w14:paraId="3C638824" w14:textId="77777777" w:rsidR="00865EFA" w:rsidRPr="00ED720D" w:rsidRDefault="00865EFA" w:rsidP="00CC5C79">
            <w:pPr>
              <w:jc w:val="center"/>
              <w:rPr>
                <w:rFonts w:eastAsia="Times New Roman"/>
                <w:sz w:val="22"/>
                <w:szCs w:val="22"/>
                <w:lang w:val="et-EE" w:eastAsia="et-EE"/>
              </w:rPr>
            </w:pPr>
            <w:r w:rsidRPr="00ED720D">
              <w:rPr>
                <w:rFonts w:eastAsia="Times New Roman"/>
                <w:b/>
                <w:bCs/>
                <w:color w:val="000000"/>
                <w:sz w:val="22"/>
                <w:szCs w:val="22"/>
                <w:lang w:val="et-EE" w:eastAsia="et-EE"/>
              </w:rPr>
              <w:t>Ajagraafik</w:t>
            </w:r>
          </w:p>
        </w:tc>
      </w:tr>
      <w:tr w:rsidR="00865EFA" w:rsidRPr="00DF05DE" w14:paraId="5D5F1D88" w14:textId="77777777" w:rsidTr="00D63874">
        <w:trPr>
          <w:jc w:val="center"/>
        </w:trPr>
        <w:tc>
          <w:tcPr>
            <w:tcW w:w="709" w:type="dxa"/>
            <w:tcBorders>
              <w:top w:val="single" w:sz="4" w:space="0" w:color="000000"/>
            </w:tcBorders>
            <w:vAlign w:val="center"/>
          </w:tcPr>
          <w:p w14:paraId="0558829D" w14:textId="77777777" w:rsidR="00865EFA" w:rsidRPr="00ED720D" w:rsidRDefault="00865EFA" w:rsidP="00CC5C79">
            <w:pPr>
              <w:jc w:val="right"/>
              <w:rPr>
                <w:rFonts w:eastAsia="Times New Roman"/>
                <w:b/>
                <w:bCs/>
                <w:color w:val="000000"/>
                <w:sz w:val="22"/>
                <w:szCs w:val="22"/>
                <w:lang w:val="et-EE" w:eastAsia="et-EE"/>
              </w:rPr>
            </w:pPr>
            <w:r w:rsidRPr="00ED720D">
              <w:rPr>
                <w:rFonts w:eastAsia="Times New Roman"/>
                <w:b/>
                <w:bCs/>
                <w:color w:val="000000"/>
                <w:sz w:val="22"/>
                <w:szCs w:val="22"/>
                <w:lang w:val="et-EE" w:eastAsia="et-EE"/>
              </w:rPr>
              <w:t>5.1.</w:t>
            </w:r>
          </w:p>
        </w:tc>
        <w:tc>
          <w:tcPr>
            <w:tcW w:w="3260" w:type="dxa"/>
            <w:tcBorders>
              <w:top w:val="single" w:sz="4" w:space="0" w:color="000000"/>
            </w:tcBorders>
            <w:tcMar>
              <w:top w:w="0" w:type="dxa"/>
              <w:left w:w="108" w:type="dxa"/>
              <w:bottom w:w="0" w:type="dxa"/>
              <w:right w:w="108" w:type="dxa"/>
            </w:tcMar>
            <w:vAlign w:val="center"/>
            <w:hideMark/>
          </w:tcPr>
          <w:p w14:paraId="2F97751D" w14:textId="77777777" w:rsidR="00865EFA" w:rsidRPr="00ED720D" w:rsidRDefault="00865EFA" w:rsidP="00D63874">
            <w:pPr>
              <w:rPr>
                <w:rFonts w:eastAsia="Times New Roman"/>
                <w:sz w:val="22"/>
                <w:szCs w:val="22"/>
                <w:lang w:val="et-EE" w:eastAsia="et-EE"/>
              </w:rPr>
            </w:pPr>
            <w:r w:rsidRPr="00ED720D">
              <w:rPr>
                <w:rFonts w:eastAsia="Times New Roman"/>
                <w:b/>
                <w:bCs/>
                <w:color w:val="000000"/>
                <w:sz w:val="22"/>
                <w:szCs w:val="22"/>
                <w:lang w:val="et-EE" w:eastAsia="et-EE"/>
              </w:rPr>
              <w:t>Elupaikade kaitse</w:t>
            </w:r>
          </w:p>
        </w:tc>
        <w:tc>
          <w:tcPr>
            <w:tcW w:w="1276" w:type="dxa"/>
            <w:tcBorders>
              <w:top w:val="single" w:sz="4" w:space="0" w:color="000000"/>
            </w:tcBorders>
            <w:vAlign w:val="center"/>
          </w:tcPr>
          <w:p w14:paraId="6074963A" w14:textId="77777777" w:rsidR="00865EFA" w:rsidRPr="00ED720D" w:rsidRDefault="00865EFA" w:rsidP="00572EB2">
            <w:pPr>
              <w:jc w:val="center"/>
              <w:rPr>
                <w:rFonts w:eastAsia="Times New Roman"/>
                <w:sz w:val="22"/>
                <w:szCs w:val="22"/>
                <w:lang w:val="et-EE" w:eastAsia="et-EE"/>
              </w:rPr>
            </w:pPr>
          </w:p>
        </w:tc>
        <w:tc>
          <w:tcPr>
            <w:tcW w:w="1843" w:type="dxa"/>
            <w:tcBorders>
              <w:top w:val="single" w:sz="4" w:space="0" w:color="000000"/>
            </w:tcBorders>
            <w:vAlign w:val="center"/>
          </w:tcPr>
          <w:p w14:paraId="70582E52" w14:textId="77777777" w:rsidR="00865EFA" w:rsidRPr="00ED720D" w:rsidRDefault="00865EFA" w:rsidP="00865EFA">
            <w:pPr>
              <w:jc w:val="center"/>
              <w:rPr>
                <w:rFonts w:eastAsia="Times New Roman"/>
                <w:sz w:val="22"/>
                <w:szCs w:val="22"/>
                <w:lang w:val="et-EE" w:eastAsia="et-EE"/>
              </w:rPr>
            </w:pPr>
          </w:p>
        </w:tc>
        <w:tc>
          <w:tcPr>
            <w:tcW w:w="1134" w:type="dxa"/>
            <w:tcBorders>
              <w:top w:val="single" w:sz="4" w:space="0" w:color="000000"/>
            </w:tcBorders>
            <w:vAlign w:val="center"/>
          </w:tcPr>
          <w:p w14:paraId="73B40DDA" w14:textId="25560706" w:rsidR="00865EFA" w:rsidRPr="00ED720D" w:rsidRDefault="00865EFA" w:rsidP="00572EB2">
            <w:pPr>
              <w:jc w:val="center"/>
              <w:rPr>
                <w:rFonts w:eastAsia="Times New Roman"/>
                <w:sz w:val="22"/>
                <w:szCs w:val="22"/>
                <w:lang w:val="et-EE" w:eastAsia="et-EE"/>
              </w:rPr>
            </w:pPr>
          </w:p>
        </w:tc>
        <w:tc>
          <w:tcPr>
            <w:tcW w:w="1134" w:type="dxa"/>
            <w:tcBorders>
              <w:top w:val="single" w:sz="4" w:space="0" w:color="000000"/>
            </w:tcBorders>
            <w:tcMar>
              <w:top w:w="0" w:type="dxa"/>
              <w:left w:w="108" w:type="dxa"/>
              <w:bottom w:w="0" w:type="dxa"/>
              <w:right w:w="108" w:type="dxa"/>
            </w:tcMar>
            <w:vAlign w:val="center"/>
            <w:hideMark/>
          </w:tcPr>
          <w:p w14:paraId="5D845BC8" w14:textId="77777777" w:rsidR="00865EFA" w:rsidRPr="00ED720D" w:rsidRDefault="00865EFA" w:rsidP="00572EB2">
            <w:pPr>
              <w:jc w:val="center"/>
              <w:rPr>
                <w:rFonts w:eastAsia="Times New Roman"/>
                <w:sz w:val="22"/>
                <w:szCs w:val="22"/>
                <w:lang w:val="et-EE" w:eastAsia="et-EE"/>
              </w:rPr>
            </w:pPr>
          </w:p>
        </w:tc>
        <w:tc>
          <w:tcPr>
            <w:tcW w:w="1527" w:type="dxa"/>
            <w:tcBorders>
              <w:top w:val="single" w:sz="4" w:space="0" w:color="000000"/>
            </w:tcBorders>
            <w:vAlign w:val="center"/>
          </w:tcPr>
          <w:p w14:paraId="39C1DD9A" w14:textId="77777777" w:rsidR="00865EFA" w:rsidRPr="00ED720D" w:rsidRDefault="00865EFA" w:rsidP="00572EB2">
            <w:pPr>
              <w:jc w:val="center"/>
              <w:rPr>
                <w:rFonts w:eastAsia="Times New Roman"/>
                <w:sz w:val="22"/>
                <w:szCs w:val="22"/>
                <w:lang w:val="et-EE" w:eastAsia="et-EE"/>
              </w:rPr>
            </w:pPr>
          </w:p>
        </w:tc>
      </w:tr>
      <w:tr w:rsidR="00865EFA" w:rsidRPr="00DF05DE" w14:paraId="2A850FCF" w14:textId="77777777" w:rsidTr="00D63874">
        <w:trPr>
          <w:jc w:val="center"/>
        </w:trPr>
        <w:tc>
          <w:tcPr>
            <w:tcW w:w="709" w:type="dxa"/>
            <w:vAlign w:val="center"/>
          </w:tcPr>
          <w:p w14:paraId="24FCDA47" w14:textId="77777777" w:rsidR="00865EFA" w:rsidRPr="00ED720D" w:rsidRDefault="00865EFA" w:rsidP="00CC5C79">
            <w:pPr>
              <w:jc w:val="right"/>
              <w:rPr>
                <w:rFonts w:eastAsia="Times New Roman"/>
                <w:color w:val="000000"/>
                <w:sz w:val="22"/>
                <w:szCs w:val="22"/>
                <w:lang w:val="et-EE" w:eastAsia="et-EE"/>
              </w:rPr>
            </w:pPr>
            <w:r w:rsidRPr="00ED720D">
              <w:rPr>
                <w:rFonts w:eastAsia="Times New Roman"/>
                <w:color w:val="000000"/>
                <w:sz w:val="22"/>
                <w:szCs w:val="22"/>
                <w:lang w:val="et-EE" w:eastAsia="et-EE"/>
              </w:rPr>
              <w:t>5.1.1.</w:t>
            </w:r>
          </w:p>
        </w:tc>
        <w:tc>
          <w:tcPr>
            <w:tcW w:w="3260" w:type="dxa"/>
            <w:tcMar>
              <w:top w:w="0" w:type="dxa"/>
              <w:left w:w="108" w:type="dxa"/>
              <w:bottom w:w="0" w:type="dxa"/>
              <w:right w:w="108" w:type="dxa"/>
            </w:tcMar>
            <w:vAlign w:val="center"/>
            <w:hideMark/>
          </w:tcPr>
          <w:p w14:paraId="134E908A" w14:textId="6F40EAFE" w:rsidR="00865EFA" w:rsidRPr="00ED720D" w:rsidRDefault="00260778" w:rsidP="00D63874">
            <w:pPr>
              <w:rPr>
                <w:rFonts w:eastAsia="Times New Roman"/>
                <w:sz w:val="22"/>
                <w:szCs w:val="22"/>
                <w:lang w:val="et-EE" w:eastAsia="et-EE"/>
              </w:rPr>
            </w:pPr>
            <w:r>
              <w:rPr>
                <w:rFonts w:eastAsia="Times New Roman"/>
                <w:color w:val="000000"/>
                <w:sz w:val="22"/>
                <w:szCs w:val="22"/>
                <w:lang w:val="et-EE" w:eastAsia="et-EE"/>
              </w:rPr>
              <w:t>R</w:t>
            </w:r>
            <w:r w:rsidR="00865EFA" w:rsidRPr="00ED720D">
              <w:rPr>
                <w:rFonts w:eastAsia="Times New Roman"/>
                <w:color w:val="000000"/>
                <w:sz w:val="22"/>
                <w:szCs w:val="22"/>
                <w:lang w:val="et-EE" w:eastAsia="et-EE"/>
              </w:rPr>
              <w:t>annaniitude hooldamise</w:t>
            </w:r>
            <w:r>
              <w:rPr>
                <w:rFonts w:eastAsia="Times New Roman"/>
                <w:color w:val="000000"/>
                <w:sz w:val="22"/>
                <w:szCs w:val="22"/>
                <w:lang w:val="et-EE" w:eastAsia="et-EE"/>
              </w:rPr>
              <w:t>ga</w:t>
            </w:r>
            <w:r w:rsidR="00865EFA" w:rsidRPr="00ED720D">
              <w:rPr>
                <w:rFonts w:eastAsia="Times New Roman"/>
                <w:color w:val="000000"/>
                <w:sz w:val="22"/>
                <w:szCs w:val="22"/>
                <w:lang w:val="et-EE" w:eastAsia="et-EE"/>
              </w:rPr>
              <w:t xml:space="preserve"> jätkamine</w:t>
            </w:r>
            <w:r>
              <w:rPr>
                <w:rFonts w:eastAsia="Times New Roman"/>
                <w:color w:val="000000"/>
                <w:sz w:val="22"/>
                <w:szCs w:val="22"/>
                <w:lang w:val="et-EE" w:eastAsia="et-EE"/>
              </w:rPr>
              <w:t xml:space="preserve"> võtmetähtsusega kaitsealadel</w:t>
            </w:r>
          </w:p>
        </w:tc>
        <w:tc>
          <w:tcPr>
            <w:tcW w:w="1276" w:type="dxa"/>
            <w:vAlign w:val="center"/>
          </w:tcPr>
          <w:p w14:paraId="480BC132" w14:textId="718EA7E7" w:rsidR="00865EFA" w:rsidRPr="00ED720D" w:rsidRDefault="00D63874" w:rsidP="00572EB2">
            <w:pPr>
              <w:jc w:val="center"/>
              <w:rPr>
                <w:rFonts w:eastAsia="Times New Roman"/>
                <w:color w:val="000000"/>
                <w:sz w:val="22"/>
                <w:szCs w:val="22"/>
                <w:lang w:val="et-EE" w:eastAsia="et-EE"/>
              </w:rPr>
            </w:pPr>
            <w:r>
              <w:rPr>
                <w:rFonts w:eastAsia="Times New Roman"/>
                <w:color w:val="000000"/>
                <w:sz w:val="22"/>
                <w:szCs w:val="22"/>
                <w:lang w:val="et-EE" w:eastAsia="et-EE"/>
              </w:rPr>
              <w:t>vähemalt 3633</w:t>
            </w:r>
            <w:r w:rsidR="00865EFA" w:rsidRPr="00ED720D">
              <w:rPr>
                <w:rFonts w:eastAsia="Times New Roman"/>
                <w:color w:val="000000"/>
                <w:sz w:val="22"/>
                <w:szCs w:val="22"/>
                <w:lang w:val="et-EE" w:eastAsia="et-EE"/>
              </w:rPr>
              <w:t xml:space="preserve"> ha</w:t>
            </w:r>
          </w:p>
        </w:tc>
        <w:tc>
          <w:tcPr>
            <w:tcW w:w="1843" w:type="dxa"/>
            <w:vAlign w:val="center"/>
          </w:tcPr>
          <w:p w14:paraId="50ECB8C0" w14:textId="231412AC" w:rsidR="00865EFA" w:rsidRPr="00ED720D" w:rsidRDefault="00C2453B" w:rsidP="00865EFA">
            <w:pPr>
              <w:jc w:val="center"/>
              <w:rPr>
                <w:rFonts w:eastAsia="Times New Roman"/>
                <w:color w:val="000000"/>
                <w:sz w:val="22"/>
                <w:szCs w:val="22"/>
                <w:lang w:val="et-EE" w:eastAsia="et-EE"/>
              </w:rPr>
            </w:pPr>
            <w:r>
              <w:rPr>
                <w:rFonts w:eastAsia="Times New Roman"/>
                <w:color w:val="000000"/>
                <w:sz w:val="22"/>
                <w:szCs w:val="22"/>
                <w:lang w:val="et-EE" w:eastAsia="et-EE"/>
              </w:rPr>
              <w:t>Pärandniitude hooldustöö</w:t>
            </w:r>
          </w:p>
        </w:tc>
        <w:tc>
          <w:tcPr>
            <w:tcW w:w="1134" w:type="dxa"/>
            <w:vAlign w:val="center"/>
          </w:tcPr>
          <w:p w14:paraId="05FF6473" w14:textId="01F5E206"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 PRIA</w:t>
            </w:r>
          </w:p>
        </w:tc>
        <w:tc>
          <w:tcPr>
            <w:tcW w:w="1134" w:type="dxa"/>
            <w:tcMar>
              <w:top w:w="0" w:type="dxa"/>
              <w:left w:w="108" w:type="dxa"/>
              <w:bottom w:w="0" w:type="dxa"/>
              <w:right w:w="108" w:type="dxa"/>
            </w:tcMar>
            <w:vAlign w:val="center"/>
            <w:hideMark/>
          </w:tcPr>
          <w:p w14:paraId="31BD359E"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w:t>
            </w:r>
          </w:p>
        </w:tc>
        <w:tc>
          <w:tcPr>
            <w:tcW w:w="1527" w:type="dxa"/>
            <w:tcMar>
              <w:top w:w="0" w:type="dxa"/>
              <w:left w:w="108" w:type="dxa"/>
              <w:bottom w:w="0" w:type="dxa"/>
              <w:right w:w="108" w:type="dxa"/>
            </w:tcMar>
            <w:vAlign w:val="center"/>
            <w:hideMark/>
          </w:tcPr>
          <w:p w14:paraId="42BEBDD3"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igal aastal</w:t>
            </w:r>
          </w:p>
        </w:tc>
      </w:tr>
      <w:tr w:rsidR="00865EFA" w:rsidRPr="00DF05DE" w14:paraId="26BE64E5" w14:textId="77777777" w:rsidTr="00D63874">
        <w:trPr>
          <w:jc w:val="center"/>
        </w:trPr>
        <w:tc>
          <w:tcPr>
            <w:tcW w:w="709" w:type="dxa"/>
            <w:vAlign w:val="center"/>
          </w:tcPr>
          <w:p w14:paraId="4DBC4EF7" w14:textId="77777777" w:rsidR="00865EFA" w:rsidRPr="00ED720D" w:rsidRDefault="00865EFA" w:rsidP="00CC5C79">
            <w:pPr>
              <w:jc w:val="right"/>
              <w:rPr>
                <w:rFonts w:eastAsia="Times New Roman"/>
                <w:color w:val="000000"/>
                <w:sz w:val="22"/>
                <w:szCs w:val="22"/>
                <w:lang w:val="et-EE" w:eastAsia="et-EE"/>
              </w:rPr>
            </w:pPr>
            <w:r w:rsidRPr="00ED720D">
              <w:rPr>
                <w:rFonts w:eastAsia="Times New Roman"/>
                <w:color w:val="000000"/>
                <w:sz w:val="22"/>
                <w:szCs w:val="22"/>
                <w:lang w:val="et-EE" w:eastAsia="et-EE"/>
              </w:rPr>
              <w:t>5.1.2.</w:t>
            </w:r>
          </w:p>
        </w:tc>
        <w:tc>
          <w:tcPr>
            <w:tcW w:w="3260" w:type="dxa"/>
            <w:tcMar>
              <w:top w:w="0" w:type="dxa"/>
              <w:left w:w="108" w:type="dxa"/>
              <w:bottom w:w="0" w:type="dxa"/>
              <w:right w:w="108" w:type="dxa"/>
            </w:tcMar>
            <w:vAlign w:val="center"/>
            <w:hideMark/>
          </w:tcPr>
          <w:p w14:paraId="4C2E409B" w14:textId="65D037A0" w:rsidR="00865EFA" w:rsidRPr="00ED720D" w:rsidRDefault="00D63874" w:rsidP="00D63874">
            <w:pPr>
              <w:rPr>
                <w:rFonts w:eastAsia="Times New Roman"/>
                <w:sz w:val="22"/>
                <w:szCs w:val="22"/>
                <w:lang w:val="et-EE" w:eastAsia="et-EE"/>
              </w:rPr>
            </w:pPr>
            <w:r>
              <w:rPr>
                <w:rFonts w:eastAsia="Times New Roman"/>
                <w:color w:val="000000"/>
                <w:sz w:val="22"/>
                <w:szCs w:val="22"/>
                <w:lang w:val="et-EE" w:eastAsia="et-EE"/>
              </w:rPr>
              <w:t>Rannaniidukoosluste ja püsihoolduse taastamine Haeska rahudel</w:t>
            </w:r>
          </w:p>
        </w:tc>
        <w:tc>
          <w:tcPr>
            <w:tcW w:w="1276" w:type="dxa"/>
            <w:vAlign w:val="center"/>
          </w:tcPr>
          <w:p w14:paraId="25716336" w14:textId="45632358" w:rsidR="00865EFA" w:rsidRPr="00ED720D" w:rsidRDefault="002664DC" w:rsidP="00572EB2">
            <w:pPr>
              <w:jc w:val="center"/>
              <w:rPr>
                <w:rFonts w:eastAsia="Times New Roman"/>
                <w:color w:val="000000"/>
                <w:sz w:val="22"/>
                <w:szCs w:val="22"/>
                <w:lang w:val="et-EE" w:eastAsia="et-EE"/>
              </w:rPr>
            </w:pPr>
            <w:r>
              <w:rPr>
                <w:rFonts w:eastAsia="Times New Roman"/>
                <w:color w:val="000000"/>
                <w:sz w:val="22"/>
                <w:szCs w:val="22"/>
                <w:lang w:val="et-EE" w:eastAsia="et-EE"/>
              </w:rPr>
              <w:t>67</w:t>
            </w:r>
            <w:r w:rsidR="00865EFA" w:rsidRPr="00ED720D">
              <w:rPr>
                <w:rFonts w:eastAsia="Times New Roman"/>
                <w:color w:val="000000"/>
                <w:sz w:val="22"/>
                <w:szCs w:val="22"/>
                <w:lang w:val="et-EE" w:eastAsia="et-EE"/>
              </w:rPr>
              <w:t xml:space="preserve"> ha</w:t>
            </w:r>
          </w:p>
        </w:tc>
        <w:tc>
          <w:tcPr>
            <w:tcW w:w="1843" w:type="dxa"/>
            <w:vAlign w:val="center"/>
          </w:tcPr>
          <w:p w14:paraId="3D5CDB59" w14:textId="42E223E0" w:rsidR="00865EFA" w:rsidRPr="00ED720D" w:rsidRDefault="00C2453B" w:rsidP="00865EFA">
            <w:pPr>
              <w:jc w:val="center"/>
              <w:rPr>
                <w:rFonts w:eastAsia="Times New Roman"/>
                <w:color w:val="000000"/>
                <w:sz w:val="22"/>
                <w:szCs w:val="22"/>
                <w:lang w:val="et-EE" w:eastAsia="et-EE"/>
              </w:rPr>
            </w:pPr>
            <w:r>
              <w:rPr>
                <w:rFonts w:eastAsia="Times New Roman"/>
                <w:color w:val="000000"/>
                <w:sz w:val="22"/>
                <w:szCs w:val="22"/>
                <w:lang w:val="et-EE" w:eastAsia="et-EE"/>
              </w:rPr>
              <w:t>Pärandniitude taastamistöö</w:t>
            </w:r>
          </w:p>
        </w:tc>
        <w:tc>
          <w:tcPr>
            <w:tcW w:w="1134" w:type="dxa"/>
            <w:vAlign w:val="center"/>
          </w:tcPr>
          <w:p w14:paraId="09F7CD7C" w14:textId="4591A0A9" w:rsidR="00865EFA" w:rsidRPr="00ED720D" w:rsidRDefault="00260778" w:rsidP="00572EB2">
            <w:pPr>
              <w:jc w:val="center"/>
              <w:rPr>
                <w:rFonts w:eastAsia="Times New Roman"/>
                <w:color w:val="000000"/>
                <w:sz w:val="22"/>
                <w:szCs w:val="22"/>
                <w:lang w:val="et-EE" w:eastAsia="et-EE"/>
              </w:rPr>
            </w:pPr>
            <w:r>
              <w:rPr>
                <w:rFonts w:eastAsia="Times New Roman"/>
                <w:color w:val="000000"/>
                <w:sz w:val="22"/>
                <w:szCs w:val="22"/>
                <w:lang w:val="et-EE" w:eastAsia="et-EE"/>
              </w:rPr>
              <w:t xml:space="preserve">PRIA, </w:t>
            </w:r>
            <w:r w:rsidR="00865EFA" w:rsidRPr="00ED720D">
              <w:rPr>
                <w:rFonts w:eastAsia="Times New Roman"/>
                <w:color w:val="000000"/>
                <w:sz w:val="22"/>
                <w:szCs w:val="22"/>
                <w:lang w:val="et-EE" w:eastAsia="et-EE"/>
              </w:rPr>
              <w:t>KeA</w:t>
            </w:r>
            <w:r w:rsidR="00D63874">
              <w:rPr>
                <w:rFonts w:eastAsia="Times New Roman"/>
                <w:color w:val="000000"/>
                <w:sz w:val="22"/>
                <w:szCs w:val="22"/>
                <w:lang w:val="et-EE" w:eastAsia="et-EE"/>
              </w:rPr>
              <w:t>, RMK</w:t>
            </w:r>
          </w:p>
        </w:tc>
        <w:tc>
          <w:tcPr>
            <w:tcW w:w="1134" w:type="dxa"/>
            <w:tcMar>
              <w:top w:w="0" w:type="dxa"/>
              <w:left w:w="108" w:type="dxa"/>
              <w:bottom w:w="0" w:type="dxa"/>
              <w:right w:w="108" w:type="dxa"/>
            </w:tcMar>
            <w:vAlign w:val="center"/>
            <w:hideMark/>
          </w:tcPr>
          <w:p w14:paraId="0292D0BD" w14:textId="172271E1"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w:t>
            </w:r>
            <w:r w:rsidR="001D6014">
              <w:rPr>
                <w:rFonts w:eastAsia="Times New Roman"/>
                <w:color w:val="000000"/>
                <w:sz w:val="22"/>
                <w:szCs w:val="22"/>
                <w:lang w:val="et-EE" w:eastAsia="et-EE"/>
              </w:rPr>
              <w:t>I</w:t>
            </w:r>
          </w:p>
        </w:tc>
        <w:tc>
          <w:tcPr>
            <w:tcW w:w="1527" w:type="dxa"/>
            <w:tcMar>
              <w:top w:w="0" w:type="dxa"/>
              <w:left w:w="108" w:type="dxa"/>
              <w:bottom w:w="0" w:type="dxa"/>
              <w:right w:w="108" w:type="dxa"/>
            </w:tcMar>
            <w:vAlign w:val="center"/>
            <w:hideMark/>
          </w:tcPr>
          <w:p w14:paraId="555E8919" w14:textId="7D173583" w:rsidR="00865EFA" w:rsidRPr="00D63874" w:rsidRDefault="00D63874" w:rsidP="00572EB2">
            <w:pPr>
              <w:jc w:val="center"/>
              <w:rPr>
                <w:rFonts w:eastAsia="Times New Roman"/>
                <w:sz w:val="22"/>
                <w:szCs w:val="22"/>
                <w:lang w:val="et-EE" w:eastAsia="et-EE"/>
              </w:rPr>
            </w:pPr>
            <w:r>
              <w:rPr>
                <w:rFonts w:eastAsia="Times New Roman"/>
                <w:sz w:val="22"/>
                <w:szCs w:val="22"/>
                <w:lang w:val="et-EE" w:eastAsia="et-EE"/>
              </w:rPr>
              <w:t>2026 ja edaspidi</w:t>
            </w:r>
          </w:p>
        </w:tc>
      </w:tr>
      <w:tr w:rsidR="00865EFA" w:rsidRPr="00DF05DE" w14:paraId="6DBECE8C" w14:textId="77777777" w:rsidTr="00D63874">
        <w:trPr>
          <w:jc w:val="center"/>
        </w:trPr>
        <w:tc>
          <w:tcPr>
            <w:tcW w:w="709" w:type="dxa"/>
            <w:vAlign w:val="center"/>
          </w:tcPr>
          <w:p w14:paraId="71316361" w14:textId="77777777" w:rsidR="00865EFA" w:rsidRPr="00ED720D" w:rsidRDefault="00865EFA" w:rsidP="00CC5C79">
            <w:pPr>
              <w:jc w:val="right"/>
              <w:rPr>
                <w:rFonts w:eastAsia="Times New Roman"/>
                <w:color w:val="000000"/>
                <w:sz w:val="22"/>
                <w:szCs w:val="22"/>
                <w:lang w:val="et-EE" w:eastAsia="et-EE"/>
              </w:rPr>
            </w:pPr>
            <w:r w:rsidRPr="00ED720D">
              <w:rPr>
                <w:rFonts w:eastAsia="Times New Roman"/>
                <w:color w:val="000000"/>
                <w:sz w:val="22"/>
                <w:szCs w:val="22"/>
                <w:lang w:val="et-EE" w:eastAsia="et-EE"/>
              </w:rPr>
              <w:t>5.1.3.</w:t>
            </w:r>
          </w:p>
        </w:tc>
        <w:tc>
          <w:tcPr>
            <w:tcW w:w="3260" w:type="dxa"/>
            <w:tcMar>
              <w:top w:w="0" w:type="dxa"/>
              <w:left w:w="108" w:type="dxa"/>
              <w:bottom w:w="0" w:type="dxa"/>
              <w:right w:w="108" w:type="dxa"/>
            </w:tcMar>
            <w:vAlign w:val="center"/>
            <w:hideMark/>
          </w:tcPr>
          <w:p w14:paraId="0EBE774D"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Registriandmete korrastamine</w:t>
            </w:r>
          </w:p>
        </w:tc>
        <w:tc>
          <w:tcPr>
            <w:tcW w:w="1276" w:type="dxa"/>
            <w:vAlign w:val="center"/>
          </w:tcPr>
          <w:p w14:paraId="3BF39093" w14:textId="2DE9FC06" w:rsidR="00865EFA" w:rsidRPr="00ED720D" w:rsidRDefault="00794152" w:rsidP="00572EB2">
            <w:pPr>
              <w:jc w:val="center"/>
              <w:rPr>
                <w:rFonts w:eastAsia="Times New Roman"/>
                <w:color w:val="000000"/>
                <w:sz w:val="22"/>
                <w:szCs w:val="22"/>
                <w:lang w:val="et-EE" w:eastAsia="et-EE"/>
              </w:rPr>
            </w:pPr>
            <w:r>
              <w:rPr>
                <w:rFonts w:eastAsia="Times New Roman"/>
                <w:color w:val="000000"/>
                <w:sz w:val="22"/>
                <w:szCs w:val="22"/>
                <w:lang w:val="et-EE" w:eastAsia="et-EE"/>
              </w:rPr>
              <w:t>-</w:t>
            </w:r>
          </w:p>
        </w:tc>
        <w:tc>
          <w:tcPr>
            <w:tcW w:w="1843" w:type="dxa"/>
            <w:vAlign w:val="center"/>
          </w:tcPr>
          <w:p w14:paraId="7805C460" w14:textId="232A1B08" w:rsidR="00865EFA" w:rsidRPr="00ED720D" w:rsidRDefault="00C2453B" w:rsidP="00865EFA">
            <w:pPr>
              <w:jc w:val="center"/>
              <w:rPr>
                <w:rFonts w:eastAsia="Times New Roman"/>
                <w:sz w:val="22"/>
                <w:szCs w:val="22"/>
                <w:lang w:val="et-EE" w:eastAsia="et-EE"/>
              </w:rPr>
            </w:pPr>
            <w:r>
              <w:rPr>
                <w:rFonts w:eastAsia="Times New Roman"/>
                <w:sz w:val="22"/>
                <w:szCs w:val="22"/>
                <w:lang w:val="et-EE" w:eastAsia="et-EE"/>
              </w:rPr>
              <w:t>Andmete kogumine</w:t>
            </w:r>
          </w:p>
        </w:tc>
        <w:tc>
          <w:tcPr>
            <w:tcW w:w="1134" w:type="dxa"/>
            <w:vAlign w:val="center"/>
          </w:tcPr>
          <w:p w14:paraId="09FE3BCF" w14:textId="2E57C3F8" w:rsidR="00865EFA" w:rsidRPr="00ED720D" w:rsidRDefault="00865EFA" w:rsidP="00572EB2">
            <w:pPr>
              <w:jc w:val="center"/>
              <w:rPr>
                <w:rFonts w:eastAsia="Times New Roman"/>
                <w:color w:val="000000"/>
                <w:sz w:val="22"/>
                <w:szCs w:val="22"/>
                <w:lang w:val="et-EE" w:eastAsia="et-EE"/>
              </w:rPr>
            </w:pPr>
            <w:r w:rsidRPr="00ED720D">
              <w:rPr>
                <w:rFonts w:eastAsia="Times New Roman"/>
                <w:sz w:val="22"/>
                <w:szCs w:val="22"/>
                <w:lang w:val="et-EE" w:eastAsia="et-EE"/>
              </w:rPr>
              <w:t>KeA, KAUR</w:t>
            </w:r>
          </w:p>
        </w:tc>
        <w:tc>
          <w:tcPr>
            <w:tcW w:w="1134" w:type="dxa"/>
            <w:tcMar>
              <w:top w:w="0" w:type="dxa"/>
              <w:left w:w="108" w:type="dxa"/>
              <w:bottom w:w="0" w:type="dxa"/>
              <w:right w:w="108" w:type="dxa"/>
            </w:tcMar>
            <w:vAlign w:val="center"/>
            <w:hideMark/>
          </w:tcPr>
          <w:p w14:paraId="794936F5"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w:t>
            </w:r>
          </w:p>
        </w:tc>
        <w:tc>
          <w:tcPr>
            <w:tcW w:w="1527" w:type="dxa"/>
            <w:tcMar>
              <w:top w:w="0" w:type="dxa"/>
              <w:left w:w="108" w:type="dxa"/>
              <w:bottom w:w="0" w:type="dxa"/>
              <w:right w:w="108" w:type="dxa"/>
            </w:tcMar>
            <w:vAlign w:val="center"/>
            <w:hideMark/>
          </w:tcPr>
          <w:p w14:paraId="08CE4F24" w14:textId="55D2645D" w:rsidR="00865EFA" w:rsidRPr="00ED720D" w:rsidRDefault="00865EFA" w:rsidP="00572EB2">
            <w:pPr>
              <w:jc w:val="center"/>
              <w:rPr>
                <w:rFonts w:eastAsia="Times New Roman"/>
                <w:sz w:val="22"/>
                <w:szCs w:val="22"/>
                <w:lang w:val="et-EE" w:eastAsia="et-EE"/>
              </w:rPr>
            </w:pPr>
            <w:r w:rsidRPr="00ED720D">
              <w:rPr>
                <w:rFonts w:eastAsia="Times New Roman"/>
                <w:sz w:val="22"/>
                <w:szCs w:val="22"/>
                <w:lang w:val="et-EE" w:eastAsia="et-EE"/>
              </w:rPr>
              <w:t>2025</w:t>
            </w:r>
            <w:r w:rsidR="00D63874">
              <w:rPr>
                <w:rFonts w:eastAsia="Times New Roman"/>
                <w:sz w:val="22"/>
                <w:szCs w:val="22"/>
                <w:lang w:val="et-EE" w:eastAsia="et-EE"/>
              </w:rPr>
              <w:t>–</w:t>
            </w:r>
            <w:r w:rsidRPr="00ED720D">
              <w:rPr>
                <w:rFonts w:eastAsia="Times New Roman"/>
                <w:sz w:val="22"/>
                <w:szCs w:val="22"/>
                <w:lang w:val="et-EE" w:eastAsia="et-EE"/>
              </w:rPr>
              <w:t>2026 ja edaspidi</w:t>
            </w:r>
          </w:p>
        </w:tc>
      </w:tr>
      <w:tr w:rsidR="00865EFA" w:rsidRPr="00DF05DE" w14:paraId="79F0868D" w14:textId="77777777" w:rsidTr="00D63874">
        <w:trPr>
          <w:jc w:val="center"/>
        </w:trPr>
        <w:tc>
          <w:tcPr>
            <w:tcW w:w="709" w:type="dxa"/>
            <w:tcBorders>
              <w:bottom w:val="single" w:sz="4" w:space="0" w:color="000000"/>
            </w:tcBorders>
            <w:vAlign w:val="center"/>
          </w:tcPr>
          <w:p w14:paraId="4C06D316" w14:textId="77777777" w:rsidR="00865EFA" w:rsidRPr="00ED720D" w:rsidRDefault="00865EFA" w:rsidP="00CC5C79">
            <w:pPr>
              <w:jc w:val="right"/>
              <w:rPr>
                <w:rFonts w:eastAsia="Times New Roman"/>
                <w:color w:val="000000"/>
                <w:sz w:val="22"/>
                <w:szCs w:val="22"/>
                <w:lang w:val="et-EE" w:eastAsia="et-EE"/>
              </w:rPr>
            </w:pPr>
            <w:r w:rsidRPr="00ED720D">
              <w:rPr>
                <w:rFonts w:eastAsia="Times New Roman"/>
                <w:color w:val="000000"/>
                <w:sz w:val="22"/>
                <w:szCs w:val="22"/>
                <w:lang w:val="et-EE" w:eastAsia="et-EE"/>
              </w:rPr>
              <w:t>5.1.4.</w:t>
            </w:r>
          </w:p>
        </w:tc>
        <w:tc>
          <w:tcPr>
            <w:tcW w:w="3260" w:type="dxa"/>
            <w:tcBorders>
              <w:bottom w:val="single" w:sz="4" w:space="0" w:color="000000"/>
            </w:tcBorders>
            <w:tcMar>
              <w:top w:w="0" w:type="dxa"/>
              <w:left w:w="108" w:type="dxa"/>
              <w:bottom w:w="0" w:type="dxa"/>
              <w:right w:w="108" w:type="dxa"/>
            </w:tcMar>
            <w:vAlign w:val="center"/>
          </w:tcPr>
          <w:p w14:paraId="3CDCC125" w14:textId="77777777" w:rsidR="00865EFA" w:rsidRPr="00ED720D" w:rsidRDefault="00865EFA" w:rsidP="00D63874">
            <w:pPr>
              <w:rPr>
                <w:rFonts w:eastAsia="Times New Roman"/>
                <w:color w:val="000000"/>
                <w:sz w:val="22"/>
                <w:szCs w:val="22"/>
                <w:lang w:val="et-EE" w:eastAsia="et-EE"/>
              </w:rPr>
            </w:pPr>
            <w:r w:rsidRPr="00ED720D">
              <w:rPr>
                <w:rFonts w:eastAsia="Times New Roman"/>
                <w:color w:val="000000"/>
                <w:sz w:val="22"/>
                <w:szCs w:val="22"/>
                <w:lang w:val="et-EE" w:eastAsia="et-EE"/>
              </w:rPr>
              <w:t>Tuuleenergia arendustes väike-laukhanega arvestamine</w:t>
            </w:r>
          </w:p>
        </w:tc>
        <w:tc>
          <w:tcPr>
            <w:tcW w:w="1276" w:type="dxa"/>
            <w:tcBorders>
              <w:bottom w:val="single" w:sz="4" w:space="0" w:color="000000"/>
            </w:tcBorders>
            <w:vAlign w:val="center"/>
          </w:tcPr>
          <w:p w14:paraId="7BEA6D39" w14:textId="6FBD12C5"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w:t>
            </w:r>
          </w:p>
        </w:tc>
        <w:tc>
          <w:tcPr>
            <w:tcW w:w="1843" w:type="dxa"/>
            <w:tcBorders>
              <w:bottom w:val="single" w:sz="4" w:space="0" w:color="000000"/>
            </w:tcBorders>
            <w:vAlign w:val="center"/>
          </w:tcPr>
          <w:p w14:paraId="3F966483" w14:textId="4D784DDD" w:rsidR="00865EFA" w:rsidRPr="00ED720D" w:rsidRDefault="00C2453B" w:rsidP="00865EFA">
            <w:pPr>
              <w:jc w:val="center"/>
              <w:rPr>
                <w:rFonts w:eastAsia="Times New Roman"/>
                <w:sz w:val="22"/>
                <w:szCs w:val="22"/>
                <w:lang w:val="et-EE" w:eastAsia="et-EE"/>
              </w:rPr>
            </w:pPr>
            <w:r>
              <w:rPr>
                <w:rFonts w:eastAsia="Times New Roman"/>
                <w:sz w:val="22"/>
                <w:szCs w:val="22"/>
                <w:lang w:val="et-EE" w:eastAsia="et-EE"/>
              </w:rPr>
              <w:t>Andmete kogumine</w:t>
            </w:r>
          </w:p>
        </w:tc>
        <w:tc>
          <w:tcPr>
            <w:tcW w:w="1134" w:type="dxa"/>
            <w:tcBorders>
              <w:bottom w:val="single" w:sz="4" w:space="0" w:color="000000"/>
            </w:tcBorders>
            <w:vAlign w:val="center"/>
          </w:tcPr>
          <w:p w14:paraId="6B6D1A2B" w14:textId="104B9B6D" w:rsidR="00865EFA" w:rsidRPr="00ED720D" w:rsidRDefault="00865EFA" w:rsidP="00572EB2">
            <w:pPr>
              <w:jc w:val="center"/>
              <w:rPr>
                <w:rFonts w:eastAsia="Times New Roman"/>
                <w:color w:val="000000"/>
                <w:sz w:val="22"/>
                <w:szCs w:val="22"/>
                <w:lang w:val="et-EE" w:eastAsia="et-EE"/>
              </w:rPr>
            </w:pPr>
            <w:r w:rsidRPr="00ED720D">
              <w:rPr>
                <w:rFonts w:eastAsia="Times New Roman"/>
                <w:sz w:val="22"/>
                <w:szCs w:val="22"/>
                <w:lang w:val="et-EE" w:eastAsia="et-EE"/>
              </w:rPr>
              <w:t>KeA, KliM</w:t>
            </w:r>
          </w:p>
        </w:tc>
        <w:tc>
          <w:tcPr>
            <w:tcW w:w="1134" w:type="dxa"/>
            <w:tcBorders>
              <w:bottom w:val="single" w:sz="4" w:space="0" w:color="000000"/>
            </w:tcBorders>
            <w:tcMar>
              <w:top w:w="0" w:type="dxa"/>
              <w:left w:w="108" w:type="dxa"/>
              <w:bottom w:w="0" w:type="dxa"/>
              <w:right w:w="108" w:type="dxa"/>
            </w:tcMar>
            <w:vAlign w:val="center"/>
          </w:tcPr>
          <w:p w14:paraId="5391C434" w14:textId="77777777"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I</w:t>
            </w:r>
          </w:p>
        </w:tc>
        <w:tc>
          <w:tcPr>
            <w:tcW w:w="1527" w:type="dxa"/>
            <w:tcBorders>
              <w:bottom w:val="single" w:sz="4" w:space="0" w:color="000000"/>
            </w:tcBorders>
            <w:tcMar>
              <w:top w:w="0" w:type="dxa"/>
              <w:left w:w="108" w:type="dxa"/>
              <w:bottom w:w="0" w:type="dxa"/>
              <w:right w:w="108" w:type="dxa"/>
            </w:tcMar>
            <w:vAlign w:val="center"/>
          </w:tcPr>
          <w:p w14:paraId="1A20DDFA" w14:textId="47B6753F" w:rsidR="00865EFA" w:rsidRPr="00ED720D" w:rsidRDefault="00865EFA" w:rsidP="00572EB2">
            <w:pPr>
              <w:jc w:val="center"/>
              <w:rPr>
                <w:rFonts w:eastAsia="Times New Roman"/>
                <w:sz w:val="22"/>
                <w:szCs w:val="22"/>
                <w:lang w:val="et-EE" w:eastAsia="et-EE"/>
              </w:rPr>
            </w:pPr>
            <w:r w:rsidRPr="00ED720D">
              <w:rPr>
                <w:rFonts w:eastAsia="Times New Roman"/>
                <w:sz w:val="22"/>
                <w:szCs w:val="22"/>
                <w:lang w:val="et-EE" w:eastAsia="et-EE"/>
              </w:rPr>
              <w:t>igal aastal</w:t>
            </w:r>
          </w:p>
        </w:tc>
      </w:tr>
      <w:tr w:rsidR="00865EFA" w:rsidRPr="00DF05DE" w14:paraId="71A75CAC" w14:textId="77777777" w:rsidTr="00D63874">
        <w:trPr>
          <w:jc w:val="center"/>
        </w:trPr>
        <w:tc>
          <w:tcPr>
            <w:tcW w:w="709" w:type="dxa"/>
            <w:tcBorders>
              <w:top w:val="single" w:sz="4" w:space="0" w:color="000000"/>
            </w:tcBorders>
            <w:vAlign w:val="center"/>
          </w:tcPr>
          <w:p w14:paraId="1B66BB0C" w14:textId="77777777" w:rsidR="00865EFA" w:rsidRPr="00ED720D" w:rsidRDefault="00865EFA" w:rsidP="00CC5C79">
            <w:pPr>
              <w:jc w:val="right"/>
              <w:rPr>
                <w:rFonts w:eastAsia="Times New Roman"/>
                <w:b/>
                <w:bCs/>
                <w:color w:val="000000"/>
                <w:sz w:val="22"/>
                <w:szCs w:val="22"/>
                <w:lang w:val="et-EE" w:eastAsia="et-EE"/>
              </w:rPr>
            </w:pPr>
            <w:r w:rsidRPr="00ED720D">
              <w:rPr>
                <w:rFonts w:eastAsia="Times New Roman"/>
                <w:b/>
                <w:bCs/>
                <w:color w:val="000000"/>
                <w:sz w:val="22"/>
                <w:szCs w:val="22"/>
                <w:lang w:val="et-EE" w:eastAsia="et-EE"/>
              </w:rPr>
              <w:t>5.2.</w:t>
            </w:r>
          </w:p>
        </w:tc>
        <w:tc>
          <w:tcPr>
            <w:tcW w:w="3260" w:type="dxa"/>
            <w:tcBorders>
              <w:top w:val="single" w:sz="4" w:space="0" w:color="000000"/>
            </w:tcBorders>
            <w:tcMar>
              <w:top w:w="0" w:type="dxa"/>
              <w:left w:w="108" w:type="dxa"/>
              <w:bottom w:w="0" w:type="dxa"/>
              <w:right w:w="108" w:type="dxa"/>
            </w:tcMar>
            <w:vAlign w:val="center"/>
          </w:tcPr>
          <w:p w14:paraId="4F227D85" w14:textId="77777777" w:rsidR="00865EFA" w:rsidRPr="00ED720D" w:rsidRDefault="00865EFA" w:rsidP="00D63874">
            <w:pPr>
              <w:rPr>
                <w:rFonts w:eastAsia="Times New Roman"/>
                <w:b/>
                <w:bCs/>
                <w:color w:val="000000"/>
                <w:sz w:val="22"/>
                <w:szCs w:val="22"/>
                <w:lang w:val="et-EE" w:eastAsia="et-EE"/>
              </w:rPr>
            </w:pPr>
            <w:r w:rsidRPr="00ED720D">
              <w:rPr>
                <w:rFonts w:eastAsia="Times New Roman"/>
                <w:b/>
                <w:bCs/>
                <w:color w:val="000000"/>
                <w:sz w:val="22"/>
                <w:szCs w:val="22"/>
                <w:lang w:val="et-EE" w:eastAsia="et-EE"/>
              </w:rPr>
              <w:t>Kaitsekorra muutmine</w:t>
            </w:r>
          </w:p>
        </w:tc>
        <w:tc>
          <w:tcPr>
            <w:tcW w:w="1276" w:type="dxa"/>
            <w:tcBorders>
              <w:top w:val="single" w:sz="4" w:space="0" w:color="000000"/>
            </w:tcBorders>
            <w:vAlign w:val="center"/>
          </w:tcPr>
          <w:p w14:paraId="79364010" w14:textId="77777777" w:rsidR="00865EFA" w:rsidRPr="00ED720D" w:rsidRDefault="00865EFA" w:rsidP="00572EB2">
            <w:pPr>
              <w:jc w:val="center"/>
              <w:rPr>
                <w:rFonts w:eastAsia="Times New Roman"/>
                <w:color w:val="000000"/>
                <w:sz w:val="22"/>
                <w:szCs w:val="22"/>
                <w:lang w:val="et-EE" w:eastAsia="et-EE"/>
              </w:rPr>
            </w:pPr>
          </w:p>
        </w:tc>
        <w:tc>
          <w:tcPr>
            <w:tcW w:w="1843" w:type="dxa"/>
            <w:tcBorders>
              <w:top w:val="single" w:sz="4" w:space="0" w:color="000000"/>
            </w:tcBorders>
            <w:vAlign w:val="center"/>
          </w:tcPr>
          <w:p w14:paraId="58BB64A4" w14:textId="77777777" w:rsidR="00865EFA" w:rsidRPr="00ED720D" w:rsidRDefault="00865EFA" w:rsidP="00865EFA">
            <w:pPr>
              <w:jc w:val="center"/>
              <w:rPr>
                <w:rFonts w:eastAsia="Times New Roman"/>
                <w:color w:val="000000"/>
                <w:sz w:val="22"/>
                <w:szCs w:val="22"/>
                <w:lang w:val="et-EE" w:eastAsia="et-EE"/>
              </w:rPr>
            </w:pPr>
          </w:p>
        </w:tc>
        <w:tc>
          <w:tcPr>
            <w:tcW w:w="1134" w:type="dxa"/>
            <w:tcBorders>
              <w:top w:val="single" w:sz="4" w:space="0" w:color="000000"/>
            </w:tcBorders>
            <w:vAlign w:val="center"/>
          </w:tcPr>
          <w:p w14:paraId="3144A378" w14:textId="079ACD1C" w:rsidR="00865EFA" w:rsidRPr="00ED720D" w:rsidRDefault="00865EFA" w:rsidP="00572EB2">
            <w:pPr>
              <w:jc w:val="center"/>
              <w:rPr>
                <w:rFonts w:eastAsia="Times New Roman"/>
                <w:color w:val="000000"/>
                <w:sz w:val="22"/>
                <w:szCs w:val="22"/>
                <w:lang w:val="et-EE" w:eastAsia="et-EE"/>
              </w:rPr>
            </w:pPr>
          </w:p>
        </w:tc>
        <w:tc>
          <w:tcPr>
            <w:tcW w:w="1134" w:type="dxa"/>
            <w:tcBorders>
              <w:top w:val="single" w:sz="4" w:space="0" w:color="000000"/>
            </w:tcBorders>
            <w:tcMar>
              <w:top w:w="0" w:type="dxa"/>
              <w:left w:w="108" w:type="dxa"/>
              <w:bottom w:w="0" w:type="dxa"/>
              <w:right w:w="108" w:type="dxa"/>
            </w:tcMar>
            <w:vAlign w:val="center"/>
          </w:tcPr>
          <w:p w14:paraId="313FFD99" w14:textId="77777777" w:rsidR="00865EFA" w:rsidRPr="00ED720D" w:rsidRDefault="00865EFA" w:rsidP="00572EB2">
            <w:pPr>
              <w:jc w:val="center"/>
              <w:rPr>
                <w:rFonts w:eastAsia="Times New Roman"/>
                <w:color w:val="000000"/>
                <w:sz w:val="22"/>
                <w:szCs w:val="22"/>
                <w:lang w:val="et-EE" w:eastAsia="et-EE"/>
              </w:rPr>
            </w:pPr>
          </w:p>
        </w:tc>
        <w:tc>
          <w:tcPr>
            <w:tcW w:w="1527" w:type="dxa"/>
            <w:tcBorders>
              <w:top w:val="single" w:sz="4" w:space="0" w:color="000000"/>
            </w:tcBorders>
            <w:tcMar>
              <w:top w:w="0" w:type="dxa"/>
              <w:left w:w="108" w:type="dxa"/>
              <w:bottom w:w="0" w:type="dxa"/>
              <w:right w:w="108" w:type="dxa"/>
            </w:tcMar>
            <w:vAlign w:val="center"/>
          </w:tcPr>
          <w:p w14:paraId="7EF0A999" w14:textId="77777777" w:rsidR="00865EFA" w:rsidRPr="00ED720D" w:rsidRDefault="00865EFA" w:rsidP="00572EB2">
            <w:pPr>
              <w:jc w:val="center"/>
              <w:rPr>
                <w:rFonts w:eastAsia="Times New Roman"/>
                <w:sz w:val="22"/>
                <w:szCs w:val="22"/>
                <w:lang w:val="et-EE" w:eastAsia="et-EE"/>
              </w:rPr>
            </w:pPr>
          </w:p>
        </w:tc>
      </w:tr>
      <w:tr w:rsidR="00865EFA" w:rsidRPr="00DF05DE" w14:paraId="5C462BCE" w14:textId="77777777" w:rsidTr="00D63874">
        <w:trPr>
          <w:jc w:val="center"/>
        </w:trPr>
        <w:tc>
          <w:tcPr>
            <w:tcW w:w="709" w:type="dxa"/>
            <w:tcBorders>
              <w:bottom w:val="single" w:sz="4" w:space="0" w:color="000000"/>
            </w:tcBorders>
            <w:vAlign w:val="center"/>
          </w:tcPr>
          <w:p w14:paraId="3C9B29B2" w14:textId="77777777" w:rsidR="00865EFA" w:rsidRPr="00ED720D" w:rsidRDefault="00865EFA" w:rsidP="00CC5C79">
            <w:pPr>
              <w:jc w:val="right"/>
              <w:rPr>
                <w:rFonts w:eastAsia="Times New Roman"/>
                <w:color w:val="000000"/>
                <w:sz w:val="22"/>
                <w:szCs w:val="22"/>
                <w:lang w:val="et-EE" w:eastAsia="et-EE"/>
              </w:rPr>
            </w:pPr>
            <w:r w:rsidRPr="00ED720D">
              <w:rPr>
                <w:rFonts w:eastAsia="Times New Roman"/>
                <w:color w:val="000000"/>
                <w:sz w:val="22"/>
                <w:szCs w:val="22"/>
                <w:lang w:val="et-EE" w:eastAsia="et-EE"/>
              </w:rPr>
              <w:t>5.2.1.</w:t>
            </w:r>
          </w:p>
        </w:tc>
        <w:tc>
          <w:tcPr>
            <w:tcW w:w="3260" w:type="dxa"/>
            <w:tcBorders>
              <w:bottom w:val="single" w:sz="4" w:space="0" w:color="000000"/>
            </w:tcBorders>
            <w:tcMar>
              <w:top w:w="0" w:type="dxa"/>
              <w:left w:w="108" w:type="dxa"/>
              <w:bottom w:w="0" w:type="dxa"/>
              <w:right w:w="108" w:type="dxa"/>
            </w:tcMar>
            <w:vAlign w:val="center"/>
          </w:tcPr>
          <w:p w14:paraId="279B6B35" w14:textId="77777777" w:rsidR="00865EFA" w:rsidRPr="00ED720D" w:rsidRDefault="00865EFA" w:rsidP="00D63874">
            <w:pPr>
              <w:rPr>
                <w:rFonts w:eastAsia="Times New Roman"/>
                <w:color w:val="000000"/>
                <w:sz w:val="22"/>
                <w:szCs w:val="22"/>
                <w:lang w:val="et-EE" w:eastAsia="et-EE"/>
              </w:rPr>
            </w:pPr>
            <w:r w:rsidRPr="00ED720D">
              <w:rPr>
                <w:rFonts w:eastAsia="Times New Roman"/>
                <w:color w:val="000000"/>
                <w:sz w:val="22"/>
                <w:szCs w:val="22"/>
                <w:lang w:val="et-EE" w:eastAsia="et-EE"/>
              </w:rPr>
              <w:t>Käina lahe</w:t>
            </w:r>
            <w:r w:rsidRPr="00ED720D">
              <w:rPr>
                <w:rFonts w:eastAsia="Times New Roman"/>
                <w:color w:val="000000" w:themeColor="text1"/>
                <w:sz w:val="22"/>
                <w:szCs w:val="22"/>
                <w:lang w:val="et-EE" w:eastAsia="et-EE"/>
              </w:rPr>
              <w:t>–Kasssari MKA kaitse-eeskirja täiendamine</w:t>
            </w:r>
          </w:p>
        </w:tc>
        <w:tc>
          <w:tcPr>
            <w:tcW w:w="1276" w:type="dxa"/>
            <w:tcBorders>
              <w:bottom w:val="single" w:sz="4" w:space="0" w:color="000000"/>
            </w:tcBorders>
            <w:vAlign w:val="center"/>
          </w:tcPr>
          <w:p w14:paraId="106C860E" w14:textId="050A1B11"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tcBorders>
              <w:bottom w:val="single" w:sz="4" w:space="0" w:color="000000"/>
            </w:tcBorders>
            <w:vAlign w:val="center"/>
          </w:tcPr>
          <w:p w14:paraId="27AD8277" w14:textId="13ABF5FB" w:rsidR="00865EFA" w:rsidRPr="00ED720D" w:rsidRDefault="00C2453B" w:rsidP="00865EFA">
            <w:pPr>
              <w:jc w:val="center"/>
              <w:rPr>
                <w:rFonts w:eastAsia="Times New Roman"/>
                <w:sz w:val="22"/>
                <w:szCs w:val="22"/>
                <w:lang w:val="et-EE" w:eastAsia="et-EE"/>
              </w:rPr>
            </w:pPr>
            <w:r>
              <w:rPr>
                <w:rFonts w:eastAsia="Times New Roman"/>
                <w:sz w:val="22"/>
                <w:szCs w:val="22"/>
                <w:lang w:val="et-EE" w:eastAsia="et-EE"/>
              </w:rPr>
              <w:t>Kaitsekorra muutmine</w:t>
            </w:r>
          </w:p>
        </w:tc>
        <w:tc>
          <w:tcPr>
            <w:tcW w:w="1134" w:type="dxa"/>
            <w:tcBorders>
              <w:bottom w:val="single" w:sz="4" w:space="0" w:color="000000"/>
            </w:tcBorders>
            <w:vAlign w:val="center"/>
          </w:tcPr>
          <w:p w14:paraId="2E5F8A99" w14:textId="2810CDA2" w:rsidR="00865EFA" w:rsidRPr="00ED720D" w:rsidRDefault="00865EFA" w:rsidP="00572EB2">
            <w:pPr>
              <w:jc w:val="center"/>
              <w:rPr>
                <w:rFonts w:eastAsia="Times New Roman"/>
                <w:color w:val="000000"/>
                <w:sz w:val="22"/>
                <w:szCs w:val="22"/>
                <w:lang w:val="et-EE" w:eastAsia="et-EE"/>
              </w:rPr>
            </w:pPr>
            <w:r w:rsidRPr="00ED720D">
              <w:rPr>
                <w:rFonts w:eastAsia="Times New Roman"/>
                <w:sz w:val="22"/>
                <w:szCs w:val="22"/>
                <w:lang w:val="et-EE" w:eastAsia="et-EE"/>
              </w:rPr>
              <w:t>KeA</w:t>
            </w:r>
          </w:p>
        </w:tc>
        <w:tc>
          <w:tcPr>
            <w:tcW w:w="1134" w:type="dxa"/>
            <w:tcBorders>
              <w:bottom w:val="single" w:sz="4" w:space="0" w:color="000000"/>
            </w:tcBorders>
            <w:tcMar>
              <w:top w:w="0" w:type="dxa"/>
              <w:left w:w="108" w:type="dxa"/>
              <w:bottom w:w="0" w:type="dxa"/>
              <w:right w:w="108" w:type="dxa"/>
            </w:tcMar>
            <w:vAlign w:val="center"/>
          </w:tcPr>
          <w:p w14:paraId="2254DC50" w14:textId="77777777"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III</w:t>
            </w:r>
          </w:p>
        </w:tc>
        <w:tc>
          <w:tcPr>
            <w:tcW w:w="1527" w:type="dxa"/>
            <w:tcBorders>
              <w:bottom w:val="single" w:sz="4" w:space="0" w:color="000000"/>
            </w:tcBorders>
            <w:tcMar>
              <w:top w:w="0" w:type="dxa"/>
              <w:left w:w="108" w:type="dxa"/>
              <w:bottom w:w="0" w:type="dxa"/>
              <w:right w:w="108" w:type="dxa"/>
            </w:tcMar>
            <w:vAlign w:val="center"/>
          </w:tcPr>
          <w:p w14:paraId="2C949C8A" w14:textId="77777777"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2025</w:t>
            </w:r>
          </w:p>
        </w:tc>
      </w:tr>
      <w:tr w:rsidR="00865EFA" w:rsidRPr="00DF05DE" w14:paraId="7D8FA736" w14:textId="77777777" w:rsidTr="000F1614">
        <w:trPr>
          <w:jc w:val="center"/>
        </w:trPr>
        <w:tc>
          <w:tcPr>
            <w:tcW w:w="709" w:type="dxa"/>
            <w:tcBorders>
              <w:top w:val="single" w:sz="4" w:space="0" w:color="000000"/>
            </w:tcBorders>
            <w:vAlign w:val="center"/>
          </w:tcPr>
          <w:p w14:paraId="0B0B573B" w14:textId="77777777" w:rsidR="00865EFA" w:rsidRPr="00ED720D" w:rsidRDefault="00865EFA" w:rsidP="000F1614">
            <w:pPr>
              <w:jc w:val="right"/>
              <w:rPr>
                <w:rFonts w:eastAsia="Times New Roman"/>
                <w:b/>
                <w:bCs/>
                <w:color w:val="000000"/>
                <w:sz w:val="22"/>
                <w:szCs w:val="22"/>
                <w:lang w:val="et-EE" w:eastAsia="et-EE"/>
              </w:rPr>
            </w:pPr>
            <w:r w:rsidRPr="00ED720D">
              <w:rPr>
                <w:rFonts w:eastAsia="Times New Roman"/>
                <w:b/>
                <w:bCs/>
                <w:color w:val="000000"/>
                <w:sz w:val="22"/>
                <w:szCs w:val="22"/>
                <w:lang w:val="et-EE" w:eastAsia="et-EE"/>
              </w:rPr>
              <w:t>5.3.</w:t>
            </w:r>
          </w:p>
        </w:tc>
        <w:tc>
          <w:tcPr>
            <w:tcW w:w="3260" w:type="dxa"/>
            <w:tcBorders>
              <w:top w:val="single" w:sz="4" w:space="0" w:color="000000"/>
            </w:tcBorders>
            <w:tcMar>
              <w:top w:w="0" w:type="dxa"/>
              <w:left w:w="108" w:type="dxa"/>
              <w:bottom w:w="0" w:type="dxa"/>
              <w:right w:w="108" w:type="dxa"/>
            </w:tcMar>
            <w:vAlign w:val="center"/>
            <w:hideMark/>
          </w:tcPr>
          <w:p w14:paraId="4D1E1A4C" w14:textId="77777777" w:rsidR="00865EFA" w:rsidRPr="00ED720D" w:rsidRDefault="00865EFA" w:rsidP="00D63874">
            <w:pPr>
              <w:rPr>
                <w:rFonts w:eastAsia="Times New Roman"/>
                <w:sz w:val="22"/>
                <w:szCs w:val="22"/>
                <w:lang w:val="et-EE" w:eastAsia="et-EE"/>
              </w:rPr>
            </w:pPr>
            <w:r w:rsidRPr="00ED720D">
              <w:rPr>
                <w:rFonts w:eastAsia="Times New Roman"/>
                <w:b/>
                <w:bCs/>
                <w:color w:val="000000"/>
                <w:sz w:val="22"/>
                <w:szCs w:val="22"/>
                <w:lang w:val="et-EE" w:eastAsia="et-EE"/>
              </w:rPr>
              <w:t>Seired ja uuringud</w:t>
            </w:r>
          </w:p>
        </w:tc>
        <w:tc>
          <w:tcPr>
            <w:tcW w:w="1276" w:type="dxa"/>
            <w:tcBorders>
              <w:top w:val="single" w:sz="4" w:space="0" w:color="000000"/>
            </w:tcBorders>
            <w:vAlign w:val="center"/>
          </w:tcPr>
          <w:p w14:paraId="16E3A15D" w14:textId="77777777" w:rsidR="00865EFA" w:rsidRPr="00ED720D" w:rsidRDefault="00865EFA" w:rsidP="00572EB2">
            <w:pPr>
              <w:jc w:val="center"/>
              <w:rPr>
                <w:rFonts w:eastAsia="Times New Roman"/>
                <w:sz w:val="22"/>
                <w:szCs w:val="22"/>
                <w:lang w:val="et-EE" w:eastAsia="et-EE"/>
              </w:rPr>
            </w:pPr>
          </w:p>
        </w:tc>
        <w:tc>
          <w:tcPr>
            <w:tcW w:w="1843" w:type="dxa"/>
            <w:tcBorders>
              <w:top w:val="single" w:sz="4" w:space="0" w:color="000000"/>
            </w:tcBorders>
            <w:vAlign w:val="center"/>
          </w:tcPr>
          <w:p w14:paraId="3E64ABBE" w14:textId="77777777" w:rsidR="00865EFA" w:rsidRPr="00ED720D" w:rsidRDefault="00865EFA" w:rsidP="00865EFA">
            <w:pPr>
              <w:jc w:val="center"/>
              <w:rPr>
                <w:rFonts w:eastAsia="Times New Roman"/>
                <w:sz w:val="22"/>
                <w:szCs w:val="22"/>
                <w:lang w:val="et-EE" w:eastAsia="et-EE"/>
              </w:rPr>
            </w:pPr>
          </w:p>
        </w:tc>
        <w:tc>
          <w:tcPr>
            <w:tcW w:w="1134" w:type="dxa"/>
            <w:tcBorders>
              <w:top w:val="single" w:sz="4" w:space="0" w:color="000000"/>
            </w:tcBorders>
            <w:vAlign w:val="center"/>
          </w:tcPr>
          <w:p w14:paraId="35B238C3" w14:textId="4672D510" w:rsidR="00865EFA" w:rsidRPr="00ED720D" w:rsidRDefault="00865EFA" w:rsidP="00572EB2">
            <w:pPr>
              <w:jc w:val="center"/>
              <w:rPr>
                <w:rFonts w:eastAsia="Times New Roman"/>
                <w:sz w:val="22"/>
                <w:szCs w:val="22"/>
                <w:lang w:val="et-EE" w:eastAsia="et-EE"/>
              </w:rPr>
            </w:pPr>
          </w:p>
        </w:tc>
        <w:tc>
          <w:tcPr>
            <w:tcW w:w="1134" w:type="dxa"/>
            <w:tcBorders>
              <w:top w:val="single" w:sz="4" w:space="0" w:color="000000"/>
            </w:tcBorders>
            <w:tcMar>
              <w:top w:w="0" w:type="dxa"/>
              <w:left w:w="108" w:type="dxa"/>
              <w:bottom w:w="0" w:type="dxa"/>
              <w:right w:w="108" w:type="dxa"/>
            </w:tcMar>
            <w:vAlign w:val="center"/>
            <w:hideMark/>
          </w:tcPr>
          <w:p w14:paraId="113871BA" w14:textId="77777777" w:rsidR="00865EFA" w:rsidRPr="00ED720D" w:rsidRDefault="00865EFA" w:rsidP="00572EB2">
            <w:pPr>
              <w:jc w:val="center"/>
              <w:rPr>
                <w:rFonts w:eastAsia="Times New Roman"/>
                <w:sz w:val="22"/>
                <w:szCs w:val="22"/>
                <w:lang w:val="et-EE" w:eastAsia="et-EE"/>
              </w:rPr>
            </w:pPr>
          </w:p>
        </w:tc>
        <w:tc>
          <w:tcPr>
            <w:tcW w:w="1527" w:type="dxa"/>
            <w:tcBorders>
              <w:top w:val="single" w:sz="4" w:space="0" w:color="000000"/>
            </w:tcBorders>
            <w:tcMar>
              <w:top w:w="0" w:type="dxa"/>
              <w:left w:w="108" w:type="dxa"/>
              <w:bottom w:w="0" w:type="dxa"/>
              <w:right w:w="108" w:type="dxa"/>
            </w:tcMar>
            <w:vAlign w:val="center"/>
            <w:hideMark/>
          </w:tcPr>
          <w:p w14:paraId="3D6F9ABA" w14:textId="77777777" w:rsidR="00865EFA" w:rsidRPr="00ED720D" w:rsidRDefault="00865EFA" w:rsidP="004D2F39">
            <w:pPr>
              <w:jc w:val="center"/>
              <w:rPr>
                <w:rFonts w:eastAsia="Times New Roman"/>
                <w:sz w:val="22"/>
                <w:szCs w:val="22"/>
                <w:lang w:val="et-EE" w:eastAsia="et-EE"/>
              </w:rPr>
            </w:pPr>
          </w:p>
        </w:tc>
      </w:tr>
      <w:tr w:rsidR="00865EFA" w:rsidRPr="00DF05DE" w14:paraId="2AEFCE96" w14:textId="77777777" w:rsidTr="000F1614">
        <w:trPr>
          <w:jc w:val="center"/>
        </w:trPr>
        <w:tc>
          <w:tcPr>
            <w:tcW w:w="709" w:type="dxa"/>
            <w:vAlign w:val="center"/>
          </w:tcPr>
          <w:p w14:paraId="0B0EB410" w14:textId="77777777" w:rsidR="00865EFA" w:rsidRPr="00ED720D" w:rsidRDefault="00865EFA" w:rsidP="000F1614">
            <w:pPr>
              <w:jc w:val="right"/>
              <w:rPr>
                <w:rFonts w:eastAsia="Times New Roman"/>
                <w:color w:val="000000"/>
                <w:sz w:val="22"/>
                <w:szCs w:val="22"/>
                <w:lang w:val="et-EE" w:eastAsia="et-EE"/>
              </w:rPr>
            </w:pPr>
            <w:r w:rsidRPr="00ED720D">
              <w:rPr>
                <w:rFonts w:eastAsia="Times New Roman"/>
                <w:color w:val="000000"/>
                <w:sz w:val="22"/>
                <w:szCs w:val="22"/>
                <w:lang w:val="et-EE" w:eastAsia="et-EE"/>
              </w:rPr>
              <w:t>5.3.1.</w:t>
            </w:r>
          </w:p>
        </w:tc>
        <w:tc>
          <w:tcPr>
            <w:tcW w:w="3260" w:type="dxa"/>
            <w:tcMar>
              <w:top w:w="0" w:type="dxa"/>
              <w:left w:w="108" w:type="dxa"/>
              <w:bottom w:w="0" w:type="dxa"/>
              <w:right w:w="108" w:type="dxa"/>
            </w:tcMar>
            <w:vAlign w:val="center"/>
            <w:hideMark/>
          </w:tcPr>
          <w:p w14:paraId="4E1E7D96"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Riikliku seiremetoodika väljatöötamine</w:t>
            </w:r>
          </w:p>
        </w:tc>
        <w:tc>
          <w:tcPr>
            <w:tcW w:w="1276" w:type="dxa"/>
            <w:vAlign w:val="center"/>
          </w:tcPr>
          <w:p w14:paraId="02C4D10B" w14:textId="193D7640"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vAlign w:val="center"/>
          </w:tcPr>
          <w:p w14:paraId="7DC032CF" w14:textId="74C67335" w:rsidR="00865EFA" w:rsidRPr="00ED720D" w:rsidRDefault="00C2453B" w:rsidP="00865EFA">
            <w:pPr>
              <w:jc w:val="center"/>
              <w:rPr>
                <w:rFonts w:eastAsia="Times New Roman"/>
                <w:color w:val="000000"/>
                <w:sz w:val="22"/>
                <w:szCs w:val="22"/>
                <w:lang w:val="et-EE" w:eastAsia="et-EE"/>
              </w:rPr>
            </w:pPr>
            <w:r>
              <w:rPr>
                <w:rFonts w:eastAsia="Times New Roman"/>
                <w:color w:val="000000"/>
                <w:sz w:val="22"/>
                <w:szCs w:val="22"/>
                <w:lang w:val="et-EE" w:eastAsia="et-EE"/>
              </w:rPr>
              <w:t>Riiklik seire</w:t>
            </w:r>
          </w:p>
        </w:tc>
        <w:tc>
          <w:tcPr>
            <w:tcW w:w="1134" w:type="dxa"/>
            <w:vAlign w:val="center"/>
          </w:tcPr>
          <w:p w14:paraId="5394358A" w14:textId="371D6533"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KAUR</w:t>
            </w:r>
          </w:p>
        </w:tc>
        <w:tc>
          <w:tcPr>
            <w:tcW w:w="1134" w:type="dxa"/>
            <w:tcMar>
              <w:top w:w="0" w:type="dxa"/>
              <w:left w:w="108" w:type="dxa"/>
              <w:bottom w:w="0" w:type="dxa"/>
              <w:right w:w="108" w:type="dxa"/>
            </w:tcMar>
            <w:vAlign w:val="center"/>
            <w:hideMark/>
          </w:tcPr>
          <w:p w14:paraId="77D6BEDB"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Mar>
              <w:top w:w="0" w:type="dxa"/>
              <w:left w:w="108" w:type="dxa"/>
              <w:bottom w:w="0" w:type="dxa"/>
              <w:right w:w="108" w:type="dxa"/>
            </w:tcMar>
            <w:vAlign w:val="center"/>
            <w:hideMark/>
          </w:tcPr>
          <w:p w14:paraId="0464D298" w14:textId="77777777"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2025</w:t>
            </w:r>
          </w:p>
        </w:tc>
      </w:tr>
      <w:tr w:rsidR="00865EFA" w:rsidRPr="00DF05DE" w14:paraId="6C6367DB" w14:textId="77777777" w:rsidTr="000F1614">
        <w:trPr>
          <w:jc w:val="center"/>
        </w:trPr>
        <w:tc>
          <w:tcPr>
            <w:tcW w:w="709" w:type="dxa"/>
            <w:vAlign w:val="center"/>
          </w:tcPr>
          <w:p w14:paraId="4CD52144" w14:textId="77777777" w:rsidR="00865EFA" w:rsidRPr="00ED720D" w:rsidRDefault="00865EFA" w:rsidP="000F1614">
            <w:pPr>
              <w:jc w:val="right"/>
              <w:rPr>
                <w:rFonts w:eastAsia="Times New Roman"/>
                <w:color w:val="000000"/>
                <w:sz w:val="22"/>
                <w:szCs w:val="22"/>
                <w:lang w:val="et-EE" w:eastAsia="et-EE"/>
              </w:rPr>
            </w:pPr>
            <w:r w:rsidRPr="00ED720D">
              <w:rPr>
                <w:rFonts w:eastAsia="Times New Roman"/>
                <w:color w:val="000000"/>
                <w:sz w:val="22"/>
                <w:szCs w:val="22"/>
                <w:lang w:val="et-EE" w:eastAsia="et-EE"/>
              </w:rPr>
              <w:t>5.3.2.</w:t>
            </w:r>
          </w:p>
        </w:tc>
        <w:tc>
          <w:tcPr>
            <w:tcW w:w="3260" w:type="dxa"/>
            <w:tcMar>
              <w:top w:w="0" w:type="dxa"/>
              <w:left w:w="108" w:type="dxa"/>
              <w:bottom w:w="0" w:type="dxa"/>
              <w:right w:w="108" w:type="dxa"/>
            </w:tcMar>
            <w:vAlign w:val="center"/>
            <w:hideMark/>
          </w:tcPr>
          <w:p w14:paraId="276A0033"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Riikliku seire rakendamine</w:t>
            </w:r>
          </w:p>
        </w:tc>
        <w:tc>
          <w:tcPr>
            <w:tcW w:w="1276" w:type="dxa"/>
            <w:vAlign w:val="center"/>
          </w:tcPr>
          <w:p w14:paraId="28967DD8" w14:textId="65EE2594"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w:t>
            </w:r>
          </w:p>
        </w:tc>
        <w:tc>
          <w:tcPr>
            <w:tcW w:w="1843" w:type="dxa"/>
            <w:vAlign w:val="center"/>
          </w:tcPr>
          <w:p w14:paraId="727B2AA5" w14:textId="5B2279E5" w:rsidR="00865EFA" w:rsidRPr="00ED720D" w:rsidRDefault="00C2453B" w:rsidP="00865EFA">
            <w:pPr>
              <w:jc w:val="center"/>
              <w:rPr>
                <w:rFonts w:eastAsia="Times New Roman"/>
                <w:color w:val="000000"/>
                <w:sz w:val="22"/>
                <w:szCs w:val="22"/>
                <w:lang w:val="et-EE" w:eastAsia="et-EE"/>
              </w:rPr>
            </w:pPr>
            <w:r>
              <w:rPr>
                <w:rFonts w:eastAsia="Times New Roman"/>
                <w:color w:val="000000"/>
                <w:sz w:val="22"/>
                <w:szCs w:val="22"/>
                <w:lang w:val="et-EE" w:eastAsia="et-EE"/>
              </w:rPr>
              <w:t>Riiklik seire</w:t>
            </w:r>
          </w:p>
        </w:tc>
        <w:tc>
          <w:tcPr>
            <w:tcW w:w="1134" w:type="dxa"/>
            <w:vAlign w:val="center"/>
          </w:tcPr>
          <w:p w14:paraId="30668EBA" w14:textId="516A34DF"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KAUR</w:t>
            </w:r>
          </w:p>
        </w:tc>
        <w:tc>
          <w:tcPr>
            <w:tcW w:w="1134" w:type="dxa"/>
            <w:tcMar>
              <w:top w:w="0" w:type="dxa"/>
              <w:left w:w="108" w:type="dxa"/>
              <w:bottom w:w="0" w:type="dxa"/>
              <w:right w:w="108" w:type="dxa"/>
            </w:tcMar>
            <w:vAlign w:val="center"/>
            <w:hideMark/>
          </w:tcPr>
          <w:p w14:paraId="697E4571"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Mar>
              <w:top w:w="0" w:type="dxa"/>
              <w:left w:w="108" w:type="dxa"/>
              <w:bottom w:w="0" w:type="dxa"/>
              <w:right w:w="108" w:type="dxa"/>
            </w:tcMar>
            <w:vAlign w:val="center"/>
            <w:hideMark/>
          </w:tcPr>
          <w:p w14:paraId="2C3AF205" w14:textId="77777777" w:rsidR="00865EFA" w:rsidRPr="00ED720D" w:rsidRDefault="00865EFA" w:rsidP="004D2F39">
            <w:pPr>
              <w:jc w:val="center"/>
              <w:rPr>
                <w:rFonts w:eastAsia="Times New Roman"/>
                <w:sz w:val="22"/>
                <w:szCs w:val="22"/>
                <w:lang w:val="et-EE" w:eastAsia="et-EE"/>
              </w:rPr>
            </w:pPr>
            <w:r w:rsidRPr="00ED720D">
              <w:rPr>
                <w:rFonts w:eastAsia="Times New Roman"/>
                <w:color w:val="000000"/>
                <w:sz w:val="22"/>
                <w:szCs w:val="22"/>
                <w:lang w:val="et-EE" w:eastAsia="et-EE"/>
              </w:rPr>
              <w:t>2026 ja edaspidi</w:t>
            </w:r>
          </w:p>
        </w:tc>
      </w:tr>
      <w:tr w:rsidR="00865EFA" w:rsidRPr="00DF05DE" w14:paraId="30697AA0" w14:textId="77777777" w:rsidTr="000F1614">
        <w:trPr>
          <w:jc w:val="center"/>
        </w:trPr>
        <w:tc>
          <w:tcPr>
            <w:tcW w:w="709" w:type="dxa"/>
            <w:tcBorders>
              <w:bottom w:val="single" w:sz="4" w:space="0" w:color="000000"/>
            </w:tcBorders>
            <w:vAlign w:val="center"/>
          </w:tcPr>
          <w:p w14:paraId="3C9425AF" w14:textId="77777777" w:rsidR="00865EFA" w:rsidRPr="00ED720D" w:rsidRDefault="00865EFA" w:rsidP="000F1614">
            <w:pPr>
              <w:jc w:val="right"/>
              <w:rPr>
                <w:rFonts w:eastAsia="Times New Roman"/>
                <w:color w:val="000000"/>
                <w:sz w:val="22"/>
                <w:szCs w:val="22"/>
                <w:lang w:val="et-EE" w:eastAsia="et-EE"/>
              </w:rPr>
            </w:pPr>
            <w:r w:rsidRPr="00ED720D">
              <w:rPr>
                <w:rFonts w:eastAsia="Times New Roman"/>
                <w:color w:val="000000"/>
                <w:sz w:val="22"/>
                <w:szCs w:val="22"/>
                <w:lang w:val="et-EE" w:eastAsia="et-EE"/>
              </w:rPr>
              <w:t>5.3.3.</w:t>
            </w:r>
          </w:p>
        </w:tc>
        <w:tc>
          <w:tcPr>
            <w:tcW w:w="3260" w:type="dxa"/>
            <w:tcBorders>
              <w:bottom w:val="single" w:sz="4" w:space="0" w:color="000000"/>
            </w:tcBorders>
            <w:tcMar>
              <w:top w:w="0" w:type="dxa"/>
              <w:left w:w="108" w:type="dxa"/>
              <w:bottom w:w="0" w:type="dxa"/>
              <w:right w:w="108" w:type="dxa"/>
            </w:tcMar>
            <w:vAlign w:val="center"/>
            <w:hideMark/>
          </w:tcPr>
          <w:p w14:paraId="1A767E6C"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Toitumisuuringud</w:t>
            </w:r>
          </w:p>
        </w:tc>
        <w:tc>
          <w:tcPr>
            <w:tcW w:w="1276" w:type="dxa"/>
            <w:tcBorders>
              <w:bottom w:val="single" w:sz="4" w:space="0" w:color="000000"/>
            </w:tcBorders>
            <w:vAlign w:val="center"/>
          </w:tcPr>
          <w:p w14:paraId="4EDCB286" w14:textId="7805EEEB"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tcBorders>
              <w:bottom w:val="single" w:sz="4" w:space="0" w:color="000000"/>
            </w:tcBorders>
            <w:vAlign w:val="center"/>
          </w:tcPr>
          <w:p w14:paraId="38F07F90" w14:textId="1DA0DC75" w:rsidR="00865EFA" w:rsidRPr="00ED720D" w:rsidRDefault="00C2453B" w:rsidP="00865EFA">
            <w:pPr>
              <w:jc w:val="center"/>
              <w:rPr>
                <w:rFonts w:eastAsia="Times New Roman"/>
                <w:color w:val="000000"/>
                <w:sz w:val="22"/>
                <w:szCs w:val="22"/>
                <w:lang w:val="et-EE" w:eastAsia="et-EE"/>
              </w:rPr>
            </w:pPr>
            <w:r>
              <w:rPr>
                <w:rFonts w:eastAsia="Times New Roman"/>
                <w:color w:val="000000"/>
                <w:sz w:val="22"/>
                <w:szCs w:val="22"/>
                <w:lang w:val="et-EE" w:eastAsia="et-EE"/>
              </w:rPr>
              <w:t>Uuring</w:t>
            </w:r>
          </w:p>
        </w:tc>
        <w:tc>
          <w:tcPr>
            <w:tcW w:w="1134" w:type="dxa"/>
            <w:tcBorders>
              <w:bottom w:val="single" w:sz="4" w:space="0" w:color="000000"/>
            </w:tcBorders>
            <w:vAlign w:val="center"/>
          </w:tcPr>
          <w:p w14:paraId="03B9AEDA" w14:textId="7A2001C3"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w:t>
            </w:r>
            <w:r w:rsidRPr="00ED720D">
              <w:rPr>
                <w:rFonts w:eastAsia="Times New Roman"/>
                <w:color w:val="000000"/>
                <w:sz w:val="22"/>
                <w:szCs w:val="22"/>
                <w:lang w:val="et-EE" w:eastAsia="et-EE"/>
              </w:rPr>
              <w:br/>
              <w:t>huvilised</w:t>
            </w:r>
          </w:p>
        </w:tc>
        <w:tc>
          <w:tcPr>
            <w:tcW w:w="1134" w:type="dxa"/>
            <w:tcBorders>
              <w:bottom w:val="single" w:sz="4" w:space="0" w:color="000000"/>
            </w:tcBorders>
            <w:tcMar>
              <w:top w:w="0" w:type="dxa"/>
              <w:left w:w="108" w:type="dxa"/>
              <w:bottom w:w="0" w:type="dxa"/>
              <w:right w:w="108" w:type="dxa"/>
            </w:tcMar>
            <w:vAlign w:val="center"/>
            <w:hideMark/>
          </w:tcPr>
          <w:p w14:paraId="05759174"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Borders>
              <w:bottom w:val="single" w:sz="4" w:space="0" w:color="000000"/>
            </w:tcBorders>
            <w:tcMar>
              <w:top w:w="0" w:type="dxa"/>
              <w:left w:w="108" w:type="dxa"/>
              <w:bottom w:w="0" w:type="dxa"/>
              <w:right w:w="108" w:type="dxa"/>
            </w:tcMar>
            <w:vAlign w:val="center"/>
            <w:hideMark/>
          </w:tcPr>
          <w:p w14:paraId="0A59C1B9" w14:textId="69D511D4"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2025</w:t>
            </w:r>
            <w:r w:rsidR="000F1614">
              <w:rPr>
                <w:rFonts w:eastAsia="Times New Roman"/>
                <w:sz w:val="22"/>
                <w:szCs w:val="22"/>
                <w:lang w:val="et-EE" w:eastAsia="et-EE"/>
              </w:rPr>
              <w:t>–</w:t>
            </w:r>
            <w:r w:rsidRPr="00ED720D">
              <w:rPr>
                <w:rFonts w:eastAsia="Times New Roman"/>
                <w:sz w:val="22"/>
                <w:szCs w:val="22"/>
                <w:lang w:val="et-EE" w:eastAsia="et-EE"/>
              </w:rPr>
              <w:t>2026</w:t>
            </w:r>
          </w:p>
        </w:tc>
      </w:tr>
      <w:tr w:rsidR="00865EFA" w:rsidRPr="00DF05DE" w14:paraId="5346B437" w14:textId="77777777" w:rsidTr="00D63874">
        <w:trPr>
          <w:jc w:val="center"/>
        </w:trPr>
        <w:tc>
          <w:tcPr>
            <w:tcW w:w="709" w:type="dxa"/>
            <w:tcBorders>
              <w:top w:val="single" w:sz="4" w:space="0" w:color="000000"/>
            </w:tcBorders>
          </w:tcPr>
          <w:p w14:paraId="59920A3D" w14:textId="77777777" w:rsidR="00865EFA" w:rsidRPr="00ED720D" w:rsidRDefault="00865EFA" w:rsidP="00CC5C79">
            <w:pPr>
              <w:jc w:val="right"/>
              <w:rPr>
                <w:rFonts w:eastAsia="Times New Roman"/>
                <w:b/>
                <w:bCs/>
                <w:color w:val="000000"/>
                <w:sz w:val="22"/>
                <w:szCs w:val="22"/>
                <w:lang w:val="et-EE" w:eastAsia="et-EE"/>
              </w:rPr>
            </w:pPr>
            <w:r w:rsidRPr="00ED720D">
              <w:rPr>
                <w:rFonts w:eastAsia="Times New Roman"/>
                <w:b/>
                <w:bCs/>
                <w:color w:val="000000"/>
                <w:sz w:val="22"/>
                <w:szCs w:val="22"/>
                <w:lang w:val="et-EE" w:eastAsia="et-EE"/>
              </w:rPr>
              <w:t>5.4.</w:t>
            </w:r>
          </w:p>
        </w:tc>
        <w:tc>
          <w:tcPr>
            <w:tcW w:w="3260" w:type="dxa"/>
            <w:tcBorders>
              <w:top w:val="single" w:sz="4" w:space="0" w:color="000000"/>
            </w:tcBorders>
            <w:tcMar>
              <w:top w:w="0" w:type="dxa"/>
              <w:left w:w="108" w:type="dxa"/>
              <w:bottom w:w="0" w:type="dxa"/>
              <w:right w:w="108" w:type="dxa"/>
            </w:tcMar>
            <w:vAlign w:val="center"/>
            <w:hideMark/>
          </w:tcPr>
          <w:p w14:paraId="529FB641" w14:textId="77777777" w:rsidR="00865EFA" w:rsidRPr="00ED720D" w:rsidRDefault="00865EFA" w:rsidP="00D63874">
            <w:pPr>
              <w:rPr>
                <w:rFonts w:eastAsia="Times New Roman"/>
                <w:sz w:val="22"/>
                <w:szCs w:val="22"/>
                <w:lang w:val="et-EE" w:eastAsia="et-EE"/>
              </w:rPr>
            </w:pPr>
            <w:r w:rsidRPr="00ED720D">
              <w:rPr>
                <w:rFonts w:eastAsia="Times New Roman"/>
                <w:b/>
                <w:bCs/>
                <w:color w:val="000000"/>
                <w:sz w:val="22"/>
                <w:szCs w:val="22"/>
                <w:lang w:val="et-EE" w:eastAsia="et-EE"/>
              </w:rPr>
              <w:t>Teadlikkuse tõstmine</w:t>
            </w:r>
          </w:p>
        </w:tc>
        <w:tc>
          <w:tcPr>
            <w:tcW w:w="1276" w:type="dxa"/>
            <w:tcBorders>
              <w:top w:val="single" w:sz="4" w:space="0" w:color="000000"/>
            </w:tcBorders>
            <w:vAlign w:val="center"/>
          </w:tcPr>
          <w:p w14:paraId="541FAB43" w14:textId="77777777" w:rsidR="00865EFA" w:rsidRPr="00ED720D" w:rsidRDefault="00865EFA" w:rsidP="00572EB2">
            <w:pPr>
              <w:jc w:val="center"/>
              <w:rPr>
                <w:rFonts w:eastAsia="Times New Roman"/>
                <w:sz w:val="22"/>
                <w:szCs w:val="22"/>
                <w:lang w:val="et-EE" w:eastAsia="et-EE"/>
              </w:rPr>
            </w:pPr>
          </w:p>
        </w:tc>
        <w:tc>
          <w:tcPr>
            <w:tcW w:w="1843" w:type="dxa"/>
            <w:tcBorders>
              <w:top w:val="single" w:sz="4" w:space="0" w:color="000000"/>
            </w:tcBorders>
            <w:vAlign w:val="center"/>
          </w:tcPr>
          <w:p w14:paraId="1834432F" w14:textId="77777777" w:rsidR="00865EFA" w:rsidRPr="00ED720D" w:rsidRDefault="00865EFA" w:rsidP="00865EFA">
            <w:pPr>
              <w:jc w:val="center"/>
              <w:rPr>
                <w:rFonts w:eastAsia="Times New Roman"/>
                <w:sz w:val="22"/>
                <w:szCs w:val="22"/>
                <w:lang w:val="et-EE" w:eastAsia="et-EE"/>
              </w:rPr>
            </w:pPr>
          </w:p>
        </w:tc>
        <w:tc>
          <w:tcPr>
            <w:tcW w:w="1134" w:type="dxa"/>
            <w:tcBorders>
              <w:top w:val="single" w:sz="4" w:space="0" w:color="000000"/>
            </w:tcBorders>
            <w:vAlign w:val="center"/>
          </w:tcPr>
          <w:p w14:paraId="5DFA0666" w14:textId="7D5A9C8A" w:rsidR="00865EFA" w:rsidRPr="00ED720D" w:rsidRDefault="00865EFA" w:rsidP="00572EB2">
            <w:pPr>
              <w:jc w:val="center"/>
              <w:rPr>
                <w:rFonts w:eastAsia="Times New Roman"/>
                <w:sz w:val="22"/>
                <w:szCs w:val="22"/>
                <w:lang w:val="et-EE" w:eastAsia="et-EE"/>
              </w:rPr>
            </w:pPr>
          </w:p>
        </w:tc>
        <w:tc>
          <w:tcPr>
            <w:tcW w:w="1134" w:type="dxa"/>
            <w:tcBorders>
              <w:top w:val="single" w:sz="4" w:space="0" w:color="000000"/>
            </w:tcBorders>
            <w:tcMar>
              <w:top w:w="0" w:type="dxa"/>
              <w:left w:w="108" w:type="dxa"/>
              <w:bottom w:w="0" w:type="dxa"/>
              <w:right w:w="108" w:type="dxa"/>
            </w:tcMar>
            <w:vAlign w:val="center"/>
            <w:hideMark/>
          </w:tcPr>
          <w:p w14:paraId="5BD467D2" w14:textId="77777777" w:rsidR="00865EFA" w:rsidRPr="00ED720D" w:rsidRDefault="00865EFA" w:rsidP="00572EB2">
            <w:pPr>
              <w:jc w:val="center"/>
              <w:rPr>
                <w:rFonts w:eastAsia="Times New Roman"/>
                <w:sz w:val="22"/>
                <w:szCs w:val="22"/>
                <w:lang w:val="et-EE" w:eastAsia="et-EE"/>
              </w:rPr>
            </w:pPr>
          </w:p>
        </w:tc>
        <w:tc>
          <w:tcPr>
            <w:tcW w:w="1527" w:type="dxa"/>
            <w:tcBorders>
              <w:top w:val="single" w:sz="4" w:space="0" w:color="000000"/>
            </w:tcBorders>
            <w:tcMar>
              <w:top w:w="0" w:type="dxa"/>
              <w:left w:w="108" w:type="dxa"/>
              <w:bottom w:w="0" w:type="dxa"/>
              <w:right w:w="108" w:type="dxa"/>
            </w:tcMar>
            <w:vAlign w:val="center"/>
            <w:hideMark/>
          </w:tcPr>
          <w:p w14:paraId="7E9FCB49" w14:textId="77777777" w:rsidR="00865EFA" w:rsidRPr="00ED720D" w:rsidRDefault="00865EFA" w:rsidP="004D2F39">
            <w:pPr>
              <w:jc w:val="center"/>
              <w:rPr>
                <w:rFonts w:eastAsia="Times New Roman"/>
                <w:sz w:val="22"/>
                <w:szCs w:val="22"/>
                <w:lang w:val="et-EE" w:eastAsia="et-EE"/>
              </w:rPr>
            </w:pPr>
          </w:p>
        </w:tc>
      </w:tr>
      <w:tr w:rsidR="00865EFA" w:rsidRPr="00DF05DE" w14:paraId="12844654" w14:textId="77777777" w:rsidTr="00D63874">
        <w:trPr>
          <w:jc w:val="center"/>
        </w:trPr>
        <w:tc>
          <w:tcPr>
            <w:tcW w:w="709" w:type="dxa"/>
            <w:vAlign w:val="center"/>
          </w:tcPr>
          <w:p w14:paraId="5A7C9631"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lastRenderedPageBreak/>
              <w:t>5.4.1.</w:t>
            </w:r>
          </w:p>
        </w:tc>
        <w:tc>
          <w:tcPr>
            <w:tcW w:w="3260" w:type="dxa"/>
            <w:tcMar>
              <w:top w:w="0" w:type="dxa"/>
              <w:left w:w="108" w:type="dxa"/>
              <w:bottom w:w="0" w:type="dxa"/>
              <w:right w:w="108" w:type="dxa"/>
            </w:tcMar>
            <w:vAlign w:val="center"/>
            <w:hideMark/>
          </w:tcPr>
          <w:p w14:paraId="789ACB6F"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Liigispetsiifiliste soovituste välja töötamine</w:t>
            </w:r>
          </w:p>
        </w:tc>
        <w:tc>
          <w:tcPr>
            <w:tcW w:w="1276" w:type="dxa"/>
            <w:vAlign w:val="center"/>
          </w:tcPr>
          <w:p w14:paraId="657B6845" w14:textId="61484AB0"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vAlign w:val="center"/>
          </w:tcPr>
          <w:p w14:paraId="76D2E7EC" w14:textId="56770472" w:rsidR="00865EFA" w:rsidRPr="00ED720D" w:rsidRDefault="00C2453B" w:rsidP="00865EFA">
            <w:pPr>
              <w:jc w:val="center"/>
              <w:rPr>
                <w:rFonts w:eastAsia="Times New Roman"/>
                <w:color w:val="000000"/>
                <w:sz w:val="22"/>
                <w:szCs w:val="22"/>
                <w:lang w:val="et-EE" w:eastAsia="et-EE"/>
              </w:rPr>
            </w:pPr>
            <w:r>
              <w:rPr>
                <w:rFonts w:eastAsia="Times New Roman"/>
                <w:color w:val="000000"/>
                <w:sz w:val="22"/>
                <w:szCs w:val="22"/>
                <w:lang w:val="et-EE" w:eastAsia="et-EE"/>
              </w:rPr>
              <w:t>Andmete kogumine</w:t>
            </w:r>
          </w:p>
        </w:tc>
        <w:tc>
          <w:tcPr>
            <w:tcW w:w="1134" w:type="dxa"/>
            <w:vAlign w:val="center"/>
          </w:tcPr>
          <w:p w14:paraId="4A5BFE26" w14:textId="28022F07"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 PRIA</w:t>
            </w:r>
          </w:p>
        </w:tc>
        <w:tc>
          <w:tcPr>
            <w:tcW w:w="1134" w:type="dxa"/>
            <w:tcMar>
              <w:top w:w="0" w:type="dxa"/>
              <w:left w:w="108" w:type="dxa"/>
              <w:bottom w:w="0" w:type="dxa"/>
              <w:right w:w="108" w:type="dxa"/>
            </w:tcMar>
            <w:vAlign w:val="center"/>
            <w:hideMark/>
          </w:tcPr>
          <w:p w14:paraId="4631E4E6"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w:t>
            </w:r>
          </w:p>
        </w:tc>
        <w:tc>
          <w:tcPr>
            <w:tcW w:w="1527" w:type="dxa"/>
            <w:tcMar>
              <w:top w:w="0" w:type="dxa"/>
              <w:left w:w="108" w:type="dxa"/>
              <w:bottom w:w="0" w:type="dxa"/>
              <w:right w:w="108" w:type="dxa"/>
            </w:tcMar>
            <w:vAlign w:val="center"/>
            <w:hideMark/>
          </w:tcPr>
          <w:p w14:paraId="03273761" w14:textId="77777777"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2026-2027</w:t>
            </w:r>
          </w:p>
        </w:tc>
      </w:tr>
      <w:tr w:rsidR="00865EFA" w:rsidRPr="00DF05DE" w14:paraId="5CAE0411" w14:textId="77777777" w:rsidTr="00D63874">
        <w:trPr>
          <w:jc w:val="center"/>
        </w:trPr>
        <w:tc>
          <w:tcPr>
            <w:tcW w:w="709" w:type="dxa"/>
            <w:vAlign w:val="center"/>
          </w:tcPr>
          <w:p w14:paraId="778ABFEF"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t>5.4.2.</w:t>
            </w:r>
          </w:p>
        </w:tc>
        <w:tc>
          <w:tcPr>
            <w:tcW w:w="3260" w:type="dxa"/>
            <w:tcMar>
              <w:top w:w="0" w:type="dxa"/>
              <w:left w:w="108" w:type="dxa"/>
              <w:bottom w:w="0" w:type="dxa"/>
              <w:right w:w="108" w:type="dxa"/>
            </w:tcMar>
            <w:vAlign w:val="center"/>
            <w:hideMark/>
          </w:tcPr>
          <w:p w14:paraId="20F2263E"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Koostöö arendamine eri osapoolte vahel</w:t>
            </w:r>
          </w:p>
        </w:tc>
        <w:tc>
          <w:tcPr>
            <w:tcW w:w="1276" w:type="dxa"/>
            <w:vAlign w:val="center"/>
          </w:tcPr>
          <w:p w14:paraId="04B1DA17" w14:textId="2D662BE3"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w:t>
            </w:r>
          </w:p>
        </w:tc>
        <w:tc>
          <w:tcPr>
            <w:tcW w:w="1843" w:type="dxa"/>
          </w:tcPr>
          <w:p w14:paraId="7F9F545E" w14:textId="76353BB0" w:rsidR="00865EFA" w:rsidRPr="00ED720D" w:rsidRDefault="00C2453B" w:rsidP="00572EB2">
            <w:pPr>
              <w:jc w:val="center"/>
              <w:rPr>
                <w:rFonts w:eastAsia="Times New Roman"/>
                <w:color w:val="000000"/>
                <w:sz w:val="22"/>
                <w:szCs w:val="22"/>
                <w:lang w:val="et-EE" w:eastAsia="et-EE"/>
              </w:rPr>
            </w:pPr>
            <w:r>
              <w:rPr>
                <w:rFonts w:eastAsia="Times New Roman"/>
                <w:color w:val="000000"/>
                <w:sz w:val="22"/>
                <w:szCs w:val="22"/>
                <w:lang w:val="et-EE" w:eastAsia="et-EE"/>
              </w:rPr>
              <w:t>Järelevalve</w:t>
            </w:r>
          </w:p>
        </w:tc>
        <w:tc>
          <w:tcPr>
            <w:tcW w:w="1134" w:type="dxa"/>
            <w:vAlign w:val="center"/>
          </w:tcPr>
          <w:p w14:paraId="3608555C" w14:textId="14183469"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w:t>
            </w:r>
          </w:p>
        </w:tc>
        <w:tc>
          <w:tcPr>
            <w:tcW w:w="1134" w:type="dxa"/>
            <w:tcMar>
              <w:top w:w="0" w:type="dxa"/>
              <w:left w:w="108" w:type="dxa"/>
              <w:bottom w:w="0" w:type="dxa"/>
              <w:right w:w="108" w:type="dxa"/>
            </w:tcMar>
            <w:vAlign w:val="center"/>
            <w:hideMark/>
          </w:tcPr>
          <w:p w14:paraId="78BF7C51"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Mar>
              <w:top w:w="0" w:type="dxa"/>
              <w:left w:w="108" w:type="dxa"/>
              <w:bottom w:w="0" w:type="dxa"/>
              <w:right w:w="108" w:type="dxa"/>
            </w:tcMar>
            <w:vAlign w:val="center"/>
            <w:hideMark/>
          </w:tcPr>
          <w:p w14:paraId="65111DB8" w14:textId="0284A93E" w:rsidR="00865EFA" w:rsidRPr="00ED720D" w:rsidRDefault="00865EFA" w:rsidP="004D2F39">
            <w:pPr>
              <w:jc w:val="center"/>
              <w:rPr>
                <w:rFonts w:eastAsia="Times New Roman"/>
                <w:sz w:val="22"/>
                <w:szCs w:val="22"/>
                <w:lang w:val="et-EE" w:eastAsia="et-EE"/>
              </w:rPr>
            </w:pPr>
            <w:r w:rsidRPr="00ED720D">
              <w:rPr>
                <w:rFonts w:eastAsia="Times New Roman"/>
                <w:color w:val="000000"/>
                <w:sz w:val="22"/>
                <w:szCs w:val="22"/>
                <w:lang w:val="et-EE" w:eastAsia="et-EE"/>
              </w:rPr>
              <w:t>igal aastal</w:t>
            </w:r>
          </w:p>
        </w:tc>
      </w:tr>
      <w:tr w:rsidR="00865EFA" w:rsidRPr="00DF05DE" w14:paraId="4D4806FF" w14:textId="77777777" w:rsidTr="00D63874">
        <w:trPr>
          <w:jc w:val="center"/>
        </w:trPr>
        <w:tc>
          <w:tcPr>
            <w:tcW w:w="709" w:type="dxa"/>
            <w:vAlign w:val="center"/>
          </w:tcPr>
          <w:p w14:paraId="1ADEF36B"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t>5.4.3.</w:t>
            </w:r>
          </w:p>
        </w:tc>
        <w:tc>
          <w:tcPr>
            <w:tcW w:w="3260" w:type="dxa"/>
            <w:tcMar>
              <w:top w:w="0" w:type="dxa"/>
              <w:left w:w="108" w:type="dxa"/>
              <w:bottom w:w="0" w:type="dxa"/>
              <w:right w:w="108" w:type="dxa"/>
            </w:tcMar>
            <w:vAlign w:val="center"/>
            <w:hideMark/>
          </w:tcPr>
          <w:p w14:paraId="762D1148"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Koolituste korraldamine</w:t>
            </w:r>
          </w:p>
        </w:tc>
        <w:tc>
          <w:tcPr>
            <w:tcW w:w="1276" w:type="dxa"/>
            <w:vAlign w:val="center"/>
          </w:tcPr>
          <w:p w14:paraId="39FCE6F3" w14:textId="607EC397"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3x3 tk</w:t>
            </w:r>
          </w:p>
        </w:tc>
        <w:tc>
          <w:tcPr>
            <w:tcW w:w="1843" w:type="dxa"/>
          </w:tcPr>
          <w:p w14:paraId="780ABA9E" w14:textId="04B6392D" w:rsidR="00865EFA" w:rsidRPr="00ED720D" w:rsidRDefault="00C2453B" w:rsidP="00572EB2">
            <w:pPr>
              <w:jc w:val="center"/>
              <w:rPr>
                <w:rFonts w:eastAsia="Times New Roman"/>
                <w:color w:val="000000"/>
                <w:sz w:val="22"/>
                <w:szCs w:val="22"/>
                <w:lang w:val="et-EE" w:eastAsia="et-EE"/>
              </w:rPr>
            </w:pPr>
            <w:r>
              <w:rPr>
                <w:rFonts w:eastAsia="Times New Roman"/>
                <w:color w:val="000000"/>
                <w:sz w:val="22"/>
                <w:szCs w:val="22"/>
                <w:lang w:val="et-EE" w:eastAsia="et-EE"/>
              </w:rPr>
              <w:t>Teabepäevade korraldamine</w:t>
            </w:r>
          </w:p>
        </w:tc>
        <w:tc>
          <w:tcPr>
            <w:tcW w:w="1134" w:type="dxa"/>
            <w:vAlign w:val="center"/>
          </w:tcPr>
          <w:p w14:paraId="3634D26B" w14:textId="1E748B25"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w:t>
            </w:r>
          </w:p>
        </w:tc>
        <w:tc>
          <w:tcPr>
            <w:tcW w:w="1134" w:type="dxa"/>
            <w:tcMar>
              <w:top w:w="0" w:type="dxa"/>
              <w:left w:w="108" w:type="dxa"/>
              <w:bottom w:w="0" w:type="dxa"/>
              <w:right w:w="108" w:type="dxa"/>
            </w:tcMar>
            <w:vAlign w:val="center"/>
            <w:hideMark/>
          </w:tcPr>
          <w:p w14:paraId="23791A0E"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Mar>
              <w:top w:w="0" w:type="dxa"/>
              <w:left w:w="108" w:type="dxa"/>
              <w:bottom w:w="0" w:type="dxa"/>
              <w:right w:w="108" w:type="dxa"/>
            </w:tcMar>
            <w:vAlign w:val="center"/>
            <w:hideMark/>
          </w:tcPr>
          <w:p w14:paraId="77E953FD" w14:textId="6000D39C"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2027, 2030, 2033</w:t>
            </w:r>
          </w:p>
        </w:tc>
      </w:tr>
      <w:tr w:rsidR="00865EFA" w:rsidRPr="00DF05DE" w14:paraId="0C5D572B" w14:textId="77777777" w:rsidTr="00D63874">
        <w:trPr>
          <w:jc w:val="center"/>
        </w:trPr>
        <w:tc>
          <w:tcPr>
            <w:tcW w:w="709" w:type="dxa"/>
            <w:vAlign w:val="center"/>
          </w:tcPr>
          <w:p w14:paraId="5F4148AA"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t>5.4.4.</w:t>
            </w:r>
          </w:p>
        </w:tc>
        <w:tc>
          <w:tcPr>
            <w:tcW w:w="3260" w:type="dxa"/>
            <w:tcMar>
              <w:top w:w="0" w:type="dxa"/>
              <w:left w:w="108" w:type="dxa"/>
              <w:bottom w:w="0" w:type="dxa"/>
              <w:right w:w="108" w:type="dxa"/>
            </w:tcMar>
            <w:vAlign w:val="center"/>
            <w:hideMark/>
          </w:tcPr>
          <w:p w14:paraId="668D8E67"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Rahvusvaheline koostöö</w:t>
            </w:r>
          </w:p>
        </w:tc>
        <w:tc>
          <w:tcPr>
            <w:tcW w:w="1276" w:type="dxa"/>
            <w:vAlign w:val="center"/>
          </w:tcPr>
          <w:p w14:paraId="5F9CEDCB" w14:textId="1AC2DFF1"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w:t>
            </w:r>
          </w:p>
        </w:tc>
        <w:tc>
          <w:tcPr>
            <w:tcW w:w="1843" w:type="dxa"/>
          </w:tcPr>
          <w:p w14:paraId="59B4F658" w14:textId="0E1E3B69" w:rsidR="00865EFA" w:rsidRPr="00ED720D" w:rsidRDefault="00C2453B" w:rsidP="00572EB2">
            <w:pPr>
              <w:jc w:val="center"/>
              <w:rPr>
                <w:rFonts w:eastAsia="Times New Roman"/>
                <w:sz w:val="22"/>
                <w:szCs w:val="22"/>
                <w:lang w:val="et-EE" w:eastAsia="et-EE"/>
              </w:rPr>
            </w:pPr>
            <w:r>
              <w:rPr>
                <w:rFonts w:eastAsia="Times New Roman"/>
                <w:sz w:val="22"/>
                <w:szCs w:val="22"/>
                <w:lang w:val="et-EE" w:eastAsia="et-EE"/>
              </w:rPr>
              <w:t>Rahvusvaheline koostöö</w:t>
            </w:r>
          </w:p>
        </w:tc>
        <w:tc>
          <w:tcPr>
            <w:tcW w:w="1134" w:type="dxa"/>
            <w:vAlign w:val="center"/>
          </w:tcPr>
          <w:p w14:paraId="225B5F90" w14:textId="4EA637BC" w:rsidR="00865EFA" w:rsidRPr="00ED720D" w:rsidRDefault="00865EFA" w:rsidP="00572EB2">
            <w:pPr>
              <w:jc w:val="center"/>
              <w:rPr>
                <w:rFonts w:eastAsia="Times New Roman"/>
                <w:color w:val="000000"/>
                <w:sz w:val="22"/>
                <w:szCs w:val="22"/>
                <w:lang w:val="et-EE" w:eastAsia="et-EE"/>
              </w:rPr>
            </w:pPr>
            <w:r w:rsidRPr="00ED720D">
              <w:rPr>
                <w:rFonts w:eastAsia="Times New Roman"/>
                <w:sz w:val="22"/>
                <w:szCs w:val="22"/>
                <w:lang w:val="et-EE" w:eastAsia="et-EE"/>
              </w:rPr>
              <w:t>KeA</w:t>
            </w:r>
          </w:p>
        </w:tc>
        <w:tc>
          <w:tcPr>
            <w:tcW w:w="1134" w:type="dxa"/>
            <w:tcMar>
              <w:top w:w="0" w:type="dxa"/>
              <w:left w:w="108" w:type="dxa"/>
              <w:bottom w:w="0" w:type="dxa"/>
              <w:right w:w="108" w:type="dxa"/>
            </w:tcMar>
            <w:vAlign w:val="center"/>
            <w:hideMark/>
          </w:tcPr>
          <w:p w14:paraId="266DD07C"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Mar>
              <w:top w:w="0" w:type="dxa"/>
              <w:left w:w="108" w:type="dxa"/>
              <w:bottom w:w="0" w:type="dxa"/>
              <w:right w:w="108" w:type="dxa"/>
            </w:tcMar>
            <w:vAlign w:val="center"/>
            <w:hideMark/>
          </w:tcPr>
          <w:p w14:paraId="5DE3EF39" w14:textId="0395CC69"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igal aastal</w:t>
            </w:r>
          </w:p>
        </w:tc>
      </w:tr>
      <w:tr w:rsidR="00865EFA" w:rsidRPr="00DF05DE" w14:paraId="1634B4AF" w14:textId="77777777" w:rsidTr="00D63874">
        <w:trPr>
          <w:jc w:val="center"/>
        </w:trPr>
        <w:tc>
          <w:tcPr>
            <w:tcW w:w="709" w:type="dxa"/>
            <w:tcBorders>
              <w:bottom w:val="single" w:sz="4" w:space="0" w:color="000000"/>
            </w:tcBorders>
            <w:vAlign w:val="center"/>
          </w:tcPr>
          <w:p w14:paraId="73E5D0F4"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t>5.4.5.</w:t>
            </w:r>
          </w:p>
        </w:tc>
        <w:tc>
          <w:tcPr>
            <w:tcW w:w="3260" w:type="dxa"/>
            <w:tcBorders>
              <w:bottom w:val="single" w:sz="4" w:space="0" w:color="000000"/>
            </w:tcBorders>
            <w:tcMar>
              <w:top w:w="0" w:type="dxa"/>
              <w:left w:w="108" w:type="dxa"/>
              <w:bottom w:w="0" w:type="dxa"/>
              <w:right w:w="108" w:type="dxa"/>
            </w:tcMar>
            <w:vAlign w:val="center"/>
            <w:hideMark/>
          </w:tcPr>
          <w:p w14:paraId="528E13A8"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Seireandmete digiteerimine</w:t>
            </w:r>
          </w:p>
        </w:tc>
        <w:tc>
          <w:tcPr>
            <w:tcW w:w="1276" w:type="dxa"/>
            <w:tcBorders>
              <w:bottom w:val="single" w:sz="4" w:space="0" w:color="000000"/>
            </w:tcBorders>
            <w:vAlign w:val="center"/>
          </w:tcPr>
          <w:p w14:paraId="2F94E6FA" w14:textId="10D874FA"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tcBorders>
              <w:bottom w:val="single" w:sz="4" w:space="0" w:color="000000"/>
            </w:tcBorders>
          </w:tcPr>
          <w:p w14:paraId="674AB819" w14:textId="406A177F" w:rsidR="00865EFA" w:rsidRPr="00ED720D" w:rsidRDefault="00C2453B" w:rsidP="00572EB2">
            <w:pPr>
              <w:jc w:val="center"/>
              <w:rPr>
                <w:rFonts w:eastAsia="Times New Roman"/>
                <w:color w:val="000000"/>
                <w:sz w:val="22"/>
                <w:szCs w:val="22"/>
                <w:lang w:val="et-EE" w:eastAsia="et-EE"/>
              </w:rPr>
            </w:pPr>
            <w:r>
              <w:rPr>
                <w:rFonts w:eastAsia="Times New Roman"/>
                <w:color w:val="000000"/>
                <w:sz w:val="22"/>
                <w:szCs w:val="22"/>
                <w:lang w:val="et-EE" w:eastAsia="et-EE"/>
              </w:rPr>
              <w:t>Andmete kogumine</w:t>
            </w:r>
          </w:p>
        </w:tc>
        <w:tc>
          <w:tcPr>
            <w:tcW w:w="1134" w:type="dxa"/>
            <w:tcBorders>
              <w:bottom w:val="single" w:sz="4" w:space="0" w:color="000000"/>
            </w:tcBorders>
            <w:vAlign w:val="center"/>
          </w:tcPr>
          <w:p w14:paraId="7E6DE194" w14:textId="0E5B8003"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KAUR</w:t>
            </w:r>
          </w:p>
        </w:tc>
        <w:tc>
          <w:tcPr>
            <w:tcW w:w="1134" w:type="dxa"/>
            <w:tcBorders>
              <w:bottom w:val="single" w:sz="4" w:space="0" w:color="000000"/>
            </w:tcBorders>
            <w:tcMar>
              <w:top w:w="0" w:type="dxa"/>
              <w:left w:w="108" w:type="dxa"/>
              <w:bottom w:w="0" w:type="dxa"/>
              <w:right w:w="108" w:type="dxa"/>
            </w:tcMar>
            <w:vAlign w:val="center"/>
            <w:hideMark/>
          </w:tcPr>
          <w:p w14:paraId="5873E606"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w:t>
            </w:r>
          </w:p>
        </w:tc>
        <w:tc>
          <w:tcPr>
            <w:tcW w:w="1527" w:type="dxa"/>
            <w:tcBorders>
              <w:bottom w:val="single" w:sz="4" w:space="0" w:color="000000"/>
            </w:tcBorders>
            <w:tcMar>
              <w:top w:w="0" w:type="dxa"/>
              <w:left w:w="108" w:type="dxa"/>
              <w:bottom w:w="0" w:type="dxa"/>
              <w:right w:w="108" w:type="dxa"/>
            </w:tcMar>
            <w:vAlign w:val="center"/>
            <w:hideMark/>
          </w:tcPr>
          <w:p w14:paraId="714C4660" w14:textId="221E68A8"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2025</w:t>
            </w:r>
          </w:p>
        </w:tc>
      </w:tr>
      <w:tr w:rsidR="00865EFA" w:rsidRPr="00DF05DE" w14:paraId="23D72CEE" w14:textId="77777777" w:rsidTr="00D63874">
        <w:trPr>
          <w:jc w:val="center"/>
        </w:trPr>
        <w:tc>
          <w:tcPr>
            <w:tcW w:w="709" w:type="dxa"/>
            <w:tcBorders>
              <w:top w:val="single" w:sz="4" w:space="0" w:color="000000"/>
            </w:tcBorders>
            <w:vAlign w:val="center"/>
          </w:tcPr>
          <w:p w14:paraId="7F044EF3" w14:textId="77777777" w:rsidR="00865EFA" w:rsidRPr="00ED720D" w:rsidRDefault="00865EFA" w:rsidP="00D63874">
            <w:pPr>
              <w:jc w:val="right"/>
              <w:rPr>
                <w:rFonts w:eastAsia="Times New Roman"/>
                <w:b/>
                <w:bCs/>
                <w:color w:val="000000"/>
                <w:sz w:val="22"/>
                <w:szCs w:val="22"/>
                <w:lang w:val="et-EE" w:eastAsia="et-EE"/>
              </w:rPr>
            </w:pPr>
            <w:r w:rsidRPr="00ED720D">
              <w:rPr>
                <w:rFonts w:eastAsia="Times New Roman"/>
                <w:b/>
                <w:bCs/>
                <w:color w:val="000000"/>
                <w:sz w:val="22"/>
                <w:szCs w:val="22"/>
                <w:lang w:val="et-EE" w:eastAsia="et-EE"/>
              </w:rPr>
              <w:t>5.5.</w:t>
            </w:r>
          </w:p>
        </w:tc>
        <w:tc>
          <w:tcPr>
            <w:tcW w:w="3260" w:type="dxa"/>
            <w:tcBorders>
              <w:top w:val="single" w:sz="4" w:space="0" w:color="000000"/>
            </w:tcBorders>
            <w:tcMar>
              <w:top w:w="0" w:type="dxa"/>
              <w:left w:w="108" w:type="dxa"/>
              <w:bottom w:w="0" w:type="dxa"/>
              <w:right w:w="108" w:type="dxa"/>
            </w:tcMar>
            <w:vAlign w:val="center"/>
            <w:hideMark/>
          </w:tcPr>
          <w:p w14:paraId="6355B504" w14:textId="77777777" w:rsidR="00865EFA" w:rsidRPr="00ED720D" w:rsidRDefault="00865EFA" w:rsidP="00D63874">
            <w:pPr>
              <w:rPr>
                <w:rFonts w:eastAsia="Times New Roman"/>
                <w:sz w:val="22"/>
                <w:szCs w:val="22"/>
                <w:lang w:val="et-EE" w:eastAsia="et-EE"/>
              </w:rPr>
            </w:pPr>
            <w:r w:rsidRPr="00ED720D">
              <w:rPr>
                <w:rFonts w:eastAsia="Times New Roman"/>
                <w:b/>
                <w:bCs/>
                <w:color w:val="000000"/>
                <w:sz w:val="22"/>
                <w:szCs w:val="22"/>
                <w:lang w:val="et-EE" w:eastAsia="et-EE"/>
              </w:rPr>
              <w:t>Edasise kaitse planeerimine</w:t>
            </w:r>
          </w:p>
        </w:tc>
        <w:tc>
          <w:tcPr>
            <w:tcW w:w="1276" w:type="dxa"/>
            <w:tcBorders>
              <w:top w:val="single" w:sz="4" w:space="0" w:color="000000"/>
            </w:tcBorders>
            <w:vAlign w:val="center"/>
          </w:tcPr>
          <w:p w14:paraId="6A0E344A" w14:textId="77777777" w:rsidR="00865EFA" w:rsidRPr="00ED720D" w:rsidRDefault="00865EFA" w:rsidP="00572EB2">
            <w:pPr>
              <w:jc w:val="center"/>
              <w:rPr>
                <w:rFonts w:eastAsia="Times New Roman"/>
                <w:sz w:val="22"/>
                <w:szCs w:val="22"/>
                <w:lang w:val="et-EE" w:eastAsia="et-EE"/>
              </w:rPr>
            </w:pPr>
          </w:p>
        </w:tc>
        <w:tc>
          <w:tcPr>
            <w:tcW w:w="1843" w:type="dxa"/>
            <w:tcBorders>
              <w:top w:val="single" w:sz="4" w:space="0" w:color="000000"/>
            </w:tcBorders>
          </w:tcPr>
          <w:p w14:paraId="73F62C22" w14:textId="77777777" w:rsidR="00865EFA" w:rsidRPr="00ED720D" w:rsidRDefault="00865EFA" w:rsidP="00572EB2">
            <w:pPr>
              <w:jc w:val="center"/>
              <w:rPr>
                <w:rFonts w:eastAsia="Times New Roman"/>
                <w:sz w:val="22"/>
                <w:szCs w:val="22"/>
                <w:lang w:val="et-EE" w:eastAsia="et-EE"/>
              </w:rPr>
            </w:pPr>
          </w:p>
        </w:tc>
        <w:tc>
          <w:tcPr>
            <w:tcW w:w="1134" w:type="dxa"/>
            <w:tcBorders>
              <w:top w:val="single" w:sz="4" w:space="0" w:color="000000"/>
            </w:tcBorders>
            <w:vAlign w:val="center"/>
          </w:tcPr>
          <w:p w14:paraId="3DF8F2EB" w14:textId="38857C16" w:rsidR="00865EFA" w:rsidRPr="00ED720D" w:rsidRDefault="00865EFA" w:rsidP="00572EB2">
            <w:pPr>
              <w:jc w:val="center"/>
              <w:rPr>
                <w:rFonts w:eastAsia="Times New Roman"/>
                <w:sz w:val="22"/>
                <w:szCs w:val="22"/>
                <w:lang w:val="et-EE" w:eastAsia="et-EE"/>
              </w:rPr>
            </w:pPr>
          </w:p>
        </w:tc>
        <w:tc>
          <w:tcPr>
            <w:tcW w:w="1134" w:type="dxa"/>
            <w:tcBorders>
              <w:top w:val="single" w:sz="4" w:space="0" w:color="000000"/>
            </w:tcBorders>
            <w:tcMar>
              <w:top w:w="0" w:type="dxa"/>
              <w:left w:w="108" w:type="dxa"/>
              <w:bottom w:w="0" w:type="dxa"/>
              <w:right w:w="108" w:type="dxa"/>
            </w:tcMar>
            <w:vAlign w:val="center"/>
            <w:hideMark/>
          </w:tcPr>
          <w:p w14:paraId="128BFAC3" w14:textId="77777777" w:rsidR="00865EFA" w:rsidRPr="00ED720D" w:rsidRDefault="00865EFA" w:rsidP="00572EB2">
            <w:pPr>
              <w:jc w:val="center"/>
              <w:rPr>
                <w:rFonts w:eastAsia="Times New Roman"/>
                <w:sz w:val="22"/>
                <w:szCs w:val="22"/>
                <w:lang w:val="et-EE" w:eastAsia="et-EE"/>
              </w:rPr>
            </w:pPr>
          </w:p>
        </w:tc>
        <w:tc>
          <w:tcPr>
            <w:tcW w:w="1527" w:type="dxa"/>
            <w:tcBorders>
              <w:top w:val="single" w:sz="4" w:space="0" w:color="000000"/>
            </w:tcBorders>
            <w:tcMar>
              <w:top w:w="0" w:type="dxa"/>
              <w:left w:w="108" w:type="dxa"/>
              <w:bottom w:w="0" w:type="dxa"/>
              <w:right w:w="108" w:type="dxa"/>
            </w:tcMar>
            <w:vAlign w:val="center"/>
            <w:hideMark/>
          </w:tcPr>
          <w:p w14:paraId="1F1FD911" w14:textId="77777777" w:rsidR="00865EFA" w:rsidRPr="00ED720D" w:rsidRDefault="00865EFA" w:rsidP="004D2F39">
            <w:pPr>
              <w:jc w:val="center"/>
              <w:rPr>
                <w:rFonts w:eastAsia="Times New Roman"/>
                <w:sz w:val="22"/>
                <w:szCs w:val="22"/>
                <w:lang w:val="et-EE" w:eastAsia="et-EE"/>
              </w:rPr>
            </w:pPr>
          </w:p>
        </w:tc>
      </w:tr>
      <w:tr w:rsidR="00865EFA" w:rsidRPr="00DF05DE" w14:paraId="5B825178" w14:textId="77777777" w:rsidTr="00D63874">
        <w:trPr>
          <w:jc w:val="center"/>
        </w:trPr>
        <w:tc>
          <w:tcPr>
            <w:tcW w:w="709" w:type="dxa"/>
            <w:vAlign w:val="center"/>
          </w:tcPr>
          <w:p w14:paraId="10E37271"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t>5.5.1.</w:t>
            </w:r>
          </w:p>
        </w:tc>
        <w:tc>
          <w:tcPr>
            <w:tcW w:w="3260" w:type="dxa"/>
            <w:tcMar>
              <w:top w:w="0" w:type="dxa"/>
              <w:left w:w="108" w:type="dxa"/>
              <w:bottom w:w="0" w:type="dxa"/>
              <w:right w:w="108" w:type="dxa"/>
            </w:tcMar>
            <w:vAlign w:val="center"/>
          </w:tcPr>
          <w:p w14:paraId="00AA1393" w14:textId="77777777" w:rsidR="00865EFA" w:rsidRPr="00ED720D" w:rsidRDefault="00865EFA" w:rsidP="00D63874">
            <w:pPr>
              <w:rPr>
                <w:rFonts w:eastAsia="Times New Roman"/>
                <w:color w:val="000000"/>
                <w:sz w:val="22"/>
                <w:szCs w:val="22"/>
                <w:lang w:val="et-EE" w:eastAsia="et-EE"/>
              </w:rPr>
            </w:pPr>
            <w:r w:rsidRPr="00ED720D">
              <w:rPr>
                <w:rFonts w:eastAsia="Times New Roman"/>
                <w:color w:val="000000"/>
                <w:sz w:val="22"/>
                <w:szCs w:val="22"/>
                <w:lang w:val="et-EE" w:eastAsia="et-EE"/>
              </w:rPr>
              <w:t>Vahehindamine</w:t>
            </w:r>
          </w:p>
        </w:tc>
        <w:tc>
          <w:tcPr>
            <w:tcW w:w="1276" w:type="dxa"/>
            <w:vAlign w:val="center"/>
          </w:tcPr>
          <w:p w14:paraId="17BD9C90" w14:textId="7B6E1D6D"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tcPr>
          <w:p w14:paraId="3EEF7E92" w14:textId="12E0C93B" w:rsidR="00865EFA" w:rsidRPr="00ED720D" w:rsidRDefault="00C2453B" w:rsidP="00572EB2">
            <w:pPr>
              <w:jc w:val="center"/>
              <w:rPr>
                <w:rFonts w:eastAsia="Times New Roman"/>
                <w:color w:val="000000"/>
                <w:sz w:val="22"/>
                <w:szCs w:val="22"/>
                <w:lang w:val="et-EE" w:eastAsia="et-EE"/>
              </w:rPr>
            </w:pPr>
            <w:r>
              <w:rPr>
                <w:rFonts w:eastAsia="Times New Roman"/>
                <w:color w:val="000000"/>
                <w:sz w:val="22"/>
                <w:szCs w:val="22"/>
                <w:lang w:val="et-EE" w:eastAsia="et-EE"/>
              </w:rPr>
              <w:t>Tegevuskava</w:t>
            </w:r>
          </w:p>
        </w:tc>
        <w:tc>
          <w:tcPr>
            <w:tcW w:w="1134" w:type="dxa"/>
            <w:vAlign w:val="center"/>
          </w:tcPr>
          <w:p w14:paraId="602BEF97" w14:textId="460813E1"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w:t>
            </w:r>
          </w:p>
        </w:tc>
        <w:tc>
          <w:tcPr>
            <w:tcW w:w="1134" w:type="dxa"/>
            <w:tcMar>
              <w:top w:w="0" w:type="dxa"/>
              <w:left w:w="108" w:type="dxa"/>
              <w:bottom w:w="0" w:type="dxa"/>
              <w:right w:w="108" w:type="dxa"/>
            </w:tcMar>
            <w:vAlign w:val="center"/>
          </w:tcPr>
          <w:p w14:paraId="109370CD" w14:textId="77777777"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II</w:t>
            </w:r>
          </w:p>
        </w:tc>
        <w:tc>
          <w:tcPr>
            <w:tcW w:w="1527" w:type="dxa"/>
            <w:tcMar>
              <w:top w:w="0" w:type="dxa"/>
              <w:left w:w="108" w:type="dxa"/>
              <w:bottom w:w="0" w:type="dxa"/>
              <w:right w:w="108" w:type="dxa"/>
            </w:tcMar>
            <w:vAlign w:val="center"/>
          </w:tcPr>
          <w:p w14:paraId="035B2AB7" w14:textId="344E0E24" w:rsidR="00865EFA" w:rsidRPr="00ED720D" w:rsidRDefault="00865EFA" w:rsidP="004D2F39">
            <w:pPr>
              <w:jc w:val="center"/>
              <w:rPr>
                <w:rFonts w:eastAsia="Times New Roman"/>
                <w:color w:val="000000"/>
                <w:sz w:val="22"/>
                <w:szCs w:val="22"/>
                <w:lang w:val="et-EE" w:eastAsia="et-EE"/>
              </w:rPr>
            </w:pPr>
            <w:r w:rsidRPr="00ED720D">
              <w:rPr>
                <w:rFonts w:eastAsia="Times New Roman"/>
                <w:color w:val="000000"/>
                <w:sz w:val="22"/>
                <w:szCs w:val="22"/>
                <w:lang w:val="et-EE" w:eastAsia="et-EE"/>
              </w:rPr>
              <w:t>2030</w:t>
            </w:r>
          </w:p>
        </w:tc>
      </w:tr>
      <w:tr w:rsidR="00865EFA" w:rsidRPr="00DF05DE" w14:paraId="4DE4366C" w14:textId="77777777" w:rsidTr="00D63874">
        <w:trPr>
          <w:jc w:val="center"/>
        </w:trPr>
        <w:tc>
          <w:tcPr>
            <w:tcW w:w="709" w:type="dxa"/>
            <w:tcBorders>
              <w:bottom w:val="single" w:sz="4" w:space="0" w:color="000000"/>
            </w:tcBorders>
            <w:vAlign w:val="center"/>
          </w:tcPr>
          <w:p w14:paraId="317C6221" w14:textId="77777777" w:rsidR="00865EFA" w:rsidRPr="00ED720D" w:rsidRDefault="00865EFA" w:rsidP="00D63874">
            <w:pPr>
              <w:jc w:val="right"/>
              <w:rPr>
                <w:rFonts w:eastAsia="Times New Roman"/>
                <w:color w:val="000000"/>
                <w:sz w:val="22"/>
                <w:szCs w:val="22"/>
                <w:lang w:val="et-EE" w:eastAsia="et-EE"/>
              </w:rPr>
            </w:pPr>
            <w:r w:rsidRPr="00ED720D">
              <w:rPr>
                <w:rFonts w:eastAsia="Times New Roman"/>
                <w:color w:val="000000"/>
                <w:sz w:val="22"/>
                <w:szCs w:val="22"/>
                <w:lang w:val="et-EE" w:eastAsia="et-EE"/>
              </w:rPr>
              <w:t>5.5.2.</w:t>
            </w:r>
          </w:p>
        </w:tc>
        <w:tc>
          <w:tcPr>
            <w:tcW w:w="3260" w:type="dxa"/>
            <w:tcBorders>
              <w:bottom w:val="single" w:sz="4" w:space="0" w:color="000000"/>
            </w:tcBorders>
            <w:tcMar>
              <w:top w:w="0" w:type="dxa"/>
              <w:left w:w="108" w:type="dxa"/>
              <w:bottom w:w="0" w:type="dxa"/>
              <w:right w:w="108" w:type="dxa"/>
            </w:tcMar>
            <w:vAlign w:val="center"/>
            <w:hideMark/>
          </w:tcPr>
          <w:p w14:paraId="0BCD574B" w14:textId="77777777" w:rsidR="00865EFA" w:rsidRPr="00ED720D" w:rsidRDefault="00865EFA" w:rsidP="00D63874">
            <w:pPr>
              <w:rPr>
                <w:rFonts w:eastAsia="Times New Roman"/>
                <w:sz w:val="22"/>
                <w:szCs w:val="22"/>
                <w:lang w:val="et-EE" w:eastAsia="et-EE"/>
              </w:rPr>
            </w:pPr>
            <w:r w:rsidRPr="00ED720D">
              <w:rPr>
                <w:rFonts w:eastAsia="Times New Roman"/>
                <w:color w:val="000000"/>
                <w:sz w:val="22"/>
                <w:szCs w:val="22"/>
                <w:lang w:val="et-EE" w:eastAsia="et-EE"/>
              </w:rPr>
              <w:t>Tegevuskava uuendamine</w:t>
            </w:r>
          </w:p>
        </w:tc>
        <w:tc>
          <w:tcPr>
            <w:tcW w:w="1276" w:type="dxa"/>
            <w:tcBorders>
              <w:bottom w:val="single" w:sz="4" w:space="0" w:color="000000"/>
            </w:tcBorders>
            <w:vAlign w:val="center"/>
          </w:tcPr>
          <w:p w14:paraId="5F9AA0C6" w14:textId="470618DC"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1 tk</w:t>
            </w:r>
          </w:p>
        </w:tc>
        <w:tc>
          <w:tcPr>
            <w:tcW w:w="1843" w:type="dxa"/>
            <w:tcBorders>
              <w:bottom w:val="single" w:sz="4" w:space="0" w:color="000000"/>
            </w:tcBorders>
          </w:tcPr>
          <w:p w14:paraId="5C4C9454" w14:textId="2109EC5F" w:rsidR="00865EFA" w:rsidRPr="00ED720D" w:rsidRDefault="00C2453B" w:rsidP="00572EB2">
            <w:pPr>
              <w:jc w:val="center"/>
              <w:rPr>
                <w:rFonts w:eastAsia="Times New Roman"/>
                <w:color w:val="000000"/>
                <w:sz w:val="22"/>
                <w:szCs w:val="22"/>
                <w:lang w:val="et-EE" w:eastAsia="et-EE"/>
              </w:rPr>
            </w:pPr>
            <w:r>
              <w:rPr>
                <w:rFonts w:eastAsia="Times New Roman"/>
                <w:color w:val="000000"/>
                <w:sz w:val="22"/>
                <w:szCs w:val="22"/>
                <w:lang w:val="et-EE" w:eastAsia="et-EE"/>
              </w:rPr>
              <w:t>Tegevuskava</w:t>
            </w:r>
          </w:p>
        </w:tc>
        <w:tc>
          <w:tcPr>
            <w:tcW w:w="1134" w:type="dxa"/>
            <w:tcBorders>
              <w:bottom w:val="single" w:sz="4" w:space="0" w:color="000000"/>
            </w:tcBorders>
            <w:vAlign w:val="center"/>
          </w:tcPr>
          <w:p w14:paraId="4A16C58A" w14:textId="04D78D18" w:rsidR="00865EFA" w:rsidRPr="00ED720D" w:rsidRDefault="00865EFA" w:rsidP="00572EB2">
            <w:pPr>
              <w:jc w:val="center"/>
              <w:rPr>
                <w:rFonts w:eastAsia="Times New Roman"/>
                <w:color w:val="000000"/>
                <w:sz w:val="22"/>
                <w:szCs w:val="22"/>
                <w:lang w:val="et-EE" w:eastAsia="et-EE"/>
              </w:rPr>
            </w:pPr>
            <w:r w:rsidRPr="00ED720D">
              <w:rPr>
                <w:rFonts w:eastAsia="Times New Roman"/>
                <w:color w:val="000000"/>
                <w:sz w:val="22"/>
                <w:szCs w:val="22"/>
                <w:lang w:val="et-EE" w:eastAsia="et-EE"/>
              </w:rPr>
              <w:t>KeA</w:t>
            </w:r>
          </w:p>
        </w:tc>
        <w:tc>
          <w:tcPr>
            <w:tcW w:w="1134" w:type="dxa"/>
            <w:tcBorders>
              <w:bottom w:val="single" w:sz="4" w:space="0" w:color="000000"/>
            </w:tcBorders>
            <w:tcMar>
              <w:top w:w="0" w:type="dxa"/>
              <w:left w:w="108" w:type="dxa"/>
              <w:bottom w:w="0" w:type="dxa"/>
              <w:right w:w="108" w:type="dxa"/>
            </w:tcMar>
            <w:vAlign w:val="center"/>
            <w:hideMark/>
          </w:tcPr>
          <w:p w14:paraId="66A51167" w14:textId="77777777" w:rsidR="00865EFA" w:rsidRPr="00ED720D" w:rsidRDefault="00865EFA" w:rsidP="00572EB2">
            <w:pPr>
              <w:jc w:val="center"/>
              <w:rPr>
                <w:rFonts w:eastAsia="Times New Roman"/>
                <w:sz w:val="22"/>
                <w:szCs w:val="22"/>
                <w:lang w:val="et-EE" w:eastAsia="et-EE"/>
              </w:rPr>
            </w:pPr>
            <w:r w:rsidRPr="00ED720D">
              <w:rPr>
                <w:rFonts w:eastAsia="Times New Roman"/>
                <w:color w:val="000000"/>
                <w:sz w:val="22"/>
                <w:szCs w:val="22"/>
                <w:lang w:val="et-EE" w:eastAsia="et-EE"/>
              </w:rPr>
              <w:t>II</w:t>
            </w:r>
          </w:p>
        </w:tc>
        <w:tc>
          <w:tcPr>
            <w:tcW w:w="1527" w:type="dxa"/>
            <w:tcBorders>
              <w:bottom w:val="single" w:sz="4" w:space="0" w:color="000000"/>
            </w:tcBorders>
            <w:tcMar>
              <w:top w:w="0" w:type="dxa"/>
              <w:left w:w="108" w:type="dxa"/>
              <w:bottom w:w="0" w:type="dxa"/>
              <w:right w:w="108" w:type="dxa"/>
            </w:tcMar>
            <w:vAlign w:val="center"/>
            <w:hideMark/>
          </w:tcPr>
          <w:p w14:paraId="65998730" w14:textId="3C0DAA5E" w:rsidR="00865EFA" w:rsidRPr="00ED720D" w:rsidRDefault="00865EFA" w:rsidP="004D2F39">
            <w:pPr>
              <w:jc w:val="center"/>
              <w:rPr>
                <w:rFonts w:eastAsia="Times New Roman"/>
                <w:sz w:val="22"/>
                <w:szCs w:val="22"/>
                <w:lang w:val="et-EE" w:eastAsia="et-EE"/>
              </w:rPr>
            </w:pPr>
            <w:r w:rsidRPr="00ED720D">
              <w:rPr>
                <w:rFonts w:eastAsia="Times New Roman"/>
                <w:sz w:val="22"/>
                <w:szCs w:val="22"/>
                <w:lang w:val="et-EE" w:eastAsia="et-EE"/>
              </w:rPr>
              <w:t>2036</w:t>
            </w:r>
          </w:p>
        </w:tc>
      </w:tr>
    </w:tbl>
    <w:p w14:paraId="4F8CFC32" w14:textId="2FB52011" w:rsidR="00ED4A59" w:rsidRPr="00ED4A59" w:rsidRDefault="00ED4A59" w:rsidP="00ED4A59">
      <w:pPr>
        <w:spacing w:before="240" w:after="200"/>
        <w:jc w:val="both"/>
        <w:outlineLvl w:val="1"/>
        <w:rPr>
          <w:rFonts w:eastAsia="Times New Roman"/>
          <w:b/>
          <w:bCs/>
          <w:sz w:val="36"/>
          <w:szCs w:val="36"/>
          <w:lang w:val="et-EE" w:eastAsia="et-EE"/>
        </w:rPr>
      </w:pPr>
      <w:bookmarkStart w:id="36" w:name="_Toc183690161"/>
      <w:r w:rsidRPr="00ED4A59">
        <w:rPr>
          <w:rFonts w:eastAsia="Times New Roman"/>
          <w:b/>
          <w:bCs/>
          <w:color w:val="000000"/>
          <w:sz w:val="28"/>
          <w:szCs w:val="28"/>
          <w:lang w:val="et-EE" w:eastAsia="et-EE"/>
        </w:rPr>
        <w:t>5.1. Elupaikade kaitse</w:t>
      </w:r>
      <w:bookmarkEnd w:id="36"/>
    </w:p>
    <w:p w14:paraId="6EB3EC9E" w14:textId="4CB7F45D" w:rsidR="00ED4A59" w:rsidRPr="00ED4A59" w:rsidRDefault="00ED4A59" w:rsidP="00737791">
      <w:pPr>
        <w:pStyle w:val="Pealkiri3"/>
        <w:rPr>
          <w:b w:val="0"/>
          <w:bCs w:val="0"/>
          <w:sz w:val="27"/>
          <w:szCs w:val="27"/>
        </w:rPr>
      </w:pPr>
      <w:bookmarkStart w:id="37" w:name="_Toc183690162"/>
      <w:r w:rsidRPr="00ED4A59">
        <w:t>5.1.1. Rannaniitude hooldamise jätkamine</w:t>
      </w:r>
      <w:r w:rsidR="00260778">
        <w:t xml:space="preserve"> võtmetähtsusega kaitsealadel</w:t>
      </w:r>
      <w:bookmarkEnd w:id="37"/>
    </w:p>
    <w:p w14:paraId="07895D2B" w14:textId="77777777" w:rsidR="00ED4A59" w:rsidRPr="00ED4A59" w:rsidRDefault="00ED4A59" w:rsidP="00ED4A59">
      <w:pPr>
        <w:spacing w:before="240" w:after="200"/>
        <w:jc w:val="both"/>
        <w:rPr>
          <w:rFonts w:eastAsia="Times New Roman"/>
          <w:lang w:val="et-EE" w:eastAsia="et-EE"/>
        </w:rPr>
      </w:pPr>
      <w:r w:rsidRPr="00ED4A59">
        <w:rPr>
          <w:rFonts w:eastAsia="Times New Roman"/>
          <w:b/>
          <w:bCs/>
          <w:color w:val="000000"/>
          <w:lang w:val="et-EE" w:eastAsia="et-EE"/>
        </w:rPr>
        <w:t>Prioriteet:</w:t>
      </w:r>
      <w:r w:rsidRPr="00ED4A59">
        <w:rPr>
          <w:rFonts w:eastAsia="Times New Roman"/>
          <w:color w:val="000000"/>
          <w:lang w:val="et-EE" w:eastAsia="et-EE"/>
        </w:rPr>
        <w:t xml:space="preserve"> I</w:t>
      </w:r>
    </w:p>
    <w:p w14:paraId="3BC7E029" w14:textId="4B01A9FF" w:rsidR="00ED4A59" w:rsidRPr="00ED4A59" w:rsidRDefault="00ED4A59" w:rsidP="00ED4A59">
      <w:pPr>
        <w:spacing w:before="240" w:after="200"/>
        <w:jc w:val="both"/>
        <w:rPr>
          <w:rFonts w:eastAsia="Times New Roman"/>
          <w:lang w:val="et-EE" w:eastAsia="et-EE"/>
        </w:rPr>
      </w:pPr>
      <w:r w:rsidRPr="00ED4A59">
        <w:rPr>
          <w:rFonts w:eastAsia="Times New Roman"/>
          <w:b/>
          <w:bCs/>
          <w:color w:val="000000"/>
          <w:lang w:val="et-EE" w:eastAsia="et-EE"/>
        </w:rPr>
        <w:t>Eesmärk:</w:t>
      </w:r>
      <w:r w:rsidRPr="00ED4A59">
        <w:rPr>
          <w:rFonts w:eastAsia="Times New Roman"/>
          <w:color w:val="000000"/>
          <w:lang w:val="et-EE" w:eastAsia="et-EE"/>
        </w:rPr>
        <w:t xml:space="preserve"> </w:t>
      </w:r>
      <w:r w:rsidR="00260778">
        <w:rPr>
          <w:rFonts w:eastAsia="Times New Roman"/>
          <w:color w:val="000000"/>
          <w:lang w:val="et-EE" w:eastAsia="et-EE"/>
        </w:rPr>
        <w:t>T</w:t>
      </w:r>
      <w:r w:rsidRPr="00ED4A59">
        <w:rPr>
          <w:rFonts w:eastAsia="Times New Roman"/>
          <w:color w:val="000000"/>
          <w:lang w:val="et-EE" w:eastAsia="et-EE"/>
        </w:rPr>
        <w:t xml:space="preserve">agada </w:t>
      </w:r>
      <w:proofErr w:type="spellStart"/>
      <w:r w:rsidRPr="00ED4A59">
        <w:rPr>
          <w:rFonts w:eastAsia="Times New Roman"/>
          <w:color w:val="000000"/>
          <w:lang w:val="et-EE" w:eastAsia="et-EE"/>
        </w:rPr>
        <w:t>väike-laukhanele</w:t>
      </w:r>
      <w:proofErr w:type="spellEnd"/>
      <w:r w:rsidRPr="00ED4A59">
        <w:rPr>
          <w:rFonts w:eastAsia="Times New Roman"/>
          <w:color w:val="000000"/>
          <w:lang w:val="et-EE" w:eastAsia="et-EE"/>
        </w:rPr>
        <w:t xml:space="preserve"> sobilikult hooldatud </w:t>
      </w:r>
      <w:proofErr w:type="spellStart"/>
      <w:r w:rsidRPr="00ED4A59">
        <w:rPr>
          <w:rFonts w:eastAsia="Times New Roman"/>
          <w:color w:val="000000"/>
          <w:lang w:val="et-EE" w:eastAsia="et-EE"/>
        </w:rPr>
        <w:t>rannaniitude</w:t>
      </w:r>
      <w:proofErr w:type="spellEnd"/>
      <w:r w:rsidRPr="00ED4A59">
        <w:rPr>
          <w:rFonts w:eastAsia="Times New Roman"/>
          <w:color w:val="000000"/>
          <w:lang w:val="et-EE" w:eastAsia="et-EE"/>
        </w:rPr>
        <w:t xml:space="preserve"> säilimine</w:t>
      </w:r>
      <w:r w:rsidR="00260778">
        <w:rPr>
          <w:rFonts w:eastAsia="Times New Roman"/>
          <w:color w:val="000000"/>
          <w:lang w:val="et-EE" w:eastAsia="et-EE"/>
        </w:rPr>
        <w:t>.</w:t>
      </w:r>
    </w:p>
    <w:p w14:paraId="7DEF5ECE" w14:textId="05BFE232" w:rsidR="00ED4A59" w:rsidRPr="00ED4A59" w:rsidRDefault="00ED4A59" w:rsidP="00ED4A59">
      <w:pPr>
        <w:spacing w:before="240" w:after="200"/>
        <w:jc w:val="both"/>
        <w:rPr>
          <w:rFonts w:eastAsia="Times New Roman"/>
          <w:lang w:val="et-EE" w:eastAsia="et-EE"/>
        </w:rPr>
      </w:pPr>
      <w:r w:rsidRPr="00ED4A59">
        <w:rPr>
          <w:rFonts w:eastAsia="Times New Roman"/>
          <w:b/>
          <w:bCs/>
          <w:color w:val="000000"/>
          <w:lang w:val="et-EE" w:eastAsia="et-EE"/>
        </w:rPr>
        <w:t xml:space="preserve">Kirjeldus: </w:t>
      </w:r>
      <w:r w:rsidR="00260778">
        <w:rPr>
          <w:rFonts w:eastAsia="Times New Roman"/>
          <w:color w:val="000000"/>
          <w:lang w:val="et-EE" w:eastAsia="et-EE"/>
        </w:rPr>
        <w:t>R</w:t>
      </w:r>
      <w:r w:rsidRPr="00ED4A59">
        <w:rPr>
          <w:rFonts w:eastAsia="Times New Roman"/>
          <w:color w:val="000000"/>
          <w:lang w:val="et-EE" w:eastAsia="et-EE"/>
        </w:rPr>
        <w:t xml:space="preserve">annaniitude järjepidev hooldamine kuulub tähtsaimate tegevuste hulka väike-laukhanede kaitse tagamisel Eestis. Kõige olulisem on </w:t>
      </w:r>
      <w:proofErr w:type="spellStart"/>
      <w:r w:rsidRPr="00ED4A59">
        <w:rPr>
          <w:rFonts w:eastAsia="Times New Roman"/>
          <w:color w:val="000000"/>
          <w:lang w:val="et-EE" w:eastAsia="et-EE"/>
        </w:rPr>
        <w:t>rannaniitude</w:t>
      </w:r>
      <w:proofErr w:type="spellEnd"/>
      <w:r w:rsidRPr="00ED4A59">
        <w:rPr>
          <w:rFonts w:eastAsia="Times New Roman"/>
          <w:color w:val="000000"/>
          <w:lang w:val="et-EE" w:eastAsia="et-EE"/>
        </w:rPr>
        <w:t xml:space="preserve"> hooldamine </w:t>
      </w:r>
      <w:r w:rsidR="00260778">
        <w:rPr>
          <w:rFonts w:eastAsia="Times New Roman"/>
          <w:color w:val="000000"/>
          <w:lang w:val="et-EE" w:eastAsia="et-EE"/>
        </w:rPr>
        <w:t>kolmel kaitsealal, mida võib pidada väike-laukhane võtmetähtsusega elupaikadeks</w:t>
      </w:r>
      <w:r w:rsidRPr="00ED4A59">
        <w:rPr>
          <w:rFonts w:eastAsia="Times New Roman"/>
          <w:color w:val="000000"/>
          <w:lang w:val="et-EE" w:eastAsia="et-EE"/>
        </w:rPr>
        <w:t xml:space="preserve"> – Matsalu rahvuspargis, Silma looduskaitsealal ning </w:t>
      </w:r>
      <w:r w:rsidR="00260778">
        <w:rPr>
          <w:rFonts w:eastAsia="Times New Roman"/>
          <w:color w:val="000000"/>
          <w:lang w:val="et-EE" w:eastAsia="et-EE"/>
        </w:rPr>
        <w:t>Käina lahe–Kassari maastikukaitsealal</w:t>
      </w:r>
      <w:r w:rsidRPr="00ED4A59">
        <w:rPr>
          <w:rFonts w:eastAsia="Times New Roman"/>
          <w:color w:val="000000"/>
          <w:lang w:val="et-EE" w:eastAsia="et-EE"/>
        </w:rPr>
        <w:t>. Oluline on neil aladel tagada rannaniitude hoolduskavast</w:t>
      </w:r>
      <w:r w:rsidR="00646025">
        <w:rPr>
          <w:rFonts w:eastAsia="Times New Roman"/>
          <w:color w:val="000000"/>
          <w:lang w:val="et-EE" w:eastAsia="et-EE"/>
        </w:rPr>
        <w:t xml:space="preserve"> </w:t>
      </w:r>
      <w:r w:rsidR="00646025">
        <w:rPr>
          <w:rFonts w:eastAsia="Times New Roman"/>
          <w:color w:val="000000"/>
          <w:lang w:val="et-EE" w:eastAsia="et-EE"/>
        </w:rPr>
        <w:fldChar w:fldCharType="begin"/>
      </w:r>
      <w:r w:rsidR="00646025">
        <w:rPr>
          <w:rFonts w:eastAsia="Times New Roman"/>
          <w:color w:val="000000"/>
          <w:lang w:val="et-EE" w:eastAsia="et-EE"/>
        </w:rPr>
        <w:instrText xml:space="preserve"> ADDIN ZOTERO_ITEM CSL_CITATION {"citationID":"p7Em3t6Y","properties":{"formattedCitation":"(Lotman &amp; Rannap, 2020)","plainCitation":"(Lotman &amp; Rannap, 2020)","noteIndex":0},"citationItems":[{"id":117,"uris":["http://zotero.org/users/local/wXZc5h3O/items/NJW9IM5R"],"itemData":{"id":117,"type":"document","language":"et","publisher":"Pärandkoosluste kaitse ühing","source":"Zotero","title":"Rannaniitude hoolduskava","author":[{"family":"Lotman","given":"Silvia"},{"family":"Rannap","given":"Riinu"}],"issued":{"date-parts":[["2020"]]}}}],"schema":"https://github.com/citation-style-language/schema/raw/master/csl-citation.json"} </w:instrText>
      </w:r>
      <w:r w:rsidR="00646025">
        <w:rPr>
          <w:rFonts w:eastAsia="Times New Roman"/>
          <w:color w:val="000000"/>
          <w:lang w:val="et-EE" w:eastAsia="et-EE"/>
        </w:rPr>
        <w:fldChar w:fldCharType="separate"/>
      </w:r>
      <w:r w:rsidR="003E7582" w:rsidRPr="003E7582">
        <w:t>(Lotman &amp; Rannap, 2020)</w:t>
      </w:r>
      <w:r w:rsidR="00646025">
        <w:rPr>
          <w:rFonts w:eastAsia="Times New Roman"/>
          <w:color w:val="000000"/>
          <w:lang w:val="et-EE" w:eastAsia="et-EE"/>
        </w:rPr>
        <w:fldChar w:fldCharType="end"/>
      </w:r>
      <w:r w:rsidRPr="00ED4A59">
        <w:rPr>
          <w:rFonts w:eastAsia="Times New Roman"/>
          <w:color w:val="000000"/>
          <w:lang w:val="et-EE" w:eastAsia="et-EE"/>
        </w:rPr>
        <w:t xml:space="preserve"> lähtuv karjatamiskoormus 0,4</w:t>
      </w:r>
      <w:r w:rsidR="00DB6BA8" w:rsidRPr="00ED4A59">
        <w:rPr>
          <w:rFonts w:eastAsia="Times New Roman"/>
          <w:color w:val="000000"/>
          <w:lang w:val="et-EE" w:eastAsia="et-EE"/>
        </w:rPr>
        <w:t>–</w:t>
      </w:r>
      <w:r w:rsidRPr="00ED4A59">
        <w:rPr>
          <w:rFonts w:eastAsia="Times New Roman"/>
          <w:color w:val="000000"/>
          <w:lang w:val="et-EE" w:eastAsia="et-EE"/>
        </w:rPr>
        <w:t>1,3 LÜ/ha (LÜ – loomühik), sõltuvalt ala produktiivsusest. Niidurüdi puhul, kelle pesitsusalad kattuvad väike-laukhanede peamiste peatuspaikadega, on lähtuvalt niidurüdi tegevuskavast soovituslik karjatamiskoormus 1 LÜ/ha ja kõige sobilikumaks kariloomaks veised. Spetsiifiliselt väike-laukhanedele sobivaimate karjatamisviiside kohta teadmised puuduvad.</w:t>
      </w:r>
    </w:p>
    <w:p w14:paraId="631503D6" w14:textId="39D3E050" w:rsidR="00ED4A59" w:rsidRPr="00ED4A59" w:rsidRDefault="00ED4A59" w:rsidP="00ED4A59">
      <w:pPr>
        <w:spacing w:before="240" w:after="200"/>
        <w:jc w:val="both"/>
        <w:rPr>
          <w:rFonts w:eastAsia="Times New Roman"/>
          <w:lang w:val="et-EE" w:eastAsia="et-EE"/>
        </w:rPr>
      </w:pPr>
      <w:r w:rsidRPr="00ED4A59">
        <w:rPr>
          <w:rFonts w:eastAsia="Times New Roman"/>
          <w:b/>
          <w:bCs/>
          <w:color w:val="000000"/>
          <w:lang w:val="et-EE" w:eastAsia="et-EE"/>
        </w:rPr>
        <w:t>Ajakava:</w:t>
      </w:r>
      <w:r w:rsidRPr="00ED4A59">
        <w:rPr>
          <w:rFonts w:eastAsia="Times New Roman"/>
          <w:color w:val="000000"/>
          <w:lang w:val="et-EE" w:eastAsia="et-EE"/>
        </w:rPr>
        <w:t xml:space="preserve"> </w:t>
      </w:r>
      <w:r w:rsidR="00260778">
        <w:rPr>
          <w:rFonts w:eastAsia="Times New Roman"/>
          <w:color w:val="000000"/>
          <w:lang w:val="et-EE" w:eastAsia="et-EE"/>
        </w:rPr>
        <w:t>T</w:t>
      </w:r>
      <w:r w:rsidRPr="00ED4A59">
        <w:rPr>
          <w:rFonts w:eastAsia="Times New Roman"/>
          <w:color w:val="000000"/>
          <w:lang w:val="et-EE" w:eastAsia="et-EE"/>
        </w:rPr>
        <w:t>egevuskava perioodil ja edaspidi</w:t>
      </w:r>
    </w:p>
    <w:p w14:paraId="38412473" w14:textId="186BD9CE" w:rsidR="00ED4A59" w:rsidRPr="00ED4A59" w:rsidRDefault="00ED4A59" w:rsidP="00ED4A59">
      <w:pPr>
        <w:spacing w:before="240" w:after="200"/>
        <w:jc w:val="both"/>
        <w:rPr>
          <w:rFonts w:eastAsia="Times New Roman"/>
          <w:lang w:val="et-EE" w:eastAsia="et-EE"/>
        </w:rPr>
      </w:pPr>
      <w:r w:rsidRPr="00ED4A59">
        <w:rPr>
          <w:rFonts w:eastAsia="Times New Roman"/>
          <w:b/>
          <w:bCs/>
          <w:color w:val="000000"/>
          <w:lang w:val="et-EE" w:eastAsia="et-EE"/>
        </w:rPr>
        <w:t>Eelarve:</w:t>
      </w:r>
      <w:r w:rsidRPr="00ED4A59">
        <w:rPr>
          <w:rFonts w:eastAsia="Times New Roman"/>
          <w:color w:val="000000"/>
          <w:lang w:val="et-EE" w:eastAsia="et-EE"/>
        </w:rPr>
        <w:t xml:space="preserve"> </w:t>
      </w:r>
      <w:r w:rsidR="00260778">
        <w:rPr>
          <w:rFonts w:eastAsia="Times New Roman"/>
          <w:color w:val="000000"/>
          <w:lang w:val="et-EE" w:eastAsia="et-EE"/>
        </w:rPr>
        <w:t>R</w:t>
      </w:r>
      <w:r w:rsidRPr="00ED4A59">
        <w:rPr>
          <w:rFonts w:eastAsia="Times New Roman"/>
          <w:color w:val="000000"/>
          <w:lang w:val="et-EE" w:eastAsia="et-EE"/>
        </w:rPr>
        <w:t>annaniitude hooldamine on rahastatud PRIA eelarvest</w:t>
      </w:r>
    </w:p>
    <w:p w14:paraId="36202559" w14:textId="5D01AE8A" w:rsidR="00ED4A59" w:rsidRPr="00ED4A59" w:rsidRDefault="00ED4A59" w:rsidP="00737791">
      <w:pPr>
        <w:pStyle w:val="Pealkiri3"/>
        <w:rPr>
          <w:b w:val="0"/>
          <w:bCs w:val="0"/>
          <w:sz w:val="27"/>
          <w:szCs w:val="27"/>
        </w:rPr>
      </w:pPr>
      <w:bookmarkStart w:id="38" w:name="_Toc183690163"/>
      <w:r w:rsidRPr="00ED4A59">
        <w:t xml:space="preserve">5.1.2. </w:t>
      </w:r>
      <w:r w:rsidR="00140729">
        <w:t>Rannaniidukoosluste ja püsihoolduse</w:t>
      </w:r>
      <w:r w:rsidRPr="00ED4A59">
        <w:t xml:space="preserve"> taastamine</w:t>
      </w:r>
      <w:r w:rsidR="00140729">
        <w:t xml:space="preserve"> Haeska rahudel</w:t>
      </w:r>
      <w:bookmarkEnd w:id="38"/>
    </w:p>
    <w:p w14:paraId="0A458B72" w14:textId="1F777392"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w:t>
      </w:r>
      <w:r w:rsidR="001D6014">
        <w:rPr>
          <w:rFonts w:eastAsia="Times New Roman"/>
          <w:color w:val="000000"/>
          <w:lang w:val="et-EE" w:eastAsia="et-EE"/>
        </w:rPr>
        <w:t>I</w:t>
      </w:r>
    </w:p>
    <w:p w14:paraId="29034C2A" w14:textId="5CCE36E4" w:rsidR="00ED4A59" w:rsidRDefault="00ED4A59" w:rsidP="00ED4A59">
      <w:pPr>
        <w:spacing w:before="240" w:after="200"/>
        <w:jc w:val="both"/>
        <w:rPr>
          <w:rFonts w:eastAsia="Times New Roman"/>
          <w:color w:val="000000"/>
          <w:lang w:val="et-EE" w:eastAsia="et-EE"/>
        </w:rPr>
      </w:pPr>
      <w:r w:rsidRPr="00ED4A59">
        <w:rPr>
          <w:rFonts w:eastAsia="Times New Roman"/>
          <w:color w:val="000000"/>
          <w:lang w:val="et-EE" w:eastAsia="et-EE"/>
        </w:rPr>
        <w:t xml:space="preserve">Eesmärk: </w:t>
      </w:r>
      <w:r w:rsidR="00260778">
        <w:rPr>
          <w:rFonts w:eastAsia="Times New Roman"/>
          <w:color w:val="000000"/>
          <w:lang w:val="et-EE" w:eastAsia="et-EE"/>
        </w:rPr>
        <w:t>Taastada väike-laukhane ajalooline rändepeatuspaik ning suurendada sobilike elupaikade pindala</w:t>
      </w:r>
    </w:p>
    <w:p w14:paraId="52FE2DE7" w14:textId="1969FB01" w:rsidR="00AA0FC2" w:rsidRDefault="00AA0FC2" w:rsidP="00ED4A59">
      <w:pPr>
        <w:spacing w:before="240" w:after="200"/>
        <w:jc w:val="both"/>
        <w:rPr>
          <w:rFonts w:eastAsia="Times New Roman"/>
          <w:color w:val="000000"/>
          <w:lang w:val="et-EE" w:eastAsia="et-EE"/>
        </w:rPr>
      </w:pPr>
      <w:r>
        <w:rPr>
          <w:rFonts w:eastAsia="Times New Roman"/>
          <w:color w:val="000000"/>
          <w:lang w:val="et-EE" w:eastAsia="et-EE"/>
        </w:rPr>
        <w:t>Kirjeldus: Et tagada väike-laukhanedele sobilike rändepeatuspaikade ja toitumisalade säilimine ja kvaliteet ka populatsiooni kasvades, on vaja suurendada nende pindala. Hiiumaal viimastel aastatel</w:t>
      </w:r>
      <w:r w:rsidR="004D2F39">
        <w:rPr>
          <w:rFonts w:eastAsia="Times New Roman"/>
          <w:color w:val="000000"/>
          <w:lang w:val="et-EE" w:eastAsia="et-EE"/>
        </w:rPr>
        <w:t xml:space="preserve"> </w:t>
      </w:r>
      <w:r w:rsidR="004D2F39" w:rsidRPr="00DD18AD">
        <w:rPr>
          <w:rFonts w:eastAsia="Times New Roman"/>
          <w:color w:val="000000"/>
          <w:lang w:val="et-EE" w:eastAsia="et-EE"/>
        </w:rPr>
        <w:t>LIFE-IP projekti Loodusrikas Eesti raames</w:t>
      </w:r>
      <w:r w:rsidR="004D2F39">
        <w:rPr>
          <w:rFonts w:eastAsia="Times New Roman"/>
          <w:color w:val="000000"/>
          <w:lang w:val="et-EE" w:eastAsia="et-EE"/>
        </w:rPr>
        <w:t xml:space="preserve"> </w:t>
      </w:r>
      <w:r>
        <w:rPr>
          <w:rFonts w:eastAsia="Times New Roman"/>
          <w:color w:val="000000"/>
          <w:lang w:val="et-EE" w:eastAsia="et-EE"/>
        </w:rPr>
        <w:t>taastatud rannaniidualad on nii GPS-</w:t>
      </w:r>
      <w:r w:rsidR="004D2F39">
        <w:rPr>
          <w:rFonts w:eastAsia="Times New Roman"/>
          <w:color w:val="000000"/>
          <w:lang w:val="et-EE" w:eastAsia="et-EE"/>
        </w:rPr>
        <w:t>saatjate</w:t>
      </w:r>
      <w:r>
        <w:rPr>
          <w:rFonts w:eastAsia="Times New Roman"/>
          <w:color w:val="000000"/>
          <w:lang w:val="et-EE" w:eastAsia="et-EE"/>
        </w:rPr>
        <w:t xml:space="preserve"> kui seireandmete põhjal väike-laukhanede poolt väga kiiresti kasutusse võetud.</w:t>
      </w:r>
      <w:r w:rsidR="004D2F39">
        <w:rPr>
          <w:rFonts w:eastAsia="Times New Roman"/>
          <w:color w:val="000000"/>
          <w:lang w:val="et-EE" w:eastAsia="et-EE"/>
        </w:rPr>
        <w:t xml:space="preserve"> Samuti on oluliselt laiendatud väike-laukhanede kunagist olulist peatuspaika Tahu rannaniidul.</w:t>
      </w:r>
    </w:p>
    <w:p w14:paraId="0CA94116" w14:textId="551C45B9" w:rsidR="00B65973" w:rsidRDefault="00140729" w:rsidP="00ED4A59">
      <w:pPr>
        <w:spacing w:before="240" w:after="200"/>
        <w:jc w:val="both"/>
        <w:rPr>
          <w:rFonts w:eastAsia="Times New Roman"/>
          <w:lang w:val="et-EE" w:eastAsia="et-EE"/>
        </w:rPr>
      </w:pPr>
      <w:r>
        <w:rPr>
          <w:rFonts w:eastAsia="Times New Roman"/>
          <w:lang w:val="et-EE" w:eastAsia="et-EE"/>
        </w:rPr>
        <w:t>L</w:t>
      </w:r>
      <w:r w:rsidR="006D6D63">
        <w:rPr>
          <w:rFonts w:eastAsia="Times New Roman"/>
          <w:lang w:val="et-EE" w:eastAsia="et-EE"/>
        </w:rPr>
        <w:t xml:space="preserve">isaks LIFE-IP projektis olnud niitudele </w:t>
      </w:r>
      <w:r>
        <w:rPr>
          <w:rFonts w:eastAsia="Times New Roman"/>
          <w:lang w:val="et-EE" w:eastAsia="et-EE"/>
        </w:rPr>
        <w:t>tuleb püsihooldus taastada</w:t>
      </w:r>
      <w:r w:rsidR="006D6D63">
        <w:rPr>
          <w:rFonts w:eastAsia="Times New Roman"/>
          <w:lang w:val="et-EE" w:eastAsia="et-EE"/>
        </w:rPr>
        <w:t xml:space="preserve"> </w:t>
      </w:r>
      <w:r w:rsidR="000B33C0" w:rsidRPr="006D6D63">
        <w:rPr>
          <w:rFonts w:eastAsia="Times New Roman"/>
          <w:b/>
          <w:bCs/>
          <w:lang w:val="et-EE" w:eastAsia="et-EE"/>
        </w:rPr>
        <w:t>Haeska Väikerahu</w:t>
      </w:r>
      <w:r w:rsidR="00260778">
        <w:rPr>
          <w:rFonts w:eastAsia="Times New Roman"/>
          <w:b/>
          <w:bCs/>
          <w:lang w:val="et-EE" w:eastAsia="et-EE"/>
        </w:rPr>
        <w:t>l</w:t>
      </w:r>
      <w:r w:rsidR="000B33C0" w:rsidRPr="006D6D63">
        <w:rPr>
          <w:rFonts w:eastAsia="Times New Roman"/>
          <w:b/>
          <w:bCs/>
          <w:lang w:val="et-EE" w:eastAsia="et-EE"/>
        </w:rPr>
        <w:t xml:space="preserve"> ja Suurrahu</w:t>
      </w:r>
      <w:r w:rsidR="00260778">
        <w:rPr>
          <w:rFonts w:eastAsia="Times New Roman"/>
          <w:b/>
          <w:bCs/>
          <w:lang w:val="et-EE" w:eastAsia="et-EE"/>
        </w:rPr>
        <w:t>l</w:t>
      </w:r>
      <w:r w:rsidR="006D6D63">
        <w:rPr>
          <w:rFonts w:eastAsia="Times New Roman"/>
          <w:lang w:val="et-EE" w:eastAsia="et-EE"/>
        </w:rPr>
        <w:t>,</w:t>
      </w:r>
      <w:r>
        <w:rPr>
          <w:rFonts w:eastAsia="Times New Roman"/>
          <w:lang w:val="et-EE" w:eastAsia="et-EE"/>
        </w:rPr>
        <w:t xml:space="preserve"> mis on ajalooliselt olnud olulised väike-laukhanede peatuspaigad.</w:t>
      </w:r>
      <w:r w:rsidR="006D6D63">
        <w:rPr>
          <w:rFonts w:eastAsia="Times New Roman"/>
          <w:lang w:val="et-EE" w:eastAsia="et-EE"/>
        </w:rPr>
        <w:t xml:space="preserve"> </w:t>
      </w:r>
      <w:r>
        <w:rPr>
          <w:rFonts w:eastAsia="Times New Roman"/>
          <w:lang w:val="et-EE" w:eastAsia="et-EE"/>
        </w:rPr>
        <w:t xml:space="preserve">Minevikus </w:t>
      </w:r>
      <w:r w:rsidR="006D6D63">
        <w:rPr>
          <w:rFonts w:eastAsia="Times New Roman"/>
          <w:lang w:val="et-EE" w:eastAsia="et-EE"/>
        </w:rPr>
        <w:t>on</w:t>
      </w:r>
      <w:r>
        <w:rPr>
          <w:rFonts w:eastAsia="Times New Roman"/>
          <w:lang w:val="et-EE" w:eastAsia="et-EE"/>
        </w:rPr>
        <w:t xml:space="preserve"> nende laidude </w:t>
      </w:r>
      <w:r w:rsidR="002C12D4">
        <w:rPr>
          <w:rFonts w:eastAsia="Times New Roman"/>
          <w:lang w:val="et-EE" w:eastAsia="et-EE"/>
        </w:rPr>
        <w:t>pärand</w:t>
      </w:r>
      <w:r>
        <w:rPr>
          <w:rFonts w:eastAsia="Times New Roman"/>
          <w:lang w:val="et-EE" w:eastAsia="et-EE"/>
        </w:rPr>
        <w:t>niidukooslustel</w:t>
      </w:r>
      <w:r w:rsidR="006D6D63">
        <w:rPr>
          <w:rFonts w:eastAsia="Times New Roman"/>
          <w:lang w:val="et-EE" w:eastAsia="et-EE"/>
        </w:rPr>
        <w:t xml:space="preserve"> toimunud alakarjatamine ja praeguseks on </w:t>
      </w:r>
      <w:r>
        <w:rPr>
          <w:rFonts w:eastAsia="Times New Roman"/>
          <w:lang w:val="et-EE" w:eastAsia="et-EE"/>
        </w:rPr>
        <w:t xml:space="preserve">need pikalt </w:t>
      </w:r>
      <w:r w:rsidR="006D6D63">
        <w:rPr>
          <w:rFonts w:eastAsia="Times New Roman"/>
          <w:lang w:val="et-EE" w:eastAsia="et-EE"/>
        </w:rPr>
        <w:lastRenderedPageBreak/>
        <w:t xml:space="preserve">hooldamata. Osa laidudest on lausaliselt roostunud, kuid püsihoolduse potentsiaaliga ala </w:t>
      </w:r>
      <w:r>
        <w:rPr>
          <w:rFonts w:eastAsia="Times New Roman"/>
          <w:lang w:val="et-EE" w:eastAsia="et-EE"/>
        </w:rPr>
        <w:t xml:space="preserve">suurus </w:t>
      </w:r>
      <w:r w:rsidR="006D6D63">
        <w:rPr>
          <w:rFonts w:eastAsia="Times New Roman"/>
          <w:lang w:val="et-EE" w:eastAsia="et-EE"/>
        </w:rPr>
        <w:t xml:space="preserve">oleks Väikerahul </w:t>
      </w:r>
      <w:r w:rsidR="00260778">
        <w:rPr>
          <w:rFonts w:eastAsia="Times New Roman"/>
          <w:lang w:val="et-EE" w:eastAsia="et-EE"/>
        </w:rPr>
        <w:t xml:space="preserve">umbes </w:t>
      </w:r>
      <w:r w:rsidR="002664DC">
        <w:rPr>
          <w:rFonts w:eastAsia="Times New Roman"/>
          <w:lang w:val="et-EE" w:eastAsia="et-EE"/>
        </w:rPr>
        <w:t>6,7</w:t>
      </w:r>
      <w:r>
        <w:rPr>
          <w:rFonts w:eastAsia="Times New Roman"/>
          <w:lang w:val="et-EE" w:eastAsia="et-EE"/>
        </w:rPr>
        <w:t xml:space="preserve"> ha</w:t>
      </w:r>
      <w:r w:rsidR="006D6D63">
        <w:rPr>
          <w:rFonts w:eastAsia="Times New Roman"/>
          <w:lang w:val="et-EE" w:eastAsia="et-EE"/>
        </w:rPr>
        <w:t xml:space="preserve"> ja Suurrahul </w:t>
      </w:r>
      <w:r w:rsidR="00260778">
        <w:rPr>
          <w:rFonts w:eastAsia="Times New Roman"/>
          <w:lang w:val="et-EE" w:eastAsia="et-EE"/>
        </w:rPr>
        <w:t xml:space="preserve">umbes </w:t>
      </w:r>
      <w:r w:rsidR="002664DC">
        <w:rPr>
          <w:rFonts w:eastAsia="Times New Roman"/>
          <w:lang w:val="et-EE" w:eastAsia="et-EE"/>
        </w:rPr>
        <w:t>60,5</w:t>
      </w:r>
      <w:r w:rsidR="006D6D63">
        <w:rPr>
          <w:rFonts w:eastAsia="Times New Roman"/>
          <w:lang w:val="et-EE" w:eastAsia="et-EE"/>
        </w:rPr>
        <w:t xml:space="preserve"> ha, millest </w:t>
      </w:r>
      <w:r w:rsidR="002664DC">
        <w:rPr>
          <w:rFonts w:eastAsia="Times New Roman"/>
          <w:lang w:val="et-EE" w:eastAsia="et-EE"/>
        </w:rPr>
        <w:t>16</w:t>
      </w:r>
      <w:r w:rsidR="006D6D63">
        <w:rPr>
          <w:rFonts w:eastAsia="Times New Roman"/>
          <w:lang w:val="et-EE" w:eastAsia="et-EE"/>
        </w:rPr>
        <w:t xml:space="preserve"> ha-l tuleks tõrjuda roostikku</w:t>
      </w:r>
      <w:r w:rsidR="00846B72">
        <w:rPr>
          <w:rFonts w:eastAsia="Times New Roman"/>
          <w:lang w:val="et-EE" w:eastAsia="et-EE"/>
        </w:rPr>
        <w:t xml:space="preserve"> (vt Lisa 1)</w:t>
      </w:r>
      <w:r w:rsidR="006D6D63">
        <w:rPr>
          <w:rFonts w:eastAsia="Times New Roman"/>
          <w:lang w:val="et-EE" w:eastAsia="et-EE"/>
        </w:rPr>
        <w:t>.</w:t>
      </w:r>
      <w:r>
        <w:rPr>
          <w:rFonts w:eastAsia="Times New Roman"/>
          <w:lang w:val="et-EE" w:eastAsia="et-EE"/>
        </w:rPr>
        <w:t xml:space="preserve"> Sobivaks hooldusviisiks on karjatamine, kusjuures </w:t>
      </w:r>
      <w:r w:rsidR="002664DC">
        <w:rPr>
          <w:rFonts w:eastAsia="Times New Roman"/>
          <w:lang w:val="et-EE" w:eastAsia="et-EE"/>
        </w:rPr>
        <w:t xml:space="preserve">roostunud aladel tuleb </w:t>
      </w:r>
      <w:r w:rsidR="00846B72">
        <w:rPr>
          <w:rFonts w:eastAsia="Times New Roman"/>
          <w:lang w:val="et-EE" w:eastAsia="et-EE"/>
        </w:rPr>
        <w:t>lisaks karjatamisele pilliroogu niita.</w:t>
      </w:r>
    </w:p>
    <w:p w14:paraId="1A44E6A9" w14:textId="5F1EF371" w:rsidR="00ED4A59" w:rsidRDefault="00ED4A59" w:rsidP="00ED4A59">
      <w:pPr>
        <w:spacing w:before="240" w:after="200"/>
        <w:jc w:val="both"/>
        <w:rPr>
          <w:rFonts w:eastAsia="Times New Roman"/>
          <w:color w:val="000000"/>
          <w:lang w:val="et-EE" w:eastAsia="et-EE"/>
        </w:rPr>
      </w:pPr>
      <w:r w:rsidRPr="00ED4A59">
        <w:rPr>
          <w:rFonts w:eastAsia="Times New Roman"/>
          <w:color w:val="000000"/>
          <w:lang w:val="et-EE" w:eastAsia="et-EE"/>
        </w:rPr>
        <w:t xml:space="preserve">Ajakava: </w:t>
      </w:r>
      <w:r w:rsidR="00140729">
        <w:rPr>
          <w:rFonts w:eastAsia="Times New Roman"/>
          <w:color w:val="000000"/>
          <w:lang w:val="et-EE" w:eastAsia="et-EE"/>
        </w:rPr>
        <w:t>alates 2026 ja edaspidi</w:t>
      </w:r>
    </w:p>
    <w:p w14:paraId="1D6CE75A" w14:textId="4D258CD5" w:rsidR="00846B72" w:rsidRPr="00756DB5" w:rsidRDefault="00AA0FC2" w:rsidP="00756DB5">
      <w:pPr>
        <w:spacing w:before="240" w:after="200"/>
        <w:jc w:val="both"/>
        <w:rPr>
          <w:rFonts w:eastAsia="Times New Roman"/>
          <w:color w:val="000000"/>
          <w:lang w:val="et-EE" w:eastAsia="et-EE"/>
        </w:rPr>
      </w:pPr>
      <w:r>
        <w:rPr>
          <w:rFonts w:eastAsia="Times New Roman"/>
          <w:color w:val="000000"/>
          <w:lang w:val="et-EE" w:eastAsia="et-EE"/>
        </w:rPr>
        <w:t xml:space="preserve">Eelarve: </w:t>
      </w:r>
      <w:r w:rsidR="00794152">
        <w:rPr>
          <w:rFonts w:eastAsia="Times New Roman"/>
          <w:color w:val="000000"/>
          <w:lang w:val="et-EE" w:eastAsia="et-EE"/>
        </w:rPr>
        <w:t xml:space="preserve">Rannaniitude hooldamine on rahastatud </w:t>
      </w:r>
      <w:r w:rsidR="002C12D4">
        <w:rPr>
          <w:rFonts w:eastAsia="Times New Roman"/>
          <w:color w:val="000000"/>
          <w:lang w:val="et-EE" w:eastAsia="et-EE"/>
        </w:rPr>
        <w:t>PRI</w:t>
      </w:r>
      <w:r w:rsidR="00794152">
        <w:rPr>
          <w:rFonts w:eastAsia="Times New Roman"/>
          <w:color w:val="000000"/>
          <w:lang w:val="et-EE" w:eastAsia="et-EE"/>
        </w:rPr>
        <w:t>A eelarvest.</w:t>
      </w:r>
      <w:r w:rsidR="002C12D4">
        <w:rPr>
          <w:rFonts w:eastAsia="Times New Roman"/>
          <w:color w:val="000000"/>
          <w:lang w:val="et-EE" w:eastAsia="et-EE"/>
        </w:rPr>
        <w:t xml:space="preserve"> </w:t>
      </w:r>
      <w:r w:rsidR="00794152">
        <w:rPr>
          <w:rFonts w:eastAsia="Times New Roman"/>
          <w:color w:val="000000"/>
          <w:lang w:val="et-EE" w:eastAsia="et-EE"/>
        </w:rPr>
        <w:t xml:space="preserve">Pilliroo </w:t>
      </w:r>
      <w:r w:rsidR="00846B72">
        <w:rPr>
          <w:rFonts w:eastAsia="Times New Roman"/>
          <w:color w:val="000000"/>
          <w:lang w:val="et-EE" w:eastAsia="et-EE"/>
        </w:rPr>
        <w:t xml:space="preserve">tõrjumine </w:t>
      </w:r>
      <w:r w:rsidR="002664DC">
        <w:rPr>
          <w:rFonts w:eastAsia="Times New Roman"/>
          <w:color w:val="000000"/>
          <w:lang w:val="et-EE" w:eastAsia="et-EE"/>
        </w:rPr>
        <w:t>niitmi</w:t>
      </w:r>
      <w:r w:rsidR="00846B72">
        <w:rPr>
          <w:rFonts w:eastAsia="Times New Roman"/>
          <w:color w:val="000000"/>
          <w:lang w:val="et-EE" w:eastAsia="et-EE"/>
        </w:rPr>
        <w:t>s</w:t>
      </w:r>
      <w:r w:rsidR="002664DC">
        <w:rPr>
          <w:rFonts w:eastAsia="Times New Roman"/>
          <w:color w:val="000000"/>
          <w:lang w:val="et-EE" w:eastAsia="et-EE"/>
        </w:rPr>
        <w:t>e</w:t>
      </w:r>
      <w:r w:rsidR="00846B72">
        <w:rPr>
          <w:rFonts w:eastAsia="Times New Roman"/>
          <w:color w:val="000000"/>
          <w:lang w:val="et-EE" w:eastAsia="et-EE"/>
        </w:rPr>
        <w:t>ga</w:t>
      </w:r>
      <w:r w:rsidR="00794152">
        <w:rPr>
          <w:rFonts w:eastAsia="Times New Roman"/>
          <w:color w:val="000000"/>
          <w:lang w:val="et-EE" w:eastAsia="et-EE"/>
        </w:rPr>
        <w:t xml:space="preserve"> maksab </w:t>
      </w:r>
      <w:r w:rsidR="002664DC">
        <w:rPr>
          <w:rFonts w:eastAsia="Times New Roman"/>
          <w:color w:val="000000"/>
          <w:lang w:val="et-EE" w:eastAsia="et-EE"/>
        </w:rPr>
        <w:t>umbes 8</w:t>
      </w:r>
      <w:r w:rsidR="00794152">
        <w:rPr>
          <w:rFonts w:eastAsia="Times New Roman"/>
          <w:color w:val="000000"/>
          <w:lang w:val="et-EE" w:eastAsia="et-EE"/>
        </w:rPr>
        <w:t>00 eurot hektari kohta ehk</w:t>
      </w:r>
      <w:r w:rsidR="00846B72">
        <w:rPr>
          <w:rFonts w:eastAsia="Times New Roman"/>
          <w:color w:val="000000"/>
          <w:lang w:val="et-EE" w:eastAsia="et-EE"/>
        </w:rPr>
        <w:t xml:space="preserve"> aastane kulu kuni vajaduse lõppemiseni on</w:t>
      </w:r>
      <w:r w:rsidR="00794152">
        <w:rPr>
          <w:rFonts w:eastAsia="Times New Roman"/>
          <w:color w:val="000000"/>
          <w:lang w:val="et-EE" w:eastAsia="et-EE"/>
        </w:rPr>
        <w:t xml:space="preserve"> </w:t>
      </w:r>
      <w:r w:rsidR="002664DC">
        <w:rPr>
          <w:rFonts w:eastAsia="Times New Roman"/>
          <w:color w:val="000000"/>
          <w:lang w:val="et-EE" w:eastAsia="et-EE"/>
        </w:rPr>
        <w:t>1</w:t>
      </w:r>
      <w:r w:rsidR="00846B72">
        <w:rPr>
          <w:rFonts w:eastAsia="Times New Roman"/>
          <w:color w:val="000000"/>
          <w:lang w:val="et-EE" w:eastAsia="et-EE"/>
        </w:rPr>
        <w:t>2 8</w:t>
      </w:r>
      <w:r w:rsidR="002664DC">
        <w:rPr>
          <w:rFonts w:eastAsia="Times New Roman"/>
          <w:color w:val="000000"/>
          <w:lang w:val="et-EE" w:eastAsia="et-EE"/>
        </w:rPr>
        <w:t>00</w:t>
      </w:r>
      <w:r w:rsidR="00846B72">
        <w:rPr>
          <w:rFonts w:eastAsia="Times New Roman"/>
          <w:color w:val="000000"/>
          <w:lang w:val="et-EE" w:eastAsia="et-EE"/>
        </w:rPr>
        <w:t xml:space="preserve"> eurot.</w:t>
      </w:r>
    </w:p>
    <w:p w14:paraId="58A3810E" w14:textId="07993E03" w:rsidR="002A6B8E" w:rsidRDefault="002A6B8E" w:rsidP="002A6B8E">
      <w:pPr>
        <w:pStyle w:val="Pealkiri3"/>
      </w:pPr>
      <w:bookmarkStart w:id="39" w:name="_Toc183690164"/>
      <w:r>
        <w:t>5.1.3. Registriandmete korrastamine</w:t>
      </w:r>
      <w:bookmarkEnd w:id="39"/>
    </w:p>
    <w:p w14:paraId="3D3AD8A5" w14:textId="1A2DD541" w:rsidR="002A6B8E" w:rsidRDefault="002A6B8E" w:rsidP="002A6B8E">
      <w:pPr>
        <w:spacing w:before="240"/>
        <w:rPr>
          <w:lang w:val="et-EE" w:eastAsia="et-EE"/>
        </w:rPr>
      </w:pPr>
      <w:r>
        <w:rPr>
          <w:lang w:val="et-EE" w:eastAsia="et-EE"/>
        </w:rPr>
        <w:t>Prioriteet: I</w:t>
      </w:r>
    </w:p>
    <w:p w14:paraId="1828F7C9" w14:textId="3EB1C50C" w:rsidR="002A6B8E" w:rsidRDefault="002A6B8E" w:rsidP="002A6B8E">
      <w:pPr>
        <w:spacing w:before="240"/>
        <w:rPr>
          <w:lang w:val="et-EE" w:eastAsia="et-EE"/>
        </w:rPr>
      </w:pPr>
      <w:r>
        <w:rPr>
          <w:lang w:val="et-EE" w:eastAsia="et-EE"/>
        </w:rPr>
        <w:t>Eesmärk: kõigi väike-laukhane rändepeatuspaikade ja vaatluste kandmine EELISesse</w:t>
      </w:r>
    </w:p>
    <w:p w14:paraId="0E435A62" w14:textId="0D99F59C" w:rsidR="002A6B8E" w:rsidRDefault="002A6B8E" w:rsidP="002A6B8E">
      <w:pPr>
        <w:spacing w:before="240"/>
        <w:jc w:val="both"/>
        <w:rPr>
          <w:lang w:val="et-EE" w:eastAsia="et-EE"/>
        </w:rPr>
      </w:pPr>
      <w:r>
        <w:rPr>
          <w:lang w:val="et-EE" w:eastAsia="et-EE"/>
        </w:rPr>
        <w:t>Kirjeldus: Niivõrd ohustatud I kaitsekategooria liigina on oluline, et kõik väike-laukhane peatuspaigad oleks kantud EELISesse, mis võimaldab nende kaitset paremini korraldada.</w:t>
      </w:r>
    </w:p>
    <w:p w14:paraId="024CA19C" w14:textId="4EAABD73" w:rsidR="008F2A3D" w:rsidRDefault="002A6B8E" w:rsidP="002A6B8E">
      <w:pPr>
        <w:spacing w:before="240"/>
        <w:jc w:val="both"/>
        <w:rPr>
          <w:lang w:val="et-EE" w:eastAsia="et-EE"/>
        </w:rPr>
      </w:pPr>
      <w:r>
        <w:rPr>
          <w:lang w:val="et-EE" w:eastAsia="et-EE"/>
        </w:rPr>
        <w:t xml:space="preserve">Esimese prioriteedina on vajalik kanda EELISesse väike-laukhanede rändepeatuspaigad Audru looduskaitsealal ja </w:t>
      </w:r>
      <w:r w:rsidR="008F2A3D">
        <w:rPr>
          <w:lang w:val="et-EE" w:eastAsia="et-EE"/>
        </w:rPr>
        <w:t xml:space="preserve">Pärnu rannaniidu looduskaitsealal. Samuti on vajalik lähtuvalt viimaste aastate seireandmetest vaadata üle Hiiumaa rändepeatuspaikade piiritlus ja kanda sisse puuduolevad vaatlused (sh seireaastate 0-vaatlused). Ajalooliste seireandmete kohta tuleb sisend tegevusest 5.4.5., kusjuures pärast nende </w:t>
      </w:r>
      <w:proofErr w:type="spellStart"/>
      <w:r w:rsidR="008F2A3D">
        <w:rPr>
          <w:lang w:val="et-EE" w:eastAsia="et-EE"/>
        </w:rPr>
        <w:t>digiteerimist</w:t>
      </w:r>
      <w:proofErr w:type="spellEnd"/>
      <w:r w:rsidR="008F2A3D">
        <w:rPr>
          <w:lang w:val="et-EE" w:eastAsia="et-EE"/>
        </w:rPr>
        <w:t xml:space="preserve"> tuleb hakata kaaluma, milliseid EELISes olevaid rändepeatuspaiku oleks vajalik arhiveerida.</w:t>
      </w:r>
    </w:p>
    <w:p w14:paraId="2368BB1E" w14:textId="082CA060" w:rsidR="008F2A3D" w:rsidRDefault="008F2A3D" w:rsidP="002A6B8E">
      <w:pPr>
        <w:spacing w:before="240"/>
        <w:jc w:val="both"/>
        <w:rPr>
          <w:lang w:val="et-EE" w:eastAsia="et-EE"/>
        </w:rPr>
      </w:pPr>
      <w:r>
        <w:rPr>
          <w:lang w:val="et-EE" w:eastAsia="et-EE"/>
        </w:rPr>
        <w:t>Ajakava: Siin täpsemalt kirjeldatud tegevused 2025</w:t>
      </w:r>
      <w:r w:rsidR="00FB67F9">
        <w:rPr>
          <w:lang w:val="et-EE" w:eastAsia="et-EE"/>
        </w:rPr>
        <w:t>–</w:t>
      </w:r>
      <w:r>
        <w:rPr>
          <w:lang w:val="et-EE" w:eastAsia="et-EE"/>
        </w:rPr>
        <w:t>2026, edaspidi paralleelselt riikliku seirega</w:t>
      </w:r>
    </w:p>
    <w:p w14:paraId="1FF82615" w14:textId="22F164ED" w:rsidR="008F2A3D" w:rsidRDefault="008F2A3D" w:rsidP="002A6B8E">
      <w:pPr>
        <w:spacing w:before="240"/>
        <w:jc w:val="both"/>
        <w:rPr>
          <w:lang w:val="et-EE" w:eastAsia="et-EE"/>
        </w:rPr>
      </w:pPr>
      <w:r>
        <w:rPr>
          <w:lang w:val="et-EE" w:eastAsia="et-EE"/>
        </w:rPr>
        <w:t>Eelarve: tegevus on rahastatud riigieelarvest</w:t>
      </w:r>
    </w:p>
    <w:p w14:paraId="3CBD2E8F" w14:textId="2125635A" w:rsidR="006C6B82" w:rsidRDefault="006C6B82" w:rsidP="00737791">
      <w:pPr>
        <w:pStyle w:val="Pealkiri3"/>
        <w:rPr>
          <w:b w:val="0"/>
          <w:bCs w:val="0"/>
        </w:rPr>
      </w:pPr>
      <w:bookmarkStart w:id="40" w:name="_Toc183690165"/>
      <w:r w:rsidRPr="00ED4A59">
        <w:t>5.1.</w:t>
      </w:r>
      <w:r w:rsidR="002A6B8E">
        <w:t>4</w:t>
      </w:r>
      <w:r w:rsidRPr="00ED4A59">
        <w:t xml:space="preserve">. </w:t>
      </w:r>
      <w:r>
        <w:t>Tuuleenergeetika arendustes väike-laukhanega arvestamine</w:t>
      </w:r>
      <w:bookmarkEnd w:id="40"/>
    </w:p>
    <w:p w14:paraId="758D535C" w14:textId="77777777" w:rsidR="006C6B82" w:rsidRDefault="006C6B82" w:rsidP="006C6B82">
      <w:pPr>
        <w:spacing w:before="240"/>
        <w:rPr>
          <w:lang w:val="et-EE" w:eastAsia="et-EE"/>
        </w:rPr>
      </w:pPr>
      <w:r>
        <w:rPr>
          <w:lang w:val="et-EE" w:eastAsia="et-EE"/>
        </w:rPr>
        <w:t>Prioriteet: I</w:t>
      </w:r>
    </w:p>
    <w:p w14:paraId="1F84C73F" w14:textId="77777777" w:rsidR="006C6B82" w:rsidRDefault="006C6B82" w:rsidP="006C6B82">
      <w:pPr>
        <w:spacing w:before="240"/>
        <w:rPr>
          <w:lang w:val="et-EE" w:eastAsia="et-EE"/>
        </w:rPr>
      </w:pPr>
      <w:r>
        <w:rPr>
          <w:lang w:val="et-EE" w:eastAsia="et-EE"/>
        </w:rPr>
        <w:t>Eesmärk: tagada väike-laukhanedele ohtlike tehisrajatiste vaba rändeteekond</w:t>
      </w:r>
    </w:p>
    <w:p w14:paraId="359C2A23" w14:textId="0BC4F0F9" w:rsidR="006C6B82" w:rsidRDefault="006C6B82" w:rsidP="006C6B82">
      <w:pPr>
        <w:spacing w:before="240"/>
        <w:jc w:val="both"/>
        <w:rPr>
          <w:lang w:val="et-EE" w:eastAsia="et-EE"/>
        </w:rPr>
      </w:pPr>
      <w:r>
        <w:rPr>
          <w:lang w:val="et-EE" w:eastAsia="et-EE"/>
        </w:rPr>
        <w:t>Kirjeldus: Aastal 2006 algatas Keskkonnaministeerium Loode-Eesti rannikumere tuulepargi vee erikasutusloa taotluse menetluse käigus keskkonnamõju hindamise (KMH), mille aruanne esialgu heakskiitu ei saanud. Aastal 2019 toimus täiendatud KMH aruande avalik väljapanek ja avalik arutelu ning täiendatud aruanne kiideti 2023. aastal Kliimaministeeriumis heaks.</w:t>
      </w:r>
    </w:p>
    <w:p w14:paraId="1125B3F6" w14:textId="5E90306A" w:rsidR="00490004" w:rsidRDefault="00490004" w:rsidP="00490004">
      <w:pPr>
        <w:spacing w:before="240"/>
        <w:jc w:val="both"/>
        <w:rPr>
          <w:lang w:val="et-EE" w:eastAsia="et-EE"/>
        </w:rPr>
      </w:pPr>
      <w:r>
        <w:rPr>
          <w:lang w:val="et-EE" w:eastAsia="et-EE"/>
        </w:rPr>
        <w:t>Kuigi KMH aruanne ei maini potentsiaalset mõju väike-laukhanedele, on teada, et nad kasutavad Hiiumaalt Soome rändamiseks rändekoridori, mis jääb tõenäoliselt osaliselt tuulepargi arendusaladele või sellele väga lähedale. Edaspidi arendamise protsessis toimuvate linnustiku seirete puhul tuleb arvesse võtta ka GPS seadmega varustatud väike-laukhanede asukohapunkte, et täpsustada sobivaid tuulepargi asukohaalternatiive.</w:t>
      </w:r>
    </w:p>
    <w:p w14:paraId="3B6B8041" w14:textId="05D7374A" w:rsidR="00E65DED" w:rsidRDefault="00E65DED" w:rsidP="00490004">
      <w:pPr>
        <w:spacing w:before="240"/>
        <w:jc w:val="both"/>
        <w:rPr>
          <w:lang w:val="et-EE" w:eastAsia="et-EE"/>
        </w:rPr>
      </w:pPr>
      <w:r>
        <w:rPr>
          <w:lang w:val="et-EE" w:eastAsia="et-EE"/>
        </w:rPr>
        <w:t>Kui väike-laukhane seisukohast sobivaid asukohaalternatiive ei ole võimalik leida ja tuulepargi arendusega liigutakse sellest hoolimata edasi, tuleb koostöös liigiekspertidega kindlaks määrata kriitiline ajaaken, mil tuulegeneraatorid seisatakse.</w:t>
      </w:r>
      <w:r w:rsidR="00C90913">
        <w:rPr>
          <w:lang w:val="et-EE" w:eastAsia="et-EE"/>
        </w:rPr>
        <w:t xml:space="preserve"> Võimalikku strateegiat on täpsemalt kirjeldatud tegevuskava peatükis 3.2.</w:t>
      </w:r>
    </w:p>
    <w:p w14:paraId="24B211E7" w14:textId="549316AC" w:rsidR="006C6B82" w:rsidRDefault="006C6B82" w:rsidP="006C6B82">
      <w:pPr>
        <w:spacing w:before="240"/>
        <w:jc w:val="both"/>
        <w:rPr>
          <w:lang w:val="et-EE" w:eastAsia="et-EE"/>
        </w:rPr>
      </w:pPr>
      <w:r>
        <w:rPr>
          <w:lang w:val="et-EE" w:eastAsia="et-EE"/>
        </w:rPr>
        <w:lastRenderedPageBreak/>
        <w:t>Ajakava: tegevuskava perioodil</w:t>
      </w:r>
    </w:p>
    <w:p w14:paraId="00753B0D" w14:textId="0BA93017" w:rsidR="006B4AC0" w:rsidRDefault="006B4AC0" w:rsidP="006C6B82">
      <w:pPr>
        <w:spacing w:before="240"/>
        <w:jc w:val="both"/>
        <w:rPr>
          <w:lang w:val="et-EE" w:eastAsia="et-EE"/>
        </w:rPr>
      </w:pPr>
      <w:r>
        <w:rPr>
          <w:lang w:val="et-EE" w:eastAsia="et-EE"/>
        </w:rPr>
        <w:t>Eelarve: tegevus on rahastatud riigieelarvest</w:t>
      </w:r>
    </w:p>
    <w:p w14:paraId="192DBD98" w14:textId="77777777" w:rsidR="002C32EB" w:rsidRDefault="002C32EB" w:rsidP="002C32EB">
      <w:pPr>
        <w:pStyle w:val="Pealkiri2"/>
      </w:pPr>
      <w:bookmarkStart w:id="41" w:name="_Toc183690166"/>
      <w:r>
        <w:t>5.2. Kaitsekorra muutmine</w:t>
      </w:r>
      <w:bookmarkEnd w:id="41"/>
    </w:p>
    <w:p w14:paraId="0ACF3E39" w14:textId="77777777" w:rsidR="002C32EB" w:rsidRDefault="002C32EB" w:rsidP="002C32EB">
      <w:pPr>
        <w:pStyle w:val="Pealkiri3"/>
      </w:pPr>
      <w:bookmarkStart w:id="42" w:name="_Toc183690167"/>
      <w:r>
        <w:t>5.2.1. Käina lahe</w:t>
      </w:r>
      <w:r w:rsidRPr="002C32EB">
        <w:t>–</w:t>
      </w:r>
      <w:r>
        <w:t>Kassari MKA kaitse-eeskirja täiendamine</w:t>
      </w:r>
      <w:bookmarkEnd w:id="42"/>
    </w:p>
    <w:p w14:paraId="4B92C78E" w14:textId="712E73AF" w:rsidR="002C32EB" w:rsidRDefault="002C32EB" w:rsidP="002C32EB">
      <w:pPr>
        <w:spacing w:before="240"/>
        <w:rPr>
          <w:lang w:val="et-EE" w:eastAsia="et-EE"/>
        </w:rPr>
      </w:pPr>
      <w:r>
        <w:rPr>
          <w:lang w:val="et-EE" w:eastAsia="et-EE"/>
        </w:rPr>
        <w:t>Prioriteet: II</w:t>
      </w:r>
      <w:r w:rsidR="00423ECF">
        <w:rPr>
          <w:lang w:val="et-EE" w:eastAsia="et-EE"/>
        </w:rPr>
        <w:t>I</w:t>
      </w:r>
    </w:p>
    <w:p w14:paraId="39392BAA" w14:textId="7F069016" w:rsidR="002C32EB" w:rsidRDefault="002C32EB" w:rsidP="002C32EB">
      <w:pPr>
        <w:spacing w:before="240"/>
        <w:rPr>
          <w:lang w:val="et-EE" w:eastAsia="et-EE"/>
        </w:rPr>
      </w:pPr>
      <w:r>
        <w:rPr>
          <w:lang w:val="et-EE" w:eastAsia="et-EE"/>
        </w:rPr>
        <w:t>Eesmärk: väike-laukhane efektiivsem kaitse nende põhilises rändepeatuspaigas</w:t>
      </w:r>
    </w:p>
    <w:p w14:paraId="537B3694" w14:textId="557F7E3E" w:rsidR="002C32EB" w:rsidRDefault="002C32EB" w:rsidP="00AC6F3C">
      <w:pPr>
        <w:spacing w:before="240"/>
        <w:jc w:val="both"/>
        <w:rPr>
          <w:lang w:val="et-EE" w:eastAsia="et-EE"/>
        </w:rPr>
      </w:pPr>
      <w:r>
        <w:rPr>
          <w:lang w:val="et-EE" w:eastAsia="et-EE"/>
        </w:rPr>
        <w:t>Kirjeldus: Käina lahe</w:t>
      </w:r>
      <w:r w:rsidRPr="002C32EB">
        <w:t>–</w:t>
      </w:r>
      <w:r>
        <w:t>Kassari maastikukaitseala on väike-laukhanede tähtsaim rändepeatuspaik Eestis, kus peatub suur enamus kõigist Fennoskandia asurkonna isenditest. Sellest lähtuvalt tuleb täiendada Käina lahe</w:t>
      </w:r>
      <w:r w:rsidRPr="002C32EB">
        <w:t>–</w:t>
      </w:r>
      <w:r>
        <w:t>Kassari MKA kaitse-eeskirja, lisades sinna väike-laukhane kui kaitse-eesmärgiks oleva liigi.</w:t>
      </w:r>
    </w:p>
    <w:p w14:paraId="5DC9A66D" w14:textId="6EF3D5BC" w:rsidR="002C32EB" w:rsidRDefault="002C32EB" w:rsidP="002C32EB">
      <w:pPr>
        <w:spacing w:before="240"/>
        <w:rPr>
          <w:lang w:val="et-EE" w:eastAsia="et-EE"/>
        </w:rPr>
      </w:pPr>
      <w:r>
        <w:rPr>
          <w:lang w:val="et-EE" w:eastAsia="et-EE"/>
        </w:rPr>
        <w:t>Ajakava: 2025</w:t>
      </w:r>
    </w:p>
    <w:p w14:paraId="0453B859" w14:textId="302E2E60" w:rsidR="002C32EB" w:rsidRPr="002C32EB" w:rsidRDefault="002C32EB" w:rsidP="002C32EB">
      <w:pPr>
        <w:spacing w:before="240"/>
        <w:rPr>
          <w:lang w:val="et-EE" w:eastAsia="et-EE"/>
        </w:rPr>
      </w:pPr>
      <w:r>
        <w:rPr>
          <w:lang w:val="et-EE" w:eastAsia="et-EE"/>
        </w:rPr>
        <w:t>Eelarve: tegevus on rahastatud riigieelarvest</w:t>
      </w:r>
    </w:p>
    <w:p w14:paraId="36446F9D" w14:textId="7691DCC7" w:rsidR="00ED4A59" w:rsidRPr="002C32EB" w:rsidRDefault="00ED4A59" w:rsidP="002C32EB">
      <w:pPr>
        <w:pStyle w:val="Pealkiri2"/>
      </w:pPr>
      <w:bookmarkStart w:id="43" w:name="_Toc183690168"/>
      <w:r w:rsidRPr="002C32EB">
        <w:t>5.</w:t>
      </w:r>
      <w:r w:rsidR="002C32EB">
        <w:t>3</w:t>
      </w:r>
      <w:r w:rsidRPr="002C32EB">
        <w:t>. Seired ja uuringud</w:t>
      </w:r>
      <w:bookmarkEnd w:id="43"/>
    </w:p>
    <w:p w14:paraId="7A7AAC87" w14:textId="4665890B" w:rsidR="00ED4A59" w:rsidRPr="00ED4A59" w:rsidRDefault="00ED4A59" w:rsidP="00737791">
      <w:pPr>
        <w:pStyle w:val="Pealkiri3"/>
        <w:rPr>
          <w:b w:val="0"/>
          <w:bCs w:val="0"/>
          <w:sz w:val="27"/>
          <w:szCs w:val="27"/>
        </w:rPr>
      </w:pPr>
      <w:bookmarkStart w:id="44" w:name="_Toc183690169"/>
      <w:r w:rsidRPr="00ED4A59">
        <w:t>5.</w:t>
      </w:r>
      <w:r w:rsidR="002C32EB">
        <w:t>3</w:t>
      </w:r>
      <w:r w:rsidRPr="00ED4A59">
        <w:t>.1</w:t>
      </w:r>
      <w:r w:rsidR="002C32EB">
        <w:t>.</w:t>
      </w:r>
      <w:r w:rsidRPr="00ED4A59">
        <w:t xml:space="preserve"> Riikliku seiremetoodika välja töötamine</w:t>
      </w:r>
      <w:bookmarkEnd w:id="44"/>
    </w:p>
    <w:p w14:paraId="4F39B6B8"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w:t>
      </w:r>
    </w:p>
    <w:p w14:paraId="74239E76"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riikliku seiremetoodika koostamine vastavalt rahvusvahelisele standardile</w:t>
      </w:r>
    </w:p>
    <w:p w14:paraId="15830B1B" w14:textId="03B91BD4"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Kirjeldus: Eestis ei ole alates 2017. aastast, mil väike-laukhaned lõpetasid regulaarselt Silma looduskaitsealal ja Haeskas asuvate rändepeatuspaikade kasutamise, teostatud nende riiklikku seiret. Hetkel puudub väike-laukhanede riikliku seire teostamiseks kinnitatud metoodika ning üldine hanede rändekogumite seiremetoodika ei ole väike-laukhanede seireks piisav. Vajalik on koostada riiklik seiremetoodika, mis oleks vastavuses AEWA juhistega ja võimaldaks seirata hanesid kogu nende siinviibimise perioodi jooksul, fikseerides sealjuures nende jõudmise ja lahkumise kuupäevad.</w:t>
      </w:r>
    </w:p>
    <w:p w14:paraId="5F4DD68F"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2025</w:t>
      </w:r>
    </w:p>
    <w:p w14:paraId="482D1E4A"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Eelarve: kameraaltöö 5 tpv x 170 eurot = </w:t>
      </w:r>
      <w:r w:rsidRPr="00ED4A59">
        <w:rPr>
          <w:rFonts w:eastAsia="Times New Roman"/>
          <w:b/>
          <w:bCs/>
          <w:color w:val="000000"/>
          <w:lang w:val="et-EE" w:eastAsia="et-EE"/>
        </w:rPr>
        <w:t>850</w:t>
      </w:r>
      <w:r w:rsidRPr="00ED4A59">
        <w:rPr>
          <w:rFonts w:eastAsia="Times New Roman"/>
          <w:color w:val="000000"/>
          <w:lang w:val="et-EE" w:eastAsia="et-EE"/>
        </w:rPr>
        <w:t xml:space="preserve"> </w:t>
      </w:r>
      <w:r w:rsidRPr="00ED4A59">
        <w:rPr>
          <w:rFonts w:eastAsia="Times New Roman"/>
          <w:b/>
          <w:bCs/>
          <w:color w:val="000000"/>
          <w:lang w:val="et-EE" w:eastAsia="et-EE"/>
        </w:rPr>
        <w:t>eurot</w:t>
      </w:r>
    </w:p>
    <w:p w14:paraId="05EFDDC5" w14:textId="3CE60AAC" w:rsidR="00ED4A59" w:rsidRPr="00ED4A59" w:rsidRDefault="00ED4A59" w:rsidP="00737791">
      <w:pPr>
        <w:pStyle w:val="Pealkiri3"/>
        <w:rPr>
          <w:b w:val="0"/>
          <w:bCs w:val="0"/>
          <w:sz w:val="27"/>
          <w:szCs w:val="27"/>
        </w:rPr>
      </w:pPr>
      <w:bookmarkStart w:id="45" w:name="_Toc183690170"/>
      <w:r w:rsidRPr="00ED4A59">
        <w:t>5.</w:t>
      </w:r>
      <w:r w:rsidR="002C32EB">
        <w:t>3</w:t>
      </w:r>
      <w:r w:rsidRPr="00ED4A59">
        <w:t>.2. Riikliku seire rakendamine</w:t>
      </w:r>
      <w:bookmarkEnd w:id="45"/>
    </w:p>
    <w:p w14:paraId="5E1B7CB9"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II</w:t>
      </w:r>
    </w:p>
    <w:p w14:paraId="5F8C9AD9"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koguda teavet peatuvate väike-laukhanede arvukusest Eesti aladel ning jälgida peatusalade ruumilist paiknemist.</w:t>
      </w:r>
    </w:p>
    <w:p w14:paraId="301D6846"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Kirjeldus: GPS-saatja abil saadakse teavet vaid ühe linnu liikumise kohta, mistõttu on äärmiselt oluline seirata linde ka kohapeal, et selgitada välja nende saabumis- ja lahkumiskuupäevad, arvukus, peatusalade paiknemine, noorlindude osakaal jne. Lindude arvukuse muutuste jälgimine seirealadel võimaldab tõhusamalt planeerida nende kaitset ning saada varakult aimu nende võimalikust ümberpaiknemisest uutele aladele. Lisaks aitab regulaarne seire ära hoida </w:t>
      </w:r>
      <w:r w:rsidRPr="00ED4A59">
        <w:rPr>
          <w:rFonts w:eastAsia="Times New Roman"/>
          <w:color w:val="000000"/>
          <w:lang w:val="et-EE" w:eastAsia="et-EE"/>
        </w:rPr>
        <w:lastRenderedPageBreak/>
        <w:t>lindude võimaliku häirimise inimeste poolt, kes kas teadmatusest või ka tahtlikult lindudele liiga lähedale liiguvad (nt loodusfotograafid).</w:t>
      </w:r>
    </w:p>
    <w:p w14:paraId="73361F6A" w14:textId="484CC615"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Et jälgida võimalikult täpselt liigi fenoloogiat ja fikseerida parve Eestisse jõudmise ja siit lahkumise kuupäevad, tuleks teostada seiret vahemikus 15. aprill–10. mai, s.o 26 päeva. Hiiumaa peatusalasid tuleb seirata igapäevaselt, et saada põhjalikku teavet väike-laukhanede elupaigakasutusest. Noarootsi ja Haeska kunagiste peatusalade seiramine ei ole prioriteetne, kuid tuleb arvestada võimalusega, et tulevikus kasutavad väike-laukhaned neid alasid jälle ja seirete töömaht kasvab.</w:t>
      </w:r>
    </w:p>
    <w:p w14:paraId="7E602B7A"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Kuni 2025. aasta kevadeni teostatakse seiret väike-laukhanede LIFE projekti (LIFE19 NAT/LT/000898) rahastuse toel. Riiklikku seiret tuleb alustada aastal 2026.</w:t>
      </w:r>
    </w:p>
    <w:p w14:paraId="4A70DED5"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igal kevadel, 2026 ja edaspidi</w:t>
      </w:r>
    </w:p>
    <w:p w14:paraId="6721606D" w14:textId="27CEB06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Eelarve: Riiklikku seiret rahastatakse riigieelarvelistest vahenditest</w:t>
      </w:r>
    </w:p>
    <w:p w14:paraId="067D27A4" w14:textId="2D92D5D0" w:rsidR="00ED4A59" w:rsidRPr="00ED4A59" w:rsidRDefault="00ED4A59" w:rsidP="00737791">
      <w:pPr>
        <w:pStyle w:val="Pealkiri3"/>
      </w:pPr>
      <w:bookmarkStart w:id="46" w:name="_Toc183690171"/>
      <w:r w:rsidRPr="00ED4A59">
        <w:t>5.</w:t>
      </w:r>
      <w:r w:rsidR="002C32EB">
        <w:t>3</w:t>
      </w:r>
      <w:r w:rsidRPr="00ED4A59">
        <w:t>.3. Toitumisuuringud</w:t>
      </w:r>
      <w:bookmarkEnd w:id="46"/>
    </w:p>
    <w:p w14:paraId="0A668397"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II</w:t>
      </w:r>
    </w:p>
    <w:p w14:paraId="19D2F680"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selgitada välja, millise taimestikuga toitumisalasid väike-laukhaned eelistavad</w:t>
      </w:r>
    </w:p>
    <w:p w14:paraId="31191DEA" w14:textId="77777777" w:rsidR="0056212E" w:rsidRDefault="00ED4A59" w:rsidP="00ED4A59">
      <w:pPr>
        <w:spacing w:before="240" w:after="200"/>
        <w:jc w:val="both"/>
        <w:rPr>
          <w:rFonts w:eastAsia="Times New Roman"/>
          <w:color w:val="000000"/>
          <w:lang w:val="et-EE" w:eastAsia="et-EE"/>
        </w:rPr>
      </w:pPr>
      <w:r w:rsidRPr="00ED4A59">
        <w:rPr>
          <w:rFonts w:eastAsia="Times New Roman"/>
          <w:color w:val="000000"/>
          <w:lang w:val="et-EE" w:eastAsia="et-EE"/>
        </w:rPr>
        <w:t>Kirjeldus: Väike-laukhanede toitumist on varem uuritud Soomes, Ungaris ja Kaukaasias, kuid Eestis vastavaid uuringuid tehtud ei ole. Võrreldes teiste haneliikidega peatuvad nad rände ajal oluliselt rohkem poollooduslikel rohumaadel. Rannaniidud on rändepeatuspaigana küllaltki unikaalsed, mistõttu on äärmiselt oluline teada saada, millise taimestikuga toitumisalad on siin peatuvatele väike-laukhanedele kõige atraktiivsemad. See võimaldaks efektiivsemalt planeerida nende kaitset, kuna sobiva taimestiku kadumisel võivad haned aktiivsemalt külastada kultuurrohumaid või lausa põlde, kus kasvab oht konfliktiks inimestega. Samuti on väike-laukhanede põhiliste toidutaimede välja selgitamine oluline kliimamuutuste kontekstis, kuna teatud taimekooslused võivad olla soojema kliima või tõusnud merevee taseme korral haavatavamad, mõjutades seega potentsiaalselt ka väike-laukhanede toitumisalade valikut.</w:t>
      </w:r>
    </w:p>
    <w:p w14:paraId="4D473A48" w14:textId="34810035"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Tegevuse käigus inventeeritakse väike-laukhanede poolt kõige sagedamini külastatavate toitumis- ja puhkealade taimestikku</w:t>
      </w:r>
      <w:r w:rsidR="0056212E">
        <w:rPr>
          <w:rFonts w:eastAsia="Times New Roman"/>
          <w:color w:val="000000"/>
          <w:lang w:val="et-EE" w:eastAsia="et-EE"/>
        </w:rPr>
        <w:t xml:space="preserve"> ning </w:t>
      </w:r>
      <w:r w:rsidR="00152C7C">
        <w:rPr>
          <w:rFonts w:eastAsia="Times New Roman"/>
          <w:color w:val="000000"/>
          <w:lang w:val="et-EE" w:eastAsia="et-EE"/>
        </w:rPr>
        <w:t>kogutakse hanede väljaheiteid</w:t>
      </w:r>
      <w:r w:rsidR="0056212E">
        <w:rPr>
          <w:rFonts w:eastAsia="Times New Roman"/>
          <w:color w:val="000000"/>
          <w:lang w:val="et-EE" w:eastAsia="et-EE"/>
        </w:rPr>
        <w:t>.</w:t>
      </w:r>
      <w:r w:rsidR="00152C7C">
        <w:rPr>
          <w:rFonts w:eastAsia="Times New Roman"/>
          <w:color w:val="000000"/>
          <w:lang w:val="et-EE" w:eastAsia="et-EE"/>
        </w:rPr>
        <w:t xml:space="preserve"> Väljaheidete analüüsi käigus selgitatakse välja väike-laukhanede eelistatud taimeliigid ja toidutaimede toitainesisaldus.</w:t>
      </w:r>
      <w:r w:rsidR="0056212E">
        <w:rPr>
          <w:rFonts w:eastAsia="Times New Roman"/>
          <w:color w:val="000000"/>
          <w:lang w:val="et-EE" w:eastAsia="et-EE"/>
        </w:rPr>
        <w:t xml:space="preserve"> Uuring annab olulist sisendit rannaniitude ja kultuurrohumaade liigispetsiifiliste hooldamissoovituste välja töötamiseks.</w:t>
      </w:r>
    </w:p>
    <w:p w14:paraId="4093B552" w14:textId="3F3B60EC"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Ajakava: </w:t>
      </w:r>
      <w:r w:rsidR="00AA0FC2">
        <w:rPr>
          <w:rFonts w:eastAsia="Times New Roman"/>
          <w:color w:val="000000"/>
          <w:lang w:val="et-EE" w:eastAsia="et-EE"/>
        </w:rPr>
        <w:t>2025-2026</w:t>
      </w:r>
    </w:p>
    <w:p w14:paraId="63F91C08" w14:textId="0FC07393" w:rsidR="00E65DED" w:rsidRPr="00CB1926" w:rsidRDefault="00ED4A59" w:rsidP="00CB1926">
      <w:pPr>
        <w:spacing w:before="240" w:after="200"/>
        <w:jc w:val="both"/>
        <w:rPr>
          <w:rFonts w:eastAsia="Times New Roman"/>
          <w:lang w:val="et-EE" w:eastAsia="et-EE"/>
        </w:rPr>
      </w:pPr>
      <w:r w:rsidRPr="00ED4A59">
        <w:rPr>
          <w:rFonts w:eastAsia="Times New Roman"/>
          <w:color w:val="000000"/>
          <w:lang w:val="et-EE" w:eastAsia="et-EE"/>
        </w:rPr>
        <w:t xml:space="preserve">Eelarve: </w:t>
      </w:r>
      <w:r w:rsidR="00152C7C">
        <w:rPr>
          <w:rFonts w:eastAsia="Times New Roman"/>
          <w:color w:val="000000"/>
          <w:lang w:val="et-EE" w:eastAsia="et-EE"/>
        </w:rPr>
        <w:t xml:space="preserve">välitööd 10 tpv x 240 eurot kahel aastal = </w:t>
      </w:r>
      <w:r w:rsidR="00AA0FC2">
        <w:rPr>
          <w:rFonts w:eastAsia="Times New Roman"/>
          <w:color w:val="000000"/>
          <w:lang w:val="et-EE" w:eastAsia="et-EE"/>
        </w:rPr>
        <w:t>2 x 24</w:t>
      </w:r>
      <w:r w:rsidR="00152C7C">
        <w:rPr>
          <w:rFonts w:eastAsia="Times New Roman"/>
          <w:color w:val="000000"/>
          <w:lang w:val="et-EE" w:eastAsia="et-EE"/>
        </w:rPr>
        <w:t>00 eurot</w:t>
      </w:r>
      <w:r w:rsidR="00AA0FC2">
        <w:rPr>
          <w:rFonts w:eastAsia="Times New Roman"/>
          <w:color w:val="000000"/>
          <w:lang w:val="et-EE" w:eastAsia="et-EE"/>
        </w:rPr>
        <w:t>;</w:t>
      </w:r>
      <w:r w:rsidR="00152C7C">
        <w:rPr>
          <w:rFonts w:eastAsia="Times New Roman"/>
          <w:color w:val="000000"/>
          <w:lang w:val="et-EE" w:eastAsia="et-EE"/>
        </w:rPr>
        <w:t xml:space="preserve"> analüüsid</w:t>
      </w:r>
      <w:r w:rsidR="00AA0FC2">
        <w:rPr>
          <w:rFonts w:eastAsia="Times New Roman"/>
          <w:color w:val="000000"/>
          <w:lang w:val="et-EE" w:eastAsia="et-EE"/>
        </w:rPr>
        <w:t>e teostamine</w:t>
      </w:r>
      <w:r w:rsidR="00152C7C">
        <w:rPr>
          <w:rFonts w:eastAsia="Times New Roman"/>
          <w:color w:val="000000"/>
          <w:lang w:val="et-EE" w:eastAsia="et-EE"/>
        </w:rPr>
        <w:t xml:space="preserve"> esimesel uuringuaastal 10 tpv x 170 eurot</w:t>
      </w:r>
      <w:r w:rsidR="00AA0FC2">
        <w:rPr>
          <w:rFonts w:eastAsia="Times New Roman"/>
          <w:color w:val="000000"/>
          <w:lang w:val="et-EE" w:eastAsia="et-EE"/>
        </w:rPr>
        <w:t xml:space="preserve"> = 1700 eurot ja teisel uuringuaastal 20 tpv x 170 eurot = 3400 eurot. Kokku </w:t>
      </w:r>
      <w:r w:rsidR="00DF05DE">
        <w:rPr>
          <w:rFonts w:eastAsia="Times New Roman"/>
          <w:b/>
          <w:bCs/>
          <w:color w:val="000000"/>
          <w:lang w:val="et-EE" w:eastAsia="et-EE"/>
        </w:rPr>
        <w:t>9900</w:t>
      </w:r>
      <w:r w:rsidR="00AA0FC2" w:rsidRPr="00AA0FC2">
        <w:rPr>
          <w:rFonts w:eastAsia="Times New Roman"/>
          <w:b/>
          <w:bCs/>
          <w:color w:val="000000"/>
          <w:lang w:val="et-EE" w:eastAsia="et-EE"/>
        </w:rPr>
        <w:t xml:space="preserve"> eurot</w:t>
      </w:r>
      <w:r w:rsidR="00AA0FC2">
        <w:rPr>
          <w:rFonts w:eastAsia="Times New Roman"/>
          <w:color w:val="000000"/>
          <w:lang w:val="et-EE" w:eastAsia="et-EE"/>
        </w:rPr>
        <w:t>.</w:t>
      </w:r>
    </w:p>
    <w:p w14:paraId="7AF2FC12" w14:textId="055DEF79" w:rsidR="00ED4A59" w:rsidRPr="00ED4A59" w:rsidRDefault="00ED4A59" w:rsidP="00ED4A59">
      <w:pPr>
        <w:spacing w:before="240" w:after="200"/>
        <w:jc w:val="both"/>
        <w:outlineLvl w:val="1"/>
        <w:rPr>
          <w:rFonts w:eastAsia="Times New Roman"/>
          <w:b/>
          <w:bCs/>
          <w:sz w:val="36"/>
          <w:szCs w:val="36"/>
          <w:lang w:val="et-EE" w:eastAsia="et-EE"/>
        </w:rPr>
      </w:pPr>
      <w:bookmarkStart w:id="47" w:name="_Toc183690172"/>
      <w:r w:rsidRPr="00ED4A59">
        <w:rPr>
          <w:rFonts w:eastAsia="Times New Roman"/>
          <w:b/>
          <w:bCs/>
          <w:color w:val="000000"/>
          <w:sz w:val="28"/>
          <w:szCs w:val="28"/>
          <w:lang w:val="et-EE" w:eastAsia="et-EE"/>
        </w:rPr>
        <w:t>5.</w:t>
      </w:r>
      <w:r w:rsidR="002C32EB">
        <w:rPr>
          <w:rFonts w:eastAsia="Times New Roman"/>
          <w:b/>
          <w:bCs/>
          <w:color w:val="000000"/>
          <w:sz w:val="28"/>
          <w:szCs w:val="28"/>
          <w:lang w:val="et-EE" w:eastAsia="et-EE"/>
        </w:rPr>
        <w:t>4</w:t>
      </w:r>
      <w:r w:rsidRPr="00ED4A59">
        <w:rPr>
          <w:rFonts w:eastAsia="Times New Roman"/>
          <w:b/>
          <w:bCs/>
          <w:color w:val="000000"/>
          <w:sz w:val="28"/>
          <w:szCs w:val="28"/>
          <w:lang w:val="et-EE" w:eastAsia="et-EE"/>
        </w:rPr>
        <w:t xml:space="preserve">. </w:t>
      </w:r>
      <w:r w:rsidR="00381F83">
        <w:rPr>
          <w:rFonts w:eastAsia="Times New Roman"/>
          <w:b/>
          <w:bCs/>
          <w:color w:val="000000"/>
          <w:sz w:val="28"/>
          <w:szCs w:val="28"/>
          <w:lang w:val="et-EE" w:eastAsia="et-EE"/>
        </w:rPr>
        <w:t>Teadlikkuse tõstmine</w:t>
      </w:r>
      <w:bookmarkEnd w:id="47"/>
    </w:p>
    <w:p w14:paraId="56BD2FC1" w14:textId="0535C273" w:rsidR="00ED4A59" w:rsidRPr="00ED4A59" w:rsidRDefault="00ED4A59" w:rsidP="00737791">
      <w:pPr>
        <w:pStyle w:val="Pealkiri3"/>
        <w:rPr>
          <w:b w:val="0"/>
          <w:bCs w:val="0"/>
          <w:sz w:val="27"/>
          <w:szCs w:val="27"/>
        </w:rPr>
      </w:pPr>
      <w:bookmarkStart w:id="48" w:name="_Toc183690173"/>
      <w:r w:rsidRPr="00ED4A59">
        <w:t>5.</w:t>
      </w:r>
      <w:r w:rsidR="002C32EB">
        <w:t>4</w:t>
      </w:r>
      <w:r w:rsidRPr="00ED4A59">
        <w:t>.1. Liigispetsiifilistest majandamisvõtetest lähtuvate soovituste välja töötamine</w:t>
      </w:r>
      <w:bookmarkEnd w:id="48"/>
    </w:p>
    <w:p w14:paraId="32DDEAA3"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w:t>
      </w:r>
    </w:p>
    <w:p w14:paraId="067F3BCC"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lastRenderedPageBreak/>
        <w:t>Eesmärk: tagada väike-laukhanedele sobilike toitumispaikade säilimine pärandkooslustel ja põllumajanduskõlvikutel</w:t>
      </w:r>
    </w:p>
    <w:p w14:paraId="4394850F" w14:textId="73DFC87A" w:rsidR="00714D19" w:rsidRDefault="00ED4A59" w:rsidP="00ED4A59">
      <w:pPr>
        <w:spacing w:before="240" w:after="200"/>
        <w:jc w:val="both"/>
        <w:rPr>
          <w:rFonts w:eastAsia="Times New Roman"/>
          <w:color w:val="000000"/>
          <w:lang w:val="et-EE" w:eastAsia="et-EE"/>
        </w:rPr>
      </w:pPr>
      <w:r w:rsidRPr="00ED4A59">
        <w:rPr>
          <w:rFonts w:eastAsia="Times New Roman"/>
          <w:color w:val="000000"/>
          <w:lang w:val="et-EE" w:eastAsia="et-EE"/>
        </w:rPr>
        <w:t xml:space="preserve">Kirjeldus: Kuigi põhiliselt peatuvad väike-laukhaned rannaniitudel, võivad nad toitumiseks hajuda ka kaugemale, otsides süüa põldudelt või kultuurrohumaadelt. Sealjuures võivad maakasutuse muutused viia peatusala kiire hülgamiseni. Enamasti toituvad nad puhkealast 5 km raadiuses, mõnikord ka kaugemal. 2015. aasta seire käigus vaadeldi 2/3 juhtudest väike-laukhanesid just hooldatud või hooldamata kultuurrohumaadel. </w:t>
      </w:r>
      <w:r w:rsidR="00714D19">
        <w:rPr>
          <w:rFonts w:eastAsia="Times New Roman"/>
          <w:color w:val="000000"/>
          <w:lang w:val="et-EE" w:eastAsia="et-EE"/>
        </w:rPr>
        <w:t xml:space="preserve">Samas Hiiumaal toituvad väike-laukhaned peamiselt rannaniitudel. Paraku ei ole teada, millised spetsiifilised majandamisvõtted väike-laukhanede peatumist Eesti aladel soodustavad. </w:t>
      </w:r>
      <w:r w:rsidRPr="00ED4A59">
        <w:rPr>
          <w:rFonts w:eastAsia="Times New Roman"/>
          <w:color w:val="000000"/>
          <w:lang w:val="et-EE" w:eastAsia="et-EE"/>
        </w:rPr>
        <w:t>Et tagada sobilike toitumispaikade säilimine, tuleb välja töötada liigispetsiifilistest majandamisvõtetest lähtuvad soovituse</w:t>
      </w:r>
      <w:r w:rsidR="00714D19">
        <w:rPr>
          <w:rFonts w:eastAsia="Times New Roman"/>
          <w:color w:val="000000"/>
          <w:lang w:val="et-EE" w:eastAsia="et-EE"/>
        </w:rPr>
        <w:t>d</w:t>
      </w:r>
      <w:r w:rsidRPr="00ED4A59">
        <w:rPr>
          <w:rFonts w:eastAsia="Times New Roman"/>
          <w:color w:val="000000"/>
          <w:lang w:val="et-EE" w:eastAsia="et-EE"/>
        </w:rPr>
        <w:t xml:space="preserve"> kolme olulisema peatusala ümbruses: Hiiumaa, Noarootsi ja Haeska.</w:t>
      </w:r>
    </w:p>
    <w:p w14:paraId="74071B84" w14:textId="6887984A" w:rsidR="00714D19" w:rsidRDefault="00714D19" w:rsidP="00ED4A59">
      <w:pPr>
        <w:spacing w:before="240" w:after="200"/>
        <w:jc w:val="both"/>
        <w:rPr>
          <w:rFonts w:eastAsia="Times New Roman"/>
          <w:color w:val="000000"/>
          <w:lang w:val="et-EE" w:eastAsia="et-EE"/>
        </w:rPr>
      </w:pPr>
      <w:r>
        <w:rPr>
          <w:rFonts w:eastAsia="Times New Roman"/>
          <w:color w:val="000000"/>
          <w:lang w:val="et-EE" w:eastAsia="et-EE"/>
        </w:rPr>
        <w:t>Välja töötatud soovitusi saab maaomanikele ja hooldajatele tutvustada koolituste käigus. Tulevikus on eesmärgiks, et soovitatud hooldusjuhiste täitmine võimaldaks PRIA</w:t>
      </w:r>
      <w:r w:rsidR="006D7F13">
        <w:rPr>
          <w:rFonts w:eastAsia="Times New Roman"/>
          <w:color w:val="000000"/>
          <w:lang w:val="et-EE" w:eastAsia="et-EE"/>
        </w:rPr>
        <w:t>-</w:t>
      </w:r>
      <w:r>
        <w:rPr>
          <w:rFonts w:eastAsia="Times New Roman"/>
          <w:color w:val="000000"/>
          <w:lang w:val="et-EE" w:eastAsia="et-EE"/>
        </w:rPr>
        <w:t>l maksta kõrgemaid pindalatoetusi, kusjuures hoolduskvaliteedi hindamine peab toimuma väike-laukhane ekspertide ja Keskkonnaameti maahooldusspetsialisti(de) koostööna.</w:t>
      </w:r>
    </w:p>
    <w:p w14:paraId="71770837" w14:textId="0F4FA5F3"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202</w:t>
      </w:r>
      <w:r w:rsidR="000A35CD">
        <w:rPr>
          <w:rFonts w:eastAsia="Times New Roman"/>
          <w:color w:val="000000"/>
          <w:lang w:val="et-EE" w:eastAsia="et-EE"/>
        </w:rPr>
        <w:t>6</w:t>
      </w:r>
      <w:r w:rsidR="00714D19">
        <w:rPr>
          <w:rFonts w:eastAsia="Times New Roman"/>
          <w:color w:val="000000"/>
          <w:lang w:val="et-EE" w:eastAsia="et-EE"/>
        </w:rPr>
        <w:t>-202</w:t>
      </w:r>
      <w:r w:rsidR="000A35CD">
        <w:rPr>
          <w:rFonts w:eastAsia="Times New Roman"/>
          <w:color w:val="000000"/>
          <w:lang w:val="et-EE" w:eastAsia="et-EE"/>
        </w:rPr>
        <w:t>7</w:t>
      </w:r>
    </w:p>
    <w:p w14:paraId="7E8324FB" w14:textId="71B7E7FD"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Eelarve: kameraaltöö </w:t>
      </w:r>
      <w:r w:rsidR="00714D19">
        <w:rPr>
          <w:rFonts w:eastAsia="Times New Roman"/>
          <w:color w:val="000000"/>
          <w:lang w:val="et-EE" w:eastAsia="et-EE"/>
        </w:rPr>
        <w:t>3</w:t>
      </w:r>
      <w:r w:rsidRPr="00ED4A59">
        <w:rPr>
          <w:rFonts w:eastAsia="Times New Roman"/>
          <w:color w:val="000000"/>
          <w:lang w:val="et-EE" w:eastAsia="et-EE"/>
        </w:rPr>
        <w:t xml:space="preserve">0 tpv x 170 eurot = </w:t>
      </w:r>
      <w:r w:rsidR="0056212E">
        <w:rPr>
          <w:rFonts w:eastAsia="Times New Roman"/>
          <w:b/>
          <w:bCs/>
          <w:color w:val="000000"/>
          <w:lang w:val="et-EE" w:eastAsia="et-EE"/>
        </w:rPr>
        <w:t>5100</w:t>
      </w:r>
      <w:r w:rsidRPr="00ED4A59">
        <w:rPr>
          <w:rFonts w:eastAsia="Times New Roman"/>
          <w:b/>
          <w:bCs/>
          <w:color w:val="000000"/>
          <w:lang w:val="et-EE" w:eastAsia="et-EE"/>
        </w:rPr>
        <w:t xml:space="preserve"> eurot</w:t>
      </w:r>
    </w:p>
    <w:p w14:paraId="082EACE5" w14:textId="4E080300" w:rsidR="00ED4A59" w:rsidRPr="00ED4A59" w:rsidRDefault="00ED4A59" w:rsidP="00737791">
      <w:pPr>
        <w:pStyle w:val="Pealkiri3"/>
        <w:rPr>
          <w:b w:val="0"/>
          <w:bCs w:val="0"/>
          <w:sz w:val="27"/>
          <w:szCs w:val="27"/>
        </w:rPr>
      </w:pPr>
      <w:bookmarkStart w:id="49" w:name="_Toc183690174"/>
      <w:r w:rsidRPr="00ED4A59">
        <w:t>5.</w:t>
      </w:r>
      <w:r w:rsidR="002C32EB">
        <w:t>4</w:t>
      </w:r>
      <w:r w:rsidRPr="00ED4A59">
        <w:t>.2. Koostöö arendamine küttimise vältimiseks</w:t>
      </w:r>
      <w:bookmarkEnd w:id="49"/>
    </w:p>
    <w:p w14:paraId="01AB7C7A"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II</w:t>
      </w:r>
    </w:p>
    <w:p w14:paraId="2AD2F909"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väike-laukhanede küttimise vältimine</w:t>
      </w:r>
    </w:p>
    <w:p w14:paraId="7AA8A842" w14:textId="77777777" w:rsidR="00ED4A59" w:rsidRDefault="00ED4A59" w:rsidP="00ED4A59">
      <w:pPr>
        <w:spacing w:before="240" w:after="200"/>
        <w:jc w:val="both"/>
        <w:rPr>
          <w:rFonts w:eastAsia="Times New Roman"/>
          <w:color w:val="000000"/>
          <w:lang w:val="et-EE" w:eastAsia="et-EE"/>
        </w:rPr>
      </w:pPr>
      <w:r w:rsidRPr="00ED4A59">
        <w:rPr>
          <w:rFonts w:eastAsia="Times New Roman"/>
          <w:color w:val="000000"/>
          <w:lang w:val="et-EE" w:eastAsia="et-EE"/>
        </w:rPr>
        <w:t>Et välistada väike-laukhanede hukkumine küttimise läbi, on vajalik arendada koostööd eri osapoolte vahel, et operatiivselt infot jagada. Näiteks tuleb sügisel peatuvate väike-laukhanede leidmisel koheselt piirkonnas hanejaht peatada. Samuti tuleb koheselt peatada hanede kevadine heidutusjaht väike-laukhanede leidmisel piirkondades, kus heidutusjahti läbi viiakse. Selleks on vajalik koostöö jahiseltside, Keskkonnaameti, liigiekspertide ja väike-laukhane rahvusvahelise töörühma vahel, et vahendada võimalikult kiiresti infot nii kohapeal vaadeldud kui ka GPS-saatjaga lindude kohta.</w:t>
      </w:r>
    </w:p>
    <w:p w14:paraId="1EEAC67D" w14:textId="7A4C82D0" w:rsidR="00714D19" w:rsidRPr="00ED4A59" w:rsidRDefault="00714D19" w:rsidP="00ED4A59">
      <w:pPr>
        <w:spacing w:before="240" w:after="200"/>
        <w:jc w:val="both"/>
        <w:rPr>
          <w:rFonts w:eastAsia="Times New Roman"/>
          <w:lang w:val="et-EE" w:eastAsia="et-EE"/>
        </w:rPr>
      </w:pPr>
      <w:r>
        <w:rPr>
          <w:rFonts w:eastAsia="Times New Roman"/>
          <w:lang w:val="et-EE" w:eastAsia="et-EE"/>
        </w:rPr>
        <w:t>Info liikumise eest vastutab väike-laukhanede riikliku seire läbiviija. Väike-laukhanede leidmisel edastab ta info Keskkonnaametile</w:t>
      </w:r>
      <w:r w:rsidR="00AC6F3C">
        <w:rPr>
          <w:rFonts w:eastAsia="Times New Roman"/>
          <w:lang w:val="et-EE" w:eastAsia="et-EE"/>
        </w:rPr>
        <w:t xml:space="preserve"> ja Eesti Jahimeeste Seltsile, kes korraldab (heidutus)jahi peatamise vastavas jahipiirkonnas ning edastab info Jahilubade Infosüsteemi (JAHIS). </w:t>
      </w:r>
    </w:p>
    <w:p w14:paraId="334BE297"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tegevuskava perioodil ja edaspidi</w:t>
      </w:r>
    </w:p>
    <w:p w14:paraId="01408304"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Eelarve: ametkondade vaheline suhtlus on rahastatud riigieelarvest.</w:t>
      </w:r>
    </w:p>
    <w:p w14:paraId="22EEE0DC" w14:textId="7448E376" w:rsidR="00ED4A59" w:rsidRPr="00ED4A59" w:rsidRDefault="00ED4A59" w:rsidP="00737791">
      <w:pPr>
        <w:pStyle w:val="Pealkiri3"/>
        <w:rPr>
          <w:b w:val="0"/>
          <w:bCs w:val="0"/>
          <w:sz w:val="27"/>
          <w:szCs w:val="27"/>
        </w:rPr>
      </w:pPr>
      <w:bookmarkStart w:id="50" w:name="_Toc183690175"/>
      <w:r w:rsidRPr="00ED4A59">
        <w:t>5.</w:t>
      </w:r>
      <w:r w:rsidR="002C32EB">
        <w:t>4</w:t>
      </w:r>
      <w:r w:rsidRPr="00ED4A59">
        <w:t>.3. Koolituste korraldamine</w:t>
      </w:r>
      <w:bookmarkEnd w:id="50"/>
    </w:p>
    <w:p w14:paraId="41351870"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II</w:t>
      </w:r>
    </w:p>
    <w:p w14:paraId="2CF74EBA"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tõsta poollooduslike koosluste hooldajate, talunike, maahooldusspetsialistide ning looduskaitsespetsialistide teadlikkust</w:t>
      </w:r>
    </w:p>
    <w:p w14:paraId="2694030C" w14:textId="79678AAD"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lastRenderedPageBreak/>
        <w:t>Kirjeldus: Korraldatavatel koolitustel tuuakse kokku poollooduslike koosluste maaomanikud, hooldajad ja looduskaitsespetsialistid, et anda põhjalik ülevaade väike-laukhane kaitsest ja elupaiganõudlusest.</w:t>
      </w:r>
      <w:r w:rsidR="00714D19">
        <w:rPr>
          <w:rFonts w:eastAsia="Times New Roman"/>
          <w:color w:val="000000"/>
          <w:lang w:val="et-EE" w:eastAsia="et-EE"/>
        </w:rPr>
        <w:t xml:space="preserve"> Samuti tutvustatakse välja töötatud liigispetsiifilisi majandamissoovitusi.</w:t>
      </w:r>
      <w:r w:rsidRPr="00ED4A59">
        <w:rPr>
          <w:rFonts w:eastAsia="Times New Roman"/>
          <w:color w:val="000000"/>
          <w:lang w:val="et-EE" w:eastAsia="et-EE"/>
        </w:rPr>
        <w:t xml:space="preserve"> Koolituse läbiviimisel Kokku viiakse läbi kolm alapõhist koolitust: Hiiumaal Käinas, Läänemaal Haapsalus (Matsalu rahvuspargi peatusalade kohta) ja Pürksis (Silma looduskaitseala peatusalade kohta).</w:t>
      </w:r>
    </w:p>
    <w:p w14:paraId="1745B628" w14:textId="669ADC5E"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202</w:t>
      </w:r>
      <w:r w:rsidR="000A35CD">
        <w:rPr>
          <w:rFonts w:eastAsia="Times New Roman"/>
          <w:color w:val="000000"/>
          <w:lang w:val="et-EE" w:eastAsia="et-EE"/>
        </w:rPr>
        <w:t>7</w:t>
      </w:r>
      <w:r w:rsidR="0056212E">
        <w:rPr>
          <w:rFonts w:eastAsia="Times New Roman"/>
          <w:color w:val="000000"/>
          <w:lang w:val="et-EE" w:eastAsia="et-EE"/>
        </w:rPr>
        <w:t>, 20</w:t>
      </w:r>
      <w:r w:rsidR="000A35CD">
        <w:rPr>
          <w:rFonts w:eastAsia="Times New Roman"/>
          <w:color w:val="000000"/>
          <w:lang w:val="et-EE" w:eastAsia="et-EE"/>
        </w:rPr>
        <w:t>30</w:t>
      </w:r>
      <w:r w:rsidR="0056212E">
        <w:rPr>
          <w:rFonts w:eastAsia="Times New Roman"/>
          <w:color w:val="000000"/>
          <w:lang w:val="et-EE" w:eastAsia="et-EE"/>
        </w:rPr>
        <w:t>, 203</w:t>
      </w:r>
      <w:r w:rsidR="000A35CD">
        <w:rPr>
          <w:rFonts w:eastAsia="Times New Roman"/>
          <w:color w:val="000000"/>
          <w:lang w:val="et-EE" w:eastAsia="et-EE"/>
        </w:rPr>
        <w:t>3</w:t>
      </w:r>
    </w:p>
    <w:p w14:paraId="6869EB5B" w14:textId="5C42A9CC"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Eelarve: Ühe koolituse maksumus koos ettevalmistustöö ja läbi viimisega kahe inimese poolt on 2 x 3 tpv x 170 eurot = 850 eurot. Kolm koolitust </w:t>
      </w:r>
      <w:r w:rsidR="00DF05DE">
        <w:rPr>
          <w:rFonts w:eastAsia="Times New Roman"/>
          <w:color w:val="000000"/>
          <w:lang w:val="et-EE" w:eastAsia="et-EE"/>
        </w:rPr>
        <w:t xml:space="preserve">ühel </w:t>
      </w:r>
      <w:r w:rsidR="0056212E">
        <w:rPr>
          <w:rFonts w:eastAsia="Times New Roman"/>
          <w:color w:val="000000"/>
          <w:lang w:val="et-EE" w:eastAsia="et-EE"/>
        </w:rPr>
        <w:t xml:space="preserve">aastal </w:t>
      </w:r>
      <w:r w:rsidR="00C861AC">
        <w:rPr>
          <w:rFonts w:eastAsia="Times New Roman"/>
          <w:color w:val="000000"/>
          <w:lang w:val="et-EE" w:eastAsia="et-EE"/>
        </w:rPr>
        <w:t xml:space="preserve">2550 eurot, kolmel aastal </w:t>
      </w:r>
      <w:r w:rsidRPr="00ED4A59">
        <w:rPr>
          <w:rFonts w:eastAsia="Times New Roman"/>
          <w:color w:val="000000"/>
          <w:lang w:val="et-EE" w:eastAsia="et-EE"/>
        </w:rPr>
        <w:t xml:space="preserve">kokku </w:t>
      </w:r>
      <w:r w:rsidR="0056212E">
        <w:rPr>
          <w:rFonts w:eastAsia="Times New Roman"/>
          <w:b/>
          <w:bCs/>
          <w:color w:val="000000"/>
          <w:lang w:val="et-EE" w:eastAsia="et-EE"/>
        </w:rPr>
        <w:t>765</w:t>
      </w:r>
      <w:r w:rsidRPr="00ED4A59">
        <w:rPr>
          <w:rFonts w:eastAsia="Times New Roman"/>
          <w:b/>
          <w:bCs/>
          <w:color w:val="000000"/>
          <w:lang w:val="et-EE" w:eastAsia="et-EE"/>
        </w:rPr>
        <w:t>0 eurot</w:t>
      </w:r>
      <w:r w:rsidRPr="00ED4A59">
        <w:rPr>
          <w:rFonts w:eastAsia="Times New Roman"/>
          <w:color w:val="000000"/>
          <w:lang w:val="et-EE" w:eastAsia="et-EE"/>
        </w:rPr>
        <w:t>.</w:t>
      </w:r>
    </w:p>
    <w:p w14:paraId="4276DF32" w14:textId="0DAE640D" w:rsidR="00ED4A59" w:rsidRPr="00ED4A59" w:rsidRDefault="00ED4A59" w:rsidP="00737791">
      <w:pPr>
        <w:pStyle w:val="Pealkiri3"/>
        <w:rPr>
          <w:b w:val="0"/>
          <w:bCs w:val="0"/>
          <w:sz w:val="27"/>
          <w:szCs w:val="27"/>
        </w:rPr>
      </w:pPr>
      <w:bookmarkStart w:id="51" w:name="_Toc183690176"/>
      <w:r w:rsidRPr="00ED4A59">
        <w:t>5.</w:t>
      </w:r>
      <w:r w:rsidR="002C32EB">
        <w:t>4</w:t>
      </w:r>
      <w:r w:rsidRPr="00ED4A59">
        <w:t>.4. Rahvusvaheline koostöö</w:t>
      </w:r>
      <w:bookmarkEnd w:id="51"/>
    </w:p>
    <w:p w14:paraId="655D5289"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II</w:t>
      </w:r>
    </w:p>
    <w:p w14:paraId="483435A6"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kogemuste vahetamine ja liigi efektiivne kaitse kogu rändetee ulatuses</w:t>
      </w:r>
    </w:p>
    <w:p w14:paraId="15FB0004"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Kirjeldus: Rahvusvahelise koostöö jätkamine ja edendamine on äärmiselt oluline, sest Fennoskandia väike-laukhanede asurkonna püsimajäämise eest kannavad vastutust kõik riigid ühiselt – nii pesitsusaladel, talvitusaladel kui ka rändepeatuspaikades. Sellega tagatakse, et riikide vahel toimuks tõhus infovahetus (näiteks GPS-saatjaga lindude andmed) ning kooskõlastatakse kaitsetegevused. </w:t>
      </w:r>
    </w:p>
    <w:p w14:paraId="593C63B5"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Aafrika ja Euraasia rändavate veelindude kaitsmise leppe (AEWA) raames on loodud väike-laukhanede rahvusvaheline töörühm, mis 2008. aastal tuli välja ka väike-laukhane rahvusvahelise kaitse tegevuskavaga. Konkreetne töörühm ei ole enam formaalselt aktiivne, kuid sellest on välja kasvanud rahvusvaheline LIFE projekt, mille kaudu töötatakse uue töörühma loomise nimel, mille tuumikuks saavad projektis osalenud väike-laukhanede Euroopa rändeteele jäävad riigid (Soome, Eesti, Leedu, Ungari, Kreeka) ja Norra. Tegevuse raames rahastataks Eesti esindajate ja ekspertide osalemist rahvusvahelistel kohtumistel.</w:t>
      </w:r>
    </w:p>
    <w:p w14:paraId="7CC9F0D0"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tegevuskava perioodil ja edaspidi</w:t>
      </w:r>
    </w:p>
    <w:p w14:paraId="6A286880" w14:textId="03A02B2B"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Eelarve: 1000 eurot aastas, kokku </w:t>
      </w:r>
      <w:r w:rsidR="00DF05DE">
        <w:rPr>
          <w:rFonts w:eastAsia="Times New Roman"/>
          <w:b/>
          <w:bCs/>
          <w:color w:val="000000"/>
          <w:lang w:val="et-EE" w:eastAsia="et-EE"/>
        </w:rPr>
        <w:t>1</w:t>
      </w:r>
      <w:r w:rsidR="00761574">
        <w:rPr>
          <w:rFonts w:eastAsia="Times New Roman"/>
          <w:b/>
          <w:bCs/>
          <w:color w:val="000000"/>
          <w:lang w:val="et-EE" w:eastAsia="et-EE"/>
        </w:rPr>
        <w:t>2</w:t>
      </w:r>
      <w:r w:rsidR="00DF05DE">
        <w:rPr>
          <w:rFonts w:eastAsia="Times New Roman"/>
          <w:b/>
          <w:bCs/>
          <w:color w:val="000000"/>
          <w:lang w:val="et-EE" w:eastAsia="et-EE"/>
        </w:rPr>
        <w:t xml:space="preserve"> </w:t>
      </w:r>
      <w:r w:rsidRPr="00ED4A59">
        <w:rPr>
          <w:rFonts w:eastAsia="Times New Roman"/>
          <w:b/>
          <w:bCs/>
          <w:color w:val="000000"/>
          <w:lang w:val="et-EE" w:eastAsia="et-EE"/>
        </w:rPr>
        <w:t>000 eurot</w:t>
      </w:r>
      <w:r w:rsidRPr="00ED4A59">
        <w:rPr>
          <w:rFonts w:eastAsia="Times New Roman"/>
          <w:color w:val="000000"/>
          <w:lang w:val="et-EE" w:eastAsia="et-EE"/>
        </w:rPr>
        <w:t>.</w:t>
      </w:r>
    </w:p>
    <w:p w14:paraId="2B3DE9F7" w14:textId="43B0CA81" w:rsidR="00ED4A59" w:rsidRPr="00ED4A59" w:rsidRDefault="00ED4A59" w:rsidP="00737791">
      <w:pPr>
        <w:pStyle w:val="Pealkiri3"/>
      </w:pPr>
      <w:bookmarkStart w:id="52" w:name="_Toc183690177"/>
      <w:r w:rsidRPr="00ED4A59">
        <w:t>5.</w:t>
      </w:r>
      <w:r w:rsidR="002C32EB">
        <w:t>4</w:t>
      </w:r>
      <w:r w:rsidRPr="00ED4A59">
        <w:t>.5. Seireandmete digiteerimine</w:t>
      </w:r>
      <w:bookmarkEnd w:id="52"/>
    </w:p>
    <w:p w14:paraId="01457F0D"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w:t>
      </w:r>
    </w:p>
    <w:p w14:paraId="6227D2CA"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Eesmärk: Digiteerida väike-laukhane seirevaatlused ja aruanded perioodist 1999-2012</w:t>
      </w:r>
    </w:p>
    <w:p w14:paraId="2CCE6AA6" w14:textId="0293DFBA"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Kirjeldus: Suur hulk väike-laukhane vanu seirevaatlusi ja aruandeid (1999-2012) eksisteerivad hetkel vaid paberkujul. Tekstina üles kirjutatud asukohad ja arvukused tuleb digiteerida ning kanda EELISesse ja KESEsse, et võimaldada teostada põhjalikumaid elupaigaanalüüse, sh </w:t>
      </w:r>
      <w:r w:rsidR="0056212E">
        <w:rPr>
          <w:rFonts w:eastAsia="Times New Roman"/>
          <w:color w:val="000000"/>
          <w:lang w:val="et-EE" w:eastAsia="et-EE"/>
        </w:rPr>
        <w:t>töötada välja liigipõhiseid soovitusi pärandkoosluste ja kultuurrohumaade majandamiseks</w:t>
      </w:r>
      <w:r w:rsidR="008F2A3D">
        <w:rPr>
          <w:rFonts w:eastAsia="Times New Roman"/>
          <w:color w:val="000000"/>
          <w:lang w:val="et-EE" w:eastAsia="et-EE"/>
        </w:rPr>
        <w:t>, ja korrastada väike-laukhane registriandmeid.</w:t>
      </w:r>
    </w:p>
    <w:p w14:paraId="05DE2A64"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2025</w:t>
      </w:r>
    </w:p>
    <w:p w14:paraId="370CE7C4"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Eelarve: kameraaltöö 20 tpv x 170 eurot = </w:t>
      </w:r>
      <w:r w:rsidRPr="00ED4A59">
        <w:rPr>
          <w:rFonts w:eastAsia="Times New Roman"/>
          <w:b/>
          <w:bCs/>
          <w:color w:val="000000"/>
          <w:lang w:val="et-EE" w:eastAsia="et-EE"/>
        </w:rPr>
        <w:t>1700 eurot</w:t>
      </w:r>
    </w:p>
    <w:p w14:paraId="05240ED7" w14:textId="54BD692A" w:rsidR="00ED4A59" w:rsidRPr="00ED4A59" w:rsidRDefault="00ED4A59" w:rsidP="00ED4A59">
      <w:pPr>
        <w:spacing w:before="240" w:after="200"/>
        <w:jc w:val="both"/>
        <w:outlineLvl w:val="1"/>
        <w:rPr>
          <w:rFonts w:eastAsia="Times New Roman"/>
          <w:b/>
          <w:bCs/>
          <w:sz w:val="36"/>
          <w:szCs w:val="36"/>
          <w:lang w:val="et-EE" w:eastAsia="et-EE"/>
        </w:rPr>
      </w:pPr>
      <w:bookmarkStart w:id="53" w:name="_Toc183690178"/>
      <w:r w:rsidRPr="00ED4A59">
        <w:rPr>
          <w:rFonts w:eastAsia="Times New Roman"/>
          <w:b/>
          <w:bCs/>
          <w:color w:val="000000"/>
          <w:sz w:val="28"/>
          <w:szCs w:val="28"/>
          <w:lang w:val="et-EE" w:eastAsia="et-EE"/>
        </w:rPr>
        <w:lastRenderedPageBreak/>
        <w:t>5.</w:t>
      </w:r>
      <w:r w:rsidR="002C32EB">
        <w:rPr>
          <w:rFonts w:eastAsia="Times New Roman"/>
          <w:b/>
          <w:bCs/>
          <w:color w:val="000000"/>
          <w:sz w:val="28"/>
          <w:szCs w:val="28"/>
          <w:lang w:val="et-EE" w:eastAsia="et-EE"/>
        </w:rPr>
        <w:t>5</w:t>
      </w:r>
      <w:r w:rsidRPr="00ED4A59">
        <w:rPr>
          <w:rFonts w:eastAsia="Times New Roman"/>
          <w:b/>
          <w:bCs/>
          <w:color w:val="000000"/>
          <w:sz w:val="28"/>
          <w:szCs w:val="28"/>
          <w:lang w:val="et-EE" w:eastAsia="et-EE"/>
        </w:rPr>
        <w:t>. Edasine kaitse planeerimine</w:t>
      </w:r>
      <w:bookmarkEnd w:id="53"/>
    </w:p>
    <w:p w14:paraId="7C34AA03" w14:textId="275B05CD" w:rsidR="00E65DED" w:rsidRDefault="00ED4A59" w:rsidP="00737791">
      <w:pPr>
        <w:pStyle w:val="Pealkiri3"/>
      </w:pPr>
      <w:bookmarkStart w:id="54" w:name="_Toc183690179"/>
      <w:r>
        <w:t>5.</w:t>
      </w:r>
      <w:r w:rsidR="002C32EB">
        <w:t>5</w:t>
      </w:r>
      <w:r>
        <w:t xml:space="preserve">.1. </w:t>
      </w:r>
      <w:r w:rsidR="00E65DED">
        <w:t>Vahehindamine</w:t>
      </w:r>
      <w:bookmarkEnd w:id="54"/>
    </w:p>
    <w:p w14:paraId="0AF1C0AD" w14:textId="75F43996" w:rsidR="00E65DED" w:rsidRDefault="00E65DED" w:rsidP="00E65DED">
      <w:pPr>
        <w:spacing w:before="240"/>
        <w:rPr>
          <w:lang w:val="x-none" w:eastAsia="x-none"/>
        </w:rPr>
      </w:pPr>
      <w:r>
        <w:rPr>
          <w:lang w:val="x-none" w:eastAsia="x-none"/>
        </w:rPr>
        <w:t>Prioriteet: II</w:t>
      </w:r>
    </w:p>
    <w:p w14:paraId="6B19B374" w14:textId="7EC55090" w:rsidR="00E65DED" w:rsidRDefault="00E65DED" w:rsidP="00E65DED">
      <w:pPr>
        <w:spacing w:before="240"/>
        <w:rPr>
          <w:lang w:val="x-none" w:eastAsia="x-none"/>
        </w:rPr>
      </w:pPr>
      <w:r>
        <w:rPr>
          <w:lang w:val="x-none" w:eastAsia="x-none"/>
        </w:rPr>
        <w:t>Eesmärk: väike-laukhane tegevuskava ajakohastamine</w:t>
      </w:r>
    </w:p>
    <w:p w14:paraId="7A70F2A1" w14:textId="388A56A2" w:rsidR="00E65DED" w:rsidRDefault="00E65DED" w:rsidP="00E65DED">
      <w:pPr>
        <w:spacing w:before="240"/>
        <w:jc w:val="both"/>
        <w:rPr>
          <w:lang w:val="x-none" w:eastAsia="x-none"/>
        </w:rPr>
      </w:pPr>
      <w:r>
        <w:rPr>
          <w:lang w:val="x-none" w:eastAsia="x-none"/>
        </w:rPr>
        <w:t xml:space="preserve">Kirjeldus: Eelarveperioodi keskpaigas saab riikliku seire jt uuringute tulemusi arvesse võttes hinnata vajadust tegevusi muuta või lisada. </w:t>
      </w:r>
    </w:p>
    <w:p w14:paraId="2BD2AEB7" w14:textId="12A850B7" w:rsidR="00E65DED" w:rsidRDefault="00E65DED" w:rsidP="00E65DED">
      <w:pPr>
        <w:spacing w:before="240"/>
        <w:jc w:val="both"/>
        <w:rPr>
          <w:lang w:val="x-none" w:eastAsia="x-none"/>
        </w:rPr>
      </w:pPr>
      <w:r>
        <w:rPr>
          <w:lang w:val="x-none" w:eastAsia="x-none"/>
        </w:rPr>
        <w:t>Ajakava: 2030</w:t>
      </w:r>
    </w:p>
    <w:p w14:paraId="072DF4D3" w14:textId="22572A79" w:rsidR="00E65DED" w:rsidRPr="00E65DED" w:rsidRDefault="00E65DED" w:rsidP="00E65DED">
      <w:pPr>
        <w:spacing w:before="240"/>
        <w:jc w:val="both"/>
        <w:rPr>
          <w:lang w:val="x-none" w:eastAsia="x-none"/>
        </w:rPr>
      </w:pPr>
      <w:r>
        <w:rPr>
          <w:lang w:val="x-none" w:eastAsia="x-none"/>
        </w:rPr>
        <w:t xml:space="preserve">Eelarve: kameraaltöö 10 tpv x 170 eurot = </w:t>
      </w:r>
      <w:r w:rsidRPr="00E65DED">
        <w:rPr>
          <w:b/>
          <w:bCs/>
          <w:lang w:val="x-none" w:eastAsia="x-none"/>
        </w:rPr>
        <w:t>1700 eurot</w:t>
      </w:r>
    </w:p>
    <w:p w14:paraId="535A1044" w14:textId="5CB98B48" w:rsidR="00ED4A59" w:rsidRPr="00ED4A59" w:rsidRDefault="00ED4A59" w:rsidP="00737791">
      <w:pPr>
        <w:pStyle w:val="Pealkiri3"/>
        <w:rPr>
          <w:b w:val="0"/>
          <w:bCs w:val="0"/>
          <w:sz w:val="27"/>
          <w:szCs w:val="27"/>
        </w:rPr>
      </w:pPr>
      <w:bookmarkStart w:id="55" w:name="_Toc183690180"/>
      <w:r w:rsidRPr="00ED4A59">
        <w:t>5.</w:t>
      </w:r>
      <w:r w:rsidR="002C32EB">
        <w:t>5</w:t>
      </w:r>
      <w:r w:rsidRPr="00ED4A59">
        <w:t>.</w:t>
      </w:r>
      <w:r w:rsidR="00E65DED">
        <w:t>2</w:t>
      </w:r>
      <w:r w:rsidRPr="00ED4A59">
        <w:t>. Tegevuskava uuendamine</w:t>
      </w:r>
      <w:bookmarkEnd w:id="55"/>
    </w:p>
    <w:p w14:paraId="412EE974" w14:textId="77777777"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Prioriteet: II</w:t>
      </w:r>
    </w:p>
    <w:p w14:paraId="3FBEDE6F" w14:textId="7D4A5FF6"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 xml:space="preserve">Eesmärk: väike-laukhane tegevuskava uuendamine </w:t>
      </w:r>
      <w:r w:rsidR="0056212E">
        <w:rPr>
          <w:rFonts w:eastAsia="Times New Roman"/>
          <w:color w:val="000000"/>
          <w:lang w:val="et-EE" w:eastAsia="et-EE"/>
        </w:rPr>
        <w:t>järgmiseks perioodiks</w:t>
      </w:r>
    </w:p>
    <w:p w14:paraId="18681341" w14:textId="78F17609"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Kirjeldus: Eelarveperioodi lõpus analüüsitakse käesoleva tegevuskava täitmist ja kaitse-eesmärkide saavutamist. Kava on vaja uuendada 20</w:t>
      </w:r>
      <w:r w:rsidR="0056212E">
        <w:rPr>
          <w:rFonts w:eastAsia="Times New Roman"/>
          <w:color w:val="000000"/>
          <w:lang w:val="et-EE" w:eastAsia="et-EE"/>
        </w:rPr>
        <w:t>34</w:t>
      </w:r>
      <w:r w:rsidRPr="00ED4A59">
        <w:rPr>
          <w:rFonts w:eastAsia="Times New Roman"/>
          <w:color w:val="000000"/>
          <w:lang w:val="et-EE" w:eastAsia="et-EE"/>
        </w:rPr>
        <w:t>. aastal, et võimaldada kaitsekorralduslike tööde läbi viimist alates 203</w:t>
      </w:r>
      <w:r w:rsidR="0056212E">
        <w:rPr>
          <w:rFonts w:eastAsia="Times New Roman"/>
          <w:color w:val="000000"/>
          <w:lang w:val="et-EE" w:eastAsia="et-EE"/>
        </w:rPr>
        <w:t>5</w:t>
      </w:r>
      <w:r w:rsidRPr="00ED4A59">
        <w:rPr>
          <w:rFonts w:eastAsia="Times New Roman"/>
          <w:color w:val="000000"/>
          <w:lang w:val="et-EE" w:eastAsia="et-EE"/>
        </w:rPr>
        <w:t>. aastast. Tegevuskava uuendamisel võetakse arvesse käesoleva tegevuskava raames läbi viidud seirete ja uuringute tulemusi, mis võimaldavad väike-laukhane kaitset efektiivsemalt korraldada.</w:t>
      </w:r>
    </w:p>
    <w:p w14:paraId="6BB770AA" w14:textId="0D748A0F" w:rsidR="00ED4A59" w:rsidRPr="00ED4A59" w:rsidRDefault="00ED4A59" w:rsidP="00ED4A59">
      <w:pPr>
        <w:spacing w:before="240" w:after="200"/>
        <w:jc w:val="both"/>
        <w:rPr>
          <w:rFonts w:eastAsia="Times New Roman"/>
          <w:lang w:val="et-EE" w:eastAsia="et-EE"/>
        </w:rPr>
      </w:pPr>
      <w:r w:rsidRPr="00ED4A59">
        <w:rPr>
          <w:rFonts w:eastAsia="Times New Roman"/>
          <w:color w:val="000000"/>
          <w:lang w:val="et-EE" w:eastAsia="et-EE"/>
        </w:rPr>
        <w:t>Ajakava: 20</w:t>
      </w:r>
      <w:r w:rsidR="0056212E">
        <w:rPr>
          <w:rFonts w:eastAsia="Times New Roman"/>
          <w:color w:val="000000"/>
          <w:lang w:val="et-EE" w:eastAsia="et-EE"/>
        </w:rPr>
        <w:t>3</w:t>
      </w:r>
      <w:r w:rsidR="00A41B12">
        <w:rPr>
          <w:rFonts w:eastAsia="Times New Roman"/>
          <w:color w:val="000000"/>
          <w:lang w:val="et-EE" w:eastAsia="et-EE"/>
        </w:rPr>
        <w:t>6</w:t>
      </w:r>
    </w:p>
    <w:p w14:paraId="69C6DFE5" w14:textId="09A7326C" w:rsidR="00434249" w:rsidRDefault="00ED4A59" w:rsidP="00A13117">
      <w:pPr>
        <w:spacing w:before="240" w:after="200"/>
        <w:jc w:val="both"/>
        <w:rPr>
          <w:noProof/>
          <w:lang w:val="et-EE"/>
        </w:rPr>
      </w:pPr>
      <w:r w:rsidRPr="00ED4A59">
        <w:rPr>
          <w:rFonts w:eastAsia="Times New Roman"/>
          <w:color w:val="000000"/>
          <w:lang w:val="et-EE" w:eastAsia="et-EE"/>
        </w:rPr>
        <w:t xml:space="preserve">Eelarve: kameraaltöö 10 tpv x 170 eurot = </w:t>
      </w:r>
      <w:r w:rsidRPr="00ED4A59">
        <w:rPr>
          <w:rFonts w:eastAsia="Times New Roman"/>
          <w:b/>
          <w:bCs/>
          <w:color w:val="000000"/>
          <w:lang w:val="et-EE" w:eastAsia="et-EE"/>
        </w:rPr>
        <w:t>1700 eurot</w:t>
      </w:r>
      <w:r w:rsidR="00434249">
        <w:rPr>
          <w:noProof/>
          <w:lang w:val="et-EE"/>
        </w:rPr>
        <w:br w:type="page"/>
      </w:r>
    </w:p>
    <w:p w14:paraId="2D5A15E3" w14:textId="77777777" w:rsidR="00DF05DE" w:rsidRDefault="00DF05DE" w:rsidP="00434249">
      <w:pPr>
        <w:spacing w:before="360" w:after="80"/>
        <w:jc w:val="both"/>
        <w:outlineLvl w:val="0"/>
        <w:rPr>
          <w:rFonts w:eastAsia="Times New Roman"/>
          <w:b/>
          <w:bCs/>
          <w:color w:val="000000"/>
          <w:kern w:val="36"/>
          <w:sz w:val="28"/>
          <w:szCs w:val="28"/>
          <w:lang w:val="et-EE" w:eastAsia="et-EE"/>
        </w:rPr>
        <w:sectPr w:rsidR="00DF05DE" w:rsidSect="00525E0B">
          <w:footerReference w:type="even" r:id="rId25"/>
          <w:footerReference w:type="default" r:id="rId26"/>
          <w:pgSz w:w="11900" w:h="16840"/>
          <w:pgMar w:top="1418" w:right="1418" w:bottom="1418" w:left="1418" w:header="708" w:footer="708" w:gutter="0"/>
          <w:cols w:space="708"/>
          <w:titlePg/>
          <w:docGrid w:linePitch="360"/>
        </w:sectPr>
      </w:pPr>
    </w:p>
    <w:p w14:paraId="41C127CB" w14:textId="77777777" w:rsidR="00434249" w:rsidRPr="00434249" w:rsidRDefault="00434249" w:rsidP="00434249">
      <w:pPr>
        <w:spacing w:before="360" w:after="80"/>
        <w:jc w:val="both"/>
        <w:outlineLvl w:val="0"/>
        <w:rPr>
          <w:rFonts w:eastAsia="Times New Roman"/>
          <w:b/>
          <w:bCs/>
          <w:kern w:val="36"/>
          <w:sz w:val="48"/>
          <w:szCs w:val="48"/>
          <w:lang w:val="et-EE" w:eastAsia="et-EE"/>
        </w:rPr>
      </w:pPr>
      <w:bookmarkStart w:id="56" w:name="_Toc183690181"/>
      <w:r w:rsidRPr="00434249">
        <w:rPr>
          <w:rFonts w:eastAsia="Times New Roman"/>
          <w:b/>
          <w:bCs/>
          <w:color w:val="000000"/>
          <w:kern w:val="36"/>
          <w:sz w:val="28"/>
          <w:szCs w:val="28"/>
          <w:lang w:val="et-EE" w:eastAsia="et-EE"/>
        </w:rPr>
        <w:lastRenderedPageBreak/>
        <w:t>KASUTATUD ALLIKATE LOEND</w:t>
      </w:r>
      <w:bookmarkEnd w:id="56"/>
    </w:p>
    <w:p w14:paraId="70750A85" w14:textId="77777777" w:rsidR="00834AD7" w:rsidRPr="00834AD7" w:rsidRDefault="00646025" w:rsidP="00521C52">
      <w:pPr>
        <w:pStyle w:val="Bibliograafia"/>
        <w:spacing w:line="276" w:lineRule="auto"/>
      </w:pPr>
      <w:r w:rsidRPr="0023416E">
        <w:rPr>
          <w:rFonts w:eastAsia="Times New Roman" w:cs="TimesNewRomanPS-ItalicMT"/>
          <w:lang w:val="et-EE" w:eastAsia="ar-SA"/>
        </w:rPr>
        <w:fldChar w:fldCharType="begin"/>
      </w:r>
      <w:r w:rsidR="0023416E" w:rsidRPr="0023416E">
        <w:rPr>
          <w:rFonts w:eastAsia="Times New Roman" w:cs="TimesNewRomanPS-ItalicMT"/>
          <w:lang w:val="et-EE" w:eastAsia="ar-SA"/>
        </w:rPr>
        <w:instrText xml:space="preserve"> ADDIN ZOTERO_BIBL {"uncited":[],"omitted":[],"custom":[]} CSL_BIBLIOGRAPHY </w:instrText>
      </w:r>
      <w:r w:rsidRPr="0023416E">
        <w:rPr>
          <w:rFonts w:eastAsia="Times New Roman" w:cs="TimesNewRomanPS-ItalicMT"/>
          <w:lang w:val="et-EE" w:eastAsia="ar-SA"/>
        </w:rPr>
        <w:fldChar w:fldCharType="separate"/>
      </w:r>
      <w:r w:rsidR="00834AD7" w:rsidRPr="00521C52">
        <w:rPr>
          <w:b/>
          <w:bCs/>
        </w:rPr>
        <w:t>Aarvak, T.</w:t>
      </w:r>
      <w:r w:rsidR="00834AD7" w:rsidRPr="00834AD7">
        <w:t xml:space="preserve"> (s.a.). </w:t>
      </w:r>
      <w:r w:rsidR="00834AD7" w:rsidRPr="00834AD7">
        <w:rPr>
          <w:i/>
          <w:iCs/>
        </w:rPr>
        <w:t>Portal to the Lesser White-fronted Goose Anser erythropus</w:t>
      </w:r>
      <w:r w:rsidR="00834AD7" w:rsidRPr="00834AD7">
        <w:t>. Salvestatud 14. november 2024, https://piskulka.net/pages/observations.php</w:t>
      </w:r>
    </w:p>
    <w:p w14:paraId="55217BEA" w14:textId="77777777" w:rsidR="00834AD7" w:rsidRPr="00834AD7" w:rsidRDefault="00834AD7" w:rsidP="00521C52">
      <w:pPr>
        <w:pStyle w:val="Bibliograafia"/>
        <w:spacing w:line="276" w:lineRule="auto"/>
      </w:pPr>
      <w:r w:rsidRPr="00521C52">
        <w:rPr>
          <w:b/>
          <w:bCs/>
        </w:rPr>
        <w:t>Aarvak, T., &amp; Øien, I. J.</w:t>
      </w:r>
      <w:r w:rsidRPr="00834AD7">
        <w:t xml:space="preserve"> (2003). Moult and autumn migration of non-breeding Fennoscandian Lesser White-fronted Geese Anser erythropus mapped by satellite telemetry. </w:t>
      </w:r>
      <w:r w:rsidRPr="00834AD7">
        <w:rPr>
          <w:i/>
          <w:iCs/>
        </w:rPr>
        <w:t>Bird Conservation International</w:t>
      </w:r>
      <w:r w:rsidRPr="00834AD7">
        <w:t xml:space="preserve">, </w:t>
      </w:r>
      <w:r w:rsidRPr="00834AD7">
        <w:rPr>
          <w:i/>
          <w:iCs/>
        </w:rPr>
        <w:t>13</w:t>
      </w:r>
      <w:r w:rsidRPr="00834AD7">
        <w:t>(3), 213–226. Cambridge Core. https://doi.org/10.1017/S0959270903003174</w:t>
      </w:r>
    </w:p>
    <w:p w14:paraId="009B938F" w14:textId="77777777" w:rsidR="00834AD7" w:rsidRPr="00834AD7" w:rsidRDefault="00834AD7" w:rsidP="00521C52">
      <w:pPr>
        <w:pStyle w:val="Bibliograafia"/>
        <w:spacing w:line="276" w:lineRule="auto"/>
      </w:pPr>
      <w:r w:rsidRPr="00521C52">
        <w:rPr>
          <w:b/>
          <w:bCs/>
        </w:rPr>
        <w:t>Abarenkov, K., Tedersoo, L., Nilsson, R. H., Vellak, K., Saar, I., Veldre, V., Parmasto, E., Prous, M., Aan, A., Ots, M., Kurina, O., Ostonen, I., Jõgeva, J., Halapuu, S., Põldmaa, K., Toots, M., Truu, J., Larsson, K.-H., &amp; Kõljalg, U.</w:t>
      </w:r>
      <w:r w:rsidRPr="00834AD7">
        <w:t xml:space="preserve"> (2010). PlutoF—a Web Based Workbench for Ecological and Taxonomic Research, with an Online Implementation for Fungal ITS Sequences. </w:t>
      </w:r>
      <w:r w:rsidRPr="00834AD7">
        <w:rPr>
          <w:i/>
          <w:iCs/>
        </w:rPr>
        <w:t>Evolutionary Bioinformatics Online</w:t>
      </w:r>
      <w:r w:rsidRPr="00834AD7">
        <w:t xml:space="preserve">, </w:t>
      </w:r>
      <w:r w:rsidRPr="00834AD7">
        <w:rPr>
          <w:i/>
          <w:iCs/>
        </w:rPr>
        <w:t>6</w:t>
      </w:r>
      <w:r w:rsidRPr="00834AD7">
        <w:t>, 189. https://doi.org/10.4137/EBO.S6271</w:t>
      </w:r>
    </w:p>
    <w:p w14:paraId="6B78765D" w14:textId="77777777" w:rsidR="00834AD7" w:rsidRPr="00834AD7" w:rsidRDefault="00834AD7" w:rsidP="00521C52">
      <w:pPr>
        <w:pStyle w:val="Bibliograafia"/>
        <w:spacing w:line="276" w:lineRule="auto"/>
      </w:pPr>
      <w:r w:rsidRPr="00521C52">
        <w:rPr>
          <w:b/>
          <w:bCs/>
        </w:rPr>
        <w:t>AEWA.</w:t>
      </w:r>
      <w:r w:rsidRPr="00834AD7">
        <w:t xml:space="preserve"> (2008). </w:t>
      </w:r>
      <w:r w:rsidRPr="00834AD7">
        <w:rPr>
          <w:i/>
          <w:iCs/>
        </w:rPr>
        <w:t>International Single Species Action Plan for the  Conservation of the Lesser White-fronted Goose  (Western Palearctic population)</w:t>
      </w:r>
      <w:r w:rsidRPr="00834AD7">
        <w:t>. AEWA Technical Series No. 36. https://www.unep-aewa.org/sites/default/files/publication/lwfg_ssap_130109_0.pdf</w:t>
      </w:r>
    </w:p>
    <w:p w14:paraId="0761CE71" w14:textId="77777777" w:rsidR="00834AD7" w:rsidRPr="00834AD7" w:rsidRDefault="00834AD7" w:rsidP="00521C52">
      <w:pPr>
        <w:pStyle w:val="Bibliograafia"/>
        <w:spacing w:line="276" w:lineRule="auto"/>
      </w:pPr>
      <w:r w:rsidRPr="00521C52">
        <w:rPr>
          <w:b/>
          <w:bCs/>
        </w:rPr>
        <w:t>AEWA.</w:t>
      </w:r>
      <w:r w:rsidRPr="00834AD7">
        <w:t xml:space="preserve"> (2012). </w:t>
      </w:r>
      <w:r w:rsidRPr="00834AD7">
        <w:rPr>
          <w:i/>
          <w:iCs/>
        </w:rPr>
        <w:t>Draft proposal for a common monitoring scheme for the Lesser White-fronted Goose (Western Palearctic Populations)</w:t>
      </w:r>
      <w:r w:rsidRPr="00834AD7">
        <w:t>. 2nd Meeting of the AEWA Lesser White-fronted Goose International Working Group.</w:t>
      </w:r>
    </w:p>
    <w:p w14:paraId="4E397F6B" w14:textId="77777777" w:rsidR="00834AD7" w:rsidRPr="00834AD7" w:rsidRDefault="00834AD7" w:rsidP="00521C52">
      <w:pPr>
        <w:pStyle w:val="Bibliograafia"/>
        <w:spacing w:line="276" w:lineRule="auto"/>
      </w:pPr>
      <w:r w:rsidRPr="00521C52">
        <w:rPr>
          <w:b/>
          <w:bCs/>
        </w:rPr>
        <w:t>Ahmed, R., &amp; Aarvak, T.</w:t>
      </w:r>
      <w:r w:rsidRPr="00834AD7">
        <w:t xml:space="preserve"> (2024). Lesser White-fronted Goose (Anser erythropus), version 2.0. N. D. Sly &amp; B. K. Keeney (Toim), </w:t>
      </w:r>
      <w:r w:rsidRPr="00834AD7">
        <w:rPr>
          <w:i/>
          <w:iCs/>
        </w:rPr>
        <w:t>Birds of the World</w:t>
      </w:r>
      <w:r w:rsidRPr="00834AD7">
        <w:t>. Cornell Lab of Ornithology, Ithaca, NY, USA. https://doi.org/10.2173/bow.lwfgoo.02</w:t>
      </w:r>
    </w:p>
    <w:p w14:paraId="0EDA18D2" w14:textId="77777777" w:rsidR="00834AD7" w:rsidRPr="00834AD7" w:rsidRDefault="00834AD7" w:rsidP="00521C52">
      <w:pPr>
        <w:pStyle w:val="Bibliograafia"/>
        <w:spacing w:line="276" w:lineRule="auto"/>
      </w:pPr>
      <w:r w:rsidRPr="00521C52">
        <w:rPr>
          <w:b/>
          <w:bCs/>
        </w:rPr>
        <w:t>Ao, P., Wang, X., Solovyeva, D., Meng, F., Ikeuchi, T., Shimada, T., Park, J., Gao, D., Liu, G., Hu, B., Natsagdorj, T., Zheng, B., Vartanyan, S., Davaasuren, B., Zhang, J., Cao, L., &amp; Fox, A. D.</w:t>
      </w:r>
      <w:r w:rsidRPr="00834AD7">
        <w:t xml:space="preserve"> (2020). Rapid decline of the geographically restricted and globally threatened Eastern Palearctic Lesser White-fronted Goose Anser erythropus. </w:t>
      </w:r>
      <w:r w:rsidRPr="00834AD7">
        <w:rPr>
          <w:i/>
          <w:iCs/>
        </w:rPr>
        <w:t>Wildfowl</w:t>
      </w:r>
      <w:r w:rsidRPr="00834AD7">
        <w:t xml:space="preserve">, </w:t>
      </w:r>
      <w:r w:rsidRPr="00834AD7">
        <w:rPr>
          <w:i/>
          <w:iCs/>
        </w:rPr>
        <w:t>Special Issue No. 6</w:t>
      </w:r>
      <w:r w:rsidRPr="00834AD7">
        <w:t>. https://wildfowl.wwt.org.uk/index.php/wildfowl/article/view/2743</w:t>
      </w:r>
    </w:p>
    <w:p w14:paraId="5FF6E7CF" w14:textId="77777777" w:rsidR="00834AD7" w:rsidRPr="00834AD7" w:rsidRDefault="00834AD7" w:rsidP="00521C52">
      <w:pPr>
        <w:pStyle w:val="Bibliograafia"/>
        <w:spacing w:line="276" w:lineRule="auto"/>
      </w:pPr>
      <w:r w:rsidRPr="00521C52">
        <w:rPr>
          <w:b/>
          <w:bCs/>
        </w:rPr>
        <w:t>Bird, J. P., Martin, R., Akçakaya, H. R., Gilroy, J., Burfield, I. J., Garnett, S. T., Symes, A., Taylor, J., Şekercioğlu, Ç. H., &amp; Butchart, S. H. M.</w:t>
      </w:r>
      <w:r w:rsidRPr="00834AD7">
        <w:t xml:space="preserve"> (2020). Generation lengths of the world’s birds and their implications for extinction risk. </w:t>
      </w:r>
      <w:r w:rsidRPr="00834AD7">
        <w:rPr>
          <w:i/>
          <w:iCs/>
        </w:rPr>
        <w:t>Conservation Biology</w:t>
      </w:r>
      <w:r w:rsidRPr="00834AD7">
        <w:t xml:space="preserve">, </w:t>
      </w:r>
      <w:r w:rsidRPr="00834AD7">
        <w:rPr>
          <w:i/>
          <w:iCs/>
        </w:rPr>
        <w:t>34</w:t>
      </w:r>
      <w:r w:rsidRPr="00834AD7">
        <w:t>(5), 1252–1261. https://doi.org/10.1111/cobi.13486</w:t>
      </w:r>
    </w:p>
    <w:p w14:paraId="1E27E0E5" w14:textId="77777777" w:rsidR="00834AD7" w:rsidRPr="00834AD7" w:rsidRDefault="00834AD7" w:rsidP="00521C52">
      <w:pPr>
        <w:pStyle w:val="Bibliograafia"/>
        <w:spacing w:line="276" w:lineRule="auto"/>
      </w:pPr>
      <w:r w:rsidRPr="00521C52">
        <w:rPr>
          <w:b/>
          <w:bCs/>
        </w:rPr>
        <w:t>Cuthbert, R., Aarvak, T., Boros, E., Eskelin, T., Fedorenko, V., Karvonen, R., Kovalenko, A., Lehikoinen, S., Petkov, N., Szilagyi, A., Tar, J., Timonen, S., Timoshenko, A., Zhadan, K., &amp; Zuban, I.</w:t>
      </w:r>
      <w:r w:rsidRPr="00834AD7">
        <w:t xml:space="preserve"> (2018). Estimating the autumn staging abundance of migratory goose species in northern Kazakhstan. </w:t>
      </w:r>
      <w:r w:rsidRPr="00834AD7">
        <w:rPr>
          <w:i/>
          <w:iCs/>
        </w:rPr>
        <w:t>Wildfowl</w:t>
      </w:r>
      <w:r w:rsidRPr="00834AD7">
        <w:t xml:space="preserve">, </w:t>
      </w:r>
      <w:r w:rsidRPr="00834AD7">
        <w:rPr>
          <w:i/>
          <w:iCs/>
        </w:rPr>
        <w:t>68</w:t>
      </w:r>
      <w:r w:rsidRPr="00834AD7">
        <w:t>, 44–69.</w:t>
      </w:r>
    </w:p>
    <w:p w14:paraId="7AEB6BDB" w14:textId="77777777" w:rsidR="00834AD7" w:rsidRPr="00834AD7" w:rsidRDefault="00834AD7" w:rsidP="00521C52">
      <w:pPr>
        <w:pStyle w:val="Bibliograafia"/>
        <w:spacing w:line="276" w:lineRule="auto"/>
      </w:pPr>
      <w:r w:rsidRPr="00521C52">
        <w:rPr>
          <w:b/>
          <w:bCs/>
        </w:rPr>
        <w:t>Díez-Del-Molino, D., von Seth, J., Gyllenstrand, N., Widemo, F., Liljebäck, N., Svensson, M., Sjögren-Gulve, P., &amp; Dalén, L.</w:t>
      </w:r>
      <w:r w:rsidRPr="00834AD7">
        <w:t xml:space="preserve"> (2020). Population genomics reveals lack of greater white-fronted introgression into the Swedish lesser white-fronted goose. </w:t>
      </w:r>
      <w:r w:rsidRPr="00834AD7">
        <w:rPr>
          <w:i/>
          <w:iCs/>
        </w:rPr>
        <w:t>Scientific Reports</w:t>
      </w:r>
      <w:r w:rsidRPr="00834AD7">
        <w:t xml:space="preserve">, </w:t>
      </w:r>
      <w:r w:rsidRPr="00834AD7">
        <w:rPr>
          <w:i/>
          <w:iCs/>
        </w:rPr>
        <w:t>10</w:t>
      </w:r>
      <w:r w:rsidRPr="00834AD7">
        <w:t>(1), 18347. https://doi.org/10.1038/s41598-020-75315-y</w:t>
      </w:r>
    </w:p>
    <w:p w14:paraId="3495B961" w14:textId="77777777" w:rsidR="00834AD7" w:rsidRPr="00834AD7" w:rsidRDefault="00834AD7" w:rsidP="00521C52">
      <w:pPr>
        <w:pStyle w:val="Bibliograafia"/>
        <w:spacing w:line="276" w:lineRule="auto"/>
      </w:pPr>
      <w:r w:rsidRPr="00521C52">
        <w:rPr>
          <w:b/>
          <w:bCs/>
        </w:rPr>
        <w:t>Erickson, W. P., Johnson, G. D., &amp; Young, D. P. J.</w:t>
      </w:r>
      <w:r w:rsidRPr="00834AD7">
        <w:t xml:space="preserve"> (2005). A summary and comparison of bird mortality from anthropogenic causes with an emphasis on collisions. C. J. Ralph </w:t>
      </w:r>
      <w:r w:rsidRPr="00834AD7">
        <w:lastRenderedPageBreak/>
        <w:t xml:space="preserve">&amp; T. D. Rich (Toim), </w:t>
      </w:r>
      <w:r w:rsidRPr="00834AD7">
        <w:rPr>
          <w:i/>
          <w:iCs/>
        </w:rPr>
        <w:t>Bird Conservation Implementation and Integration in the Americas: Proceedings of the Third International Partners in Flight Conference. 2002 March 20-24; Asilomar, California</w:t>
      </w:r>
      <w:r w:rsidRPr="00834AD7">
        <w:t xml:space="preserve"> (lk 1029–1042). https://research.fs.usda.gov/treesearch/32103</w:t>
      </w:r>
    </w:p>
    <w:p w14:paraId="6EF58BC9" w14:textId="77777777" w:rsidR="00834AD7" w:rsidRPr="00834AD7" w:rsidRDefault="00834AD7" w:rsidP="00521C52">
      <w:pPr>
        <w:pStyle w:val="Bibliograafia"/>
        <w:spacing w:line="276" w:lineRule="auto"/>
      </w:pPr>
      <w:r w:rsidRPr="00521C52">
        <w:rPr>
          <w:b/>
          <w:bCs/>
        </w:rPr>
        <w:t>Fox, A. D., &amp; Leafloor, J. O.</w:t>
      </w:r>
      <w:r w:rsidRPr="00834AD7">
        <w:t xml:space="preserve"> (Toim). (2018). </w:t>
      </w:r>
      <w:r w:rsidRPr="00834AD7">
        <w:rPr>
          <w:i/>
          <w:iCs/>
        </w:rPr>
        <w:t>A Global Audit of the Status and Trends of Arctic And Northern Hemisphere Goose Populations</w:t>
      </w:r>
      <w:r w:rsidRPr="00834AD7">
        <w:t>. Conservation of Arctic Flora and Fauna International Secretariat.</w:t>
      </w:r>
    </w:p>
    <w:p w14:paraId="5D009E25" w14:textId="77777777" w:rsidR="00834AD7" w:rsidRPr="00834AD7" w:rsidRDefault="00834AD7" w:rsidP="00521C52">
      <w:pPr>
        <w:pStyle w:val="Bibliograafia"/>
        <w:spacing w:line="276" w:lineRule="auto"/>
      </w:pPr>
      <w:r w:rsidRPr="00521C52">
        <w:rPr>
          <w:b/>
          <w:bCs/>
        </w:rPr>
        <w:t>Handrinos, G. I.</w:t>
      </w:r>
      <w:r w:rsidRPr="00834AD7">
        <w:t xml:space="preserve"> (1991). The status of geese in Greece. </w:t>
      </w:r>
      <w:r w:rsidRPr="00834AD7">
        <w:rPr>
          <w:i/>
          <w:iCs/>
        </w:rPr>
        <w:t>Ardea</w:t>
      </w:r>
      <w:r w:rsidRPr="00834AD7">
        <w:t xml:space="preserve">, </w:t>
      </w:r>
      <w:r w:rsidRPr="00834AD7">
        <w:rPr>
          <w:i/>
          <w:iCs/>
        </w:rPr>
        <w:t>79</w:t>
      </w:r>
      <w:r w:rsidRPr="00834AD7">
        <w:t>(2), 175–177.</w:t>
      </w:r>
    </w:p>
    <w:p w14:paraId="7BBFE2A8" w14:textId="77777777" w:rsidR="00834AD7" w:rsidRPr="00834AD7" w:rsidRDefault="00834AD7" w:rsidP="00521C52">
      <w:pPr>
        <w:pStyle w:val="Bibliograafia"/>
        <w:spacing w:line="276" w:lineRule="auto"/>
      </w:pPr>
      <w:r w:rsidRPr="00521C52">
        <w:rPr>
          <w:b/>
          <w:bCs/>
        </w:rPr>
        <w:t>Jõgi, A.</w:t>
      </w:r>
      <w:r w:rsidRPr="00834AD7">
        <w:t xml:space="preserve"> (1965). O migrazji gagaraobraznõh (Gaviae) i guseobraznõh (Anseres) v okrestnostjah proliva Suur Väin v Estonskoji SSR. </w:t>
      </w:r>
      <w:r w:rsidRPr="00834AD7">
        <w:rPr>
          <w:i/>
          <w:iCs/>
        </w:rPr>
        <w:t>Biol. kand diss autoreferaat (vene k.). Tartu</w:t>
      </w:r>
      <w:r w:rsidRPr="00834AD7">
        <w:t>.</w:t>
      </w:r>
    </w:p>
    <w:p w14:paraId="0B67327B" w14:textId="77777777" w:rsidR="00834AD7" w:rsidRPr="00834AD7" w:rsidRDefault="00834AD7" w:rsidP="00521C52">
      <w:pPr>
        <w:pStyle w:val="Bibliograafia"/>
        <w:spacing w:line="276" w:lineRule="auto"/>
      </w:pPr>
      <w:r w:rsidRPr="00521C52">
        <w:rPr>
          <w:b/>
          <w:bCs/>
        </w:rPr>
        <w:t>Jõgi, A.</w:t>
      </w:r>
      <w:r w:rsidRPr="00834AD7">
        <w:t xml:space="preserve"> (1970). Lindude rände uurimise tulemusi Eestis. E. Kumari (Toim), </w:t>
      </w:r>
      <w:r w:rsidRPr="00834AD7">
        <w:rPr>
          <w:i/>
          <w:iCs/>
        </w:rPr>
        <w:t>Linde kahel pool Soome lahte</w:t>
      </w:r>
      <w:r w:rsidRPr="00834AD7">
        <w:t>. Valgus.</w:t>
      </w:r>
    </w:p>
    <w:p w14:paraId="11085E72" w14:textId="77777777" w:rsidR="00834AD7" w:rsidRPr="00834AD7" w:rsidRDefault="00834AD7" w:rsidP="00521C52">
      <w:pPr>
        <w:pStyle w:val="Bibliograafia"/>
        <w:spacing w:line="276" w:lineRule="auto"/>
      </w:pPr>
      <w:r w:rsidRPr="00521C52">
        <w:rPr>
          <w:b/>
          <w:bCs/>
        </w:rPr>
        <w:t>Kalamees, A.</w:t>
      </w:r>
      <w:r w:rsidRPr="00834AD7">
        <w:t xml:space="preserve"> (2023). Väike-laukhanedel oli edukas pesitsusaasta. </w:t>
      </w:r>
      <w:r w:rsidRPr="00834AD7">
        <w:rPr>
          <w:i/>
          <w:iCs/>
        </w:rPr>
        <w:t>Tiirutaja</w:t>
      </w:r>
      <w:r w:rsidRPr="00834AD7">
        <w:t xml:space="preserve">, </w:t>
      </w:r>
      <w:r w:rsidRPr="00834AD7">
        <w:rPr>
          <w:i/>
          <w:iCs/>
        </w:rPr>
        <w:t>62</w:t>
      </w:r>
      <w:r w:rsidRPr="00834AD7">
        <w:t>, 8–9.</w:t>
      </w:r>
    </w:p>
    <w:p w14:paraId="091BF304" w14:textId="77777777" w:rsidR="00834AD7" w:rsidRPr="00834AD7" w:rsidRDefault="00834AD7" w:rsidP="00521C52">
      <w:pPr>
        <w:pStyle w:val="Bibliograafia"/>
        <w:spacing w:line="276" w:lineRule="auto"/>
      </w:pPr>
      <w:r w:rsidRPr="00521C52">
        <w:rPr>
          <w:b/>
          <w:bCs/>
        </w:rPr>
        <w:t>Kumari, E.</w:t>
      </w:r>
      <w:r w:rsidRPr="00834AD7">
        <w:t xml:space="preserve"> (1962). The wildfowl in the Matsalu National Park. </w:t>
      </w:r>
      <w:r w:rsidRPr="00834AD7">
        <w:rPr>
          <w:i/>
          <w:iCs/>
        </w:rPr>
        <w:t>The Wildfowl Trust Thirteenth Annual Report</w:t>
      </w:r>
      <w:r w:rsidRPr="00834AD7">
        <w:t>.</w:t>
      </w:r>
    </w:p>
    <w:p w14:paraId="10468B64" w14:textId="77777777" w:rsidR="00834AD7" w:rsidRPr="00834AD7" w:rsidRDefault="00834AD7" w:rsidP="00521C52">
      <w:pPr>
        <w:pStyle w:val="Bibliograafia"/>
        <w:spacing w:line="276" w:lineRule="auto"/>
      </w:pPr>
      <w:r w:rsidRPr="00521C52">
        <w:rPr>
          <w:b/>
          <w:bCs/>
        </w:rPr>
        <w:t>Kölzsch, A., Müskens, G. J. D. M., Kruckenberg, H., Glazov, P., Weinzierl, R., Nolet, B. A., &amp; Wikelski, M.</w:t>
      </w:r>
      <w:r w:rsidRPr="00834AD7">
        <w:t xml:space="preserve"> (2016). Towards a new understanding of migration timing: Slower spring than autumn migration in geese reflects different decision rules for stopover use and departure. </w:t>
      </w:r>
      <w:r w:rsidRPr="00834AD7">
        <w:rPr>
          <w:i/>
          <w:iCs/>
        </w:rPr>
        <w:t>Oikos</w:t>
      </w:r>
      <w:r w:rsidRPr="00834AD7">
        <w:t xml:space="preserve">, </w:t>
      </w:r>
      <w:r w:rsidRPr="00834AD7">
        <w:rPr>
          <w:i/>
          <w:iCs/>
        </w:rPr>
        <w:t>125</w:t>
      </w:r>
      <w:r w:rsidRPr="00834AD7">
        <w:t>(10), 1496–1507. https://doi.org/10.1111/oik.03121</w:t>
      </w:r>
    </w:p>
    <w:p w14:paraId="7D5E31DF" w14:textId="77777777" w:rsidR="00834AD7" w:rsidRPr="00834AD7" w:rsidRDefault="00834AD7" w:rsidP="00521C52">
      <w:pPr>
        <w:pStyle w:val="Bibliograafia"/>
        <w:spacing w:line="276" w:lineRule="auto"/>
      </w:pPr>
      <w:r w:rsidRPr="00521C52">
        <w:rPr>
          <w:b/>
          <w:bCs/>
        </w:rPr>
        <w:t>Lampila, P.</w:t>
      </w:r>
      <w:r w:rsidRPr="00834AD7">
        <w:t xml:space="preserve"> (1998). Monitoring of wintering Lesser White-fronted Geese Anser erythropus in northeastern Greece, 8 January—8 April, 1997. P. Tolvanen, K. Ruokolainen, J. Markkola, &amp; R. Karvonen (Toim), </w:t>
      </w:r>
      <w:r w:rsidRPr="00834AD7">
        <w:rPr>
          <w:i/>
          <w:iCs/>
        </w:rPr>
        <w:t>Finnish Lesser White-fronted Goose conservation project: Annual report 1997</w:t>
      </w:r>
      <w:r w:rsidRPr="00834AD7">
        <w:t xml:space="preserve"> (lk 7–8). WWF Finland Report No 9.</w:t>
      </w:r>
    </w:p>
    <w:p w14:paraId="21AC4135" w14:textId="77777777" w:rsidR="00834AD7" w:rsidRPr="00834AD7" w:rsidRDefault="00834AD7" w:rsidP="00521C52">
      <w:pPr>
        <w:pStyle w:val="Bibliograafia"/>
        <w:spacing w:line="276" w:lineRule="auto"/>
      </w:pPr>
      <w:r w:rsidRPr="00521C52">
        <w:rPr>
          <w:b/>
          <w:bCs/>
        </w:rPr>
        <w:t>Leibak, E., Lilleleht, V., &amp; Veromann, H.</w:t>
      </w:r>
      <w:r w:rsidRPr="00834AD7">
        <w:t xml:space="preserve"> (1994). </w:t>
      </w:r>
      <w:r w:rsidRPr="00834AD7">
        <w:rPr>
          <w:i/>
          <w:iCs/>
        </w:rPr>
        <w:t>Birds of Estonia. Status, distribution and numbers</w:t>
      </w:r>
      <w:r w:rsidRPr="00834AD7">
        <w:t>. Eesti Teaduste Akadeemia kirjastus.</w:t>
      </w:r>
    </w:p>
    <w:p w14:paraId="684E5835" w14:textId="77777777" w:rsidR="00834AD7" w:rsidRPr="00834AD7" w:rsidRDefault="00834AD7" w:rsidP="00521C52">
      <w:pPr>
        <w:pStyle w:val="Bibliograafia"/>
        <w:spacing w:line="276" w:lineRule="auto"/>
      </w:pPr>
      <w:r w:rsidRPr="00521C52">
        <w:rPr>
          <w:b/>
          <w:bCs/>
        </w:rPr>
        <w:t>Lilleleht, V.</w:t>
      </w:r>
      <w:r w:rsidRPr="00834AD7">
        <w:t xml:space="preserve"> (1999). Linnuharuldused Eestis 1990-1997. Eesti linnuharulduste komisjoni aruanne. </w:t>
      </w:r>
      <w:r w:rsidRPr="00834AD7">
        <w:rPr>
          <w:i/>
          <w:iCs/>
        </w:rPr>
        <w:t>Hirundo</w:t>
      </w:r>
      <w:r w:rsidRPr="00834AD7">
        <w:t xml:space="preserve">, </w:t>
      </w:r>
      <w:r w:rsidRPr="00834AD7">
        <w:rPr>
          <w:i/>
          <w:iCs/>
        </w:rPr>
        <w:t>2/1999</w:t>
      </w:r>
      <w:r w:rsidRPr="00834AD7">
        <w:t>.</w:t>
      </w:r>
    </w:p>
    <w:p w14:paraId="209ACDCF" w14:textId="77777777" w:rsidR="00834AD7" w:rsidRPr="00834AD7" w:rsidRDefault="00834AD7" w:rsidP="00521C52">
      <w:pPr>
        <w:pStyle w:val="Bibliograafia"/>
        <w:spacing w:line="276" w:lineRule="auto"/>
      </w:pPr>
      <w:r w:rsidRPr="00521C52">
        <w:rPr>
          <w:b/>
          <w:bCs/>
        </w:rPr>
        <w:t>Lilleleht, V., &amp; Leibak, E.</w:t>
      </w:r>
      <w:r w:rsidRPr="00834AD7">
        <w:t xml:space="preserve"> (1991). Linnuharuldused Eestis kuni aastani 1989. Eesti linnuharulduste komisjoni aruanne (2). </w:t>
      </w:r>
      <w:r w:rsidRPr="00834AD7">
        <w:rPr>
          <w:i/>
          <w:iCs/>
        </w:rPr>
        <w:t>Hirundo</w:t>
      </w:r>
      <w:r w:rsidRPr="00834AD7">
        <w:t xml:space="preserve">, </w:t>
      </w:r>
      <w:r w:rsidRPr="00834AD7">
        <w:rPr>
          <w:i/>
          <w:iCs/>
        </w:rPr>
        <w:t>2/1991</w:t>
      </w:r>
      <w:r w:rsidRPr="00834AD7">
        <w:t>.</w:t>
      </w:r>
    </w:p>
    <w:p w14:paraId="6DD64EE5" w14:textId="77777777" w:rsidR="00834AD7" w:rsidRPr="00834AD7" w:rsidRDefault="00834AD7" w:rsidP="00521C52">
      <w:pPr>
        <w:pStyle w:val="Bibliograafia"/>
        <w:spacing w:line="276" w:lineRule="auto"/>
      </w:pPr>
      <w:r w:rsidRPr="00521C52">
        <w:rPr>
          <w:b/>
          <w:bCs/>
        </w:rPr>
        <w:t>Lorentsen, S.-H., Øien, I. J., &amp; Aarvak, T.</w:t>
      </w:r>
      <w:r w:rsidRPr="00834AD7">
        <w:t xml:space="preserve"> (1998). Migration of Fennoscandian lesser white-fronted geese Anser erythropus mapped by satellite telemetry. </w:t>
      </w:r>
      <w:r w:rsidRPr="00834AD7">
        <w:rPr>
          <w:i/>
          <w:iCs/>
        </w:rPr>
        <w:t>Biological Conservation</w:t>
      </w:r>
      <w:r w:rsidRPr="00834AD7">
        <w:t xml:space="preserve">, </w:t>
      </w:r>
      <w:r w:rsidRPr="00834AD7">
        <w:rPr>
          <w:i/>
          <w:iCs/>
        </w:rPr>
        <w:t>84</w:t>
      </w:r>
      <w:r w:rsidRPr="00834AD7">
        <w:t>(1), 47–52. https://doi.org/10.1016/S0006-3207(97)00088-8</w:t>
      </w:r>
    </w:p>
    <w:p w14:paraId="519D9915" w14:textId="77777777" w:rsidR="00834AD7" w:rsidRPr="00834AD7" w:rsidRDefault="00834AD7" w:rsidP="00521C52">
      <w:pPr>
        <w:pStyle w:val="Bibliograafia"/>
        <w:spacing w:line="276" w:lineRule="auto"/>
      </w:pPr>
      <w:r w:rsidRPr="00521C52">
        <w:rPr>
          <w:b/>
          <w:bCs/>
        </w:rPr>
        <w:t>Lorentsen, S.-H., Øien, I. J., Aarvak, T., Markkola, J., von Essen, L., Faragó, S., Morozov, V., Syroechkovsky, E. Jr., &amp; Tolvanen, P.</w:t>
      </w:r>
      <w:r w:rsidRPr="00834AD7">
        <w:t xml:space="preserve"> (1999). Lesser White-fronted goose Anser erythropus. J. Madsen, G. Cracknell, &amp; A. D. Fox (Toim), </w:t>
      </w:r>
      <w:r w:rsidRPr="00834AD7">
        <w:rPr>
          <w:i/>
          <w:iCs/>
        </w:rPr>
        <w:t>Goose populations of the Western Palearctic. A review of status and distribution</w:t>
      </w:r>
      <w:r w:rsidRPr="00834AD7">
        <w:t xml:space="preserve"> (lk 144–161). Wetlands International, Wageningen, The Netherlands. National Environmental Research Institute, Rønde, Denmark.</w:t>
      </w:r>
    </w:p>
    <w:p w14:paraId="26069811" w14:textId="77777777" w:rsidR="00834AD7" w:rsidRPr="00834AD7" w:rsidRDefault="00834AD7" w:rsidP="00521C52">
      <w:pPr>
        <w:pStyle w:val="Bibliograafia"/>
        <w:spacing w:line="276" w:lineRule="auto"/>
      </w:pPr>
      <w:r w:rsidRPr="00521C52">
        <w:rPr>
          <w:b/>
          <w:bCs/>
        </w:rPr>
        <w:t>Lotman, S., &amp; Rannap, R.</w:t>
      </w:r>
      <w:r w:rsidRPr="00834AD7">
        <w:t xml:space="preserve"> (2020). </w:t>
      </w:r>
      <w:r w:rsidRPr="00834AD7">
        <w:rPr>
          <w:i/>
          <w:iCs/>
        </w:rPr>
        <w:t>Rannaniitude hoolduskava</w:t>
      </w:r>
      <w:r w:rsidRPr="00834AD7">
        <w:t>. Pärandkoosluste kaitse ühing.</w:t>
      </w:r>
    </w:p>
    <w:p w14:paraId="66048B0E" w14:textId="77777777" w:rsidR="00834AD7" w:rsidRPr="00834AD7" w:rsidRDefault="00834AD7" w:rsidP="00521C52">
      <w:pPr>
        <w:pStyle w:val="Bibliograafia"/>
        <w:spacing w:line="276" w:lineRule="auto"/>
      </w:pPr>
      <w:r w:rsidRPr="00521C52">
        <w:rPr>
          <w:b/>
          <w:bCs/>
        </w:rPr>
        <w:t>Marchant, J., &amp; Musgrove, A.</w:t>
      </w:r>
      <w:r w:rsidRPr="00834AD7">
        <w:t xml:space="preserve"> (2011). </w:t>
      </w:r>
      <w:r w:rsidRPr="00834AD7">
        <w:rPr>
          <w:i/>
          <w:iCs/>
        </w:rPr>
        <w:t>Review of European flyways of the Lesser White-fronted Goose Anser erythropus</w:t>
      </w:r>
      <w:r w:rsidRPr="00834AD7">
        <w:t xml:space="preserve"> (No. Research Report 595). British Trust for Ornithology, Thetford.</w:t>
      </w:r>
    </w:p>
    <w:p w14:paraId="575791D8" w14:textId="77777777" w:rsidR="00834AD7" w:rsidRPr="00834AD7" w:rsidRDefault="00834AD7" w:rsidP="00521C52">
      <w:pPr>
        <w:pStyle w:val="Bibliograafia"/>
        <w:spacing w:line="276" w:lineRule="auto"/>
      </w:pPr>
      <w:r w:rsidRPr="00521C52">
        <w:rPr>
          <w:b/>
          <w:bCs/>
        </w:rPr>
        <w:lastRenderedPageBreak/>
        <w:t>Marja, R., &amp; Nellis, R.</w:t>
      </w:r>
      <w:r w:rsidRPr="00834AD7">
        <w:t xml:space="preserve"> (2018). Perioodil 1984–2017 põllulindude arvukuse muutus Eestis ning selle seos põllumajanduse ja kiskjatega. </w:t>
      </w:r>
      <w:r w:rsidRPr="00834AD7">
        <w:rPr>
          <w:i/>
          <w:iCs/>
        </w:rPr>
        <w:t>Hirundo</w:t>
      </w:r>
      <w:r w:rsidRPr="00834AD7">
        <w:t xml:space="preserve">, </w:t>
      </w:r>
      <w:r w:rsidRPr="00834AD7">
        <w:rPr>
          <w:i/>
          <w:iCs/>
        </w:rPr>
        <w:t>31</w:t>
      </w:r>
      <w:r w:rsidRPr="00834AD7">
        <w:t>(1), 49–68.</w:t>
      </w:r>
    </w:p>
    <w:p w14:paraId="5582EBAD" w14:textId="77777777" w:rsidR="00834AD7" w:rsidRPr="00834AD7" w:rsidRDefault="00834AD7" w:rsidP="00521C52">
      <w:pPr>
        <w:pStyle w:val="Bibliograafia"/>
        <w:spacing w:line="276" w:lineRule="auto"/>
      </w:pPr>
      <w:r w:rsidRPr="00521C52">
        <w:rPr>
          <w:b/>
          <w:bCs/>
        </w:rPr>
        <w:t>Markkola, J.</w:t>
      </w:r>
      <w:r w:rsidRPr="00834AD7">
        <w:t xml:space="preserve"> (2001). Spring staging of Lesser White-fronted Geese on the Finnish Bothnian Bay coast in 2000. P. Tolvanen, I. J. Øien, &amp; K. Ruokolainen (Toim), </w:t>
      </w:r>
      <w:r w:rsidRPr="00834AD7">
        <w:rPr>
          <w:i/>
          <w:iCs/>
        </w:rPr>
        <w:t>Fennoscandian Lesser White-fronted Goose conservation project. Annual report 2000</w:t>
      </w:r>
      <w:r w:rsidRPr="00834AD7">
        <w:t xml:space="preserve"> (lk 12–16). WWF Finland Report 13 &amp; Norwegian Ornithological Society, NOF Rapportserie Report no. 1-2001.</w:t>
      </w:r>
    </w:p>
    <w:p w14:paraId="1A982E62" w14:textId="77777777" w:rsidR="00834AD7" w:rsidRPr="00834AD7" w:rsidRDefault="00834AD7" w:rsidP="00521C52">
      <w:pPr>
        <w:pStyle w:val="Bibliograafia"/>
        <w:spacing w:line="276" w:lineRule="auto"/>
      </w:pPr>
      <w:r w:rsidRPr="00521C52">
        <w:rPr>
          <w:b/>
          <w:bCs/>
        </w:rPr>
        <w:t>Markkola, J., Bianki, V., &amp; Zimin, V.</w:t>
      </w:r>
      <w:r w:rsidRPr="00834AD7">
        <w:t xml:space="preserve"> (1998). The Lesser White-fronted Goose (Anser erythropus). H. Kotiranta, P. Uotila, S. Sulkava, &amp; S.-L. Peltonen (Toim), </w:t>
      </w:r>
      <w:r w:rsidRPr="00834AD7">
        <w:rPr>
          <w:i/>
          <w:iCs/>
        </w:rPr>
        <w:t>Red Data Book of East Fennoscandia</w:t>
      </w:r>
      <w:r w:rsidRPr="00834AD7">
        <w:t xml:space="preserve"> (lk 220–224). Ministry of the Environment, Finnish Environment Institute &amp;amp; Finnish Museum of Natural History.</w:t>
      </w:r>
    </w:p>
    <w:p w14:paraId="5B38139B" w14:textId="77777777" w:rsidR="00834AD7" w:rsidRPr="00834AD7" w:rsidRDefault="00834AD7" w:rsidP="00521C52">
      <w:pPr>
        <w:pStyle w:val="Bibliograafia"/>
        <w:spacing w:line="276" w:lineRule="auto"/>
      </w:pPr>
      <w:r w:rsidRPr="00521C52">
        <w:rPr>
          <w:b/>
          <w:bCs/>
        </w:rPr>
        <w:t>Markkola, J., Niemelä, M., &amp; Rytkönen, S.</w:t>
      </w:r>
      <w:r w:rsidRPr="00834AD7">
        <w:t xml:space="preserve"> (2003). Diet Selection of Lesser White-Fronted Geese Anser erythropus at a Spring Staging Area. </w:t>
      </w:r>
      <w:r w:rsidRPr="00834AD7">
        <w:rPr>
          <w:i/>
          <w:iCs/>
        </w:rPr>
        <w:t>Ecography</w:t>
      </w:r>
      <w:r w:rsidRPr="00834AD7">
        <w:t xml:space="preserve">, </w:t>
      </w:r>
      <w:r w:rsidRPr="00834AD7">
        <w:rPr>
          <w:i/>
          <w:iCs/>
        </w:rPr>
        <w:t>26</w:t>
      </w:r>
      <w:r w:rsidRPr="00834AD7">
        <w:t>(6), 705–714.</w:t>
      </w:r>
    </w:p>
    <w:p w14:paraId="11550F62" w14:textId="77777777" w:rsidR="00834AD7" w:rsidRPr="00834AD7" w:rsidRDefault="00834AD7" w:rsidP="00521C52">
      <w:pPr>
        <w:pStyle w:val="Bibliograafia"/>
        <w:spacing w:line="276" w:lineRule="auto"/>
      </w:pPr>
      <w:r w:rsidRPr="00521C52">
        <w:rPr>
          <w:b/>
          <w:bCs/>
        </w:rPr>
        <w:t>Øien, I. J., &amp; Aarvak, T.</w:t>
      </w:r>
      <w:r w:rsidRPr="00834AD7">
        <w:t xml:space="preserve"> (2007). </w:t>
      </w:r>
      <w:r w:rsidRPr="00834AD7">
        <w:rPr>
          <w:i/>
          <w:iCs/>
        </w:rPr>
        <w:t>Monitoring of Lesser White- fronted Goose in Norway in 2006</w:t>
      </w:r>
      <w:r w:rsidRPr="00834AD7">
        <w:t xml:space="preserve"> (No. NOF report 1-2007).</w:t>
      </w:r>
    </w:p>
    <w:p w14:paraId="073BCF90" w14:textId="77777777" w:rsidR="00834AD7" w:rsidRPr="00834AD7" w:rsidRDefault="00834AD7" w:rsidP="00521C52">
      <w:pPr>
        <w:pStyle w:val="Bibliograafia"/>
        <w:spacing w:line="276" w:lineRule="auto"/>
      </w:pPr>
      <w:r w:rsidRPr="00521C52">
        <w:rPr>
          <w:b/>
          <w:bCs/>
        </w:rPr>
        <w:t>Øien, I. J., Aarvak, T., Tolvanen, P., &amp; Ekker, M.</w:t>
      </w:r>
      <w:r w:rsidRPr="00834AD7">
        <w:t xml:space="preserve"> (2009). Mapping of migration routes of the Fennoscandian Lesser White-fronted Goose breeding population with profound implication for conservation priorities. P. Tolvanen, I. J. Øien, &amp; K. Ruokolainen (Toim), </w:t>
      </w:r>
      <w:r w:rsidRPr="00834AD7">
        <w:rPr>
          <w:i/>
          <w:iCs/>
        </w:rPr>
        <w:t>Conservation of Lesser White-fronted Goose on the European migration route. Final report of the EU LIFE-Nature project 2005–2009</w:t>
      </w:r>
      <w:r w:rsidRPr="00834AD7">
        <w:t xml:space="preserve"> (lk 12–15). WWF Finland Report 27 &amp; NOF Rapportserie Report No 1-2009.</w:t>
      </w:r>
    </w:p>
    <w:p w14:paraId="1C967A31" w14:textId="77777777" w:rsidR="00834AD7" w:rsidRPr="00834AD7" w:rsidRDefault="00834AD7" w:rsidP="00521C52">
      <w:pPr>
        <w:pStyle w:val="Bibliograafia"/>
        <w:spacing w:line="276" w:lineRule="auto"/>
      </w:pPr>
      <w:r w:rsidRPr="00521C52">
        <w:rPr>
          <w:b/>
          <w:bCs/>
        </w:rPr>
        <w:t>Onno, S.</w:t>
      </w:r>
      <w:r w:rsidRPr="00834AD7">
        <w:t xml:space="preserve"> (1965). The wildfowl in the Matsalu National Park. </w:t>
      </w:r>
      <w:r w:rsidRPr="00834AD7">
        <w:rPr>
          <w:i/>
          <w:iCs/>
        </w:rPr>
        <w:t>The Wildfowl Trust Sixteenth Annual Report</w:t>
      </w:r>
      <w:r w:rsidRPr="00834AD7">
        <w:t>.</w:t>
      </w:r>
    </w:p>
    <w:p w14:paraId="53DA6A17" w14:textId="77777777" w:rsidR="00834AD7" w:rsidRPr="00834AD7" w:rsidRDefault="00834AD7" w:rsidP="00521C52">
      <w:pPr>
        <w:pStyle w:val="Bibliograafia"/>
        <w:spacing w:line="276" w:lineRule="auto"/>
      </w:pPr>
      <w:r w:rsidRPr="00521C52">
        <w:rPr>
          <w:b/>
          <w:bCs/>
        </w:rPr>
        <w:t>Panagiotopoulou, M., Tsougrakis, Y., Naziridis, T., &amp; Makrigianni, E.</w:t>
      </w:r>
      <w:r w:rsidRPr="00834AD7">
        <w:t xml:space="preserve"> (2009). Monitoring of Lesser White-fronted Geese in Greece. P. Tolvanen, I. J. Øien, &amp; K. Ruokolainen (Toim), </w:t>
      </w:r>
      <w:r w:rsidRPr="00834AD7">
        <w:rPr>
          <w:i/>
          <w:iCs/>
        </w:rPr>
        <w:t>Conservation of Lesser White-fronted Goose on the European migration route. Final report of the EU LIFE-Nature project 2005–2009</w:t>
      </w:r>
      <w:r w:rsidRPr="00834AD7">
        <w:t xml:space="preserve"> (lk 60–64). WWF Finland Report 27 &amp; NOF Rapportserie Report No 1-2009.</w:t>
      </w:r>
    </w:p>
    <w:p w14:paraId="7D24C859" w14:textId="77777777" w:rsidR="00834AD7" w:rsidRPr="00834AD7" w:rsidRDefault="00834AD7" w:rsidP="00521C52">
      <w:pPr>
        <w:pStyle w:val="Bibliograafia"/>
        <w:spacing w:line="276" w:lineRule="auto"/>
      </w:pPr>
      <w:r w:rsidRPr="00521C52">
        <w:rPr>
          <w:b/>
          <w:bCs/>
        </w:rPr>
        <w:t>Pynnönen, J., &amp; Tolvanen, P.</w:t>
      </w:r>
      <w:r w:rsidRPr="00834AD7">
        <w:t xml:space="preserve"> (2001). Monitoring of Lesser White-fronted Geese in western Estonia in spring 2000. P. Tolvanen, I. J. Øien, &amp; K. Ruokolainen (Toim), </w:t>
      </w:r>
      <w:r w:rsidRPr="00834AD7">
        <w:rPr>
          <w:i/>
          <w:iCs/>
        </w:rPr>
        <w:t>Fennoscandian Lesser White-fronted Goose conservation project Annual report 2000</w:t>
      </w:r>
      <w:r w:rsidRPr="00834AD7">
        <w:t>. WWF Finland Report 13 &amp; NOF Rapportserie Report no. 1-2001.</w:t>
      </w:r>
    </w:p>
    <w:p w14:paraId="0726EFED" w14:textId="77777777" w:rsidR="00834AD7" w:rsidRPr="00834AD7" w:rsidRDefault="00834AD7" w:rsidP="00521C52">
      <w:pPr>
        <w:pStyle w:val="Bibliograafia"/>
        <w:spacing w:line="276" w:lineRule="auto"/>
      </w:pPr>
      <w:r w:rsidRPr="00521C52">
        <w:rPr>
          <w:b/>
          <w:bCs/>
        </w:rPr>
        <w:t>Reiter, M. E.</w:t>
      </w:r>
      <w:r w:rsidRPr="00834AD7">
        <w:t xml:space="preserve"> (2006). </w:t>
      </w:r>
      <w:r w:rsidRPr="00834AD7">
        <w:rPr>
          <w:i/>
          <w:iCs/>
        </w:rPr>
        <w:t>Historical trends in collared lemming abundance (Dicrostonyx richardsoni) and nest success of Eastern Prairie Population Canada geese (Branta canadensis interior) in northern Manitoba: Evaluating the „bird-lemming“ hypothesis</w:t>
      </w:r>
      <w:r w:rsidRPr="00834AD7">
        <w:t xml:space="preserve"> [Doctoral thesis]. University of Minnesota.</w:t>
      </w:r>
    </w:p>
    <w:p w14:paraId="7BCF18A8" w14:textId="77777777" w:rsidR="00834AD7" w:rsidRPr="00834AD7" w:rsidRDefault="00834AD7" w:rsidP="00521C52">
      <w:pPr>
        <w:pStyle w:val="Bibliograafia"/>
        <w:spacing w:line="276" w:lineRule="auto"/>
      </w:pPr>
      <w:r w:rsidRPr="00521C52">
        <w:rPr>
          <w:b/>
          <w:bCs/>
        </w:rPr>
        <w:t>Ruokonen, M., Kvist, L., Aarvak, T., Markkola, J., Morozov, V. V., Øien, I. J., Syroechkovsky, E. E., Tolvanen, P., &amp; Lumme, J.</w:t>
      </w:r>
      <w:r w:rsidRPr="00834AD7">
        <w:t xml:space="preserve"> (2004). Population Genetic Structure and Conservation of the Lesser White-Fronted GooseAnser erythropus. </w:t>
      </w:r>
      <w:r w:rsidRPr="00834AD7">
        <w:rPr>
          <w:i/>
          <w:iCs/>
        </w:rPr>
        <w:t>Conservation Genetics</w:t>
      </w:r>
      <w:r w:rsidRPr="00834AD7">
        <w:t xml:space="preserve">, </w:t>
      </w:r>
      <w:r w:rsidRPr="00834AD7">
        <w:rPr>
          <w:i/>
          <w:iCs/>
        </w:rPr>
        <w:t>5</w:t>
      </w:r>
      <w:r w:rsidRPr="00834AD7">
        <w:t>(4), 501–512. https://doi.org/10.1023/B:COGE.0000041019.27119.b4</w:t>
      </w:r>
    </w:p>
    <w:p w14:paraId="52F1E2C3" w14:textId="77777777" w:rsidR="00834AD7" w:rsidRPr="00834AD7" w:rsidRDefault="00834AD7" w:rsidP="00521C52">
      <w:pPr>
        <w:pStyle w:val="Bibliograafia"/>
        <w:spacing w:line="276" w:lineRule="auto"/>
      </w:pPr>
      <w:r w:rsidRPr="00521C52">
        <w:rPr>
          <w:b/>
          <w:bCs/>
        </w:rPr>
        <w:t>Schekkerman, H., &amp; Koffijberg, K.</w:t>
      </w:r>
      <w:r w:rsidRPr="00834AD7">
        <w:t xml:space="preserve"> (2020). </w:t>
      </w:r>
      <w:r w:rsidRPr="00834AD7">
        <w:rPr>
          <w:i/>
          <w:iCs/>
        </w:rPr>
        <w:t>Survival estimation and population modelling for Swedish Lesser White-fronted Geese</w:t>
      </w:r>
      <w:r w:rsidRPr="00834AD7">
        <w:t xml:space="preserve"> (No. Sovon-rapport 2020/90). Sovon Vogelonderzoek Nederland,  Nijmegen.</w:t>
      </w:r>
    </w:p>
    <w:p w14:paraId="249524E3" w14:textId="77777777" w:rsidR="00834AD7" w:rsidRPr="00834AD7" w:rsidRDefault="00834AD7" w:rsidP="00521C52">
      <w:pPr>
        <w:pStyle w:val="Bibliograafia"/>
        <w:spacing w:line="276" w:lineRule="auto"/>
      </w:pPr>
      <w:r w:rsidRPr="00521C52">
        <w:rPr>
          <w:b/>
          <w:bCs/>
        </w:rPr>
        <w:lastRenderedPageBreak/>
        <w:t>Sterbetz, I.</w:t>
      </w:r>
      <w:r w:rsidRPr="00834AD7">
        <w:t xml:space="preserve"> (1978). The feeding ecology of Anser albifrons, Anser erythropus, and Anser fabalis in Hungary. </w:t>
      </w:r>
      <w:r w:rsidRPr="00834AD7">
        <w:rPr>
          <w:i/>
          <w:iCs/>
        </w:rPr>
        <w:t>IWRB Goose Research Group Bulletin</w:t>
      </w:r>
      <w:r w:rsidRPr="00834AD7">
        <w:t xml:space="preserve">, </w:t>
      </w:r>
      <w:r w:rsidRPr="00834AD7">
        <w:rPr>
          <w:i/>
          <w:iCs/>
        </w:rPr>
        <w:t>45</w:t>
      </w:r>
      <w:r w:rsidRPr="00834AD7">
        <w:t>, 9–14.</w:t>
      </w:r>
    </w:p>
    <w:p w14:paraId="08B4EE56" w14:textId="77777777" w:rsidR="00834AD7" w:rsidRPr="00834AD7" w:rsidRDefault="00834AD7" w:rsidP="00521C52">
      <w:pPr>
        <w:pStyle w:val="Bibliograafia"/>
        <w:spacing w:line="276" w:lineRule="auto"/>
      </w:pPr>
      <w:r w:rsidRPr="00521C52">
        <w:rPr>
          <w:b/>
          <w:bCs/>
        </w:rPr>
        <w:t>Sterbetz, I.</w:t>
      </w:r>
      <w:r w:rsidRPr="00834AD7">
        <w:t xml:space="preserve"> (1990). Variations in the habitat of the Lesser White-fronted Goose (Anser erythropus L., 1758) in Hungary. </w:t>
      </w:r>
      <w:r w:rsidRPr="00834AD7">
        <w:rPr>
          <w:i/>
          <w:iCs/>
        </w:rPr>
        <w:t>Aquila</w:t>
      </w:r>
      <w:r w:rsidRPr="00834AD7">
        <w:t xml:space="preserve">, </w:t>
      </w:r>
      <w:r w:rsidRPr="00834AD7">
        <w:rPr>
          <w:i/>
          <w:iCs/>
        </w:rPr>
        <w:t>96–97</w:t>
      </w:r>
      <w:r w:rsidRPr="00834AD7">
        <w:t>, 11–17.</w:t>
      </w:r>
    </w:p>
    <w:p w14:paraId="202812DD" w14:textId="77777777" w:rsidR="00834AD7" w:rsidRPr="00834AD7" w:rsidRDefault="00834AD7" w:rsidP="00521C52">
      <w:pPr>
        <w:pStyle w:val="Bibliograafia"/>
        <w:spacing w:line="276" w:lineRule="auto"/>
      </w:pPr>
      <w:r w:rsidRPr="00521C52">
        <w:rPr>
          <w:b/>
          <w:bCs/>
        </w:rPr>
        <w:t>Tolvanen, P., Karvonen, R., Pynnönen, P., &amp; Leito, A.</w:t>
      </w:r>
      <w:r w:rsidRPr="00834AD7">
        <w:t xml:space="preserve"> (2000). Monitoring of Lesser White-fronted Geese in western Estonia in 1999. P. Tolvanen, I. J. Øien, &amp; K. Ruokolainen (Toim), </w:t>
      </w:r>
      <w:r w:rsidRPr="00834AD7">
        <w:rPr>
          <w:i/>
          <w:iCs/>
        </w:rPr>
        <w:t>Fennoscandian Lesser White-fronted Goose conservation project Annual report 1999</w:t>
      </w:r>
      <w:r w:rsidRPr="00834AD7">
        <w:t>. WWF Finland Report No 12 &amp; NOF Rapportserie Report No 1-2000.</w:t>
      </w:r>
    </w:p>
    <w:p w14:paraId="3C6875E9" w14:textId="77777777" w:rsidR="00834AD7" w:rsidRPr="00834AD7" w:rsidRDefault="00834AD7" w:rsidP="00521C52">
      <w:pPr>
        <w:pStyle w:val="Bibliograafia"/>
        <w:spacing w:line="276" w:lineRule="auto"/>
      </w:pPr>
      <w:r w:rsidRPr="00521C52">
        <w:rPr>
          <w:b/>
          <w:bCs/>
        </w:rPr>
        <w:t>Tolvanen, P., &amp; Leito, A.</w:t>
      </w:r>
      <w:r w:rsidRPr="00834AD7">
        <w:t xml:space="preserve"> (2000). Väike-laukhani—Ohustatuim meie hanedest. </w:t>
      </w:r>
      <w:r w:rsidRPr="00834AD7">
        <w:rPr>
          <w:i/>
          <w:iCs/>
        </w:rPr>
        <w:t>Linnurada 2000</w:t>
      </w:r>
      <w:r w:rsidRPr="00834AD7">
        <w:t>, 3–23.</w:t>
      </w:r>
    </w:p>
    <w:p w14:paraId="0E804C61" w14:textId="77777777" w:rsidR="00834AD7" w:rsidRPr="00834AD7" w:rsidRDefault="00834AD7" w:rsidP="00521C52">
      <w:pPr>
        <w:pStyle w:val="Bibliograafia"/>
        <w:spacing w:line="276" w:lineRule="auto"/>
      </w:pPr>
      <w:r w:rsidRPr="00521C52">
        <w:rPr>
          <w:b/>
          <w:bCs/>
        </w:rPr>
        <w:t>Tolvanen, P., Markkola, J., Pynnönen, J., &amp; Karvonen, R.</w:t>
      </w:r>
      <w:r w:rsidRPr="00834AD7">
        <w:t xml:space="preserve"> (1996). Kiljuhanhen seuranta ja suojelu. </w:t>
      </w:r>
      <w:r w:rsidRPr="00834AD7">
        <w:rPr>
          <w:i/>
          <w:iCs/>
        </w:rPr>
        <w:t>Linnut-vuosikirja</w:t>
      </w:r>
      <w:r w:rsidRPr="00834AD7">
        <w:t xml:space="preserve">, </w:t>
      </w:r>
      <w:r w:rsidRPr="00834AD7">
        <w:rPr>
          <w:i/>
          <w:iCs/>
        </w:rPr>
        <w:t>1996</w:t>
      </w:r>
      <w:r w:rsidRPr="00834AD7">
        <w:t>, 2–11.</w:t>
      </w:r>
    </w:p>
    <w:p w14:paraId="6AFEEBD2" w14:textId="77777777" w:rsidR="00834AD7" w:rsidRPr="00834AD7" w:rsidRDefault="00834AD7" w:rsidP="00521C52">
      <w:pPr>
        <w:pStyle w:val="Bibliograafia"/>
        <w:spacing w:line="276" w:lineRule="auto"/>
      </w:pPr>
      <w:r w:rsidRPr="00521C52">
        <w:rPr>
          <w:b/>
          <w:bCs/>
        </w:rPr>
        <w:t>Tolvanen, P., Toming, M., &amp; Pynnönen, J.</w:t>
      </w:r>
      <w:r w:rsidRPr="00834AD7">
        <w:t xml:space="preserve"> (2004). Monitoring of Lesser White-fronted Geese in western Estonia in 2001–2003. T. Aarvak &amp; S. Timonen (Toim), </w:t>
      </w:r>
      <w:r w:rsidRPr="00834AD7">
        <w:rPr>
          <w:i/>
          <w:iCs/>
        </w:rPr>
        <w:t>Fennoscandian Lesser White-fronted Goose conservation project Report 2001–2003</w:t>
      </w:r>
      <w:r w:rsidRPr="00834AD7">
        <w:t xml:space="preserve"> (lk 9–13). WWF Finland Report No 20 &amp; Norwegian Ornithological Society, NOF Rapportserie report no. 1-2004.</w:t>
      </w:r>
    </w:p>
    <w:p w14:paraId="50A9B52C" w14:textId="77777777" w:rsidR="00834AD7" w:rsidRPr="00834AD7" w:rsidRDefault="00834AD7" w:rsidP="00521C52">
      <w:pPr>
        <w:pStyle w:val="Bibliograafia"/>
        <w:spacing w:line="276" w:lineRule="auto"/>
      </w:pPr>
      <w:r w:rsidRPr="00521C52">
        <w:rPr>
          <w:b/>
          <w:bCs/>
        </w:rPr>
        <w:t>Tolvanen, P., Tsuograkis, Y., &amp; Øien, I. J.</w:t>
      </w:r>
      <w:r w:rsidRPr="00834AD7">
        <w:t xml:space="preserve"> (2009). Overview of results and conclusions from the international Lesser White-fronted Goose LIFE project. P. Tolvanen, I. J. Øien, &amp; K. Ruokolainen (Toim), </w:t>
      </w:r>
      <w:r w:rsidRPr="00834AD7">
        <w:rPr>
          <w:i/>
          <w:iCs/>
        </w:rPr>
        <w:t>Conservation of Lesser White-fronted Goose on the European migration route. Final report of the EU LIFE-Nature project 2005–2009</w:t>
      </w:r>
      <w:r w:rsidRPr="00834AD7">
        <w:t xml:space="preserve"> (lk 5–11). WWF Finland Report 27 &amp; NOF Rapportserie Report No 1-2009.</w:t>
      </w:r>
    </w:p>
    <w:p w14:paraId="199849C1" w14:textId="77777777" w:rsidR="00834AD7" w:rsidRPr="00834AD7" w:rsidRDefault="00834AD7" w:rsidP="00521C52">
      <w:pPr>
        <w:pStyle w:val="Bibliograafia"/>
        <w:spacing w:line="276" w:lineRule="auto"/>
      </w:pPr>
      <w:r w:rsidRPr="00521C52">
        <w:rPr>
          <w:b/>
          <w:bCs/>
        </w:rPr>
        <w:t>Valker, T.</w:t>
      </w:r>
      <w:r w:rsidRPr="00834AD7">
        <w:t xml:space="preserve"> (2015). </w:t>
      </w:r>
      <w:r w:rsidRPr="00834AD7">
        <w:rPr>
          <w:i/>
          <w:iCs/>
        </w:rPr>
        <w:t>Väike-laukhanede rändekogumite seire 2015. A aruanne</w:t>
      </w:r>
      <w:r w:rsidRPr="00834AD7">
        <w:t>.</w:t>
      </w:r>
    </w:p>
    <w:p w14:paraId="025232C1" w14:textId="77777777" w:rsidR="00834AD7" w:rsidRPr="00834AD7" w:rsidRDefault="00834AD7" w:rsidP="00521C52">
      <w:pPr>
        <w:pStyle w:val="Bibliograafia"/>
        <w:spacing w:line="276" w:lineRule="auto"/>
      </w:pPr>
      <w:r w:rsidRPr="00521C52">
        <w:rPr>
          <w:b/>
          <w:bCs/>
        </w:rPr>
        <w:t>Vangeluwe, D.</w:t>
      </w:r>
      <w:r w:rsidRPr="00834AD7">
        <w:t xml:space="preserve"> (2004). The entire European breeding population of Lesser White-fronted Goose wintering in the Evros Delta, Greece? </w:t>
      </w:r>
      <w:r w:rsidRPr="00834AD7">
        <w:rPr>
          <w:i/>
          <w:iCs/>
        </w:rPr>
        <w:t>Fennoscandian Lesser White-fronted Goose conservation project Report 2001–2003</w:t>
      </w:r>
      <w:r w:rsidRPr="00834AD7">
        <w:t xml:space="preserve">, </w:t>
      </w:r>
      <w:r w:rsidRPr="00834AD7">
        <w:rPr>
          <w:i/>
          <w:iCs/>
        </w:rPr>
        <w:t>WWF Finland Report No 20 &amp; Norwegian Ornithological Society, NOF Rapportserie report no. 1-2004</w:t>
      </w:r>
      <w:r w:rsidRPr="00834AD7">
        <w:t>, 53–54.</w:t>
      </w:r>
    </w:p>
    <w:p w14:paraId="2671CE16" w14:textId="77777777" w:rsidR="00834AD7" w:rsidRPr="00834AD7" w:rsidRDefault="00834AD7" w:rsidP="00521C52">
      <w:pPr>
        <w:pStyle w:val="Bibliograafia"/>
        <w:spacing w:line="276" w:lineRule="auto"/>
      </w:pPr>
      <w:r w:rsidRPr="00521C52">
        <w:rPr>
          <w:b/>
          <w:bCs/>
        </w:rPr>
        <w:t>Veeroja, R., Männil, P., Jõgisalu, I., &amp; Kübarsepp, M.</w:t>
      </w:r>
      <w:r w:rsidRPr="00834AD7">
        <w:t xml:space="preserve"> (2024). </w:t>
      </w:r>
      <w:r w:rsidRPr="00834AD7">
        <w:rPr>
          <w:i/>
          <w:iCs/>
        </w:rPr>
        <w:t>Ulukiasurkondade seisund ja küttimissoovitus 2024</w:t>
      </w:r>
      <w:r w:rsidRPr="00834AD7">
        <w:t>. Keskkonnaagentuur.</w:t>
      </w:r>
    </w:p>
    <w:p w14:paraId="76FBEFC4" w14:textId="77777777" w:rsidR="00834AD7" w:rsidRPr="00834AD7" w:rsidRDefault="00834AD7" w:rsidP="00521C52">
      <w:pPr>
        <w:pStyle w:val="Bibliograafia"/>
        <w:spacing w:line="276" w:lineRule="auto"/>
      </w:pPr>
      <w:r w:rsidRPr="00521C52">
        <w:rPr>
          <w:b/>
          <w:bCs/>
        </w:rPr>
        <w:t>Wang, X., Fox, A. D., Cong, P., Barter, M., &amp; Cao, L.</w:t>
      </w:r>
      <w:r w:rsidRPr="00834AD7">
        <w:t xml:space="preserve"> (2012). Changes in the distribution and abundance of wintering Lesser White-fronted Geese Anser erythropus in eastern China. </w:t>
      </w:r>
      <w:r w:rsidRPr="00834AD7">
        <w:rPr>
          <w:i/>
          <w:iCs/>
        </w:rPr>
        <w:t>Bird Conservation International</w:t>
      </w:r>
      <w:r w:rsidRPr="00834AD7">
        <w:t xml:space="preserve">, </w:t>
      </w:r>
      <w:r w:rsidRPr="00834AD7">
        <w:rPr>
          <w:i/>
          <w:iCs/>
        </w:rPr>
        <w:t>22</w:t>
      </w:r>
      <w:r w:rsidRPr="00834AD7">
        <w:t>(2), 128–134. https://doi.org/10.1017/S095927091100030X</w:t>
      </w:r>
    </w:p>
    <w:p w14:paraId="4A01367D" w14:textId="3DD91A8D" w:rsidR="00B65973" w:rsidRDefault="00646025" w:rsidP="00521C52">
      <w:pPr>
        <w:widowControl w:val="0"/>
        <w:suppressAutoHyphens/>
        <w:autoSpaceDE w:val="0"/>
        <w:spacing w:after="240" w:line="276" w:lineRule="auto"/>
        <w:jc w:val="both"/>
        <w:rPr>
          <w:rFonts w:eastAsia="Times New Roman" w:cs="TimesNewRomanPS-ItalicMT"/>
          <w:lang w:val="et-EE" w:eastAsia="ar-SA"/>
        </w:rPr>
      </w:pPr>
      <w:r w:rsidRPr="0023416E">
        <w:rPr>
          <w:rFonts w:eastAsia="Times New Roman" w:cs="TimesNewRomanPS-ItalicMT"/>
          <w:lang w:val="et-EE" w:eastAsia="ar-SA"/>
        </w:rPr>
        <w:fldChar w:fldCharType="end"/>
      </w:r>
    </w:p>
    <w:p w14:paraId="4D1B0B16" w14:textId="77777777" w:rsidR="00B65973" w:rsidRDefault="00B65973" w:rsidP="00521C52">
      <w:pPr>
        <w:spacing w:line="276" w:lineRule="auto"/>
        <w:rPr>
          <w:rFonts w:eastAsia="Times New Roman" w:cs="TimesNewRomanPS-ItalicMT"/>
          <w:lang w:val="et-EE" w:eastAsia="ar-SA"/>
        </w:rPr>
      </w:pPr>
      <w:r>
        <w:rPr>
          <w:rFonts w:eastAsia="Times New Roman" w:cs="TimesNewRomanPS-ItalicMT"/>
          <w:lang w:val="et-EE" w:eastAsia="ar-SA"/>
        </w:rPr>
        <w:br w:type="page"/>
      </w:r>
    </w:p>
    <w:p w14:paraId="106E4CDC" w14:textId="65206CA2" w:rsidR="0023416E" w:rsidRDefault="00B65973" w:rsidP="00B65973">
      <w:pPr>
        <w:pStyle w:val="Pealkiri1"/>
        <w:rPr>
          <w:caps w:val="0"/>
        </w:rPr>
      </w:pPr>
      <w:bookmarkStart w:id="57" w:name="_Toc183690182"/>
      <w:r>
        <w:lastRenderedPageBreak/>
        <w:t>LIsa 1. H</w:t>
      </w:r>
      <w:r>
        <w:rPr>
          <w:caps w:val="0"/>
        </w:rPr>
        <w:t>aeska rahude taastamine</w:t>
      </w:r>
      <w:bookmarkEnd w:id="57"/>
    </w:p>
    <w:p w14:paraId="65B9F6C8" w14:textId="7A672797" w:rsidR="00B65973" w:rsidRDefault="00B65973" w:rsidP="00B65973">
      <w:pPr>
        <w:spacing w:before="240"/>
        <w:jc w:val="center"/>
        <w:rPr>
          <w:lang w:val="x-none" w:eastAsia="x-none"/>
        </w:rPr>
      </w:pPr>
      <w:r w:rsidRPr="00B65973">
        <w:rPr>
          <w:noProof/>
          <w:lang w:val="x-none" w:eastAsia="x-none"/>
        </w:rPr>
        <w:drawing>
          <wp:inline distT="0" distB="0" distL="0" distR="0" wp14:anchorId="6266C90F" wp14:editId="276CBAA1">
            <wp:extent cx="5128964" cy="5149901"/>
            <wp:effectExtent l="0" t="0" r="0" b="0"/>
            <wp:docPr id="1799464623" name="Pilt 1" descr="Pilt, millel on kujutatud kaart, Atlas,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4623" name="Pilt 1" descr="Pilt, millel on kujutatud kaart, Atlas, tekst&#10;&#10;Kirjeldus on genereeritud automaatselt"/>
                    <pic:cNvPicPr/>
                  </pic:nvPicPr>
                  <pic:blipFill>
                    <a:blip r:embed="rId27"/>
                    <a:stretch>
                      <a:fillRect/>
                    </a:stretch>
                  </pic:blipFill>
                  <pic:spPr>
                    <a:xfrm>
                      <a:off x="0" y="0"/>
                      <a:ext cx="5131473" cy="5152420"/>
                    </a:xfrm>
                    <a:prstGeom prst="rect">
                      <a:avLst/>
                    </a:prstGeom>
                  </pic:spPr>
                </pic:pic>
              </a:graphicData>
            </a:graphic>
          </wp:inline>
        </w:drawing>
      </w:r>
    </w:p>
    <w:p w14:paraId="245BC76E" w14:textId="3CF4AEB2" w:rsidR="00B65973" w:rsidRPr="00B65973" w:rsidRDefault="00B65973" w:rsidP="00B65973">
      <w:pPr>
        <w:spacing w:before="240"/>
        <w:rPr>
          <w:lang w:val="x-none" w:eastAsia="x-none"/>
        </w:rPr>
      </w:pPr>
      <w:r>
        <w:rPr>
          <w:lang w:val="x-none" w:eastAsia="x-none"/>
        </w:rPr>
        <w:t>Roheline täide – alad, mis tuleb püsihooldusesse võtta; Punane viirutus – alad, kus tuleb roostikku tõrjuda</w:t>
      </w:r>
    </w:p>
    <w:sectPr w:rsidR="00B65973" w:rsidRPr="00B65973" w:rsidSect="00525E0B">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5E1DA" w14:textId="77777777" w:rsidR="004E457B" w:rsidRDefault="004E457B">
      <w:r>
        <w:separator/>
      </w:r>
    </w:p>
  </w:endnote>
  <w:endnote w:type="continuationSeparator" w:id="0">
    <w:p w14:paraId="54813CE8" w14:textId="77777777" w:rsidR="004E457B" w:rsidRDefault="004E457B">
      <w:r>
        <w:continuationSeparator/>
      </w:r>
    </w:p>
  </w:endnote>
  <w:endnote w:type="continuationNotice" w:id="1">
    <w:p w14:paraId="14790EB8" w14:textId="77777777" w:rsidR="00975C92" w:rsidRDefault="00975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Times New Roman"/>
    <w:charset w:val="BA"/>
    <w:family w:val="roman"/>
    <w:pitch w:val="variable"/>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ItalicMT">
    <w:altName w:val="Brush Script MT"/>
    <w:charset w:val="BA"/>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8BE10" w14:textId="77777777"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3808BE11" w14:textId="77777777" w:rsidR="00497DF2" w:rsidRDefault="00497DF2">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8BE12" w14:textId="77777777"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664AC8">
      <w:rPr>
        <w:rStyle w:val="Lehekljenumber"/>
        <w:noProof/>
      </w:rPr>
      <w:t>2</w:t>
    </w:r>
    <w:r>
      <w:rPr>
        <w:rStyle w:val="Lehekljenumber"/>
      </w:rPr>
      <w:fldChar w:fldCharType="end"/>
    </w:r>
  </w:p>
  <w:p w14:paraId="3808BE13" w14:textId="77777777" w:rsidR="00497DF2" w:rsidRDefault="00497DF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2F1BD" w14:textId="77777777" w:rsidR="004E457B" w:rsidRDefault="004E457B">
      <w:r>
        <w:separator/>
      </w:r>
    </w:p>
  </w:footnote>
  <w:footnote w:type="continuationSeparator" w:id="0">
    <w:p w14:paraId="14295022" w14:textId="77777777" w:rsidR="004E457B" w:rsidRDefault="004E457B">
      <w:r>
        <w:continuationSeparator/>
      </w:r>
    </w:p>
  </w:footnote>
  <w:footnote w:type="continuationNotice" w:id="1">
    <w:p w14:paraId="181D1303" w14:textId="77777777" w:rsidR="00975C92" w:rsidRDefault="00975C92"/>
  </w:footnote>
  <w:footnote w:id="2">
    <w:p w14:paraId="1E9D1074" w14:textId="7E7E6DB8" w:rsidR="00DD18AD" w:rsidRPr="00DD18AD" w:rsidRDefault="00DD18AD" w:rsidP="006C6B82">
      <w:pPr>
        <w:pStyle w:val="Allmrkusetekst"/>
        <w:jc w:val="both"/>
        <w:rPr>
          <w:lang w:val="et-EE"/>
        </w:rPr>
      </w:pPr>
      <w:r>
        <w:rPr>
          <w:rStyle w:val="Allmrkuseviide"/>
        </w:rPr>
        <w:footnoteRef/>
      </w:r>
      <w:r>
        <w:t xml:space="preserve"> </w:t>
      </w:r>
      <w:r w:rsidRPr="00DD18AD">
        <w:t>Vabariigi valitsuse määrus 08.04.2005 „Kaitstava loodusobjekti või kaitsmata loomaliigi isendi hävitamise või kahjustamisega ning võõrliigi isendi loodusesse laskmisega tekitatud keskkonnakahju hüvitamise kord ja hüvitise määrad“ (§ 15 lg 2 p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74485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E2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CC63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F84C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035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24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4600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D001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94F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8F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6854CF"/>
    <w:multiLevelType w:val="multilevel"/>
    <w:tmpl w:val="B3B0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344801"/>
    <w:multiLevelType w:val="hybridMultilevel"/>
    <w:tmpl w:val="89EEC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79771F"/>
    <w:multiLevelType w:val="hybridMultilevel"/>
    <w:tmpl w:val="6D6AD8CC"/>
    <w:lvl w:ilvl="0" w:tplc="A19A4036">
      <w:start w:val="1"/>
      <w:numFmt w:val="decimal"/>
      <w:lvlText w:val="%1)"/>
      <w:lvlJc w:val="left"/>
      <w:pPr>
        <w:ind w:left="1080" w:hanging="360"/>
      </w:pPr>
      <w:rPr>
        <w:rFonts w:ascii="Times New Roman" w:eastAsia="MS Minch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020351"/>
    <w:multiLevelType w:val="hybridMultilevel"/>
    <w:tmpl w:val="B134A6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0E5A4299"/>
    <w:multiLevelType w:val="hybridMultilevel"/>
    <w:tmpl w:val="4E068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258005D"/>
    <w:multiLevelType w:val="multilevel"/>
    <w:tmpl w:val="6194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202F71"/>
    <w:multiLevelType w:val="multilevel"/>
    <w:tmpl w:val="7DF4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3B1E8C"/>
    <w:multiLevelType w:val="hybridMultilevel"/>
    <w:tmpl w:val="B3B6EC40"/>
    <w:lvl w:ilvl="0" w:tplc="04185776">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1766E6"/>
    <w:multiLevelType w:val="multilevel"/>
    <w:tmpl w:val="9D42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9A4BDA"/>
    <w:multiLevelType w:val="hybridMultilevel"/>
    <w:tmpl w:val="02C6C1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4E113B"/>
    <w:multiLevelType w:val="multilevel"/>
    <w:tmpl w:val="54A48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82657A"/>
    <w:multiLevelType w:val="multilevel"/>
    <w:tmpl w:val="7776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131748"/>
    <w:multiLevelType w:val="hybridMultilevel"/>
    <w:tmpl w:val="D2521C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FD527F7"/>
    <w:multiLevelType w:val="multilevel"/>
    <w:tmpl w:val="EAD6B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8F0894"/>
    <w:multiLevelType w:val="hybridMultilevel"/>
    <w:tmpl w:val="955A217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1AE1AAB"/>
    <w:multiLevelType w:val="hybridMultilevel"/>
    <w:tmpl w:val="A15E10A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2B87D91"/>
    <w:multiLevelType w:val="hybridMultilevel"/>
    <w:tmpl w:val="E3E432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4A01948"/>
    <w:multiLevelType w:val="multilevel"/>
    <w:tmpl w:val="2526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40060B"/>
    <w:multiLevelType w:val="hybridMultilevel"/>
    <w:tmpl w:val="F48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A43DA1"/>
    <w:multiLevelType w:val="multilevel"/>
    <w:tmpl w:val="125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3E5137"/>
    <w:multiLevelType w:val="multilevel"/>
    <w:tmpl w:val="031A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1767D5"/>
    <w:multiLevelType w:val="hybridMultilevel"/>
    <w:tmpl w:val="303A7E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46E925C6"/>
    <w:multiLevelType w:val="hybridMultilevel"/>
    <w:tmpl w:val="6786F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382663"/>
    <w:multiLevelType w:val="hybridMultilevel"/>
    <w:tmpl w:val="2AB6F18A"/>
    <w:lvl w:ilvl="0" w:tplc="0425000F">
      <w:start w:val="1"/>
      <w:numFmt w:val="decimal"/>
      <w:lvlText w:val="%1."/>
      <w:lvlJc w:val="left"/>
      <w:pPr>
        <w:ind w:left="720" w:hanging="360"/>
      </w:pPr>
      <w:rPr>
        <w:rFonts w:hint="default"/>
      </w:rPr>
    </w:lvl>
    <w:lvl w:ilvl="1" w:tplc="F14C805E">
      <w:start w:val="1"/>
      <w:numFmt w:val="decimal"/>
      <w:lvlText w:val="%2)"/>
      <w:lvlJc w:val="left"/>
      <w:pPr>
        <w:ind w:left="1485" w:hanging="405"/>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3855914"/>
    <w:multiLevelType w:val="multilevel"/>
    <w:tmpl w:val="551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A82190"/>
    <w:multiLevelType w:val="hybridMultilevel"/>
    <w:tmpl w:val="B7A6140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8" w15:restartNumberingAfterBreak="0">
    <w:nsid w:val="63737395"/>
    <w:multiLevelType w:val="multilevel"/>
    <w:tmpl w:val="E59A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D97DB6"/>
    <w:multiLevelType w:val="multilevel"/>
    <w:tmpl w:val="F118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040032"/>
    <w:multiLevelType w:val="multilevel"/>
    <w:tmpl w:val="381A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115AA8"/>
    <w:multiLevelType w:val="multilevel"/>
    <w:tmpl w:val="EAD6B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24394F"/>
    <w:multiLevelType w:val="hybridMultilevel"/>
    <w:tmpl w:val="8578AFE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3" w15:restartNumberingAfterBreak="0">
    <w:nsid w:val="7BFB300A"/>
    <w:multiLevelType w:val="multilevel"/>
    <w:tmpl w:val="74AE9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120010">
    <w:abstractNumId w:val="13"/>
  </w:num>
  <w:num w:numId="2" w16cid:durableId="513037968">
    <w:abstractNumId w:val="21"/>
  </w:num>
  <w:num w:numId="3" w16cid:durableId="955326995">
    <w:abstractNumId w:val="11"/>
  </w:num>
  <w:num w:numId="4" w16cid:durableId="722826334">
    <w:abstractNumId w:val="10"/>
  </w:num>
  <w:num w:numId="5" w16cid:durableId="2110422904">
    <w:abstractNumId w:val="9"/>
  </w:num>
  <w:num w:numId="6" w16cid:durableId="1218542153">
    <w:abstractNumId w:val="7"/>
  </w:num>
  <w:num w:numId="7" w16cid:durableId="1935942808">
    <w:abstractNumId w:val="6"/>
  </w:num>
  <w:num w:numId="8" w16cid:durableId="474571827">
    <w:abstractNumId w:val="5"/>
  </w:num>
  <w:num w:numId="9" w16cid:durableId="998461532">
    <w:abstractNumId w:val="4"/>
  </w:num>
  <w:num w:numId="10" w16cid:durableId="1461264518">
    <w:abstractNumId w:val="8"/>
  </w:num>
  <w:num w:numId="11" w16cid:durableId="7684406">
    <w:abstractNumId w:val="3"/>
  </w:num>
  <w:num w:numId="12" w16cid:durableId="1047216424">
    <w:abstractNumId w:val="2"/>
  </w:num>
  <w:num w:numId="13" w16cid:durableId="27803392">
    <w:abstractNumId w:val="1"/>
  </w:num>
  <w:num w:numId="14" w16cid:durableId="1887638965">
    <w:abstractNumId w:val="0"/>
  </w:num>
  <w:num w:numId="15" w16cid:durableId="1264848143">
    <w:abstractNumId w:val="19"/>
  </w:num>
  <w:num w:numId="16" w16cid:durableId="1181775329">
    <w:abstractNumId w:val="30"/>
  </w:num>
  <w:num w:numId="17" w16cid:durableId="683286456">
    <w:abstractNumId w:val="34"/>
  </w:num>
  <w:num w:numId="18" w16cid:durableId="249775756">
    <w:abstractNumId w:val="14"/>
  </w:num>
  <w:num w:numId="19" w16cid:durableId="41566230">
    <w:abstractNumId w:val="24"/>
  </w:num>
  <w:num w:numId="20" w16cid:durableId="265962648">
    <w:abstractNumId w:val="35"/>
  </w:num>
  <w:num w:numId="21" w16cid:durableId="1130241748">
    <w:abstractNumId w:val="16"/>
  </w:num>
  <w:num w:numId="22" w16cid:durableId="886528038">
    <w:abstractNumId w:val="25"/>
  </w:num>
  <w:num w:numId="23" w16cid:durableId="861284570">
    <w:abstractNumId w:val="36"/>
  </w:num>
  <w:num w:numId="24" w16cid:durableId="461701816">
    <w:abstractNumId w:val="32"/>
  </w:num>
  <w:num w:numId="25" w16cid:durableId="1217548019">
    <w:abstractNumId w:val="40"/>
  </w:num>
  <w:num w:numId="26" w16cid:durableId="1486703327">
    <w:abstractNumId w:val="43"/>
  </w:num>
  <w:num w:numId="27" w16cid:durableId="1168209685">
    <w:abstractNumId w:val="17"/>
  </w:num>
  <w:num w:numId="28" w16cid:durableId="1089958860">
    <w:abstractNumId w:val="23"/>
  </w:num>
  <w:num w:numId="29" w16cid:durableId="1493594446">
    <w:abstractNumId w:val="22"/>
  </w:num>
  <w:num w:numId="30" w16cid:durableId="1528833932">
    <w:abstractNumId w:val="20"/>
  </w:num>
  <w:num w:numId="31" w16cid:durableId="1642030668">
    <w:abstractNumId w:val="39"/>
  </w:num>
  <w:num w:numId="32" w16cid:durableId="2063553125">
    <w:abstractNumId w:val="29"/>
  </w:num>
  <w:num w:numId="33" w16cid:durableId="1122529060">
    <w:abstractNumId w:val="31"/>
  </w:num>
  <w:num w:numId="34" w16cid:durableId="2146045321">
    <w:abstractNumId w:val="18"/>
  </w:num>
  <w:num w:numId="35" w16cid:durableId="1937640061">
    <w:abstractNumId w:val="12"/>
  </w:num>
  <w:num w:numId="36" w16cid:durableId="1750226114">
    <w:abstractNumId w:val="38"/>
  </w:num>
  <w:num w:numId="37" w16cid:durableId="758674439">
    <w:abstractNumId w:val="41"/>
  </w:num>
  <w:num w:numId="38" w16cid:durableId="2140612250">
    <w:abstractNumId w:val="15"/>
  </w:num>
  <w:num w:numId="39" w16cid:durableId="1712028694">
    <w:abstractNumId w:val="27"/>
  </w:num>
  <w:num w:numId="40" w16cid:durableId="1357778962">
    <w:abstractNumId w:val="26"/>
  </w:num>
  <w:num w:numId="41" w16cid:durableId="806581620">
    <w:abstractNumId w:val="33"/>
  </w:num>
  <w:num w:numId="42" w16cid:durableId="1261327848">
    <w:abstractNumId w:val="42"/>
  </w:num>
  <w:num w:numId="43" w16cid:durableId="1862620728">
    <w:abstractNumId w:val="37"/>
  </w:num>
  <w:num w:numId="44" w16cid:durableId="5831445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97"/>
    <w:rsid w:val="00017653"/>
    <w:rsid w:val="00021AAF"/>
    <w:rsid w:val="0002243B"/>
    <w:rsid w:val="000368C6"/>
    <w:rsid w:val="00040FDE"/>
    <w:rsid w:val="00041554"/>
    <w:rsid w:val="000435EA"/>
    <w:rsid w:val="000465A9"/>
    <w:rsid w:val="00047D0F"/>
    <w:rsid w:val="00054473"/>
    <w:rsid w:val="0005737A"/>
    <w:rsid w:val="00060477"/>
    <w:rsid w:val="00075FA4"/>
    <w:rsid w:val="0008253F"/>
    <w:rsid w:val="0008453A"/>
    <w:rsid w:val="00093B28"/>
    <w:rsid w:val="00094271"/>
    <w:rsid w:val="000A038C"/>
    <w:rsid w:val="000A0E41"/>
    <w:rsid w:val="000A214B"/>
    <w:rsid w:val="000A35CD"/>
    <w:rsid w:val="000B30D8"/>
    <w:rsid w:val="000B33C0"/>
    <w:rsid w:val="000C075E"/>
    <w:rsid w:val="000C4F4E"/>
    <w:rsid w:val="000D0295"/>
    <w:rsid w:val="000D1ED7"/>
    <w:rsid w:val="000D2A6C"/>
    <w:rsid w:val="000D7096"/>
    <w:rsid w:val="000D7584"/>
    <w:rsid w:val="000E25E5"/>
    <w:rsid w:val="000E3557"/>
    <w:rsid w:val="000F1614"/>
    <w:rsid w:val="000F2688"/>
    <w:rsid w:val="000F2971"/>
    <w:rsid w:val="000F2D6C"/>
    <w:rsid w:val="00102BEF"/>
    <w:rsid w:val="001069DF"/>
    <w:rsid w:val="00110084"/>
    <w:rsid w:val="00110BAD"/>
    <w:rsid w:val="001148BC"/>
    <w:rsid w:val="00115D8E"/>
    <w:rsid w:val="001229AB"/>
    <w:rsid w:val="00131CAA"/>
    <w:rsid w:val="00131EA0"/>
    <w:rsid w:val="00135CB6"/>
    <w:rsid w:val="00140729"/>
    <w:rsid w:val="00140BC4"/>
    <w:rsid w:val="00152A9C"/>
    <w:rsid w:val="00152C7C"/>
    <w:rsid w:val="001547E7"/>
    <w:rsid w:val="00154FFF"/>
    <w:rsid w:val="0016534D"/>
    <w:rsid w:val="00170CCC"/>
    <w:rsid w:val="001770B0"/>
    <w:rsid w:val="001842D1"/>
    <w:rsid w:val="0018641B"/>
    <w:rsid w:val="00190876"/>
    <w:rsid w:val="001A6765"/>
    <w:rsid w:val="001A68E0"/>
    <w:rsid w:val="001B0878"/>
    <w:rsid w:val="001B38A6"/>
    <w:rsid w:val="001B4E54"/>
    <w:rsid w:val="001C5243"/>
    <w:rsid w:val="001C7628"/>
    <w:rsid w:val="001D6014"/>
    <w:rsid w:val="001D7585"/>
    <w:rsid w:val="001D7EBA"/>
    <w:rsid w:val="001E55AD"/>
    <w:rsid w:val="001E653E"/>
    <w:rsid w:val="001E7060"/>
    <w:rsid w:val="001F063D"/>
    <w:rsid w:val="001F1202"/>
    <w:rsid w:val="00206908"/>
    <w:rsid w:val="00212A05"/>
    <w:rsid w:val="00224C83"/>
    <w:rsid w:val="00225900"/>
    <w:rsid w:val="002307F3"/>
    <w:rsid w:val="002320C5"/>
    <w:rsid w:val="00232C3B"/>
    <w:rsid w:val="00232F9A"/>
    <w:rsid w:val="0023416E"/>
    <w:rsid w:val="00234C0D"/>
    <w:rsid w:val="00241E21"/>
    <w:rsid w:val="00242AA1"/>
    <w:rsid w:val="00250D3E"/>
    <w:rsid w:val="00260778"/>
    <w:rsid w:val="00262F9A"/>
    <w:rsid w:val="002664DC"/>
    <w:rsid w:val="00270401"/>
    <w:rsid w:val="002739DB"/>
    <w:rsid w:val="00274E93"/>
    <w:rsid w:val="00284552"/>
    <w:rsid w:val="00284CA8"/>
    <w:rsid w:val="00286E34"/>
    <w:rsid w:val="00287ED8"/>
    <w:rsid w:val="0029453E"/>
    <w:rsid w:val="00297AE9"/>
    <w:rsid w:val="002A1618"/>
    <w:rsid w:val="002A3BFE"/>
    <w:rsid w:val="002A6B8E"/>
    <w:rsid w:val="002B064B"/>
    <w:rsid w:val="002B6134"/>
    <w:rsid w:val="002C12D4"/>
    <w:rsid w:val="002C32EB"/>
    <w:rsid w:val="002C4F25"/>
    <w:rsid w:val="002C6945"/>
    <w:rsid w:val="002D3375"/>
    <w:rsid w:val="002E271F"/>
    <w:rsid w:val="002E562E"/>
    <w:rsid w:val="002F3F8F"/>
    <w:rsid w:val="0030092A"/>
    <w:rsid w:val="00301133"/>
    <w:rsid w:val="00304C79"/>
    <w:rsid w:val="00304C87"/>
    <w:rsid w:val="003078EE"/>
    <w:rsid w:val="003145A5"/>
    <w:rsid w:val="00320961"/>
    <w:rsid w:val="003227A3"/>
    <w:rsid w:val="003239CE"/>
    <w:rsid w:val="00335965"/>
    <w:rsid w:val="00337143"/>
    <w:rsid w:val="00350A9C"/>
    <w:rsid w:val="00361E06"/>
    <w:rsid w:val="00361FF9"/>
    <w:rsid w:val="003737CF"/>
    <w:rsid w:val="00375637"/>
    <w:rsid w:val="00376CAD"/>
    <w:rsid w:val="0037760C"/>
    <w:rsid w:val="00377617"/>
    <w:rsid w:val="00381F83"/>
    <w:rsid w:val="00382C78"/>
    <w:rsid w:val="00385F52"/>
    <w:rsid w:val="00386807"/>
    <w:rsid w:val="0038691F"/>
    <w:rsid w:val="003A0216"/>
    <w:rsid w:val="003A0917"/>
    <w:rsid w:val="003B0A8F"/>
    <w:rsid w:val="003B3161"/>
    <w:rsid w:val="003B38B4"/>
    <w:rsid w:val="003B4E92"/>
    <w:rsid w:val="003C1686"/>
    <w:rsid w:val="003C36BC"/>
    <w:rsid w:val="003C668E"/>
    <w:rsid w:val="003D0AD2"/>
    <w:rsid w:val="003D41B0"/>
    <w:rsid w:val="003D7F27"/>
    <w:rsid w:val="003E45AD"/>
    <w:rsid w:val="003E5348"/>
    <w:rsid w:val="003E7582"/>
    <w:rsid w:val="003F4654"/>
    <w:rsid w:val="003F4ABD"/>
    <w:rsid w:val="00400EAA"/>
    <w:rsid w:val="00401424"/>
    <w:rsid w:val="00401D32"/>
    <w:rsid w:val="004045D7"/>
    <w:rsid w:val="004055B4"/>
    <w:rsid w:val="004067DB"/>
    <w:rsid w:val="00407910"/>
    <w:rsid w:val="00423BE1"/>
    <w:rsid w:val="00423ECF"/>
    <w:rsid w:val="00434249"/>
    <w:rsid w:val="00435CD6"/>
    <w:rsid w:val="00435EFC"/>
    <w:rsid w:val="00436615"/>
    <w:rsid w:val="00440C39"/>
    <w:rsid w:val="0044521A"/>
    <w:rsid w:val="00455F48"/>
    <w:rsid w:val="00461391"/>
    <w:rsid w:val="004616C5"/>
    <w:rsid w:val="004718B3"/>
    <w:rsid w:val="004726FE"/>
    <w:rsid w:val="00473B51"/>
    <w:rsid w:val="00473F34"/>
    <w:rsid w:val="0047735F"/>
    <w:rsid w:val="00486F54"/>
    <w:rsid w:val="00490004"/>
    <w:rsid w:val="00491D6C"/>
    <w:rsid w:val="004942B5"/>
    <w:rsid w:val="00497DF2"/>
    <w:rsid w:val="004A5B7D"/>
    <w:rsid w:val="004B13EA"/>
    <w:rsid w:val="004B5BC1"/>
    <w:rsid w:val="004C1D7D"/>
    <w:rsid w:val="004C576F"/>
    <w:rsid w:val="004C7CE5"/>
    <w:rsid w:val="004D2F39"/>
    <w:rsid w:val="004D45C2"/>
    <w:rsid w:val="004D7A94"/>
    <w:rsid w:val="004E09D0"/>
    <w:rsid w:val="004E457B"/>
    <w:rsid w:val="004F0104"/>
    <w:rsid w:val="004F79C9"/>
    <w:rsid w:val="0050020E"/>
    <w:rsid w:val="00501201"/>
    <w:rsid w:val="00502424"/>
    <w:rsid w:val="005062F8"/>
    <w:rsid w:val="00507411"/>
    <w:rsid w:val="00517322"/>
    <w:rsid w:val="00521C52"/>
    <w:rsid w:val="00521D88"/>
    <w:rsid w:val="00525E0B"/>
    <w:rsid w:val="00526AB3"/>
    <w:rsid w:val="005300E7"/>
    <w:rsid w:val="005313C8"/>
    <w:rsid w:val="00533574"/>
    <w:rsid w:val="005445DD"/>
    <w:rsid w:val="00546B63"/>
    <w:rsid w:val="00546D7F"/>
    <w:rsid w:val="005569FE"/>
    <w:rsid w:val="00557EDA"/>
    <w:rsid w:val="0056070C"/>
    <w:rsid w:val="005612CF"/>
    <w:rsid w:val="0056212E"/>
    <w:rsid w:val="005623DE"/>
    <w:rsid w:val="005653F3"/>
    <w:rsid w:val="00572CEB"/>
    <w:rsid w:val="00572EB2"/>
    <w:rsid w:val="00577F5F"/>
    <w:rsid w:val="00583D90"/>
    <w:rsid w:val="00585D17"/>
    <w:rsid w:val="00592D64"/>
    <w:rsid w:val="005A2357"/>
    <w:rsid w:val="005A54B6"/>
    <w:rsid w:val="005B0613"/>
    <w:rsid w:val="005B0CB6"/>
    <w:rsid w:val="005B7E0C"/>
    <w:rsid w:val="005C467B"/>
    <w:rsid w:val="005D769C"/>
    <w:rsid w:val="005E092F"/>
    <w:rsid w:val="005E2398"/>
    <w:rsid w:val="005E3705"/>
    <w:rsid w:val="005E3D34"/>
    <w:rsid w:val="005F592C"/>
    <w:rsid w:val="005F78FF"/>
    <w:rsid w:val="0060278A"/>
    <w:rsid w:val="00603F36"/>
    <w:rsid w:val="00606B88"/>
    <w:rsid w:val="00611796"/>
    <w:rsid w:val="0061433F"/>
    <w:rsid w:val="00616D93"/>
    <w:rsid w:val="0061767C"/>
    <w:rsid w:val="00630BA0"/>
    <w:rsid w:val="00636DF1"/>
    <w:rsid w:val="00636F01"/>
    <w:rsid w:val="00646025"/>
    <w:rsid w:val="00650CE6"/>
    <w:rsid w:val="006515A1"/>
    <w:rsid w:val="006632F5"/>
    <w:rsid w:val="00664AC8"/>
    <w:rsid w:val="0066786A"/>
    <w:rsid w:val="006703BB"/>
    <w:rsid w:val="00674135"/>
    <w:rsid w:val="00681870"/>
    <w:rsid w:val="00681C28"/>
    <w:rsid w:val="00682959"/>
    <w:rsid w:val="00682CDA"/>
    <w:rsid w:val="00686CB4"/>
    <w:rsid w:val="00692B2E"/>
    <w:rsid w:val="00697D8C"/>
    <w:rsid w:val="006A35E8"/>
    <w:rsid w:val="006B1305"/>
    <w:rsid w:val="006B4AC0"/>
    <w:rsid w:val="006B5A00"/>
    <w:rsid w:val="006B7DCB"/>
    <w:rsid w:val="006C18A2"/>
    <w:rsid w:val="006C62B8"/>
    <w:rsid w:val="006C6B82"/>
    <w:rsid w:val="006D563B"/>
    <w:rsid w:val="006D6D63"/>
    <w:rsid w:val="006D7F13"/>
    <w:rsid w:val="006E024F"/>
    <w:rsid w:val="006E2751"/>
    <w:rsid w:val="006E76B8"/>
    <w:rsid w:val="006F2625"/>
    <w:rsid w:val="006F6A6A"/>
    <w:rsid w:val="00703235"/>
    <w:rsid w:val="007033B8"/>
    <w:rsid w:val="007046FC"/>
    <w:rsid w:val="007061E7"/>
    <w:rsid w:val="007106BD"/>
    <w:rsid w:val="00714D19"/>
    <w:rsid w:val="0072645E"/>
    <w:rsid w:val="00726E74"/>
    <w:rsid w:val="00727F92"/>
    <w:rsid w:val="00731A8E"/>
    <w:rsid w:val="00733948"/>
    <w:rsid w:val="00733D92"/>
    <w:rsid w:val="00734B9D"/>
    <w:rsid w:val="00736745"/>
    <w:rsid w:val="00737791"/>
    <w:rsid w:val="00747354"/>
    <w:rsid w:val="00756DB5"/>
    <w:rsid w:val="007572E7"/>
    <w:rsid w:val="00761574"/>
    <w:rsid w:val="00762583"/>
    <w:rsid w:val="00766A17"/>
    <w:rsid w:val="00771613"/>
    <w:rsid w:val="007728B3"/>
    <w:rsid w:val="007770C4"/>
    <w:rsid w:val="0078154A"/>
    <w:rsid w:val="00791C89"/>
    <w:rsid w:val="00791F34"/>
    <w:rsid w:val="007936F5"/>
    <w:rsid w:val="007938EA"/>
    <w:rsid w:val="0079402D"/>
    <w:rsid w:val="00794152"/>
    <w:rsid w:val="00794226"/>
    <w:rsid w:val="00794978"/>
    <w:rsid w:val="007A3F6D"/>
    <w:rsid w:val="007A7C78"/>
    <w:rsid w:val="007D0179"/>
    <w:rsid w:val="007D1446"/>
    <w:rsid w:val="007D2D56"/>
    <w:rsid w:val="007D4E58"/>
    <w:rsid w:val="007D5D3F"/>
    <w:rsid w:val="007D6455"/>
    <w:rsid w:val="007D6561"/>
    <w:rsid w:val="007D7A7B"/>
    <w:rsid w:val="007E2CED"/>
    <w:rsid w:val="007E65B1"/>
    <w:rsid w:val="007E72CE"/>
    <w:rsid w:val="007F038E"/>
    <w:rsid w:val="00821485"/>
    <w:rsid w:val="00831BD6"/>
    <w:rsid w:val="00832844"/>
    <w:rsid w:val="00834AD7"/>
    <w:rsid w:val="00834CEF"/>
    <w:rsid w:val="00836900"/>
    <w:rsid w:val="008370EA"/>
    <w:rsid w:val="00842059"/>
    <w:rsid w:val="00846B72"/>
    <w:rsid w:val="0085173F"/>
    <w:rsid w:val="00854143"/>
    <w:rsid w:val="00855DCF"/>
    <w:rsid w:val="008564D3"/>
    <w:rsid w:val="00857A5B"/>
    <w:rsid w:val="00860285"/>
    <w:rsid w:val="00861AD0"/>
    <w:rsid w:val="00865EFA"/>
    <w:rsid w:val="008662FF"/>
    <w:rsid w:val="00871270"/>
    <w:rsid w:val="008745DD"/>
    <w:rsid w:val="00883DB6"/>
    <w:rsid w:val="008859F6"/>
    <w:rsid w:val="00894B6C"/>
    <w:rsid w:val="00896A43"/>
    <w:rsid w:val="008A01A5"/>
    <w:rsid w:val="008A4D1A"/>
    <w:rsid w:val="008A70FC"/>
    <w:rsid w:val="008B03B6"/>
    <w:rsid w:val="008C325B"/>
    <w:rsid w:val="008C44B3"/>
    <w:rsid w:val="008D1B83"/>
    <w:rsid w:val="008D30F1"/>
    <w:rsid w:val="008D3441"/>
    <w:rsid w:val="008E1A31"/>
    <w:rsid w:val="008F2A3D"/>
    <w:rsid w:val="00904789"/>
    <w:rsid w:val="00905F0B"/>
    <w:rsid w:val="00911DFC"/>
    <w:rsid w:val="009121C6"/>
    <w:rsid w:val="00914DF7"/>
    <w:rsid w:val="00917BC4"/>
    <w:rsid w:val="009245FC"/>
    <w:rsid w:val="00927CF2"/>
    <w:rsid w:val="00930B86"/>
    <w:rsid w:val="00932136"/>
    <w:rsid w:val="0093280C"/>
    <w:rsid w:val="009427E4"/>
    <w:rsid w:val="00947916"/>
    <w:rsid w:val="0095077B"/>
    <w:rsid w:val="00954B5A"/>
    <w:rsid w:val="00954FF9"/>
    <w:rsid w:val="009616EE"/>
    <w:rsid w:val="0096304F"/>
    <w:rsid w:val="009700A8"/>
    <w:rsid w:val="009740F0"/>
    <w:rsid w:val="00974D8B"/>
    <w:rsid w:val="00975C92"/>
    <w:rsid w:val="009819E9"/>
    <w:rsid w:val="00985515"/>
    <w:rsid w:val="00996E97"/>
    <w:rsid w:val="009A203A"/>
    <w:rsid w:val="009A6D73"/>
    <w:rsid w:val="009A7A82"/>
    <w:rsid w:val="009C212F"/>
    <w:rsid w:val="009C6555"/>
    <w:rsid w:val="009D1F75"/>
    <w:rsid w:val="009D4E1A"/>
    <w:rsid w:val="009F069B"/>
    <w:rsid w:val="009F7F93"/>
    <w:rsid w:val="00A00D65"/>
    <w:rsid w:val="00A030DD"/>
    <w:rsid w:val="00A11F3E"/>
    <w:rsid w:val="00A13117"/>
    <w:rsid w:val="00A15943"/>
    <w:rsid w:val="00A23860"/>
    <w:rsid w:val="00A25F2C"/>
    <w:rsid w:val="00A31C16"/>
    <w:rsid w:val="00A37699"/>
    <w:rsid w:val="00A37D90"/>
    <w:rsid w:val="00A41B12"/>
    <w:rsid w:val="00A45B87"/>
    <w:rsid w:val="00A67111"/>
    <w:rsid w:val="00A71496"/>
    <w:rsid w:val="00A71FF5"/>
    <w:rsid w:val="00A771CF"/>
    <w:rsid w:val="00A850D3"/>
    <w:rsid w:val="00A87A6F"/>
    <w:rsid w:val="00A953B4"/>
    <w:rsid w:val="00A95940"/>
    <w:rsid w:val="00AA0FC2"/>
    <w:rsid w:val="00AA2DBA"/>
    <w:rsid w:val="00AA79D3"/>
    <w:rsid w:val="00AA7CD4"/>
    <w:rsid w:val="00AB6EF5"/>
    <w:rsid w:val="00AC13A0"/>
    <w:rsid w:val="00AC1D47"/>
    <w:rsid w:val="00AC4480"/>
    <w:rsid w:val="00AC6F3C"/>
    <w:rsid w:val="00AC78FC"/>
    <w:rsid w:val="00AD15A1"/>
    <w:rsid w:val="00AD25D5"/>
    <w:rsid w:val="00AD6599"/>
    <w:rsid w:val="00AE3282"/>
    <w:rsid w:val="00B00A88"/>
    <w:rsid w:val="00B036D0"/>
    <w:rsid w:val="00B041BB"/>
    <w:rsid w:val="00B14091"/>
    <w:rsid w:val="00B14881"/>
    <w:rsid w:val="00B16B9D"/>
    <w:rsid w:val="00B241B4"/>
    <w:rsid w:val="00B270FD"/>
    <w:rsid w:val="00B31323"/>
    <w:rsid w:val="00B331CB"/>
    <w:rsid w:val="00B3725C"/>
    <w:rsid w:val="00B466D7"/>
    <w:rsid w:val="00B468AC"/>
    <w:rsid w:val="00B51D3E"/>
    <w:rsid w:val="00B56417"/>
    <w:rsid w:val="00B65973"/>
    <w:rsid w:val="00B736E4"/>
    <w:rsid w:val="00B81741"/>
    <w:rsid w:val="00B85D07"/>
    <w:rsid w:val="00B86F9A"/>
    <w:rsid w:val="00B91702"/>
    <w:rsid w:val="00B945B6"/>
    <w:rsid w:val="00B94710"/>
    <w:rsid w:val="00B95588"/>
    <w:rsid w:val="00B97327"/>
    <w:rsid w:val="00BA6A24"/>
    <w:rsid w:val="00BB3E2C"/>
    <w:rsid w:val="00BB56F0"/>
    <w:rsid w:val="00BC03AE"/>
    <w:rsid w:val="00BC2108"/>
    <w:rsid w:val="00BC6BF0"/>
    <w:rsid w:val="00BD48D7"/>
    <w:rsid w:val="00BD49BF"/>
    <w:rsid w:val="00BD5DFF"/>
    <w:rsid w:val="00BD6B34"/>
    <w:rsid w:val="00BE2E25"/>
    <w:rsid w:val="00BE37CA"/>
    <w:rsid w:val="00BF6292"/>
    <w:rsid w:val="00BF730A"/>
    <w:rsid w:val="00C05E87"/>
    <w:rsid w:val="00C20E09"/>
    <w:rsid w:val="00C2453B"/>
    <w:rsid w:val="00C26CDF"/>
    <w:rsid w:val="00C32D21"/>
    <w:rsid w:val="00C33B47"/>
    <w:rsid w:val="00C378B3"/>
    <w:rsid w:val="00C57BE7"/>
    <w:rsid w:val="00C622D1"/>
    <w:rsid w:val="00C72369"/>
    <w:rsid w:val="00C81077"/>
    <w:rsid w:val="00C8250A"/>
    <w:rsid w:val="00C84735"/>
    <w:rsid w:val="00C861AC"/>
    <w:rsid w:val="00C87465"/>
    <w:rsid w:val="00C9083B"/>
    <w:rsid w:val="00C90913"/>
    <w:rsid w:val="00C90CD5"/>
    <w:rsid w:val="00C94D54"/>
    <w:rsid w:val="00C96D32"/>
    <w:rsid w:val="00C974C0"/>
    <w:rsid w:val="00CA6D59"/>
    <w:rsid w:val="00CB1926"/>
    <w:rsid w:val="00CC082F"/>
    <w:rsid w:val="00CC6695"/>
    <w:rsid w:val="00CD0174"/>
    <w:rsid w:val="00CD57E9"/>
    <w:rsid w:val="00CD6A31"/>
    <w:rsid w:val="00CD6F01"/>
    <w:rsid w:val="00CE38D9"/>
    <w:rsid w:val="00CE5B35"/>
    <w:rsid w:val="00CF28C5"/>
    <w:rsid w:val="00CF6D2F"/>
    <w:rsid w:val="00D0140D"/>
    <w:rsid w:val="00D0484C"/>
    <w:rsid w:val="00D0517D"/>
    <w:rsid w:val="00D20E77"/>
    <w:rsid w:val="00D25D34"/>
    <w:rsid w:val="00D27FFA"/>
    <w:rsid w:val="00D32458"/>
    <w:rsid w:val="00D346EB"/>
    <w:rsid w:val="00D46FFA"/>
    <w:rsid w:val="00D50D82"/>
    <w:rsid w:val="00D54487"/>
    <w:rsid w:val="00D61216"/>
    <w:rsid w:val="00D63874"/>
    <w:rsid w:val="00D64713"/>
    <w:rsid w:val="00D6531D"/>
    <w:rsid w:val="00D71EC2"/>
    <w:rsid w:val="00D73DF2"/>
    <w:rsid w:val="00D811D9"/>
    <w:rsid w:val="00D81955"/>
    <w:rsid w:val="00D81EB2"/>
    <w:rsid w:val="00D83CFB"/>
    <w:rsid w:val="00D846B8"/>
    <w:rsid w:val="00D8494E"/>
    <w:rsid w:val="00D8682F"/>
    <w:rsid w:val="00D8732A"/>
    <w:rsid w:val="00D92529"/>
    <w:rsid w:val="00D93BBA"/>
    <w:rsid w:val="00D95082"/>
    <w:rsid w:val="00D96435"/>
    <w:rsid w:val="00DA12E8"/>
    <w:rsid w:val="00DA67CE"/>
    <w:rsid w:val="00DB37ED"/>
    <w:rsid w:val="00DB5562"/>
    <w:rsid w:val="00DB6BA8"/>
    <w:rsid w:val="00DB709D"/>
    <w:rsid w:val="00DC0AB3"/>
    <w:rsid w:val="00DC0D38"/>
    <w:rsid w:val="00DC2F04"/>
    <w:rsid w:val="00DC355B"/>
    <w:rsid w:val="00DC5B2F"/>
    <w:rsid w:val="00DC7183"/>
    <w:rsid w:val="00DD12C1"/>
    <w:rsid w:val="00DD18AD"/>
    <w:rsid w:val="00DD3EA5"/>
    <w:rsid w:val="00DE3996"/>
    <w:rsid w:val="00DE469A"/>
    <w:rsid w:val="00DF05DE"/>
    <w:rsid w:val="00DF1FA4"/>
    <w:rsid w:val="00E05070"/>
    <w:rsid w:val="00E1497F"/>
    <w:rsid w:val="00E23337"/>
    <w:rsid w:val="00E24706"/>
    <w:rsid w:val="00E24FFA"/>
    <w:rsid w:val="00E254B8"/>
    <w:rsid w:val="00E257D2"/>
    <w:rsid w:val="00E30782"/>
    <w:rsid w:val="00E30B81"/>
    <w:rsid w:val="00E32A57"/>
    <w:rsid w:val="00E43BA1"/>
    <w:rsid w:val="00E56432"/>
    <w:rsid w:val="00E64062"/>
    <w:rsid w:val="00E64D0E"/>
    <w:rsid w:val="00E65DED"/>
    <w:rsid w:val="00E665D0"/>
    <w:rsid w:val="00E71BD4"/>
    <w:rsid w:val="00E90D01"/>
    <w:rsid w:val="00E975E5"/>
    <w:rsid w:val="00EA1C84"/>
    <w:rsid w:val="00EA3D8D"/>
    <w:rsid w:val="00EB5054"/>
    <w:rsid w:val="00EB6551"/>
    <w:rsid w:val="00EC526C"/>
    <w:rsid w:val="00ED3FC7"/>
    <w:rsid w:val="00ED4A59"/>
    <w:rsid w:val="00ED720D"/>
    <w:rsid w:val="00ED7F50"/>
    <w:rsid w:val="00EF4246"/>
    <w:rsid w:val="00EF5903"/>
    <w:rsid w:val="00F012BB"/>
    <w:rsid w:val="00F021AF"/>
    <w:rsid w:val="00F05BB5"/>
    <w:rsid w:val="00F06140"/>
    <w:rsid w:val="00F214C7"/>
    <w:rsid w:val="00F302A8"/>
    <w:rsid w:val="00F33695"/>
    <w:rsid w:val="00F35E4D"/>
    <w:rsid w:val="00F3785B"/>
    <w:rsid w:val="00F40C71"/>
    <w:rsid w:val="00F43A32"/>
    <w:rsid w:val="00F449E3"/>
    <w:rsid w:val="00F5170D"/>
    <w:rsid w:val="00F5234D"/>
    <w:rsid w:val="00F60923"/>
    <w:rsid w:val="00F66ADA"/>
    <w:rsid w:val="00F76DD8"/>
    <w:rsid w:val="00F858EE"/>
    <w:rsid w:val="00F86733"/>
    <w:rsid w:val="00F86CC2"/>
    <w:rsid w:val="00F92142"/>
    <w:rsid w:val="00F973D6"/>
    <w:rsid w:val="00FB1A1E"/>
    <w:rsid w:val="00FB5331"/>
    <w:rsid w:val="00FB67F9"/>
    <w:rsid w:val="00FC0543"/>
    <w:rsid w:val="00FC221F"/>
    <w:rsid w:val="00FC3B27"/>
    <w:rsid w:val="00FC6F12"/>
    <w:rsid w:val="00FC7307"/>
    <w:rsid w:val="00FD1B68"/>
    <w:rsid w:val="00FD6F60"/>
    <w:rsid w:val="00FD751A"/>
    <w:rsid w:val="00FD7B17"/>
    <w:rsid w:val="00FE241D"/>
    <w:rsid w:val="00FE7135"/>
    <w:rsid w:val="00FF420A"/>
    <w:rsid w:val="00FF43A8"/>
    <w:rsid w:val="00FF6953"/>
    <w:rsid w:val="00FF75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08BDE8"/>
  <w15:chartTrackingRefBased/>
  <w15:docId w15:val="{0AA663F8-C255-42AF-A19C-1285643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00A88"/>
    <w:rPr>
      <w:rFonts w:ascii="Times New Roman" w:hAnsi="Times New Roman"/>
      <w:sz w:val="24"/>
      <w:szCs w:val="24"/>
      <w:lang w:val="en-US" w:eastAsia="en-US"/>
    </w:rPr>
  </w:style>
  <w:style w:type="paragraph" w:styleId="Pealkiri1">
    <w:name w:val="heading 1"/>
    <w:basedOn w:val="Normaallaad"/>
    <w:next w:val="Normaallaad"/>
    <w:link w:val="Pealkiri1Mrk"/>
    <w:uiPriority w:val="9"/>
    <w:qFormat/>
    <w:rsid w:val="0047735F"/>
    <w:pPr>
      <w:keepNext/>
      <w:spacing w:before="240" w:after="60"/>
      <w:outlineLvl w:val="0"/>
    </w:pPr>
    <w:rPr>
      <w:b/>
      <w:caps/>
      <w:kern w:val="32"/>
      <w:sz w:val="28"/>
      <w:szCs w:val="20"/>
      <w:lang w:val="x-none" w:eastAsia="x-none"/>
    </w:rPr>
  </w:style>
  <w:style w:type="paragraph" w:styleId="Pealkiri2">
    <w:name w:val="heading 2"/>
    <w:basedOn w:val="Normaallaad"/>
    <w:next w:val="Normaallaad"/>
    <w:link w:val="Pealkiri2Mrk"/>
    <w:uiPriority w:val="9"/>
    <w:qFormat/>
    <w:rsid w:val="002C32EB"/>
    <w:pPr>
      <w:spacing w:before="240" w:after="200"/>
      <w:jc w:val="both"/>
      <w:outlineLvl w:val="1"/>
    </w:pPr>
    <w:rPr>
      <w:rFonts w:eastAsia="Times New Roman"/>
      <w:b/>
      <w:bCs/>
      <w:color w:val="000000"/>
      <w:sz w:val="28"/>
      <w:szCs w:val="28"/>
      <w:lang w:val="et-EE" w:eastAsia="et-EE"/>
    </w:rPr>
  </w:style>
  <w:style w:type="paragraph" w:styleId="Pealkiri3">
    <w:name w:val="heading 3"/>
    <w:basedOn w:val="Normaallaad"/>
    <w:next w:val="Normaallaad"/>
    <w:link w:val="Pealkiri3Mrk"/>
    <w:uiPriority w:val="9"/>
    <w:qFormat/>
    <w:rsid w:val="00737791"/>
    <w:pPr>
      <w:spacing w:before="160" w:after="80"/>
      <w:jc w:val="both"/>
      <w:outlineLvl w:val="2"/>
    </w:pPr>
    <w:rPr>
      <w:rFonts w:eastAsia="Times New Roman"/>
      <w:b/>
      <w:bCs/>
      <w:color w:val="000000"/>
      <w:lang w:val="et-EE"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47735F"/>
    <w:rPr>
      <w:rFonts w:ascii="Times New Roman" w:hAnsi="Times New Roman"/>
      <w:b/>
      <w:caps/>
      <w:kern w:val="32"/>
      <w:sz w:val="28"/>
      <w:lang w:val="x-none" w:eastAsia="x-none"/>
    </w:rPr>
  </w:style>
  <w:style w:type="character" w:customStyle="1" w:styleId="Pealkiri2Mrk">
    <w:name w:val="Pealkiri 2 Märk"/>
    <w:link w:val="Pealkiri2"/>
    <w:uiPriority w:val="9"/>
    <w:rsid w:val="002C32EB"/>
    <w:rPr>
      <w:rFonts w:ascii="Times New Roman" w:eastAsia="Times New Roman" w:hAnsi="Times New Roman"/>
      <w:b/>
      <w:bCs/>
      <w:color w:val="000000"/>
      <w:sz w:val="28"/>
      <w:szCs w:val="28"/>
    </w:rPr>
  </w:style>
  <w:style w:type="paragraph" w:styleId="SK1">
    <w:name w:val="toc 1"/>
    <w:basedOn w:val="Normaallaad"/>
    <w:next w:val="Normaallaad"/>
    <w:autoRedefine/>
    <w:uiPriority w:val="39"/>
    <w:rsid w:val="00996E97"/>
    <w:pPr>
      <w:spacing w:before="120"/>
    </w:pPr>
    <w:rPr>
      <w:b/>
    </w:rPr>
  </w:style>
  <w:style w:type="character" w:styleId="Hperlink">
    <w:name w:val="Hyperlink"/>
    <w:uiPriority w:val="99"/>
    <w:rsid w:val="00996E97"/>
    <w:rPr>
      <w:rFonts w:cs="Times New Roman"/>
      <w:color w:val="0000FF"/>
      <w:u w:val="single"/>
    </w:rPr>
  </w:style>
  <w:style w:type="character" w:styleId="Kommentaariviide">
    <w:name w:val="annotation reference"/>
    <w:rsid w:val="00996E97"/>
    <w:rPr>
      <w:rFonts w:cs="Times New Roman"/>
      <w:sz w:val="16"/>
    </w:rPr>
  </w:style>
  <w:style w:type="paragraph" w:styleId="Kommentaaritekst">
    <w:name w:val="annotation text"/>
    <w:basedOn w:val="Normaallaad"/>
    <w:link w:val="KommentaaritekstMrk"/>
    <w:uiPriority w:val="99"/>
    <w:rsid w:val="00996E97"/>
    <w:rPr>
      <w:rFonts w:ascii="Cambria" w:hAnsi="Cambria"/>
      <w:sz w:val="20"/>
      <w:szCs w:val="20"/>
      <w:lang w:val="x-none" w:eastAsia="x-none"/>
    </w:rPr>
  </w:style>
  <w:style w:type="character" w:customStyle="1" w:styleId="KommentaaritekstMrk">
    <w:name w:val="Kommentaari tekst Märk"/>
    <w:link w:val="Kommentaaritekst"/>
    <w:uiPriority w:val="99"/>
    <w:rsid w:val="00996E97"/>
    <w:rPr>
      <w:rFonts w:ascii="Cambria" w:eastAsia="MS Mincho" w:hAnsi="Cambria" w:cs="Times New Roman"/>
      <w:sz w:val="20"/>
      <w:szCs w:val="20"/>
      <w:lang w:val="x-none" w:eastAsia="x-none"/>
    </w:rPr>
  </w:style>
  <w:style w:type="paragraph" w:styleId="SK2">
    <w:name w:val="toc 2"/>
    <w:basedOn w:val="Normaallaad"/>
    <w:next w:val="Normaallaad"/>
    <w:autoRedefine/>
    <w:uiPriority w:val="39"/>
    <w:unhideWhenUsed/>
    <w:rsid w:val="00737791"/>
    <w:pPr>
      <w:tabs>
        <w:tab w:val="right" w:leader="dot" w:pos="8290"/>
      </w:tabs>
      <w:ind w:left="240"/>
    </w:pPr>
    <w:rPr>
      <w:rFonts w:eastAsia="Times New Roman"/>
      <w:b/>
      <w:bCs/>
      <w:noProof/>
      <w:lang w:val="et-EE" w:eastAsia="et-EE"/>
    </w:rPr>
  </w:style>
  <w:style w:type="paragraph" w:customStyle="1" w:styleId="Vahedeta1">
    <w:name w:val="Vahedeta1"/>
    <w:basedOn w:val="Normaallaad"/>
    <w:uiPriority w:val="1"/>
    <w:qFormat/>
    <w:rsid w:val="00996E97"/>
    <w:pPr>
      <w:jc w:val="both"/>
    </w:pPr>
    <w:rPr>
      <w:rFonts w:ascii="Calibri" w:hAnsi="Calibri"/>
      <w:sz w:val="20"/>
      <w:szCs w:val="20"/>
    </w:rPr>
  </w:style>
  <w:style w:type="paragraph" w:customStyle="1" w:styleId="Vrvilineloendrhk11">
    <w:name w:val="Värviline loend – rõhk 11"/>
    <w:basedOn w:val="Normaallaad"/>
    <w:qFormat/>
    <w:rsid w:val="00996E97"/>
    <w:pPr>
      <w:widowControl w:val="0"/>
      <w:suppressAutoHyphens/>
      <w:ind w:left="720"/>
    </w:pPr>
    <w:rPr>
      <w:rFonts w:cs="Cambria"/>
      <w:lang w:eastAsia="ar-SA"/>
    </w:rPr>
  </w:style>
  <w:style w:type="paragraph" w:styleId="Jutumullitekst">
    <w:name w:val="Balloon Text"/>
    <w:basedOn w:val="Normaallaad"/>
    <w:link w:val="JutumullitekstMrk"/>
    <w:uiPriority w:val="99"/>
    <w:semiHidden/>
    <w:unhideWhenUsed/>
    <w:rsid w:val="00996E97"/>
    <w:rPr>
      <w:rFonts w:ascii="Lucida Grande" w:hAnsi="Lucida Grande"/>
      <w:sz w:val="18"/>
      <w:szCs w:val="18"/>
      <w:lang w:val="x-none" w:eastAsia="x-none"/>
    </w:rPr>
  </w:style>
  <w:style w:type="character" w:customStyle="1" w:styleId="JutumullitekstMrk">
    <w:name w:val="Jutumullitekst Märk"/>
    <w:link w:val="Jutumullitekst"/>
    <w:uiPriority w:val="99"/>
    <w:semiHidden/>
    <w:rsid w:val="00996E97"/>
    <w:rPr>
      <w:rFonts w:ascii="Lucida Grande" w:eastAsia="MS Mincho" w:hAnsi="Lucida Grande" w:cs="Lucida Grande"/>
      <w:sz w:val="18"/>
      <w:szCs w:val="18"/>
    </w:rPr>
  </w:style>
  <w:style w:type="character" w:customStyle="1" w:styleId="Pealkiri3Mrk">
    <w:name w:val="Pealkiri 3 Märk"/>
    <w:link w:val="Pealkiri3"/>
    <w:uiPriority w:val="9"/>
    <w:rsid w:val="00A31C16"/>
    <w:rPr>
      <w:rFonts w:ascii="Times New Roman" w:eastAsia="Times New Roman" w:hAnsi="Times New Roman"/>
      <w:b/>
      <w:bCs/>
      <w:color w:val="000000"/>
      <w:sz w:val="24"/>
      <w:szCs w:val="24"/>
    </w:rPr>
  </w:style>
  <w:style w:type="paragraph" w:styleId="SK3">
    <w:name w:val="toc 3"/>
    <w:basedOn w:val="Normaallaad"/>
    <w:next w:val="Normaallaad"/>
    <w:autoRedefine/>
    <w:uiPriority w:val="39"/>
    <w:unhideWhenUsed/>
    <w:rsid w:val="007E65B1"/>
    <w:pPr>
      <w:ind w:left="480"/>
    </w:pPr>
  </w:style>
  <w:style w:type="paragraph" w:styleId="Jalus">
    <w:name w:val="footer"/>
    <w:basedOn w:val="Normaallaad"/>
    <w:rsid w:val="00F60923"/>
    <w:pPr>
      <w:tabs>
        <w:tab w:val="center" w:pos="4320"/>
        <w:tab w:val="right" w:pos="8640"/>
      </w:tabs>
    </w:pPr>
  </w:style>
  <w:style w:type="character" w:styleId="Lehekljenumber">
    <w:name w:val="page number"/>
    <w:basedOn w:val="Liguvaikefont"/>
    <w:rsid w:val="00F60923"/>
  </w:style>
  <w:style w:type="paragraph" w:styleId="Kommentaariteema">
    <w:name w:val="annotation subject"/>
    <w:basedOn w:val="Kommentaaritekst"/>
    <w:next w:val="Kommentaaritekst"/>
    <w:semiHidden/>
    <w:rsid w:val="00C96D32"/>
    <w:rPr>
      <w:b/>
      <w:bCs/>
      <w:lang w:val="en-US" w:eastAsia="en-US"/>
    </w:rPr>
  </w:style>
  <w:style w:type="paragraph" w:styleId="Allmrkusetekst">
    <w:name w:val="footnote text"/>
    <w:basedOn w:val="Normaallaad"/>
    <w:link w:val="AllmrkusetekstMrk"/>
    <w:uiPriority w:val="99"/>
    <w:semiHidden/>
    <w:unhideWhenUsed/>
    <w:rsid w:val="00382C78"/>
    <w:rPr>
      <w:sz w:val="20"/>
      <w:szCs w:val="20"/>
    </w:rPr>
  </w:style>
  <w:style w:type="character" w:customStyle="1" w:styleId="AllmrkusetekstMrk">
    <w:name w:val="Allmärkuse tekst Märk"/>
    <w:basedOn w:val="Liguvaikefont"/>
    <w:link w:val="Allmrkusetekst"/>
    <w:uiPriority w:val="99"/>
    <w:semiHidden/>
    <w:rsid w:val="00382C78"/>
  </w:style>
  <w:style w:type="character" w:styleId="Allmrkuseviide">
    <w:name w:val="footnote reference"/>
    <w:uiPriority w:val="99"/>
    <w:semiHidden/>
    <w:unhideWhenUsed/>
    <w:rsid w:val="00382C78"/>
    <w:rPr>
      <w:vertAlign w:val="superscript"/>
    </w:rPr>
  </w:style>
  <w:style w:type="paragraph" w:customStyle="1" w:styleId="ColorfulList-Accent11">
    <w:name w:val="Colorful List - Accent 11"/>
    <w:basedOn w:val="Normaallaad"/>
    <w:rsid w:val="00871270"/>
    <w:pPr>
      <w:widowControl w:val="0"/>
      <w:suppressAutoHyphens/>
      <w:ind w:left="720"/>
      <w:contextualSpacing/>
    </w:pPr>
    <w:rPr>
      <w:lang w:eastAsia="zh-CN"/>
    </w:rPr>
  </w:style>
  <w:style w:type="paragraph" w:customStyle="1" w:styleId="Default">
    <w:name w:val="Default"/>
    <w:rsid w:val="00FC0543"/>
    <w:pPr>
      <w:autoSpaceDE w:val="0"/>
      <w:autoSpaceDN w:val="0"/>
      <w:adjustRightInd w:val="0"/>
    </w:pPr>
    <w:rPr>
      <w:rFonts w:ascii="Times New Roman" w:eastAsia="Times New Roman" w:hAnsi="Times New Roman"/>
      <w:color w:val="000000"/>
      <w:sz w:val="24"/>
      <w:szCs w:val="24"/>
    </w:rPr>
  </w:style>
  <w:style w:type="paragraph" w:styleId="Pis">
    <w:name w:val="header"/>
    <w:basedOn w:val="Normaallaad"/>
    <w:link w:val="PisMrk"/>
    <w:uiPriority w:val="99"/>
    <w:unhideWhenUsed/>
    <w:rsid w:val="00A25F2C"/>
    <w:pPr>
      <w:tabs>
        <w:tab w:val="center" w:pos="4536"/>
        <w:tab w:val="right" w:pos="9072"/>
      </w:tabs>
    </w:pPr>
  </w:style>
  <w:style w:type="character" w:customStyle="1" w:styleId="PisMrk">
    <w:name w:val="Päis Märk"/>
    <w:basedOn w:val="Liguvaikefont"/>
    <w:link w:val="Pis"/>
    <w:uiPriority w:val="99"/>
    <w:rsid w:val="00A25F2C"/>
    <w:rPr>
      <w:rFonts w:ascii="Times New Roman" w:hAnsi="Times New Roman"/>
      <w:sz w:val="24"/>
      <w:szCs w:val="24"/>
      <w:lang w:val="en-US" w:eastAsia="en-US"/>
    </w:rPr>
  </w:style>
  <w:style w:type="character" w:styleId="Kohatitetekst">
    <w:name w:val="Placeholder Text"/>
    <w:basedOn w:val="Liguvaikefont"/>
    <w:uiPriority w:val="99"/>
    <w:unhideWhenUsed/>
    <w:rsid w:val="00927CF2"/>
    <w:rPr>
      <w:color w:val="808080"/>
    </w:rPr>
  </w:style>
  <w:style w:type="paragraph" w:styleId="Loendilik">
    <w:name w:val="List Paragraph"/>
    <w:basedOn w:val="Normaallaad"/>
    <w:uiPriority w:val="72"/>
    <w:qFormat/>
    <w:rsid w:val="00ED4A59"/>
    <w:pPr>
      <w:ind w:left="720"/>
      <w:contextualSpacing/>
    </w:pPr>
  </w:style>
  <w:style w:type="paragraph" w:styleId="Sisukorrapealkiri">
    <w:name w:val="TOC Heading"/>
    <w:basedOn w:val="Pealkiri1"/>
    <w:next w:val="Normaallaad"/>
    <w:uiPriority w:val="39"/>
    <w:unhideWhenUsed/>
    <w:qFormat/>
    <w:rsid w:val="00434249"/>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lang w:val="et-EE" w:eastAsia="et-EE"/>
    </w:rPr>
  </w:style>
  <w:style w:type="paragraph" w:styleId="Redaktsioon">
    <w:name w:val="Revision"/>
    <w:hidden/>
    <w:uiPriority w:val="71"/>
    <w:rsid w:val="00335965"/>
    <w:rPr>
      <w:rFonts w:ascii="Times New Roman" w:hAnsi="Times New Roman"/>
      <w:sz w:val="24"/>
      <w:szCs w:val="24"/>
      <w:lang w:val="en-US" w:eastAsia="en-US"/>
    </w:rPr>
  </w:style>
  <w:style w:type="paragraph" w:styleId="Pealdis">
    <w:name w:val="caption"/>
    <w:basedOn w:val="Normaallaad"/>
    <w:next w:val="Normaallaad"/>
    <w:uiPriority w:val="35"/>
    <w:unhideWhenUsed/>
    <w:qFormat/>
    <w:rsid w:val="00D61216"/>
    <w:pPr>
      <w:spacing w:after="200"/>
    </w:pPr>
    <w:rPr>
      <w:i/>
      <w:iCs/>
      <w:color w:val="44546A" w:themeColor="text2"/>
      <w:sz w:val="18"/>
      <w:szCs w:val="18"/>
    </w:rPr>
  </w:style>
  <w:style w:type="paragraph" w:styleId="Bibliograafia">
    <w:name w:val="Bibliography"/>
    <w:basedOn w:val="Normaallaad"/>
    <w:next w:val="Normaallaad"/>
    <w:uiPriority w:val="70"/>
    <w:rsid w:val="00646025"/>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6582">
      <w:bodyDiv w:val="1"/>
      <w:marLeft w:val="0"/>
      <w:marRight w:val="0"/>
      <w:marTop w:val="0"/>
      <w:marBottom w:val="0"/>
      <w:divBdr>
        <w:top w:val="none" w:sz="0" w:space="0" w:color="auto"/>
        <w:left w:val="none" w:sz="0" w:space="0" w:color="auto"/>
        <w:bottom w:val="none" w:sz="0" w:space="0" w:color="auto"/>
        <w:right w:val="none" w:sz="0" w:space="0" w:color="auto"/>
      </w:divBdr>
    </w:div>
    <w:div w:id="56443190">
      <w:bodyDiv w:val="1"/>
      <w:marLeft w:val="0"/>
      <w:marRight w:val="0"/>
      <w:marTop w:val="0"/>
      <w:marBottom w:val="0"/>
      <w:divBdr>
        <w:top w:val="none" w:sz="0" w:space="0" w:color="auto"/>
        <w:left w:val="none" w:sz="0" w:space="0" w:color="auto"/>
        <w:bottom w:val="none" w:sz="0" w:space="0" w:color="auto"/>
        <w:right w:val="none" w:sz="0" w:space="0" w:color="auto"/>
      </w:divBdr>
    </w:div>
    <w:div w:id="79182414">
      <w:bodyDiv w:val="1"/>
      <w:marLeft w:val="0"/>
      <w:marRight w:val="0"/>
      <w:marTop w:val="0"/>
      <w:marBottom w:val="0"/>
      <w:divBdr>
        <w:top w:val="none" w:sz="0" w:space="0" w:color="auto"/>
        <w:left w:val="none" w:sz="0" w:space="0" w:color="auto"/>
        <w:bottom w:val="none" w:sz="0" w:space="0" w:color="auto"/>
        <w:right w:val="none" w:sz="0" w:space="0" w:color="auto"/>
      </w:divBdr>
      <w:divsChild>
        <w:div w:id="128480684">
          <w:marLeft w:val="0"/>
          <w:marRight w:val="0"/>
          <w:marTop w:val="0"/>
          <w:marBottom w:val="0"/>
          <w:divBdr>
            <w:top w:val="none" w:sz="0" w:space="0" w:color="auto"/>
            <w:left w:val="none" w:sz="0" w:space="0" w:color="auto"/>
            <w:bottom w:val="none" w:sz="0" w:space="0" w:color="auto"/>
            <w:right w:val="none" w:sz="0" w:space="0" w:color="auto"/>
          </w:divBdr>
        </w:div>
      </w:divsChild>
    </w:div>
    <w:div w:id="159079340">
      <w:bodyDiv w:val="1"/>
      <w:marLeft w:val="0"/>
      <w:marRight w:val="0"/>
      <w:marTop w:val="0"/>
      <w:marBottom w:val="0"/>
      <w:divBdr>
        <w:top w:val="none" w:sz="0" w:space="0" w:color="auto"/>
        <w:left w:val="none" w:sz="0" w:space="0" w:color="auto"/>
        <w:bottom w:val="none" w:sz="0" w:space="0" w:color="auto"/>
        <w:right w:val="none" w:sz="0" w:space="0" w:color="auto"/>
      </w:divBdr>
      <w:divsChild>
        <w:div w:id="711806231">
          <w:marLeft w:val="0"/>
          <w:marRight w:val="0"/>
          <w:marTop w:val="0"/>
          <w:marBottom w:val="0"/>
          <w:divBdr>
            <w:top w:val="none" w:sz="0" w:space="0" w:color="auto"/>
            <w:left w:val="none" w:sz="0" w:space="0" w:color="auto"/>
            <w:bottom w:val="none" w:sz="0" w:space="0" w:color="auto"/>
            <w:right w:val="none" w:sz="0" w:space="0" w:color="auto"/>
          </w:divBdr>
        </w:div>
      </w:divsChild>
    </w:div>
    <w:div w:id="193926554">
      <w:bodyDiv w:val="1"/>
      <w:marLeft w:val="0"/>
      <w:marRight w:val="0"/>
      <w:marTop w:val="0"/>
      <w:marBottom w:val="0"/>
      <w:divBdr>
        <w:top w:val="none" w:sz="0" w:space="0" w:color="auto"/>
        <w:left w:val="none" w:sz="0" w:space="0" w:color="auto"/>
        <w:bottom w:val="none" w:sz="0" w:space="0" w:color="auto"/>
        <w:right w:val="none" w:sz="0" w:space="0" w:color="auto"/>
      </w:divBdr>
    </w:div>
    <w:div w:id="196898720">
      <w:bodyDiv w:val="1"/>
      <w:marLeft w:val="0"/>
      <w:marRight w:val="0"/>
      <w:marTop w:val="0"/>
      <w:marBottom w:val="0"/>
      <w:divBdr>
        <w:top w:val="none" w:sz="0" w:space="0" w:color="auto"/>
        <w:left w:val="none" w:sz="0" w:space="0" w:color="auto"/>
        <w:bottom w:val="none" w:sz="0" w:space="0" w:color="auto"/>
        <w:right w:val="none" w:sz="0" w:space="0" w:color="auto"/>
      </w:divBdr>
    </w:div>
    <w:div w:id="200439447">
      <w:bodyDiv w:val="1"/>
      <w:marLeft w:val="0"/>
      <w:marRight w:val="0"/>
      <w:marTop w:val="0"/>
      <w:marBottom w:val="0"/>
      <w:divBdr>
        <w:top w:val="none" w:sz="0" w:space="0" w:color="auto"/>
        <w:left w:val="none" w:sz="0" w:space="0" w:color="auto"/>
        <w:bottom w:val="none" w:sz="0" w:space="0" w:color="auto"/>
        <w:right w:val="none" w:sz="0" w:space="0" w:color="auto"/>
      </w:divBdr>
    </w:div>
    <w:div w:id="296958897">
      <w:bodyDiv w:val="1"/>
      <w:marLeft w:val="0"/>
      <w:marRight w:val="0"/>
      <w:marTop w:val="0"/>
      <w:marBottom w:val="0"/>
      <w:divBdr>
        <w:top w:val="none" w:sz="0" w:space="0" w:color="auto"/>
        <w:left w:val="none" w:sz="0" w:space="0" w:color="auto"/>
        <w:bottom w:val="none" w:sz="0" w:space="0" w:color="auto"/>
        <w:right w:val="none" w:sz="0" w:space="0" w:color="auto"/>
      </w:divBdr>
    </w:div>
    <w:div w:id="311519708">
      <w:bodyDiv w:val="1"/>
      <w:marLeft w:val="0"/>
      <w:marRight w:val="0"/>
      <w:marTop w:val="0"/>
      <w:marBottom w:val="0"/>
      <w:divBdr>
        <w:top w:val="none" w:sz="0" w:space="0" w:color="auto"/>
        <w:left w:val="none" w:sz="0" w:space="0" w:color="auto"/>
        <w:bottom w:val="none" w:sz="0" w:space="0" w:color="auto"/>
        <w:right w:val="none" w:sz="0" w:space="0" w:color="auto"/>
      </w:divBdr>
    </w:div>
    <w:div w:id="333530144">
      <w:bodyDiv w:val="1"/>
      <w:marLeft w:val="0"/>
      <w:marRight w:val="0"/>
      <w:marTop w:val="0"/>
      <w:marBottom w:val="0"/>
      <w:divBdr>
        <w:top w:val="none" w:sz="0" w:space="0" w:color="auto"/>
        <w:left w:val="none" w:sz="0" w:space="0" w:color="auto"/>
        <w:bottom w:val="none" w:sz="0" w:space="0" w:color="auto"/>
        <w:right w:val="none" w:sz="0" w:space="0" w:color="auto"/>
      </w:divBdr>
    </w:div>
    <w:div w:id="389380370">
      <w:bodyDiv w:val="1"/>
      <w:marLeft w:val="0"/>
      <w:marRight w:val="0"/>
      <w:marTop w:val="0"/>
      <w:marBottom w:val="0"/>
      <w:divBdr>
        <w:top w:val="none" w:sz="0" w:space="0" w:color="auto"/>
        <w:left w:val="none" w:sz="0" w:space="0" w:color="auto"/>
        <w:bottom w:val="none" w:sz="0" w:space="0" w:color="auto"/>
        <w:right w:val="none" w:sz="0" w:space="0" w:color="auto"/>
      </w:divBdr>
    </w:div>
    <w:div w:id="419984409">
      <w:bodyDiv w:val="1"/>
      <w:marLeft w:val="0"/>
      <w:marRight w:val="0"/>
      <w:marTop w:val="0"/>
      <w:marBottom w:val="0"/>
      <w:divBdr>
        <w:top w:val="none" w:sz="0" w:space="0" w:color="auto"/>
        <w:left w:val="none" w:sz="0" w:space="0" w:color="auto"/>
        <w:bottom w:val="none" w:sz="0" w:space="0" w:color="auto"/>
        <w:right w:val="none" w:sz="0" w:space="0" w:color="auto"/>
      </w:divBdr>
    </w:div>
    <w:div w:id="425079305">
      <w:bodyDiv w:val="1"/>
      <w:marLeft w:val="0"/>
      <w:marRight w:val="0"/>
      <w:marTop w:val="0"/>
      <w:marBottom w:val="0"/>
      <w:divBdr>
        <w:top w:val="none" w:sz="0" w:space="0" w:color="auto"/>
        <w:left w:val="none" w:sz="0" w:space="0" w:color="auto"/>
        <w:bottom w:val="none" w:sz="0" w:space="0" w:color="auto"/>
        <w:right w:val="none" w:sz="0" w:space="0" w:color="auto"/>
      </w:divBdr>
    </w:div>
    <w:div w:id="454179378">
      <w:bodyDiv w:val="1"/>
      <w:marLeft w:val="0"/>
      <w:marRight w:val="0"/>
      <w:marTop w:val="0"/>
      <w:marBottom w:val="0"/>
      <w:divBdr>
        <w:top w:val="none" w:sz="0" w:space="0" w:color="auto"/>
        <w:left w:val="none" w:sz="0" w:space="0" w:color="auto"/>
        <w:bottom w:val="none" w:sz="0" w:space="0" w:color="auto"/>
        <w:right w:val="none" w:sz="0" w:space="0" w:color="auto"/>
      </w:divBdr>
    </w:div>
    <w:div w:id="497234537">
      <w:bodyDiv w:val="1"/>
      <w:marLeft w:val="0"/>
      <w:marRight w:val="0"/>
      <w:marTop w:val="0"/>
      <w:marBottom w:val="0"/>
      <w:divBdr>
        <w:top w:val="none" w:sz="0" w:space="0" w:color="auto"/>
        <w:left w:val="none" w:sz="0" w:space="0" w:color="auto"/>
        <w:bottom w:val="none" w:sz="0" w:space="0" w:color="auto"/>
        <w:right w:val="none" w:sz="0" w:space="0" w:color="auto"/>
      </w:divBdr>
    </w:div>
    <w:div w:id="578096882">
      <w:bodyDiv w:val="1"/>
      <w:marLeft w:val="0"/>
      <w:marRight w:val="0"/>
      <w:marTop w:val="0"/>
      <w:marBottom w:val="0"/>
      <w:divBdr>
        <w:top w:val="none" w:sz="0" w:space="0" w:color="auto"/>
        <w:left w:val="none" w:sz="0" w:space="0" w:color="auto"/>
        <w:bottom w:val="none" w:sz="0" w:space="0" w:color="auto"/>
        <w:right w:val="none" w:sz="0" w:space="0" w:color="auto"/>
      </w:divBdr>
    </w:div>
    <w:div w:id="588848240">
      <w:bodyDiv w:val="1"/>
      <w:marLeft w:val="0"/>
      <w:marRight w:val="0"/>
      <w:marTop w:val="0"/>
      <w:marBottom w:val="0"/>
      <w:divBdr>
        <w:top w:val="none" w:sz="0" w:space="0" w:color="auto"/>
        <w:left w:val="none" w:sz="0" w:space="0" w:color="auto"/>
        <w:bottom w:val="none" w:sz="0" w:space="0" w:color="auto"/>
        <w:right w:val="none" w:sz="0" w:space="0" w:color="auto"/>
      </w:divBdr>
    </w:div>
    <w:div w:id="589697957">
      <w:bodyDiv w:val="1"/>
      <w:marLeft w:val="0"/>
      <w:marRight w:val="0"/>
      <w:marTop w:val="0"/>
      <w:marBottom w:val="0"/>
      <w:divBdr>
        <w:top w:val="none" w:sz="0" w:space="0" w:color="auto"/>
        <w:left w:val="none" w:sz="0" w:space="0" w:color="auto"/>
        <w:bottom w:val="none" w:sz="0" w:space="0" w:color="auto"/>
        <w:right w:val="none" w:sz="0" w:space="0" w:color="auto"/>
      </w:divBdr>
    </w:div>
    <w:div w:id="609435757">
      <w:bodyDiv w:val="1"/>
      <w:marLeft w:val="0"/>
      <w:marRight w:val="0"/>
      <w:marTop w:val="0"/>
      <w:marBottom w:val="0"/>
      <w:divBdr>
        <w:top w:val="none" w:sz="0" w:space="0" w:color="auto"/>
        <w:left w:val="none" w:sz="0" w:space="0" w:color="auto"/>
        <w:bottom w:val="none" w:sz="0" w:space="0" w:color="auto"/>
        <w:right w:val="none" w:sz="0" w:space="0" w:color="auto"/>
      </w:divBdr>
    </w:div>
    <w:div w:id="660894495">
      <w:bodyDiv w:val="1"/>
      <w:marLeft w:val="0"/>
      <w:marRight w:val="0"/>
      <w:marTop w:val="0"/>
      <w:marBottom w:val="0"/>
      <w:divBdr>
        <w:top w:val="none" w:sz="0" w:space="0" w:color="auto"/>
        <w:left w:val="none" w:sz="0" w:space="0" w:color="auto"/>
        <w:bottom w:val="none" w:sz="0" w:space="0" w:color="auto"/>
        <w:right w:val="none" w:sz="0" w:space="0" w:color="auto"/>
      </w:divBdr>
    </w:div>
    <w:div w:id="700012483">
      <w:bodyDiv w:val="1"/>
      <w:marLeft w:val="0"/>
      <w:marRight w:val="0"/>
      <w:marTop w:val="0"/>
      <w:marBottom w:val="0"/>
      <w:divBdr>
        <w:top w:val="none" w:sz="0" w:space="0" w:color="auto"/>
        <w:left w:val="none" w:sz="0" w:space="0" w:color="auto"/>
        <w:bottom w:val="none" w:sz="0" w:space="0" w:color="auto"/>
        <w:right w:val="none" w:sz="0" w:space="0" w:color="auto"/>
      </w:divBdr>
    </w:div>
    <w:div w:id="726030618">
      <w:bodyDiv w:val="1"/>
      <w:marLeft w:val="0"/>
      <w:marRight w:val="0"/>
      <w:marTop w:val="0"/>
      <w:marBottom w:val="0"/>
      <w:divBdr>
        <w:top w:val="none" w:sz="0" w:space="0" w:color="auto"/>
        <w:left w:val="none" w:sz="0" w:space="0" w:color="auto"/>
        <w:bottom w:val="none" w:sz="0" w:space="0" w:color="auto"/>
        <w:right w:val="none" w:sz="0" w:space="0" w:color="auto"/>
      </w:divBdr>
    </w:div>
    <w:div w:id="829560008">
      <w:bodyDiv w:val="1"/>
      <w:marLeft w:val="0"/>
      <w:marRight w:val="0"/>
      <w:marTop w:val="0"/>
      <w:marBottom w:val="0"/>
      <w:divBdr>
        <w:top w:val="none" w:sz="0" w:space="0" w:color="auto"/>
        <w:left w:val="none" w:sz="0" w:space="0" w:color="auto"/>
        <w:bottom w:val="none" w:sz="0" w:space="0" w:color="auto"/>
        <w:right w:val="none" w:sz="0" w:space="0" w:color="auto"/>
      </w:divBdr>
    </w:div>
    <w:div w:id="831414620">
      <w:bodyDiv w:val="1"/>
      <w:marLeft w:val="0"/>
      <w:marRight w:val="0"/>
      <w:marTop w:val="0"/>
      <w:marBottom w:val="0"/>
      <w:divBdr>
        <w:top w:val="none" w:sz="0" w:space="0" w:color="auto"/>
        <w:left w:val="none" w:sz="0" w:space="0" w:color="auto"/>
        <w:bottom w:val="none" w:sz="0" w:space="0" w:color="auto"/>
        <w:right w:val="none" w:sz="0" w:space="0" w:color="auto"/>
      </w:divBdr>
    </w:div>
    <w:div w:id="889682846">
      <w:bodyDiv w:val="1"/>
      <w:marLeft w:val="0"/>
      <w:marRight w:val="0"/>
      <w:marTop w:val="0"/>
      <w:marBottom w:val="0"/>
      <w:divBdr>
        <w:top w:val="none" w:sz="0" w:space="0" w:color="auto"/>
        <w:left w:val="none" w:sz="0" w:space="0" w:color="auto"/>
        <w:bottom w:val="none" w:sz="0" w:space="0" w:color="auto"/>
        <w:right w:val="none" w:sz="0" w:space="0" w:color="auto"/>
      </w:divBdr>
    </w:div>
    <w:div w:id="945648661">
      <w:bodyDiv w:val="1"/>
      <w:marLeft w:val="0"/>
      <w:marRight w:val="0"/>
      <w:marTop w:val="0"/>
      <w:marBottom w:val="0"/>
      <w:divBdr>
        <w:top w:val="none" w:sz="0" w:space="0" w:color="auto"/>
        <w:left w:val="none" w:sz="0" w:space="0" w:color="auto"/>
        <w:bottom w:val="none" w:sz="0" w:space="0" w:color="auto"/>
        <w:right w:val="none" w:sz="0" w:space="0" w:color="auto"/>
      </w:divBdr>
    </w:div>
    <w:div w:id="972759565">
      <w:bodyDiv w:val="1"/>
      <w:marLeft w:val="0"/>
      <w:marRight w:val="0"/>
      <w:marTop w:val="0"/>
      <w:marBottom w:val="0"/>
      <w:divBdr>
        <w:top w:val="none" w:sz="0" w:space="0" w:color="auto"/>
        <w:left w:val="none" w:sz="0" w:space="0" w:color="auto"/>
        <w:bottom w:val="none" w:sz="0" w:space="0" w:color="auto"/>
        <w:right w:val="none" w:sz="0" w:space="0" w:color="auto"/>
      </w:divBdr>
    </w:div>
    <w:div w:id="976493112">
      <w:bodyDiv w:val="1"/>
      <w:marLeft w:val="0"/>
      <w:marRight w:val="0"/>
      <w:marTop w:val="0"/>
      <w:marBottom w:val="0"/>
      <w:divBdr>
        <w:top w:val="none" w:sz="0" w:space="0" w:color="auto"/>
        <w:left w:val="none" w:sz="0" w:space="0" w:color="auto"/>
        <w:bottom w:val="none" w:sz="0" w:space="0" w:color="auto"/>
        <w:right w:val="none" w:sz="0" w:space="0" w:color="auto"/>
      </w:divBdr>
    </w:div>
    <w:div w:id="989288016">
      <w:bodyDiv w:val="1"/>
      <w:marLeft w:val="0"/>
      <w:marRight w:val="0"/>
      <w:marTop w:val="0"/>
      <w:marBottom w:val="0"/>
      <w:divBdr>
        <w:top w:val="none" w:sz="0" w:space="0" w:color="auto"/>
        <w:left w:val="none" w:sz="0" w:space="0" w:color="auto"/>
        <w:bottom w:val="none" w:sz="0" w:space="0" w:color="auto"/>
        <w:right w:val="none" w:sz="0" w:space="0" w:color="auto"/>
      </w:divBdr>
    </w:div>
    <w:div w:id="1105730377">
      <w:bodyDiv w:val="1"/>
      <w:marLeft w:val="0"/>
      <w:marRight w:val="0"/>
      <w:marTop w:val="0"/>
      <w:marBottom w:val="0"/>
      <w:divBdr>
        <w:top w:val="none" w:sz="0" w:space="0" w:color="auto"/>
        <w:left w:val="none" w:sz="0" w:space="0" w:color="auto"/>
        <w:bottom w:val="none" w:sz="0" w:space="0" w:color="auto"/>
        <w:right w:val="none" w:sz="0" w:space="0" w:color="auto"/>
      </w:divBdr>
    </w:div>
    <w:div w:id="1147481079">
      <w:bodyDiv w:val="1"/>
      <w:marLeft w:val="0"/>
      <w:marRight w:val="0"/>
      <w:marTop w:val="0"/>
      <w:marBottom w:val="0"/>
      <w:divBdr>
        <w:top w:val="none" w:sz="0" w:space="0" w:color="auto"/>
        <w:left w:val="none" w:sz="0" w:space="0" w:color="auto"/>
        <w:bottom w:val="none" w:sz="0" w:space="0" w:color="auto"/>
        <w:right w:val="none" w:sz="0" w:space="0" w:color="auto"/>
      </w:divBdr>
    </w:div>
    <w:div w:id="1161383258">
      <w:bodyDiv w:val="1"/>
      <w:marLeft w:val="0"/>
      <w:marRight w:val="0"/>
      <w:marTop w:val="0"/>
      <w:marBottom w:val="0"/>
      <w:divBdr>
        <w:top w:val="none" w:sz="0" w:space="0" w:color="auto"/>
        <w:left w:val="none" w:sz="0" w:space="0" w:color="auto"/>
        <w:bottom w:val="none" w:sz="0" w:space="0" w:color="auto"/>
        <w:right w:val="none" w:sz="0" w:space="0" w:color="auto"/>
      </w:divBdr>
    </w:div>
    <w:div w:id="1273704047">
      <w:bodyDiv w:val="1"/>
      <w:marLeft w:val="0"/>
      <w:marRight w:val="0"/>
      <w:marTop w:val="0"/>
      <w:marBottom w:val="0"/>
      <w:divBdr>
        <w:top w:val="none" w:sz="0" w:space="0" w:color="auto"/>
        <w:left w:val="none" w:sz="0" w:space="0" w:color="auto"/>
        <w:bottom w:val="none" w:sz="0" w:space="0" w:color="auto"/>
        <w:right w:val="none" w:sz="0" w:space="0" w:color="auto"/>
      </w:divBdr>
    </w:div>
    <w:div w:id="1328243657">
      <w:bodyDiv w:val="1"/>
      <w:marLeft w:val="0"/>
      <w:marRight w:val="0"/>
      <w:marTop w:val="0"/>
      <w:marBottom w:val="0"/>
      <w:divBdr>
        <w:top w:val="none" w:sz="0" w:space="0" w:color="auto"/>
        <w:left w:val="none" w:sz="0" w:space="0" w:color="auto"/>
        <w:bottom w:val="none" w:sz="0" w:space="0" w:color="auto"/>
        <w:right w:val="none" w:sz="0" w:space="0" w:color="auto"/>
      </w:divBdr>
    </w:div>
    <w:div w:id="1345551156">
      <w:bodyDiv w:val="1"/>
      <w:marLeft w:val="0"/>
      <w:marRight w:val="0"/>
      <w:marTop w:val="0"/>
      <w:marBottom w:val="0"/>
      <w:divBdr>
        <w:top w:val="none" w:sz="0" w:space="0" w:color="auto"/>
        <w:left w:val="none" w:sz="0" w:space="0" w:color="auto"/>
        <w:bottom w:val="none" w:sz="0" w:space="0" w:color="auto"/>
        <w:right w:val="none" w:sz="0" w:space="0" w:color="auto"/>
      </w:divBdr>
    </w:div>
    <w:div w:id="1352806348">
      <w:bodyDiv w:val="1"/>
      <w:marLeft w:val="0"/>
      <w:marRight w:val="0"/>
      <w:marTop w:val="0"/>
      <w:marBottom w:val="0"/>
      <w:divBdr>
        <w:top w:val="none" w:sz="0" w:space="0" w:color="auto"/>
        <w:left w:val="none" w:sz="0" w:space="0" w:color="auto"/>
        <w:bottom w:val="none" w:sz="0" w:space="0" w:color="auto"/>
        <w:right w:val="none" w:sz="0" w:space="0" w:color="auto"/>
      </w:divBdr>
    </w:div>
    <w:div w:id="1424299707">
      <w:bodyDiv w:val="1"/>
      <w:marLeft w:val="0"/>
      <w:marRight w:val="0"/>
      <w:marTop w:val="0"/>
      <w:marBottom w:val="0"/>
      <w:divBdr>
        <w:top w:val="none" w:sz="0" w:space="0" w:color="auto"/>
        <w:left w:val="none" w:sz="0" w:space="0" w:color="auto"/>
        <w:bottom w:val="none" w:sz="0" w:space="0" w:color="auto"/>
        <w:right w:val="none" w:sz="0" w:space="0" w:color="auto"/>
      </w:divBdr>
    </w:div>
    <w:div w:id="1438060197">
      <w:bodyDiv w:val="1"/>
      <w:marLeft w:val="0"/>
      <w:marRight w:val="0"/>
      <w:marTop w:val="0"/>
      <w:marBottom w:val="0"/>
      <w:divBdr>
        <w:top w:val="none" w:sz="0" w:space="0" w:color="auto"/>
        <w:left w:val="none" w:sz="0" w:space="0" w:color="auto"/>
        <w:bottom w:val="none" w:sz="0" w:space="0" w:color="auto"/>
        <w:right w:val="none" w:sz="0" w:space="0" w:color="auto"/>
      </w:divBdr>
    </w:div>
    <w:div w:id="1475831786">
      <w:bodyDiv w:val="1"/>
      <w:marLeft w:val="0"/>
      <w:marRight w:val="0"/>
      <w:marTop w:val="0"/>
      <w:marBottom w:val="0"/>
      <w:divBdr>
        <w:top w:val="none" w:sz="0" w:space="0" w:color="auto"/>
        <w:left w:val="none" w:sz="0" w:space="0" w:color="auto"/>
        <w:bottom w:val="none" w:sz="0" w:space="0" w:color="auto"/>
        <w:right w:val="none" w:sz="0" w:space="0" w:color="auto"/>
      </w:divBdr>
    </w:div>
    <w:div w:id="1619094852">
      <w:bodyDiv w:val="1"/>
      <w:marLeft w:val="0"/>
      <w:marRight w:val="0"/>
      <w:marTop w:val="0"/>
      <w:marBottom w:val="0"/>
      <w:divBdr>
        <w:top w:val="none" w:sz="0" w:space="0" w:color="auto"/>
        <w:left w:val="none" w:sz="0" w:space="0" w:color="auto"/>
        <w:bottom w:val="none" w:sz="0" w:space="0" w:color="auto"/>
        <w:right w:val="none" w:sz="0" w:space="0" w:color="auto"/>
      </w:divBdr>
    </w:div>
    <w:div w:id="1659269209">
      <w:bodyDiv w:val="1"/>
      <w:marLeft w:val="0"/>
      <w:marRight w:val="0"/>
      <w:marTop w:val="0"/>
      <w:marBottom w:val="0"/>
      <w:divBdr>
        <w:top w:val="none" w:sz="0" w:space="0" w:color="auto"/>
        <w:left w:val="none" w:sz="0" w:space="0" w:color="auto"/>
        <w:bottom w:val="none" w:sz="0" w:space="0" w:color="auto"/>
        <w:right w:val="none" w:sz="0" w:space="0" w:color="auto"/>
      </w:divBdr>
    </w:div>
    <w:div w:id="1783112365">
      <w:bodyDiv w:val="1"/>
      <w:marLeft w:val="0"/>
      <w:marRight w:val="0"/>
      <w:marTop w:val="0"/>
      <w:marBottom w:val="0"/>
      <w:divBdr>
        <w:top w:val="none" w:sz="0" w:space="0" w:color="auto"/>
        <w:left w:val="none" w:sz="0" w:space="0" w:color="auto"/>
        <w:bottom w:val="none" w:sz="0" w:space="0" w:color="auto"/>
        <w:right w:val="none" w:sz="0" w:space="0" w:color="auto"/>
      </w:divBdr>
    </w:div>
    <w:div w:id="1814056623">
      <w:bodyDiv w:val="1"/>
      <w:marLeft w:val="0"/>
      <w:marRight w:val="0"/>
      <w:marTop w:val="0"/>
      <w:marBottom w:val="0"/>
      <w:divBdr>
        <w:top w:val="none" w:sz="0" w:space="0" w:color="auto"/>
        <w:left w:val="none" w:sz="0" w:space="0" w:color="auto"/>
        <w:bottom w:val="none" w:sz="0" w:space="0" w:color="auto"/>
        <w:right w:val="none" w:sz="0" w:space="0" w:color="auto"/>
      </w:divBdr>
    </w:div>
    <w:div w:id="1817532381">
      <w:bodyDiv w:val="1"/>
      <w:marLeft w:val="0"/>
      <w:marRight w:val="0"/>
      <w:marTop w:val="0"/>
      <w:marBottom w:val="0"/>
      <w:divBdr>
        <w:top w:val="none" w:sz="0" w:space="0" w:color="auto"/>
        <w:left w:val="none" w:sz="0" w:space="0" w:color="auto"/>
        <w:bottom w:val="none" w:sz="0" w:space="0" w:color="auto"/>
        <w:right w:val="none" w:sz="0" w:space="0" w:color="auto"/>
      </w:divBdr>
    </w:div>
    <w:div w:id="1933313221">
      <w:bodyDiv w:val="1"/>
      <w:marLeft w:val="0"/>
      <w:marRight w:val="0"/>
      <w:marTop w:val="0"/>
      <w:marBottom w:val="0"/>
      <w:divBdr>
        <w:top w:val="none" w:sz="0" w:space="0" w:color="auto"/>
        <w:left w:val="none" w:sz="0" w:space="0" w:color="auto"/>
        <w:bottom w:val="none" w:sz="0" w:space="0" w:color="auto"/>
        <w:right w:val="none" w:sz="0" w:space="0" w:color="auto"/>
      </w:divBdr>
    </w:div>
    <w:div w:id="1961106104">
      <w:bodyDiv w:val="1"/>
      <w:marLeft w:val="0"/>
      <w:marRight w:val="0"/>
      <w:marTop w:val="0"/>
      <w:marBottom w:val="0"/>
      <w:divBdr>
        <w:top w:val="none" w:sz="0" w:space="0" w:color="auto"/>
        <w:left w:val="none" w:sz="0" w:space="0" w:color="auto"/>
        <w:bottom w:val="none" w:sz="0" w:space="0" w:color="auto"/>
        <w:right w:val="none" w:sz="0" w:space="0" w:color="auto"/>
      </w:divBdr>
    </w:div>
    <w:div w:id="1974670510">
      <w:bodyDiv w:val="1"/>
      <w:marLeft w:val="0"/>
      <w:marRight w:val="0"/>
      <w:marTop w:val="0"/>
      <w:marBottom w:val="0"/>
      <w:divBdr>
        <w:top w:val="none" w:sz="0" w:space="0" w:color="auto"/>
        <w:left w:val="none" w:sz="0" w:space="0" w:color="auto"/>
        <w:bottom w:val="none" w:sz="0" w:space="0" w:color="auto"/>
        <w:right w:val="none" w:sz="0" w:space="0" w:color="auto"/>
      </w:divBdr>
    </w:div>
    <w:div w:id="2009598369">
      <w:bodyDiv w:val="1"/>
      <w:marLeft w:val="0"/>
      <w:marRight w:val="0"/>
      <w:marTop w:val="0"/>
      <w:marBottom w:val="0"/>
      <w:divBdr>
        <w:top w:val="none" w:sz="0" w:space="0" w:color="auto"/>
        <w:left w:val="none" w:sz="0" w:space="0" w:color="auto"/>
        <w:bottom w:val="none" w:sz="0" w:space="0" w:color="auto"/>
        <w:right w:val="none" w:sz="0" w:space="0" w:color="auto"/>
      </w:divBdr>
    </w:div>
    <w:div w:id="2019572323">
      <w:bodyDiv w:val="1"/>
      <w:marLeft w:val="0"/>
      <w:marRight w:val="0"/>
      <w:marTop w:val="0"/>
      <w:marBottom w:val="0"/>
      <w:divBdr>
        <w:top w:val="none" w:sz="0" w:space="0" w:color="auto"/>
        <w:left w:val="none" w:sz="0" w:space="0" w:color="auto"/>
        <w:bottom w:val="none" w:sz="0" w:space="0" w:color="auto"/>
        <w:right w:val="none" w:sz="0" w:space="0" w:color="auto"/>
      </w:divBdr>
    </w:div>
    <w:div w:id="2024941403">
      <w:bodyDiv w:val="1"/>
      <w:marLeft w:val="0"/>
      <w:marRight w:val="0"/>
      <w:marTop w:val="0"/>
      <w:marBottom w:val="0"/>
      <w:divBdr>
        <w:top w:val="none" w:sz="0" w:space="0" w:color="auto"/>
        <w:left w:val="none" w:sz="0" w:space="0" w:color="auto"/>
        <w:bottom w:val="none" w:sz="0" w:space="0" w:color="auto"/>
        <w:right w:val="none" w:sz="0" w:space="0" w:color="auto"/>
      </w:divBdr>
    </w:div>
    <w:div w:id="2073193452">
      <w:bodyDiv w:val="1"/>
      <w:marLeft w:val="0"/>
      <w:marRight w:val="0"/>
      <w:marTop w:val="0"/>
      <w:marBottom w:val="0"/>
      <w:divBdr>
        <w:top w:val="none" w:sz="0" w:space="0" w:color="auto"/>
        <w:left w:val="none" w:sz="0" w:space="0" w:color="auto"/>
        <w:bottom w:val="none" w:sz="0" w:space="0" w:color="auto"/>
        <w:right w:val="none" w:sz="0" w:space="0" w:color="auto"/>
      </w:divBdr>
    </w:div>
    <w:div w:id="2119327829">
      <w:bodyDiv w:val="1"/>
      <w:marLeft w:val="0"/>
      <w:marRight w:val="0"/>
      <w:marTop w:val="0"/>
      <w:marBottom w:val="0"/>
      <w:divBdr>
        <w:top w:val="none" w:sz="0" w:space="0" w:color="auto"/>
        <w:left w:val="none" w:sz="0" w:space="0" w:color="auto"/>
        <w:bottom w:val="none" w:sz="0" w:space="0" w:color="auto"/>
        <w:right w:val="none" w:sz="0" w:space="0" w:color="auto"/>
      </w:divBdr>
    </w:div>
    <w:div w:id="21372139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Vihi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ise.envir.ee\Kasutajad$\KA\49901172745\Documents\Tegevuskavad\V&#228;ike-laukhani\Eesti%20asurkonna%20suurus%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ise.envir.ee\Kasutajad$\KA\49901172745\Downloads\ulukite_kuttimine_maakonniti_2011-2023_jahihooajal.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saabumine</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Leht1!$A$32:$A$36</c:f>
              <c:numCache>
                <c:formatCode>General</c:formatCode>
                <c:ptCount val="5"/>
                <c:pt idx="0">
                  <c:v>2020</c:v>
                </c:pt>
                <c:pt idx="1">
                  <c:v>2021</c:v>
                </c:pt>
                <c:pt idx="2">
                  <c:v>2022</c:v>
                </c:pt>
                <c:pt idx="3">
                  <c:v>2023</c:v>
                </c:pt>
                <c:pt idx="4">
                  <c:v>2024</c:v>
                </c:pt>
              </c:numCache>
            </c:numRef>
          </c:cat>
          <c:val>
            <c:numRef>
              <c:f>Leht1!$B$32:$B$36</c:f>
              <c:numCache>
                <c:formatCode>d\-mmm</c:formatCode>
                <c:ptCount val="5"/>
                <c:pt idx="0">
                  <c:v>45395</c:v>
                </c:pt>
                <c:pt idx="1">
                  <c:v>45393</c:v>
                </c:pt>
                <c:pt idx="2">
                  <c:v>45395</c:v>
                </c:pt>
                <c:pt idx="3">
                  <c:v>45402</c:v>
                </c:pt>
                <c:pt idx="4">
                  <c:v>45392</c:v>
                </c:pt>
              </c:numCache>
            </c:numRef>
          </c:val>
          <c:smooth val="0"/>
          <c:extLst>
            <c:ext xmlns:c16="http://schemas.microsoft.com/office/drawing/2014/chart" uri="{C3380CC4-5D6E-409C-BE32-E72D297353CC}">
              <c16:uniqueId val="{00000000-DE80-41C1-9A24-06A972C64709}"/>
            </c:ext>
          </c:extLst>
        </c:ser>
        <c:ser>
          <c:idx val="1"/>
          <c:order val="1"/>
          <c:tx>
            <c:v>lahkumine</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Leht1!$A$32:$A$36</c:f>
              <c:numCache>
                <c:formatCode>General</c:formatCode>
                <c:ptCount val="5"/>
                <c:pt idx="0">
                  <c:v>2020</c:v>
                </c:pt>
                <c:pt idx="1">
                  <c:v>2021</c:v>
                </c:pt>
                <c:pt idx="2">
                  <c:v>2022</c:v>
                </c:pt>
                <c:pt idx="3">
                  <c:v>2023</c:v>
                </c:pt>
                <c:pt idx="4">
                  <c:v>2024</c:v>
                </c:pt>
              </c:numCache>
            </c:numRef>
          </c:cat>
          <c:val>
            <c:numRef>
              <c:f>Leht1!$C$32:$C$36</c:f>
              <c:numCache>
                <c:formatCode>d\-mmm</c:formatCode>
                <c:ptCount val="5"/>
                <c:pt idx="0">
                  <c:v>45411</c:v>
                </c:pt>
                <c:pt idx="1">
                  <c:v>45411</c:v>
                </c:pt>
                <c:pt idx="2">
                  <c:v>45411</c:v>
                </c:pt>
                <c:pt idx="3">
                  <c:v>45409</c:v>
                </c:pt>
                <c:pt idx="4">
                  <c:v>45410</c:v>
                </c:pt>
              </c:numCache>
            </c:numRef>
          </c:val>
          <c:smooth val="0"/>
          <c:extLst>
            <c:ext xmlns:c16="http://schemas.microsoft.com/office/drawing/2014/chart" uri="{C3380CC4-5D6E-409C-BE32-E72D297353CC}">
              <c16:uniqueId val="{00000001-DE80-41C1-9A24-06A972C64709}"/>
            </c:ext>
          </c:extLst>
        </c:ser>
        <c:dLbls>
          <c:showLegendKey val="0"/>
          <c:showVal val="0"/>
          <c:showCatName val="0"/>
          <c:showSerName val="0"/>
          <c:showPercent val="0"/>
          <c:showBubbleSize val="0"/>
        </c:dLbls>
        <c:upDownBars>
          <c:gapWidth val="219"/>
          <c:upBars>
            <c:spPr>
              <a:pattFill prst="wdUpDiag">
                <a:fgClr>
                  <a:schemeClr val="accent1"/>
                </a:fgClr>
                <a:bgClr>
                  <a:schemeClr val="bg1"/>
                </a:bgClr>
              </a:pattFill>
              <a:ln w="28575">
                <a:solidFill>
                  <a:schemeClr val="accent1"/>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903378512"/>
        <c:axId val="903367472"/>
      </c:lineChart>
      <c:catAx>
        <c:axId val="903378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t-EE"/>
          </a:p>
        </c:txPr>
        <c:crossAx val="903367472"/>
        <c:crosses val="autoZero"/>
        <c:auto val="1"/>
        <c:lblAlgn val="ctr"/>
        <c:lblOffset val="100"/>
        <c:noMultiLvlLbl val="0"/>
      </c:catAx>
      <c:valAx>
        <c:axId val="903367472"/>
        <c:scaling>
          <c:orientation val="minMax"/>
        </c:scaling>
        <c:delete val="1"/>
        <c:axPos val="l"/>
        <c:majorGridlines>
          <c:spPr>
            <a:ln w="9525" cap="flat" cmpd="sng" algn="ctr">
              <a:solidFill>
                <a:schemeClr val="tx1">
                  <a:lumMod val="15000"/>
                  <a:lumOff val="85000"/>
                </a:schemeClr>
              </a:solidFill>
              <a:round/>
            </a:ln>
            <a:effectLst/>
          </c:spPr>
        </c:majorGridlines>
        <c:numFmt formatCode="d\-mmm" sourceLinked="1"/>
        <c:majorTickMark val="out"/>
        <c:minorTickMark val="none"/>
        <c:tickLblPos val="nextTo"/>
        <c:crossAx val="90337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Kerkini järv (Kreeka)</c:v>
          </c:tx>
          <c:spPr>
            <a:ln w="28575" cap="rnd">
              <a:solidFill>
                <a:schemeClr val="bg2">
                  <a:lumMod val="25000"/>
                </a:schemeClr>
              </a:solidFill>
              <a:prstDash val="sysDot"/>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112</c:v>
                </c:pt>
                <c:pt idx="1">
                  <c:v>96</c:v>
                </c:pt>
                <c:pt idx="2">
                  <c:v>80</c:v>
                </c:pt>
                <c:pt idx="3">
                  <c:v>70</c:v>
                </c:pt>
                <c:pt idx="4">
                  <c:v>63</c:v>
                </c:pt>
                <c:pt idx="5">
                  <c:v>139</c:v>
                </c:pt>
              </c:numCache>
            </c:numRef>
          </c:val>
          <c:smooth val="0"/>
          <c:extLst>
            <c:ext xmlns:c16="http://schemas.microsoft.com/office/drawing/2014/chart" uri="{C3380CC4-5D6E-409C-BE32-E72D297353CC}">
              <c16:uniqueId val="{00000000-8389-4C4E-88F2-41FCC3C2D568}"/>
            </c:ext>
          </c:extLst>
        </c:ser>
        <c:ser>
          <c:idx val="1"/>
          <c:order val="1"/>
          <c:tx>
            <c:strRef>
              <c:f>Sheet1!$C$1</c:f>
              <c:strCache>
                <c:ptCount val="1"/>
                <c:pt idx="0">
                  <c:v>Hortobágy rahvuspark (Ungari)</c:v>
                </c:pt>
              </c:strCache>
            </c:strRef>
          </c:tx>
          <c:spPr>
            <a:ln w="28575" cap="rnd">
              <a:solidFill>
                <a:schemeClr val="tx1">
                  <a:lumMod val="50000"/>
                  <a:lumOff val="50000"/>
                </a:schemeClr>
              </a:solidFill>
              <a:prstDash val="sysDot"/>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Sheet1!$C$2:$C$7</c:f>
              <c:numCache>
                <c:formatCode>General</c:formatCode>
                <c:ptCount val="6"/>
                <c:pt idx="0">
                  <c:v>114</c:v>
                </c:pt>
                <c:pt idx="1">
                  <c:v>103</c:v>
                </c:pt>
                <c:pt idx="2">
                  <c:v>96</c:v>
                </c:pt>
                <c:pt idx="3">
                  <c:v>71</c:v>
                </c:pt>
                <c:pt idx="4">
                  <c:v>65</c:v>
                </c:pt>
                <c:pt idx="5">
                  <c:v>139</c:v>
                </c:pt>
              </c:numCache>
            </c:numRef>
          </c:val>
          <c:smooth val="0"/>
          <c:extLst>
            <c:ext xmlns:c16="http://schemas.microsoft.com/office/drawing/2014/chart" uri="{C3380CC4-5D6E-409C-BE32-E72D297353CC}">
              <c16:uniqueId val="{00000001-8389-4C4E-88F2-41FCC3C2D568}"/>
            </c:ext>
          </c:extLst>
        </c:ser>
        <c:ser>
          <c:idx val="2"/>
          <c:order val="2"/>
          <c:tx>
            <c:strRef>
              <c:f>Sheet1!$D$1</c:f>
              <c:strCache>
                <c:ptCount val="1"/>
                <c:pt idx="0">
                  <c:v>Käina lahe-Kassari MKA</c:v>
                </c:pt>
              </c:strCache>
            </c:strRef>
          </c:tx>
          <c:spPr>
            <a:ln w="38100" cap="rnd" cmpd="sng">
              <a:solidFill>
                <a:schemeClr val="accent5"/>
              </a:solidFill>
              <a:prstDash val="solid"/>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Sheet1!$D$2:$D$7</c:f>
              <c:numCache>
                <c:formatCode>General</c:formatCode>
                <c:ptCount val="6"/>
                <c:pt idx="0">
                  <c:v>110</c:v>
                </c:pt>
                <c:pt idx="1">
                  <c:v>102</c:v>
                </c:pt>
                <c:pt idx="2">
                  <c:v>76</c:v>
                </c:pt>
                <c:pt idx="3">
                  <c:v>69</c:v>
                </c:pt>
                <c:pt idx="4">
                  <c:v>65</c:v>
                </c:pt>
                <c:pt idx="5">
                  <c:v>139</c:v>
                </c:pt>
              </c:numCache>
            </c:numRef>
          </c:val>
          <c:smooth val="0"/>
          <c:extLst>
            <c:ext xmlns:c16="http://schemas.microsoft.com/office/drawing/2014/chart" uri="{C3380CC4-5D6E-409C-BE32-E72D297353CC}">
              <c16:uniqueId val="{00000002-8389-4C4E-88F2-41FCC3C2D568}"/>
            </c:ext>
          </c:extLst>
        </c:ser>
        <c:ser>
          <c:idx val="3"/>
          <c:order val="3"/>
          <c:tx>
            <c:strRef>
              <c:f>Sheet1!$E$1</c:f>
              <c:strCache>
                <c:ptCount val="1"/>
                <c:pt idx="0">
                  <c:v>Siikajoki (Soome)</c:v>
                </c:pt>
              </c:strCache>
            </c:strRef>
          </c:tx>
          <c:spPr>
            <a:ln w="28575" cap="rnd">
              <a:solidFill>
                <a:schemeClr val="bg1">
                  <a:lumMod val="75000"/>
                </a:schemeClr>
              </a:solidFill>
              <a:prstDash val="sysDot"/>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Sheet1!$E$2:$E$7</c:f>
              <c:numCache>
                <c:formatCode>General</c:formatCode>
                <c:ptCount val="6"/>
                <c:pt idx="0">
                  <c:v>104</c:v>
                </c:pt>
                <c:pt idx="1">
                  <c:v>102</c:v>
                </c:pt>
                <c:pt idx="2">
                  <c:v>92</c:v>
                </c:pt>
                <c:pt idx="3">
                  <c:v>71</c:v>
                </c:pt>
                <c:pt idx="4">
                  <c:v>62</c:v>
                </c:pt>
                <c:pt idx="5">
                  <c:v>137</c:v>
                </c:pt>
              </c:numCache>
            </c:numRef>
          </c:val>
          <c:smooth val="0"/>
          <c:extLst>
            <c:ext xmlns:c16="http://schemas.microsoft.com/office/drawing/2014/chart" uri="{C3380CC4-5D6E-409C-BE32-E72D297353CC}">
              <c16:uniqueId val="{00000003-8389-4C4E-88F2-41FCC3C2D568}"/>
            </c:ext>
          </c:extLst>
        </c:ser>
        <c:ser>
          <c:idx val="4"/>
          <c:order val="4"/>
          <c:tx>
            <c:strRef>
              <c:f>Sheet1!$F$1</c:f>
              <c:strCache>
                <c:ptCount val="1"/>
                <c:pt idx="0">
                  <c:v>Valdak (Norra)</c:v>
                </c:pt>
              </c:strCache>
            </c:strRef>
          </c:tx>
          <c:spPr>
            <a:ln w="28575" cap="rnd">
              <a:solidFill>
                <a:schemeClr val="bg2">
                  <a:lumMod val="75000"/>
                </a:schemeClr>
              </a:solidFill>
              <a:prstDash val="solid"/>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Sheet1!$F$2:$F$7</c:f>
              <c:numCache>
                <c:formatCode>General</c:formatCode>
                <c:ptCount val="6"/>
                <c:pt idx="0">
                  <c:v>81</c:v>
                </c:pt>
                <c:pt idx="1">
                  <c:v>81</c:v>
                </c:pt>
                <c:pt idx="2">
                  <c:v>70</c:v>
                </c:pt>
                <c:pt idx="3">
                  <c:v>53</c:v>
                </c:pt>
                <c:pt idx="4">
                  <c:v>41</c:v>
                </c:pt>
                <c:pt idx="5">
                  <c:v>84</c:v>
                </c:pt>
              </c:numCache>
            </c:numRef>
          </c:val>
          <c:smooth val="0"/>
          <c:extLst>
            <c:ext xmlns:c16="http://schemas.microsoft.com/office/drawing/2014/chart" uri="{C3380CC4-5D6E-409C-BE32-E72D297353CC}">
              <c16:uniqueId val="{00000004-8389-4C4E-88F2-41FCC3C2D568}"/>
            </c:ext>
          </c:extLst>
        </c:ser>
        <c:dLbls>
          <c:showLegendKey val="0"/>
          <c:showVal val="0"/>
          <c:showCatName val="0"/>
          <c:showSerName val="0"/>
          <c:showPercent val="0"/>
          <c:showBubbleSize val="0"/>
        </c:dLbls>
        <c:smooth val="0"/>
        <c:axId val="1005319776"/>
        <c:axId val="1005307296"/>
      </c:lineChart>
      <c:catAx>
        <c:axId val="100531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05307296"/>
        <c:crosses val="autoZero"/>
        <c:auto val="1"/>
        <c:lblAlgn val="ctr"/>
        <c:lblOffset val="100"/>
        <c:noMultiLvlLbl val="0"/>
      </c:catAx>
      <c:valAx>
        <c:axId val="100530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Vaadeldud hanede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0531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Leht1!$A$1:$A$20</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Leht1!$B$1:$B$20</c:f>
              <c:numCache>
                <c:formatCode>General</c:formatCode>
                <c:ptCount val="20"/>
                <c:pt idx="0">
                  <c:v>1655</c:v>
                </c:pt>
                <c:pt idx="1">
                  <c:v>2688</c:v>
                </c:pt>
                <c:pt idx="2">
                  <c:v>4438</c:v>
                </c:pt>
                <c:pt idx="3">
                  <c:v>3252</c:v>
                </c:pt>
                <c:pt idx="4">
                  <c:v>4929</c:v>
                </c:pt>
                <c:pt idx="5">
                  <c:v>4153</c:v>
                </c:pt>
                <c:pt idx="6">
                  <c:v>5170</c:v>
                </c:pt>
                <c:pt idx="7">
                  <c:v>3716</c:v>
                </c:pt>
                <c:pt idx="8">
                  <c:v>5319</c:v>
                </c:pt>
                <c:pt idx="9">
                  <c:v>3141</c:v>
                </c:pt>
                <c:pt idx="10">
                  <c:v>2696</c:v>
                </c:pt>
                <c:pt idx="11">
                  <c:v>5240</c:v>
                </c:pt>
                <c:pt idx="12">
                  <c:v>4772</c:v>
                </c:pt>
                <c:pt idx="13">
                  <c:v>6534</c:v>
                </c:pt>
                <c:pt idx="14">
                  <c:v>8115</c:v>
                </c:pt>
                <c:pt idx="15">
                  <c:v>4908</c:v>
                </c:pt>
                <c:pt idx="16">
                  <c:v>3173</c:v>
                </c:pt>
                <c:pt idx="17">
                  <c:v>4176</c:v>
                </c:pt>
                <c:pt idx="18">
                  <c:v>4240</c:v>
                </c:pt>
                <c:pt idx="19">
                  <c:v>3369</c:v>
                </c:pt>
              </c:numCache>
            </c:numRef>
          </c:val>
          <c:smooth val="0"/>
          <c:extLst>
            <c:ext xmlns:c16="http://schemas.microsoft.com/office/drawing/2014/chart" uri="{C3380CC4-5D6E-409C-BE32-E72D297353CC}">
              <c16:uniqueId val="{00000001-6EE4-4BD3-954A-1D6B66552F2C}"/>
            </c:ext>
          </c:extLst>
        </c:ser>
        <c:dLbls>
          <c:showLegendKey val="0"/>
          <c:showVal val="0"/>
          <c:showCatName val="0"/>
          <c:showSerName val="0"/>
          <c:showPercent val="0"/>
          <c:showBubbleSize val="0"/>
        </c:dLbls>
        <c:marker val="1"/>
        <c:smooth val="0"/>
        <c:axId val="1616233775"/>
        <c:axId val="1616228015"/>
      </c:lineChart>
      <c:catAx>
        <c:axId val="161623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16228015"/>
        <c:crosses val="autoZero"/>
        <c:auto val="1"/>
        <c:lblAlgn val="ctr"/>
        <c:lblOffset val="100"/>
        <c:noMultiLvlLbl val="0"/>
      </c:catAx>
      <c:valAx>
        <c:axId val="16162280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b="1"/>
                  <a:t>Kütitud</a:t>
                </a:r>
                <a:r>
                  <a:rPr lang="et-EE" b="1" baseline="0"/>
                  <a:t> hanede arv</a:t>
                </a:r>
                <a:endParaRPr lang="et-EE"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16233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24F273AC89B442AA6D6C2CC99D59136"/>
        <w:category>
          <w:name w:val="Üldine"/>
          <w:gallery w:val="placeholder"/>
        </w:category>
        <w:types>
          <w:type w:val="bbPlcHdr"/>
        </w:types>
        <w:behaviors>
          <w:behavior w:val="content"/>
        </w:behaviors>
        <w:guid w:val="{10378AA4-5766-4F99-824F-4AB1497627F3}"/>
      </w:docPartPr>
      <w:docPartBody>
        <w:p w:rsidR="00673413" w:rsidRDefault="00EF65C9">
          <w:r w:rsidRPr="00CD13D4">
            <w:rPr>
              <w:rStyle w:val="Kohatitetekst"/>
            </w:rPr>
            <w:t>[Registreerimise kuupäev]</w:t>
          </w:r>
        </w:p>
      </w:docPartBody>
    </w:docPart>
    <w:docPart>
      <w:docPartPr>
        <w:name w:val="9E2C88D220C144DCA26B63C14B7D1E5B"/>
        <w:category>
          <w:name w:val="Üldine"/>
          <w:gallery w:val="placeholder"/>
        </w:category>
        <w:types>
          <w:type w:val="bbPlcHdr"/>
        </w:types>
        <w:behaviors>
          <w:behavior w:val="content"/>
        </w:behaviors>
        <w:guid w:val="{D987CFA4-99F9-45D7-BBE2-6FFBA19FC7D6}"/>
      </w:docPartPr>
      <w:docPartBody>
        <w:p w:rsidR="0055058B" w:rsidRDefault="00FA7AE3">
          <w:r w:rsidRPr="007D31B8">
            <w:rPr>
              <w:rStyle w:val="Kohatitetekst"/>
            </w:rPr>
            <w:t>[RegNr]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Times New Roman"/>
    <w:charset w:val="BA"/>
    <w:family w:val="roman"/>
    <w:pitch w:val="variable"/>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ItalicMT">
    <w:altName w:val="Brush Script MT"/>
    <w:charset w:val="BA"/>
    <w:family w:val="script"/>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C9"/>
    <w:rsid w:val="00042E24"/>
    <w:rsid w:val="00053722"/>
    <w:rsid w:val="000D3BB1"/>
    <w:rsid w:val="00115D8E"/>
    <w:rsid w:val="001B29AC"/>
    <w:rsid w:val="00270401"/>
    <w:rsid w:val="002C6945"/>
    <w:rsid w:val="003066F5"/>
    <w:rsid w:val="003E7A61"/>
    <w:rsid w:val="00435CD6"/>
    <w:rsid w:val="00436615"/>
    <w:rsid w:val="00457B3E"/>
    <w:rsid w:val="00501201"/>
    <w:rsid w:val="005105F2"/>
    <w:rsid w:val="0055058B"/>
    <w:rsid w:val="00583D90"/>
    <w:rsid w:val="005A2357"/>
    <w:rsid w:val="005F7D9E"/>
    <w:rsid w:val="006565B9"/>
    <w:rsid w:val="00673413"/>
    <w:rsid w:val="00703235"/>
    <w:rsid w:val="007D0179"/>
    <w:rsid w:val="00850D2D"/>
    <w:rsid w:val="008859F6"/>
    <w:rsid w:val="00894B6C"/>
    <w:rsid w:val="00911759"/>
    <w:rsid w:val="009616EE"/>
    <w:rsid w:val="00A0086B"/>
    <w:rsid w:val="00A73FA1"/>
    <w:rsid w:val="00A953B4"/>
    <w:rsid w:val="00AA2DBA"/>
    <w:rsid w:val="00BB3E2C"/>
    <w:rsid w:val="00BC03AE"/>
    <w:rsid w:val="00C94D6D"/>
    <w:rsid w:val="00D83CFB"/>
    <w:rsid w:val="00DE469A"/>
    <w:rsid w:val="00EF65C9"/>
    <w:rsid w:val="00F54158"/>
    <w:rsid w:val="00FA7AE3"/>
    <w:rsid w:val="00FE24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F65C9"/>
    <w:rPr>
      <w:rFonts w:cs="Times New Roman"/>
      <w:sz w:val="3276"/>
      <w:szCs w:val="327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unhideWhenUsed/>
    <w:rsid w:val="00FA7AE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fp="http://schemas.webmedia.eu/flairPoint/propertyStores/ooxml/sharePointIntegration" xmlns:ma="http://schemas.microsoft.com/office/2006/metadata/properties/metaAttributes" xmlns:xs="http://www.w3.org/2001/XMLSchema" ma:contentTypeID="0x010201" ma:contentTypeVersion="1396" fp:containerId="228b4970-73de-44a4-83e2-9513be360001" fp:lcid="1061" ma:contentTypeName="Lisamaterjal">
  <xs:schema xmlns:f="330ba991-24bb-42ac-9884-63f2f143669d" targetNamespace="http://schemas.microsoft.com/office/2006/metadata/properties" ma:root="true">
    <xs:element name="properties">
      <xs:complexType>
        <xs:sequence>
          <xs:element name="documentManagement">
            <xs:complexType>
              <xs:all>
                <xs:element ref="f:RMUniqueID" minOccurs="0"/>
                <xs:element ref="f:RMTitle" minOccurs="0"/>
                <xs:element ref="f:RMRegistrationDate" minOccurs="0"/>
                <xs:element ref="f:RMReferenceCode" minOccurs="0"/>
                <xs:element ref="f:Summary" minOccurs="0"/>
                <xs:element ref="f:RMFolderChain" minOccurs="0"/>
                <xs:element ref="f:RMAccessRestriction" minOccurs="0"/>
                <xs:element ref="f:RMAccessRestrictedFrom" minOccurs="0"/>
                <xs:element ref="f:RMAccessRestrictedUntil" minOccurs="0"/>
                <xs:element ref="f:RMForPDF" minOccurs="0"/>
                <xs:element ref="f:RMPrimaryDocument" minOccurs="0"/>
                <xs:element ref="f:RMSubDocumentCount" minOccurs="0"/>
                <xs:element ref="f:RMInSigningContainer" minOccurs="0"/>
                <xs:element ref="f:RMForSigning" minOccurs="0"/>
                <xs:element ref="f:RMBackgroundInfo" minOccurs="0"/>
                <xs:element ref="f:RMForPublic" minOccurs="0"/>
                <xs:element ref="f:RMRevisionStatus" minOccurs="0"/>
                <xs:element ref="f:RMAddDocumentDataToFileName" minOccurs="0"/>
                <xs:element ref="f:RMOrderPosition" minOccurs="0"/>
                <xs:element ref="f:RMAccessRestrictionOwner" minOccurs="0"/>
                <xs:element ref="f:RMAccessRestrictionLevel" minOccurs="0"/>
                <xs:element ref="f:RMAccessRestrictionReason" minOccurs="0"/>
                <xs:element ref="f:RMAccessRestrictionNotificationTime" minOccurs="0"/>
                <xs:element ref="f:RMAccessRestrictionDate" minOccurs="0"/>
                <xs:element ref="f:RMAccessRestrictionEndEvent" minOccurs="0"/>
                <xs:element ref="f:RMAccessRestrictionDuration" minOccurs="0"/>
                <xs:element ref="f:RMInheritedFields" minOccurs="0"/>
                <xs:element ref="f:Telefon" minOccurs="0"/>
                <xs:element ref="f:RMPublishedDocumentUniqueId" minOccurs="0"/>
                <xs:element ref="f:RMPaperDocumentRetentionSchedule" minOccurs="0"/>
                <xs:element ref="f:Allkirjastaja" minOccurs="0"/>
                <xs:element ref="f:RMAccessRestrictionOwnerTemp" minOccurs="0"/>
                <xs:element ref="f:RMAccessRestrictionOwnerTempUntil" minOccurs="0"/>
                <xs:element ref="f:RMAccessRestrictionExtended" minOccurs="0"/>
                <xs:element ref="f:RMAccessRestrictionLastExtensionResolution" minOccurs="0"/>
                <xs:element ref="f:RMRetentionDeadline" minOccurs="0"/>
                <xs:element ref="f:RMNotes" minOccurs="0"/>
                <xs:element ref="f:RMShouldArchiveFilesOnRegistration" minOccurs="0"/>
                <xs:element ref="f:RMKeywords" minOccurs="0"/>
                <xs:element ref="f:RMStatus" minOccurs="0"/>
                <xs:element ref="f:RegNr" minOccurs="0"/>
              </xs:all>
            </xs:complexType>
          </xs:element>
        </xs:sequence>
      </xs:complexType>
    </xs:element>
  </xs:schema>
  <xs:schema xmlns:dms="http://schemas.microsoft.com/office/2006/documentManagement/types" targetNamespace="330ba991-24bb-42ac-9884-63f2f143669d" elementFormDefault="qualified">
    <xs:element name="RMUniqueID" ma:displayName="Unikaalne ID" ma:index="0" ma:internalName="RMUniqueID" ma:readOnly="true" fp:namespace="228B497073DE44A483E29513BE360001" fp:type="Guid">
      <xs:simpleType>
        <xs:restriction base="dms:Text">
          <xs:pattern value="\{[0-9a-fA-F]{8}-[0-9a-fA-F]{4}-[0-9a-fA-F]{4}-[0-9a-fA-F]{4}-[0-9a-fA-F]{12}\}|[0-9a-fA-F]{8}-[0-9a-fA-F]{4}-[0-9a-fA-F]{4}-[0-9a-fA-F]{4}-[0-9a-fA-F]{12}"/>
        </xs:restriction>
      </xs:simpleType>
    </xs:element>
    <xs:element name="RMTitle" ma:displayName="Pealkiri" ma:index="1" ma:internalName="RMTitle" ma:readOnly="true" fp:namespace="228B497073DE44A483E29513BE360001" fp:type="String">
      <xs:simpleType>
        <xs:restriction base="dms:Text">
          <xs:maxLength value="500"/>
        </xs:restriction>
      </xs:simpleType>
    </xs:element>
    <xs:element name="RMRegistrationDate" ma:displayName="Registreerimise kuupäev" ma:index="2" ma:internalName="RMRegistrationDate" nillable="true" ma:readOnly="true" fp:namespace="228B497073DE44A483E29513BE360001" ma:format="DateTime" fp:type="DateTime">
      <xs:simpleType>
        <xs:restriction base="dms:DateTime"/>
      </xs:simpleType>
    </xs:element>
    <xs:element name="RMReferenceCode" ma:displayName="Registreerimisnumber" ma:index="3" ma:internalName="RMReferenceCode" nillable="true" ma:readOnly="true" fp:namespace="228B497073DE44A483E29513BE360001" fp:type="String">
      <xs:simpleType>
        <xs:restriction base="dms:Text">
          <xs:maxLength value="255"/>
        </xs:restriction>
      </xs:simpleType>
    </xs:element>
    <xs:element name="Summary" ma:displayName="Lühikirjeldus" ma:index="4" ma:internalName="Summary" nillable="true" fp:namespace="228B497073DE44A483E29513BE360001" fp:type="String">
      <xs:simpleType>
        <xs:restriction base="dms:Text"/>
      </xs:simpleType>
    </xs:element>
    <xs:element name="RMFolderChain" ma:displayName="RMFolderChain" ma:index="5" ma:internalName="RMFolderChain" nillable="true" ma:readOnly="true" fp:namespace="228B497073DE44A483E29513BE360001" fp:type="String">
      <xs:simpleType>
        <xs:restriction base="dms:Text"/>
      </xs:simpleType>
    </xs:element>
    <xs:element name="RMAccessRestriction" ma:displayName="Juurdepääsupiirang" ma:index="6" ma:internalName="RMAccessRestriction" ma:readOnly="true" fp:namespace="228B497073DE44A483E29513BE360001" fp:type="String">
      <xs:simpleType>
        <xs:restriction base="dms:Text"/>
      </xs:simpleType>
    </xs:element>
    <xs:element name="RMAccessRestrictedFrom" ma:displayName="Juurdepääsupiirangu algusaeg" ma:index="7" ma:internalName="RMAccessRestrictedFrom" nillable="true" ma:readOnly="true" fp:namespace="228B497073DE44A483E29513BE360001" ma:format="DateOnly" fp:type="DateTime">
      <xs:simpleType>
        <xs:restriction base="dms:DateTime"/>
      </xs:simpleType>
    </xs:element>
    <xs:element name="RMAccessRestrictedUntil" ma:displayName="Juurdepääsupiirangu lõpp" ma:index="8" ma:internalName="RMAccessRestrictedUntil" nillable="true" ma:readOnly="true" fp:namespace="228B497073DE44A483E29513BE360001" ma:format="DateOnly" fp:type="DateTime">
      <xs:simpleType>
        <xs:restriction base="dms:DateTime"/>
      </xs:simpleType>
    </xs:element>
    <xs:element name="RMForPDF" ma:displayName="Tee PDFiks" ma:index="9" ma:internalName="RMForPDF" nillable="true" ma:readOnly="true" fp:namespace="228B497073DE44A483E29513BE360001" fp:type="Boolean">
      <xs:simpleType>
        <xs:restriction base="dms:Boolean"/>
      </xs:simpleType>
    </xs:element>
    <xs:element name="RMPrimaryDocument" ma:displayName="Esmane dokument" ma:index="10" ma:internalName="RMPrimaryDocument" nillable="true" ma:readOnly="true" fp:namespace="228B497073DE44A483E29513BE360001" fp:type="Boolean">
      <xs:simpleType>
        <xs:restriction base="dms:Boolean"/>
      </xs:simpleType>
    </xs:element>
    <xs:element name="RMSubDocumentCount" ma:displayName="Alamdokumentide arv" ma:index="11" ma:internalName="RMSubDocumentCount" nillable="true" ma:readOnly="true" fp:namespace="228B497073DE44A483E29513BE360001" fp:type="Int32">
      <xs:simpleType>
        <xs:restriction base="dms:Number">
          <xs:minInclusive value="-2147483648"/>
          <xs:maxInclusive value="2147483647"/>
          <xs:pattern value="(-?\d+)?"/>
        </xs:restriction>
      </xs:simpleType>
    </xs:element>
    <xs:element name="RMInSigningContainer" ma:displayName="In Signing Container" ma:index="12" ma:internalName="RMInSigningContainer" nillable="true" ma:readOnly="true" fp:namespace="228B497073DE44A483E29513BE360001" fp:type="Boolean">
      <xs:simpleType>
        <xs:restriction base="dms:Boolean"/>
      </xs:simpleType>
    </xs:element>
    <xs:element name="RMForSigning" ma:displayName="Allkirjastamiseks" ma:index="13" ma:internalName="RMForSigning" nillable="true" ma:readOnly="true" fp:namespace="228B497073DE44A483E29513BE360001" fp:type="Boolean">
      <xs:simpleType>
        <xs:restriction base="dms:Boolean"/>
      </xs:simpleType>
    </xs:element>
    <xs:element name="RMBackgroundInfo" ma:displayName="Taustainfo" ma:index="14" ma:internalName="RMBackgroundInfo" nillable="true" ma:readOnly="true" fp:namespace="228B497073DE44A483E29513BE360001" fp:type="Boolean">
      <xs:simpleType>
        <xs:restriction base="dms:Boolean"/>
      </xs:simpleType>
    </xs:element>
    <xs:element name="RMForPublic" ma:displayName="ADR" ma:index="15" ma:internalName="RMForPublic" nillable="true" ma:readOnly="true" fp:namespace="228B497073DE44A483E29513BE360001" fp:type="Boolean">
      <xs:simpleType>
        <xs:restriction base="dms:Boolean"/>
      </xs:simpleType>
    </xs:element>
    <xs:element name="RMRevisionStatus" ma:displayName="Versiooni olek" ma:index="16" ma:internalName="RMRevisionStatus" nillable="true" ma:readOnly="true" fp:namespace="228B497073DE44A483E29513BE360001" fp:type="String">
      <xs:simpleType>
        <xs:restriction base="dms:Choice">
          <xs:enumeration value="Draft"/>
          <xs:enumeration value="Valid"/>
          <xs:enumeration value="Void"/>
        </xs:restriction>
      </xs:simpleType>
    </xs:element>
    <xs:element name="RMAddDocumentDataToFileName" ma:displayName="Täienda faili pealkirja dokumendi andmetega" ma:index="17" ma:internalName="RMAddDocumentDataToFileName" nillable="true" ma:readOnly="true" fp:namespace="228B497073DE44A483E29513BE360001" fp:type="Boolean">
      <xs:simpleType>
        <xs:restriction base="dms:Boolean"/>
      </xs:simpleType>
    </xs:element>
    <xs:element name="RMOrderPosition" ma:displayName="Kausta dokumendi järjekorra number" ma:index="18" ma:internalName="RMOrderPosition" nillable="true" ma:readOnly="true" fp:namespace="228B497073DE44A483E29513BE360001" fp:type="Int32">
      <xs:simpleType>
        <xs:restriction base="dms:Number">
          <xs:minInclusive value="-2147483648"/>
          <xs:maxInclusive value="2147483647"/>
          <xs:pattern value="(-?\d+)?"/>
        </xs:restriction>
      </xs:simpleType>
    </xs:element>
    <xs:element name="RMAccessRestrictionOwner" ma:displayName="Juurdepääsupiirangu eest vastutaja (koostaja)" ma:index="19" ma:internalName="RMAccessRestrictionOwner" ma:readOnly="true" fp:namespace="228B497073DE44A483E29513BE360001" fp:type="String">
      <xs:simpleType>
        <xs:restriction base="dms:Text"/>
      </xs:simpleType>
    </xs:element>
    <xs:element name="RMAccessRestrictionLevel" ma:displayName="Juurdepääsupiirangu tase" ma:index="20" ma:internalName="RMAccessRestrictionLevel" ma:readOnly="true" fp:namespace="228B497073DE44A483E29513BE360001" fp:type="String">
      <xs:simpleType>
        <xs:restriction base="dms:Choice">
          <xs:enumeration value="Avalik"/>
          <xs:enumeration value="AK"/>
        </xs:restriction>
      </xs:simpleType>
    </xs:element>
    <xs:element name="RMAccessRestrictionReason" ma:displayName="Alus" ma:index="21" ma:internalName="RMAccessRestrictionReason" nillable="true" ma:readOnly="true" fp:namespace="228B497073DE44A483E29513BE360001" fp:type="String">
      <xs:simpleType>
        <xs:restriction base="dms:Text"/>
      </xs:simpleType>
    </xs:element>
    <xs:element name="RMAccessRestrictionNotificationTime" ma:displayName="Juurdepääsupiirangu meeldetuletus saadetud" ma:index="22" ma:internalName="RMAccessRestrictionNotificationTime" nillable="true" ma:readOnly="true" fp:namespace="228B497073DE44A483E29513BE360001" ma:format="DateOnly" fp:type="DateTime">
      <xs:simpleType>
        <xs:restriction base="dms:DateTime"/>
      </xs:simpleType>
    </xs:element>
    <xs:element name="RMAccessRestrictionDate" ma:displayName="Fikseeritud lõppkuupäev" ma:index="23" ma:internalName="RMAccessRestrictionDate" nillable="true" ma:readOnly="true" fp:namespace="228B497073DE44A483E29513BE360001" ma:format="DateOnly" fp:type="DateTime">
      <xs:simpleType>
        <xs:restriction base="dms:DateTime"/>
      </xs:simpleType>
    </xs:element>
    <xs:element name="RMAccessRestrictionEndEvent" ma:displayName="Kehtiv kuni kirjeldus" ma:index="24" ma:internalName="RMAccessRestrictionEndEvent" nillable="true" ma:readOnly="true" fp:namespace="228B497073DE44A483E29513BE360001" fp:type="String">
      <xs:simpleType>
        <xs:restriction base="dms:Text"/>
      </xs:simpleType>
    </xs:element>
    <xs:element name="RMAccessRestrictionDuration" ma:displayName="Kestus" ma:index="25" ma:internalName="RMAccessRestrictionDuration" nillable="true" ma:readOnly="true" fp:namespace="228B497073DE44A483E29513BE360001" fp:type="Int32">
      <xs:simpleType>
        <xs:restriction base="dms:Number">
          <xs:minInclusive value="-1"/>
          <xs:maxInclusive value="2147483647"/>
          <xs:pattern value="(-?\d+)?"/>
        </xs:restriction>
      </xs:simpleType>
    </xs:element>
    <xs:element name="RMInheritedFields" ma:displayName="Päritavad väljad" ma:index="26" ma:internalName="RMInheritedFields" nillable="true" ma:readOnly="true" fp:namespace="228B497073DE44A483E29513BE360001" fp:type="String">
      <xs:simpleType>
        <xs:restriction base="dms:Text"/>
      </xs:simpleType>
    </xs:element>
    <xs:element name="Telefon" ma:displayName="Telefon" ma:index="27" ma:internalName="Telefon" nillable="true" ma:readOnly="true" fp:namespace="228B497073DE44A483E29513BE360001" fp:type="String">
      <xs:simpleType>
        <xs:restriction base="dms:Text"/>
      </xs:simpleType>
    </xs:element>
    <xs:element name="RMPublishedDocumentUniqueId" ma:displayName="Viide avaldatud dokumendile" ma:index="28" ma:internalName="RMPublishedDocumentUniqueId" nillable="true" ma:readOnly="true" fp:namespace="228B497073DE44A483E29513BE360001" fp:type="Guid">
      <xs:simpleType>
        <xs:restriction base="dms:Text">
          <xs:pattern value="\{[0-9a-fA-F]{8}-[0-9a-fA-F]{4}-[0-9a-fA-F]{4}-[0-9a-fA-F]{4}-[0-9a-fA-F]{12}\}|[0-9a-fA-F]{8}-[0-9a-fA-F]{4}-[0-9a-fA-F]{4}-[0-9a-fA-F]{4}-[0-9a-fA-F]{12}"/>
        </xs:restriction>
      </xs:simpleType>
    </xs:element>
    <xs:element name="RMPaperDocumentRetentionSchedule" ma:displayName="Paberdokumentide hoiustamise ajakava" ma:index="29" ma:internalName="RMPaperDocumentRetentionSchedule" nillable="true" ma:readOnly="true" fp:namespace="228B497073DE44A483E29513BE360001" fp:type="String">
      <xs:simpleType>
        <xs:restriction base="dms:Text"/>
      </xs:simpleType>
    </xs:element>
    <xs:element name="Allkirjastaja" ma:displayName="Allkirjastaja" ma:index="30" ma:internalName="Allkirjastaja" nillable="true" ma:readOnly="true" fp:namespace="228B497073DE44A483E29513BE360001" fp:type="String">
      <xs:simpleType>
        <xs:restriction base="dms:Text"/>
      </xs:simpleType>
    </xs:element>
    <xs:element name="RMAccessRestrictionOwnerTemp" ma:displayName="Juurdepääsupiirangu eest ajutine vastutaja" ma:index="31" ma:internalName="RMAccessRestrictionOwnerTemp" nillable="true" ma:readOnly="true" fp:namespace="228B497073DE44A483E29513BE360001" fp:type="String">
      <xs:simpleType>
        <xs:restriction base="dms:Text"/>
      </xs:simpleType>
    </xs:element>
    <xs:element name="RMAccessRestrictionOwnerTempUntil" ma:displayName="Juurdepääsupiirangu eest ajutise vastutamise lõppkuupäev" ma:index="32" ma:internalName="RMAccessRestrictionOwnerTempUntil" nillable="true" ma:readOnly="true" fp:namespace="228B497073DE44A483E29513BE360001" ma:format="DateOnly" fp:type="DateTime">
      <xs:simpleType>
        <xs:restriction base="dms:DateTime"/>
      </xs:simpleType>
    </xs:element>
    <xs:element name="RMAccessRestrictionExtended" ma:displayName="Juurdepääsupiirangu pikendamise kuupäev ja kellaaeg" ma:index="33" ma:internalName="RMAccessRestrictionExtended" nillable="true" ma:readOnly="true" fp:namespace="228B497073DE44A483E29513BE360001" ma:format="DateTime" fp:type="DateTime">
      <xs:simpleType>
        <xs:restriction base="dms:DateTime"/>
      </xs:simpleType>
    </xs:element>
    <xs:element name="RMAccessRestrictionLastExtensionResolution" ma:displayName="Juurdepääsupiirang töövoo kaudu pikendatud" ma:index="34" ma:internalName="RMAccessRestrictionLastExtensionResolution" nillable="true" ma:readOnly="true" fp:namespace="228B497073DE44A483E29513BE360001" fp:type="Boolean">
      <xs:simpleType>
        <xs:restriction base="dms:Boolean"/>
      </xs:simpleType>
    </xs:element>
    <xs:element name="RMRetentionDeadline" ma:displayName="Säilitustähtaeg" ma:index="35" ma:internalName="RMRetentionDeadline" nillable="true" ma:readOnly="true" fp:namespace="228B497073DE44A483E29513BE360001" ma:format="DateOnly" fp:type="DateTime">
      <xs:simpleType>
        <xs:restriction base="dms:DateTime"/>
      </xs:simpleType>
    </xs:element>
    <xs:element name="RMNotes" ma:displayName="Märkused" ma:index="36" ma:internalName="RMNotes" nillable="true" fp:namespace="228B497073DE44A483E29513BE360001" fp:type="String">
      <xs:simpleType>
        <xs:restriction base="dms:Text"/>
      </xs:simpleType>
    </xs:element>
    <xs:element name="RMShouldArchiveFilesOnRegistration" ma:displayName="Teisendada registreerimisel arhiivivormingusse" ma:index="37" ma:internalName="RMShouldArchiveFilesOnRegistration" nillable="true" ma:readOnly="true" fp:namespace="228B497073DE44A483E29513BE360001" fp:type="Boolean">
      <xs:simpleType>
        <xs:restriction base="dms:Boolean"/>
      </xs:simpleType>
    </xs:element>
    <xs:element name="RMKeywords" ma:displayName="Märksõnad" ma:index="38" ma:internalName="RMKeywords" nillable="true" fp:namespace="228B497073DE44A483E29513BE360001" fp:type="String">
      <xs:simpleType>
        <xs:restriction base="dms:Text"/>
      </xs:simpleType>
    </xs:element>
    <xs:element name="RMStatus" ma:displayName="Seisundi kood" ma:index="39" ma:internalName="RMStatus" nillable="true" ma:readOnly="true" fp:namespace="228B497073DE44A483E29513BE360001" fp:type="String">
      <xs:simpleType>
        <xs:restriction base="dms:Text">
          <xs:maxLength value="255"/>
        </xs:restriction>
      </xs:simpleType>
    </xs:element>
    <xs:element name="RegNr" ma:displayName="RegNr" ma:index="40" ma:internalName="RegNr" nillable="true" fp:namespace="228B497073DE44A483E29513BE360001" fp:type="String">
      <xs:simpleType>
        <xs:restriction base="dms:Text">
          <xs:maxLength value="255"/>
        </xs:restriction>
      </xs:simpleType>
    </xs:element>
  </xs:schema>
  <xs:schema xmlns="http://schemas.openxmlformats.org/package/2006/metadata/core-properties" xmlns:dc="http://purl.org/dc/elements/1.1/" xmlns:dcterms="http://purl.org/dc/terms/" xmlns:xsd="http://www.w3.org/2001/XMLSchema" targetNamespace="http://schemas.openxmlformats.org/package/2006/metadata/core-properties" elementFormDefault="qualified" blockDefault="#all">
    <xs:import namespace="http://purl.org/dc/elements/1.1/" schemaLocation="http://dublincore.org/schemas/xmls/qdc/2003/04/02/dc.xsd"/>
    <xs:import namespace="http://purl.org/dc/terms/" schemaLocation="http://dublincore.org/schemas/xmls/qdc/2003/04/02/dcterms.xsd"/>
    <xs:element name="coreProperties" type="CT_coreProperties"/>
    <xs:complexType name="CT_coreProperties">
      <xs:all>
        <xs:element ref="dc:creator" minOccurs="0"/>
        <xs:element ref="dcterms:created" minOccurs="0"/>
        <xs:element ref="dc:identifier" minOccurs="0"/>
        <xs:element name="contentType" type="xsd:string" minOccurs="0" ma:index="0"/>
        <xs:element ref="dc:title"/>
        <xs:element ref="dc:subject" minOccurs="0"/>
        <xs:element ref="dc:description" minOccurs="0"/>
        <xs:element name="keywords" type="xsd:string" minOccurs="0"/>
        <xs:element ref="dc:language" minOccurs="0"/>
        <xs:element name="category" type="xsd:string" minOccurs="0"/>
        <xs:element name="version" type="xsd:string" minOccurs="0"/>
        <xs:element name="revision" type="xsd:string" minOccurs="0"/>
        <xs:element name="lastModifiedBy" type="xsd:string" minOccurs="0"/>
        <xs:element ref="dcterms:modified" minOccurs="0"/>
        <xs:element name="contentStatus" type="xsd:string" minOccurs="0"/>
      </xs:all>
    </xs:complexType>
  </xs:schema>
</ct:contentTypeSchema>
</file>

<file path=customXml/item2.xml><?xml version="1.0" encoding="utf-8"?>
<?mso-contenttype ?>
<FormTemplates xmlns="http://schemas.microsoft.com/sharepoint/v3/contenttype/forms">
  <Display>ListForm</Display>
  <Edit>ListForm</Edit>
  <New>ListForm</New>
</FormTemplates>
</file>

<file path=customXml/item3.xml><?xml version="1.0" encoding="utf-8"?>
<p:properties xmlns:p="http://schemas.microsoft.com/office/2006/metadata/properties">
  <documentManagement xmlns:xsi="http://www.w3.org/2001/XMLSchema-instance">
    <RMUniqueID xmlns="330ba991-24bb-42ac-9884-63f2f143669d">05239031-e9ba-4f95-9f6e-cd517b31d495</RMUniqueID>
    <RMTitle xmlns="330ba991-24bb-42ac-9884-63f2f143669d"/>
    <RMRegistrationDate xmlns="330ba991-24bb-42ac-9884-63f2f143669d" xsi:nil="true"/>
    <RMReferenceCode xmlns="330ba991-24bb-42ac-9884-63f2f143669d" xsi:nil="true"/>
    <Summary xmlns="330ba991-24bb-42ac-9884-63f2f143669d" xsi:nil="true"/>
    <RMFolderChain xmlns="330ba991-24bb-42ac-9884-63f2f143669d" xsi:nil="true"/>
    <RMAccessRestriction xmlns="330ba991-24bb-42ac-9884-63f2f143669d"/>
    <RMAccessRestrictedFrom xmlns="330ba991-24bb-42ac-9884-63f2f143669d" xsi:nil="true"/>
    <RMAccessRestrictedUntil xmlns="330ba991-24bb-42ac-9884-63f2f143669d" xsi:nil="true"/>
    <RMForPDF xmlns="330ba991-24bb-42ac-9884-63f2f143669d">true</RMForPDF>
    <RMPrimaryDocument xmlns="330ba991-24bb-42ac-9884-63f2f143669d" xsi:nil="true"/>
    <RMSubDocumentCount xmlns="330ba991-24bb-42ac-9884-63f2f143669d" xsi:nil="true"/>
    <RMInSigningContainer xmlns="330ba991-24bb-42ac-9884-63f2f143669d" xsi:nil="true"/>
    <RMForSigning xmlns="330ba991-24bb-42ac-9884-63f2f143669d" xsi:nil="true"/>
    <RMBackgroundInfo xmlns="330ba991-24bb-42ac-9884-63f2f143669d" xsi:nil="true"/>
    <RMForPublic xmlns="330ba991-24bb-42ac-9884-63f2f143669d" xsi:nil="true"/>
    <RMRevisionStatus xmlns="330ba991-24bb-42ac-9884-63f2f143669d" xsi:nil="true"/>
    <RMAddDocumentDataToFileName xmlns="330ba991-24bb-42ac-9884-63f2f143669d">false</RMAddDocumentDataToFileName>
    <RMOrderPosition xmlns="330ba991-24bb-42ac-9884-63f2f143669d" xsi:nil="true"/>
    <RMAccessRestrictionOwner xmlns="330ba991-24bb-42ac-9884-63f2f143669d">Amaranta Adojaan</RMAccessRestrictionOwner>
    <RMAccessRestrictionLevel xmlns="330ba991-24bb-42ac-9884-63f2f143669d">Avalik</RMAccessRestrictionLevel>
    <RMAccessRestrictionReason xmlns="330ba991-24bb-42ac-9884-63f2f143669d" xsi:nil="true"/>
    <RMAccessRestrictionNotificationTime xmlns="330ba991-24bb-42ac-9884-63f2f143669d" xsi:nil="true"/>
    <RMAccessRestrictionDate xmlns="330ba991-24bb-42ac-9884-63f2f143669d" xsi:nil="true"/>
    <RMAccessRestrictionEndEvent xmlns="330ba991-24bb-42ac-9884-63f2f143669d" xsi:nil="true"/>
    <RMAccessRestrictionDuration xmlns="330ba991-24bb-42ac-9884-63f2f143669d" xsi:nil="true"/>
    <RMInheritedFields xmlns="330ba991-24bb-42ac-9884-63f2f143669d">RMAccessRestrictedFrom;RMAccessRestrictedUntil;RMAccessRestrictionReason;RMAccessRestrictionLevel;RMAccessRestrictionEndEvent;RMAccessRestrictionDate;RMAccessRestrictionDuration</RMInheritedFields>
    <Telefon xmlns="330ba991-24bb-42ac-9884-63f2f143669d" xsi:nil="true"/>
    <RMPublishedDocumentUniqueId xmlns="330ba991-24bb-42ac-9884-63f2f143669d" xsi:nil="true"/>
    <RMPaperDocumentRetentionSchedule xmlns="330ba991-24bb-42ac-9884-63f2f143669d" xsi:nil="true"/>
    <Allkirjastaja xmlns="330ba991-24bb-42ac-9884-63f2f143669d" xsi:nil="true"/>
    <RMAccessRestrictionOwnerTemp xmlns="330ba991-24bb-42ac-9884-63f2f143669d" xsi:nil="true"/>
    <RMAccessRestrictionOwnerTempUntil xmlns="330ba991-24bb-42ac-9884-63f2f143669d" xsi:nil="true"/>
    <RMAccessRestrictionExtended xmlns="330ba991-24bb-42ac-9884-63f2f143669d" xsi:nil="true"/>
    <RMAccessRestrictionLastExtensionResolution xmlns="330ba991-24bb-42ac-9884-63f2f143669d" xsi:nil="true"/>
    <RMRetentionDeadline xmlns="330ba991-24bb-42ac-9884-63f2f143669d" xsi:nil="true"/>
    <RMNotes xmlns="330ba991-24bb-42ac-9884-63f2f143669d" xsi:nil="true"/>
    <RMShouldArchiveFilesOnRegistration xmlns="330ba991-24bb-42ac-9884-63f2f143669d">true</RMShouldArchiveFilesOnRegistration>
    <RMKeywords xmlns="330ba991-24bb-42ac-9884-63f2f143669d" xsi:nil="true"/>
    <RMStatus xmlns="330ba991-24bb-42ac-9884-63f2f143669d">Captured</RMStatus>
    <RegNr xmlns="330ba991-24bb-42ac-9884-63f2f143669d"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3568C1-E07D-4DA5-ACE0-FEE1BBF2FE0B}">
  <ds:schemaRefs>
    <ds:schemaRef ds:uri="http://schemas.microsoft.com/office/2006/metadata/properties/metaAttributes"/>
    <ds:schemaRef ds:uri="http://schemas.microsoft.com/office/2006/metadata/contentType"/>
    <ds:schemaRef ds:uri="http://schemas.microsoft.com/office/2006/metadata/properties"/>
    <ds:schemaRef ds:uri="330ba991-24bb-42ac-9884-63f2f143669d"/>
    <ds:schemaRef ds:uri="http://www.w3.org/2001/XMLSchema"/>
    <ds:schemaRef ds:uri="http://schemas.microsoft.com/office/2006/documentManagement/types"/>
    <ds:schemaRef ds:uri="http://schemas.openxmlformats.org/package/2006/metadata/core-properties"/>
    <ds:schemaRef ds:uri="http://purl.org/dc/elements/1.1/"/>
    <ds:schemaRef ds:uri="http://purl.org/dc/terms/"/>
    <ds:schemaRef ds:uri="http://schemas.webmedia.eu/flairPoint/propertyStores/ooxml/sharePointIntegration"/>
  </ds:schemaRefs>
</ds:datastoreItem>
</file>

<file path=customXml/itemProps2.xml><?xml version="1.0" encoding="utf-8"?>
<ds:datastoreItem xmlns:ds="http://schemas.openxmlformats.org/officeDocument/2006/customXml" ds:itemID="{13F43CF8-B585-4A29-AE03-7ABD0B58D6A0}">
  <ds:schemaRefs>
    <ds:schemaRef ds:uri="http://schemas.microsoft.com/sharepoint/v3/contenttype/forms"/>
  </ds:schemaRefs>
</ds:datastoreItem>
</file>

<file path=customXml/itemProps3.xml><?xml version="1.0" encoding="utf-8"?>
<ds:datastoreItem xmlns:ds="http://schemas.openxmlformats.org/officeDocument/2006/customXml" ds:itemID="{60B4242D-6508-4B78-96DD-6BBEC466D0E3}">
  <ds:schemaRefs>
    <ds:schemaRef ds:uri="http://purl.org/dc/terms/"/>
    <ds:schemaRef ds:uri="http://schemas.microsoft.com/office/2006/documentManagement/types"/>
    <ds:schemaRef ds:uri="http://purl.org/dc/dcmitype/"/>
    <ds:schemaRef ds:uri="http://www.w3.org/XML/1998/namespace"/>
    <ds:schemaRef ds:uri="330ba991-24bb-42ac-9884-63f2f143669d"/>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F9F872D9-6D2A-400C-ABCC-84D024D4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28237</Words>
  <Characters>163779</Characters>
  <Application>Microsoft Office Word</Application>
  <DocSecurity>0</DocSecurity>
  <Lines>1364</Lines>
  <Paragraphs>383</Paragraphs>
  <ScaleCrop>false</ScaleCrop>
  <HeadingPairs>
    <vt:vector size="6" baseType="variant">
      <vt:variant>
        <vt:lpstr>Pealkiri</vt:lpstr>
      </vt:variant>
      <vt:variant>
        <vt:i4>1</vt:i4>
      </vt:variant>
      <vt:variant>
        <vt:lpstr>Title</vt:lpstr>
      </vt:variant>
      <vt:variant>
        <vt:i4>1</vt:i4>
      </vt:variant>
      <vt:variant>
        <vt:lpstr>Headings</vt:lpstr>
      </vt:variant>
      <vt:variant>
        <vt:i4>26</vt:i4>
      </vt:variant>
    </vt:vector>
  </HeadingPairs>
  <TitlesOfParts>
    <vt:vector size="28" baseType="lpstr">
      <vt:lpstr>Väike-laukhane kaitse tegevuskava</vt:lpstr>
      <vt:lpstr/>
      <vt:lpstr/>
      <vt:lpstr>1. LIIGI BIOLOOGIA JA ELUPAIGANÕUDLUS</vt:lpstr>
      <vt:lpstr>2. LIIGI LEVIK JA ARVUKUS</vt:lpstr>
      <vt:lpstr>    2.1 POROPOORIKU LEVIK JA ARVUKUS VÄLJASPOOL EESTIT</vt:lpstr>
      <vt:lpstr>    2.2 POROPOORIKU LEVIK JA ARVUKUS EESTIS</vt:lpstr>
      <vt:lpstr>    2.3 POROPOORIKU UURITUS JA SEIRE</vt:lpstr>
      <vt:lpstr>3. LIIGI KAITSESTAATUS JA SENISE KAITSE TÕHUSUSE ANALÜÜS</vt:lpstr>
      <vt:lpstr>4. LIIGI OHUTEGURID</vt:lpstr>
      <vt:lpstr>    4.1 METSAMAJANDUSLIK TEGEVUS</vt:lpstr>
      <vt:lpstr>    4.2 KÜLASTUSTEGEVUS</vt:lpstr>
      <vt:lpstr>    4.3 LIIGI VÄHENE TUNTUS JA EBAPIISAV INFO LIIGI LEVIKUST </vt:lpstr>
      <vt:lpstr>5. KAITSE EESMÄRK</vt:lpstr>
      <vt:lpstr>    5.1 POROPOORIKU PINDALALISE KAARDISTAMISE PÕHIMÕTTED </vt:lpstr>
      <vt:lpstr>    5.2 POROPOORIKU PÜSIELUPAIGA MOODUSTAMISE KRITEERIUMID</vt:lpstr>
      <vt:lpstr>6. LIIGI SOODSA SEISUNDI TAGAMISE TINGIMUSED</vt:lpstr>
      <vt:lpstr>7. LIIGI SOODSA SEISUNDI SAAVUTAMISEKS VAJALIKUD MEETMED, NENDE EELISJÄRJESTUS J</vt:lpstr>
      <vt:lpstr>    7.1 LÄHEMA VIIE AASTA JOOKSUL PLANEERITAVAD TEGEVUSED</vt:lpstr>
      <vt:lpstr>        </vt:lpstr>
      <vt:lpstr>    7. 2. LÄHEMA 15 AASTA JOOKSUL PLANEERITAVAD TEGEVUSED</vt:lpstr>
      <vt:lpstr>    7. 3. TÄHTAJATUD TEGEVUSED </vt:lpstr>
      <vt:lpstr>8. KAITSE TULEMUSLIKKUSE HINDAMINE</vt:lpstr>
      <vt:lpstr/>
      <vt:lpstr>9. KAITSE KORRALDAMISE EELARVE</vt:lpstr>
      <vt:lpstr>10. KASUTATUD PÕHIALLIKATE LOEND</vt:lpstr>
      <vt:lpstr>Lisa 1. Poropooriku eksemplarid loodusteaduslikes kogudes</vt:lpstr>
      <vt:lpstr>Lisa 2. Leiukohtade kirjeldused</vt:lpstr>
    </vt:vector>
  </TitlesOfParts>
  <Company/>
  <LinksUpToDate>false</LinksUpToDate>
  <CharactersWithSpaces>191633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Väike-laukhane kaitse tegevuskava</dc:title>
  <dc:subject/>
  <dc:description/>
  <cp:lastModifiedBy>Amaranta Adojaan</cp:lastModifiedBy>
  <cp:revision>4</cp:revision>
  <cp:lastPrinted>2013-09-05T13:47:00Z</cp:lastPrinted>
  <dcterms:created xsi:type="dcterms:W3CDTF">2024-12-02T07:12:00Z</dcterms:created>
  <dcterms:modified xsi:type="dcterms:W3CDTF">2024-12-02T07:16:00Z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id="A7OSAbag"/&gt;&lt;style id="http://www.zotero.org/styles/apa" locale="et-EE"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