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B8D2" w14:textId="77777777" w:rsidR="00840E91" w:rsidRPr="00CE671D" w:rsidRDefault="00840E91" w:rsidP="00840E91">
      <w:pPr>
        <w:ind w:left="5041" w:hanging="5041"/>
        <w:jc w:val="right"/>
        <w:rPr>
          <w:bCs/>
        </w:rPr>
      </w:pPr>
      <w:r w:rsidRPr="00CE671D">
        <w:rPr>
          <w:bCs/>
        </w:rPr>
        <w:t>Riigieelarvelise toetuse lepingu juurde</w:t>
      </w:r>
    </w:p>
    <w:p w14:paraId="73F20AA8" w14:textId="77777777" w:rsidR="00C707A5" w:rsidRPr="00CE671D" w:rsidRDefault="00C707A5" w:rsidP="00C707A5">
      <w:pPr>
        <w:ind w:left="5040" w:hanging="5040"/>
        <w:rPr>
          <w:bCs/>
        </w:rPr>
      </w:pPr>
    </w:p>
    <w:p w14:paraId="278FBBFB" w14:textId="77777777" w:rsidR="00ED00B7" w:rsidRPr="00CE671D" w:rsidRDefault="00E02364" w:rsidP="00C707A5">
      <w:pPr>
        <w:ind w:left="5040" w:hanging="5040"/>
        <w:rPr>
          <w:bCs/>
        </w:rPr>
      </w:pPr>
      <w:r w:rsidRPr="00CE671D">
        <w:rPr>
          <w:bCs/>
        </w:rPr>
        <w:t>TOETUSE KASUT</w:t>
      </w:r>
      <w:r w:rsidR="00C707A5" w:rsidRPr="00CE671D">
        <w:rPr>
          <w:bCs/>
        </w:rPr>
        <w:t xml:space="preserve">AMISE TEGEVUS- JA </w:t>
      </w:r>
      <w:r w:rsidR="00B76AB0" w:rsidRPr="00CE671D">
        <w:rPr>
          <w:bCs/>
        </w:rPr>
        <w:t>FINANTS</w:t>
      </w:r>
      <w:r w:rsidR="00C707A5" w:rsidRPr="00CE671D">
        <w:rPr>
          <w:bCs/>
        </w:rPr>
        <w:t>ARUANDE VORM</w:t>
      </w:r>
    </w:p>
    <w:p w14:paraId="502B43DB" w14:textId="77777777" w:rsidR="008B119B" w:rsidRPr="00CE671D" w:rsidRDefault="008B119B" w:rsidP="00370D08">
      <w:pPr>
        <w:rPr>
          <w:b/>
          <w:bCs/>
        </w:rPr>
      </w:pPr>
    </w:p>
    <w:p w14:paraId="26D700D3" w14:textId="77777777" w:rsidR="00ED00B7" w:rsidRPr="00CE671D" w:rsidRDefault="00ED00B7" w:rsidP="00ED00B7">
      <w:pPr>
        <w:rPr>
          <w:b/>
          <w:bCs/>
        </w:rPr>
      </w:pPr>
    </w:p>
    <w:p w14:paraId="21477772" w14:textId="530D71B7" w:rsidR="00ED00B7" w:rsidRPr="00CE671D" w:rsidRDefault="00D26B84" w:rsidP="00ED00B7">
      <w:pPr>
        <w:spacing w:line="360" w:lineRule="auto"/>
      </w:pPr>
      <w:r w:rsidRPr="00CE671D">
        <w:t xml:space="preserve">Lepingu nr </w:t>
      </w:r>
      <w:r w:rsidR="00ED00B7" w:rsidRPr="00CE671D">
        <w:t xml:space="preserve">: </w:t>
      </w:r>
      <w:r w:rsidR="001921A8" w:rsidRPr="001921A8">
        <w:t>7-42245-1</w:t>
      </w:r>
    </w:p>
    <w:p w14:paraId="4DBE0D41" w14:textId="76C36ED1" w:rsidR="00ED00B7" w:rsidRPr="00CE671D" w:rsidRDefault="00ED00B7" w:rsidP="00ED00B7">
      <w:pPr>
        <w:spacing w:line="360" w:lineRule="auto"/>
      </w:pPr>
      <w:r w:rsidRPr="00CE671D">
        <w:t xml:space="preserve">Aruande esitaja: </w:t>
      </w:r>
      <w:r w:rsidR="00961AF9">
        <w:t>Inna Laanmets</w:t>
      </w:r>
    </w:p>
    <w:p w14:paraId="0F0F6356" w14:textId="51827055" w:rsidR="00ED00B7" w:rsidRPr="00CE671D" w:rsidRDefault="00E43EAD" w:rsidP="00ED00B7">
      <w:pPr>
        <w:pStyle w:val="BodyText"/>
        <w:spacing w:line="360" w:lineRule="auto"/>
      </w:pPr>
      <w:r w:rsidRPr="00CE671D">
        <w:t xml:space="preserve">Projekti </w:t>
      </w:r>
      <w:r w:rsidR="00ED00B7" w:rsidRPr="00CE671D">
        <w:t>läbiviimise aeg:</w:t>
      </w:r>
      <w:r w:rsidR="00C300C1">
        <w:t xml:space="preserve"> </w:t>
      </w:r>
      <w:r w:rsidR="00961AF9" w:rsidRPr="00961AF9">
        <w:t>7.11.2022 – 1.02.2023</w:t>
      </w:r>
    </w:p>
    <w:p w14:paraId="5C62A339" w14:textId="0DE703C5" w:rsidR="005905DA" w:rsidRPr="00CE671D" w:rsidRDefault="005905DA" w:rsidP="00ED00B7">
      <w:pPr>
        <w:pStyle w:val="BodyText"/>
        <w:spacing w:line="360" w:lineRule="auto"/>
      </w:pPr>
      <w:r w:rsidRPr="00CE671D">
        <w:t>Tegevuste lepingujärgne maksumus:</w:t>
      </w:r>
      <w:r w:rsidR="00961AF9">
        <w:t xml:space="preserve"> 10000€</w:t>
      </w:r>
    </w:p>
    <w:p w14:paraId="4F1C9866" w14:textId="10BB3F5E" w:rsidR="00ED00B7" w:rsidRPr="00CE671D" w:rsidRDefault="00ED00B7" w:rsidP="00ED00B7">
      <w:pPr>
        <w:spacing w:line="360" w:lineRule="auto"/>
      </w:pPr>
      <w:r w:rsidRPr="00CE671D">
        <w:t>Aruande koostamise kuupäev:</w:t>
      </w:r>
      <w:r w:rsidR="00961AF9">
        <w:t xml:space="preserve"> 13.03.2023</w:t>
      </w:r>
    </w:p>
    <w:p w14:paraId="170F60F7" w14:textId="77777777" w:rsidR="00ED00B7" w:rsidRPr="00CE671D" w:rsidRDefault="00ED00B7" w:rsidP="00ED00B7">
      <w:pPr>
        <w:pStyle w:val="Header"/>
        <w:tabs>
          <w:tab w:val="clear" w:pos="4320"/>
          <w:tab w:val="clear" w:pos="8640"/>
        </w:tabs>
        <w:rPr>
          <w:sz w:val="24"/>
          <w:szCs w:val="24"/>
          <w:lang w:val="et-EE"/>
        </w:rPr>
      </w:pPr>
    </w:p>
    <w:p w14:paraId="4407AA63" w14:textId="77777777" w:rsidR="00ED00B7" w:rsidRPr="00CE671D" w:rsidRDefault="00ED00B7" w:rsidP="00ED00B7">
      <w:pPr>
        <w:pStyle w:val="Header"/>
        <w:tabs>
          <w:tab w:val="clear" w:pos="4320"/>
          <w:tab w:val="clear" w:pos="8640"/>
        </w:tabs>
        <w:rPr>
          <w:sz w:val="24"/>
          <w:szCs w:val="24"/>
          <w:lang w:val="et-EE"/>
        </w:rPr>
      </w:pPr>
    </w:p>
    <w:p w14:paraId="75207CD1" w14:textId="77777777" w:rsidR="008B2415" w:rsidRPr="00CE671D" w:rsidRDefault="008B2415" w:rsidP="008B2415">
      <w:pPr>
        <w:autoSpaceDE/>
        <w:autoSpaceDN/>
        <w:ind w:firstLine="720"/>
        <w:rPr>
          <w:lang w:eastAsia="en-US"/>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8B2415" w:rsidRPr="00CE671D" w14:paraId="0173CB9F" w14:textId="77777777" w:rsidTr="00325B2B">
        <w:trPr>
          <w:trHeight w:val="661"/>
        </w:trPr>
        <w:tc>
          <w:tcPr>
            <w:tcW w:w="9775" w:type="dxa"/>
            <w:shd w:val="clear" w:color="auto" w:fill="F2F2F2"/>
            <w:hideMark/>
          </w:tcPr>
          <w:p w14:paraId="5EB45ABA" w14:textId="77777777" w:rsidR="00CE671D" w:rsidRPr="00CE671D" w:rsidRDefault="004520C4" w:rsidP="00CE671D">
            <w:pPr>
              <w:autoSpaceDE/>
              <w:autoSpaceDN/>
              <w:jc w:val="both"/>
              <w:rPr>
                <w:b/>
                <w:bCs/>
                <w:noProof/>
                <w:shd w:val="clear" w:color="auto" w:fill="F2F2F2"/>
                <w:lang w:eastAsia="en-US"/>
              </w:rPr>
            </w:pPr>
            <w:r w:rsidRPr="00CE671D">
              <w:rPr>
                <w:b/>
                <w:bCs/>
                <w:noProof/>
                <w:shd w:val="clear" w:color="auto" w:fill="F2F2F2"/>
                <w:lang w:eastAsia="en-US"/>
              </w:rPr>
              <w:t>Projekti e</w:t>
            </w:r>
            <w:r w:rsidR="008B2415" w:rsidRPr="00CE671D">
              <w:rPr>
                <w:b/>
                <w:bCs/>
                <w:noProof/>
                <w:shd w:val="clear" w:color="auto" w:fill="F2F2F2"/>
                <w:lang w:eastAsia="en-US"/>
              </w:rPr>
              <w:t xml:space="preserve">esmärgi saavutamine, tulemuste kokkuvõte </w:t>
            </w:r>
          </w:p>
          <w:p w14:paraId="7A614A7E" w14:textId="2F500B74" w:rsidR="008B2415" w:rsidRPr="00CE671D" w:rsidRDefault="008B2415" w:rsidP="00CE671D">
            <w:pPr>
              <w:autoSpaceDE/>
              <w:autoSpaceDN/>
              <w:jc w:val="both"/>
              <w:rPr>
                <w:b/>
                <w:bCs/>
                <w:iCs/>
                <w:noProof/>
                <w:lang w:eastAsia="en-US"/>
              </w:rPr>
            </w:pPr>
            <w:r w:rsidRPr="00CE671D">
              <w:rPr>
                <w:bCs/>
                <w:iCs/>
                <w:shd w:val="clear" w:color="auto" w:fill="F2F2F2"/>
              </w:rPr>
              <w:t xml:space="preserve">Kuidas projekt oma eesmärgi(d) täitis? </w:t>
            </w:r>
            <w:r w:rsidR="00E43EAD" w:rsidRPr="00CE671D">
              <w:rPr>
                <w:bCs/>
                <w:iCs/>
                <w:shd w:val="clear" w:color="auto" w:fill="F2F2F2"/>
              </w:rPr>
              <w:t xml:space="preserve">Kas ja mil määral saavutasite taotluses püstitatud eesmärgid? </w:t>
            </w:r>
            <w:r w:rsidR="00235D91" w:rsidRPr="00CE671D">
              <w:rPr>
                <w:bCs/>
                <w:iCs/>
                <w:shd w:val="clear" w:color="auto" w:fill="F2F2F2"/>
              </w:rPr>
              <w:t xml:space="preserve">Millised </w:t>
            </w:r>
            <w:r w:rsidRPr="00CE671D">
              <w:rPr>
                <w:bCs/>
                <w:iCs/>
                <w:shd w:val="clear" w:color="auto" w:fill="F2F2F2"/>
              </w:rPr>
              <w:t xml:space="preserve">tulemused saavutati? </w:t>
            </w:r>
            <w:r w:rsidR="00235D91" w:rsidRPr="00CE671D">
              <w:rPr>
                <w:iCs/>
                <w:shd w:val="clear" w:color="auto" w:fill="F2F2F2"/>
              </w:rPr>
              <w:t>Kuidas tehtud investeering</w:t>
            </w:r>
            <w:r w:rsidR="001A5930" w:rsidRPr="00CE671D">
              <w:rPr>
                <w:iCs/>
                <w:shd w:val="clear" w:color="auto" w:fill="F2F2F2"/>
              </w:rPr>
              <w:t xml:space="preserve"> </w:t>
            </w:r>
            <w:r w:rsidR="00235D91" w:rsidRPr="00CE671D">
              <w:rPr>
                <w:iCs/>
                <w:shd w:val="clear" w:color="auto" w:fill="F2F2F2"/>
              </w:rPr>
              <w:t>/</w:t>
            </w:r>
            <w:r w:rsidR="001A5930" w:rsidRPr="00CE671D">
              <w:rPr>
                <w:iCs/>
                <w:shd w:val="clear" w:color="auto" w:fill="F2F2F2"/>
              </w:rPr>
              <w:t xml:space="preserve"> </w:t>
            </w:r>
            <w:r w:rsidR="00235D91" w:rsidRPr="00CE671D">
              <w:rPr>
                <w:iCs/>
                <w:shd w:val="clear" w:color="auto" w:fill="F2F2F2"/>
              </w:rPr>
              <w:t xml:space="preserve">soetus </w:t>
            </w:r>
            <w:r w:rsidR="00AF0993" w:rsidRPr="00CE671D">
              <w:rPr>
                <w:iCs/>
                <w:shd w:val="clear" w:color="auto" w:fill="F2F2F2"/>
              </w:rPr>
              <w:t>muutis</w:t>
            </w:r>
            <w:r w:rsidR="00D539AF" w:rsidRPr="00CE671D">
              <w:rPr>
                <w:iCs/>
                <w:shd w:val="clear" w:color="auto" w:fill="F2F2F2"/>
              </w:rPr>
              <w:t xml:space="preserve"> ühingu võimekust, </w:t>
            </w:r>
            <w:r w:rsidR="00AF0993" w:rsidRPr="00CE671D">
              <w:rPr>
                <w:iCs/>
                <w:shd w:val="clear" w:color="auto" w:fill="F2F2F2"/>
              </w:rPr>
              <w:t xml:space="preserve"> </w:t>
            </w:r>
            <w:r w:rsidR="004520C4" w:rsidRPr="00CE671D">
              <w:rPr>
                <w:iCs/>
                <w:shd w:val="clear" w:color="auto" w:fill="F2F2F2"/>
              </w:rPr>
              <w:t xml:space="preserve">tegevuskeskkonda, </w:t>
            </w:r>
            <w:r w:rsidR="00235D91" w:rsidRPr="00CE671D">
              <w:rPr>
                <w:iCs/>
                <w:shd w:val="clear" w:color="auto" w:fill="F2F2F2"/>
              </w:rPr>
              <w:t>edendas kohalikku elu</w:t>
            </w:r>
            <w:r w:rsidR="00C1132C" w:rsidRPr="00CE671D">
              <w:rPr>
                <w:iCs/>
              </w:rPr>
              <w:t>?</w:t>
            </w:r>
          </w:p>
        </w:tc>
      </w:tr>
      <w:tr w:rsidR="008B2415" w:rsidRPr="00CE671D" w14:paraId="7B000EE1" w14:textId="77777777" w:rsidTr="00325B2B">
        <w:trPr>
          <w:trHeight w:val="2197"/>
        </w:trPr>
        <w:tc>
          <w:tcPr>
            <w:tcW w:w="9775" w:type="dxa"/>
          </w:tcPr>
          <w:p w14:paraId="1A0C1C97" w14:textId="27707C43" w:rsidR="008B2415" w:rsidRDefault="007F6EBC" w:rsidP="008B2415">
            <w:pPr>
              <w:autoSpaceDE/>
              <w:autoSpaceDN/>
              <w:spacing w:before="60" w:after="60"/>
              <w:jc w:val="both"/>
              <w:rPr>
                <w:noProof/>
              </w:rPr>
            </w:pPr>
            <w:r w:rsidRPr="00F11E4D">
              <w:rPr>
                <w:noProof/>
              </w:rPr>
              <w:t>Kodanikuühiskonna aasta tegijate tunnustamisüritusega tahame esile tõsta ja tähelepanu osutada võimekatele ja silmapaistvatele vabaühendustele, algatustele, inimestele ja ettevõtetele, kes on viimase aasta jooksul midagi inspireerivat korda saatnud. Tunnustussündmusega tah</w:t>
            </w:r>
            <w:r w:rsidR="000C782E">
              <w:rPr>
                <w:noProof/>
              </w:rPr>
              <w:t>ame</w:t>
            </w:r>
            <w:r w:rsidRPr="00F11E4D">
              <w:rPr>
                <w:noProof/>
              </w:rPr>
              <w:t xml:space="preserve"> neid tänada ja välja näidata tuge ning tunnustust.</w:t>
            </w:r>
            <w:r w:rsidR="000C782E">
              <w:rPr>
                <w:noProof/>
              </w:rPr>
              <w:t xml:space="preserve"> Tunnustussündmus</w:t>
            </w:r>
            <w:r w:rsidR="00C33D35">
              <w:rPr>
                <w:noProof/>
              </w:rPr>
              <w:t xml:space="preserve"> oli piduliku aktuse vormis edukas ja meeleolukas. </w:t>
            </w:r>
            <w:r w:rsidR="00B656AF">
              <w:rPr>
                <w:noProof/>
              </w:rPr>
              <w:t>Andis paljudele tegijatele positiivse impulsi ja</w:t>
            </w:r>
            <w:r w:rsidR="007435C4">
              <w:rPr>
                <w:noProof/>
              </w:rPr>
              <w:t xml:space="preserve"> andis võimaluse esile tõsta tublisid tegijaid, organisatsioone ja teemasid.</w:t>
            </w:r>
          </w:p>
          <w:p w14:paraId="4E088D70" w14:textId="77777777" w:rsidR="00F456F9" w:rsidRDefault="007435C4" w:rsidP="00F456F9">
            <w:pPr>
              <w:autoSpaceDE/>
              <w:autoSpaceDN/>
              <w:spacing w:before="60" w:after="60"/>
              <w:jc w:val="both"/>
              <w:rPr>
                <w:noProof/>
              </w:rPr>
            </w:pPr>
            <w:r>
              <w:rPr>
                <w:noProof/>
              </w:rPr>
              <w:t xml:space="preserve">Aktust kajastasid muuhulgas kõik suuremad meediakanalid, mis tõttu nähtavus ja </w:t>
            </w:r>
            <w:r w:rsidR="00F83F8C">
              <w:rPr>
                <w:noProof/>
              </w:rPr>
              <w:t>kajastamine oli väga mahukas.</w:t>
            </w:r>
            <w:r w:rsidR="002E46D8">
              <w:rPr>
                <w:noProof/>
              </w:rPr>
              <w:t xml:space="preserve"> Mõned näited kajastustest on leitavad siin:</w:t>
            </w:r>
          </w:p>
          <w:p w14:paraId="4380A43E" w14:textId="23B78E67" w:rsidR="002E46D8" w:rsidRPr="00F456F9" w:rsidRDefault="002E46D8" w:rsidP="00F456F9">
            <w:pPr>
              <w:pStyle w:val="ListParagraph"/>
              <w:numPr>
                <w:ilvl w:val="0"/>
                <w:numId w:val="1"/>
              </w:numPr>
              <w:autoSpaceDE/>
              <w:autoSpaceDN/>
              <w:spacing w:before="60" w:after="60"/>
              <w:jc w:val="both"/>
              <w:rPr>
                <w:noProof/>
                <w:lang w:val="en-EE"/>
              </w:rPr>
            </w:pPr>
            <w:hyperlink r:id="rId7" w:tgtFrame="_blank" w:tooltip="https://sakala.postimees.ee/7695327/merit-laan-ja-peeter-arro-palvisid-kodanikuuhiskonna-autasu" w:history="1">
              <w:r w:rsidRPr="00F456F9">
                <w:rPr>
                  <w:rStyle w:val="Hyperlink"/>
                  <w:noProof/>
                  <w:lang w:val="en-EE"/>
                </w:rPr>
                <w:t>https://sakala.postimees.ee/7695327/merit-laan-ja-peeter-arro-palvisid-kodanikuuhiskonna-autasu</w:t>
              </w:r>
            </w:hyperlink>
          </w:p>
          <w:p w14:paraId="3929BD62" w14:textId="77777777" w:rsidR="002E46D8" w:rsidRPr="00F456F9" w:rsidRDefault="002E46D8" w:rsidP="00F456F9">
            <w:pPr>
              <w:pStyle w:val="ListParagraph"/>
              <w:numPr>
                <w:ilvl w:val="0"/>
                <w:numId w:val="1"/>
              </w:numPr>
              <w:autoSpaceDE/>
              <w:autoSpaceDN/>
              <w:spacing w:before="60" w:after="60"/>
              <w:jc w:val="both"/>
              <w:rPr>
                <w:noProof/>
                <w:lang w:val="en-EE"/>
              </w:rPr>
            </w:pPr>
            <w:r w:rsidRPr="00F456F9">
              <w:rPr>
                <w:noProof/>
                <w:lang w:val="en-EE"/>
              </w:rPr>
              <w:fldChar w:fldCharType="begin"/>
            </w:r>
            <w:r w:rsidRPr="00F456F9">
              <w:rPr>
                <w:noProof/>
                <w:lang w:val="en-EE"/>
              </w:rPr>
              <w:instrText xml:space="preserve"> HYPERLINK "https://lounapostimees.postimees.ee/7695023/vabatahtlik-tegevus-toi-lounaeestlastele-tunnustuse" \o "https://lounapostimees.postimees.ee/7695023/vabatahtlik-tegevus-toi-lounaeestlastele-tunnustuse" \t "_blank" </w:instrText>
            </w:r>
            <w:r w:rsidRPr="00F456F9">
              <w:rPr>
                <w:noProof/>
                <w:lang w:val="en-EE"/>
              </w:rPr>
              <w:fldChar w:fldCharType="separate"/>
            </w:r>
            <w:r w:rsidRPr="00F456F9">
              <w:rPr>
                <w:rStyle w:val="Hyperlink"/>
                <w:noProof/>
                <w:lang w:val="en-EE"/>
              </w:rPr>
              <w:t>https://lounapostimees.postimees.ee/7695023/vabatahtlik-tegevus-toi-lounaeestlastele-tunnustuse</w:t>
            </w:r>
            <w:r w:rsidRPr="002E46D8">
              <w:rPr>
                <w:noProof/>
              </w:rPr>
              <w:fldChar w:fldCharType="end"/>
            </w:r>
          </w:p>
          <w:p w14:paraId="115330CC" w14:textId="77777777" w:rsidR="002E46D8" w:rsidRPr="00F456F9" w:rsidRDefault="002E46D8" w:rsidP="00F456F9">
            <w:pPr>
              <w:pStyle w:val="ListParagraph"/>
              <w:numPr>
                <w:ilvl w:val="0"/>
                <w:numId w:val="1"/>
              </w:numPr>
              <w:autoSpaceDE/>
              <w:autoSpaceDN/>
              <w:spacing w:before="60" w:after="60"/>
              <w:jc w:val="both"/>
              <w:rPr>
                <w:noProof/>
                <w:lang w:val="en-EE"/>
              </w:rPr>
            </w:pPr>
            <w:hyperlink r:id="rId8" w:tgtFrame="_blank" w:tooltip="https://www.postimees.ee/7695407/galerii-ukraina-heaks-parjati-kodanikuuhiskonna-aasta-algatuse-tiitliga" w:history="1">
              <w:r w:rsidRPr="00F456F9">
                <w:rPr>
                  <w:rStyle w:val="Hyperlink"/>
                  <w:noProof/>
                  <w:lang w:val="en-EE"/>
                </w:rPr>
                <w:t>https://www.postimees.ee/7695407/galerii-ukraina-heaks-parjati-kodanikuuhiskonna-aasta-algatuse-tiitliga</w:t>
              </w:r>
            </w:hyperlink>
          </w:p>
          <w:p w14:paraId="3F83AD91" w14:textId="77777777" w:rsidR="002E46D8" w:rsidRPr="00F456F9" w:rsidRDefault="002E46D8" w:rsidP="00F456F9">
            <w:pPr>
              <w:pStyle w:val="ListParagraph"/>
              <w:numPr>
                <w:ilvl w:val="0"/>
                <w:numId w:val="1"/>
              </w:numPr>
              <w:autoSpaceDE/>
              <w:autoSpaceDN/>
              <w:spacing w:before="60" w:after="60"/>
              <w:jc w:val="both"/>
              <w:rPr>
                <w:noProof/>
                <w:lang w:val="en-EE"/>
              </w:rPr>
            </w:pPr>
            <w:hyperlink r:id="rId9" w:tgtFrame="_blank" w:tooltip="https://www.err.ee/1608858212/vabauhendused-tunnustasid-vabatahtlikke" w:history="1">
              <w:r w:rsidRPr="00F456F9">
                <w:rPr>
                  <w:rStyle w:val="Hyperlink"/>
                  <w:noProof/>
                  <w:lang w:val="en-EE"/>
                </w:rPr>
                <w:t>https://www.err.ee/1608858212/vabauhendused-tunnustasid-vabatahtlikke</w:t>
              </w:r>
            </w:hyperlink>
            <w:r w:rsidRPr="00F456F9">
              <w:rPr>
                <w:noProof/>
                <w:lang w:val="en-EE"/>
              </w:rPr>
              <w:t> </w:t>
            </w:r>
          </w:p>
          <w:p w14:paraId="39A67B01" w14:textId="77777777" w:rsidR="002E46D8" w:rsidRPr="00F456F9" w:rsidRDefault="002E46D8" w:rsidP="00F456F9">
            <w:pPr>
              <w:pStyle w:val="ListParagraph"/>
              <w:numPr>
                <w:ilvl w:val="0"/>
                <w:numId w:val="1"/>
              </w:numPr>
              <w:autoSpaceDE/>
              <w:autoSpaceDN/>
              <w:spacing w:before="60" w:after="60"/>
              <w:jc w:val="both"/>
              <w:rPr>
                <w:noProof/>
                <w:lang w:val="en-EE"/>
              </w:rPr>
            </w:pPr>
            <w:hyperlink r:id="rId10" w:tgtFrame="_blank" w:tooltip="https://kuku.pleier.ee/podcast/arataja/151337" w:history="1">
              <w:r w:rsidRPr="00F456F9">
                <w:rPr>
                  <w:rStyle w:val="Hyperlink"/>
                  <w:noProof/>
                  <w:lang w:val="en-EE"/>
                </w:rPr>
                <w:t>https://kuku.pleier.ee/podcast/arataja/151337</w:t>
              </w:r>
            </w:hyperlink>
            <w:r w:rsidRPr="00F456F9">
              <w:rPr>
                <w:noProof/>
                <w:lang w:val="en-EE"/>
              </w:rPr>
              <w:t> </w:t>
            </w:r>
          </w:p>
          <w:p w14:paraId="42C99B59" w14:textId="77777777" w:rsidR="002E46D8" w:rsidRPr="00F456F9" w:rsidRDefault="002E46D8" w:rsidP="00F456F9">
            <w:pPr>
              <w:pStyle w:val="ListParagraph"/>
              <w:numPr>
                <w:ilvl w:val="0"/>
                <w:numId w:val="1"/>
              </w:numPr>
              <w:autoSpaceDE/>
              <w:autoSpaceDN/>
              <w:spacing w:before="60" w:after="60"/>
              <w:jc w:val="both"/>
              <w:rPr>
                <w:noProof/>
                <w:lang w:val="en-EE"/>
              </w:rPr>
            </w:pPr>
            <w:hyperlink r:id="rId11" w:tgtFrame="_blank" w:tooltip="https://uudised.tv3.ee/uudised/seitsmesed-uudised/uudis/2023/01/20/selgusid-aasta-tegijad-ja-vabatahtlikud/" w:history="1">
              <w:r w:rsidRPr="00F456F9">
                <w:rPr>
                  <w:rStyle w:val="Hyperlink"/>
                  <w:noProof/>
                  <w:lang w:val="en-EE"/>
                </w:rPr>
                <w:t>https://uudised.tv3.ee/uudised/seitsmesed-uudised/uudis/2023/01/20/selgusid-aasta-tegijad-ja-vabatahtlikud/</w:t>
              </w:r>
            </w:hyperlink>
          </w:p>
          <w:p w14:paraId="52575260" w14:textId="0FADCFDD" w:rsidR="007F6EBC" w:rsidRPr="00CE671D" w:rsidRDefault="007F6EBC" w:rsidP="008B2415">
            <w:pPr>
              <w:autoSpaceDE/>
              <w:autoSpaceDN/>
              <w:spacing w:before="60" w:after="60"/>
              <w:jc w:val="both"/>
              <w:rPr>
                <w:bCs/>
                <w:noProof/>
                <w:lang w:eastAsia="en-US"/>
              </w:rPr>
            </w:pPr>
          </w:p>
        </w:tc>
      </w:tr>
      <w:tr w:rsidR="008B2415" w:rsidRPr="00CE671D" w14:paraId="2ED4C48C" w14:textId="77777777" w:rsidTr="00325B2B">
        <w:trPr>
          <w:trHeight w:val="559"/>
        </w:trPr>
        <w:tc>
          <w:tcPr>
            <w:tcW w:w="9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hideMark/>
          </w:tcPr>
          <w:p w14:paraId="607A7D59" w14:textId="0967209C" w:rsidR="00CE671D" w:rsidRPr="00CE671D" w:rsidRDefault="00D539AF" w:rsidP="00D539AF">
            <w:pPr>
              <w:autoSpaceDE/>
              <w:autoSpaceDN/>
              <w:jc w:val="both"/>
              <w:rPr>
                <w:b/>
                <w:noProof/>
                <w:color w:val="000000"/>
                <w:shd w:val="clear" w:color="auto" w:fill="F2F2F2"/>
                <w:lang w:eastAsia="en-US"/>
              </w:rPr>
            </w:pPr>
            <w:r w:rsidRPr="00CE671D">
              <w:rPr>
                <w:b/>
                <w:noProof/>
                <w:color w:val="000000"/>
                <w:shd w:val="clear" w:color="auto" w:fill="F2F2F2"/>
                <w:lang w:eastAsia="en-US"/>
              </w:rPr>
              <w:t>Väljundid</w:t>
            </w:r>
          </w:p>
          <w:p w14:paraId="4C47C985" w14:textId="2F166681" w:rsidR="00D539AF" w:rsidRPr="00CE671D" w:rsidRDefault="00CE671D" w:rsidP="00D539AF">
            <w:pPr>
              <w:autoSpaceDE/>
              <w:autoSpaceDN/>
              <w:jc w:val="both"/>
              <w:rPr>
                <w:bCs/>
                <w:iCs/>
                <w:noProof/>
                <w:color w:val="000000"/>
                <w:lang w:eastAsia="en-US"/>
              </w:rPr>
            </w:pPr>
            <w:r w:rsidRPr="00CE671D">
              <w:rPr>
                <w:iCs/>
                <w:noProof/>
                <w:color w:val="000000"/>
                <w:shd w:val="clear" w:color="auto" w:fill="F2F2F2"/>
                <w:lang w:eastAsia="en-US"/>
              </w:rPr>
              <w:t>Lo</w:t>
            </w:r>
            <w:r w:rsidR="003154EC" w:rsidRPr="00CE671D">
              <w:rPr>
                <w:iCs/>
                <w:noProof/>
                <w:color w:val="000000"/>
                <w:shd w:val="clear" w:color="auto" w:fill="F2F2F2"/>
                <w:lang w:eastAsia="en-US"/>
              </w:rPr>
              <w:t xml:space="preserve">etlege läbiviidud tegevused/üritused. </w:t>
            </w:r>
            <w:r w:rsidR="00D539AF" w:rsidRPr="00CE671D">
              <w:rPr>
                <w:iCs/>
                <w:noProof/>
                <w:color w:val="000000"/>
                <w:shd w:val="clear" w:color="auto" w:fill="F2F2F2"/>
                <w:lang w:eastAsia="en-US"/>
              </w:rPr>
              <w:t>Loetlege korrastatud objektid, remonditud ja rekonstrueeritud ruumid, soetatud varad. Kirjeldage nende kasutami</w:t>
            </w:r>
            <w:r w:rsidR="000E2A2A" w:rsidRPr="00CE671D">
              <w:rPr>
                <w:iCs/>
                <w:noProof/>
                <w:color w:val="000000"/>
                <w:shd w:val="clear" w:color="auto" w:fill="F2F2F2"/>
                <w:lang w:eastAsia="en-US"/>
              </w:rPr>
              <w:t>st</w:t>
            </w:r>
            <w:r w:rsidR="00D539AF" w:rsidRPr="00CE671D">
              <w:rPr>
                <w:iCs/>
                <w:noProof/>
                <w:color w:val="000000"/>
                <w:shd w:val="clear" w:color="auto" w:fill="F2F2F2"/>
                <w:lang w:eastAsia="en-US"/>
              </w:rPr>
              <w:t>. Kuidas on tagatud investeeringute avalik kasutus, kättesaadavus  ja töökorras hoidmine?</w:t>
            </w:r>
            <w:r w:rsidR="00D539AF" w:rsidRPr="00CE671D">
              <w:rPr>
                <w:iCs/>
                <w:noProof/>
                <w:color w:val="000000"/>
                <w:lang w:eastAsia="en-US"/>
              </w:rPr>
              <w:t xml:space="preserve"> Nimetage vastutaja ja säilitamise asukoht.</w:t>
            </w:r>
          </w:p>
          <w:p w14:paraId="790ACFDA" w14:textId="77777777" w:rsidR="008B2415" w:rsidRPr="00CE671D" w:rsidRDefault="008B2415" w:rsidP="00D539AF">
            <w:pPr>
              <w:autoSpaceDE/>
              <w:autoSpaceDN/>
              <w:jc w:val="both"/>
              <w:rPr>
                <w:lang w:eastAsia="en-US"/>
              </w:rPr>
            </w:pPr>
          </w:p>
        </w:tc>
      </w:tr>
      <w:tr w:rsidR="008B2415" w:rsidRPr="00CE671D" w14:paraId="1263846D" w14:textId="77777777" w:rsidTr="00325B2B">
        <w:trPr>
          <w:trHeight w:val="2232"/>
        </w:trPr>
        <w:tc>
          <w:tcPr>
            <w:tcW w:w="9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59E30E" w14:textId="77777777" w:rsidR="008B2415" w:rsidRDefault="00F83F8C" w:rsidP="008B2415">
            <w:pPr>
              <w:autoSpaceDE/>
              <w:autoSpaceDN/>
              <w:spacing w:before="60" w:after="60"/>
              <w:rPr>
                <w:noProof/>
                <w:color w:val="000000"/>
                <w:lang w:eastAsia="en-US"/>
              </w:rPr>
            </w:pPr>
            <w:r>
              <w:rPr>
                <w:noProof/>
                <w:color w:val="000000"/>
                <w:lang w:eastAsia="en-US"/>
              </w:rPr>
              <w:lastRenderedPageBreak/>
              <w:t>Tunnustati järgmiseid laureaate:</w:t>
            </w:r>
          </w:p>
          <w:p w14:paraId="5057366E"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algatus – Ukraina heaks! (Ukraina Kultuurikeskus, Eesti Pagulasabi, Mondo)</w:t>
            </w:r>
          </w:p>
          <w:p w14:paraId="3CD00988"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“Ukraina heaks!” on kolme Eesti vabaühenduse algatus Ukraina elanike abistamiseks. Sõda on erakordne ja nõuab ka erakordselt head koostööd. Need kolm ühendust näitasid 24. veebruarist alates kiiret reageerimist, paindlikku kohanemist ja tulemuslikku tegutsemist põgenike vastuvõtul Eestis. Tunnustame MTÜ Eesti Pagulasabi, MTÜ Mondo ja MTÜ Ukraina Kultuurikeskuse pühendunud tegutsemist ja koostööd ukrainlaste abistamisel sõja ajal.</w:t>
            </w:r>
          </w:p>
          <w:p w14:paraId="140A6BA5"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missiooniinimene – Jiří Krejčí</w:t>
            </w:r>
          </w:p>
          <w:p w14:paraId="6ED0461F"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Jiří on pärit Tšehhist, tulnud Tartusse, õppinud selgeks eesti keele ja loonud Aparaaditehasesse Paranduskeldri. Ta propageerib ringmajandust, hoiab kogukonda ja loob tehtust YouTube’i videoid. Paranduskelder on alati tervitava õhkkonnaga kogukonna töötuba kõige vajalikuga, et tarbimisühiskonda rohkem olemasolevate esemete parandamise ja väärtustamise poole suunata.</w:t>
            </w:r>
          </w:p>
          <w:p w14:paraId="471F0168"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ettevõte – Smartful Growth OÜ</w:t>
            </w:r>
          </w:p>
          <w:p w14:paraId="0B85CD39"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Värbamis- ja koolitusettevõtte Smartful Growth OÜ asutaja Helen Pärli pöördus 2020. aastal Heateo SA poole, et anda märku soovist pakkuda pro bono ekspertnõu sotsiaalsetele organisatioonidele. Smartful Growth on </w:t>
            </w:r>
            <w:r w:rsidRPr="00B00AEA">
              <w:rPr>
                <w:i/>
                <w:iCs/>
                <w:noProof/>
                <w:color w:val="000000"/>
                <w:lang w:val="en-EE" w:eastAsia="en-US"/>
              </w:rPr>
              <w:t>pro bono</w:t>
            </w:r>
            <w:r w:rsidRPr="00B00AEA">
              <w:rPr>
                <w:noProof/>
                <w:color w:val="000000"/>
                <w:lang w:val="en-EE" w:eastAsia="en-US"/>
              </w:rPr>
              <w:t> viinud läbi töötaja värbamisprotsessi mitmes organisatsioonis ning ühel organisatioonil aidanud koostada “hea värbamistava” dokumendi, mis edaspidi uue inimese värbamisel aluseks võtta. 2022. aastal panustasid nad vabatahtlikult ligi 50 töötundi ekspertnõu. </w:t>
            </w:r>
          </w:p>
          <w:p w14:paraId="271EC067"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tegu – Niine 2 põgenikekeskuse vabatahtlike panus – esindajad Hannele Känd, Elina Pähklimägi, Sten Svetljakov, Kaili Must, Aljona Eesmaa ja Marita Keskküla</w:t>
            </w:r>
          </w:p>
          <w:p w14:paraId="61C7E7D6"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Sõja alguses läks suur hulk vabatahtlikke appi Niine 2 põgenikekeskusesse, kus nad kuue nädala jooksul ööpäevaringselt keskuse 0-korrust töös hoidsid, lahendusi leidsid ja põgenikega suhtlesid. Vabatahtlike panus põgenike abistamisel oli hindamatu.</w:t>
            </w:r>
          </w:p>
          <w:p w14:paraId="4D15F454"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Vabatahtlikku tegevust edendanud ettevõte – FudLoop OÜ </w:t>
            </w:r>
          </w:p>
          <w:p w14:paraId="5E4B1075"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FudLoop arendab esimese ettevõttena maailmas nutikaid toidujagamiskappe, mille abil saab vähendada toidu raiskamist. Toitu päästes kaasab FudLoop vabatahtlikke, kes aitavad toitu transportida. Ligi aastaga on päästetud üle 23 500 kilo toitu. Tänu vabatahtlike panusele organisatsioon kasvab ja areneb.</w:t>
            </w:r>
          </w:p>
          <w:p w14:paraId="00C33F76"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VABATAHTLIKUD</w:t>
            </w:r>
          </w:p>
          <w:p w14:paraId="5D663502"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Nataliia Lohozynska</w:t>
            </w:r>
          </w:p>
          <w:p w14:paraId="350C6ED6"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Nataliia on Ukraina sõjapõgenik, kes saabus Eestisse 2022. aasta aprillis. Nataliia oli juba Ukrainas elades aktiivne vabatahtlik, MTÜ Valga Abikeskusesse sattudes ei jäänud ta käed rüpes istuma, vaid tuli meeskonnale appi ja hakkas koordineerima Ukraina sõjapõgenike liikumist läbi Eesti teistesse Euroopa riikidesse. Nataliia on abiks ka Valga Toidupangas, aitab vähenenud töövõimega inimestele süüa valmistada, samuti Valka jäänud Ukraina perede eest hoolitseda. Nataliia keeleoskus ja organisatoorsed võimed olid ja on põgenike abistamisel hindamatu väärtusega.</w:t>
            </w:r>
          </w:p>
          <w:p w14:paraId="3904D645"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Kristi Sillart</w:t>
            </w:r>
          </w:p>
          <w:p w14:paraId="099CD655"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Kristi on üle 10 aasta olnud MTÜ Saaremaa Lemmikloomade turvakodu vabatahtlik ja aidanud tuhandeid loomi. Ta osaleb aktiivselt Nooruse Kooli ja Ida-Niidu lasteaia hoolekogudes, korraldab heategevuslikke üritusi ja aitab aktiivselt kaasa, kus aga vaja. Ta ei karda seista nõrgemate eest, laste ja noorte eest isegi kui selleks on vaja küsida ebamugavaid küsimusi.</w:t>
            </w:r>
          </w:p>
          <w:p w14:paraId="60D7365F"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Rasmus Aaslaid</w:t>
            </w:r>
          </w:p>
          <w:p w14:paraId="3B4DBCE5"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 xml:space="preserve">Rasmus on hinnatud vabatahtlik päästja ja kaitseliitlane. Alates 2013. aastast on ta Sindi Tuletõrje Seltsi liige, ta on aidanud arendada Sindi piirkonna vabatahtlikku pääste- ja ennetusvaldkonda. Viimase kolme aasta jooksul on Rasmus harinud kogukonda tule- ja veeohutuse ning hädaolukordadeks valmistumise teemadel, samuti viinud läbi 72 ohutusalast kodunõustamist, </w:t>
            </w:r>
            <w:r w:rsidRPr="00B00AEA">
              <w:rPr>
                <w:noProof/>
                <w:color w:val="000000"/>
                <w:lang w:val="en-EE" w:eastAsia="en-US"/>
              </w:rPr>
              <w:lastRenderedPageBreak/>
              <w:t>aidates inimestel kodukeskkonda turvalisemaks muuta. Kõigis valdkondades, kus Rasmus tegutseb, kumab läbi tema hingesoojus ja tahe meid ümbritsevat paremaks muuta.</w:t>
            </w:r>
          </w:p>
          <w:p w14:paraId="305463A0"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Hannele Känd</w:t>
            </w:r>
          </w:p>
          <w:p w14:paraId="307EC113"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Hannele on tegutsenud vabatahtlikuna alates 2006. aastast erinevatel kultuuri-, spordi- ja ühiskonnasündmustel, näiteks Viljandi Pärimusmuusika Festival, Jazzkaar, Peaasi.ee, Maailmakoristuspäev, TILT! Improv Festival, Lennart Meri Conference, Pimedate Ööde Filmifestival, IronMan Tallinn, Baltica, WHO konverents, Muusikatriaad, Viru Folk, ERKI moeshow. Eelmisel aastal pühendus ta ukrainlaste abistamisele Niine 2 põgenikekeskuses. Hannele jaoks on vabatahtlikkus elustiil ja ta innustab oma entusiasmiga teisigi vabatahtlikuks hakkama.</w:t>
            </w:r>
          </w:p>
          <w:p w14:paraId="09C1C87A"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Daria Dmitrijeva</w:t>
            </w:r>
          </w:p>
          <w:p w14:paraId="6A34AA3D"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Daria on 19-aastane Narva-Jõesuu linnast pärit noor, kes on tegutsenud mitmes noorteorganisatsioonis. Noorteinfoportaalis Teeviit kirjutab ja toimetab ta artikleid, koostab venekeelseid uudiskirju, lisaks on ajalehe “Noorte Ekspress“ peatoimetaja. Daria on olnud ka Lastekaitse Liidu noortekogu vabavõrgustiku liige ning aktiivne Narva-Jõesuu noortevolikogu liige ja multimeediaspetsialist. Darina on meeskonnas asendamatu, tema positiivne suhtumine motiveerib ka teisi ja tema ideed viivad edasi.</w:t>
            </w:r>
          </w:p>
          <w:p w14:paraId="0173CFAA"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Katrin Sisask</w:t>
            </w:r>
          </w:p>
          <w:p w14:paraId="52F256A4"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Katrin on Äksi aleviku kogukonna vedur – ta on kaasanud kohalikke elanikke ning teinud koostööd kohalike ettevõtete ja omavalitsusega, et vallas oleks kõigil parem elada. Katrini eestvedamisel korraldatakse juba traditsiooniks saanud üritusi Äksi avatud õued, advendiaja vastuvõtmine, Vabariigi aastapäeva matk ja Päkapikumatk. 2022. aastal andis Katrin oma panuse, et Äksis säiliks külapood ja et Äksi alevik sai Tartumaa aasta küla tiitli.</w:t>
            </w:r>
          </w:p>
          <w:p w14:paraId="35F2C006"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Kristi Kivisild</w:t>
            </w:r>
          </w:p>
          <w:p w14:paraId="3CBD8171"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Kristi on aastaid panustanud Märjamaa spordi edendamisse – korraldanud laste- ja noorte spordipäevi, Märjamaa alevijooksu, Järta öömatka ja teisigi üritusi. Vabatahtliku spordientusiastina algatas ta Märjamaa spordikeskuses koolieelikute spordiringi, mis toob igal nädalal kokku kuni 30 spordisõbrast mudilast. Kristi korraldatud üritused toovad liikumisrõõmu inimestele koolieelikutest elukogenuteni. </w:t>
            </w:r>
          </w:p>
          <w:p w14:paraId="4D1BAF08"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Liis Sepp</w:t>
            </w:r>
          </w:p>
          <w:p w14:paraId="3A169DB9"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Liis Sepp on juba kümme aastat Eesti Punase Risti Tallinna seltsi vabatahtlik. Ta lööb kaasa paljudes projektides, osaleb üritustel ja viib läbi koolitusi, et tutvustada Punase Risti liikumist, liiklusohutust ja teisi teemasid. Ta on alati abivalmis ja sõbralik, suhtleb suurepäraselt nii noorte, lasteaialaste kui ka eakatega. Liis õpetab, koolitab ja motiveerib noori vabatahtlikku tööd tegema olles ise neile väga heaks eeskujuks.</w:t>
            </w:r>
          </w:p>
          <w:p w14:paraId="10AD978E"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Peeter Arro, Tauno Rahnu ja Uuno Eiber</w:t>
            </w:r>
            <w:r w:rsidRPr="00B00AEA">
              <w:rPr>
                <w:noProof/>
                <w:color w:val="000000"/>
                <w:lang w:val="en-EE" w:eastAsia="en-US"/>
              </w:rPr>
              <w:t> (Ajapaik)</w:t>
            </w:r>
          </w:p>
          <w:p w14:paraId="6E9BD1CA"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Peeter, Tauno ja Uuno on Ajapaiga ühisloomeplatvormi kolm kõige aktiivsemat panustajat.</w:t>
            </w:r>
            <w:r w:rsidRPr="00B00AEA">
              <w:rPr>
                <w:noProof/>
                <w:color w:val="000000"/>
                <w:lang w:val="en-EE" w:eastAsia="en-US"/>
              </w:rPr>
              <w:br/>
              <w:t>Nad on aastate jooksul Ajapaigas piltide andmete täiendamisse panustanud tuhandeid tunde. Näiteks on Uuno kaardistanud üle 84 000 pildi, Peeter on märkinud rohkem kui 25 000 näole juurde nime, Tauno aga pildistanud üle 8700 tänapäevase vaate vanade piltide kõrvale. Tänu neile on Eesti fotopärand paremini kättesaadav.</w:t>
            </w:r>
          </w:p>
          <w:p w14:paraId="6ACC1CDB"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Liidia Post</w:t>
            </w:r>
          </w:p>
          <w:p w14:paraId="337BDBBF"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Liidia on tegutsenud aktiivselt represseerituid ühendavates MTÜ-des Tartu Memento ja Memento Põlvamaa. Tema eestvedamisel kohtusid esmakordselt 2021. aaastal Siberis sündinud lapsed ja loodi Siberis sündinud laste MTÜ. Liidia näitab üles suurt hoolivust, leiab alati hea lahenduse ja aitab ühesuguse saatusega inimesi liita.</w:t>
            </w:r>
            <w:r w:rsidRPr="00B00AEA">
              <w:rPr>
                <w:noProof/>
                <w:color w:val="000000"/>
                <w:lang w:val="en-EE" w:eastAsia="en-US"/>
              </w:rPr>
              <w:br/>
              <w:t>Sageli katab ta kaasteelistele laua omatehtud toitude ja küpsetistega ning üllatab tähtpäevalisi enda valmistatud kingitustega.</w:t>
            </w:r>
          </w:p>
          <w:p w14:paraId="31A9EE4D"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lastRenderedPageBreak/>
              <w:t>Ago Kokser</w:t>
            </w:r>
          </w:p>
          <w:p w14:paraId="5F27D77D"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Ago on tegus ja järjekindel eakate ühistegevuste korraldaja Harjumaal. Ta otsib ja leiab erinevaid võimalusi eakate ühendustele erinevate tegevuste läbi viimiseks, tänu sellele on Harjumaa eakad muutunud kokkuhoidvaks kogukonnaks, kus iga liige on tähtis.</w:t>
            </w:r>
          </w:p>
          <w:p w14:paraId="1682B63F"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Toomas Roolaid</w:t>
            </w:r>
          </w:p>
          <w:p w14:paraId="2F964E94"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Toomas on pikka aega olnud vabatahtlik päästja ja päästeliidu aktiivne liige, panustanud veel mitme vabaühenduse käekäiku. Möödunud aastal pühendus ta peamiselt ukrainlaste abistamisele, kogus Eestist vajalikke esemeid ja toimetas need Ukrainasse, samuti abistas ukrainlasi kohapeal. </w:t>
            </w:r>
          </w:p>
          <w:p w14:paraId="34514661"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AASTA VABATAHTLIKE KAASAJAD</w:t>
            </w:r>
          </w:p>
          <w:p w14:paraId="2D05BD13"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Merit Laan</w:t>
            </w:r>
            <w:r w:rsidRPr="00B00AEA">
              <w:rPr>
                <w:noProof/>
                <w:color w:val="000000"/>
                <w:lang w:val="en-EE" w:eastAsia="en-US"/>
              </w:rPr>
              <w:t> (Punane Rist, Viljandimaa)</w:t>
            </w:r>
          </w:p>
          <w:p w14:paraId="50334078"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Merit on Punase Risti Viljandimaa seltsi koordinaator, ilma temata ei kujuta seltsi tegemisi ettegi. Tänu Meriti tööle on vabatahtlikud hästi koolitatud ja naudivad oma tööd lastelaagrites, koolides ja lasteaedades, täiskasvanuid koolitades ja üritustel esmaabi valvet tehes. Merit väärtustab vabatahtlike aega ja leiab nende jaoks alati tunnustavaid sõnu.</w:t>
            </w:r>
          </w:p>
          <w:p w14:paraId="593D08C5"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Pille Lend</w:t>
            </w:r>
            <w:r w:rsidRPr="00B00AEA">
              <w:rPr>
                <w:noProof/>
                <w:color w:val="000000"/>
                <w:lang w:val="en-EE" w:eastAsia="en-US"/>
              </w:rPr>
              <w:t> (Punane Rist, Pärnumaa)</w:t>
            </w:r>
          </w:p>
          <w:p w14:paraId="15864ADB"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Pille on Punase Risti Pärnumaa seltsi vabatahtlike rühma juht, tema koordineerimisel tegutseb püsiv vabatahtlike tuumik, kes koos Pillega on vabatahtlikkuse oma elustiiliks muutnud. Eelmisel aastal sõja puhkedes tõi Pille kahe nädalaga organisatsiooni 120 vabatahtlikku ning leidis neile jõukohase ja vajamineva rakenduse.</w:t>
            </w:r>
          </w:p>
          <w:p w14:paraId="5BF26C81" w14:textId="77777777" w:rsidR="00B00AEA" w:rsidRPr="00B00AEA" w:rsidRDefault="00B00AEA" w:rsidP="00B00AEA">
            <w:pPr>
              <w:autoSpaceDE/>
              <w:autoSpaceDN/>
              <w:spacing w:before="60" w:after="60"/>
              <w:rPr>
                <w:noProof/>
                <w:color w:val="000000"/>
                <w:lang w:val="en-EE" w:eastAsia="en-US"/>
              </w:rPr>
            </w:pPr>
            <w:r w:rsidRPr="00B00AEA">
              <w:rPr>
                <w:b/>
                <w:bCs/>
                <w:noProof/>
                <w:color w:val="000000"/>
                <w:lang w:val="en-EE" w:eastAsia="en-US"/>
              </w:rPr>
              <w:t>Merike Puura</w:t>
            </w:r>
            <w:r w:rsidRPr="00B00AEA">
              <w:rPr>
                <w:noProof/>
                <w:color w:val="000000"/>
                <w:lang w:val="en-EE" w:eastAsia="en-US"/>
              </w:rPr>
              <w:t> (Eesti Vabaõhumuuseum)</w:t>
            </w:r>
          </w:p>
          <w:p w14:paraId="7E396C7F" w14:textId="77777777" w:rsidR="00B00AEA" w:rsidRPr="00B00AEA" w:rsidRDefault="00B00AEA" w:rsidP="00B00AEA">
            <w:pPr>
              <w:autoSpaceDE/>
              <w:autoSpaceDN/>
              <w:spacing w:before="60" w:after="60"/>
              <w:rPr>
                <w:noProof/>
                <w:color w:val="000000"/>
                <w:lang w:val="en-EE" w:eastAsia="en-US"/>
              </w:rPr>
            </w:pPr>
            <w:r w:rsidRPr="00B00AEA">
              <w:rPr>
                <w:noProof/>
                <w:color w:val="000000"/>
                <w:lang w:val="en-EE" w:eastAsia="en-US"/>
              </w:rPr>
              <w:t>Merike on Eesti Vabaõhumuuseumi ürituste projektijuht ja vabatahtlike koordinaator. Ta on loonud hästi toimiva vabatahtlike koordineerimise süsteemi ja tema juhtimisel on kümned vabatahtlikud vabaõhumuuseumi erinevatesse tegemistesse kaasatud. Tänu Merikese põhjalikule tööle ja sõbralikule suhtumisele tunnevad vabatahtlikud end muuseumis hästi ja tulevad ikka tagasi.</w:t>
            </w:r>
          </w:p>
          <w:p w14:paraId="33850D7F" w14:textId="738E9793" w:rsidR="00B00AEA" w:rsidRPr="00CE671D" w:rsidRDefault="00B00AEA" w:rsidP="008B2415">
            <w:pPr>
              <w:autoSpaceDE/>
              <w:autoSpaceDN/>
              <w:spacing w:before="60" w:after="60"/>
              <w:rPr>
                <w:noProof/>
                <w:color w:val="000000"/>
                <w:lang w:eastAsia="en-US"/>
              </w:rPr>
            </w:pPr>
          </w:p>
        </w:tc>
      </w:tr>
    </w:tbl>
    <w:p w14:paraId="0EDC016C" w14:textId="77777777" w:rsidR="008B2415" w:rsidRPr="00CE671D" w:rsidRDefault="008B2415" w:rsidP="008B2415">
      <w:pPr>
        <w:autoSpaceDE/>
        <w:autoSpaceDN/>
        <w:rPr>
          <w:vanish/>
          <w:lang w:eastAsia="en-US"/>
        </w:rPr>
      </w:pPr>
    </w:p>
    <w:p w14:paraId="292F4C13" w14:textId="77777777" w:rsidR="00ED00B7" w:rsidRPr="00CE671D" w:rsidRDefault="00ED00B7" w:rsidP="00ED00B7"/>
    <w:p w14:paraId="16864574" w14:textId="77777777" w:rsidR="007E0982" w:rsidRPr="00CE671D" w:rsidRDefault="007E0982" w:rsidP="00ED00B7">
      <w:pPr>
        <w:sectPr w:rsidR="007E0982" w:rsidRPr="00CE671D" w:rsidSect="0081532B">
          <w:pgSz w:w="11906" w:h="16838"/>
          <w:pgMar w:top="1417" w:right="1417" w:bottom="1417" w:left="1417" w:header="708" w:footer="708" w:gutter="0"/>
          <w:cols w:space="708"/>
          <w:docGrid w:linePitch="360"/>
        </w:sectPr>
      </w:pPr>
    </w:p>
    <w:tbl>
      <w:tblPr>
        <w:tblW w:w="5000" w:type="pct"/>
        <w:tblLook w:val="04A0" w:firstRow="1" w:lastRow="0" w:firstColumn="1" w:lastColumn="0" w:noHBand="0" w:noVBand="1"/>
      </w:tblPr>
      <w:tblGrid>
        <w:gridCol w:w="5237"/>
        <w:gridCol w:w="1947"/>
        <w:gridCol w:w="1588"/>
        <w:gridCol w:w="1448"/>
        <w:gridCol w:w="3784"/>
      </w:tblGrid>
      <w:tr w:rsidR="00CE671D" w:rsidRPr="00CE671D" w14:paraId="16A98288" w14:textId="77777777" w:rsidTr="004C0787">
        <w:trPr>
          <w:trHeight w:val="260"/>
        </w:trPr>
        <w:tc>
          <w:tcPr>
            <w:tcW w:w="2565" w:type="pct"/>
            <w:gridSpan w:val="2"/>
            <w:tcBorders>
              <w:top w:val="nil"/>
              <w:left w:val="nil"/>
              <w:bottom w:val="nil"/>
              <w:right w:val="nil"/>
            </w:tcBorders>
            <w:shd w:val="clear" w:color="auto" w:fill="auto"/>
            <w:noWrap/>
            <w:vAlign w:val="bottom"/>
            <w:hideMark/>
          </w:tcPr>
          <w:p w14:paraId="382330BC" w14:textId="2D8088DC" w:rsidR="00CE671D" w:rsidRPr="00CE671D" w:rsidRDefault="00CE671D" w:rsidP="008930D1">
            <w:pPr>
              <w:autoSpaceDE/>
              <w:autoSpaceDN/>
              <w:rPr>
                <w:b/>
                <w:bCs/>
                <w:lang w:eastAsia="en-US"/>
              </w:rPr>
            </w:pPr>
            <w:r w:rsidRPr="00CE671D">
              <w:rPr>
                <w:b/>
                <w:bCs/>
                <w:lang w:eastAsia="en-US"/>
              </w:rPr>
              <w:lastRenderedPageBreak/>
              <w:t>Riigieelarvelise toetuse kasutamise finantsaruande osa</w:t>
            </w:r>
          </w:p>
        </w:tc>
        <w:tc>
          <w:tcPr>
            <w:tcW w:w="567" w:type="pct"/>
            <w:tcBorders>
              <w:top w:val="nil"/>
              <w:left w:val="nil"/>
              <w:bottom w:val="nil"/>
              <w:right w:val="nil"/>
            </w:tcBorders>
            <w:shd w:val="clear" w:color="auto" w:fill="auto"/>
            <w:noWrap/>
            <w:vAlign w:val="bottom"/>
            <w:hideMark/>
          </w:tcPr>
          <w:p w14:paraId="39115B9D" w14:textId="77777777" w:rsidR="00CE671D" w:rsidRPr="00CE671D" w:rsidRDefault="00CE671D" w:rsidP="008930D1">
            <w:pPr>
              <w:autoSpaceDE/>
              <w:autoSpaceDN/>
              <w:rPr>
                <w:b/>
                <w:bCs/>
                <w:lang w:eastAsia="en-US"/>
              </w:rPr>
            </w:pPr>
          </w:p>
        </w:tc>
        <w:tc>
          <w:tcPr>
            <w:tcW w:w="517" w:type="pct"/>
            <w:tcBorders>
              <w:top w:val="nil"/>
              <w:left w:val="nil"/>
              <w:bottom w:val="nil"/>
              <w:right w:val="nil"/>
            </w:tcBorders>
            <w:shd w:val="clear" w:color="auto" w:fill="auto"/>
            <w:noWrap/>
            <w:vAlign w:val="bottom"/>
            <w:hideMark/>
          </w:tcPr>
          <w:p w14:paraId="69F45C2A" w14:textId="77777777" w:rsidR="00CE671D" w:rsidRPr="00CE671D" w:rsidRDefault="00CE671D" w:rsidP="008930D1">
            <w:pPr>
              <w:autoSpaceDE/>
              <w:autoSpaceDN/>
              <w:rPr>
                <w:lang w:eastAsia="en-US"/>
              </w:rPr>
            </w:pPr>
          </w:p>
        </w:tc>
        <w:tc>
          <w:tcPr>
            <w:tcW w:w="1351" w:type="pct"/>
            <w:tcBorders>
              <w:top w:val="nil"/>
              <w:left w:val="nil"/>
              <w:bottom w:val="nil"/>
              <w:right w:val="nil"/>
            </w:tcBorders>
            <w:shd w:val="clear" w:color="auto" w:fill="auto"/>
            <w:noWrap/>
            <w:vAlign w:val="bottom"/>
            <w:hideMark/>
          </w:tcPr>
          <w:p w14:paraId="5E80B80F" w14:textId="77777777" w:rsidR="00CE671D" w:rsidRPr="00CE671D" w:rsidRDefault="00CE671D" w:rsidP="008930D1">
            <w:pPr>
              <w:autoSpaceDE/>
              <w:autoSpaceDN/>
              <w:rPr>
                <w:lang w:eastAsia="en-US"/>
              </w:rPr>
            </w:pPr>
          </w:p>
        </w:tc>
      </w:tr>
      <w:tr w:rsidR="00CE671D" w:rsidRPr="00CE671D" w14:paraId="56513223" w14:textId="77777777" w:rsidTr="004C0787">
        <w:trPr>
          <w:trHeight w:val="250"/>
        </w:trPr>
        <w:tc>
          <w:tcPr>
            <w:tcW w:w="1870" w:type="pct"/>
            <w:tcBorders>
              <w:top w:val="nil"/>
              <w:left w:val="nil"/>
              <w:bottom w:val="nil"/>
              <w:right w:val="nil"/>
            </w:tcBorders>
            <w:shd w:val="clear" w:color="auto" w:fill="auto"/>
            <w:noWrap/>
            <w:vAlign w:val="bottom"/>
            <w:hideMark/>
          </w:tcPr>
          <w:p w14:paraId="3305BCC3" w14:textId="77777777" w:rsidR="00CE671D" w:rsidRPr="00CE671D" w:rsidRDefault="00CE671D" w:rsidP="008930D1">
            <w:pPr>
              <w:autoSpaceDE/>
              <w:autoSpaceDN/>
              <w:rPr>
                <w:lang w:eastAsia="en-US"/>
              </w:rPr>
            </w:pPr>
          </w:p>
        </w:tc>
        <w:tc>
          <w:tcPr>
            <w:tcW w:w="695" w:type="pct"/>
            <w:tcBorders>
              <w:top w:val="nil"/>
              <w:left w:val="nil"/>
              <w:bottom w:val="nil"/>
              <w:right w:val="nil"/>
            </w:tcBorders>
            <w:shd w:val="clear" w:color="auto" w:fill="auto"/>
            <w:noWrap/>
            <w:vAlign w:val="bottom"/>
            <w:hideMark/>
          </w:tcPr>
          <w:p w14:paraId="7E275CE1" w14:textId="77777777" w:rsidR="00CE671D" w:rsidRPr="00CE671D" w:rsidRDefault="00CE671D" w:rsidP="008930D1">
            <w:pPr>
              <w:autoSpaceDE/>
              <w:autoSpaceDN/>
              <w:rPr>
                <w:lang w:eastAsia="en-US"/>
              </w:rPr>
            </w:pPr>
          </w:p>
        </w:tc>
        <w:tc>
          <w:tcPr>
            <w:tcW w:w="567" w:type="pct"/>
            <w:tcBorders>
              <w:top w:val="nil"/>
              <w:left w:val="nil"/>
              <w:bottom w:val="nil"/>
              <w:right w:val="nil"/>
            </w:tcBorders>
            <w:shd w:val="clear" w:color="auto" w:fill="auto"/>
            <w:noWrap/>
            <w:vAlign w:val="bottom"/>
            <w:hideMark/>
          </w:tcPr>
          <w:p w14:paraId="47230DFD" w14:textId="77777777" w:rsidR="00CE671D" w:rsidRPr="00CE671D" w:rsidRDefault="00CE671D" w:rsidP="008930D1">
            <w:pPr>
              <w:autoSpaceDE/>
              <w:autoSpaceDN/>
              <w:rPr>
                <w:lang w:eastAsia="en-US"/>
              </w:rPr>
            </w:pPr>
          </w:p>
        </w:tc>
        <w:tc>
          <w:tcPr>
            <w:tcW w:w="517" w:type="pct"/>
            <w:tcBorders>
              <w:top w:val="nil"/>
              <w:left w:val="nil"/>
              <w:bottom w:val="nil"/>
              <w:right w:val="nil"/>
            </w:tcBorders>
            <w:shd w:val="clear" w:color="auto" w:fill="auto"/>
            <w:noWrap/>
            <w:vAlign w:val="bottom"/>
            <w:hideMark/>
          </w:tcPr>
          <w:p w14:paraId="26DC6C44" w14:textId="77777777" w:rsidR="00CE671D" w:rsidRPr="00CE671D" w:rsidRDefault="00CE671D" w:rsidP="008930D1">
            <w:pPr>
              <w:autoSpaceDE/>
              <w:autoSpaceDN/>
              <w:rPr>
                <w:lang w:eastAsia="en-US"/>
              </w:rPr>
            </w:pPr>
          </w:p>
        </w:tc>
        <w:tc>
          <w:tcPr>
            <w:tcW w:w="1351" w:type="pct"/>
            <w:tcBorders>
              <w:top w:val="nil"/>
              <w:left w:val="nil"/>
              <w:bottom w:val="nil"/>
              <w:right w:val="nil"/>
            </w:tcBorders>
            <w:shd w:val="clear" w:color="auto" w:fill="auto"/>
            <w:noWrap/>
            <w:vAlign w:val="bottom"/>
            <w:hideMark/>
          </w:tcPr>
          <w:p w14:paraId="71323FDF" w14:textId="77777777" w:rsidR="00CE671D" w:rsidRPr="00CE671D" w:rsidRDefault="00CE671D" w:rsidP="008930D1">
            <w:pPr>
              <w:autoSpaceDE/>
              <w:autoSpaceDN/>
              <w:rPr>
                <w:lang w:eastAsia="en-US"/>
              </w:rPr>
            </w:pPr>
          </w:p>
        </w:tc>
      </w:tr>
      <w:tr w:rsidR="00CE671D" w:rsidRPr="00CE671D" w14:paraId="3C0CEDAE" w14:textId="77777777" w:rsidTr="004C0787">
        <w:trPr>
          <w:trHeight w:val="530"/>
        </w:trPr>
        <w:tc>
          <w:tcPr>
            <w:tcW w:w="1870" w:type="pct"/>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3FD5D3B" w14:textId="370F242F" w:rsidR="00CE671D" w:rsidRPr="00CE671D" w:rsidRDefault="00CE671D" w:rsidP="008930D1">
            <w:pPr>
              <w:autoSpaceDE/>
              <w:autoSpaceDN/>
              <w:rPr>
                <w:color w:val="000000"/>
                <w:lang w:eastAsia="en-US"/>
              </w:rPr>
            </w:pPr>
            <w:r w:rsidRPr="00CE671D">
              <w:rPr>
                <w:b/>
                <w:bCs/>
                <w:color w:val="000000"/>
                <w:lang w:eastAsia="en-US"/>
              </w:rPr>
              <w:t xml:space="preserve">Projekti kulud tegevuste kaupa </w:t>
            </w:r>
            <w:r>
              <w:rPr>
                <w:b/>
                <w:bCs/>
                <w:color w:val="000000"/>
                <w:lang w:eastAsia="en-US"/>
              </w:rPr>
              <w:br/>
            </w:r>
            <w:r w:rsidRPr="00CE671D">
              <w:rPr>
                <w:color w:val="000000"/>
                <w:lang w:eastAsia="en-US"/>
              </w:rPr>
              <w:t>(vajadusel lisa ridu)</w:t>
            </w:r>
          </w:p>
        </w:tc>
        <w:tc>
          <w:tcPr>
            <w:tcW w:w="695"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29EE6538" w14:textId="477CE197" w:rsidR="00CE671D" w:rsidRPr="00CE671D" w:rsidRDefault="00CE671D" w:rsidP="00CE671D">
            <w:pPr>
              <w:autoSpaceDE/>
              <w:autoSpaceDN/>
              <w:jc w:val="right"/>
              <w:rPr>
                <w:b/>
                <w:bCs/>
                <w:color w:val="000000"/>
                <w:lang w:eastAsia="en-US"/>
              </w:rPr>
            </w:pPr>
            <w:r w:rsidRPr="00CE671D">
              <w:rPr>
                <w:b/>
                <w:bCs/>
                <w:color w:val="000000"/>
                <w:lang w:eastAsia="en-US"/>
              </w:rPr>
              <w:t>Kulud toetusest vastavalt taotlusele</w:t>
            </w:r>
          </w:p>
        </w:tc>
        <w:tc>
          <w:tcPr>
            <w:tcW w:w="56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39ADE571" w14:textId="77777777" w:rsidR="00CE671D" w:rsidRPr="00CE671D" w:rsidRDefault="00CE671D" w:rsidP="00CE671D">
            <w:pPr>
              <w:autoSpaceDE/>
              <w:autoSpaceDN/>
              <w:jc w:val="right"/>
              <w:rPr>
                <w:b/>
                <w:bCs/>
                <w:color w:val="000000"/>
                <w:lang w:eastAsia="en-US"/>
              </w:rPr>
            </w:pPr>
            <w:r w:rsidRPr="00CE671D">
              <w:rPr>
                <w:b/>
                <w:bCs/>
                <w:color w:val="000000"/>
                <w:lang w:eastAsia="en-US"/>
              </w:rPr>
              <w:t>Tegelikud kulud</w:t>
            </w:r>
          </w:p>
        </w:tc>
        <w:tc>
          <w:tcPr>
            <w:tcW w:w="517"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5F48008F" w14:textId="2EACC459" w:rsidR="00CE671D" w:rsidRPr="00CE671D" w:rsidRDefault="00CE671D" w:rsidP="00CE671D">
            <w:pPr>
              <w:autoSpaceDE/>
              <w:autoSpaceDN/>
              <w:jc w:val="right"/>
              <w:rPr>
                <w:b/>
                <w:bCs/>
                <w:color w:val="000000"/>
                <w:lang w:eastAsia="en-US"/>
              </w:rPr>
            </w:pPr>
            <w:r w:rsidRPr="00CE671D">
              <w:rPr>
                <w:b/>
                <w:bCs/>
                <w:color w:val="000000"/>
                <w:lang w:eastAsia="en-US"/>
              </w:rPr>
              <w:t>Jääk</w:t>
            </w:r>
          </w:p>
        </w:tc>
        <w:tc>
          <w:tcPr>
            <w:tcW w:w="1351" w:type="pct"/>
            <w:tcBorders>
              <w:top w:val="single" w:sz="4" w:space="0" w:color="auto"/>
              <w:left w:val="nil"/>
              <w:bottom w:val="single" w:sz="8" w:space="0" w:color="auto"/>
              <w:right w:val="single" w:sz="4" w:space="0" w:color="auto"/>
            </w:tcBorders>
            <w:shd w:val="clear" w:color="auto" w:fill="F2F2F2" w:themeFill="background1" w:themeFillShade="F2"/>
            <w:vAlign w:val="center"/>
            <w:hideMark/>
          </w:tcPr>
          <w:p w14:paraId="684A45FD" w14:textId="77777777" w:rsidR="00CE671D" w:rsidRPr="00CE671D" w:rsidRDefault="00CE671D" w:rsidP="008930D1">
            <w:pPr>
              <w:autoSpaceDE/>
              <w:autoSpaceDN/>
              <w:rPr>
                <w:b/>
                <w:bCs/>
                <w:color w:val="000000"/>
                <w:lang w:eastAsia="en-US"/>
              </w:rPr>
            </w:pPr>
            <w:r w:rsidRPr="00CE671D">
              <w:rPr>
                <w:b/>
                <w:bCs/>
                <w:color w:val="000000"/>
                <w:lang w:eastAsia="en-US"/>
              </w:rPr>
              <w:t>Märkused</w:t>
            </w:r>
          </w:p>
        </w:tc>
      </w:tr>
      <w:tr w:rsidR="00CE671D" w:rsidRPr="00CE671D" w14:paraId="215B2CF6"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459A2395" w14:textId="712C9434" w:rsidR="00CE671D" w:rsidRPr="00CE671D" w:rsidRDefault="001D20C9" w:rsidP="008930D1">
            <w:pPr>
              <w:autoSpaceDE/>
              <w:autoSpaceDN/>
              <w:rPr>
                <w:color w:val="000000"/>
                <w:lang w:eastAsia="en-US"/>
              </w:rPr>
            </w:pPr>
            <w:r w:rsidRPr="00FF2FC3">
              <w:rPr>
                <w:b/>
                <w:bCs/>
                <w:color w:val="000000"/>
                <w:lang w:eastAsia="en-US"/>
              </w:rPr>
              <w:t>Tööjõukulud</w:t>
            </w:r>
            <w:r w:rsidR="00C237B4">
              <w:rPr>
                <w:color w:val="000000"/>
                <w:lang w:eastAsia="en-US"/>
              </w:rPr>
              <w:t xml:space="preserve"> (Inna Laanmets, Katrin </w:t>
            </w:r>
            <w:r w:rsidR="00B81F3B">
              <w:rPr>
                <w:color w:val="000000"/>
                <w:lang w:eastAsia="en-US"/>
              </w:rPr>
              <w:t>Viirpalu)</w:t>
            </w:r>
          </w:p>
        </w:tc>
        <w:tc>
          <w:tcPr>
            <w:tcW w:w="695" w:type="pct"/>
            <w:tcBorders>
              <w:top w:val="nil"/>
              <w:left w:val="nil"/>
              <w:bottom w:val="single" w:sz="4" w:space="0" w:color="auto"/>
              <w:right w:val="single" w:sz="4" w:space="0" w:color="auto"/>
            </w:tcBorders>
            <w:shd w:val="clear" w:color="auto" w:fill="auto"/>
            <w:vAlign w:val="center"/>
          </w:tcPr>
          <w:p w14:paraId="4553E917" w14:textId="08878417"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3F21E8A7" w14:textId="2850EF92" w:rsidR="00CE671D" w:rsidRPr="00CE671D" w:rsidRDefault="00E62177" w:rsidP="00CE671D">
            <w:pPr>
              <w:autoSpaceDE/>
              <w:autoSpaceDN/>
              <w:jc w:val="right"/>
              <w:rPr>
                <w:color w:val="000000"/>
                <w:lang w:eastAsia="en-US"/>
              </w:rPr>
            </w:pPr>
            <w:r>
              <w:rPr>
                <w:color w:val="000000"/>
                <w:lang w:eastAsia="en-US"/>
              </w:rPr>
              <w:t>3129,73</w:t>
            </w:r>
          </w:p>
        </w:tc>
        <w:tc>
          <w:tcPr>
            <w:tcW w:w="517" w:type="pct"/>
            <w:tcBorders>
              <w:top w:val="nil"/>
              <w:left w:val="nil"/>
              <w:bottom w:val="single" w:sz="4" w:space="0" w:color="auto"/>
              <w:right w:val="single" w:sz="4" w:space="0" w:color="auto"/>
            </w:tcBorders>
            <w:shd w:val="clear" w:color="auto" w:fill="auto"/>
            <w:vAlign w:val="center"/>
          </w:tcPr>
          <w:p w14:paraId="12E72B95" w14:textId="6DB13229"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5056C013" w14:textId="2287C752" w:rsidR="00CE671D" w:rsidRDefault="00B81F3B" w:rsidP="008930D1">
            <w:pPr>
              <w:autoSpaceDE/>
              <w:autoSpaceDN/>
              <w:rPr>
                <w:lang w:eastAsia="en-US"/>
              </w:rPr>
            </w:pPr>
            <w:r>
              <w:rPr>
                <w:lang w:eastAsia="en-US"/>
              </w:rPr>
              <w:t>Inna Laanmets</w:t>
            </w:r>
            <w:r w:rsidR="008A162C">
              <w:rPr>
                <w:lang w:eastAsia="en-US"/>
              </w:rPr>
              <w:t xml:space="preserve"> – projektijuht</w:t>
            </w:r>
          </w:p>
          <w:p w14:paraId="497FAF99" w14:textId="24059303" w:rsidR="008A162C" w:rsidRPr="00CE671D" w:rsidRDefault="008A162C" w:rsidP="008930D1">
            <w:pPr>
              <w:autoSpaceDE/>
              <w:autoSpaceDN/>
              <w:rPr>
                <w:lang w:eastAsia="en-US"/>
              </w:rPr>
            </w:pPr>
            <w:r>
              <w:rPr>
                <w:lang w:eastAsia="en-US"/>
              </w:rPr>
              <w:t xml:space="preserve">Katrin Viirpalu – päevajuht </w:t>
            </w:r>
          </w:p>
        </w:tc>
      </w:tr>
      <w:tr w:rsidR="00CE671D" w:rsidRPr="00CE671D" w14:paraId="3F899691"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41D8A485" w14:textId="668D55F6" w:rsidR="00CE671D" w:rsidRPr="00CE671D" w:rsidRDefault="00F75E13" w:rsidP="00C45017">
            <w:pPr>
              <w:autoSpaceDE/>
              <w:autoSpaceDN/>
              <w:rPr>
                <w:color w:val="000000"/>
                <w:lang w:eastAsia="en-US"/>
              </w:rPr>
            </w:pPr>
            <w:r w:rsidRPr="00FF2FC3">
              <w:rPr>
                <w:b/>
                <w:bCs/>
                <w:color w:val="000000"/>
                <w:lang w:eastAsia="en-US"/>
              </w:rPr>
              <w:t>Ettevalmistusega seotud kulud</w:t>
            </w:r>
            <w:r w:rsidR="00F07911">
              <w:rPr>
                <w:color w:val="000000"/>
                <w:lang w:eastAsia="en-US"/>
              </w:rPr>
              <w:t xml:space="preserve"> (</w:t>
            </w:r>
            <w:proofErr w:type="spellStart"/>
            <w:r w:rsidR="00F07911">
              <w:rPr>
                <w:color w:val="000000"/>
                <w:lang w:eastAsia="en-US"/>
              </w:rPr>
              <w:t>Senar</w:t>
            </w:r>
            <w:proofErr w:type="spellEnd"/>
            <w:r w:rsidR="00F07911">
              <w:rPr>
                <w:color w:val="000000"/>
                <w:lang w:eastAsia="en-US"/>
              </w:rPr>
              <w:t xml:space="preserve"> Turundus OÜ)</w:t>
            </w:r>
          </w:p>
        </w:tc>
        <w:tc>
          <w:tcPr>
            <w:tcW w:w="695" w:type="pct"/>
            <w:tcBorders>
              <w:top w:val="nil"/>
              <w:left w:val="nil"/>
              <w:bottom w:val="single" w:sz="4" w:space="0" w:color="auto"/>
              <w:right w:val="single" w:sz="4" w:space="0" w:color="auto"/>
            </w:tcBorders>
            <w:shd w:val="clear" w:color="auto" w:fill="auto"/>
            <w:vAlign w:val="center"/>
          </w:tcPr>
          <w:p w14:paraId="2F2C6346" w14:textId="16509293"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54E94FEB" w14:textId="28AFC1C7" w:rsidR="00CE671D" w:rsidRPr="00CE671D" w:rsidRDefault="00F76746" w:rsidP="00CE671D">
            <w:pPr>
              <w:autoSpaceDE/>
              <w:autoSpaceDN/>
              <w:jc w:val="right"/>
              <w:rPr>
                <w:color w:val="000000"/>
                <w:lang w:eastAsia="en-US"/>
              </w:rPr>
            </w:pPr>
            <w:r>
              <w:rPr>
                <w:color w:val="000000"/>
                <w:lang w:eastAsia="en-US"/>
              </w:rPr>
              <w:t>356,4</w:t>
            </w:r>
          </w:p>
        </w:tc>
        <w:tc>
          <w:tcPr>
            <w:tcW w:w="517" w:type="pct"/>
            <w:tcBorders>
              <w:top w:val="nil"/>
              <w:left w:val="nil"/>
              <w:bottom w:val="single" w:sz="4" w:space="0" w:color="auto"/>
              <w:right w:val="single" w:sz="4" w:space="0" w:color="auto"/>
            </w:tcBorders>
            <w:shd w:val="clear" w:color="auto" w:fill="auto"/>
            <w:vAlign w:val="center"/>
          </w:tcPr>
          <w:p w14:paraId="15ABBBE5" w14:textId="51E32897"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78540BA4" w14:textId="32B68F9B" w:rsidR="00CE671D" w:rsidRPr="00CE671D" w:rsidRDefault="00F07911" w:rsidP="00C45017">
            <w:pPr>
              <w:autoSpaceDE/>
              <w:autoSpaceDN/>
              <w:rPr>
                <w:lang w:eastAsia="en-US"/>
              </w:rPr>
            </w:pPr>
            <w:r>
              <w:rPr>
                <w:lang w:eastAsia="en-US"/>
              </w:rPr>
              <w:t>Kutse</w:t>
            </w:r>
            <w:r w:rsidR="0000590D">
              <w:rPr>
                <w:lang w:eastAsia="en-US"/>
              </w:rPr>
              <w:t>te</w:t>
            </w:r>
            <w:r>
              <w:rPr>
                <w:lang w:eastAsia="en-US"/>
              </w:rPr>
              <w:t xml:space="preserve"> jms graafika kujundus.</w:t>
            </w:r>
          </w:p>
        </w:tc>
      </w:tr>
      <w:tr w:rsidR="00CE671D" w:rsidRPr="00CE671D" w14:paraId="51AC21E9"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1C62142A" w14:textId="165BE09E" w:rsidR="00CE671D" w:rsidRPr="00CE671D" w:rsidRDefault="0000590D" w:rsidP="00C45017">
            <w:pPr>
              <w:autoSpaceDE/>
              <w:autoSpaceDN/>
              <w:rPr>
                <w:color w:val="000000"/>
                <w:lang w:eastAsia="en-US"/>
              </w:rPr>
            </w:pPr>
            <w:r w:rsidRPr="00FF2FC3">
              <w:rPr>
                <w:b/>
                <w:bCs/>
                <w:color w:val="000000"/>
                <w:lang w:eastAsia="en-US"/>
              </w:rPr>
              <w:t>Piduliku aktusega seotud otsesed kulud</w:t>
            </w:r>
            <w:r>
              <w:rPr>
                <w:color w:val="000000"/>
                <w:lang w:eastAsia="en-US"/>
              </w:rPr>
              <w:t xml:space="preserve"> (</w:t>
            </w:r>
            <w:r w:rsidR="00102FBA">
              <w:rPr>
                <w:color w:val="000000"/>
                <w:lang w:eastAsia="en-US"/>
              </w:rPr>
              <w:t xml:space="preserve">Tallinna Linnakantselei, </w:t>
            </w:r>
            <w:proofErr w:type="spellStart"/>
            <w:r w:rsidR="004E5820">
              <w:rPr>
                <w:color w:val="000000"/>
                <w:lang w:eastAsia="en-US"/>
              </w:rPr>
              <w:t>Caviar</w:t>
            </w:r>
            <w:proofErr w:type="spellEnd"/>
            <w:r w:rsidR="004E5820">
              <w:rPr>
                <w:color w:val="000000"/>
                <w:lang w:eastAsia="en-US"/>
              </w:rPr>
              <w:t xml:space="preserve"> Catering, Li</w:t>
            </w:r>
            <w:r w:rsidR="0014495F">
              <w:rPr>
                <w:color w:val="000000"/>
                <w:lang w:eastAsia="en-US"/>
              </w:rPr>
              <w:t>lle</w:t>
            </w:r>
            <w:r w:rsidR="004E5820">
              <w:rPr>
                <w:color w:val="000000"/>
                <w:lang w:eastAsia="en-US"/>
              </w:rPr>
              <w:t xml:space="preserve">pallid OÜ, </w:t>
            </w:r>
            <w:proofErr w:type="spellStart"/>
            <w:r w:rsidR="004E5820">
              <w:rPr>
                <w:color w:val="000000"/>
                <w:lang w:eastAsia="en-US"/>
              </w:rPr>
              <w:t>Event</w:t>
            </w:r>
            <w:proofErr w:type="spellEnd"/>
            <w:r w:rsidR="004E5820">
              <w:rPr>
                <w:color w:val="000000"/>
                <w:lang w:eastAsia="en-US"/>
              </w:rPr>
              <w:t xml:space="preserve"> Center, </w:t>
            </w:r>
            <w:proofErr w:type="spellStart"/>
            <w:r w:rsidR="004E5820">
              <w:rPr>
                <w:color w:val="000000"/>
                <w:lang w:eastAsia="en-US"/>
              </w:rPr>
              <w:t>Jarve</w:t>
            </w:r>
            <w:proofErr w:type="spellEnd"/>
            <w:r w:rsidR="004E5820">
              <w:rPr>
                <w:color w:val="000000"/>
                <w:lang w:eastAsia="en-US"/>
              </w:rPr>
              <w:t xml:space="preserve"> Muusik,</w:t>
            </w:r>
            <w:r w:rsidR="00F3720E">
              <w:rPr>
                <w:color w:val="000000"/>
                <w:lang w:eastAsia="en-US"/>
              </w:rPr>
              <w:t xml:space="preserve"> </w:t>
            </w:r>
            <w:proofErr w:type="spellStart"/>
            <w:r w:rsidR="00F3720E">
              <w:rPr>
                <w:color w:val="000000"/>
                <w:lang w:eastAsia="en-US"/>
              </w:rPr>
              <w:t>Ditafoss</w:t>
            </w:r>
            <w:proofErr w:type="spellEnd"/>
            <w:r w:rsidR="00F3720E">
              <w:rPr>
                <w:color w:val="000000"/>
                <w:lang w:eastAsia="en-US"/>
              </w:rPr>
              <w:t>,</w:t>
            </w:r>
            <w:r w:rsidR="004E5820">
              <w:rPr>
                <w:color w:val="000000"/>
                <w:lang w:eastAsia="en-US"/>
              </w:rPr>
              <w:t xml:space="preserve"> </w:t>
            </w:r>
            <w:proofErr w:type="spellStart"/>
            <w:r w:rsidR="008E554C">
              <w:rPr>
                <w:color w:val="000000"/>
                <w:lang w:eastAsia="en-US"/>
              </w:rPr>
              <w:t>Gravo</w:t>
            </w:r>
            <w:proofErr w:type="spellEnd"/>
            <w:r w:rsidR="008E554C">
              <w:rPr>
                <w:color w:val="000000"/>
                <w:lang w:eastAsia="en-US"/>
              </w:rPr>
              <w:t xml:space="preserve"> Metall, Kohila Konsum)</w:t>
            </w:r>
          </w:p>
        </w:tc>
        <w:tc>
          <w:tcPr>
            <w:tcW w:w="695" w:type="pct"/>
            <w:tcBorders>
              <w:top w:val="nil"/>
              <w:left w:val="nil"/>
              <w:bottom w:val="single" w:sz="4" w:space="0" w:color="auto"/>
              <w:right w:val="single" w:sz="4" w:space="0" w:color="auto"/>
            </w:tcBorders>
            <w:shd w:val="clear" w:color="auto" w:fill="auto"/>
            <w:vAlign w:val="center"/>
          </w:tcPr>
          <w:p w14:paraId="79AC60C7" w14:textId="4E0AC7C4"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6509A41B" w14:textId="20B73891" w:rsidR="00CE671D" w:rsidRPr="00CE671D" w:rsidRDefault="004C0787" w:rsidP="00CE671D">
            <w:pPr>
              <w:autoSpaceDE/>
              <w:autoSpaceDN/>
              <w:jc w:val="right"/>
              <w:rPr>
                <w:color w:val="000000"/>
                <w:lang w:eastAsia="en-US"/>
              </w:rPr>
            </w:pPr>
            <w:r>
              <w:rPr>
                <w:color w:val="000000"/>
                <w:lang w:eastAsia="en-US"/>
              </w:rPr>
              <w:t>611</w:t>
            </w:r>
            <w:r w:rsidR="00497AA0">
              <w:rPr>
                <w:color w:val="000000"/>
                <w:lang w:eastAsia="en-US"/>
              </w:rPr>
              <w:t>2</w:t>
            </w:r>
            <w:r>
              <w:rPr>
                <w:color w:val="000000"/>
                <w:lang w:eastAsia="en-US"/>
              </w:rPr>
              <w:t>,</w:t>
            </w:r>
            <w:r w:rsidR="00497AA0">
              <w:rPr>
                <w:color w:val="000000"/>
                <w:lang w:eastAsia="en-US"/>
              </w:rPr>
              <w:t>3</w:t>
            </w:r>
            <w:r>
              <w:rPr>
                <w:color w:val="000000"/>
                <w:lang w:eastAsia="en-US"/>
              </w:rPr>
              <w:t>7</w:t>
            </w:r>
          </w:p>
        </w:tc>
        <w:tc>
          <w:tcPr>
            <w:tcW w:w="517" w:type="pct"/>
            <w:tcBorders>
              <w:top w:val="nil"/>
              <w:left w:val="nil"/>
              <w:bottom w:val="single" w:sz="4" w:space="0" w:color="auto"/>
              <w:right w:val="single" w:sz="4" w:space="0" w:color="auto"/>
            </w:tcBorders>
            <w:shd w:val="clear" w:color="auto" w:fill="auto"/>
            <w:vAlign w:val="center"/>
          </w:tcPr>
          <w:p w14:paraId="3DE99CB7" w14:textId="2C13DCB5"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462DEA74" w14:textId="5A5D2752" w:rsidR="00CE671D" w:rsidRPr="00CE671D" w:rsidRDefault="00F3720E" w:rsidP="00C45017">
            <w:pPr>
              <w:autoSpaceDE/>
              <w:autoSpaceDN/>
              <w:rPr>
                <w:lang w:eastAsia="en-US"/>
              </w:rPr>
            </w:pPr>
            <w:r>
              <w:rPr>
                <w:lang w:eastAsia="en-US"/>
              </w:rPr>
              <w:t xml:space="preserve">Ruumi rent, </w:t>
            </w:r>
            <w:r w:rsidR="0014495F">
              <w:rPr>
                <w:lang w:eastAsia="en-US"/>
              </w:rPr>
              <w:t xml:space="preserve">toitlustus, dekoratsioonid, helitehnika rent, </w:t>
            </w:r>
            <w:r w:rsidR="00285429">
              <w:rPr>
                <w:lang w:eastAsia="en-US"/>
              </w:rPr>
              <w:t>videotehniline tugi, muusikaline etteaste, rinnamärgid</w:t>
            </w:r>
            <w:r w:rsidR="00FF2FC3">
              <w:rPr>
                <w:lang w:eastAsia="en-US"/>
              </w:rPr>
              <w:t xml:space="preserve"> jms)</w:t>
            </w:r>
          </w:p>
        </w:tc>
      </w:tr>
      <w:tr w:rsidR="00CE671D" w:rsidRPr="00CE671D" w14:paraId="401934E4"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auto"/>
            <w:vAlign w:val="center"/>
            <w:hideMark/>
          </w:tcPr>
          <w:p w14:paraId="539DCBE6" w14:textId="73650FCD" w:rsidR="00CE671D" w:rsidRPr="00CE671D" w:rsidRDefault="00FF2FC3" w:rsidP="00C45017">
            <w:pPr>
              <w:autoSpaceDE/>
              <w:autoSpaceDN/>
              <w:rPr>
                <w:color w:val="000000"/>
                <w:lang w:eastAsia="en-US"/>
              </w:rPr>
            </w:pPr>
            <w:r>
              <w:rPr>
                <w:color w:val="000000"/>
                <w:lang w:eastAsia="en-US"/>
              </w:rPr>
              <w:t>Teavitus</w:t>
            </w:r>
            <w:r w:rsidR="00E64B96">
              <w:rPr>
                <w:color w:val="000000"/>
                <w:lang w:eastAsia="en-US"/>
              </w:rPr>
              <w:t>tegevusega seotud kulud (Valgusmeedia)</w:t>
            </w:r>
          </w:p>
        </w:tc>
        <w:tc>
          <w:tcPr>
            <w:tcW w:w="695" w:type="pct"/>
            <w:tcBorders>
              <w:top w:val="nil"/>
              <w:left w:val="nil"/>
              <w:bottom w:val="single" w:sz="4" w:space="0" w:color="auto"/>
              <w:right w:val="single" w:sz="4" w:space="0" w:color="auto"/>
            </w:tcBorders>
            <w:shd w:val="clear" w:color="auto" w:fill="auto"/>
            <w:vAlign w:val="center"/>
          </w:tcPr>
          <w:p w14:paraId="67A411BE" w14:textId="1133918F" w:rsidR="00CE671D" w:rsidRPr="00CE671D" w:rsidRDefault="00CE671D"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1C49820A" w14:textId="318E9636" w:rsidR="00CE671D" w:rsidRPr="00CE671D" w:rsidRDefault="00F76746" w:rsidP="00CE671D">
            <w:pPr>
              <w:autoSpaceDE/>
              <w:autoSpaceDN/>
              <w:jc w:val="right"/>
              <w:rPr>
                <w:color w:val="000000"/>
                <w:lang w:eastAsia="en-US"/>
              </w:rPr>
            </w:pPr>
            <w:r>
              <w:rPr>
                <w:color w:val="000000"/>
                <w:lang w:eastAsia="en-US"/>
              </w:rPr>
              <w:t>400</w:t>
            </w:r>
          </w:p>
        </w:tc>
        <w:tc>
          <w:tcPr>
            <w:tcW w:w="517" w:type="pct"/>
            <w:tcBorders>
              <w:top w:val="nil"/>
              <w:left w:val="nil"/>
              <w:bottom w:val="single" w:sz="4" w:space="0" w:color="auto"/>
              <w:right w:val="single" w:sz="4" w:space="0" w:color="auto"/>
            </w:tcBorders>
            <w:shd w:val="clear" w:color="auto" w:fill="auto"/>
            <w:vAlign w:val="center"/>
          </w:tcPr>
          <w:p w14:paraId="4B0E6F35" w14:textId="0E9E7C7A" w:rsidR="00CE671D" w:rsidRPr="00CE671D" w:rsidRDefault="00CE671D"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hideMark/>
          </w:tcPr>
          <w:p w14:paraId="03CD193A" w14:textId="3EE7E01B" w:rsidR="00CE671D" w:rsidRPr="00CE671D" w:rsidRDefault="00BB3A61" w:rsidP="00C45017">
            <w:pPr>
              <w:autoSpaceDE/>
              <w:autoSpaceDN/>
              <w:rPr>
                <w:lang w:eastAsia="en-US"/>
              </w:rPr>
            </w:pPr>
            <w:r>
              <w:rPr>
                <w:lang w:eastAsia="en-US"/>
              </w:rPr>
              <w:t>Kokkuvõtva video salvestamine ja montaaž.</w:t>
            </w:r>
          </w:p>
        </w:tc>
      </w:tr>
      <w:tr w:rsidR="004C0787" w:rsidRPr="00CE671D" w14:paraId="5BE88F32"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0ED94F" w14:textId="16673D12" w:rsidR="004C0787" w:rsidRPr="00CE671D" w:rsidRDefault="004C0787" w:rsidP="00C45017">
            <w:pPr>
              <w:autoSpaceDE/>
              <w:autoSpaceDN/>
              <w:rPr>
                <w:color w:val="000000"/>
                <w:lang w:eastAsia="en-US"/>
              </w:rPr>
            </w:pPr>
            <w:r w:rsidRPr="00CE671D">
              <w:rPr>
                <w:b/>
                <w:bCs/>
                <w:color w:val="000000"/>
                <w:lang w:eastAsia="en-US"/>
              </w:rPr>
              <w:t>KOKKU</w:t>
            </w:r>
          </w:p>
        </w:tc>
        <w:tc>
          <w:tcPr>
            <w:tcW w:w="695" w:type="pct"/>
            <w:tcBorders>
              <w:top w:val="nil"/>
              <w:left w:val="nil"/>
              <w:bottom w:val="single" w:sz="4" w:space="0" w:color="auto"/>
              <w:right w:val="single" w:sz="4" w:space="0" w:color="auto"/>
            </w:tcBorders>
            <w:shd w:val="clear" w:color="auto" w:fill="F2F2F2" w:themeFill="background1" w:themeFillShade="F2"/>
            <w:vAlign w:val="center"/>
          </w:tcPr>
          <w:p w14:paraId="2EB3744E" w14:textId="1319B8EE" w:rsidR="004C0787" w:rsidRPr="00CE671D" w:rsidRDefault="006A1326" w:rsidP="00CE671D">
            <w:pPr>
              <w:autoSpaceDE/>
              <w:autoSpaceDN/>
              <w:jc w:val="right"/>
              <w:rPr>
                <w:color w:val="000000"/>
                <w:lang w:eastAsia="en-US"/>
              </w:rPr>
            </w:pPr>
            <w:r>
              <w:rPr>
                <w:b/>
                <w:bCs/>
                <w:color w:val="000000"/>
                <w:lang w:eastAsia="en-US"/>
              </w:rPr>
              <w:t>10000</w:t>
            </w:r>
          </w:p>
        </w:tc>
        <w:tc>
          <w:tcPr>
            <w:tcW w:w="567" w:type="pct"/>
            <w:tcBorders>
              <w:top w:val="nil"/>
              <w:left w:val="nil"/>
              <w:bottom w:val="single" w:sz="4" w:space="0" w:color="auto"/>
              <w:right w:val="single" w:sz="4" w:space="0" w:color="auto"/>
            </w:tcBorders>
            <w:shd w:val="clear" w:color="auto" w:fill="F2F2F2" w:themeFill="background1" w:themeFillShade="F2"/>
            <w:vAlign w:val="center"/>
          </w:tcPr>
          <w:p w14:paraId="3581AE8D" w14:textId="6F848289" w:rsidR="004C0787" w:rsidRPr="00CE671D" w:rsidRDefault="00850DE8" w:rsidP="00CE671D">
            <w:pPr>
              <w:autoSpaceDE/>
              <w:autoSpaceDN/>
              <w:jc w:val="right"/>
              <w:rPr>
                <w:color w:val="000000"/>
                <w:lang w:eastAsia="en-US"/>
              </w:rPr>
            </w:pPr>
            <w:r>
              <w:rPr>
                <w:b/>
                <w:bCs/>
                <w:color w:val="000000"/>
                <w:lang w:eastAsia="en-US"/>
              </w:rPr>
              <w:t>9998,</w:t>
            </w:r>
            <w:r w:rsidR="00497AA0">
              <w:rPr>
                <w:b/>
                <w:bCs/>
                <w:color w:val="000000"/>
                <w:lang w:eastAsia="en-US"/>
              </w:rPr>
              <w:t>50</w:t>
            </w:r>
          </w:p>
        </w:tc>
        <w:tc>
          <w:tcPr>
            <w:tcW w:w="517" w:type="pct"/>
            <w:tcBorders>
              <w:top w:val="nil"/>
              <w:left w:val="nil"/>
              <w:bottom w:val="single" w:sz="4" w:space="0" w:color="auto"/>
              <w:right w:val="single" w:sz="4" w:space="0" w:color="auto"/>
            </w:tcBorders>
            <w:shd w:val="clear" w:color="auto" w:fill="F2F2F2" w:themeFill="background1" w:themeFillShade="F2"/>
            <w:vAlign w:val="center"/>
          </w:tcPr>
          <w:p w14:paraId="4B12255F" w14:textId="70475B94" w:rsidR="00497AA0" w:rsidRPr="00497AA0" w:rsidRDefault="00497AA0" w:rsidP="00497AA0">
            <w:pPr>
              <w:autoSpaceDE/>
              <w:autoSpaceDN/>
              <w:jc w:val="right"/>
              <w:rPr>
                <w:b/>
                <w:bCs/>
                <w:color w:val="000000"/>
                <w:lang w:eastAsia="en-US"/>
              </w:rPr>
            </w:pPr>
            <w:r>
              <w:rPr>
                <w:b/>
                <w:bCs/>
                <w:color w:val="000000"/>
                <w:lang w:eastAsia="en-US"/>
              </w:rPr>
              <w:t>1,50</w:t>
            </w:r>
          </w:p>
        </w:tc>
        <w:tc>
          <w:tcPr>
            <w:tcW w:w="1351" w:type="pct"/>
            <w:tcBorders>
              <w:top w:val="nil"/>
              <w:left w:val="nil"/>
              <w:bottom w:val="single" w:sz="4" w:space="0" w:color="auto"/>
              <w:right w:val="single" w:sz="4" w:space="0" w:color="auto"/>
            </w:tcBorders>
            <w:shd w:val="clear" w:color="auto" w:fill="F2F2F2" w:themeFill="background1" w:themeFillShade="F2"/>
            <w:hideMark/>
          </w:tcPr>
          <w:p w14:paraId="123098AA" w14:textId="472ACA1F" w:rsidR="004C0787" w:rsidRPr="00CE671D" w:rsidRDefault="004C0787" w:rsidP="00C45017">
            <w:pPr>
              <w:autoSpaceDE/>
              <w:autoSpaceDN/>
              <w:rPr>
                <w:lang w:eastAsia="en-US"/>
              </w:rPr>
            </w:pPr>
            <w:r w:rsidRPr="00CE671D">
              <w:rPr>
                <w:color w:val="000000"/>
                <w:lang w:eastAsia="en-US"/>
              </w:rPr>
              <w:t> </w:t>
            </w:r>
          </w:p>
        </w:tc>
      </w:tr>
      <w:tr w:rsidR="004C0787" w:rsidRPr="00CE671D" w14:paraId="79E2E1D9" w14:textId="77777777" w:rsidTr="004C0787">
        <w:trPr>
          <w:trHeight w:val="520"/>
        </w:trPr>
        <w:tc>
          <w:tcPr>
            <w:tcW w:w="1870" w:type="pct"/>
            <w:tcBorders>
              <w:top w:val="nil"/>
              <w:left w:val="single" w:sz="4" w:space="0" w:color="auto"/>
              <w:bottom w:val="single" w:sz="4" w:space="0" w:color="auto"/>
              <w:right w:val="single" w:sz="4" w:space="0" w:color="auto"/>
            </w:tcBorders>
            <w:shd w:val="clear" w:color="auto" w:fill="auto"/>
            <w:vAlign w:val="center"/>
          </w:tcPr>
          <w:p w14:paraId="03CA5B6B" w14:textId="74B530A3" w:rsidR="004C0787" w:rsidRPr="00CE671D" w:rsidRDefault="004C0787" w:rsidP="00C45017">
            <w:pPr>
              <w:autoSpaceDE/>
              <w:autoSpaceDN/>
              <w:rPr>
                <w:color w:val="000000"/>
                <w:lang w:eastAsia="en-US"/>
              </w:rPr>
            </w:pPr>
          </w:p>
        </w:tc>
        <w:tc>
          <w:tcPr>
            <w:tcW w:w="695" w:type="pct"/>
            <w:tcBorders>
              <w:top w:val="nil"/>
              <w:left w:val="nil"/>
              <w:bottom w:val="single" w:sz="4" w:space="0" w:color="auto"/>
              <w:right w:val="single" w:sz="4" w:space="0" w:color="auto"/>
            </w:tcBorders>
            <w:shd w:val="clear" w:color="auto" w:fill="auto"/>
            <w:vAlign w:val="center"/>
          </w:tcPr>
          <w:p w14:paraId="0521BAB7" w14:textId="3DC26A32" w:rsidR="004C0787" w:rsidRPr="00CE671D" w:rsidRDefault="004C0787"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7A04C3B6" w14:textId="2673A660" w:rsidR="004C0787" w:rsidRPr="00CE671D" w:rsidRDefault="004C0787"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23D51707" w14:textId="331E24B9" w:rsidR="004C0787" w:rsidRPr="00CE671D" w:rsidRDefault="004C0787"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tcPr>
          <w:p w14:paraId="40E12F66" w14:textId="2B6FA261" w:rsidR="004C0787" w:rsidRPr="00CE671D" w:rsidRDefault="004C0787" w:rsidP="00C45017">
            <w:pPr>
              <w:autoSpaceDE/>
              <w:autoSpaceDN/>
              <w:rPr>
                <w:lang w:eastAsia="en-US"/>
              </w:rPr>
            </w:pPr>
          </w:p>
        </w:tc>
      </w:tr>
      <w:tr w:rsidR="004C0787" w:rsidRPr="00CE671D" w14:paraId="714DF086" w14:textId="77777777" w:rsidTr="004C0787">
        <w:trPr>
          <w:trHeight w:val="250"/>
        </w:trPr>
        <w:tc>
          <w:tcPr>
            <w:tcW w:w="1870" w:type="pct"/>
            <w:tcBorders>
              <w:top w:val="nil"/>
              <w:left w:val="single" w:sz="4" w:space="0" w:color="auto"/>
              <w:bottom w:val="single" w:sz="4" w:space="0" w:color="auto"/>
              <w:right w:val="single" w:sz="4" w:space="0" w:color="auto"/>
            </w:tcBorders>
            <w:shd w:val="clear" w:color="auto" w:fill="auto"/>
            <w:vAlign w:val="center"/>
          </w:tcPr>
          <w:p w14:paraId="0FFF3526" w14:textId="2748CE0E" w:rsidR="004C0787" w:rsidRPr="00CE671D" w:rsidRDefault="004C0787" w:rsidP="00C45017">
            <w:pPr>
              <w:autoSpaceDE/>
              <w:autoSpaceDN/>
              <w:rPr>
                <w:color w:val="000000"/>
                <w:lang w:eastAsia="en-US"/>
              </w:rPr>
            </w:pPr>
          </w:p>
        </w:tc>
        <w:tc>
          <w:tcPr>
            <w:tcW w:w="695" w:type="pct"/>
            <w:tcBorders>
              <w:top w:val="nil"/>
              <w:left w:val="nil"/>
              <w:bottom w:val="single" w:sz="4" w:space="0" w:color="auto"/>
              <w:right w:val="single" w:sz="4" w:space="0" w:color="auto"/>
            </w:tcBorders>
            <w:shd w:val="clear" w:color="auto" w:fill="auto"/>
            <w:vAlign w:val="center"/>
          </w:tcPr>
          <w:p w14:paraId="4CA6BB43" w14:textId="141290C7" w:rsidR="004C0787" w:rsidRPr="00CE671D" w:rsidRDefault="004C0787" w:rsidP="00CE671D">
            <w:pPr>
              <w:autoSpaceDE/>
              <w:autoSpaceDN/>
              <w:jc w:val="right"/>
              <w:rPr>
                <w:color w:val="000000"/>
                <w:lang w:eastAsia="en-US"/>
              </w:rPr>
            </w:pPr>
          </w:p>
        </w:tc>
        <w:tc>
          <w:tcPr>
            <w:tcW w:w="567" w:type="pct"/>
            <w:tcBorders>
              <w:top w:val="nil"/>
              <w:left w:val="nil"/>
              <w:bottom w:val="single" w:sz="4" w:space="0" w:color="auto"/>
              <w:right w:val="single" w:sz="4" w:space="0" w:color="auto"/>
            </w:tcBorders>
            <w:shd w:val="clear" w:color="auto" w:fill="auto"/>
            <w:vAlign w:val="center"/>
          </w:tcPr>
          <w:p w14:paraId="336AC59E" w14:textId="596F0B55" w:rsidR="004C0787" w:rsidRPr="00CE671D" w:rsidRDefault="004C0787" w:rsidP="00CE671D">
            <w:pPr>
              <w:autoSpaceDE/>
              <w:autoSpaceDN/>
              <w:jc w:val="right"/>
              <w:rPr>
                <w:color w:val="000000"/>
                <w:lang w:eastAsia="en-US"/>
              </w:rPr>
            </w:pPr>
          </w:p>
        </w:tc>
        <w:tc>
          <w:tcPr>
            <w:tcW w:w="517" w:type="pct"/>
            <w:tcBorders>
              <w:top w:val="nil"/>
              <w:left w:val="nil"/>
              <w:bottom w:val="single" w:sz="4" w:space="0" w:color="auto"/>
              <w:right w:val="single" w:sz="4" w:space="0" w:color="auto"/>
            </w:tcBorders>
            <w:shd w:val="clear" w:color="auto" w:fill="auto"/>
            <w:vAlign w:val="center"/>
          </w:tcPr>
          <w:p w14:paraId="222C14CB" w14:textId="3A7C9BBA" w:rsidR="004C0787" w:rsidRPr="00CE671D" w:rsidRDefault="004C0787" w:rsidP="00CE671D">
            <w:pPr>
              <w:autoSpaceDE/>
              <w:autoSpaceDN/>
              <w:jc w:val="right"/>
              <w:rPr>
                <w:color w:val="000000"/>
                <w:lang w:eastAsia="en-US"/>
              </w:rPr>
            </w:pPr>
          </w:p>
        </w:tc>
        <w:tc>
          <w:tcPr>
            <w:tcW w:w="1351" w:type="pct"/>
            <w:tcBorders>
              <w:top w:val="nil"/>
              <w:left w:val="nil"/>
              <w:bottom w:val="single" w:sz="4" w:space="0" w:color="auto"/>
              <w:right w:val="single" w:sz="4" w:space="0" w:color="auto"/>
            </w:tcBorders>
            <w:shd w:val="clear" w:color="auto" w:fill="auto"/>
          </w:tcPr>
          <w:p w14:paraId="102673C9" w14:textId="6617CF67" w:rsidR="004C0787" w:rsidRPr="00CE671D" w:rsidRDefault="004C0787" w:rsidP="00C45017">
            <w:pPr>
              <w:autoSpaceDE/>
              <w:autoSpaceDN/>
              <w:rPr>
                <w:color w:val="000000"/>
                <w:lang w:eastAsia="en-US"/>
              </w:rPr>
            </w:pPr>
          </w:p>
        </w:tc>
      </w:tr>
      <w:tr w:rsidR="004C0787" w:rsidRPr="00CE671D" w14:paraId="345AF772" w14:textId="77777777" w:rsidTr="004C0787">
        <w:trPr>
          <w:trHeight w:val="260"/>
        </w:trPr>
        <w:tc>
          <w:tcPr>
            <w:tcW w:w="1870"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112BC8" w14:textId="688A7CE3" w:rsidR="004C0787" w:rsidRPr="00CE671D" w:rsidRDefault="004C0787" w:rsidP="008930D1">
            <w:pPr>
              <w:autoSpaceDE/>
              <w:autoSpaceDN/>
              <w:rPr>
                <w:color w:val="000000"/>
                <w:lang w:eastAsia="en-US"/>
              </w:rPr>
            </w:pPr>
          </w:p>
        </w:tc>
        <w:tc>
          <w:tcPr>
            <w:tcW w:w="695" w:type="pct"/>
            <w:tcBorders>
              <w:top w:val="nil"/>
              <w:left w:val="nil"/>
              <w:bottom w:val="single" w:sz="4" w:space="0" w:color="auto"/>
              <w:right w:val="single" w:sz="4" w:space="0" w:color="auto"/>
            </w:tcBorders>
            <w:shd w:val="clear" w:color="auto" w:fill="F2F2F2" w:themeFill="background1" w:themeFillShade="F2"/>
            <w:vAlign w:val="center"/>
          </w:tcPr>
          <w:p w14:paraId="6BC96F18" w14:textId="69367099" w:rsidR="004C0787" w:rsidRPr="00CE671D" w:rsidRDefault="004C0787" w:rsidP="00CE671D">
            <w:pPr>
              <w:autoSpaceDE/>
              <w:autoSpaceDN/>
              <w:jc w:val="right"/>
              <w:rPr>
                <w:b/>
                <w:bCs/>
                <w:color w:val="000000"/>
                <w:lang w:eastAsia="en-US"/>
              </w:rPr>
            </w:pPr>
          </w:p>
        </w:tc>
        <w:tc>
          <w:tcPr>
            <w:tcW w:w="567" w:type="pct"/>
            <w:tcBorders>
              <w:top w:val="nil"/>
              <w:left w:val="nil"/>
              <w:bottom w:val="single" w:sz="4" w:space="0" w:color="auto"/>
              <w:right w:val="single" w:sz="4" w:space="0" w:color="auto"/>
            </w:tcBorders>
            <w:shd w:val="clear" w:color="auto" w:fill="F2F2F2" w:themeFill="background1" w:themeFillShade="F2"/>
            <w:vAlign w:val="center"/>
          </w:tcPr>
          <w:p w14:paraId="29B7EAF3" w14:textId="1B460B91" w:rsidR="004C0787" w:rsidRPr="00CE671D" w:rsidRDefault="004C0787" w:rsidP="00CE671D">
            <w:pPr>
              <w:autoSpaceDE/>
              <w:autoSpaceDN/>
              <w:jc w:val="right"/>
              <w:rPr>
                <w:b/>
                <w:bCs/>
                <w:color w:val="000000"/>
                <w:lang w:eastAsia="en-US"/>
              </w:rPr>
            </w:pPr>
          </w:p>
        </w:tc>
        <w:tc>
          <w:tcPr>
            <w:tcW w:w="517" w:type="pct"/>
            <w:tcBorders>
              <w:top w:val="nil"/>
              <w:left w:val="nil"/>
              <w:bottom w:val="single" w:sz="4" w:space="0" w:color="auto"/>
              <w:right w:val="single" w:sz="4" w:space="0" w:color="auto"/>
            </w:tcBorders>
            <w:shd w:val="clear" w:color="auto" w:fill="F2F2F2" w:themeFill="background1" w:themeFillShade="F2"/>
            <w:vAlign w:val="center"/>
          </w:tcPr>
          <w:p w14:paraId="0FBD303E" w14:textId="6C7D3ACF" w:rsidR="004C0787" w:rsidRPr="00CE671D" w:rsidRDefault="004C0787" w:rsidP="00CE671D">
            <w:pPr>
              <w:autoSpaceDE/>
              <w:autoSpaceDN/>
              <w:jc w:val="right"/>
              <w:rPr>
                <w:b/>
                <w:bCs/>
                <w:color w:val="000000"/>
                <w:lang w:eastAsia="en-US"/>
              </w:rPr>
            </w:pPr>
          </w:p>
        </w:tc>
        <w:tc>
          <w:tcPr>
            <w:tcW w:w="1351" w:type="pct"/>
            <w:tcBorders>
              <w:top w:val="nil"/>
              <w:left w:val="nil"/>
              <w:bottom w:val="single" w:sz="4" w:space="0" w:color="auto"/>
              <w:right w:val="single" w:sz="4" w:space="0" w:color="auto"/>
            </w:tcBorders>
            <w:shd w:val="clear" w:color="auto" w:fill="F2F2F2" w:themeFill="background1" w:themeFillShade="F2"/>
          </w:tcPr>
          <w:p w14:paraId="67F06455" w14:textId="2F15A58F" w:rsidR="004C0787" w:rsidRPr="00CE671D" w:rsidRDefault="004C0787" w:rsidP="008930D1">
            <w:pPr>
              <w:autoSpaceDE/>
              <w:autoSpaceDN/>
              <w:rPr>
                <w:color w:val="000000"/>
                <w:lang w:eastAsia="en-US"/>
              </w:rPr>
            </w:pPr>
          </w:p>
        </w:tc>
      </w:tr>
    </w:tbl>
    <w:p w14:paraId="6D93A722" w14:textId="7F3E798F" w:rsidR="0081532B" w:rsidRPr="00CE671D" w:rsidRDefault="0081532B"/>
    <w:p w14:paraId="2500B603" w14:textId="77777777" w:rsidR="00CE671D" w:rsidRPr="00CE671D" w:rsidRDefault="00CE671D" w:rsidP="00CE671D">
      <w:r w:rsidRPr="00CE671D">
        <w:t>Finantsaruandele lisatakse ülevaade teistest finantseerimisallikatest.</w:t>
      </w:r>
    </w:p>
    <w:p w14:paraId="50E5C274" w14:textId="77777777" w:rsidR="00CE671D" w:rsidRPr="00CE671D" w:rsidRDefault="00CE671D" w:rsidP="00CE671D"/>
    <w:p w14:paraId="2753465E" w14:textId="5FF18E1C" w:rsidR="00CE671D" w:rsidRPr="00CE671D" w:rsidRDefault="00CE671D" w:rsidP="00CE671D">
      <w:r w:rsidRPr="00CE671D">
        <w:t>Aruandele lisatakse kulude tõendamiseks pangakonto koondväljavõte või väljavõte raamatupidamisprogrammist</w:t>
      </w:r>
    </w:p>
    <w:p w14:paraId="571312E3" w14:textId="77777777" w:rsidR="00CE671D" w:rsidRPr="00CE671D" w:rsidRDefault="00CE671D" w:rsidP="00CE671D"/>
    <w:p w14:paraId="40BF3D3E" w14:textId="1961C6C4" w:rsidR="00CE671D" w:rsidRPr="00CE671D" w:rsidRDefault="00CE671D" w:rsidP="00CE671D">
      <w:r w:rsidRPr="00CE671D">
        <w:t>Siseministeeriumil on õigus küsida riigieelarvelise toetuse kasutamise kohta täiendavaid küsimusi.</w:t>
      </w:r>
    </w:p>
    <w:p w14:paraId="039D5D1A" w14:textId="77777777" w:rsidR="00CE671D" w:rsidRPr="00CE671D" w:rsidRDefault="00CE671D" w:rsidP="00CE671D"/>
    <w:p w14:paraId="47095F4C" w14:textId="77777777" w:rsidR="00CE671D" w:rsidRPr="00CE671D" w:rsidRDefault="00CE671D" w:rsidP="00CE671D"/>
    <w:p w14:paraId="4D99D0EF" w14:textId="687477F8" w:rsidR="00CE671D" w:rsidRPr="00CE671D" w:rsidRDefault="00CE671D" w:rsidP="00CE671D">
      <w:r w:rsidRPr="00CE671D">
        <w:t>Aruande koostamise kuupäev:</w:t>
      </w:r>
      <w:r w:rsidR="007B4AAF">
        <w:t>13.03.2023</w:t>
      </w:r>
    </w:p>
    <w:p w14:paraId="1ACA4FD3" w14:textId="41608CBC" w:rsidR="00CE671D" w:rsidRPr="00CE671D" w:rsidRDefault="00CE671D" w:rsidP="00CE671D">
      <w:r w:rsidRPr="00CE671D">
        <w:t>Aruande koostanud:</w:t>
      </w:r>
      <w:r w:rsidR="007B4AAF">
        <w:t xml:space="preserve"> </w:t>
      </w:r>
      <w:r w:rsidR="00C53887">
        <w:t>Inna Laanmets</w:t>
      </w:r>
    </w:p>
    <w:sectPr w:rsidR="00CE671D" w:rsidRPr="00CE671D" w:rsidSect="007E09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E78E8"/>
    <w:multiLevelType w:val="hybridMultilevel"/>
    <w:tmpl w:val="91423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481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590D"/>
    <w:rsid w:val="000170F8"/>
    <w:rsid w:val="000C30C0"/>
    <w:rsid w:val="000C782E"/>
    <w:rsid w:val="000E2A2A"/>
    <w:rsid w:val="00102FBA"/>
    <w:rsid w:val="0014495F"/>
    <w:rsid w:val="00150A84"/>
    <w:rsid w:val="001921A8"/>
    <w:rsid w:val="001A5930"/>
    <w:rsid w:val="001D20C9"/>
    <w:rsid w:val="00235D91"/>
    <w:rsid w:val="00257F37"/>
    <w:rsid w:val="00285429"/>
    <w:rsid w:val="002E46D8"/>
    <w:rsid w:val="003154EC"/>
    <w:rsid w:val="00325B2B"/>
    <w:rsid w:val="00351510"/>
    <w:rsid w:val="00370D08"/>
    <w:rsid w:val="0039255A"/>
    <w:rsid w:val="004520C4"/>
    <w:rsid w:val="004601F1"/>
    <w:rsid w:val="00482D63"/>
    <w:rsid w:val="00497AA0"/>
    <w:rsid w:val="004C0787"/>
    <w:rsid w:val="004E5820"/>
    <w:rsid w:val="00514415"/>
    <w:rsid w:val="005310B6"/>
    <w:rsid w:val="005905DA"/>
    <w:rsid w:val="005B0252"/>
    <w:rsid w:val="00605193"/>
    <w:rsid w:val="00626E38"/>
    <w:rsid w:val="0069307E"/>
    <w:rsid w:val="006A1326"/>
    <w:rsid w:val="006A42D2"/>
    <w:rsid w:val="00723B19"/>
    <w:rsid w:val="007435C4"/>
    <w:rsid w:val="007B4AAF"/>
    <w:rsid w:val="007E0982"/>
    <w:rsid w:val="007E6D4B"/>
    <w:rsid w:val="007F6EBC"/>
    <w:rsid w:val="0081532B"/>
    <w:rsid w:val="00834C10"/>
    <w:rsid w:val="00840E91"/>
    <w:rsid w:val="00850DE8"/>
    <w:rsid w:val="008571CB"/>
    <w:rsid w:val="00860D11"/>
    <w:rsid w:val="008917E9"/>
    <w:rsid w:val="008930D1"/>
    <w:rsid w:val="00893B48"/>
    <w:rsid w:val="00893BC3"/>
    <w:rsid w:val="008A162C"/>
    <w:rsid w:val="008B119B"/>
    <w:rsid w:val="008B2415"/>
    <w:rsid w:val="008B60EC"/>
    <w:rsid w:val="008D1AB0"/>
    <w:rsid w:val="008E554C"/>
    <w:rsid w:val="008E610E"/>
    <w:rsid w:val="00925C40"/>
    <w:rsid w:val="00934F47"/>
    <w:rsid w:val="00935CB8"/>
    <w:rsid w:val="00961AF9"/>
    <w:rsid w:val="009D790E"/>
    <w:rsid w:val="00A11CCF"/>
    <w:rsid w:val="00A42F3D"/>
    <w:rsid w:val="00A64BC7"/>
    <w:rsid w:val="00AF0993"/>
    <w:rsid w:val="00B00AEA"/>
    <w:rsid w:val="00B3134F"/>
    <w:rsid w:val="00B51CAA"/>
    <w:rsid w:val="00B63DBA"/>
    <w:rsid w:val="00B656AF"/>
    <w:rsid w:val="00B70550"/>
    <w:rsid w:val="00B76AB0"/>
    <w:rsid w:val="00B80699"/>
    <w:rsid w:val="00B81F3B"/>
    <w:rsid w:val="00BB3A61"/>
    <w:rsid w:val="00C0087B"/>
    <w:rsid w:val="00C1132C"/>
    <w:rsid w:val="00C237B4"/>
    <w:rsid w:val="00C300C1"/>
    <w:rsid w:val="00C33D35"/>
    <w:rsid w:val="00C45017"/>
    <w:rsid w:val="00C53887"/>
    <w:rsid w:val="00C612BB"/>
    <w:rsid w:val="00C707A5"/>
    <w:rsid w:val="00C85838"/>
    <w:rsid w:val="00CE671D"/>
    <w:rsid w:val="00D26B84"/>
    <w:rsid w:val="00D43501"/>
    <w:rsid w:val="00D539AF"/>
    <w:rsid w:val="00D74F9C"/>
    <w:rsid w:val="00DF31E5"/>
    <w:rsid w:val="00E02364"/>
    <w:rsid w:val="00E13440"/>
    <w:rsid w:val="00E43EAD"/>
    <w:rsid w:val="00E619D2"/>
    <w:rsid w:val="00E62177"/>
    <w:rsid w:val="00E64B96"/>
    <w:rsid w:val="00ED00B7"/>
    <w:rsid w:val="00F07911"/>
    <w:rsid w:val="00F166D7"/>
    <w:rsid w:val="00F23D4C"/>
    <w:rsid w:val="00F3720E"/>
    <w:rsid w:val="00F456F9"/>
    <w:rsid w:val="00F5421E"/>
    <w:rsid w:val="00F75E13"/>
    <w:rsid w:val="00F76746"/>
    <w:rsid w:val="00F83F8C"/>
    <w:rsid w:val="00FB7F9A"/>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A89AE"/>
  <w14:defaultImageDpi w14:val="0"/>
  <w15:chartTrackingRefBased/>
  <w15:docId w15:val="{0C8B27A0-BCDB-4709-8D17-35502AA1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7"/>
    <w:pPr>
      <w:autoSpaceDE w:val="0"/>
      <w:autoSpaceDN w:val="0"/>
    </w:pPr>
    <w:rPr>
      <w:rFonts w:ascii="Times New Roman" w:hAnsi="Times New Roman" w:cs="Times New Roman"/>
      <w:sz w:val="24"/>
      <w:szCs w:val="24"/>
      <w:lang w:val="et-EE"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jc w:val="both"/>
    </w:pPr>
  </w:style>
  <w:style w:type="character" w:customStyle="1" w:styleId="BodyTextChar">
    <w:name w:val="Body Text Char"/>
    <w:link w:val="BodyText"/>
    <w:uiPriority w:val="99"/>
    <w:locked/>
    <w:rsid w:val="00ED00B7"/>
    <w:rPr>
      <w:rFonts w:ascii="Times New Roman" w:hAnsi="Times New Roman" w:cs="Times New Roman"/>
      <w:sz w:val="24"/>
      <w:szCs w:val="24"/>
      <w:lang w:val="x-none" w:eastAsia="et-EE"/>
    </w:rPr>
  </w:style>
  <w:style w:type="paragraph" w:styleId="BalloonText">
    <w:name w:val="Balloon Text"/>
    <w:basedOn w:val="Normal"/>
    <w:link w:val="BalloonTextChar"/>
    <w:uiPriority w:val="99"/>
    <w:semiHidden/>
    <w:unhideWhenUsed/>
    <w:rsid w:val="00935CB8"/>
    <w:rPr>
      <w:rFonts w:ascii="Tahoma" w:hAnsi="Tahoma" w:cs="Tahoma"/>
      <w:sz w:val="16"/>
      <w:szCs w:val="16"/>
    </w:rPr>
  </w:style>
  <w:style w:type="character" w:customStyle="1" w:styleId="BalloonTextChar">
    <w:name w:val="Balloon Text Char"/>
    <w:link w:val="BalloonText"/>
    <w:uiPriority w:val="99"/>
    <w:semiHidden/>
    <w:locked/>
    <w:rsid w:val="00935CB8"/>
    <w:rPr>
      <w:rFonts w:ascii="Tahoma" w:hAnsi="Tahoma" w:cs="Tahoma"/>
      <w:sz w:val="16"/>
      <w:szCs w:val="16"/>
      <w:lang w:val="x-none" w:eastAsia="et-EE"/>
    </w:rPr>
  </w:style>
  <w:style w:type="paragraph" w:styleId="Header">
    <w:name w:val="header"/>
    <w:basedOn w:val="Normal"/>
    <w:link w:val="HeaderChar"/>
    <w:uiPriority w:val="99"/>
    <w:rsid w:val="00ED00B7"/>
    <w:pPr>
      <w:tabs>
        <w:tab w:val="center" w:pos="4320"/>
        <w:tab w:val="right" w:pos="8640"/>
      </w:tabs>
    </w:pPr>
    <w:rPr>
      <w:sz w:val="20"/>
      <w:szCs w:val="20"/>
      <w:lang w:val="en-US"/>
    </w:rPr>
  </w:style>
  <w:style w:type="character" w:customStyle="1" w:styleId="HeaderChar">
    <w:name w:val="Header Char"/>
    <w:link w:val="Header"/>
    <w:uiPriority w:val="99"/>
    <w:locked/>
    <w:rsid w:val="00ED00B7"/>
    <w:rPr>
      <w:rFonts w:ascii="Times New Roman" w:hAnsi="Times New Roman" w:cs="Times New Roman"/>
      <w:sz w:val="20"/>
      <w:szCs w:val="20"/>
      <w:lang w:val="en-US" w:eastAsia="et-EE"/>
    </w:rPr>
  </w:style>
  <w:style w:type="character" w:styleId="CommentReference">
    <w:name w:val="annotation reference"/>
    <w:uiPriority w:val="99"/>
    <w:semiHidden/>
    <w:unhideWhenUsed/>
    <w:rsid w:val="00E43EAD"/>
    <w:rPr>
      <w:rFonts w:cs="Times New Roman"/>
      <w:sz w:val="16"/>
      <w:szCs w:val="16"/>
    </w:rPr>
  </w:style>
  <w:style w:type="paragraph" w:styleId="CommentText">
    <w:name w:val="annotation text"/>
    <w:basedOn w:val="Normal"/>
    <w:link w:val="CommentTextChar"/>
    <w:uiPriority w:val="99"/>
    <w:semiHidden/>
    <w:unhideWhenUsed/>
    <w:rsid w:val="00E43EAD"/>
    <w:rPr>
      <w:sz w:val="20"/>
      <w:szCs w:val="20"/>
    </w:rPr>
  </w:style>
  <w:style w:type="character" w:customStyle="1" w:styleId="CommentTextChar">
    <w:name w:val="Comment Text Char"/>
    <w:link w:val="CommentText"/>
    <w:uiPriority w:val="99"/>
    <w:semiHidden/>
    <w:locked/>
    <w:rsid w:val="00E43EAD"/>
    <w:rPr>
      <w:rFonts w:ascii="Times New Roman" w:hAnsi="Times New Roman" w:cs="Times New Roman"/>
      <w:sz w:val="20"/>
      <w:szCs w:val="20"/>
      <w:lang w:val="x-none" w:eastAsia="et-EE"/>
    </w:rPr>
  </w:style>
  <w:style w:type="paragraph" w:styleId="CommentSubject">
    <w:name w:val="annotation subject"/>
    <w:basedOn w:val="CommentText"/>
    <w:next w:val="CommentText"/>
    <w:link w:val="CommentSubjectChar"/>
    <w:uiPriority w:val="99"/>
    <w:semiHidden/>
    <w:unhideWhenUsed/>
    <w:rsid w:val="00E43EAD"/>
    <w:rPr>
      <w:b/>
      <w:bCs/>
    </w:rPr>
  </w:style>
  <w:style w:type="character" w:customStyle="1" w:styleId="CommentSubjectChar">
    <w:name w:val="Comment Subject Char"/>
    <w:link w:val="CommentSubject"/>
    <w:uiPriority w:val="99"/>
    <w:semiHidden/>
    <w:locked/>
    <w:rsid w:val="00E43EAD"/>
    <w:rPr>
      <w:rFonts w:ascii="Times New Roman" w:hAnsi="Times New Roman" w:cs="Times New Roman"/>
      <w:b/>
      <w:bCs/>
      <w:sz w:val="20"/>
      <w:szCs w:val="20"/>
      <w:lang w:val="x-none" w:eastAsia="et-EE"/>
    </w:rPr>
  </w:style>
  <w:style w:type="character" w:styleId="PlaceholderText">
    <w:name w:val="Placeholder Text"/>
    <w:basedOn w:val="DefaultParagraphFont"/>
    <w:uiPriority w:val="99"/>
    <w:semiHidden/>
    <w:rsid w:val="006A42D2"/>
    <w:rPr>
      <w:color w:val="808080"/>
    </w:rPr>
  </w:style>
  <w:style w:type="paragraph" w:styleId="NormalWeb">
    <w:name w:val="Normal (Web)"/>
    <w:basedOn w:val="Normal"/>
    <w:uiPriority w:val="99"/>
    <w:semiHidden/>
    <w:unhideWhenUsed/>
    <w:rsid w:val="002E46D8"/>
  </w:style>
  <w:style w:type="character" w:styleId="Hyperlink">
    <w:name w:val="Hyperlink"/>
    <w:basedOn w:val="DefaultParagraphFont"/>
    <w:uiPriority w:val="99"/>
    <w:unhideWhenUsed/>
    <w:rsid w:val="002E46D8"/>
    <w:rPr>
      <w:color w:val="0563C1" w:themeColor="hyperlink"/>
      <w:u w:val="single"/>
    </w:rPr>
  </w:style>
  <w:style w:type="character" w:styleId="UnresolvedMention">
    <w:name w:val="Unresolved Mention"/>
    <w:basedOn w:val="DefaultParagraphFont"/>
    <w:uiPriority w:val="99"/>
    <w:semiHidden/>
    <w:unhideWhenUsed/>
    <w:rsid w:val="002E46D8"/>
    <w:rPr>
      <w:color w:val="605E5C"/>
      <w:shd w:val="clear" w:color="auto" w:fill="E1DFDD"/>
    </w:rPr>
  </w:style>
  <w:style w:type="paragraph" w:styleId="ListParagraph">
    <w:name w:val="List Paragraph"/>
    <w:basedOn w:val="Normal"/>
    <w:uiPriority w:val="34"/>
    <w:qFormat/>
    <w:rsid w:val="00F456F9"/>
    <w:pPr>
      <w:ind w:left="720"/>
      <w:contextualSpacing/>
    </w:pPr>
  </w:style>
  <w:style w:type="character" w:styleId="FollowedHyperlink">
    <w:name w:val="FollowedHyperlink"/>
    <w:basedOn w:val="DefaultParagraphFont"/>
    <w:uiPriority w:val="99"/>
    <w:semiHidden/>
    <w:unhideWhenUsed/>
    <w:rsid w:val="00605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9623">
      <w:marLeft w:val="0"/>
      <w:marRight w:val="0"/>
      <w:marTop w:val="0"/>
      <w:marBottom w:val="0"/>
      <w:divBdr>
        <w:top w:val="none" w:sz="0" w:space="0" w:color="auto"/>
        <w:left w:val="none" w:sz="0" w:space="0" w:color="auto"/>
        <w:bottom w:val="none" w:sz="0" w:space="0" w:color="auto"/>
        <w:right w:val="none" w:sz="0" w:space="0" w:color="auto"/>
      </w:divBdr>
    </w:div>
    <w:div w:id="28919624">
      <w:marLeft w:val="0"/>
      <w:marRight w:val="0"/>
      <w:marTop w:val="0"/>
      <w:marBottom w:val="0"/>
      <w:divBdr>
        <w:top w:val="none" w:sz="0" w:space="0" w:color="auto"/>
        <w:left w:val="none" w:sz="0" w:space="0" w:color="auto"/>
        <w:bottom w:val="none" w:sz="0" w:space="0" w:color="auto"/>
        <w:right w:val="none" w:sz="0" w:space="0" w:color="auto"/>
      </w:divBdr>
    </w:div>
    <w:div w:id="28919625">
      <w:marLeft w:val="0"/>
      <w:marRight w:val="0"/>
      <w:marTop w:val="0"/>
      <w:marBottom w:val="0"/>
      <w:divBdr>
        <w:top w:val="none" w:sz="0" w:space="0" w:color="auto"/>
        <w:left w:val="none" w:sz="0" w:space="0" w:color="auto"/>
        <w:bottom w:val="none" w:sz="0" w:space="0" w:color="auto"/>
        <w:right w:val="none" w:sz="0" w:space="0" w:color="auto"/>
      </w:divBdr>
    </w:div>
    <w:div w:id="172652070">
      <w:bodyDiv w:val="1"/>
      <w:marLeft w:val="0"/>
      <w:marRight w:val="0"/>
      <w:marTop w:val="0"/>
      <w:marBottom w:val="0"/>
      <w:divBdr>
        <w:top w:val="none" w:sz="0" w:space="0" w:color="auto"/>
        <w:left w:val="none" w:sz="0" w:space="0" w:color="auto"/>
        <w:bottom w:val="none" w:sz="0" w:space="0" w:color="auto"/>
        <w:right w:val="none" w:sz="0" w:space="0" w:color="auto"/>
      </w:divBdr>
    </w:div>
    <w:div w:id="318073080">
      <w:bodyDiv w:val="1"/>
      <w:marLeft w:val="0"/>
      <w:marRight w:val="0"/>
      <w:marTop w:val="0"/>
      <w:marBottom w:val="0"/>
      <w:divBdr>
        <w:top w:val="none" w:sz="0" w:space="0" w:color="auto"/>
        <w:left w:val="none" w:sz="0" w:space="0" w:color="auto"/>
        <w:bottom w:val="none" w:sz="0" w:space="0" w:color="auto"/>
        <w:right w:val="none" w:sz="0" w:space="0" w:color="auto"/>
      </w:divBdr>
    </w:div>
    <w:div w:id="665549706">
      <w:bodyDiv w:val="1"/>
      <w:marLeft w:val="0"/>
      <w:marRight w:val="0"/>
      <w:marTop w:val="0"/>
      <w:marBottom w:val="0"/>
      <w:divBdr>
        <w:top w:val="none" w:sz="0" w:space="0" w:color="auto"/>
        <w:left w:val="none" w:sz="0" w:space="0" w:color="auto"/>
        <w:bottom w:val="none" w:sz="0" w:space="0" w:color="auto"/>
        <w:right w:val="none" w:sz="0" w:space="0" w:color="auto"/>
      </w:divBdr>
      <w:divsChild>
        <w:div w:id="764308011">
          <w:marLeft w:val="0"/>
          <w:marRight w:val="0"/>
          <w:marTop w:val="0"/>
          <w:marBottom w:val="0"/>
          <w:divBdr>
            <w:top w:val="none" w:sz="0" w:space="0" w:color="auto"/>
            <w:left w:val="none" w:sz="0" w:space="0" w:color="auto"/>
            <w:bottom w:val="none" w:sz="0" w:space="0" w:color="auto"/>
            <w:right w:val="none" w:sz="0" w:space="0" w:color="auto"/>
          </w:divBdr>
          <w:divsChild>
            <w:div w:id="88089330">
              <w:marLeft w:val="0"/>
              <w:marRight w:val="0"/>
              <w:marTop w:val="0"/>
              <w:marBottom w:val="0"/>
              <w:divBdr>
                <w:top w:val="none" w:sz="0" w:space="0" w:color="auto"/>
                <w:left w:val="none" w:sz="0" w:space="0" w:color="auto"/>
                <w:bottom w:val="none" w:sz="0" w:space="0" w:color="auto"/>
                <w:right w:val="none" w:sz="0" w:space="0" w:color="auto"/>
              </w:divBdr>
              <w:divsChild>
                <w:div w:id="1663510494">
                  <w:marLeft w:val="0"/>
                  <w:marRight w:val="0"/>
                  <w:marTop w:val="0"/>
                  <w:marBottom w:val="0"/>
                  <w:divBdr>
                    <w:top w:val="none" w:sz="0" w:space="0" w:color="auto"/>
                    <w:left w:val="none" w:sz="0" w:space="0" w:color="auto"/>
                    <w:bottom w:val="none" w:sz="0" w:space="0" w:color="auto"/>
                    <w:right w:val="none" w:sz="0" w:space="0" w:color="auto"/>
                  </w:divBdr>
                  <w:divsChild>
                    <w:div w:id="7767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33435">
      <w:bodyDiv w:val="1"/>
      <w:marLeft w:val="0"/>
      <w:marRight w:val="0"/>
      <w:marTop w:val="0"/>
      <w:marBottom w:val="0"/>
      <w:divBdr>
        <w:top w:val="none" w:sz="0" w:space="0" w:color="auto"/>
        <w:left w:val="none" w:sz="0" w:space="0" w:color="auto"/>
        <w:bottom w:val="none" w:sz="0" w:space="0" w:color="auto"/>
        <w:right w:val="none" w:sz="0" w:space="0" w:color="auto"/>
      </w:divBdr>
    </w:div>
    <w:div w:id="958951474">
      <w:bodyDiv w:val="1"/>
      <w:marLeft w:val="0"/>
      <w:marRight w:val="0"/>
      <w:marTop w:val="0"/>
      <w:marBottom w:val="0"/>
      <w:divBdr>
        <w:top w:val="none" w:sz="0" w:space="0" w:color="auto"/>
        <w:left w:val="none" w:sz="0" w:space="0" w:color="auto"/>
        <w:bottom w:val="none" w:sz="0" w:space="0" w:color="auto"/>
        <w:right w:val="none" w:sz="0" w:space="0" w:color="auto"/>
      </w:divBdr>
    </w:div>
    <w:div w:id="15566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imees.ee/7695407/galerii-ukraina-heaks-parjati-kodanikuuhiskonna-aasta-algatuse-tiitliga"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sakala.postimees.ee/7695327/merit-laan-ja-peeter-arro-palvisid-kodanikuuhiskonna-autasu"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udised.tv3.ee/uudised/seitsmesed-uudised/uudis/2023/01/20/selgusid-aasta-tegijad-ja-vabatahtlikud/" TargetMode="External"/><Relationship Id="rId5" Type="http://schemas.openxmlformats.org/officeDocument/2006/relationships/settings" Target="settings.xml"/><Relationship Id="rId10" Type="http://schemas.openxmlformats.org/officeDocument/2006/relationships/hyperlink" Target="https://kuku.pleier.ee/podcast/arataja/151337" TargetMode="External"/><Relationship Id="rId4" Type="http://schemas.openxmlformats.org/officeDocument/2006/relationships/styles" Target="styles.xml"/><Relationship Id="rId9" Type="http://schemas.openxmlformats.org/officeDocument/2006/relationships/hyperlink" Target="https://www.err.ee/1608858212/vabauhendused-tunnustasid-vabatahtli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6" ma:contentTypeDescription="Loo uus dokument" ma:contentTypeScope="" ma:versionID="d41e4170c97d242db1412f21cdcd884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295e3f746c08e9275fb4af887431117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616A3-AEE7-431F-BA36-6C78ED5A4B21}">
  <ds:schemaRefs>
    <ds:schemaRef ds:uri="http://schemas.microsoft.com/sharepoint/v3/contenttype/forms"/>
  </ds:schemaRefs>
</ds:datastoreItem>
</file>

<file path=customXml/itemProps2.xml><?xml version="1.0" encoding="utf-8"?>
<ds:datastoreItem xmlns:ds="http://schemas.openxmlformats.org/officeDocument/2006/customXml" ds:itemID="{AE0FBC5F-6379-4935-A339-B54B02D0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1420</Words>
  <Characters>11897</Characters>
  <Application>Microsoft Office Word</Application>
  <DocSecurity>0</DocSecurity>
  <Lines>99</Lines>
  <Paragraphs>26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cp:lastModifiedBy>Lauri Luide</cp:lastModifiedBy>
  <cp:revision>40</cp:revision>
  <dcterms:created xsi:type="dcterms:W3CDTF">2022-09-22T08:07:00Z</dcterms:created>
  <dcterms:modified xsi:type="dcterms:W3CDTF">2023-03-14T13:34:00Z</dcterms:modified>
</cp:coreProperties>
</file>