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7CCA" w14:textId="77777777" w:rsidR="003A074D" w:rsidRPr="00456B68" w:rsidRDefault="003A074D" w:rsidP="003A074D">
      <w:pPr>
        <w:jc w:val="right"/>
        <w:rPr>
          <w:rFonts w:ascii="Times New Roman" w:hAnsi="Times New Roman" w:cs="Times New Roman"/>
        </w:rPr>
      </w:pP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  <w:t xml:space="preserve"> </w:t>
      </w:r>
      <w:r w:rsidRPr="00456B68">
        <w:rPr>
          <w:rFonts w:ascii="Times New Roman" w:hAnsi="Times New Roman" w:cs="Times New Roman"/>
        </w:rPr>
        <w:t>EELNÕU</w:t>
      </w:r>
    </w:p>
    <w:p w14:paraId="29E2F92C" w14:textId="77777777" w:rsidR="003A074D" w:rsidRPr="00456B68" w:rsidRDefault="003A074D" w:rsidP="003A074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t-EE"/>
          <w14:ligatures w14:val="none"/>
        </w:rPr>
        <w:t xml:space="preserve">Riigikogu liikme staatuse seaduse muutmise </w:t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seaduse eelnõu</w:t>
      </w:r>
    </w:p>
    <w:p w14:paraId="037DD1C6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0CE542AB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523B5444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b/>
          <w:bCs/>
          <w:sz w:val="24"/>
          <w:szCs w:val="24"/>
        </w:rPr>
        <w:t>§ 1. Riigikogu liikme staatuse seaduses</w:t>
      </w:r>
      <w:r w:rsidRPr="00456B68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491C8CBE" w14:textId="77777777" w:rsidR="003A074D" w:rsidRPr="00456B68" w:rsidRDefault="003A074D" w:rsidP="003A074D">
      <w:pPr>
        <w:pStyle w:val="Loendilik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paragrahvi 29 täiendatakse punktiga 9 järgmiselt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503F45" w14:textId="77777777" w:rsidR="003A074D" w:rsidRPr="00456B68" w:rsidRDefault="003A074D" w:rsidP="003A074D">
      <w:pPr>
        <w:spacing w:after="24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„Riigikogu liikmele palga maksmisel arvestatakse tema osalemist täiskogu ning komisjonide töös. Kui Riigikogu liige osaleb vähemalt 85</w:t>
      </w:r>
      <w:r>
        <w:rPr>
          <w:rFonts w:ascii="Times New Roman" w:hAnsi="Times New Roman" w:cs="Times New Roman"/>
          <w:sz w:val="24"/>
          <w:szCs w:val="24"/>
        </w:rPr>
        <w:t xml:space="preserve"> protsenti </w:t>
      </w:r>
      <w:r w:rsidRPr="00456B68">
        <w:rPr>
          <w:rFonts w:ascii="Times New Roman" w:hAnsi="Times New Roman" w:cs="Times New Roman"/>
          <w:sz w:val="24"/>
          <w:szCs w:val="24"/>
        </w:rPr>
        <w:t>täiskogu istungitest ja komisjonide koosolekutest, mille liige ta on, makstakse talle 100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 xml:space="preserve"> palgast. Kui liige osaleb vähem kui 85</w:t>
      </w:r>
      <w:r>
        <w:rPr>
          <w:rFonts w:ascii="Times New Roman" w:hAnsi="Times New Roman" w:cs="Times New Roman"/>
          <w:sz w:val="24"/>
          <w:szCs w:val="24"/>
        </w:rPr>
        <w:t xml:space="preserve"> protsenti </w:t>
      </w:r>
      <w:r w:rsidRPr="00456B68">
        <w:rPr>
          <w:rFonts w:ascii="Times New Roman" w:hAnsi="Times New Roman" w:cs="Times New Roman"/>
          <w:sz w:val="24"/>
          <w:szCs w:val="24"/>
        </w:rPr>
        <w:t>istungitest ja komisjoni koosolekutest, vähendatakse talle makstavat ametipalka 15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>; kui osalemine langeb alla 70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 xml:space="preserve"> vähendatakse tema palka vastavalt 30</w:t>
      </w:r>
      <w:r>
        <w:rPr>
          <w:rFonts w:ascii="Times New Roman" w:hAnsi="Times New Roman" w:cs="Times New Roman"/>
          <w:sz w:val="24"/>
          <w:szCs w:val="24"/>
        </w:rPr>
        <w:t xml:space="preserve"> protsenti; kui osalemine langeb alla 50 protsenti vähendatakse tema palka</w:t>
      </w:r>
      <w:r w:rsidRPr="00456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6B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protsenti.</w:t>
      </w:r>
      <w:r w:rsidRPr="00456B68">
        <w:rPr>
          <w:rFonts w:ascii="Times New Roman" w:hAnsi="Times New Roman" w:cs="Times New Roman"/>
          <w:sz w:val="24"/>
          <w:szCs w:val="24"/>
        </w:rPr>
        <w:t xml:space="preserve"> Töös osalemise arvestuse aluseks on täiskogu ja komisjonide hääletuste protokollid, välja arvatud põhjendatud puudumised, mis sätestatakse Riigikogu juhatuse kehtestatud korras.“</w:t>
      </w:r>
    </w:p>
    <w:p w14:paraId="0C9829A3" w14:textId="77777777" w:rsidR="003A074D" w:rsidRPr="00456B68" w:rsidRDefault="003A074D" w:rsidP="003A074D">
      <w:pPr>
        <w:pStyle w:val="Loendilik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paragrahvi 30 täiendatakse ja sõnastatakse järgmiselt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821773" w14:textId="77777777" w:rsidR="003A074D" w:rsidRPr="00456B68" w:rsidRDefault="003A074D" w:rsidP="003A074D">
      <w:pPr>
        <w:spacing w:after="240"/>
        <w:ind w:left="60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„Riigikogu liikmele hüvitatakse kuludokumentide alusel tööga seotud kulutused kuni 30 protsendi ulatuses paragrahvi 29 punkti 9 alusel välja makstavast Riigikogu liikme ametipalgast Riigikogu juhatuse kehtestatud korras.“</w:t>
      </w:r>
    </w:p>
    <w:p w14:paraId="4DCA6A52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95DB9EE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4BB2E01D" w14:textId="59A3799D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Seadus jõustub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56B68">
        <w:rPr>
          <w:rFonts w:ascii="Times New Roman" w:hAnsi="Times New Roman" w:cs="Times New Roman"/>
          <w:sz w:val="24"/>
          <w:szCs w:val="24"/>
        </w:rPr>
        <w:t>. aasta 1. jaanuaril.</w:t>
      </w:r>
    </w:p>
    <w:p w14:paraId="284C8DA8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1BE326B2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Lauri Hussar</w:t>
      </w:r>
    </w:p>
    <w:p w14:paraId="74504B22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Riigikogu esimees</w:t>
      </w:r>
    </w:p>
    <w:p w14:paraId="475F5AB3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30276EE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73D660A4" w14:textId="0EF5A968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Tallinn,                                  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24673C9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3D49167" w14:textId="36401F63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Algatab Eesti Keskerakonna fraktsioon</w:t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="00C35F1E">
        <w:rPr>
          <w:rFonts w:ascii="Times New Roman" w:hAnsi="Times New Roman" w:cs="Times New Roman"/>
          <w:sz w:val="24"/>
          <w:szCs w:val="24"/>
        </w:rPr>
        <w:t xml:space="preserve">02. </w:t>
      </w:r>
      <w:r w:rsidR="00170231">
        <w:rPr>
          <w:rFonts w:ascii="Times New Roman" w:hAnsi="Times New Roman" w:cs="Times New Roman"/>
          <w:sz w:val="24"/>
          <w:szCs w:val="24"/>
        </w:rPr>
        <w:t>juuni</w:t>
      </w:r>
      <w:r w:rsidRPr="00456B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CDAFCC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28203F6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Lauri Laats</w:t>
      </w:r>
    </w:p>
    <w:p w14:paraId="75E0E69A" w14:textId="33048520" w:rsidR="002530E1" w:rsidRDefault="003A074D">
      <w:r w:rsidRPr="00456B68">
        <w:rPr>
          <w:rFonts w:ascii="Times New Roman" w:hAnsi="Times New Roman" w:cs="Times New Roman"/>
          <w:sz w:val="24"/>
          <w:szCs w:val="24"/>
        </w:rPr>
        <w:t>Eesti Keskerakonna fraktsiooni esimees</w:t>
      </w:r>
    </w:p>
    <w:sectPr w:rsidR="0025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A76"/>
    <w:multiLevelType w:val="hybridMultilevel"/>
    <w:tmpl w:val="902EA808"/>
    <w:lvl w:ilvl="0" w:tplc="18908B1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82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D"/>
    <w:rsid w:val="000F23DD"/>
    <w:rsid w:val="00170231"/>
    <w:rsid w:val="002530E1"/>
    <w:rsid w:val="003A074D"/>
    <w:rsid w:val="004458C2"/>
    <w:rsid w:val="00653849"/>
    <w:rsid w:val="0071428B"/>
    <w:rsid w:val="0077177A"/>
    <w:rsid w:val="00792A56"/>
    <w:rsid w:val="00A614FE"/>
    <w:rsid w:val="00C35F1E"/>
    <w:rsid w:val="00C54A4C"/>
    <w:rsid w:val="00C746C5"/>
    <w:rsid w:val="00D1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B750"/>
  <w15:chartTrackingRefBased/>
  <w15:docId w15:val="{6DE21670-11E7-41AB-B3B7-93AD4F4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074D"/>
    <w:pPr>
      <w:spacing w:line="259" w:lineRule="auto"/>
    </w:pPr>
    <w:rPr>
      <w:rFonts w:ascii="Garamond" w:hAnsi="Garamond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A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074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074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074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074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074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074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A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A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A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A074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A07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A074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074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A0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dcterms:created xsi:type="dcterms:W3CDTF">2026-06-02T08:02:00Z</dcterms:created>
  <dcterms:modified xsi:type="dcterms:W3CDTF">2026-06-02T08:04:00Z</dcterms:modified>
</cp:coreProperties>
</file>