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30"/>
      </w:tblGrid>
      <w:tr w:rsidR="001821D4" w14:paraId="2709D4C4" w14:textId="77777777" w:rsidTr="00A754EB">
        <w:trPr>
          <w:trHeight w:hRule="exact" w:val="1427"/>
        </w:trPr>
        <w:tc>
          <w:tcPr>
            <w:tcW w:w="5245" w:type="dxa"/>
            <w:hideMark/>
          </w:tcPr>
          <w:p w14:paraId="501E27F7" w14:textId="77777777" w:rsidR="001821D4" w:rsidRDefault="001821D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23319D01" wp14:editId="4160F22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30564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JA_MV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0" w:type="dxa"/>
            <w:hideMark/>
          </w:tcPr>
          <w:p w14:paraId="2FF00C04" w14:textId="77777777" w:rsidR="001821D4" w:rsidRPr="00137C4C" w:rsidRDefault="00137C4C" w:rsidP="00137C4C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1821D4" w14:paraId="5432A510" w14:textId="77777777" w:rsidTr="00917F5D">
        <w:trPr>
          <w:trHeight w:val="1985"/>
        </w:trPr>
        <w:tc>
          <w:tcPr>
            <w:tcW w:w="5245" w:type="dxa"/>
            <w:hideMark/>
          </w:tcPr>
          <w:p w14:paraId="3F34187A" w14:textId="77777777" w:rsidR="00C85806" w:rsidRDefault="00C85806" w:rsidP="003371F9">
            <w:pPr>
              <w:pStyle w:val="adressaat0"/>
            </w:pPr>
          </w:p>
          <w:p w14:paraId="4C9BDFC7" w14:textId="77777777" w:rsidR="003371F9" w:rsidRDefault="003371F9" w:rsidP="003371F9">
            <w:pPr>
              <w:pStyle w:val="adressaat0"/>
            </w:pPr>
          </w:p>
          <w:p w14:paraId="12E4BEDF" w14:textId="77777777" w:rsidR="003371F9" w:rsidRDefault="003371F9" w:rsidP="003371F9">
            <w:pPr>
              <w:pStyle w:val="adressaat0"/>
            </w:pPr>
            <w:r>
              <w:t>Rahandusministeerium</w:t>
            </w:r>
          </w:p>
          <w:p w14:paraId="6C7B21DD" w14:textId="77777777" w:rsidR="001821D4" w:rsidRDefault="00B25F8C" w:rsidP="003371F9">
            <w:pPr>
              <w:pStyle w:val="Adressaat"/>
              <w:rPr>
                <w:iCs/>
              </w:rPr>
            </w:pPr>
            <w:r>
              <w:rPr>
                <w:iCs/>
              </w:rPr>
              <w:t>Siseministeerium</w:t>
            </w:r>
          </w:p>
          <w:p w14:paraId="4ACF059C" w14:textId="77777777" w:rsidR="00B25F8C" w:rsidRDefault="00B25F8C" w:rsidP="003371F9">
            <w:pPr>
              <w:pStyle w:val="Adressaat"/>
              <w:rPr>
                <w:iCs/>
              </w:rPr>
            </w:pPr>
            <w:r>
              <w:rPr>
                <w:iCs/>
              </w:rPr>
              <w:t>Keskkonnaministeerium</w:t>
            </w:r>
          </w:p>
          <w:p w14:paraId="031701ED" w14:textId="77777777" w:rsidR="00B25F8C" w:rsidRDefault="00B25F8C" w:rsidP="003371F9">
            <w:pPr>
              <w:pStyle w:val="Adressaat"/>
              <w:rPr>
                <w:iCs/>
              </w:rPr>
            </w:pPr>
            <w:r>
              <w:rPr>
                <w:iCs/>
              </w:rPr>
              <w:t>Keskkonnaamet</w:t>
            </w:r>
          </w:p>
          <w:p w14:paraId="24B182D1" w14:textId="77777777" w:rsidR="00B25F8C" w:rsidRDefault="00B25F8C" w:rsidP="003371F9">
            <w:pPr>
              <w:pStyle w:val="Adressaat"/>
              <w:rPr>
                <w:iCs/>
              </w:rPr>
            </w:pPr>
            <w:r>
              <w:rPr>
                <w:iCs/>
              </w:rPr>
              <w:t>Veeteede Amet</w:t>
            </w:r>
          </w:p>
          <w:p w14:paraId="48F45BBA" w14:textId="77777777" w:rsidR="00B25F8C" w:rsidRDefault="00B25F8C" w:rsidP="003371F9">
            <w:pPr>
              <w:pStyle w:val="Adressaat"/>
              <w:rPr>
                <w:iCs/>
              </w:rPr>
            </w:pPr>
            <w:r>
              <w:rPr>
                <w:iCs/>
              </w:rPr>
              <w:t>Muinsuskaitseamet</w:t>
            </w:r>
          </w:p>
          <w:p w14:paraId="616FCA35" w14:textId="77777777" w:rsidR="00B25F8C" w:rsidRDefault="00B25F8C" w:rsidP="003371F9">
            <w:pPr>
              <w:pStyle w:val="Adressaat"/>
              <w:rPr>
                <w:iCs/>
              </w:rPr>
            </w:pPr>
            <w:r>
              <w:rPr>
                <w:iCs/>
              </w:rPr>
              <w:t>Kaitseministeerium</w:t>
            </w:r>
          </w:p>
          <w:p w14:paraId="18AD32B7" w14:textId="77777777" w:rsidR="00B25F8C" w:rsidRDefault="00B25F8C" w:rsidP="003371F9">
            <w:pPr>
              <w:pStyle w:val="Adressaat"/>
              <w:rPr>
                <w:iCs/>
              </w:rPr>
            </w:pPr>
            <w:r>
              <w:rPr>
                <w:iCs/>
              </w:rPr>
              <w:t>Lennuamet</w:t>
            </w:r>
          </w:p>
        </w:tc>
        <w:tc>
          <w:tcPr>
            <w:tcW w:w="3830" w:type="dxa"/>
          </w:tcPr>
          <w:p w14:paraId="477F59B1" w14:textId="77777777" w:rsidR="00917F5D" w:rsidRDefault="00917F5D">
            <w:pPr>
              <w:pStyle w:val="adressaat0"/>
              <w:snapToGrid w:val="0"/>
            </w:pPr>
          </w:p>
          <w:p w14:paraId="7BA0B284" w14:textId="77777777" w:rsidR="00402CDE" w:rsidRDefault="00402CDE">
            <w:pPr>
              <w:pStyle w:val="adressaat0"/>
              <w:snapToGrid w:val="0"/>
            </w:pPr>
          </w:p>
          <w:p w14:paraId="5EED5C46" w14:textId="77777777" w:rsidR="008F0301" w:rsidRDefault="008F0301">
            <w:pPr>
              <w:pStyle w:val="adressaat0"/>
              <w:snapToGrid w:val="0"/>
            </w:pPr>
          </w:p>
          <w:p w14:paraId="52F9E00A" w14:textId="77777777" w:rsidR="00B25F8C" w:rsidRDefault="00B25F8C">
            <w:pPr>
              <w:pStyle w:val="adressaat0"/>
              <w:snapToGrid w:val="0"/>
            </w:pPr>
          </w:p>
          <w:p w14:paraId="5714CE13" w14:textId="77777777" w:rsidR="001821D4" w:rsidRDefault="00B25F8C">
            <w:pPr>
              <w:jc w:val="left"/>
            </w:pPr>
            <w:r>
              <w:t xml:space="preserve">    </w:t>
            </w:r>
            <w:r w:rsidR="001821D4">
              <w:t xml:space="preserve"> 08.06.17 nr 16-6/15-1427-003</w:t>
            </w:r>
          </w:p>
        </w:tc>
      </w:tr>
    </w:tbl>
    <w:p w14:paraId="35F341D0" w14:textId="77777777" w:rsidR="0095030A" w:rsidRDefault="0095030A" w:rsidP="0095030A">
      <w:pPr>
        <w:pStyle w:val="kirjapealkiri"/>
        <w:spacing w:before="1440" w:after="480"/>
        <w:rPr>
          <w:b/>
          <w:lang w:eastAsia="ar-SA"/>
        </w:rPr>
      </w:pPr>
      <w:r>
        <w:rPr>
          <w:b/>
        </w:rPr>
        <w:t xml:space="preserve">Seisukoha küsimine hooenstusloa menetluse algatamiseks (muudetud taotlus) </w:t>
      </w:r>
    </w:p>
    <w:p w14:paraId="50308AB9" w14:textId="77777777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Tehnilise Järelevalve Amet (edaspidi TJA) on Majandus- ja Kommunikatsiooniministeeriumi (edaspidi MKM) valitsemisalas tegutsev valitsusasutus, kes vastavalt veeseaduse (edaspidi VeeS)  paragrahvidele 22</w:t>
      </w:r>
      <w:r w:rsidRPr="00B25F8C">
        <w:rPr>
          <w:rFonts w:eastAsiaTheme="minorHAnsi" w:cstheme="minorBidi"/>
          <w:kern w:val="0"/>
          <w:szCs w:val="22"/>
          <w:vertAlign w:val="superscript"/>
          <w:lang w:eastAsia="en-US" w:bidi="ar-SA"/>
        </w:rPr>
        <w:t>6</w:t>
      </w:r>
      <w:r w:rsidRPr="00B25F8C">
        <w:rPr>
          <w:rFonts w:eastAsiaTheme="minorHAnsi" w:cstheme="minorBidi"/>
          <w:kern w:val="0"/>
          <w:szCs w:val="22"/>
          <w:lang w:eastAsia="en-US" w:bidi="ar-SA"/>
        </w:rPr>
        <w:t xml:space="preserve"> – 22</w:t>
      </w:r>
      <w:r w:rsidRPr="00B25F8C">
        <w:rPr>
          <w:rFonts w:eastAsiaTheme="minorHAnsi" w:cstheme="minorBidi"/>
          <w:kern w:val="0"/>
          <w:szCs w:val="22"/>
          <w:vertAlign w:val="superscript"/>
          <w:lang w:eastAsia="en-US" w:bidi="ar-SA"/>
        </w:rPr>
        <w:t>16</w:t>
      </w:r>
      <w:r w:rsidRPr="00B25F8C">
        <w:rPr>
          <w:rFonts w:eastAsiaTheme="minorHAnsi" w:cstheme="minorBidi"/>
          <w:kern w:val="0"/>
          <w:szCs w:val="22"/>
          <w:lang w:eastAsia="en-US" w:bidi="ar-SA"/>
        </w:rPr>
        <w:t xml:space="preserve"> menetleb hoonestusloa taotluseid ning otsustab hoonestusloa andmise, samuti loa tingimuste muutmise üle.</w:t>
      </w:r>
    </w:p>
    <w:p w14:paraId="7146C3F4" w14:textId="77777777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Eesti Energia AS esitas 27.02.2010 MKM-le hoonestusloa taotlused TEE-111-115 avaliku veekogu koormamiseks tuuleelektrijaamaga.</w:t>
      </w:r>
    </w:p>
    <w:p w14:paraId="42D8654C" w14:textId="77777777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2012. aastal algatati Pärnu maakonnaga piirneva mereala maakonnaplaneering ning tulenevalt kehtinud VeeS § 22</w:t>
      </w:r>
      <w:r w:rsidRPr="00B25F8C">
        <w:rPr>
          <w:rFonts w:eastAsiaTheme="minorHAnsi" w:cstheme="minorBidi"/>
          <w:kern w:val="0"/>
          <w:szCs w:val="22"/>
          <w:vertAlign w:val="superscript"/>
          <w:lang w:eastAsia="en-US" w:bidi="ar-SA"/>
        </w:rPr>
        <w:t>8</w:t>
      </w:r>
      <w:r w:rsidRPr="00B25F8C">
        <w:rPr>
          <w:rFonts w:eastAsiaTheme="minorHAnsi" w:cstheme="minorBidi"/>
          <w:kern w:val="0"/>
          <w:szCs w:val="22"/>
          <w:lang w:eastAsia="en-US" w:bidi="ar-SA"/>
        </w:rPr>
        <w:t xml:space="preserve"> lõikest 2 ei olnud võimalik algatada hoonestusloa menetlust, kui samal alal oli algatatud maakonnaplaneering. Lähtuvalt eeltoodust oli hoonestusloa taotluse menetlus peatatud.</w:t>
      </w:r>
    </w:p>
    <w:p w14:paraId="02B2DF9E" w14:textId="77777777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Taotleja ajakohastas taotlust 30.05.2015 kirjaga nr No TO-JUH-6/24 lähtuvalt teostatud uuringutest ning Pärnumaa mereala planeeringu menetlusest. Taotleja muutis nii koormatava ala suurust kui ka tuuliku tüüpi.</w:t>
      </w:r>
    </w:p>
    <w:p w14:paraId="23395D0F" w14:textId="77777777" w:rsid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01.07.2015 jõustunud veeseaduse muudatustest tulenevalt on alates nimetatud kuupäevast hoonestuslubade menetleja TJA, kuid taotlus menetletakse ehitusseadustiku ja planeerimisseaduse rakendamise seaduse § 25 lõike 1 alusel lõpuni taotluse esitamise hetkel kehtinud õigusaktide alusel, st et hoonestusloa menetluse algatamise ja loa andmise otsustab Vabariigi Valitsus.</w:t>
      </w:r>
    </w:p>
    <w:p w14:paraId="6AB3C5D1" w14:textId="25730142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Pärnu maavanem kehtestas 17.04.2017 korraldusega nr 1-1/17/152 Pärnu maakonnaga piirneva mereala maakonnaplaneeringu. Mereplaneeringuga on määratud mereruumi kasutus, mis arvestab tasakaalustatult merel esinevaid erinevaid hu</w:t>
      </w:r>
      <w:r w:rsidR="00F316EB">
        <w:rPr>
          <w:rFonts w:eastAsiaTheme="minorHAnsi" w:cstheme="minorBidi"/>
          <w:kern w:val="0"/>
          <w:szCs w:val="22"/>
          <w:lang w:eastAsia="en-US" w:bidi="ar-SA"/>
        </w:rPr>
        <w:t xml:space="preserve">ve ja ruumilise arengu vajadusi. </w:t>
      </w:r>
      <w:r w:rsidR="00F316EB">
        <w:rPr>
          <w:rFonts w:eastAsiaTheme="minorHAnsi" w:cstheme="minorBidi"/>
          <w:kern w:val="0"/>
          <w:szCs w:val="22"/>
          <w:lang w:eastAsia="en-US" w:bidi="ar-SA"/>
        </w:rPr>
        <w:lastRenderedPageBreak/>
        <w:t>Eesti Energia AS taotletav tuulepark jääb kehtestatud planeeringus märgitud tuuleenergeetika võimalikku arenduspiirkonda.</w:t>
      </w:r>
      <w:bookmarkStart w:id="0" w:name="_GoBack"/>
      <w:bookmarkEnd w:id="0"/>
    </w:p>
    <w:p w14:paraId="0DB8CAB4" w14:textId="77777777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22.05.2017 teatas taotleja,  et on jätkuvalt hoonestusloa taotlemisest huvitatud ning soovib menetlusega jätkata jäädes 30.06.2015 esitatud muudetud taotluse juurde.</w:t>
      </w:r>
    </w:p>
    <w:p w14:paraId="054524D3" w14:textId="77777777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Lähtuvalt eelnevast soovime enne hoonestusloa menetlusega jätkamist küsida vastavalt VeeS § 22</w:t>
      </w:r>
      <w:r w:rsidRPr="00B25F8C">
        <w:rPr>
          <w:rFonts w:eastAsiaTheme="minorHAnsi" w:cstheme="minorBidi"/>
          <w:kern w:val="0"/>
          <w:szCs w:val="22"/>
          <w:vertAlign w:val="superscript"/>
          <w:lang w:eastAsia="en-US" w:bidi="ar-SA"/>
        </w:rPr>
        <w:t>7</w:t>
      </w:r>
      <w:r>
        <w:rPr>
          <w:rFonts w:eastAsiaTheme="minorHAnsi" w:cstheme="minorBidi"/>
          <w:kern w:val="0"/>
          <w:szCs w:val="22"/>
          <w:lang w:eastAsia="en-US" w:bidi="ar-SA"/>
        </w:rPr>
        <w:t xml:space="preserve"> lõikele 2 </w:t>
      </w:r>
      <w:r w:rsidRPr="00B25F8C">
        <w:rPr>
          <w:rFonts w:eastAsiaTheme="minorHAnsi" w:cstheme="minorBidi"/>
          <w:kern w:val="0"/>
          <w:szCs w:val="22"/>
          <w:lang w:eastAsia="en-US" w:bidi="ar-SA"/>
        </w:rPr>
        <w:t>teie seisukohta hoonestusloa menetluse algatamiseks või algatamata jätmiseks. Oma vastuses palume käsitleda VeeS § 22</w:t>
      </w:r>
      <w:r w:rsidRPr="00B25F8C">
        <w:rPr>
          <w:rFonts w:eastAsiaTheme="minorHAnsi" w:cstheme="minorBidi"/>
          <w:kern w:val="0"/>
          <w:szCs w:val="22"/>
          <w:vertAlign w:val="superscript"/>
          <w:lang w:eastAsia="en-US" w:bidi="ar-SA"/>
        </w:rPr>
        <w:t>7</w:t>
      </w:r>
      <w:r w:rsidRPr="00B25F8C">
        <w:rPr>
          <w:rFonts w:eastAsiaTheme="minorHAnsi" w:cstheme="minorBidi"/>
          <w:kern w:val="0"/>
          <w:szCs w:val="22"/>
          <w:lang w:eastAsia="en-US" w:bidi="ar-SA"/>
        </w:rPr>
        <w:t xml:space="preserve"> lõikes 7 toodud tingimusi.</w:t>
      </w:r>
    </w:p>
    <w:p w14:paraId="48A2666D" w14:textId="77777777" w:rsidR="00B25F8C" w:rsidRPr="00B25F8C" w:rsidRDefault="00B25F8C" w:rsidP="00B25F8C">
      <w:pPr>
        <w:widowControl/>
        <w:suppressAutoHyphens w:val="0"/>
        <w:spacing w:after="160" w:line="259" w:lineRule="auto"/>
        <w:rPr>
          <w:rFonts w:eastAsiaTheme="minorHAnsi" w:cstheme="minorBidi"/>
          <w:kern w:val="0"/>
          <w:szCs w:val="22"/>
          <w:lang w:eastAsia="en-US" w:bidi="ar-SA"/>
        </w:rPr>
      </w:pPr>
      <w:r w:rsidRPr="00B25F8C">
        <w:rPr>
          <w:rFonts w:eastAsiaTheme="minorHAnsi" w:cstheme="minorBidi"/>
          <w:kern w:val="0"/>
          <w:szCs w:val="22"/>
          <w:lang w:eastAsia="en-US" w:bidi="ar-SA"/>
        </w:rPr>
        <w:t>Põhistatud arvamuse palume saata Tehnilise Järelevalve Ametile 30 päeva jooksul alates käesoleva kirja kättesaamisest.</w:t>
      </w:r>
    </w:p>
    <w:p w14:paraId="19405125" w14:textId="77777777" w:rsidR="0095030A" w:rsidRDefault="0095030A" w:rsidP="0095030A">
      <w:pPr>
        <w:pStyle w:val="sisu"/>
        <w:spacing w:after="0"/>
      </w:pPr>
    </w:p>
    <w:p w14:paraId="5375C159" w14:textId="77777777" w:rsidR="0095030A" w:rsidRDefault="0095030A" w:rsidP="0095030A">
      <w:pPr>
        <w:pStyle w:val="lputervitus"/>
        <w:spacing w:before="480" w:after="480"/>
      </w:pPr>
      <w:r>
        <w:t>Lugupidamisega</w:t>
      </w:r>
    </w:p>
    <w:p w14:paraId="6787430E" w14:textId="77777777" w:rsidR="0095030A" w:rsidRDefault="0095030A" w:rsidP="00A97F26">
      <w:pPr>
        <w:spacing w:line="240" w:lineRule="auto"/>
        <w:contextualSpacing/>
      </w:pPr>
      <w:r>
        <w:t>(allkirjastatud digitaalselt)</w:t>
      </w:r>
    </w:p>
    <w:p w14:paraId="4B24541D" w14:textId="77777777" w:rsidR="0095030A" w:rsidRDefault="0095030A" w:rsidP="00A97F26">
      <w:pPr>
        <w:pStyle w:val="allikirjastajanimi"/>
        <w:contextualSpacing/>
      </w:pPr>
      <w:r>
        <w:t>Kati Tamtik</w:t>
      </w:r>
    </w:p>
    <w:p w14:paraId="4BBBC92E" w14:textId="77777777" w:rsidR="0095030A" w:rsidRDefault="0095030A" w:rsidP="00A97F26">
      <w:pPr>
        <w:pStyle w:val="allkirjastajaametinimetus"/>
        <w:contextualSpacing/>
      </w:pPr>
      <w:r>
        <w:t>ehitusosakonna juhataja</w:t>
      </w:r>
    </w:p>
    <w:p w14:paraId="7E21D215" w14:textId="77777777" w:rsidR="00B25F8C" w:rsidRDefault="00B25F8C" w:rsidP="0095030A">
      <w:pPr>
        <w:spacing w:before="480"/>
      </w:pPr>
      <w:r>
        <w:t>Lisa: 30.06.2015 muudetud taotlus ja lisad</w:t>
      </w:r>
    </w:p>
    <w:p w14:paraId="728570CD" w14:textId="77777777" w:rsidR="0095030A" w:rsidRDefault="0095030A" w:rsidP="0095030A">
      <w:pPr>
        <w:pStyle w:val="koostaja"/>
      </w:pPr>
    </w:p>
    <w:p w14:paraId="04456E60" w14:textId="77777777" w:rsidR="001821D4" w:rsidRDefault="0095030A" w:rsidP="0095030A">
      <w:pPr>
        <w:pStyle w:val="koostaja"/>
      </w:pPr>
      <w:r>
        <w:t>Liis Piper  667 2004</w:t>
      </w:r>
      <w:r>
        <w:br/>
        <w:t>Liis.Piper@tja.ee</w:t>
      </w:r>
    </w:p>
    <w:p w14:paraId="76A7FCC3" w14:textId="77777777" w:rsidR="00714CFD" w:rsidRDefault="00714CFD" w:rsidP="00714CFD">
      <w:pPr>
        <w:rPr>
          <w:lang w:eastAsia="en-US" w:bidi="ar-SA"/>
        </w:rPr>
      </w:pPr>
    </w:p>
    <w:p w14:paraId="2598C545" w14:textId="77777777" w:rsidR="00E34005" w:rsidRDefault="00E34005" w:rsidP="00714CFD">
      <w:pPr>
        <w:rPr>
          <w:lang w:eastAsia="en-US" w:bidi="ar-SA"/>
        </w:rPr>
      </w:pPr>
    </w:p>
    <w:p w14:paraId="70D4A86D" w14:textId="77777777" w:rsidR="00E34005" w:rsidRDefault="00E34005" w:rsidP="00714CFD">
      <w:pPr>
        <w:rPr>
          <w:lang w:eastAsia="en-US" w:bidi="ar-SA"/>
        </w:rPr>
      </w:pPr>
    </w:p>
    <w:p w14:paraId="294E5EED" w14:textId="77777777" w:rsidR="00714CFD" w:rsidRDefault="00714CFD" w:rsidP="00714CFD">
      <w:pPr>
        <w:rPr>
          <w:lang w:eastAsia="en-US" w:bidi="ar-SA"/>
        </w:rPr>
      </w:pPr>
    </w:p>
    <w:p w14:paraId="3E9C715B" w14:textId="77777777" w:rsidR="00714CFD" w:rsidRDefault="00714CFD" w:rsidP="00714CFD">
      <w:pPr>
        <w:rPr>
          <w:lang w:eastAsia="en-US" w:bidi="ar-SA"/>
        </w:rPr>
      </w:pPr>
    </w:p>
    <w:p w14:paraId="12B57FEF" w14:textId="77777777" w:rsidR="00714CFD" w:rsidRDefault="00714CFD" w:rsidP="00714CFD">
      <w:pPr>
        <w:rPr>
          <w:lang w:eastAsia="en-US" w:bidi="ar-SA"/>
        </w:rPr>
      </w:pPr>
    </w:p>
    <w:p w14:paraId="57F9BF6D" w14:textId="77777777" w:rsidR="00714CFD" w:rsidRPr="00714CFD" w:rsidRDefault="00714CFD" w:rsidP="00714CFD">
      <w:pPr>
        <w:rPr>
          <w:lang w:eastAsia="en-US" w:bidi="ar-SA"/>
        </w:rPr>
      </w:pPr>
    </w:p>
    <w:sectPr w:rsidR="00714CFD" w:rsidRPr="00714CFD" w:rsidSect="00496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0FE20" w14:textId="77777777" w:rsidR="007C438B" w:rsidRDefault="007C438B" w:rsidP="0095030A">
      <w:pPr>
        <w:spacing w:line="240" w:lineRule="auto"/>
      </w:pPr>
      <w:r>
        <w:separator/>
      </w:r>
    </w:p>
  </w:endnote>
  <w:endnote w:type="continuationSeparator" w:id="0">
    <w:p w14:paraId="5F2FE5B7" w14:textId="77777777" w:rsidR="007C438B" w:rsidRDefault="007C438B" w:rsidP="0095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152C2" w14:textId="77777777" w:rsidR="0073017A" w:rsidRDefault="0073017A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8D68" w14:textId="77777777" w:rsidR="0073017A" w:rsidRDefault="0073017A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9B9E0" w14:textId="77777777" w:rsidR="00D37BDE" w:rsidRDefault="00D37BDE" w:rsidP="00335EF7">
    <w:pPr>
      <w:pStyle w:val="Jalus"/>
      <w:rPr>
        <w:sz w:val="20"/>
        <w:szCs w:val="20"/>
      </w:rPr>
    </w:pPr>
  </w:p>
  <w:p w14:paraId="4E5CACF4" w14:textId="77777777" w:rsidR="00335EF7" w:rsidRDefault="00335EF7" w:rsidP="00335EF7">
    <w:pPr>
      <w:pStyle w:val="Jalus"/>
      <w:rPr>
        <w:sz w:val="20"/>
        <w:szCs w:val="20"/>
      </w:rPr>
    </w:pPr>
    <w:r>
      <w:rPr>
        <w:sz w:val="20"/>
        <w:szCs w:val="20"/>
      </w:rPr>
      <w:t xml:space="preserve">Sõle 23 A / 10614 Tallinn / </w:t>
    </w:r>
    <w:r w:rsidR="00052211">
      <w:rPr>
        <w:sz w:val="20"/>
        <w:szCs w:val="20"/>
      </w:rPr>
      <w:t>tel</w:t>
    </w:r>
    <w:r w:rsidR="0073017A">
      <w:rPr>
        <w:sz w:val="20"/>
        <w:szCs w:val="20"/>
      </w:rPr>
      <w:t xml:space="preserve"> </w:t>
    </w:r>
    <w:r>
      <w:rPr>
        <w:sz w:val="20"/>
        <w:szCs w:val="20"/>
      </w:rPr>
      <w:t xml:space="preserve">667 2000 / </w:t>
    </w:r>
    <w:r w:rsidR="00052211">
      <w:rPr>
        <w:sz w:val="20"/>
        <w:szCs w:val="20"/>
      </w:rPr>
      <w:t>f</w:t>
    </w:r>
    <w:r w:rsidR="0073017A">
      <w:rPr>
        <w:sz w:val="20"/>
        <w:szCs w:val="20"/>
      </w:rPr>
      <w:t xml:space="preserve">aks 667 2001 / </w:t>
    </w:r>
    <w:r>
      <w:rPr>
        <w:sz w:val="20"/>
        <w:szCs w:val="20"/>
      </w:rPr>
      <w:t>info@tja.ee / www.tja.ee</w:t>
    </w:r>
  </w:p>
  <w:p w14:paraId="5463D9BE" w14:textId="77777777" w:rsidR="00335EF7" w:rsidRDefault="00335EF7" w:rsidP="00335EF7">
    <w:pPr>
      <w:pStyle w:val="Jalus"/>
      <w:rPr>
        <w:sz w:val="20"/>
        <w:szCs w:val="20"/>
      </w:rPr>
    </w:pPr>
    <w:r>
      <w:rPr>
        <w:sz w:val="20"/>
        <w:szCs w:val="20"/>
      </w:rPr>
      <w:t>Registrikood 70003218</w:t>
    </w:r>
  </w:p>
  <w:p w14:paraId="15A52458" w14:textId="77777777" w:rsidR="00335EF7" w:rsidRDefault="00335EF7" w:rsidP="00335EF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72BB0" w14:textId="77777777" w:rsidR="007C438B" w:rsidRDefault="007C438B" w:rsidP="0095030A">
      <w:pPr>
        <w:spacing w:line="240" w:lineRule="auto"/>
      </w:pPr>
      <w:r>
        <w:separator/>
      </w:r>
    </w:p>
  </w:footnote>
  <w:footnote w:type="continuationSeparator" w:id="0">
    <w:p w14:paraId="0F253E39" w14:textId="77777777" w:rsidR="007C438B" w:rsidRDefault="007C438B" w:rsidP="0095030A">
      <w:pPr>
        <w:spacing w:line="240" w:lineRule="auto"/>
      </w:pPr>
      <w:r>
        <w:continuationSeparator/>
      </w:r>
    </w:p>
  </w:footnote>
  <w:footnote w:type="separator" w:id="-1">
    <w:p w14:paraId="61D72BB0" w14:textId="77777777" w:rsidR="007C438B" w:rsidRDefault="007C438B" w:rsidP="0095030A">
      <w:pPr>
        <w:spacing w:line="240" w:lineRule="auto"/>
      </w:pPr>
      <w:r>
        <w:separator/>
      </w:r>
    </w:p>
  </w:footnote>
  <w:footnote w:type="continuationSeparator" w:id="0">
    <w:p w14:paraId="0F253E39" w14:textId="77777777" w:rsidR="007C438B" w:rsidRDefault="007C438B" w:rsidP="00950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781B0" w14:textId="77777777" w:rsidR="0073017A" w:rsidRDefault="0073017A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CD6BB" w14:textId="77777777" w:rsidR="0073017A" w:rsidRDefault="0073017A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0DC1B" w14:textId="77777777" w:rsidR="0073017A" w:rsidRDefault="0073017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D4"/>
    <w:rsid w:val="00052211"/>
    <w:rsid w:val="0006517C"/>
    <w:rsid w:val="00137C4C"/>
    <w:rsid w:val="001821D4"/>
    <w:rsid w:val="00335EF7"/>
    <w:rsid w:val="003371F9"/>
    <w:rsid w:val="00360F46"/>
    <w:rsid w:val="00402CDE"/>
    <w:rsid w:val="004240E7"/>
    <w:rsid w:val="0049680D"/>
    <w:rsid w:val="0053783C"/>
    <w:rsid w:val="00663EC7"/>
    <w:rsid w:val="006817D9"/>
    <w:rsid w:val="00714CFD"/>
    <w:rsid w:val="0073017A"/>
    <w:rsid w:val="007C438B"/>
    <w:rsid w:val="007C5CC0"/>
    <w:rsid w:val="008F0301"/>
    <w:rsid w:val="00917F5D"/>
    <w:rsid w:val="0095030A"/>
    <w:rsid w:val="00A0283D"/>
    <w:rsid w:val="00A754EB"/>
    <w:rsid w:val="00A97F26"/>
    <w:rsid w:val="00AA7DA0"/>
    <w:rsid w:val="00B25F8C"/>
    <w:rsid w:val="00BF0A2C"/>
    <w:rsid w:val="00C527B4"/>
    <w:rsid w:val="00C85806"/>
    <w:rsid w:val="00CD64FA"/>
    <w:rsid w:val="00D37BDE"/>
    <w:rsid w:val="00E34005"/>
    <w:rsid w:val="00E3707E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94E3"/>
  <w15:docId w15:val="{4E9B4AEF-FF3F-451F-8CB8-6BAAADF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21D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1821D4"/>
    <w:pPr>
      <w:suppressLineNumbers/>
    </w:pPr>
  </w:style>
  <w:style w:type="paragraph" w:customStyle="1" w:styleId="AK">
    <w:name w:val="AK"/>
    <w:autoRedefine/>
    <w:qFormat/>
    <w:rsid w:val="001821D4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2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1821D4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1821D4"/>
    <w:pPr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adress">
    <w:name w:val="aadress"/>
    <w:basedOn w:val="Normaallaad"/>
    <w:rsid w:val="001821D4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1821D4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1821D4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allaad"/>
    <w:rsid w:val="00CD64FA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Pis">
    <w:name w:val="header"/>
    <w:basedOn w:val="Normaallaad"/>
    <w:link w:val="PisMrk"/>
    <w:uiPriority w:val="99"/>
    <w:unhideWhenUsed/>
    <w:rsid w:val="0095030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95030A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95030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95030A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95030A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llkirjastajaametinimetus">
    <w:name w:val="allkirjastaja:ametinimetus"/>
    <w:basedOn w:val="Normaallaad"/>
    <w:next w:val="Normaallaad"/>
    <w:rsid w:val="0095030A"/>
    <w:pPr>
      <w:keepNext/>
      <w:keepLines/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lputervitus">
    <w:name w:val="lõputervitus"/>
    <w:basedOn w:val="sisu"/>
    <w:next w:val="Normaallaad"/>
    <w:rsid w:val="0095030A"/>
    <w:pPr>
      <w:keepLines/>
      <w:spacing w:before="240" w:after="720"/>
    </w:pPr>
  </w:style>
  <w:style w:type="paragraph" w:customStyle="1" w:styleId="koostaja">
    <w:name w:val="koostaja"/>
    <w:basedOn w:val="Normaallaad"/>
    <w:next w:val="Normaallaad"/>
    <w:rsid w:val="0095030A"/>
    <w:pPr>
      <w:widowControl/>
      <w:suppressAutoHyphens w:val="0"/>
      <w:spacing w:before="480"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663EC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63EC7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63EC7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63EC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63EC7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663EC7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3EC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63EC7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2014-12-27T11:25:00Z</dcterms:created>
  <dc:creator>Ardo Leemets</dc:creator>
  <lastModifiedBy>Liis Piper</lastModifiedBy>
  <dcterms:modified xsi:type="dcterms:W3CDTF">2017-06-08T11:32:00Z</dcterms:modified>
  <revision>21</revision>
</coreProperties>
</file>