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D7F8" w14:textId="40515475" w:rsidR="00C70385" w:rsidRDefault="00C70385" w:rsidP="000B66F1">
      <w:pPr>
        <w:jc w:val="both"/>
        <w:rPr>
          <w:sz w:val="24"/>
          <w:szCs w:val="24"/>
        </w:rPr>
      </w:pPr>
    </w:p>
    <w:p w14:paraId="0B21F1BC" w14:textId="30437BFC" w:rsidR="00C70385" w:rsidRDefault="00C70385" w:rsidP="000B66F1">
      <w:pPr>
        <w:jc w:val="both"/>
        <w:rPr>
          <w:sz w:val="24"/>
          <w:szCs w:val="24"/>
        </w:rPr>
      </w:pPr>
    </w:p>
    <w:p w14:paraId="27F83F5A" w14:textId="79A31A23" w:rsidR="00C70385" w:rsidRDefault="00C70385" w:rsidP="000B66F1">
      <w:pPr>
        <w:jc w:val="both"/>
        <w:rPr>
          <w:sz w:val="24"/>
          <w:szCs w:val="24"/>
        </w:rPr>
      </w:pPr>
    </w:p>
    <w:p w14:paraId="012EA4A2" w14:textId="756E8E53" w:rsidR="00C70385" w:rsidRDefault="00C70385" w:rsidP="000B66F1">
      <w:pPr>
        <w:jc w:val="both"/>
        <w:rPr>
          <w:sz w:val="24"/>
          <w:szCs w:val="24"/>
        </w:rPr>
      </w:pPr>
    </w:p>
    <w:p w14:paraId="2D56FE31" w14:textId="18856E2B" w:rsidR="00C70385" w:rsidRDefault="00C70385" w:rsidP="000B66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Lugupeetud </w:t>
      </w:r>
      <w:r w:rsidR="000D5937">
        <w:rPr>
          <w:sz w:val="24"/>
          <w:szCs w:val="24"/>
        </w:rPr>
        <w:t>Heiki Hanso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0385">
        <w:rPr>
          <w:i/>
          <w:iCs/>
          <w:sz w:val="24"/>
          <w:szCs w:val="24"/>
        </w:rPr>
        <w:t>kuupäev digiallkirjas</w:t>
      </w:r>
    </w:p>
    <w:p w14:paraId="6A9A96A3" w14:textId="6E048C38" w:rsidR="00C70385" w:rsidRDefault="000D5937" w:rsidP="000B66F1">
      <w:pPr>
        <w:jc w:val="both"/>
        <w:rPr>
          <w:sz w:val="24"/>
          <w:szCs w:val="24"/>
        </w:rPr>
      </w:pPr>
      <w:r>
        <w:rPr>
          <w:sz w:val="24"/>
          <w:szCs w:val="24"/>
        </w:rPr>
        <w:t>Väikese Väina Selts</w:t>
      </w:r>
    </w:p>
    <w:p w14:paraId="2615D9C2" w14:textId="17071FE7" w:rsidR="00C70385" w:rsidRDefault="00C70385" w:rsidP="000B66F1">
      <w:pPr>
        <w:jc w:val="both"/>
        <w:rPr>
          <w:sz w:val="24"/>
          <w:szCs w:val="24"/>
        </w:rPr>
      </w:pPr>
    </w:p>
    <w:p w14:paraId="0A7852BA" w14:textId="450A5B79" w:rsidR="000B66F1" w:rsidRDefault="000B66F1" w:rsidP="000B66F1">
      <w:pPr>
        <w:jc w:val="both"/>
        <w:rPr>
          <w:sz w:val="24"/>
          <w:szCs w:val="24"/>
        </w:rPr>
      </w:pPr>
    </w:p>
    <w:p w14:paraId="396409BF" w14:textId="4DD6C797" w:rsidR="000B66F1" w:rsidRDefault="000B66F1" w:rsidP="000B66F1">
      <w:pPr>
        <w:jc w:val="both"/>
        <w:rPr>
          <w:sz w:val="24"/>
          <w:szCs w:val="24"/>
        </w:rPr>
      </w:pPr>
    </w:p>
    <w:p w14:paraId="43B3D894" w14:textId="65886EBE" w:rsidR="000B66F1" w:rsidRDefault="000B66F1" w:rsidP="000B66F1">
      <w:pPr>
        <w:jc w:val="both"/>
        <w:rPr>
          <w:sz w:val="24"/>
          <w:szCs w:val="24"/>
        </w:rPr>
      </w:pPr>
    </w:p>
    <w:p w14:paraId="3E0D6C14" w14:textId="23F81B2D" w:rsidR="000B66F1" w:rsidRDefault="000B66F1" w:rsidP="000B66F1">
      <w:pPr>
        <w:jc w:val="both"/>
        <w:rPr>
          <w:sz w:val="24"/>
          <w:szCs w:val="24"/>
        </w:rPr>
      </w:pPr>
    </w:p>
    <w:p w14:paraId="00375402" w14:textId="16863183" w:rsidR="000B66F1" w:rsidRPr="000B66F1" w:rsidRDefault="000D5937" w:rsidP="000B66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Toetuskiri Väikese Väina linnutorni ja matkaraja rajamisele</w:t>
      </w:r>
    </w:p>
    <w:p w14:paraId="1DCB0221" w14:textId="57B66F5E" w:rsidR="000B66F1" w:rsidRDefault="000B66F1" w:rsidP="000B66F1">
      <w:pPr>
        <w:jc w:val="both"/>
        <w:rPr>
          <w:sz w:val="24"/>
          <w:szCs w:val="24"/>
        </w:rPr>
      </w:pPr>
    </w:p>
    <w:p w14:paraId="0CDB5559" w14:textId="77777777" w:rsidR="000B66F1" w:rsidRDefault="000B66F1" w:rsidP="000B66F1">
      <w:pPr>
        <w:jc w:val="both"/>
        <w:rPr>
          <w:sz w:val="24"/>
          <w:szCs w:val="24"/>
        </w:rPr>
      </w:pPr>
    </w:p>
    <w:p w14:paraId="45DC5048" w14:textId="2DB7338D" w:rsidR="000D5937" w:rsidRDefault="000D5937" w:rsidP="000D5937">
      <w:pPr>
        <w:jc w:val="both"/>
        <w:rPr>
          <w:sz w:val="24"/>
          <w:szCs w:val="24"/>
          <w:lang w:val="en-GB"/>
        </w:rPr>
      </w:pPr>
      <w:r w:rsidRPr="000D5937">
        <w:rPr>
          <w:sz w:val="24"/>
          <w:szCs w:val="24"/>
          <w:lang w:val="en-GB"/>
        </w:rPr>
        <w:t xml:space="preserve">Eesti </w:t>
      </w:r>
      <w:proofErr w:type="spellStart"/>
      <w:r w:rsidRPr="000D5937">
        <w:rPr>
          <w:sz w:val="24"/>
          <w:szCs w:val="24"/>
          <w:lang w:val="en-GB"/>
        </w:rPr>
        <w:t>Ornitoloogiaühing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toetab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Väinatammile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allesjäänud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nurgamasti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taaskasutamist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ning</w:t>
      </w:r>
      <w:proofErr w:type="spellEnd"/>
      <w:r w:rsidRPr="000D5937">
        <w:rPr>
          <w:sz w:val="24"/>
          <w:szCs w:val="24"/>
          <w:lang w:val="en-GB"/>
        </w:rPr>
        <w:t xml:space="preserve"> Õ/Ö </w:t>
      </w:r>
      <w:proofErr w:type="spellStart"/>
      <w:r w:rsidRPr="000D5937">
        <w:rPr>
          <w:sz w:val="24"/>
          <w:szCs w:val="24"/>
          <w:lang w:val="en-GB"/>
        </w:rPr>
        <w:t>parklast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algava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matkaraja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koos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linnuvaatlustorniga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rajamise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ideed</w:t>
      </w:r>
      <w:proofErr w:type="spellEnd"/>
      <w:r w:rsidRPr="000D5937">
        <w:rPr>
          <w:sz w:val="24"/>
          <w:szCs w:val="24"/>
          <w:lang w:val="en-GB"/>
        </w:rPr>
        <w:t xml:space="preserve">, kui </w:t>
      </w:r>
      <w:proofErr w:type="spellStart"/>
      <w:r w:rsidRPr="000D5937">
        <w:rPr>
          <w:sz w:val="24"/>
          <w:szCs w:val="24"/>
          <w:lang w:val="en-GB"/>
        </w:rPr>
        <w:t>lahendus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kavandatakse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teostatakse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viisil</w:t>
      </w:r>
      <w:proofErr w:type="spellEnd"/>
      <w:r w:rsidRPr="000D5937">
        <w:rPr>
          <w:sz w:val="24"/>
          <w:szCs w:val="24"/>
          <w:lang w:val="en-GB"/>
        </w:rPr>
        <w:t xml:space="preserve">, mis </w:t>
      </w:r>
      <w:proofErr w:type="spellStart"/>
      <w:r w:rsidRPr="000D5937">
        <w:rPr>
          <w:sz w:val="24"/>
          <w:szCs w:val="24"/>
          <w:lang w:val="en-GB"/>
        </w:rPr>
        <w:t>hoiab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vajadusel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parandab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Väikese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Väina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linnuhoiuala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loodusväärtusi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ning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suunab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külastuskoormuse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kontrollitult</w:t>
      </w:r>
      <w:proofErr w:type="spellEnd"/>
      <w:r w:rsidRPr="000D5937">
        <w:rPr>
          <w:sz w:val="24"/>
          <w:szCs w:val="24"/>
          <w:lang w:val="en-GB"/>
        </w:rPr>
        <w:t>.</w:t>
      </w:r>
    </w:p>
    <w:p w14:paraId="30955A9C" w14:textId="77777777" w:rsidR="000D5937" w:rsidRPr="000D5937" w:rsidRDefault="000D5937" w:rsidP="000D5937">
      <w:pPr>
        <w:jc w:val="both"/>
        <w:rPr>
          <w:sz w:val="24"/>
          <w:szCs w:val="24"/>
          <w:lang w:val="en-GB"/>
        </w:rPr>
      </w:pPr>
    </w:p>
    <w:p w14:paraId="3000C169" w14:textId="4039EFF6" w:rsidR="000D5937" w:rsidRPr="000D5937" w:rsidRDefault="000D5937" w:rsidP="000D5937">
      <w:pPr>
        <w:jc w:val="both"/>
        <w:rPr>
          <w:sz w:val="24"/>
          <w:szCs w:val="24"/>
          <w:lang w:val="en-GB"/>
        </w:rPr>
      </w:pPr>
      <w:proofErr w:type="spellStart"/>
      <w:r w:rsidRPr="000D5937">
        <w:rPr>
          <w:sz w:val="24"/>
          <w:szCs w:val="24"/>
          <w:lang w:val="en-GB"/>
        </w:rPr>
        <w:t>Väike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Väin</w:t>
      </w:r>
      <w:proofErr w:type="spellEnd"/>
      <w:r w:rsidRPr="000D5937">
        <w:rPr>
          <w:sz w:val="24"/>
          <w:szCs w:val="24"/>
          <w:lang w:val="en-GB"/>
        </w:rPr>
        <w:t xml:space="preserve"> on Ida-Saaremaa </w:t>
      </w:r>
      <w:proofErr w:type="spellStart"/>
      <w:r w:rsidRPr="000D5937">
        <w:rPr>
          <w:sz w:val="24"/>
          <w:szCs w:val="24"/>
          <w:lang w:val="en-GB"/>
        </w:rPr>
        <w:t>üks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olulisemaid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rannikuliste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märgalade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madalate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lahtede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komplekse</w:t>
      </w:r>
      <w:proofErr w:type="spellEnd"/>
      <w:r w:rsidRPr="000D5937">
        <w:rPr>
          <w:sz w:val="24"/>
          <w:szCs w:val="24"/>
          <w:lang w:val="en-GB"/>
        </w:rPr>
        <w:t xml:space="preserve">, mis </w:t>
      </w:r>
      <w:proofErr w:type="spellStart"/>
      <w:r w:rsidRPr="000D5937">
        <w:rPr>
          <w:sz w:val="24"/>
          <w:szCs w:val="24"/>
          <w:lang w:val="en-GB"/>
        </w:rPr>
        <w:t>pakub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suurepärast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vaatluspotentsiaali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rände</w:t>
      </w:r>
      <w:proofErr w:type="spellEnd"/>
      <w:r>
        <w:rPr>
          <w:sz w:val="24"/>
          <w:szCs w:val="24"/>
          <w:lang w:val="en-GB"/>
        </w:rPr>
        <w:t>-</w:t>
      </w:r>
      <w:r w:rsidRPr="000D5937">
        <w:rPr>
          <w:sz w:val="24"/>
          <w:szCs w:val="24"/>
          <w:lang w:val="en-GB"/>
        </w:rPr>
        <w:t xml:space="preserve"> kui ka </w:t>
      </w:r>
      <w:proofErr w:type="spellStart"/>
      <w:r w:rsidRPr="000D5937">
        <w:rPr>
          <w:sz w:val="24"/>
          <w:szCs w:val="24"/>
          <w:lang w:val="en-GB"/>
        </w:rPr>
        <w:t>pesitsusperioodil</w:t>
      </w:r>
      <w:proofErr w:type="spellEnd"/>
      <w:r w:rsidRPr="000D5937">
        <w:rPr>
          <w:sz w:val="24"/>
          <w:szCs w:val="24"/>
          <w:lang w:val="en-GB"/>
        </w:rPr>
        <w:t xml:space="preserve">. </w:t>
      </w:r>
      <w:proofErr w:type="spellStart"/>
      <w:r w:rsidRPr="000D5937">
        <w:rPr>
          <w:sz w:val="24"/>
          <w:szCs w:val="24"/>
          <w:lang w:val="en-GB"/>
        </w:rPr>
        <w:t>Selliste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elupaikade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väärtus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linnuturismi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seisukohalt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seisneb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eelkõige</w:t>
      </w:r>
      <w:proofErr w:type="spellEnd"/>
      <w:r w:rsidRPr="000D5937">
        <w:rPr>
          <w:sz w:val="24"/>
          <w:szCs w:val="24"/>
          <w:lang w:val="en-GB"/>
        </w:rPr>
        <w:t>:</w:t>
      </w:r>
    </w:p>
    <w:p w14:paraId="28089829" w14:textId="77777777" w:rsidR="000D5937" w:rsidRPr="000D5937" w:rsidRDefault="000D5937" w:rsidP="000D5937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liikide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rohkuses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ja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sesoonses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„</w:t>
      </w:r>
      <w:proofErr w:type="spellStart"/>
      <w:proofErr w:type="gramStart"/>
      <w:r w:rsidRPr="000D5937">
        <w:rPr>
          <w:b/>
          <w:bCs/>
          <w:sz w:val="24"/>
          <w:szCs w:val="24"/>
          <w:lang w:val="en-GB"/>
        </w:rPr>
        <w:t>tipuajas</w:t>
      </w:r>
      <w:proofErr w:type="spellEnd"/>
      <w:r w:rsidRPr="000D5937">
        <w:rPr>
          <w:b/>
          <w:bCs/>
          <w:sz w:val="24"/>
          <w:szCs w:val="24"/>
          <w:lang w:val="en-GB"/>
        </w:rPr>
        <w:t>“</w:t>
      </w:r>
      <w:r w:rsidRPr="000D5937">
        <w:rPr>
          <w:sz w:val="24"/>
          <w:szCs w:val="24"/>
          <w:lang w:val="en-GB"/>
        </w:rPr>
        <w:t xml:space="preserve"> (</w:t>
      </w:r>
      <w:proofErr w:type="spellStart"/>
      <w:proofErr w:type="gramEnd"/>
      <w:r w:rsidRPr="000D5937">
        <w:rPr>
          <w:sz w:val="24"/>
          <w:szCs w:val="24"/>
          <w:lang w:val="en-GB"/>
        </w:rPr>
        <w:t>rändel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koonduvad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linnud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avatud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veepindadele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madalikele</w:t>
      </w:r>
      <w:proofErr w:type="spellEnd"/>
      <w:r w:rsidRPr="000D5937">
        <w:rPr>
          <w:sz w:val="24"/>
          <w:szCs w:val="24"/>
          <w:lang w:val="en-GB"/>
        </w:rPr>
        <w:t xml:space="preserve">, mis </w:t>
      </w:r>
      <w:proofErr w:type="spellStart"/>
      <w:r w:rsidRPr="000D5937">
        <w:rPr>
          <w:sz w:val="24"/>
          <w:szCs w:val="24"/>
          <w:lang w:val="en-GB"/>
        </w:rPr>
        <w:t>muudab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vaatlemise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atraktiivseks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ennustatavaks</w:t>
      </w:r>
      <w:proofErr w:type="spellEnd"/>
      <w:proofErr w:type="gramStart"/>
      <w:r w:rsidRPr="000D5937">
        <w:rPr>
          <w:sz w:val="24"/>
          <w:szCs w:val="24"/>
          <w:lang w:val="en-GB"/>
        </w:rPr>
        <w:t>);</w:t>
      </w:r>
      <w:proofErr w:type="gramEnd"/>
    </w:p>
    <w:p w14:paraId="6CC22D84" w14:textId="77777777" w:rsidR="000D5937" w:rsidRPr="000D5937" w:rsidRDefault="000D5937" w:rsidP="000D5937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maastiku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avatuses</w:t>
      </w:r>
      <w:proofErr w:type="spellEnd"/>
      <w:r w:rsidRPr="000D5937">
        <w:rPr>
          <w:sz w:val="24"/>
          <w:szCs w:val="24"/>
          <w:lang w:val="en-GB"/>
        </w:rPr>
        <w:t xml:space="preserve">, mis </w:t>
      </w:r>
      <w:proofErr w:type="spellStart"/>
      <w:r w:rsidRPr="000D5937">
        <w:rPr>
          <w:sz w:val="24"/>
          <w:szCs w:val="24"/>
          <w:lang w:val="en-GB"/>
        </w:rPr>
        <w:t>võimaldab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kvaliteetset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vaatlust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ning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0D5937">
        <w:rPr>
          <w:sz w:val="24"/>
          <w:szCs w:val="24"/>
          <w:lang w:val="en-GB"/>
        </w:rPr>
        <w:t>loodusfotograafiat</w:t>
      </w:r>
      <w:proofErr w:type="spellEnd"/>
      <w:r w:rsidRPr="000D5937">
        <w:rPr>
          <w:sz w:val="24"/>
          <w:szCs w:val="24"/>
          <w:lang w:val="en-GB"/>
        </w:rPr>
        <w:t>;</w:t>
      </w:r>
      <w:proofErr w:type="gramEnd"/>
    </w:p>
    <w:p w14:paraId="70590BE0" w14:textId="77777777" w:rsidR="000D5937" w:rsidRDefault="000D5937" w:rsidP="000D5937">
      <w:pPr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heas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ligipääsetavuses</w:t>
      </w:r>
      <w:proofErr w:type="spellEnd"/>
      <w:r w:rsidRPr="000D5937">
        <w:rPr>
          <w:sz w:val="24"/>
          <w:szCs w:val="24"/>
          <w:lang w:val="en-GB"/>
        </w:rPr>
        <w:t xml:space="preserve"> (</w:t>
      </w:r>
      <w:proofErr w:type="spellStart"/>
      <w:r w:rsidRPr="000D5937">
        <w:rPr>
          <w:sz w:val="24"/>
          <w:szCs w:val="24"/>
          <w:lang w:val="en-GB"/>
        </w:rPr>
        <w:t>Väinatamm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selle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lähiümbrus</w:t>
      </w:r>
      <w:proofErr w:type="spellEnd"/>
      <w:r w:rsidRPr="000D5937">
        <w:rPr>
          <w:sz w:val="24"/>
          <w:szCs w:val="24"/>
          <w:lang w:val="en-GB"/>
        </w:rPr>
        <w:t xml:space="preserve"> on </w:t>
      </w:r>
      <w:proofErr w:type="spellStart"/>
      <w:r w:rsidRPr="000D5937">
        <w:rPr>
          <w:sz w:val="24"/>
          <w:szCs w:val="24"/>
          <w:lang w:val="en-GB"/>
        </w:rPr>
        <w:t>paljudele</w:t>
      </w:r>
      <w:proofErr w:type="spellEnd"/>
      <w:r w:rsidRPr="000D5937">
        <w:rPr>
          <w:sz w:val="24"/>
          <w:szCs w:val="24"/>
          <w:lang w:val="en-GB"/>
        </w:rPr>
        <w:t xml:space="preserve"> Saaremaa </w:t>
      </w:r>
      <w:proofErr w:type="spellStart"/>
      <w:r w:rsidRPr="000D5937">
        <w:rPr>
          <w:sz w:val="24"/>
          <w:szCs w:val="24"/>
          <w:lang w:val="en-GB"/>
        </w:rPr>
        <w:t>külastajatele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niigi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teekonnal</w:t>
      </w:r>
      <w:proofErr w:type="spellEnd"/>
      <w:r w:rsidRPr="000D5937">
        <w:rPr>
          <w:sz w:val="24"/>
          <w:szCs w:val="24"/>
          <w:lang w:val="en-GB"/>
        </w:rPr>
        <w:t>).</w:t>
      </w:r>
    </w:p>
    <w:p w14:paraId="5EA5E2CC" w14:textId="77777777" w:rsidR="000D5937" w:rsidRPr="000D5937" w:rsidRDefault="000D5937" w:rsidP="000D5937">
      <w:pPr>
        <w:ind w:left="720"/>
        <w:jc w:val="both"/>
        <w:rPr>
          <w:sz w:val="24"/>
          <w:szCs w:val="24"/>
          <w:lang w:val="en-GB"/>
        </w:rPr>
      </w:pPr>
    </w:p>
    <w:p w14:paraId="23297202" w14:textId="143EC03C" w:rsidR="000D5937" w:rsidRPr="000D5937" w:rsidRDefault="000D5937" w:rsidP="000D5937">
      <w:pPr>
        <w:jc w:val="both"/>
        <w:rPr>
          <w:sz w:val="24"/>
          <w:szCs w:val="24"/>
          <w:lang w:val="en-GB"/>
        </w:rPr>
      </w:pPr>
      <w:proofErr w:type="spellStart"/>
      <w:r w:rsidRPr="000D5937">
        <w:rPr>
          <w:sz w:val="24"/>
          <w:szCs w:val="24"/>
          <w:lang w:val="en-GB"/>
        </w:rPr>
        <w:t>Hästi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planeeritud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vaatluskoht</w:t>
      </w:r>
      <w:proofErr w:type="spellEnd"/>
      <w:r w:rsidRPr="000D5937">
        <w:rPr>
          <w:sz w:val="24"/>
          <w:szCs w:val="24"/>
          <w:lang w:val="en-GB"/>
        </w:rPr>
        <w:t xml:space="preserve">, mis </w:t>
      </w:r>
      <w:proofErr w:type="spellStart"/>
      <w:r w:rsidRPr="000D5937">
        <w:rPr>
          <w:sz w:val="24"/>
          <w:szCs w:val="24"/>
          <w:lang w:val="en-GB"/>
        </w:rPr>
        <w:t>kasutab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ära</w:t>
      </w:r>
      <w:proofErr w:type="spellEnd"/>
      <w:r w:rsidRPr="000D5937">
        <w:rPr>
          <w:sz w:val="24"/>
          <w:szCs w:val="24"/>
          <w:lang w:val="en-GB"/>
        </w:rPr>
        <w:t xml:space="preserve"> juba </w:t>
      </w:r>
      <w:proofErr w:type="spellStart"/>
      <w:r w:rsidRPr="000D5937">
        <w:rPr>
          <w:sz w:val="24"/>
          <w:szCs w:val="24"/>
          <w:lang w:val="en-GB"/>
        </w:rPr>
        <w:t>olemasolevat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taristuelementi</w:t>
      </w:r>
      <w:proofErr w:type="spellEnd"/>
      <w:r w:rsidRPr="000D5937">
        <w:rPr>
          <w:sz w:val="24"/>
          <w:szCs w:val="24"/>
          <w:lang w:val="en-GB"/>
        </w:rPr>
        <w:t xml:space="preserve"> (</w:t>
      </w:r>
      <w:proofErr w:type="spellStart"/>
      <w:r w:rsidRPr="000D5937">
        <w:rPr>
          <w:sz w:val="24"/>
          <w:szCs w:val="24"/>
          <w:lang w:val="en-GB"/>
        </w:rPr>
        <w:t>nurgamast</w:t>
      </w:r>
      <w:proofErr w:type="spellEnd"/>
      <w:r w:rsidRPr="000D5937">
        <w:rPr>
          <w:sz w:val="24"/>
          <w:szCs w:val="24"/>
          <w:lang w:val="en-GB"/>
        </w:rPr>
        <w:t xml:space="preserve">), on </w:t>
      </w:r>
      <w:proofErr w:type="spellStart"/>
      <w:r w:rsidRPr="000D5937">
        <w:rPr>
          <w:sz w:val="24"/>
          <w:szCs w:val="24"/>
          <w:lang w:val="en-GB"/>
        </w:rPr>
        <w:t>mõistlik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viis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luua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selge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ohutu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vaatluspunkt</w:t>
      </w:r>
      <w:proofErr w:type="spellEnd"/>
      <w:r w:rsidRPr="000D5937">
        <w:rPr>
          <w:sz w:val="24"/>
          <w:szCs w:val="24"/>
          <w:lang w:val="en-GB"/>
        </w:rPr>
        <w:t xml:space="preserve">. See </w:t>
      </w:r>
      <w:proofErr w:type="spellStart"/>
      <w:r w:rsidRPr="000D5937">
        <w:rPr>
          <w:sz w:val="24"/>
          <w:szCs w:val="24"/>
          <w:lang w:val="en-GB"/>
        </w:rPr>
        <w:t>aitab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vähendada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olukordi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kus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külastajad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liiguvad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hajusalt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häirivad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linde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sobimatutes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kohtades</w:t>
      </w:r>
      <w:proofErr w:type="spellEnd"/>
      <w:r w:rsidRPr="000D5937">
        <w:rPr>
          <w:sz w:val="24"/>
          <w:szCs w:val="24"/>
          <w:lang w:val="en-GB"/>
        </w:rPr>
        <w:t xml:space="preserve">. </w:t>
      </w:r>
      <w:proofErr w:type="spellStart"/>
      <w:r w:rsidRPr="000D5937">
        <w:rPr>
          <w:sz w:val="24"/>
          <w:szCs w:val="24"/>
          <w:lang w:val="en-GB"/>
        </w:rPr>
        <w:t>Vaatlustorn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matkarada</w:t>
      </w:r>
      <w:proofErr w:type="spellEnd"/>
      <w:r w:rsidRPr="000D5937">
        <w:rPr>
          <w:sz w:val="24"/>
          <w:szCs w:val="24"/>
          <w:lang w:val="en-GB"/>
        </w:rPr>
        <w:t xml:space="preserve"> on </w:t>
      </w:r>
      <w:proofErr w:type="spellStart"/>
      <w:r w:rsidRPr="000D5937">
        <w:rPr>
          <w:sz w:val="24"/>
          <w:szCs w:val="24"/>
          <w:lang w:val="en-GB"/>
        </w:rPr>
        <w:t>seega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ühtaegu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turismiobjekt</w:t>
      </w:r>
      <w:proofErr w:type="spellEnd"/>
      <w:r w:rsidRPr="000D5937">
        <w:rPr>
          <w:sz w:val="24"/>
          <w:szCs w:val="24"/>
          <w:lang w:val="en-GB"/>
        </w:rPr>
        <w:t xml:space="preserve"> kui ka </w:t>
      </w:r>
      <w:proofErr w:type="spellStart"/>
      <w:r w:rsidRPr="000D5937">
        <w:rPr>
          <w:sz w:val="24"/>
          <w:szCs w:val="24"/>
          <w:lang w:val="en-GB"/>
        </w:rPr>
        <w:t>praktiline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külastuskorraldusmeede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linnuhoiualal</w:t>
      </w:r>
      <w:proofErr w:type="spellEnd"/>
      <w:r w:rsidRPr="000D5937">
        <w:rPr>
          <w:sz w:val="24"/>
          <w:szCs w:val="24"/>
          <w:lang w:val="en-GB"/>
        </w:rPr>
        <w:t>.</w:t>
      </w:r>
    </w:p>
    <w:p w14:paraId="08078448" w14:textId="1DB6FA16" w:rsidR="000D5937" w:rsidRPr="000D5937" w:rsidRDefault="000D5937" w:rsidP="000D5937">
      <w:pPr>
        <w:jc w:val="both"/>
        <w:rPr>
          <w:sz w:val="24"/>
          <w:szCs w:val="24"/>
          <w:lang w:val="en-GB"/>
        </w:rPr>
      </w:pPr>
      <w:r w:rsidRPr="000D5937">
        <w:rPr>
          <w:sz w:val="24"/>
          <w:szCs w:val="24"/>
          <w:lang w:val="en-GB"/>
        </w:rPr>
        <w:br/>
      </w:r>
      <w:proofErr w:type="spellStart"/>
      <w:r w:rsidRPr="000D5937">
        <w:rPr>
          <w:sz w:val="24"/>
          <w:szCs w:val="24"/>
          <w:lang w:val="en-GB"/>
        </w:rPr>
        <w:t>Linnuturism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laiem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loodusturism</w:t>
      </w:r>
      <w:proofErr w:type="spellEnd"/>
      <w:r w:rsidRPr="000D5937">
        <w:rPr>
          <w:sz w:val="24"/>
          <w:szCs w:val="24"/>
          <w:lang w:val="en-GB"/>
        </w:rPr>
        <w:t xml:space="preserve"> on </w:t>
      </w:r>
      <w:proofErr w:type="spellStart"/>
      <w:r w:rsidRPr="000D5937">
        <w:rPr>
          <w:sz w:val="24"/>
          <w:szCs w:val="24"/>
          <w:lang w:val="en-GB"/>
        </w:rPr>
        <w:t>Eestis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kiiresti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kasvav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suure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potentsiaaliga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külastusvorm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mille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eripära</w:t>
      </w:r>
      <w:proofErr w:type="spellEnd"/>
      <w:r w:rsidRPr="000D5937">
        <w:rPr>
          <w:sz w:val="24"/>
          <w:szCs w:val="24"/>
          <w:lang w:val="en-GB"/>
        </w:rPr>
        <w:t xml:space="preserve"> on see, et </w:t>
      </w:r>
      <w:proofErr w:type="spellStart"/>
      <w:r w:rsidRPr="000D5937">
        <w:rPr>
          <w:sz w:val="24"/>
          <w:szCs w:val="24"/>
          <w:lang w:val="en-GB"/>
        </w:rPr>
        <w:t>külastajad</w:t>
      </w:r>
      <w:proofErr w:type="spellEnd"/>
      <w:r w:rsidRPr="000D5937">
        <w:rPr>
          <w:sz w:val="24"/>
          <w:szCs w:val="24"/>
          <w:lang w:val="en-GB"/>
        </w:rPr>
        <w:t>:</w:t>
      </w:r>
    </w:p>
    <w:p w14:paraId="236A718F" w14:textId="52C7D4AD" w:rsidR="000D5937" w:rsidRPr="000D5937" w:rsidRDefault="000D5937" w:rsidP="000D5937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sz w:val="24"/>
          <w:szCs w:val="24"/>
          <w:lang w:val="en-GB"/>
        </w:rPr>
        <w:t>viibivad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piirkonnas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sageli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pikemalt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kulutavad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rohkem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maapiirkondades</w:t>
      </w:r>
      <w:proofErr w:type="spellEnd"/>
      <w:r w:rsidRPr="000D5937">
        <w:rPr>
          <w:sz w:val="24"/>
          <w:szCs w:val="24"/>
          <w:lang w:val="en-GB"/>
        </w:rPr>
        <w:t xml:space="preserve"> (</w:t>
      </w:r>
      <w:proofErr w:type="spellStart"/>
      <w:r w:rsidRPr="000D5937">
        <w:rPr>
          <w:sz w:val="24"/>
          <w:szCs w:val="24"/>
          <w:lang w:val="en-GB"/>
        </w:rPr>
        <w:t>majutus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toitlustus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teenused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kohalikud</w:t>
      </w:r>
      <w:proofErr w:type="spellEnd"/>
      <w:r w:rsidRPr="000D5937">
        <w:rPr>
          <w:sz w:val="24"/>
          <w:szCs w:val="24"/>
          <w:lang w:val="en-GB"/>
        </w:rPr>
        <w:t xml:space="preserve"> tooted</w:t>
      </w:r>
      <w:proofErr w:type="gramStart"/>
      <w:r w:rsidRPr="000D5937">
        <w:rPr>
          <w:sz w:val="24"/>
          <w:szCs w:val="24"/>
          <w:lang w:val="en-GB"/>
        </w:rPr>
        <w:t>);</w:t>
      </w:r>
      <w:proofErr w:type="gramEnd"/>
    </w:p>
    <w:p w14:paraId="459345A7" w14:textId="05C73ECA" w:rsidR="000D5937" w:rsidRPr="000D5937" w:rsidRDefault="000D5937" w:rsidP="000D5937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sz w:val="24"/>
          <w:szCs w:val="24"/>
          <w:lang w:val="en-GB"/>
        </w:rPr>
        <w:t>külastavad</w:t>
      </w:r>
      <w:proofErr w:type="spellEnd"/>
      <w:r w:rsidRPr="000D5937">
        <w:rPr>
          <w:sz w:val="24"/>
          <w:szCs w:val="24"/>
          <w:lang w:val="en-GB"/>
        </w:rPr>
        <w:t xml:space="preserve"> ka </w:t>
      </w:r>
      <w:proofErr w:type="spellStart"/>
      <w:r w:rsidRPr="000D5937">
        <w:rPr>
          <w:sz w:val="24"/>
          <w:szCs w:val="24"/>
          <w:lang w:val="en-GB"/>
        </w:rPr>
        <w:t>väljaspool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suvist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tipphooaega</w:t>
      </w:r>
      <w:proofErr w:type="spellEnd"/>
      <w:r w:rsidRPr="000D5937">
        <w:rPr>
          <w:sz w:val="24"/>
          <w:szCs w:val="24"/>
          <w:lang w:val="en-GB"/>
        </w:rPr>
        <w:t xml:space="preserve"> (</w:t>
      </w:r>
      <w:proofErr w:type="spellStart"/>
      <w:r w:rsidRPr="000D5937">
        <w:rPr>
          <w:sz w:val="24"/>
          <w:szCs w:val="24"/>
          <w:lang w:val="en-GB"/>
        </w:rPr>
        <w:t>eriti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lindude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kevad</w:t>
      </w:r>
      <w:proofErr w:type="spellEnd"/>
      <w:r w:rsidRPr="000D5937">
        <w:rPr>
          <w:sz w:val="24"/>
          <w:szCs w:val="24"/>
          <w:lang w:val="en-GB"/>
        </w:rPr>
        <w:t xml:space="preserve">-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sügisränne</w:t>
      </w:r>
      <w:proofErr w:type="spellEnd"/>
      <w:r w:rsidRPr="000D5937">
        <w:rPr>
          <w:sz w:val="24"/>
          <w:szCs w:val="24"/>
          <w:lang w:val="en-GB"/>
        </w:rPr>
        <w:t xml:space="preserve">), mis </w:t>
      </w:r>
      <w:proofErr w:type="spellStart"/>
      <w:r w:rsidRPr="000D5937">
        <w:rPr>
          <w:sz w:val="24"/>
          <w:szCs w:val="24"/>
          <w:lang w:val="en-GB"/>
        </w:rPr>
        <w:t>toetab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turismiettevõtjate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stabiilsemat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0D5937">
        <w:rPr>
          <w:sz w:val="24"/>
          <w:szCs w:val="24"/>
          <w:lang w:val="en-GB"/>
        </w:rPr>
        <w:t>sissetulekut</w:t>
      </w:r>
      <w:proofErr w:type="spellEnd"/>
      <w:r w:rsidRPr="000D5937">
        <w:rPr>
          <w:sz w:val="24"/>
          <w:szCs w:val="24"/>
          <w:lang w:val="en-GB"/>
        </w:rPr>
        <w:t>;</w:t>
      </w:r>
      <w:proofErr w:type="gramEnd"/>
    </w:p>
    <w:p w14:paraId="3DE3F52E" w14:textId="7E419261" w:rsidR="000D5937" w:rsidRDefault="000D5937" w:rsidP="000D5937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sz w:val="24"/>
          <w:szCs w:val="24"/>
          <w:lang w:val="en-GB"/>
        </w:rPr>
        <w:lastRenderedPageBreak/>
        <w:t>väärtustavad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kohalikke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lugusid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identiteeti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ning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annavad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põhjuse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arendada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giiditeenuseid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õpperadasid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väikeettevõtlust</w:t>
      </w:r>
      <w:proofErr w:type="spellEnd"/>
      <w:r w:rsidRPr="000D5937">
        <w:rPr>
          <w:sz w:val="24"/>
          <w:szCs w:val="24"/>
          <w:lang w:val="en-GB"/>
        </w:rPr>
        <w:t>.</w:t>
      </w:r>
    </w:p>
    <w:p w14:paraId="0377DF44" w14:textId="77777777" w:rsidR="000D5937" w:rsidRPr="000D5937" w:rsidRDefault="000D5937" w:rsidP="000D5937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</w:p>
    <w:p w14:paraId="6D41B38F" w14:textId="77777777" w:rsidR="000D5937" w:rsidRDefault="000D5937" w:rsidP="000D5937">
      <w:pPr>
        <w:jc w:val="both"/>
        <w:rPr>
          <w:sz w:val="24"/>
          <w:szCs w:val="24"/>
          <w:lang w:val="en-GB"/>
        </w:rPr>
      </w:pPr>
      <w:r w:rsidRPr="000D5937">
        <w:rPr>
          <w:sz w:val="24"/>
          <w:szCs w:val="24"/>
          <w:lang w:val="en-GB"/>
        </w:rPr>
        <w:t xml:space="preserve">Ida-Saaremaa </w:t>
      </w:r>
      <w:proofErr w:type="spellStart"/>
      <w:r w:rsidRPr="000D5937">
        <w:rPr>
          <w:sz w:val="24"/>
          <w:szCs w:val="24"/>
          <w:lang w:val="en-GB"/>
        </w:rPr>
        <w:t>jaoks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kus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turism</w:t>
      </w:r>
      <w:proofErr w:type="spellEnd"/>
      <w:r w:rsidRPr="000D5937">
        <w:rPr>
          <w:sz w:val="24"/>
          <w:szCs w:val="24"/>
          <w:lang w:val="en-GB"/>
        </w:rPr>
        <w:t xml:space="preserve"> on </w:t>
      </w:r>
      <w:proofErr w:type="spellStart"/>
      <w:r w:rsidRPr="000D5937">
        <w:rPr>
          <w:sz w:val="24"/>
          <w:szCs w:val="24"/>
          <w:lang w:val="en-GB"/>
        </w:rPr>
        <w:t>täna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kirjeldatult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tagasihoidlikum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võib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selge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sihtpunkt</w:t>
      </w:r>
      <w:proofErr w:type="spellEnd"/>
      <w:r w:rsidRPr="000D5937">
        <w:rPr>
          <w:sz w:val="24"/>
          <w:szCs w:val="24"/>
          <w:lang w:val="en-GB"/>
        </w:rPr>
        <w:t xml:space="preserve"> (</w:t>
      </w:r>
      <w:proofErr w:type="spellStart"/>
      <w:r w:rsidRPr="000D5937">
        <w:rPr>
          <w:sz w:val="24"/>
          <w:szCs w:val="24"/>
          <w:lang w:val="en-GB"/>
        </w:rPr>
        <w:t>matkarada</w:t>
      </w:r>
      <w:proofErr w:type="spellEnd"/>
      <w:r w:rsidRPr="000D5937">
        <w:rPr>
          <w:sz w:val="24"/>
          <w:szCs w:val="24"/>
          <w:lang w:val="en-GB"/>
        </w:rPr>
        <w:t xml:space="preserve"> + </w:t>
      </w:r>
      <w:proofErr w:type="spellStart"/>
      <w:r w:rsidRPr="000D5937">
        <w:rPr>
          <w:sz w:val="24"/>
          <w:szCs w:val="24"/>
          <w:lang w:val="en-GB"/>
        </w:rPr>
        <w:t>linnuvaatlustorn</w:t>
      </w:r>
      <w:proofErr w:type="spellEnd"/>
      <w:r w:rsidRPr="000D5937">
        <w:rPr>
          <w:sz w:val="24"/>
          <w:szCs w:val="24"/>
          <w:lang w:val="en-GB"/>
        </w:rPr>
        <w:t xml:space="preserve">) olla </w:t>
      </w:r>
      <w:proofErr w:type="spellStart"/>
      <w:r w:rsidRPr="000D5937">
        <w:rPr>
          <w:sz w:val="24"/>
          <w:szCs w:val="24"/>
          <w:lang w:val="en-GB"/>
        </w:rPr>
        <w:t>ankuratraktsioon</w:t>
      </w:r>
      <w:proofErr w:type="spellEnd"/>
      <w:r w:rsidRPr="000D5937">
        <w:rPr>
          <w:sz w:val="24"/>
          <w:szCs w:val="24"/>
          <w:lang w:val="en-GB"/>
        </w:rPr>
        <w:t xml:space="preserve">, mis </w:t>
      </w:r>
      <w:proofErr w:type="spellStart"/>
      <w:r w:rsidRPr="000D5937">
        <w:rPr>
          <w:sz w:val="24"/>
          <w:szCs w:val="24"/>
          <w:lang w:val="en-GB"/>
        </w:rPr>
        <w:t>toob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külastajaid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piirkonda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ning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kasvatab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kohalike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ettevõtete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võimalusi</w:t>
      </w:r>
      <w:proofErr w:type="spellEnd"/>
      <w:r w:rsidRPr="000D5937">
        <w:rPr>
          <w:sz w:val="24"/>
          <w:szCs w:val="24"/>
          <w:lang w:val="en-GB"/>
        </w:rPr>
        <w:t xml:space="preserve">. </w:t>
      </w:r>
      <w:proofErr w:type="spellStart"/>
      <w:r w:rsidRPr="000D5937">
        <w:rPr>
          <w:sz w:val="24"/>
          <w:szCs w:val="24"/>
          <w:lang w:val="en-GB"/>
        </w:rPr>
        <w:t>Samuti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aitab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selline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lahendus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tugevdada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paiga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mainet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kogukonnatunnet</w:t>
      </w:r>
      <w:proofErr w:type="spellEnd"/>
      <w:r w:rsidRPr="000D5937">
        <w:rPr>
          <w:sz w:val="24"/>
          <w:szCs w:val="24"/>
          <w:lang w:val="en-GB"/>
        </w:rPr>
        <w:t xml:space="preserve"> – „Saaremaa </w:t>
      </w:r>
      <w:proofErr w:type="spellStart"/>
      <w:proofErr w:type="gramStart"/>
      <w:r w:rsidRPr="000D5937">
        <w:rPr>
          <w:sz w:val="24"/>
          <w:szCs w:val="24"/>
          <w:lang w:val="en-GB"/>
        </w:rPr>
        <w:t>värav</w:t>
      </w:r>
      <w:proofErr w:type="spellEnd"/>
      <w:r w:rsidRPr="000D5937">
        <w:rPr>
          <w:sz w:val="24"/>
          <w:szCs w:val="24"/>
          <w:lang w:val="en-GB"/>
        </w:rPr>
        <w:t>“ kui</w:t>
      </w:r>
      <w:proofErr w:type="gram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taaskasutatud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tähenduslik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maamärk</w:t>
      </w:r>
      <w:proofErr w:type="spellEnd"/>
      <w:r w:rsidRPr="000D5937">
        <w:rPr>
          <w:sz w:val="24"/>
          <w:szCs w:val="24"/>
          <w:lang w:val="en-GB"/>
        </w:rPr>
        <w:t xml:space="preserve">, mis </w:t>
      </w:r>
      <w:proofErr w:type="spellStart"/>
      <w:r w:rsidRPr="000D5937">
        <w:rPr>
          <w:sz w:val="24"/>
          <w:szCs w:val="24"/>
          <w:lang w:val="en-GB"/>
        </w:rPr>
        <w:t>seob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kokku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looduse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kultuuriloo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tänapäevase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külastuskogemuse</w:t>
      </w:r>
      <w:proofErr w:type="spellEnd"/>
      <w:r w:rsidRPr="000D5937">
        <w:rPr>
          <w:sz w:val="24"/>
          <w:szCs w:val="24"/>
          <w:lang w:val="en-GB"/>
        </w:rPr>
        <w:t>.</w:t>
      </w:r>
    </w:p>
    <w:p w14:paraId="72737C14" w14:textId="77777777" w:rsidR="000D5937" w:rsidRPr="000D5937" w:rsidRDefault="000D5937" w:rsidP="000D5937">
      <w:pPr>
        <w:jc w:val="both"/>
        <w:rPr>
          <w:sz w:val="24"/>
          <w:szCs w:val="24"/>
          <w:lang w:val="en-GB"/>
        </w:rPr>
      </w:pPr>
    </w:p>
    <w:p w14:paraId="0C926A97" w14:textId="77777777" w:rsidR="000D5937" w:rsidRPr="000D5937" w:rsidRDefault="000D5937" w:rsidP="000D5937">
      <w:p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Soovitused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edasiseks</w:t>
      </w:r>
      <w:proofErr w:type="spellEnd"/>
      <w:r w:rsidRPr="000D5937">
        <w:rPr>
          <w:sz w:val="24"/>
          <w:szCs w:val="24"/>
          <w:lang w:val="en-GB"/>
        </w:rPr>
        <w:t xml:space="preserve"> (et </w:t>
      </w:r>
      <w:proofErr w:type="spellStart"/>
      <w:r w:rsidRPr="000D5937">
        <w:rPr>
          <w:sz w:val="24"/>
          <w:szCs w:val="24"/>
          <w:lang w:val="en-GB"/>
        </w:rPr>
        <w:t>lahendus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oleks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linnuhoiuala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jaoks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sobiv</w:t>
      </w:r>
      <w:proofErr w:type="spellEnd"/>
      <w:r w:rsidRPr="000D5937">
        <w:rPr>
          <w:sz w:val="24"/>
          <w:szCs w:val="24"/>
          <w:lang w:val="en-GB"/>
        </w:rPr>
        <w:t>)</w:t>
      </w:r>
      <w:r w:rsidRPr="000D5937">
        <w:rPr>
          <w:sz w:val="24"/>
          <w:szCs w:val="24"/>
          <w:lang w:val="en-GB"/>
        </w:rPr>
        <w:br/>
      </w:r>
      <w:proofErr w:type="spellStart"/>
      <w:r w:rsidRPr="000D5937">
        <w:rPr>
          <w:sz w:val="24"/>
          <w:szCs w:val="24"/>
          <w:lang w:val="en-GB"/>
        </w:rPr>
        <w:t>Toetame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ideed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eeldusel</w:t>
      </w:r>
      <w:proofErr w:type="spellEnd"/>
      <w:r w:rsidRPr="000D5937">
        <w:rPr>
          <w:sz w:val="24"/>
          <w:szCs w:val="24"/>
          <w:lang w:val="en-GB"/>
        </w:rPr>
        <w:t xml:space="preserve">, et </w:t>
      </w:r>
      <w:proofErr w:type="spellStart"/>
      <w:r w:rsidRPr="000D5937">
        <w:rPr>
          <w:sz w:val="24"/>
          <w:szCs w:val="24"/>
          <w:lang w:val="en-GB"/>
        </w:rPr>
        <w:t>projekti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kavandamisel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arvestatakse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vähemalt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järgmiste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põhimõtetega</w:t>
      </w:r>
      <w:proofErr w:type="spellEnd"/>
      <w:r w:rsidRPr="000D5937">
        <w:rPr>
          <w:sz w:val="24"/>
          <w:szCs w:val="24"/>
          <w:lang w:val="en-GB"/>
        </w:rPr>
        <w:t>:</w:t>
      </w:r>
    </w:p>
    <w:p w14:paraId="680FDD39" w14:textId="77777777" w:rsidR="000D5937" w:rsidRPr="000D5937" w:rsidRDefault="000D5937" w:rsidP="000D5937">
      <w:pPr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Häiringute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minimeerimine</w:t>
      </w:r>
      <w:proofErr w:type="spellEnd"/>
      <w:r w:rsidRPr="000D5937">
        <w:rPr>
          <w:sz w:val="24"/>
          <w:szCs w:val="24"/>
          <w:lang w:val="en-GB"/>
        </w:rPr>
        <w:t xml:space="preserve"> – torni </w:t>
      </w:r>
      <w:proofErr w:type="spellStart"/>
      <w:r w:rsidRPr="000D5937">
        <w:rPr>
          <w:sz w:val="24"/>
          <w:szCs w:val="24"/>
          <w:lang w:val="en-GB"/>
        </w:rPr>
        <w:t>asukoht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ligipääs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suunavad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külastajad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kindlale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trajektoorile</w:t>
      </w:r>
      <w:proofErr w:type="spellEnd"/>
      <w:r w:rsidRPr="000D5937">
        <w:rPr>
          <w:sz w:val="24"/>
          <w:szCs w:val="24"/>
          <w:lang w:val="en-GB"/>
        </w:rPr>
        <w:t xml:space="preserve">; </w:t>
      </w:r>
      <w:proofErr w:type="spellStart"/>
      <w:r w:rsidRPr="000D5937">
        <w:rPr>
          <w:sz w:val="24"/>
          <w:szCs w:val="24"/>
          <w:lang w:val="en-GB"/>
        </w:rPr>
        <w:t>vajadusel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ajutised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piirangud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tundlikel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perioodidel</w:t>
      </w:r>
      <w:proofErr w:type="spellEnd"/>
      <w:r w:rsidRPr="000D5937">
        <w:rPr>
          <w:sz w:val="24"/>
          <w:szCs w:val="24"/>
          <w:lang w:val="en-GB"/>
        </w:rPr>
        <w:t>.</w:t>
      </w:r>
    </w:p>
    <w:p w14:paraId="43A6C0A7" w14:textId="7ACC5A1E" w:rsidR="000D5937" w:rsidRPr="000D5937" w:rsidRDefault="000D5937" w:rsidP="000D5937">
      <w:pPr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Selge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külastusinfo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ja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suunamine</w:t>
      </w:r>
      <w:proofErr w:type="spellEnd"/>
      <w:r w:rsidRPr="000D5937">
        <w:rPr>
          <w:sz w:val="24"/>
          <w:szCs w:val="24"/>
          <w:lang w:val="en-GB"/>
        </w:rPr>
        <w:t xml:space="preserve"> – </w:t>
      </w:r>
      <w:proofErr w:type="spellStart"/>
      <w:r w:rsidRPr="000D5937">
        <w:rPr>
          <w:sz w:val="24"/>
          <w:szCs w:val="24"/>
          <w:lang w:val="en-GB"/>
        </w:rPr>
        <w:t>infotahvlid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märgistus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käitumisjuhised</w:t>
      </w:r>
      <w:proofErr w:type="spellEnd"/>
      <w:r w:rsidRPr="000D5937">
        <w:rPr>
          <w:sz w:val="24"/>
          <w:szCs w:val="24"/>
          <w:lang w:val="en-GB"/>
        </w:rPr>
        <w:t xml:space="preserve"> (</w:t>
      </w:r>
      <w:proofErr w:type="spellStart"/>
      <w:r w:rsidRPr="000D5937">
        <w:rPr>
          <w:sz w:val="24"/>
          <w:szCs w:val="24"/>
          <w:lang w:val="en-GB"/>
        </w:rPr>
        <w:t>sh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koerad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rihmas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droonikeeld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j</w:t>
      </w:r>
      <w:r w:rsidRPr="000D5937">
        <w:rPr>
          <w:sz w:val="24"/>
          <w:szCs w:val="24"/>
          <w:lang w:val="en-GB"/>
        </w:rPr>
        <w:t>ms</w:t>
      </w:r>
      <w:proofErr w:type="spellEnd"/>
      <w:r w:rsidRPr="000D5937">
        <w:rPr>
          <w:sz w:val="24"/>
          <w:szCs w:val="24"/>
          <w:lang w:val="en-GB"/>
        </w:rPr>
        <w:t>).</w:t>
      </w:r>
    </w:p>
    <w:p w14:paraId="6F39A48D" w14:textId="367A283A" w:rsidR="000D5937" w:rsidRPr="000D5937" w:rsidRDefault="000D5937" w:rsidP="000D5937">
      <w:pPr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Ohutus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ja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kooskõlastused</w:t>
      </w:r>
      <w:proofErr w:type="spellEnd"/>
      <w:r w:rsidRPr="000D5937">
        <w:rPr>
          <w:sz w:val="24"/>
          <w:szCs w:val="24"/>
          <w:lang w:val="en-GB"/>
        </w:rPr>
        <w:t xml:space="preserve"> – </w:t>
      </w:r>
      <w:proofErr w:type="spellStart"/>
      <w:r w:rsidRPr="000D5937">
        <w:rPr>
          <w:sz w:val="24"/>
          <w:szCs w:val="24"/>
          <w:lang w:val="en-GB"/>
        </w:rPr>
        <w:t>masti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konstruktsiooniline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ohutus</w:t>
      </w:r>
      <w:proofErr w:type="spellEnd"/>
      <w:r w:rsidRPr="000D5937">
        <w:rPr>
          <w:sz w:val="24"/>
          <w:szCs w:val="24"/>
          <w:lang w:val="en-GB"/>
        </w:rPr>
        <w:t xml:space="preserve">, </w:t>
      </w:r>
      <w:proofErr w:type="spellStart"/>
      <w:r w:rsidRPr="000D5937">
        <w:rPr>
          <w:sz w:val="24"/>
          <w:szCs w:val="24"/>
          <w:lang w:val="en-GB"/>
        </w:rPr>
        <w:t>ligipääsu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ohutus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ning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kõik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vajalikud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kooskõlastused</w:t>
      </w:r>
      <w:proofErr w:type="spellEnd"/>
      <w:r w:rsidRPr="000D5937">
        <w:rPr>
          <w:sz w:val="24"/>
          <w:szCs w:val="24"/>
          <w:lang w:val="en-GB"/>
        </w:rPr>
        <w:t xml:space="preserve"> </w:t>
      </w:r>
    </w:p>
    <w:p w14:paraId="116AA5EB" w14:textId="77777777" w:rsidR="000D5937" w:rsidRDefault="000D5937" w:rsidP="000D5937">
      <w:pPr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proofErr w:type="spellStart"/>
      <w:r w:rsidRPr="000D5937">
        <w:rPr>
          <w:b/>
          <w:bCs/>
          <w:sz w:val="24"/>
          <w:szCs w:val="24"/>
          <w:lang w:val="en-GB"/>
        </w:rPr>
        <w:t>Looduskaitseline</w:t>
      </w:r>
      <w:proofErr w:type="spellEnd"/>
      <w:r w:rsidRPr="000D5937">
        <w:rPr>
          <w:b/>
          <w:bCs/>
          <w:sz w:val="24"/>
          <w:szCs w:val="24"/>
          <w:lang w:val="en-GB"/>
        </w:rPr>
        <w:t xml:space="preserve"> </w:t>
      </w:r>
      <w:proofErr w:type="spellStart"/>
      <w:r w:rsidRPr="000D5937">
        <w:rPr>
          <w:b/>
          <w:bCs/>
          <w:sz w:val="24"/>
          <w:szCs w:val="24"/>
          <w:lang w:val="en-GB"/>
        </w:rPr>
        <w:t>lisaväärtus</w:t>
      </w:r>
      <w:proofErr w:type="spellEnd"/>
      <w:r w:rsidRPr="000D5937">
        <w:rPr>
          <w:sz w:val="24"/>
          <w:szCs w:val="24"/>
          <w:lang w:val="en-GB"/>
        </w:rPr>
        <w:t xml:space="preserve"> – </w:t>
      </w:r>
      <w:proofErr w:type="spellStart"/>
      <w:r w:rsidRPr="000D5937">
        <w:rPr>
          <w:sz w:val="24"/>
          <w:szCs w:val="24"/>
          <w:lang w:val="en-GB"/>
        </w:rPr>
        <w:t>võimalusel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siduda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projekt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linnuhoiuala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külastuskorralduse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ja</w:t>
      </w:r>
      <w:proofErr w:type="spellEnd"/>
      <w:r w:rsidRPr="000D5937">
        <w:rPr>
          <w:sz w:val="24"/>
          <w:szCs w:val="24"/>
          <w:lang w:val="en-GB"/>
        </w:rPr>
        <w:t xml:space="preserve"> </w:t>
      </w:r>
      <w:proofErr w:type="spellStart"/>
      <w:r w:rsidRPr="000D5937">
        <w:rPr>
          <w:sz w:val="24"/>
          <w:szCs w:val="24"/>
          <w:lang w:val="en-GB"/>
        </w:rPr>
        <w:t>loodusharidusega</w:t>
      </w:r>
      <w:proofErr w:type="spellEnd"/>
      <w:r w:rsidRPr="000D5937">
        <w:rPr>
          <w:sz w:val="24"/>
          <w:szCs w:val="24"/>
          <w:lang w:val="en-GB"/>
        </w:rPr>
        <w:t>.</w:t>
      </w:r>
    </w:p>
    <w:p w14:paraId="70A000E9" w14:textId="77777777" w:rsidR="000D5937" w:rsidRPr="000D5937" w:rsidRDefault="000D5937" w:rsidP="000D5937">
      <w:pPr>
        <w:ind w:left="720"/>
        <w:jc w:val="both"/>
        <w:rPr>
          <w:sz w:val="24"/>
          <w:szCs w:val="24"/>
          <w:lang w:val="en-GB"/>
        </w:rPr>
      </w:pPr>
    </w:p>
    <w:p w14:paraId="7A0EF27F" w14:textId="77777777" w:rsidR="000B66F1" w:rsidRDefault="000B66F1" w:rsidP="000B66F1">
      <w:pPr>
        <w:jc w:val="both"/>
        <w:rPr>
          <w:sz w:val="24"/>
          <w:szCs w:val="24"/>
        </w:rPr>
      </w:pPr>
    </w:p>
    <w:p w14:paraId="69EDF2AF" w14:textId="68841A1C" w:rsidR="000B66F1" w:rsidRDefault="000B66F1" w:rsidP="000B66F1">
      <w:pPr>
        <w:jc w:val="both"/>
        <w:rPr>
          <w:sz w:val="24"/>
          <w:szCs w:val="24"/>
        </w:rPr>
      </w:pPr>
    </w:p>
    <w:p w14:paraId="07AF60A7" w14:textId="77777777" w:rsidR="000B66F1" w:rsidRDefault="000B66F1" w:rsidP="000B66F1">
      <w:pPr>
        <w:jc w:val="both"/>
        <w:rPr>
          <w:sz w:val="24"/>
          <w:szCs w:val="24"/>
        </w:rPr>
      </w:pPr>
    </w:p>
    <w:p w14:paraId="342ECC87" w14:textId="77777777" w:rsidR="000B66F1" w:rsidRDefault="000B66F1" w:rsidP="000B66F1">
      <w:pPr>
        <w:jc w:val="both"/>
        <w:rPr>
          <w:sz w:val="24"/>
          <w:szCs w:val="24"/>
        </w:rPr>
      </w:pPr>
    </w:p>
    <w:p w14:paraId="179F2A1F" w14:textId="77777777" w:rsidR="000B66F1" w:rsidRDefault="000B66F1" w:rsidP="000B66F1">
      <w:pPr>
        <w:jc w:val="both"/>
        <w:rPr>
          <w:sz w:val="24"/>
          <w:szCs w:val="24"/>
        </w:rPr>
      </w:pPr>
    </w:p>
    <w:p w14:paraId="101664BC" w14:textId="02692AE4" w:rsidR="000B66F1" w:rsidRPr="000B66F1" w:rsidRDefault="000B66F1" w:rsidP="000B66F1">
      <w:pPr>
        <w:jc w:val="both"/>
        <w:rPr>
          <w:sz w:val="24"/>
          <w:szCs w:val="24"/>
        </w:rPr>
      </w:pPr>
      <w:r w:rsidRPr="000B66F1">
        <w:rPr>
          <w:sz w:val="24"/>
          <w:szCs w:val="24"/>
        </w:rPr>
        <w:t>Lugupidamisega</w:t>
      </w:r>
    </w:p>
    <w:p w14:paraId="46232922" w14:textId="77777777" w:rsidR="000B66F1" w:rsidRPr="000B66F1" w:rsidRDefault="000B66F1" w:rsidP="000B66F1">
      <w:pPr>
        <w:jc w:val="both"/>
        <w:rPr>
          <w:sz w:val="24"/>
          <w:szCs w:val="24"/>
        </w:rPr>
      </w:pPr>
    </w:p>
    <w:p w14:paraId="4DEDD6F7" w14:textId="77777777" w:rsidR="000B66F1" w:rsidRPr="000B66F1" w:rsidRDefault="000B66F1" w:rsidP="000B66F1">
      <w:pPr>
        <w:jc w:val="both"/>
        <w:rPr>
          <w:sz w:val="24"/>
          <w:szCs w:val="24"/>
        </w:rPr>
      </w:pPr>
      <w:r w:rsidRPr="000B66F1">
        <w:rPr>
          <w:sz w:val="24"/>
          <w:szCs w:val="24"/>
        </w:rPr>
        <w:t>(allkirjastatud digitaalselt)</w:t>
      </w:r>
    </w:p>
    <w:p w14:paraId="385CA4DD" w14:textId="77777777" w:rsidR="000B66F1" w:rsidRPr="000B66F1" w:rsidRDefault="000B66F1" w:rsidP="000B66F1">
      <w:pPr>
        <w:jc w:val="both"/>
        <w:rPr>
          <w:sz w:val="24"/>
          <w:szCs w:val="24"/>
        </w:rPr>
      </w:pPr>
    </w:p>
    <w:p w14:paraId="552D71AC" w14:textId="65DA74DB" w:rsidR="000B66F1" w:rsidRPr="000B66F1" w:rsidRDefault="000B66F1" w:rsidP="000B66F1">
      <w:pPr>
        <w:jc w:val="both"/>
        <w:rPr>
          <w:sz w:val="24"/>
          <w:szCs w:val="24"/>
        </w:rPr>
      </w:pPr>
      <w:r>
        <w:rPr>
          <w:sz w:val="24"/>
          <w:szCs w:val="24"/>
        </w:rPr>
        <w:t>Kaarel Võhandu</w:t>
      </w:r>
    </w:p>
    <w:p w14:paraId="4B6EC6F3" w14:textId="77777777" w:rsidR="000B66F1" w:rsidRPr="000B66F1" w:rsidRDefault="000B66F1" w:rsidP="000B66F1">
      <w:pPr>
        <w:jc w:val="both"/>
        <w:rPr>
          <w:sz w:val="24"/>
          <w:szCs w:val="24"/>
        </w:rPr>
      </w:pPr>
      <w:r w:rsidRPr="000B66F1">
        <w:rPr>
          <w:sz w:val="24"/>
          <w:szCs w:val="24"/>
        </w:rPr>
        <w:t>Eesti Ornitoloogiaühingu juhataja</w:t>
      </w:r>
    </w:p>
    <w:p w14:paraId="2EEA8BA6" w14:textId="77777777" w:rsidR="000B66F1" w:rsidRDefault="000B66F1" w:rsidP="000B66F1">
      <w:pPr>
        <w:jc w:val="both"/>
        <w:rPr>
          <w:sz w:val="24"/>
          <w:szCs w:val="24"/>
        </w:rPr>
      </w:pPr>
    </w:p>
    <w:p w14:paraId="5B0A22E3" w14:textId="2EE93E4D" w:rsidR="000B66F1" w:rsidRDefault="000B66F1" w:rsidP="000B66F1">
      <w:pPr>
        <w:jc w:val="both"/>
        <w:rPr>
          <w:sz w:val="24"/>
          <w:szCs w:val="24"/>
        </w:rPr>
      </w:pPr>
    </w:p>
    <w:p w14:paraId="4507CFA9" w14:textId="77777777" w:rsidR="000B66F1" w:rsidRDefault="000B66F1" w:rsidP="000B66F1">
      <w:pPr>
        <w:jc w:val="both"/>
        <w:rPr>
          <w:sz w:val="24"/>
          <w:szCs w:val="24"/>
        </w:rPr>
      </w:pPr>
    </w:p>
    <w:p w14:paraId="3F2C781F" w14:textId="28092530" w:rsidR="00C70385" w:rsidRDefault="00C70385" w:rsidP="000B66F1">
      <w:pPr>
        <w:jc w:val="both"/>
        <w:rPr>
          <w:sz w:val="24"/>
          <w:szCs w:val="24"/>
        </w:rPr>
      </w:pPr>
    </w:p>
    <w:p w14:paraId="01E479CF" w14:textId="77777777" w:rsidR="00C70385" w:rsidRPr="00C70385" w:rsidRDefault="00C70385" w:rsidP="000B66F1">
      <w:pPr>
        <w:jc w:val="both"/>
        <w:rPr>
          <w:sz w:val="24"/>
          <w:szCs w:val="24"/>
        </w:rPr>
      </w:pPr>
    </w:p>
    <w:sectPr w:rsidR="00C70385" w:rsidRPr="00C70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0DE7" w14:textId="77777777" w:rsidR="004E506C" w:rsidRDefault="004E506C" w:rsidP="0099374A">
      <w:r>
        <w:separator/>
      </w:r>
    </w:p>
  </w:endnote>
  <w:endnote w:type="continuationSeparator" w:id="0">
    <w:p w14:paraId="2529299E" w14:textId="77777777" w:rsidR="004E506C" w:rsidRDefault="004E506C" w:rsidP="0099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D00E" w14:textId="77777777" w:rsidR="008E157F" w:rsidRDefault="008E1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BF17" w14:textId="77777777" w:rsidR="00F84179" w:rsidRDefault="00F84179" w:rsidP="00F84179">
    <w:pPr>
      <w:pStyle w:val="Footer"/>
      <w:pBdr>
        <w:top w:val="single" w:sz="4" w:space="1" w:color="auto"/>
      </w:pBdr>
    </w:pPr>
  </w:p>
  <w:p w14:paraId="1FB0F644" w14:textId="07083AF7" w:rsidR="00F84179" w:rsidRPr="007238C8" w:rsidRDefault="00F84179" w:rsidP="00F84179">
    <w:pPr>
      <w:pStyle w:val="Footer"/>
      <w:rPr>
        <w:rFonts w:ascii="Fira Sans Light" w:hAnsi="Fira Sans Light"/>
        <w:sz w:val="20"/>
        <w:szCs w:val="20"/>
      </w:rPr>
    </w:pPr>
    <w:r w:rsidRPr="007238C8">
      <w:rPr>
        <w:rFonts w:ascii="Fira Sans Light" w:hAnsi="Fira Sans Light"/>
        <w:sz w:val="20"/>
        <w:szCs w:val="20"/>
      </w:rPr>
      <w:t>MTÜ Eesti Ornitoloogiaühing</w:t>
    </w:r>
  </w:p>
  <w:p w14:paraId="2B262E15" w14:textId="77777777" w:rsidR="00F84179" w:rsidRPr="007238C8" w:rsidRDefault="00F84179" w:rsidP="00F84179">
    <w:pPr>
      <w:pStyle w:val="Footer"/>
      <w:rPr>
        <w:rFonts w:ascii="Fira Sans Light" w:hAnsi="Fira Sans Light"/>
        <w:sz w:val="20"/>
        <w:szCs w:val="20"/>
      </w:rPr>
    </w:pPr>
    <w:r w:rsidRPr="007238C8">
      <w:rPr>
        <w:rFonts w:ascii="Fira Sans Light" w:hAnsi="Fira Sans Light"/>
        <w:sz w:val="20"/>
        <w:szCs w:val="20"/>
      </w:rPr>
      <w:t>Registrikood: 80041898</w:t>
    </w:r>
  </w:p>
  <w:p w14:paraId="03CDE191" w14:textId="51259DDE" w:rsidR="00F84179" w:rsidRPr="007238C8" w:rsidRDefault="00F84179" w:rsidP="00F84179">
    <w:pPr>
      <w:pStyle w:val="Footer"/>
      <w:rPr>
        <w:rFonts w:ascii="Fira Sans Light" w:hAnsi="Fira Sans Light"/>
        <w:sz w:val="20"/>
        <w:szCs w:val="20"/>
      </w:rPr>
    </w:pPr>
    <w:r w:rsidRPr="007238C8">
      <w:rPr>
        <w:rFonts w:ascii="Fira Sans Light" w:hAnsi="Fira Sans Light"/>
        <w:sz w:val="20"/>
        <w:szCs w:val="20"/>
      </w:rPr>
      <w:t>Veski 4, Tartu linn, Tartu maakond 51005</w:t>
    </w:r>
  </w:p>
  <w:p w14:paraId="0C532982" w14:textId="5595C171" w:rsidR="00F84179" w:rsidRPr="007238C8" w:rsidRDefault="00F84179" w:rsidP="00F84179">
    <w:pPr>
      <w:pStyle w:val="Footer"/>
      <w:rPr>
        <w:rFonts w:ascii="Fira Sans Light" w:hAnsi="Fira Sans Light"/>
        <w:sz w:val="20"/>
        <w:szCs w:val="20"/>
      </w:rPr>
    </w:pPr>
    <w:r w:rsidRPr="007238C8">
      <w:rPr>
        <w:rFonts w:ascii="Fira Sans Light" w:hAnsi="Fira Sans Light"/>
        <w:sz w:val="20"/>
        <w:szCs w:val="20"/>
      </w:rPr>
      <w:t>Tel: +372 742 2195</w:t>
    </w:r>
  </w:p>
  <w:p w14:paraId="4FF18386" w14:textId="31683D66" w:rsidR="00F84179" w:rsidRPr="007238C8" w:rsidRDefault="00F84179" w:rsidP="00F84179">
    <w:pPr>
      <w:pStyle w:val="Footer"/>
      <w:rPr>
        <w:rFonts w:ascii="Fira Sans Light" w:hAnsi="Fira Sans Light"/>
        <w:sz w:val="20"/>
        <w:szCs w:val="20"/>
      </w:rPr>
    </w:pPr>
    <w:r w:rsidRPr="007238C8">
      <w:rPr>
        <w:rFonts w:ascii="Fira Sans Light" w:hAnsi="Fira Sans Light"/>
        <w:sz w:val="20"/>
        <w:szCs w:val="20"/>
      </w:rPr>
      <w:t>eoy@eoy.ee</w:t>
    </w:r>
  </w:p>
  <w:p w14:paraId="253D4569" w14:textId="1605D0CF" w:rsidR="00F84179" w:rsidRPr="007238C8" w:rsidRDefault="00F84179" w:rsidP="00F84179">
    <w:pPr>
      <w:pStyle w:val="Footer"/>
      <w:rPr>
        <w:rFonts w:ascii="Fira Sans Light" w:hAnsi="Fira Sans Light"/>
        <w:sz w:val="20"/>
        <w:szCs w:val="20"/>
      </w:rPr>
    </w:pPr>
    <w:r w:rsidRPr="007238C8">
      <w:rPr>
        <w:rFonts w:ascii="Fira Sans Light" w:hAnsi="Fira Sans Light"/>
        <w:sz w:val="20"/>
        <w:szCs w:val="20"/>
      </w:rPr>
      <w:t>www.eoy.ee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4816" w14:textId="77777777" w:rsidR="008E157F" w:rsidRDefault="008E1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3D22" w14:textId="77777777" w:rsidR="004E506C" w:rsidRDefault="004E506C" w:rsidP="0099374A">
      <w:r>
        <w:separator/>
      </w:r>
    </w:p>
  </w:footnote>
  <w:footnote w:type="continuationSeparator" w:id="0">
    <w:p w14:paraId="2C725C3B" w14:textId="77777777" w:rsidR="004E506C" w:rsidRDefault="004E506C" w:rsidP="0099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2E3D" w14:textId="77777777" w:rsidR="008E157F" w:rsidRDefault="008E1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1F95" w14:textId="06CAF483" w:rsidR="0099374A" w:rsidRPr="008E157F" w:rsidRDefault="00F84179" w:rsidP="00C70385">
    <w:pPr>
      <w:pStyle w:val="Header"/>
      <w:pBdr>
        <w:bottom w:val="single" w:sz="4" w:space="1" w:color="auto"/>
      </w:pBdr>
      <w:rPr>
        <w:rFonts w:ascii="Fira Sans Medium" w:hAnsi="Fira Sans Medium"/>
        <w:b/>
        <w:bCs/>
        <w:sz w:val="28"/>
        <w:szCs w:val="28"/>
      </w:rPr>
    </w:pPr>
    <w:r w:rsidRPr="008E157F">
      <w:rPr>
        <w:rFonts w:ascii="Fira Sans Medium" w:hAnsi="Fira Sans Medium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332C9C8" wp14:editId="3313049B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968375" cy="719455"/>
          <wp:effectExtent l="0" t="0" r="3175" b="444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74A" w:rsidRPr="008E157F">
      <w:rPr>
        <w:rFonts w:ascii="Fira Sans Medium" w:hAnsi="Fira Sans Medium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222E89C" wp14:editId="46274A64">
          <wp:simplePos x="0" y="0"/>
          <wp:positionH relativeFrom="margin">
            <wp:posOffset>3067050</wp:posOffset>
          </wp:positionH>
          <wp:positionV relativeFrom="paragraph">
            <wp:posOffset>8890</wp:posOffset>
          </wp:positionV>
          <wp:extent cx="1501140" cy="719455"/>
          <wp:effectExtent l="0" t="0" r="3810" b="4445"/>
          <wp:wrapSquare wrapText="bothSides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C4017D" w14:textId="77777777" w:rsidR="00F84179" w:rsidRPr="008E157F" w:rsidRDefault="00F84179" w:rsidP="00C70385">
    <w:pPr>
      <w:pStyle w:val="Header"/>
      <w:pBdr>
        <w:bottom w:val="single" w:sz="4" w:space="1" w:color="auto"/>
      </w:pBdr>
      <w:rPr>
        <w:rFonts w:ascii="Fira Sans Medium" w:hAnsi="Fira Sans Medium"/>
        <w:b/>
        <w:bCs/>
        <w:sz w:val="28"/>
        <w:szCs w:val="28"/>
      </w:rPr>
    </w:pPr>
  </w:p>
  <w:p w14:paraId="4B54AE9B" w14:textId="77777777" w:rsidR="00F84179" w:rsidRPr="008E157F" w:rsidRDefault="00F84179" w:rsidP="00C70385">
    <w:pPr>
      <w:pStyle w:val="Header"/>
      <w:pBdr>
        <w:bottom w:val="single" w:sz="4" w:space="1" w:color="auto"/>
      </w:pBdr>
      <w:rPr>
        <w:rFonts w:ascii="Fira Sans Medium" w:hAnsi="Fira Sans Medium"/>
        <w:b/>
        <w:bCs/>
        <w:sz w:val="28"/>
        <w:szCs w:val="28"/>
      </w:rPr>
    </w:pPr>
  </w:p>
  <w:p w14:paraId="37AE5A0C" w14:textId="0ABB3E9D" w:rsidR="00F84179" w:rsidRPr="008E157F" w:rsidRDefault="0099374A" w:rsidP="00C70385">
    <w:pPr>
      <w:pStyle w:val="Header"/>
      <w:pBdr>
        <w:bottom w:val="single" w:sz="4" w:space="1" w:color="auto"/>
      </w:pBdr>
      <w:rPr>
        <w:rFonts w:ascii="Fira Sans Medium" w:hAnsi="Fira Sans Medium" w:cstheme="minorHAnsi"/>
        <w:sz w:val="28"/>
        <w:szCs w:val="28"/>
      </w:rPr>
    </w:pPr>
    <w:r w:rsidRPr="008E157F">
      <w:rPr>
        <w:rFonts w:ascii="Fira Sans Medium" w:hAnsi="Fira Sans Medium" w:cstheme="minorHAnsi"/>
        <w:sz w:val="28"/>
        <w:szCs w:val="28"/>
      </w:rPr>
      <w:t>Eesti Ornitoloogiaühing</w:t>
    </w:r>
  </w:p>
  <w:p w14:paraId="55DA2858" w14:textId="77777777" w:rsidR="00F84179" w:rsidRPr="008E157F" w:rsidRDefault="00F84179" w:rsidP="00C70385">
    <w:pPr>
      <w:pStyle w:val="Header"/>
      <w:pBdr>
        <w:bottom w:val="single" w:sz="4" w:space="1" w:color="auto"/>
      </w:pBdr>
      <w:rPr>
        <w:rFonts w:ascii="Fira Sans Medium" w:hAnsi="Fira Sans Medium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D63C" w14:textId="77777777" w:rsidR="008E157F" w:rsidRDefault="008E1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C6105"/>
    <w:multiLevelType w:val="multilevel"/>
    <w:tmpl w:val="898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A2A3F"/>
    <w:multiLevelType w:val="multilevel"/>
    <w:tmpl w:val="C5DE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A780A"/>
    <w:multiLevelType w:val="multilevel"/>
    <w:tmpl w:val="F0C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586878">
    <w:abstractNumId w:val="0"/>
  </w:num>
  <w:num w:numId="2" w16cid:durableId="1720352134">
    <w:abstractNumId w:val="2"/>
  </w:num>
  <w:num w:numId="3" w16cid:durableId="1965579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A"/>
    <w:rsid w:val="000B66F1"/>
    <w:rsid w:val="000D5937"/>
    <w:rsid w:val="001B3D23"/>
    <w:rsid w:val="004E506C"/>
    <w:rsid w:val="007238C8"/>
    <w:rsid w:val="00765EDF"/>
    <w:rsid w:val="00787FEC"/>
    <w:rsid w:val="008E157F"/>
    <w:rsid w:val="0099374A"/>
    <w:rsid w:val="00C70385"/>
    <w:rsid w:val="00F4049F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DE99B"/>
  <w15:chartTrackingRefBased/>
  <w15:docId w15:val="{D04D2F6F-C7AC-4457-ABFB-A4B8CBA4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7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74A"/>
  </w:style>
  <w:style w:type="paragraph" w:styleId="Footer">
    <w:name w:val="footer"/>
    <w:basedOn w:val="Normal"/>
    <w:link w:val="FooterChar"/>
    <w:uiPriority w:val="99"/>
    <w:unhideWhenUsed/>
    <w:rsid w:val="009937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74A"/>
  </w:style>
  <w:style w:type="character" w:styleId="Hyperlink">
    <w:name w:val="Hyperlink"/>
    <w:basedOn w:val="DefaultParagraphFont"/>
    <w:uiPriority w:val="99"/>
    <w:unhideWhenUsed/>
    <w:rsid w:val="0099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5469-3C9E-4401-91AF-032E2FEB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Eva-Liisa Orula</dc:creator>
  <cp:keywords/>
  <dc:description/>
  <cp:lastModifiedBy>Kaarel Võhandu</cp:lastModifiedBy>
  <cp:revision>2</cp:revision>
  <dcterms:created xsi:type="dcterms:W3CDTF">2026-03-11T08:04:00Z</dcterms:created>
  <dcterms:modified xsi:type="dcterms:W3CDTF">2026-03-11T08:04:00Z</dcterms:modified>
</cp:coreProperties>
</file>