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6CBA" w14:textId="77777777" w:rsidR="007E2B49" w:rsidRDefault="007E2B49" w:rsidP="00A53076">
      <w:pPr>
        <w:spacing w:after="0" w:line="240" w:lineRule="auto"/>
        <w:jc w:val="center"/>
        <w:rPr>
          <w:rFonts w:ascii="Times New Roman" w:eastAsia="Times New Roman" w:hAnsi="Times New Roman" w:cs="Times New Roman"/>
          <w:b/>
          <w:sz w:val="24"/>
          <w:szCs w:val="24"/>
        </w:rPr>
      </w:pPr>
    </w:p>
    <w:p w14:paraId="1A985799" w14:textId="58ECAAFC" w:rsidR="00A53076" w:rsidRPr="00BB648A" w:rsidRDefault="00A53076" w:rsidP="00A53076">
      <w:pPr>
        <w:spacing w:after="0" w:line="240" w:lineRule="auto"/>
        <w:jc w:val="center"/>
        <w:rPr>
          <w:rFonts w:ascii="Times New Roman" w:eastAsia="Times New Roman" w:hAnsi="Times New Roman" w:cs="Times New Roman"/>
          <w:b/>
          <w:bCs/>
          <w:sz w:val="24"/>
          <w:szCs w:val="24"/>
        </w:rPr>
      </w:pPr>
      <w:r w:rsidRPr="00BB648A">
        <w:rPr>
          <w:rFonts w:ascii="Times New Roman" w:eastAsia="Times New Roman" w:hAnsi="Times New Roman" w:cs="Times New Roman"/>
          <w:b/>
          <w:sz w:val="24"/>
          <w:szCs w:val="24"/>
        </w:rPr>
        <w:t>Vabariigi Valitsuse määruse „</w:t>
      </w:r>
      <w:bookmarkStart w:id="0" w:name="_Hlk97061344"/>
      <w:r w:rsidR="006D0094" w:rsidRPr="006D0094">
        <w:rPr>
          <w:rFonts w:ascii="Times New Roman" w:eastAsia="Times New Roman" w:hAnsi="Times New Roman" w:cs="Times New Roman"/>
          <w:b/>
          <w:bCs/>
          <w:sz w:val="24"/>
          <w:szCs w:val="24"/>
        </w:rPr>
        <w:t xml:space="preserve">Venemaa </w:t>
      </w:r>
      <w:r w:rsidR="00893CBC">
        <w:rPr>
          <w:rFonts w:ascii="Times New Roman" w:eastAsia="Times New Roman" w:hAnsi="Times New Roman" w:cs="Times New Roman"/>
          <w:b/>
          <w:bCs/>
          <w:sz w:val="24"/>
          <w:szCs w:val="24"/>
        </w:rPr>
        <w:t xml:space="preserve">Föderatsiooni </w:t>
      </w:r>
      <w:r w:rsidR="006D0094" w:rsidRPr="006D0094">
        <w:rPr>
          <w:rFonts w:ascii="Times New Roman" w:eastAsia="Times New Roman" w:hAnsi="Times New Roman" w:cs="Times New Roman"/>
          <w:b/>
          <w:bCs/>
          <w:sz w:val="24"/>
          <w:szCs w:val="24"/>
        </w:rPr>
        <w:t xml:space="preserve">tegevusega </w:t>
      </w:r>
      <w:r w:rsidR="00292FA1">
        <w:rPr>
          <w:rFonts w:ascii="Times New Roman" w:eastAsia="Times New Roman" w:hAnsi="Times New Roman" w:cs="Times New Roman"/>
          <w:b/>
          <w:bCs/>
          <w:sz w:val="24"/>
          <w:szCs w:val="24"/>
        </w:rPr>
        <w:t xml:space="preserve">seoses </w:t>
      </w:r>
      <w:r w:rsidR="006D0094" w:rsidRPr="006D0094">
        <w:rPr>
          <w:rFonts w:ascii="Times New Roman" w:eastAsia="Times New Roman" w:hAnsi="Times New Roman" w:cs="Times New Roman"/>
          <w:b/>
          <w:bCs/>
          <w:sz w:val="24"/>
          <w:szCs w:val="24"/>
        </w:rPr>
        <w:t>kehtestatud piiravate meetmete rakendamine ja pädeva asutuse määramine</w:t>
      </w:r>
      <w:bookmarkEnd w:id="0"/>
      <w:r w:rsidRPr="00BB648A">
        <w:rPr>
          <w:rFonts w:ascii="Times New Roman" w:eastAsia="Times New Roman" w:hAnsi="Times New Roman" w:cs="Times New Roman"/>
          <w:b/>
          <w:bCs/>
          <w:sz w:val="24"/>
          <w:szCs w:val="24"/>
        </w:rPr>
        <w:t>“</w:t>
      </w:r>
      <w:r w:rsidRPr="00BB648A">
        <w:rPr>
          <w:rFonts w:ascii="Times New Roman" w:eastAsia="Times New Roman" w:hAnsi="Times New Roman" w:cs="Times New Roman"/>
          <w:b/>
          <w:sz w:val="24"/>
          <w:szCs w:val="24"/>
        </w:rPr>
        <w:t xml:space="preserve"> eelnõu</w:t>
      </w:r>
    </w:p>
    <w:p w14:paraId="61655887" w14:textId="77777777" w:rsidR="00A53076" w:rsidRPr="00BB648A" w:rsidRDefault="00A53076" w:rsidP="00A53076">
      <w:pPr>
        <w:spacing w:after="0" w:line="240" w:lineRule="auto"/>
        <w:jc w:val="center"/>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SELETUSKIRI</w:t>
      </w:r>
    </w:p>
    <w:p w14:paraId="08022BFB" w14:textId="77777777" w:rsidR="00A53076" w:rsidRPr="00BB648A" w:rsidRDefault="00A53076" w:rsidP="00A53076">
      <w:pPr>
        <w:spacing w:after="0" w:line="240" w:lineRule="auto"/>
        <w:jc w:val="center"/>
        <w:rPr>
          <w:rFonts w:ascii="Times New Roman" w:eastAsia="Times New Roman" w:hAnsi="Times New Roman" w:cs="Times New Roman"/>
          <w:b/>
          <w:sz w:val="24"/>
          <w:szCs w:val="24"/>
        </w:rPr>
      </w:pPr>
    </w:p>
    <w:p w14:paraId="565DF61A" w14:textId="77777777" w:rsidR="00A53076" w:rsidRPr="00BB648A" w:rsidRDefault="00A53076" w:rsidP="00A53076">
      <w:pPr>
        <w:numPr>
          <w:ilvl w:val="0"/>
          <w:numId w:val="1"/>
        </w:numPr>
        <w:spacing w:after="0" w:line="240" w:lineRule="auto"/>
        <w:contextualSpacing/>
        <w:jc w:val="both"/>
        <w:outlineLvl w:val="0"/>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Sissejuhatus</w:t>
      </w:r>
    </w:p>
    <w:p w14:paraId="6DB72CF1" w14:textId="77777777" w:rsidR="00A53076" w:rsidRPr="00BB648A" w:rsidRDefault="00A53076" w:rsidP="00A53076">
      <w:pPr>
        <w:spacing w:after="0" w:line="240" w:lineRule="auto"/>
        <w:ind w:left="360"/>
        <w:contextualSpacing/>
        <w:jc w:val="both"/>
        <w:outlineLvl w:val="0"/>
        <w:rPr>
          <w:rFonts w:ascii="Times New Roman" w:eastAsia="Times New Roman" w:hAnsi="Times New Roman" w:cs="Times New Roman"/>
          <w:b/>
          <w:sz w:val="24"/>
          <w:szCs w:val="24"/>
        </w:rPr>
      </w:pPr>
    </w:p>
    <w:p w14:paraId="45F56CB8" w14:textId="70F75D82" w:rsidR="002C5312" w:rsidRPr="002C5312" w:rsidRDefault="00A53076" w:rsidP="002C5312">
      <w:pPr>
        <w:spacing w:after="0" w:line="240" w:lineRule="auto"/>
        <w:jc w:val="both"/>
        <w:rPr>
          <w:rFonts w:ascii="Times New Roman" w:eastAsia="Times New Roman" w:hAnsi="Times New Roman" w:cs="Times New Roman"/>
          <w:bCs/>
          <w:sz w:val="24"/>
          <w:szCs w:val="24"/>
        </w:rPr>
      </w:pPr>
      <w:r w:rsidRPr="00BB648A">
        <w:rPr>
          <w:rFonts w:ascii="Times New Roman" w:eastAsia="Times New Roman" w:hAnsi="Times New Roman" w:cs="Times New Roman"/>
          <w:sz w:val="24"/>
          <w:szCs w:val="24"/>
        </w:rPr>
        <w:t>Vabariigi Valitsuse määruse eelnõu</w:t>
      </w:r>
      <w:r w:rsidR="0065354A">
        <w:rPr>
          <w:rFonts w:ascii="Times New Roman" w:eastAsia="Times New Roman" w:hAnsi="Times New Roman" w:cs="Times New Roman"/>
          <w:sz w:val="24"/>
          <w:szCs w:val="24"/>
        </w:rPr>
        <w:t>ga</w:t>
      </w:r>
      <w:r w:rsidRPr="00BB648A">
        <w:rPr>
          <w:rFonts w:ascii="Times New Roman" w:eastAsia="Times New Roman" w:hAnsi="Times New Roman" w:cs="Times New Roman"/>
          <w:sz w:val="24"/>
          <w:szCs w:val="24"/>
        </w:rPr>
        <w:t xml:space="preserve"> (edaspidi</w:t>
      </w:r>
      <w:r w:rsidRPr="00BB648A">
        <w:rPr>
          <w:rFonts w:ascii="Times New Roman" w:eastAsia="Times New Roman" w:hAnsi="Times New Roman" w:cs="Times New Roman"/>
          <w:i/>
          <w:sz w:val="24"/>
          <w:szCs w:val="24"/>
        </w:rPr>
        <w:t xml:space="preserve"> eelnõu</w:t>
      </w:r>
      <w:r w:rsidRPr="00BB648A">
        <w:rPr>
          <w:rFonts w:ascii="Times New Roman" w:eastAsia="Times New Roman" w:hAnsi="Times New Roman" w:cs="Times New Roman"/>
          <w:sz w:val="24"/>
          <w:szCs w:val="24"/>
        </w:rPr>
        <w:t xml:space="preserve">) </w:t>
      </w:r>
      <w:r w:rsidR="00590204">
        <w:rPr>
          <w:rFonts w:ascii="Times New Roman" w:eastAsia="Times New Roman" w:hAnsi="Times New Roman" w:cs="Times New Roman"/>
          <w:sz w:val="24"/>
          <w:szCs w:val="24"/>
        </w:rPr>
        <w:t xml:space="preserve">nähakse ette tingimused </w:t>
      </w:r>
      <w:r w:rsidR="002C5312" w:rsidRPr="002C5312">
        <w:rPr>
          <w:rFonts w:ascii="Times New Roman" w:eastAsia="Times New Roman" w:hAnsi="Times New Roman" w:cs="Times New Roman"/>
          <w:bCs/>
          <w:sz w:val="24"/>
          <w:szCs w:val="24"/>
        </w:rPr>
        <w:t>Euroopa Nõukogu määruse (EL) 833/2014</w:t>
      </w:r>
      <w:r w:rsidR="009D0850">
        <w:rPr>
          <w:rStyle w:val="FootnoteReference"/>
          <w:rFonts w:ascii="Times New Roman" w:eastAsia="Times New Roman" w:hAnsi="Times New Roman" w:cs="Times New Roman"/>
          <w:sz w:val="24"/>
          <w:szCs w:val="24"/>
        </w:rPr>
        <w:footnoteReference w:id="2"/>
      </w:r>
      <w:r w:rsidR="00D74299">
        <w:rPr>
          <w:rFonts w:ascii="Times New Roman" w:eastAsia="Times New Roman" w:hAnsi="Times New Roman" w:cs="Times New Roman"/>
          <w:bCs/>
          <w:sz w:val="24"/>
          <w:szCs w:val="24"/>
        </w:rPr>
        <w:t xml:space="preserve"> </w:t>
      </w:r>
      <w:r w:rsidR="002C5312" w:rsidRPr="002C5312">
        <w:rPr>
          <w:rFonts w:ascii="Times New Roman" w:eastAsia="Times New Roman" w:hAnsi="Times New Roman" w:cs="Times New Roman"/>
          <w:bCs/>
          <w:sz w:val="24"/>
          <w:szCs w:val="24"/>
        </w:rPr>
        <w:t>riigisiseseks rakendamiseks.</w:t>
      </w:r>
    </w:p>
    <w:p w14:paraId="082F3F16" w14:textId="77777777" w:rsidR="002C5312" w:rsidRDefault="002C5312" w:rsidP="00A53076">
      <w:pPr>
        <w:spacing w:after="0" w:line="240" w:lineRule="auto"/>
        <w:jc w:val="both"/>
        <w:rPr>
          <w:rFonts w:ascii="Times New Roman" w:eastAsia="Times New Roman" w:hAnsi="Times New Roman" w:cs="Times New Roman"/>
          <w:sz w:val="24"/>
          <w:szCs w:val="24"/>
        </w:rPr>
      </w:pPr>
    </w:p>
    <w:p w14:paraId="6C103585" w14:textId="5C78B952" w:rsidR="00E7505C" w:rsidRDefault="00D74299" w:rsidP="00623427">
      <w:pPr>
        <w:spacing w:after="0" w:line="240" w:lineRule="auto"/>
        <w:jc w:val="both"/>
        <w:rPr>
          <w:rFonts w:ascii="Times New Roman" w:eastAsia="Times New Roman" w:hAnsi="Times New Roman" w:cs="Times New Roman"/>
          <w:sz w:val="24"/>
          <w:szCs w:val="24"/>
        </w:rPr>
      </w:pPr>
      <w:r w:rsidRPr="00D74299">
        <w:rPr>
          <w:rFonts w:ascii="Times New Roman" w:eastAsia="Calibri" w:hAnsi="Times New Roman" w:cs="Times New Roman"/>
          <w:sz w:val="24"/>
          <w:szCs w:val="24"/>
        </w:rPr>
        <w:t xml:space="preserve">Euroopa Liidu </w:t>
      </w:r>
      <w:r w:rsidR="00302710">
        <w:rPr>
          <w:rFonts w:ascii="Times New Roman" w:eastAsia="Calibri" w:hAnsi="Times New Roman" w:cs="Times New Roman"/>
          <w:sz w:val="24"/>
          <w:szCs w:val="24"/>
        </w:rPr>
        <w:t xml:space="preserve">(edaspidi </w:t>
      </w:r>
      <w:r w:rsidR="00961F80">
        <w:rPr>
          <w:rFonts w:ascii="Times New Roman" w:eastAsia="Calibri" w:hAnsi="Times New Roman" w:cs="Times New Roman"/>
          <w:sz w:val="24"/>
          <w:szCs w:val="24"/>
        </w:rPr>
        <w:t xml:space="preserve">ka </w:t>
      </w:r>
      <w:r w:rsidR="00302710" w:rsidRPr="00302710">
        <w:rPr>
          <w:rFonts w:ascii="Times New Roman" w:eastAsia="Calibri" w:hAnsi="Times New Roman" w:cs="Times New Roman"/>
          <w:i/>
          <w:iCs/>
          <w:sz w:val="24"/>
          <w:szCs w:val="24"/>
        </w:rPr>
        <w:t>EL</w:t>
      </w:r>
      <w:r w:rsidR="00302710">
        <w:rPr>
          <w:rFonts w:ascii="Times New Roman" w:eastAsia="Calibri" w:hAnsi="Times New Roman" w:cs="Times New Roman"/>
          <w:sz w:val="24"/>
          <w:szCs w:val="24"/>
        </w:rPr>
        <w:t xml:space="preserve">) </w:t>
      </w:r>
      <w:r w:rsidR="000762C9">
        <w:rPr>
          <w:rFonts w:ascii="Times New Roman" w:eastAsia="Calibri" w:hAnsi="Times New Roman" w:cs="Times New Roman"/>
          <w:sz w:val="24"/>
          <w:szCs w:val="24"/>
        </w:rPr>
        <w:t>N</w:t>
      </w:r>
      <w:r w:rsidRPr="00D74299">
        <w:rPr>
          <w:rFonts w:ascii="Times New Roman" w:eastAsia="Calibri" w:hAnsi="Times New Roman" w:cs="Times New Roman"/>
          <w:sz w:val="24"/>
          <w:szCs w:val="24"/>
        </w:rPr>
        <w:t xml:space="preserve">õukogu on võtnud vastu määruse (EL) nr 833/2014, mis käsitleb piiravaid meetmeid seoses Venemaa tegevusega, mis destabiliseerib olukorda Ukrainas (edaspidi ka </w:t>
      </w:r>
      <w:r w:rsidRPr="00D74299">
        <w:rPr>
          <w:rFonts w:ascii="Times New Roman" w:eastAsia="Calibri" w:hAnsi="Times New Roman" w:cs="Times New Roman"/>
          <w:i/>
          <w:iCs/>
          <w:sz w:val="24"/>
          <w:szCs w:val="24"/>
        </w:rPr>
        <w:t>määrus</w:t>
      </w:r>
      <w:r w:rsidRPr="00D74299">
        <w:rPr>
          <w:rFonts w:ascii="Times New Roman" w:eastAsia="Calibri" w:hAnsi="Times New Roman" w:cs="Times New Roman"/>
          <w:sz w:val="24"/>
          <w:szCs w:val="24"/>
        </w:rPr>
        <w:t xml:space="preserve">). Määrusega </w:t>
      </w:r>
      <w:r w:rsidR="0065354A">
        <w:rPr>
          <w:rFonts w:ascii="Times New Roman" w:eastAsia="Calibri" w:hAnsi="Times New Roman" w:cs="Times New Roman"/>
          <w:sz w:val="24"/>
          <w:szCs w:val="24"/>
        </w:rPr>
        <w:t xml:space="preserve">on </w:t>
      </w:r>
      <w:r w:rsidRPr="00D74299">
        <w:rPr>
          <w:rFonts w:ascii="Times New Roman" w:eastAsia="Calibri" w:hAnsi="Times New Roman" w:cs="Times New Roman"/>
          <w:sz w:val="24"/>
          <w:szCs w:val="24"/>
        </w:rPr>
        <w:t xml:space="preserve">kehtestatud </w:t>
      </w:r>
      <w:r w:rsidR="00997A49">
        <w:rPr>
          <w:rFonts w:ascii="Times New Roman" w:eastAsia="Times New Roman" w:hAnsi="Times New Roman" w:cs="Times New Roman"/>
          <w:sz w:val="24"/>
          <w:szCs w:val="24"/>
        </w:rPr>
        <w:t>EL piira</w:t>
      </w:r>
      <w:r w:rsidR="002F1F34">
        <w:rPr>
          <w:rFonts w:ascii="Times New Roman" w:eastAsia="Times New Roman" w:hAnsi="Times New Roman" w:cs="Times New Roman"/>
          <w:sz w:val="24"/>
          <w:szCs w:val="24"/>
        </w:rPr>
        <w:t>vad meetmed</w:t>
      </w:r>
      <w:r w:rsidR="00997A49">
        <w:rPr>
          <w:rFonts w:ascii="Times New Roman" w:eastAsia="Times New Roman" w:hAnsi="Times New Roman" w:cs="Times New Roman"/>
          <w:sz w:val="24"/>
          <w:szCs w:val="24"/>
        </w:rPr>
        <w:t xml:space="preserve"> </w:t>
      </w:r>
      <w:r w:rsidR="00A53076" w:rsidRPr="00BB648A">
        <w:rPr>
          <w:rFonts w:ascii="Times New Roman" w:eastAsia="Times New Roman" w:hAnsi="Times New Roman" w:cs="Times New Roman"/>
          <w:sz w:val="24"/>
          <w:szCs w:val="24"/>
        </w:rPr>
        <w:t>seoses Vene</w:t>
      </w:r>
      <w:r w:rsidR="00697CB6">
        <w:rPr>
          <w:rFonts w:ascii="Times New Roman" w:eastAsia="Times New Roman" w:hAnsi="Times New Roman" w:cs="Times New Roman"/>
          <w:sz w:val="24"/>
          <w:szCs w:val="24"/>
        </w:rPr>
        <w:t>maa</w:t>
      </w:r>
      <w:r w:rsidR="00A53076" w:rsidRPr="00BB648A">
        <w:rPr>
          <w:rFonts w:ascii="Times New Roman" w:eastAsia="Times New Roman" w:hAnsi="Times New Roman" w:cs="Times New Roman"/>
          <w:sz w:val="24"/>
          <w:szCs w:val="24"/>
        </w:rPr>
        <w:t xml:space="preserve"> Föderatsiooni </w:t>
      </w:r>
      <w:r w:rsidR="00302710">
        <w:rPr>
          <w:rFonts w:ascii="Times New Roman" w:eastAsia="Times New Roman" w:hAnsi="Times New Roman" w:cs="Times New Roman"/>
          <w:sz w:val="24"/>
          <w:szCs w:val="24"/>
        </w:rPr>
        <w:t xml:space="preserve">(edaspidi </w:t>
      </w:r>
      <w:r w:rsidR="00302710" w:rsidRPr="00302710">
        <w:rPr>
          <w:rFonts w:ascii="Times New Roman" w:eastAsia="Times New Roman" w:hAnsi="Times New Roman" w:cs="Times New Roman"/>
          <w:i/>
          <w:iCs/>
          <w:sz w:val="24"/>
          <w:szCs w:val="24"/>
        </w:rPr>
        <w:t>Venemaa</w:t>
      </w:r>
      <w:r w:rsidR="00302710">
        <w:rPr>
          <w:rFonts w:ascii="Times New Roman" w:eastAsia="Times New Roman" w:hAnsi="Times New Roman" w:cs="Times New Roman"/>
          <w:sz w:val="24"/>
          <w:szCs w:val="24"/>
        </w:rPr>
        <w:t xml:space="preserve">) </w:t>
      </w:r>
      <w:r w:rsidR="00A53076" w:rsidRPr="00BB648A">
        <w:rPr>
          <w:rFonts w:ascii="Times New Roman" w:eastAsia="Times New Roman" w:hAnsi="Times New Roman" w:cs="Times New Roman"/>
          <w:sz w:val="24"/>
          <w:szCs w:val="24"/>
        </w:rPr>
        <w:t xml:space="preserve">rünnakuga Ukraina suveräänsuse ja territoriaalse terviklikkuse vastu. </w:t>
      </w:r>
      <w:bookmarkStart w:id="1" w:name="_Hlk164770869"/>
    </w:p>
    <w:p w14:paraId="32AAC57C" w14:textId="77777777" w:rsidR="00E7505C" w:rsidRDefault="00E7505C" w:rsidP="00623427">
      <w:pPr>
        <w:spacing w:after="0" w:line="240" w:lineRule="auto"/>
        <w:jc w:val="both"/>
        <w:rPr>
          <w:rFonts w:ascii="Times New Roman" w:eastAsia="Times New Roman" w:hAnsi="Times New Roman" w:cs="Times New Roman"/>
          <w:sz w:val="24"/>
          <w:szCs w:val="24"/>
        </w:rPr>
      </w:pPr>
    </w:p>
    <w:p w14:paraId="18568893" w14:textId="5CCB391D" w:rsidR="002920BB" w:rsidRDefault="00590204" w:rsidP="006234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Määruse artikli 5r </w:t>
      </w:r>
      <w:r w:rsidR="00997A49">
        <w:rPr>
          <w:rFonts w:ascii="Times New Roman" w:eastAsia="Times New Roman" w:hAnsi="Times New Roman" w:cs="Times New Roman"/>
          <w:sz w:val="24"/>
          <w:szCs w:val="24"/>
        </w:rPr>
        <w:t xml:space="preserve">sisuks </w:t>
      </w:r>
      <w:r w:rsidR="008E3A8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nõue, et </w:t>
      </w:r>
      <w:r w:rsidR="008E3A85">
        <w:rPr>
          <w:rFonts w:ascii="Times New Roman" w:eastAsia="Times New Roman" w:hAnsi="Times New Roman" w:cs="Times New Roman"/>
          <w:sz w:val="24"/>
          <w:szCs w:val="24"/>
        </w:rPr>
        <w:t xml:space="preserve">EL-s </w:t>
      </w:r>
      <w:r w:rsidR="008E3A85" w:rsidRPr="008E3A85">
        <w:rPr>
          <w:rFonts w:ascii="Times New Roman" w:eastAsia="Times New Roman" w:hAnsi="Times New Roman" w:cs="Times New Roman"/>
          <w:sz w:val="24"/>
          <w:szCs w:val="24"/>
        </w:rPr>
        <w:t>asutatud juriidilised isikud, üksused ja asutused, kelle</w:t>
      </w:r>
      <w:r>
        <w:rPr>
          <w:rFonts w:ascii="Times New Roman" w:eastAsia="Times New Roman" w:hAnsi="Times New Roman" w:cs="Times New Roman"/>
          <w:sz w:val="24"/>
          <w:szCs w:val="24"/>
        </w:rPr>
        <w:t xml:space="preserve">l on määruses märgitud seos </w:t>
      </w:r>
      <w:r w:rsidR="008E3A85" w:rsidRPr="008E3A85">
        <w:rPr>
          <w:rFonts w:ascii="Times New Roman" w:eastAsia="Times New Roman" w:hAnsi="Times New Roman" w:cs="Times New Roman"/>
          <w:sz w:val="24"/>
          <w:szCs w:val="24"/>
        </w:rPr>
        <w:t>Venemaa</w:t>
      </w:r>
      <w:r>
        <w:rPr>
          <w:rFonts w:ascii="Times New Roman" w:eastAsia="Times New Roman" w:hAnsi="Times New Roman" w:cs="Times New Roman"/>
          <w:sz w:val="24"/>
          <w:szCs w:val="24"/>
        </w:rPr>
        <w:t>ga</w:t>
      </w:r>
      <w:r w:rsidR="00AA4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End w:id="1"/>
      <w:r w:rsidR="008E3A85" w:rsidRPr="008E3A85">
        <w:rPr>
          <w:rFonts w:ascii="Times New Roman" w:eastAsia="Times New Roman" w:hAnsi="Times New Roman" w:cs="Times New Roman"/>
          <w:sz w:val="24"/>
          <w:szCs w:val="24"/>
        </w:rPr>
        <w:t>teatavad alates 1. maist 2024 oma asukohariigi pädeva</w:t>
      </w:r>
      <w:r w:rsidR="000762C9">
        <w:rPr>
          <w:rFonts w:ascii="Times New Roman" w:eastAsia="Times New Roman" w:hAnsi="Times New Roman" w:cs="Times New Roman"/>
          <w:sz w:val="24"/>
          <w:szCs w:val="24"/>
        </w:rPr>
        <w:t>t</w:t>
      </w:r>
      <w:r w:rsidR="008E3A85" w:rsidRPr="008E3A85">
        <w:rPr>
          <w:rFonts w:ascii="Times New Roman" w:eastAsia="Times New Roman" w:hAnsi="Times New Roman" w:cs="Times New Roman"/>
          <w:sz w:val="24"/>
          <w:szCs w:val="24"/>
        </w:rPr>
        <w:t xml:space="preserve"> asutus</w:t>
      </w:r>
      <w:r w:rsidR="000762C9">
        <w:rPr>
          <w:rFonts w:ascii="Times New Roman" w:eastAsia="Times New Roman" w:hAnsi="Times New Roman" w:cs="Times New Roman"/>
          <w:sz w:val="24"/>
          <w:szCs w:val="24"/>
        </w:rPr>
        <w:t>t</w:t>
      </w:r>
      <w:r w:rsidR="008E3A85" w:rsidRPr="008E3A85">
        <w:rPr>
          <w:rFonts w:ascii="Times New Roman" w:eastAsia="Times New Roman" w:hAnsi="Times New Roman" w:cs="Times New Roman"/>
          <w:sz w:val="24"/>
          <w:szCs w:val="24"/>
        </w:rPr>
        <w:t xml:space="preserve"> kahe nädala jooksul pärast iga kvartali lõppu igast 100 000 eurot ületavast rahaliste vahendite ülekandest väljapoole liitu.</w:t>
      </w:r>
      <w:r w:rsidR="0065354A">
        <w:rPr>
          <w:rFonts w:ascii="Times New Roman" w:eastAsia="Times New Roman" w:hAnsi="Times New Roman" w:cs="Times New Roman"/>
          <w:sz w:val="24"/>
          <w:szCs w:val="24"/>
        </w:rPr>
        <w:t xml:space="preserve"> </w:t>
      </w:r>
      <w:r w:rsidR="00E4148B">
        <w:rPr>
          <w:rFonts w:ascii="Times New Roman" w:eastAsia="Times New Roman" w:hAnsi="Times New Roman" w:cs="Times New Roman"/>
          <w:sz w:val="24"/>
          <w:szCs w:val="24"/>
        </w:rPr>
        <w:t xml:space="preserve">Samuti on </w:t>
      </w:r>
      <w:r w:rsidR="00E4148B" w:rsidRPr="00E4148B">
        <w:rPr>
          <w:rFonts w:ascii="Times New Roman" w:eastAsia="Times New Roman" w:hAnsi="Times New Roman" w:cs="Times New Roman"/>
          <w:sz w:val="24"/>
          <w:szCs w:val="24"/>
        </w:rPr>
        <w:t>krediidi- ja finantseerimisasutus</w:t>
      </w:r>
      <w:r w:rsidR="00E4148B">
        <w:rPr>
          <w:rFonts w:ascii="Times New Roman" w:eastAsia="Times New Roman" w:hAnsi="Times New Roman" w:cs="Times New Roman"/>
          <w:sz w:val="24"/>
          <w:szCs w:val="24"/>
        </w:rPr>
        <w:t xml:space="preserve">tel kohustus </w:t>
      </w:r>
      <w:r w:rsidR="00E4148B" w:rsidRPr="00E4148B">
        <w:rPr>
          <w:rFonts w:ascii="Times New Roman" w:eastAsia="Times New Roman" w:hAnsi="Times New Roman" w:cs="Times New Roman"/>
          <w:sz w:val="24"/>
          <w:szCs w:val="24"/>
        </w:rPr>
        <w:t xml:space="preserve">pädevale asutusele </w:t>
      </w:r>
      <w:r w:rsidR="00E4148B">
        <w:rPr>
          <w:rFonts w:ascii="Times New Roman" w:eastAsia="Times New Roman" w:hAnsi="Times New Roman" w:cs="Times New Roman"/>
          <w:sz w:val="24"/>
          <w:szCs w:val="24"/>
        </w:rPr>
        <w:t xml:space="preserve">edastada teave </w:t>
      </w:r>
      <w:r w:rsidR="00E4148B" w:rsidRPr="00E4148B">
        <w:rPr>
          <w:rFonts w:ascii="Times New Roman" w:eastAsia="Times New Roman" w:hAnsi="Times New Roman" w:cs="Times New Roman"/>
          <w:sz w:val="24"/>
          <w:szCs w:val="24"/>
        </w:rPr>
        <w:t xml:space="preserve">kõigi liidust kõnealusel poolaastal tehtud rahaliste vahendite ülekannete kohta kogusummas, mis on suurem kui 100 000 eurot, </w:t>
      </w:r>
      <w:r w:rsidR="000762C9">
        <w:rPr>
          <w:rFonts w:ascii="Times New Roman" w:eastAsia="Times New Roman" w:hAnsi="Times New Roman" w:cs="Times New Roman"/>
          <w:sz w:val="24"/>
          <w:szCs w:val="24"/>
        </w:rPr>
        <w:t xml:space="preserve">ja </w:t>
      </w:r>
      <w:r w:rsidR="00E4148B" w:rsidRPr="00E4148B">
        <w:rPr>
          <w:rFonts w:ascii="Times New Roman" w:eastAsia="Times New Roman" w:hAnsi="Times New Roman" w:cs="Times New Roman"/>
          <w:sz w:val="24"/>
          <w:szCs w:val="24"/>
        </w:rPr>
        <w:t>mi</w:t>
      </w:r>
      <w:r w:rsidR="00E4148B">
        <w:rPr>
          <w:rFonts w:ascii="Times New Roman" w:eastAsia="Times New Roman" w:hAnsi="Times New Roman" w:cs="Times New Roman"/>
          <w:sz w:val="24"/>
          <w:szCs w:val="24"/>
        </w:rPr>
        <w:t xml:space="preserve">s </w:t>
      </w:r>
      <w:r w:rsidR="00E4148B" w:rsidRPr="00E4148B">
        <w:rPr>
          <w:rFonts w:ascii="Times New Roman" w:eastAsia="Times New Roman" w:hAnsi="Times New Roman" w:cs="Times New Roman"/>
          <w:sz w:val="24"/>
          <w:szCs w:val="24"/>
        </w:rPr>
        <w:t xml:space="preserve">on osutatud </w:t>
      </w:r>
      <w:r w:rsidR="00E4148B">
        <w:rPr>
          <w:rFonts w:ascii="Times New Roman" w:eastAsia="Times New Roman" w:hAnsi="Times New Roman" w:cs="Times New Roman"/>
          <w:sz w:val="24"/>
          <w:szCs w:val="24"/>
        </w:rPr>
        <w:t xml:space="preserve">määruses nimetatud Venemaaga seotud </w:t>
      </w:r>
      <w:r w:rsidR="00E4148B" w:rsidRPr="00E4148B">
        <w:rPr>
          <w:rFonts w:ascii="Times New Roman" w:eastAsia="Times New Roman" w:hAnsi="Times New Roman" w:cs="Times New Roman"/>
          <w:sz w:val="24"/>
          <w:szCs w:val="24"/>
        </w:rPr>
        <w:t>juriidiliste isikute</w:t>
      </w:r>
      <w:r w:rsidR="00E4148B">
        <w:rPr>
          <w:rFonts w:ascii="Times New Roman" w:eastAsia="Times New Roman" w:hAnsi="Times New Roman" w:cs="Times New Roman"/>
          <w:sz w:val="24"/>
          <w:szCs w:val="24"/>
        </w:rPr>
        <w:t>le</w:t>
      </w:r>
      <w:r w:rsidR="00E4148B" w:rsidRPr="00E4148B">
        <w:rPr>
          <w:rFonts w:ascii="Times New Roman" w:eastAsia="Times New Roman" w:hAnsi="Times New Roman" w:cs="Times New Roman"/>
          <w:sz w:val="24"/>
          <w:szCs w:val="24"/>
        </w:rPr>
        <w:t>, üksuste ja asutuste</w:t>
      </w:r>
      <w:r w:rsidR="00E4148B">
        <w:rPr>
          <w:rFonts w:ascii="Times New Roman" w:eastAsia="Times New Roman" w:hAnsi="Times New Roman" w:cs="Times New Roman"/>
          <w:sz w:val="24"/>
          <w:szCs w:val="24"/>
        </w:rPr>
        <w:t>le</w:t>
      </w:r>
      <w:r w:rsidR="00E4148B" w:rsidRPr="00E4148B">
        <w:rPr>
          <w:rFonts w:ascii="Times New Roman" w:eastAsia="Times New Roman" w:hAnsi="Times New Roman" w:cs="Times New Roman"/>
          <w:sz w:val="24"/>
          <w:szCs w:val="24"/>
        </w:rPr>
        <w:t>.</w:t>
      </w:r>
      <w:r w:rsidR="00623427">
        <w:rPr>
          <w:rFonts w:ascii="Times New Roman" w:eastAsia="Times New Roman" w:hAnsi="Times New Roman" w:cs="Times New Roman"/>
          <w:sz w:val="24"/>
          <w:szCs w:val="24"/>
        </w:rPr>
        <w:t xml:space="preserve"> See </w:t>
      </w:r>
      <w:r w:rsidR="003D59D2">
        <w:rPr>
          <w:rFonts w:ascii="Times New Roman" w:eastAsia="Times New Roman" w:hAnsi="Times New Roman" w:cs="Times New Roman"/>
          <w:sz w:val="24"/>
          <w:szCs w:val="24"/>
        </w:rPr>
        <w:t>teavitamiskohustus</w:t>
      </w:r>
      <w:r w:rsidR="00623427">
        <w:rPr>
          <w:rFonts w:ascii="Times New Roman" w:eastAsia="Times New Roman" w:hAnsi="Times New Roman" w:cs="Times New Roman"/>
          <w:sz w:val="24"/>
          <w:szCs w:val="24"/>
        </w:rPr>
        <w:t xml:space="preserve"> aitab </w:t>
      </w:r>
      <w:r w:rsidR="002C6307">
        <w:rPr>
          <w:rFonts w:ascii="Times New Roman" w:eastAsia="Times New Roman" w:hAnsi="Times New Roman" w:cs="Times New Roman"/>
          <w:sz w:val="24"/>
          <w:szCs w:val="24"/>
        </w:rPr>
        <w:t xml:space="preserve">tuvastada ja </w:t>
      </w:r>
      <w:r w:rsidR="00623427">
        <w:rPr>
          <w:rFonts w:ascii="Times New Roman" w:eastAsia="Times New Roman" w:hAnsi="Times New Roman" w:cs="Times New Roman"/>
          <w:sz w:val="24"/>
          <w:szCs w:val="24"/>
        </w:rPr>
        <w:t xml:space="preserve">kaardistada Venemaa tuluallikaid </w:t>
      </w:r>
      <w:r w:rsidR="002C6307">
        <w:rPr>
          <w:rFonts w:ascii="Times New Roman" w:eastAsia="Times New Roman" w:hAnsi="Times New Roman" w:cs="Times New Roman"/>
          <w:sz w:val="24"/>
          <w:szCs w:val="24"/>
        </w:rPr>
        <w:t>ning</w:t>
      </w:r>
      <w:r w:rsidR="00623427">
        <w:rPr>
          <w:rFonts w:ascii="Times New Roman" w:eastAsia="Times New Roman" w:hAnsi="Times New Roman" w:cs="Times New Roman"/>
          <w:sz w:val="24"/>
          <w:szCs w:val="24"/>
        </w:rPr>
        <w:t xml:space="preserve"> riikidel </w:t>
      </w:r>
      <w:r w:rsidR="00623427" w:rsidRPr="00623427">
        <w:rPr>
          <w:rFonts w:ascii="Times New Roman" w:eastAsia="Times New Roman" w:hAnsi="Times New Roman" w:cs="Times New Roman"/>
          <w:sz w:val="24"/>
          <w:szCs w:val="24"/>
        </w:rPr>
        <w:t>hinnata</w:t>
      </w:r>
      <w:r w:rsidR="00623427">
        <w:rPr>
          <w:rFonts w:ascii="Times New Roman" w:eastAsia="Times New Roman" w:hAnsi="Times New Roman" w:cs="Times New Roman"/>
          <w:sz w:val="24"/>
          <w:szCs w:val="24"/>
        </w:rPr>
        <w:t xml:space="preserve"> k</w:t>
      </w:r>
      <w:r w:rsidR="00623427" w:rsidRPr="00623427">
        <w:rPr>
          <w:rFonts w:ascii="Times New Roman" w:eastAsia="Times New Roman" w:hAnsi="Times New Roman" w:cs="Times New Roman"/>
          <w:sz w:val="24"/>
          <w:szCs w:val="24"/>
        </w:rPr>
        <w:t xml:space="preserve">as </w:t>
      </w:r>
      <w:r w:rsidR="00E7505C">
        <w:rPr>
          <w:rFonts w:ascii="Times New Roman" w:eastAsia="Times New Roman" w:hAnsi="Times New Roman" w:cs="Times New Roman"/>
          <w:sz w:val="24"/>
          <w:szCs w:val="24"/>
        </w:rPr>
        <w:t xml:space="preserve">rahalised </w:t>
      </w:r>
      <w:r w:rsidR="00623427" w:rsidRPr="00623427">
        <w:rPr>
          <w:rFonts w:ascii="Times New Roman" w:eastAsia="Times New Roman" w:hAnsi="Times New Roman" w:cs="Times New Roman"/>
          <w:sz w:val="24"/>
          <w:szCs w:val="24"/>
        </w:rPr>
        <w:t xml:space="preserve">ülekanded kujutavad endast Venemaaga seotud </w:t>
      </w:r>
      <w:r w:rsidR="00623427">
        <w:rPr>
          <w:rFonts w:ascii="Times New Roman" w:eastAsia="Times New Roman" w:hAnsi="Times New Roman" w:cs="Times New Roman"/>
          <w:sz w:val="24"/>
          <w:szCs w:val="24"/>
        </w:rPr>
        <w:t xml:space="preserve">piiravate meetmete </w:t>
      </w:r>
      <w:r w:rsidR="00623427" w:rsidRPr="00623427">
        <w:rPr>
          <w:rFonts w:ascii="Times New Roman" w:eastAsia="Times New Roman" w:hAnsi="Times New Roman" w:cs="Times New Roman"/>
          <w:sz w:val="24"/>
          <w:szCs w:val="24"/>
        </w:rPr>
        <w:t>rikkumise ohtu</w:t>
      </w:r>
      <w:r w:rsidR="00623427">
        <w:rPr>
          <w:rFonts w:ascii="Times New Roman" w:eastAsia="Times New Roman" w:hAnsi="Times New Roman" w:cs="Times New Roman"/>
          <w:sz w:val="24"/>
          <w:szCs w:val="24"/>
        </w:rPr>
        <w:t>.</w:t>
      </w:r>
      <w:r w:rsidR="002920BB">
        <w:rPr>
          <w:rFonts w:ascii="Times New Roman" w:eastAsia="Times New Roman" w:hAnsi="Times New Roman" w:cs="Times New Roman"/>
          <w:sz w:val="24"/>
          <w:szCs w:val="24"/>
        </w:rPr>
        <w:t xml:space="preserve"> </w:t>
      </w:r>
    </w:p>
    <w:p w14:paraId="165ED0CA" w14:textId="77777777" w:rsidR="002920BB" w:rsidRDefault="002920BB" w:rsidP="00623427">
      <w:pPr>
        <w:spacing w:after="0" w:line="240" w:lineRule="auto"/>
        <w:jc w:val="both"/>
        <w:rPr>
          <w:rFonts w:ascii="Times New Roman" w:eastAsia="Times New Roman" w:hAnsi="Times New Roman" w:cs="Times New Roman"/>
          <w:sz w:val="24"/>
          <w:szCs w:val="24"/>
        </w:rPr>
      </w:pPr>
    </w:p>
    <w:p w14:paraId="51A018B0" w14:textId="429C1DC2" w:rsidR="00623427" w:rsidRPr="00623427" w:rsidRDefault="002920BB" w:rsidP="00623427">
      <w:pPr>
        <w:spacing w:after="0" w:line="240" w:lineRule="auto"/>
        <w:jc w:val="both"/>
        <w:rPr>
          <w:rFonts w:ascii="Times New Roman" w:eastAsia="Times New Roman" w:hAnsi="Times New Roman" w:cs="Times New Roman"/>
          <w:sz w:val="24"/>
          <w:szCs w:val="24"/>
        </w:rPr>
      </w:pPr>
      <w:r w:rsidRPr="002920BB">
        <w:rPr>
          <w:rFonts w:ascii="Times New Roman" w:eastAsia="Times New Roman" w:hAnsi="Times New Roman" w:cs="Times New Roman"/>
          <w:sz w:val="24"/>
          <w:szCs w:val="24"/>
        </w:rPr>
        <w:t xml:space="preserve">Määruse artiklis 5r nimetatud pädevat asutust ei ole seni Eestis määratud, kuivõrd sellist ega analoogset teabe esitamise kohustust ei ole varasemates Eestile siduvates </w:t>
      </w:r>
      <w:r>
        <w:rPr>
          <w:rFonts w:ascii="Times New Roman" w:eastAsia="Times New Roman" w:hAnsi="Times New Roman" w:cs="Times New Roman"/>
          <w:sz w:val="24"/>
          <w:szCs w:val="24"/>
        </w:rPr>
        <w:t xml:space="preserve">rahvusvahelisi </w:t>
      </w:r>
      <w:r w:rsidRPr="002920BB">
        <w:rPr>
          <w:rFonts w:ascii="Times New Roman" w:eastAsia="Times New Roman" w:hAnsi="Times New Roman" w:cs="Times New Roman"/>
          <w:sz w:val="24"/>
          <w:szCs w:val="24"/>
        </w:rPr>
        <w:t>sanktsioone kehtestavates õigusaktides kehtestatud.</w:t>
      </w:r>
    </w:p>
    <w:p w14:paraId="0ECB2D9B" w14:textId="77777777" w:rsidR="008E3A85" w:rsidRDefault="008E3A85" w:rsidP="00A53076">
      <w:pPr>
        <w:spacing w:after="0" w:line="240" w:lineRule="auto"/>
        <w:jc w:val="both"/>
        <w:rPr>
          <w:rFonts w:ascii="Times New Roman" w:eastAsia="Times New Roman" w:hAnsi="Times New Roman" w:cs="Times New Roman"/>
          <w:sz w:val="24"/>
          <w:szCs w:val="24"/>
        </w:rPr>
      </w:pPr>
    </w:p>
    <w:p w14:paraId="4D041E00" w14:textId="62604FA3" w:rsidR="002F1F34" w:rsidRDefault="002F1F34" w:rsidP="002F1F34">
      <w:pPr>
        <w:spacing w:after="120" w:line="240" w:lineRule="auto"/>
        <w:jc w:val="both"/>
        <w:rPr>
          <w:rFonts w:ascii="Times New Roman" w:eastAsia="Calibri" w:hAnsi="Times New Roman" w:cs="Times New Roman"/>
          <w:bCs/>
          <w:sz w:val="24"/>
          <w:szCs w:val="24"/>
        </w:rPr>
      </w:pPr>
      <w:r w:rsidRPr="009B0CB6">
        <w:rPr>
          <w:rFonts w:ascii="Times New Roman" w:eastAsia="Calibri" w:hAnsi="Times New Roman" w:cs="Times New Roman"/>
          <w:sz w:val="24"/>
          <w:szCs w:val="24"/>
        </w:rPr>
        <w:t>Eestis reguleerib rahvusvahelise sanktsiooni riigisisese rakendamise ja kohaldamise küsimusi rahvusvahelise sanktsiooni seadus (</w:t>
      </w:r>
      <w:proofErr w:type="spellStart"/>
      <w:r w:rsidRPr="009B0CB6">
        <w:rPr>
          <w:rFonts w:ascii="Times New Roman" w:eastAsia="Calibri" w:hAnsi="Times New Roman" w:cs="Times New Roman"/>
          <w:sz w:val="24"/>
          <w:szCs w:val="24"/>
        </w:rPr>
        <w:t>RSanS</w:t>
      </w:r>
      <w:proofErr w:type="spellEnd"/>
      <w:r w:rsidRPr="009B0CB6">
        <w:rPr>
          <w:rFonts w:ascii="Times New Roman" w:eastAsia="Calibri" w:hAnsi="Times New Roman" w:cs="Times New Roman"/>
          <w:sz w:val="24"/>
          <w:szCs w:val="24"/>
        </w:rPr>
        <w:t>)</w:t>
      </w:r>
      <w:r w:rsidR="007E227E">
        <w:rPr>
          <w:rFonts w:ascii="Times New Roman" w:eastAsia="Calibri" w:hAnsi="Times New Roman" w:cs="Times New Roman"/>
          <w:sz w:val="24"/>
          <w:szCs w:val="24"/>
        </w:rPr>
        <w:t xml:space="preserve">, mille </w:t>
      </w:r>
      <w:r w:rsidR="00785242" w:rsidRPr="00785242">
        <w:rPr>
          <w:rFonts w:ascii="Times New Roman" w:eastAsia="Calibri" w:hAnsi="Times New Roman" w:cs="Times New Roman"/>
          <w:bCs/>
          <w:iCs/>
          <w:sz w:val="24"/>
          <w:szCs w:val="24"/>
        </w:rPr>
        <w:t>kohaselt võib sanktsiooniga seada erinevaid keelde või kohustusi (sanktsioonitüübid)</w:t>
      </w:r>
      <w:r w:rsidR="00785242">
        <w:rPr>
          <w:rFonts w:ascii="Times New Roman" w:eastAsia="Calibri" w:hAnsi="Times New Roman" w:cs="Times New Roman"/>
          <w:bCs/>
          <w:iCs/>
          <w:sz w:val="24"/>
          <w:szCs w:val="24"/>
        </w:rPr>
        <w:t xml:space="preserve">, kuid </w:t>
      </w:r>
      <w:r w:rsidR="007E227E">
        <w:rPr>
          <w:rFonts w:ascii="Times New Roman" w:eastAsia="Calibri" w:hAnsi="Times New Roman" w:cs="Times New Roman"/>
          <w:bCs/>
          <w:iCs/>
          <w:sz w:val="24"/>
          <w:szCs w:val="24"/>
        </w:rPr>
        <w:t>seadus</w:t>
      </w:r>
      <w:r w:rsidR="00785242" w:rsidRPr="00785242">
        <w:rPr>
          <w:rFonts w:ascii="Times New Roman" w:eastAsia="Calibri" w:hAnsi="Times New Roman" w:cs="Times New Roman"/>
          <w:bCs/>
          <w:iCs/>
          <w:sz w:val="24"/>
          <w:szCs w:val="24"/>
        </w:rPr>
        <w:t xml:space="preserve"> ei näe ette kõiki sanktsioonitüüpe, </w:t>
      </w:r>
      <w:r w:rsidR="00785242">
        <w:rPr>
          <w:rFonts w:ascii="Times New Roman" w:eastAsia="Calibri" w:hAnsi="Times New Roman" w:cs="Times New Roman"/>
          <w:bCs/>
          <w:iCs/>
          <w:sz w:val="24"/>
          <w:szCs w:val="24"/>
        </w:rPr>
        <w:t xml:space="preserve">sest </w:t>
      </w:r>
      <w:r w:rsidR="00785242" w:rsidRPr="00785242">
        <w:rPr>
          <w:rFonts w:ascii="Times New Roman" w:eastAsia="Calibri" w:hAnsi="Times New Roman" w:cs="Times New Roman"/>
          <w:bCs/>
          <w:iCs/>
          <w:sz w:val="24"/>
          <w:szCs w:val="24"/>
        </w:rPr>
        <w:t>neid lisandub ajas</w:t>
      </w:r>
      <w:r w:rsidR="00781144">
        <w:rPr>
          <w:rFonts w:ascii="Times New Roman" w:eastAsia="Calibri" w:hAnsi="Times New Roman" w:cs="Times New Roman"/>
          <w:bCs/>
          <w:iCs/>
          <w:sz w:val="24"/>
          <w:szCs w:val="24"/>
        </w:rPr>
        <w:t xml:space="preserve"> </w:t>
      </w:r>
      <w:r w:rsidR="00785242" w:rsidRPr="00785242">
        <w:rPr>
          <w:rFonts w:ascii="Times New Roman" w:eastAsia="Calibri" w:hAnsi="Times New Roman" w:cs="Times New Roman"/>
          <w:bCs/>
          <w:iCs/>
          <w:sz w:val="24"/>
          <w:szCs w:val="24"/>
        </w:rPr>
        <w:t xml:space="preserve">ja ei ole võimalik ette teada, millised meetmed võiksid tulevikus olla kõige mõjusamad. </w:t>
      </w:r>
      <w:proofErr w:type="spellStart"/>
      <w:r w:rsidRPr="009B0CB6">
        <w:rPr>
          <w:rFonts w:ascii="Times New Roman" w:eastAsia="Calibri" w:hAnsi="Times New Roman" w:cs="Times New Roman"/>
          <w:sz w:val="24"/>
          <w:szCs w:val="24"/>
        </w:rPr>
        <w:t>RSanS</w:t>
      </w:r>
      <w:proofErr w:type="spellEnd"/>
      <w:r w:rsidRPr="009B0CB6">
        <w:rPr>
          <w:rFonts w:ascii="Times New Roman" w:eastAsia="Calibri" w:hAnsi="Times New Roman" w:cs="Times New Roman"/>
          <w:sz w:val="24"/>
          <w:szCs w:val="24"/>
        </w:rPr>
        <w:t xml:space="preserve">-s on nimetatud levinumate sanktsioonitüüpide kaupa rahvusvahelist sanktsiooni rakendavad asjaomased riigisisesed pädevad asutused (§ 11 lg 3). Kuna sanktsioonitüüpe lisandub pidevalt, ei ole seaduses esitatud asutuste loetelu ammendav </w:t>
      </w:r>
      <w:r w:rsidR="00781144">
        <w:rPr>
          <w:rFonts w:ascii="Times New Roman" w:eastAsia="Calibri" w:hAnsi="Times New Roman" w:cs="Times New Roman"/>
          <w:sz w:val="24"/>
          <w:szCs w:val="24"/>
        </w:rPr>
        <w:t>ja seadus</w:t>
      </w:r>
      <w:r w:rsidRPr="009B0CB6">
        <w:rPr>
          <w:rFonts w:ascii="Times New Roman" w:eastAsia="Calibri" w:hAnsi="Times New Roman" w:cs="Times New Roman"/>
          <w:sz w:val="24"/>
          <w:szCs w:val="24"/>
        </w:rPr>
        <w:t xml:space="preserve"> annab võimaluse Vabariigi Valitsusel määrata pädev asutus Välisministeeriumi ettepanekul olukorras, kus pädevat asutust ei ole võimalik kehtivate riigisiseste õigusaktide alusel kindlaks määrata</w:t>
      </w:r>
      <w:r w:rsidR="007E227E">
        <w:rPr>
          <w:rFonts w:ascii="Times New Roman" w:eastAsia="Calibri" w:hAnsi="Times New Roman" w:cs="Times New Roman"/>
          <w:sz w:val="24"/>
          <w:szCs w:val="24"/>
        </w:rPr>
        <w:t xml:space="preserve"> (§ 11 lg 4)</w:t>
      </w:r>
      <w:r w:rsidRPr="009B0CB6">
        <w:rPr>
          <w:rFonts w:ascii="Times New Roman" w:eastAsia="Calibri" w:hAnsi="Times New Roman" w:cs="Times New Roman"/>
          <w:sz w:val="24"/>
          <w:szCs w:val="24"/>
        </w:rPr>
        <w:t xml:space="preserve">. </w:t>
      </w:r>
      <w:r w:rsidR="00DF6B23" w:rsidRPr="009B0CB6">
        <w:rPr>
          <w:rFonts w:ascii="Times New Roman" w:eastAsia="Calibri" w:hAnsi="Times New Roman" w:cs="Times New Roman"/>
          <w:bCs/>
          <w:sz w:val="24"/>
          <w:szCs w:val="24"/>
        </w:rPr>
        <w:t>Kui kehtivate õigusaktide alusel ei ole võimalik rahvusvahelist sanktsiooni kohaldada, on Vabariigi Valitsusel õigus vajalikus ulatuses kehtestada rahvusvahelist sanktsiooni rakendav korraldus või määrus rahvusvahelise sanktsiooni riigisiseseks rakendamiseks Välisministeeriumi ettepanekul (</w:t>
      </w:r>
      <w:proofErr w:type="spellStart"/>
      <w:r w:rsidR="00DF6B23" w:rsidRPr="009B0CB6">
        <w:rPr>
          <w:rFonts w:ascii="Times New Roman" w:eastAsia="Calibri" w:hAnsi="Times New Roman" w:cs="Times New Roman"/>
          <w:bCs/>
          <w:sz w:val="24"/>
          <w:szCs w:val="24"/>
        </w:rPr>
        <w:t>RSanS</w:t>
      </w:r>
      <w:proofErr w:type="spellEnd"/>
      <w:r w:rsidR="00DF6B23" w:rsidRPr="009B0CB6">
        <w:rPr>
          <w:rFonts w:ascii="Times New Roman" w:eastAsia="Calibri" w:hAnsi="Times New Roman" w:cs="Times New Roman"/>
          <w:bCs/>
          <w:sz w:val="24"/>
          <w:szCs w:val="24"/>
        </w:rPr>
        <w:t xml:space="preserve"> § 9 lg 2).</w:t>
      </w:r>
    </w:p>
    <w:p w14:paraId="3C30041D" w14:textId="7C025645" w:rsidR="002F1F34" w:rsidRPr="002F1F34" w:rsidRDefault="002F1F34" w:rsidP="002F1F34">
      <w:pPr>
        <w:spacing w:after="120" w:line="240" w:lineRule="auto"/>
        <w:jc w:val="both"/>
        <w:rPr>
          <w:rFonts w:ascii="Times New Roman" w:eastAsia="Calibri" w:hAnsi="Times New Roman" w:cs="Times New Roman"/>
          <w:sz w:val="24"/>
          <w:szCs w:val="24"/>
        </w:rPr>
      </w:pPr>
      <w:r w:rsidRPr="002F1F34">
        <w:rPr>
          <w:rFonts w:ascii="Times New Roman" w:eastAsia="Calibri" w:hAnsi="Times New Roman" w:cs="Times New Roman"/>
          <w:sz w:val="24"/>
          <w:szCs w:val="24"/>
        </w:rPr>
        <w:lastRenderedPageBreak/>
        <w:t xml:space="preserve">Välisministeerium teeb </w:t>
      </w:r>
      <w:r w:rsidR="00B75BF6">
        <w:rPr>
          <w:rFonts w:ascii="Times New Roman" w:eastAsia="Calibri" w:hAnsi="Times New Roman" w:cs="Times New Roman"/>
          <w:sz w:val="24"/>
          <w:szCs w:val="24"/>
        </w:rPr>
        <w:t xml:space="preserve">Vabariigi Valitsusele </w:t>
      </w:r>
      <w:r w:rsidRPr="002F1F34">
        <w:rPr>
          <w:rFonts w:ascii="Times New Roman" w:eastAsia="Calibri" w:hAnsi="Times New Roman" w:cs="Times New Roman"/>
          <w:sz w:val="24"/>
          <w:szCs w:val="24"/>
        </w:rPr>
        <w:t xml:space="preserve">ettepaneku määrata </w:t>
      </w:r>
      <w:r w:rsidR="00BE2E67">
        <w:rPr>
          <w:rFonts w:ascii="Times New Roman" w:eastAsia="Calibri" w:hAnsi="Times New Roman" w:cs="Times New Roman"/>
          <w:sz w:val="24"/>
          <w:szCs w:val="24"/>
        </w:rPr>
        <w:t xml:space="preserve">Rahapesu Andmebüroo (edaspidi </w:t>
      </w:r>
      <w:r w:rsidRPr="00F03B3C">
        <w:rPr>
          <w:rFonts w:ascii="Times New Roman" w:eastAsia="Calibri" w:hAnsi="Times New Roman" w:cs="Times New Roman"/>
          <w:i/>
          <w:iCs/>
          <w:sz w:val="24"/>
          <w:szCs w:val="24"/>
        </w:rPr>
        <w:t>RAB</w:t>
      </w:r>
      <w:r w:rsidR="00BE2E67">
        <w:rPr>
          <w:rFonts w:ascii="Times New Roman" w:eastAsia="Calibri" w:hAnsi="Times New Roman" w:cs="Times New Roman"/>
          <w:sz w:val="24"/>
          <w:szCs w:val="24"/>
        </w:rPr>
        <w:t>)</w:t>
      </w:r>
      <w:r w:rsidRPr="002F1F34">
        <w:rPr>
          <w:rFonts w:ascii="Times New Roman" w:eastAsia="Calibri" w:hAnsi="Times New Roman" w:cs="Times New Roman"/>
          <w:sz w:val="24"/>
          <w:szCs w:val="24"/>
        </w:rPr>
        <w:t xml:space="preserve"> </w:t>
      </w:r>
      <w:r w:rsidR="00CA252F">
        <w:rPr>
          <w:rFonts w:ascii="Times New Roman" w:eastAsia="Calibri" w:hAnsi="Times New Roman" w:cs="Times New Roman"/>
          <w:sz w:val="24"/>
          <w:szCs w:val="24"/>
        </w:rPr>
        <w:t xml:space="preserve">ja Finantsinspektsioon </w:t>
      </w:r>
      <w:r w:rsidRPr="002F1F34">
        <w:rPr>
          <w:rFonts w:ascii="Times New Roman" w:eastAsia="Calibri" w:hAnsi="Times New Roman" w:cs="Times New Roman"/>
          <w:sz w:val="24"/>
          <w:szCs w:val="24"/>
        </w:rPr>
        <w:t>pädeva</w:t>
      </w:r>
      <w:r w:rsidR="00CA252F">
        <w:rPr>
          <w:rFonts w:ascii="Times New Roman" w:eastAsia="Calibri" w:hAnsi="Times New Roman" w:cs="Times New Roman"/>
          <w:sz w:val="24"/>
          <w:szCs w:val="24"/>
        </w:rPr>
        <w:t>te</w:t>
      </w:r>
      <w:r w:rsidRPr="002F1F34">
        <w:rPr>
          <w:rFonts w:ascii="Times New Roman" w:eastAsia="Calibri" w:hAnsi="Times New Roman" w:cs="Times New Roman"/>
          <w:sz w:val="24"/>
          <w:szCs w:val="24"/>
        </w:rPr>
        <w:t>ks asutuse</w:t>
      </w:r>
      <w:r w:rsidR="00CA252F">
        <w:rPr>
          <w:rFonts w:ascii="Times New Roman" w:eastAsia="Calibri" w:hAnsi="Times New Roman" w:cs="Times New Roman"/>
          <w:sz w:val="24"/>
          <w:szCs w:val="24"/>
        </w:rPr>
        <w:t>te</w:t>
      </w:r>
      <w:r w:rsidRPr="002F1F34">
        <w:rPr>
          <w:rFonts w:ascii="Times New Roman" w:eastAsia="Calibri" w:hAnsi="Times New Roman" w:cs="Times New Roman"/>
          <w:sz w:val="24"/>
          <w:szCs w:val="24"/>
        </w:rPr>
        <w:t xml:space="preserve">ks </w:t>
      </w:r>
      <w:r w:rsidR="00E30AB4">
        <w:rPr>
          <w:rFonts w:ascii="Times New Roman" w:eastAsia="Calibri" w:hAnsi="Times New Roman" w:cs="Times New Roman"/>
          <w:sz w:val="24"/>
          <w:szCs w:val="24"/>
        </w:rPr>
        <w:t xml:space="preserve">nõukogu </w:t>
      </w:r>
      <w:r w:rsidRPr="002F1F34">
        <w:rPr>
          <w:rFonts w:ascii="Times New Roman" w:eastAsia="Calibri" w:hAnsi="Times New Roman" w:cs="Times New Roman"/>
          <w:sz w:val="24"/>
          <w:szCs w:val="24"/>
        </w:rPr>
        <w:t xml:space="preserve">määruse </w:t>
      </w:r>
      <w:r w:rsidR="00C20CDD" w:rsidRPr="00C20CDD">
        <w:rPr>
          <w:rFonts w:ascii="Times New Roman" w:eastAsia="Calibri" w:hAnsi="Times New Roman" w:cs="Times New Roman"/>
          <w:bCs/>
          <w:sz w:val="24"/>
          <w:szCs w:val="24"/>
        </w:rPr>
        <w:t xml:space="preserve">(EL) </w:t>
      </w:r>
      <w:r w:rsidR="009F7D3A">
        <w:rPr>
          <w:rFonts w:ascii="Times New Roman" w:eastAsia="Calibri" w:hAnsi="Times New Roman" w:cs="Times New Roman"/>
          <w:bCs/>
          <w:sz w:val="24"/>
          <w:szCs w:val="24"/>
        </w:rPr>
        <w:t xml:space="preserve">nr </w:t>
      </w:r>
      <w:r w:rsidR="00C20CDD" w:rsidRPr="00C20CDD">
        <w:rPr>
          <w:rFonts w:ascii="Times New Roman" w:eastAsia="Calibri" w:hAnsi="Times New Roman" w:cs="Times New Roman"/>
          <w:bCs/>
          <w:sz w:val="24"/>
          <w:szCs w:val="24"/>
        </w:rPr>
        <w:t xml:space="preserve">833/2014 </w:t>
      </w:r>
      <w:r w:rsidRPr="002F1F34">
        <w:rPr>
          <w:rFonts w:ascii="Times New Roman" w:eastAsia="Calibri" w:hAnsi="Times New Roman" w:cs="Times New Roman"/>
          <w:sz w:val="24"/>
          <w:szCs w:val="24"/>
        </w:rPr>
        <w:t>art</w:t>
      </w:r>
      <w:r w:rsidR="00CA252F">
        <w:rPr>
          <w:rFonts w:ascii="Times New Roman" w:eastAsia="Calibri" w:hAnsi="Times New Roman" w:cs="Times New Roman"/>
          <w:sz w:val="24"/>
          <w:szCs w:val="24"/>
        </w:rPr>
        <w:t>iklis</w:t>
      </w:r>
      <w:r w:rsidRPr="002F1F34">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r  </w:t>
      </w:r>
      <w:r w:rsidRPr="002F1F34">
        <w:rPr>
          <w:rFonts w:ascii="Times New Roman" w:eastAsia="Calibri" w:hAnsi="Times New Roman" w:cs="Times New Roman"/>
          <w:sz w:val="24"/>
          <w:szCs w:val="24"/>
        </w:rPr>
        <w:t xml:space="preserve">nimetatud </w:t>
      </w:r>
      <w:r w:rsidR="00033027" w:rsidRPr="00033027">
        <w:rPr>
          <w:rFonts w:ascii="Times New Roman" w:eastAsia="Calibri" w:hAnsi="Times New Roman" w:cs="Times New Roman"/>
          <w:sz w:val="24"/>
          <w:szCs w:val="24"/>
        </w:rPr>
        <w:t>asukohaliikmesriigi pädeva asutuse</w:t>
      </w:r>
      <w:r w:rsidR="00033027">
        <w:rPr>
          <w:rFonts w:ascii="Times New Roman" w:eastAsia="Calibri" w:hAnsi="Times New Roman" w:cs="Times New Roman"/>
          <w:sz w:val="24"/>
          <w:szCs w:val="24"/>
        </w:rPr>
        <w:t>na</w:t>
      </w:r>
      <w:r w:rsidR="00445BE2">
        <w:rPr>
          <w:rFonts w:ascii="Times New Roman" w:eastAsia="Calibri" w:hAnsi="Times New Roman" w:cs="Times New Roman"/>
          <w:sz w:val="24"/>
          <w:szCs w:val="24"/>
        </w:rPr>
        <w:t>.</w:t>
      </w:r>
    </w:p>
    <w:p w14:paraId="6E7875D8" w14:textId="5450008C" w:rsidR="00F01427" w:rsidRDefault="00A53076" w:rsidP="00A53076">
      <w:pPr>
        <w:spacing w:after="0" w:line="240" w:lineRule="auto"/>
        <w:jc w:val="both"/>
        <w:rPr>
          <w:rFonts w:ascii="Times New Roman" w:eastAsia="Times New Roman" w:hAnsi="Times New Roman" w:cs="Times New Roman"/>
          <w:bCs/>
          <w:sz w:val="24"/>
          <w:szCs w:val="24"/>
        </w:rPr>
      </w:pPr>
      <w:r w:rsidRPr="00BB648A">
        <w:rPr>
          <w:rFonts w:ascii="Times New Roman" w:eastAsia="Times New Roman" w:hAnsi="Times New Roman" w:cs="Times New Roman"/>
          <w:bCs/>
          <w:sz w:val="24"/>
          <w:szCs w:val="24"/>
        </w:rPr>
        <w:t xml:space="preserve">Eelnõu ja seletuskirja </w:t>
      </w:r>
      <w:r w:rsidR="00BE793E">
        <w:rPr>
          <w:rFonts w:ascii="Times New Roman" w:eastAsia="Times New Roman" w:hAnsi="Times New Roman" w:cs="Times New Roman"/>
          <w:bCs/>
          <w:sz w:val="24"/>
          <w:szCs w:val="24"/>
        </w:rPr>
        <w:t xml:space="preserve">on </w:t>
      </w:r>
      <w:r w:rsidRPr="00BB648A">
        <w:rPr>
          <w:rFonts w:ascii="Times New Roman" w:eastAsia="Times New Roman" w:hAnsi="Times New Roman" w:cs="Times New Roman"/>
          <w:bCs/>
          <w:sz w:val="24"/>
          <w:szCs w:val="24"/>
        </w:rPr>
        <w:t>koosta</w:t>
      </w:r>
      <w:r w:rsidR="00BE793E">
        <w:rPr>
          <w:rFonts w:ascii="Times New Roman" w:eastAsia="Times New Roman" w:hAnsi="Times New Roman" w:cs="Times New Roman"/>
          <w:bCs/>
          <w:sz w:val="24"/>
          <w:szCs w:val="24"/>
        </w:rPr>
        <w:t>nud</w:t>
      </w:r>
      <w:r w:rsidRPr="00BB648A">
        <w:rPr>
          <w:rFonts w:ascii="Times New Roman" w:eastAsia="Times New Roman" w:hAnsi="Times New Roman" w:cs="Times New Roman"/>
          <w:bCs/>
          <w:sz w:val="24"/>
          <w:szCs w:val="24"/>
        </w:rPr>
        <w:t xml:space="preserve"> Välisministeerium</w:t>
      </w:r>
      <w:r w:rsidR="00580404">
        <w:rPr>
          <w:rFonts w:ascii="Times New Roman" w:eastAsia="Times New Roman" w:hAnsi="Times New Roman" w:cs="Times New Roman"/>
          <w:bCs/>
          <w:sz w:val="24"/>
          <w:szCs w:val="24"/>
        </w:rPr>
        <w:t xml:space="preserve"> koostöös Rahapesu Andmebüroo</w:t>
      </w:r>
      <w:r w:rsidR="00F03B3C">
        <w:rPr>
          <w:rFonts w:ascii="Times New Roman" w:eastAsia="Times New Roman" w:hAnsi="Times New Roman" w:cs="Times New Roman"/>
          <w:bCs/>
          <w:sz w:val="24"/>
          <w:szCs w:val="24"/>
        </w:rPr>
        <w:t xml:space="preserve"> ning Finantsinspektsiooni</w:t>
      </w:r>
      <w:r w:rsidR="00580404">
        <w:rPr>
          <w:rFonts w:ascii="Times New Roman" w:eastAsia="Times New Roman" w:hAnsi="Times New Roman" w:cs="Times New Roman"/>
          <w:bCs/>
          <w:sz w:val="24"/>
          <w:szCs w:val="24"/>
        </w:rPr>
        <w:t>ga</w:t>
      </w:r>
      <w:r w:rsidRPr="00BB648A">
        <w:rPr>
          <w:rFonts w:ascii="Times New Roman" w:eastAsia="Times New Roman" w:hAnsi="Times New Roman" w:cs="Times New Roman"/>
          <w:bCs/>
          <w:sz w:val="24"/>
          <w:szCs w:val="24"/>
        </w:rPr>
        <w:t xml:space="preserve">. </w:t>
      </w:r>
    </w:p>
    <w:p w14:paraId="5CD1D474"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78D05CF9" w14:textId="77777777" w:rsidR="00A53076" w:rsidRPr="00BB648A" w:rsidRDefault="00A53076" w:rsidP="00A53076">
      <w:pPr>
        <w:numPr>
          <w:ilvl w:val="0"/>
          <w:numId w:val="1"/>
        </w:numPr>
        <w:spacing w:after="0" w:line="240" w:lineRule="auto"/>
        <w:contextualSpacing/>
        <w:jc w:val="both"/>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Taust</w:t>
      </w:r>
    </w:p>
    <w:p w14:paraId="799C1358" w14:textId="77777777" w:rsidR="00697CB6" w:rsidRDefault="00697CB6" w:rsidP="00A53076">
      <w:pPr>
        <w:spacing w:after="0" w:line="240" w:lineRule="auto"/>
        <w:jc w:val="both"/>
        <w:rPr>
          <w:rFonts w:ascii="Times New Roman" w:eastAsia="Times New Roman" w:hAnsi="Times New Roman" w:cs="Times New Roman"/>
          <w:sz w:val="24"/>
          <w:szCs w:val="24"/>
        </w:rPr>
      </w:pPr>
    </w:p>
    <w:p w14:paraId="484A2BB6" w14:textId="096C2A73" w:rsidR="00A53076" w:rsidRPr="00BB648A" w:rsidRDefault="00A53076" w:rsidP="00A53076">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sz w:val="24"/>
          <w:szCs w:val="24"/>
        </w:rPr>
        <w:t>24. veebruari</w:t>
      </w:r>
      <w:r w:rsidR="00130081">
        <w:rPr>
          <w:rFonts w:ascii="Times New Roman" w:eastAsia="Times New Roman" w:hAnsi="Times New Roman" w:cs="Times New Roman"/>
          <w:sz w:val="24"/>
          <w:szCs w:val="24"/>
        </w:rPr>
        <w:t>l</w:t>
      </w:r>
      <w:r w:rsidRPr="00BB648A">
        <w:rPr>
          <w:rFonts w:ascii="Times New Roman" w:eastAsia="Times New Roman" w:hAnsi="Times New Roman" w:cs="Times New Roman"/>
          <w:sz w:val="24"/>
          <w:szCs w:val="24"/>
        </w:rPr>
        <w:t xml:space="preserve"> </w:t>
      </w:r>
      <w:r w:rsidR="00193F93" w:rsidRPr="00BB648A">
        <w:rPr>
          <w:rFonts w:ascii="Times New Roman" w:eastAsia="Times New Roman" w:hAnsi="Times New Roman" w:cs="Times New Roman"/>
          <w:sz w:val="24"/>
          <w:szCs w:val="24"/>
        </w:rPr>
        <w:t>2022</w:t>
      </w:r>
      <w:r w:rsidR="00193F93">
        <w:rPr>
          <w:rFonts w:ascii="Times New Roman" w:eastAsia="Times New Roman" w:hAnsi="Times New Roman" w:cs="Times New Roman"/>
          <w:sz w:val="24"/>
          <w:szCs w:val="24"/>
        </w:rPr>
        <w:t xml:space="preserve"> </w:t>
      </w:r>
      <w:r w:rsidRPr="00BB648A">
        <w:rPr>
          <w:rFonts w:ascii="Times New Roman" w:eastAsia="Times New Roman" w:hAnsi="Times New Roman" w:cs="Times New Roman"/>
          <w:sz w:val="24"/>
          <w:szCs w:val="24"/>
        </w:rPr>
        <w:t xml:space="preserve">teatas Venemaa president eelsalvestatud videolõigus Venemaa sõjalisest sissetungist Ukrainasse, ähvardades Venemaa tegevuse </w:t>
      </w:r>
      <w:proofErr w:type="spellStart"/>
      <w:r w:rsidRPr="00BB648A">
        <w:rPr>
          <w:rFonts w:ascii="Times New Roman" w:eastAsia="Times New Roman" w:hAnsi="Times New Roman" w:cs="Times New Roman"/>
          <w:sz w:val="24"/>
          <w:szCs w:val="24"/>
        </w:rPr>
        <w:t>takistajaid</w:t>
      </w:r>
      <w:proofErr w:type="spellEnd"/>
      <w:r w:rsidRPr="00BB648A">
        <w:rPr>
          <w:rFonts w:ascii="Times New Roman" w:eastAsia="Times New Roman" w:hAnsi="Times New Roman" w:cs="Times New Roman"/>
          <w:sz w:val="24"/>
          <w:szCs w:val="24"/>
        </w:rPr>
        <w:t xml:space="preserve"> vastutegevusega, mida maailm pole varem näinud. Kremli pressiesindaja väitel on sissetungi eesmär</w:t>
      </w:r>
      <w:r w:rsidR="00A14469">
        <w:rPr>
          <w:rFonts w:ascii="Times New Roman" w:eastAsia="Times New Roman" w:hAnsi="Times New Roman" w:cs="Times New Roman"/>
          <w:sz w:val="24"/>
          <w:szCs w:val="24"/>
        </w:rPr>
        <w:t>k</w:t>
      </w:r>
      <w:r w:rsidRPr="00BB648A">
        <w:rPr>
          <w:rFonts w:ascii="Times New Roman" w:eastAsia="Times New Roman" w:hAnsi="Times New Roman" w:cs="Times New Roman"/>
          <w:sz w:val="24"/>
          <w:szCs w:val="24"/>
        </w:rPr>
        <w:t xml:space="preserve"> Ukraina „demilitariseer</w:t>
      </w:r>
      <w:r w:rsidR="00A14469">
        <w:rPr>
          <w:rFonts w:ascii="Times New Roman" w:eastAsia="Times New Roman" w:hAnsi="Times New Roman" w:cs="Times New Roman"/>
          <w:sz w:val="24"/>
          <w:szCs w:val="24"/>
        </w:rPr>
        <w:t>ida</w:t>
      </w:r>
      <w:r w:rsidRPr="00BB648A">
        <w:rPr>
          <w:rFonts w:ascii="Times New Roman" w:eastAsia="Times New Roman" w:hAnsi="Times New Roman" w:cs="Times New Roman"/>
          <w:sz w:val="24"/>
          <w:szCs w:val="24"/>
        </w:rPr>
        <w:t>“ ja „</w:t>
      </w:r>
      <w:proofErr w:type="spellStart"/>
      <w:r w:rsidRPr="00BB648A">
        <w:rPr>
          <w:rFonts w:ascii="Times New Roman" w:eastAsia="Times New Roman" w:hAnsi="Times New Roman" w:cs="Times New Roman"/>
          <w:sz w:val="24"/>
          <w:szCs w:val="24"/>
        </w:rPr>
        <w:t>denatsifitseeri</w:t>
      </w:r>
      <w:r w:rsidR="00A14469">
        <w:rPr>
          <w:rFonts w:ascii="Times New Roman" w:eastAsia="Times New Roman" w:hAnsi="Times New Roman" w:cs="Times New Roman"/>
          <w:sz w:val="24"/>
          <w:szCs w:val="24"/>
        </w:rPr>
        <w:t>da</w:t>
      </w:r>
      <w:proofErr w:type="spellEnd"/>
      <w:r w:rsidR="00653728">
        <w:rPr>
          <w:rFonts w:ascii="Times New Roman" w:eastAsia="Times New Roman" w:hAnsi="Times New Roman" w:cs="Times New Roman"/>
          <w:sz w:val="24"/>
          <w:szCs w:val="24"/>
        </w:rPr>
        <w:t>“</w:t>
      </w:r>
      <w:r w:rsidRPr="00BB648A">
        <w:rPr>
          <w:rFonts w:ascii="Times New Roman" w:eastAsia="Times New Roman" w:hAnsi="Times New Roman" w:cs="Times New Roman"/>
          <w:sz w:val="24"/>
          <w:szCs w:val="24"/>
        </w:rPr>
        <w:t xml:space="preserve"> ning sissetungi kestuse otsustab Venemaa president ainuisikuliselt. Vene</w:t>
      </w:r>
      <w:r w:rsidR="00F545ED">
        <w:rPr>
          <w:rFonts w:ascii="Times New Roman" w:eastAsia="Times New Roman" w:hAnsi="Times New Roman" w:cs="Times New Roman"/>
          <w:sz w:val="24"/>
          <w:szCs w:val="24"/>
        </w:rPr>
        <w:t>maa</w:t>
      </w:r>
      <w:r w:rsidRPr="00BB648A">
        <w:rPr>
          <w:rFonts w:ascii="Times New Roman" w:eastAsia="Times New Roman" w:hAnsi="Times New Roman" w:cs="Times New Roman"/>
          <w:sz w:val="24"/>
          <w:szCs w:val="24"/>
        </w:rPr>
        <w:t xml:space="preserve"> tegevus ei ole rahvusvahelise õigusega kooskõlas ning on käsitatav agressioonikuriteona. Eelnõu koostamise aja seisuga kestab rünnak endiselt ja lahingutegevuses elu kaotanud Ukraina elanike arv ulatub </w:t>
      </w:r>
      <w:r w:rsidR="00083F99" w:rsidRPr="00403FD1">
        <w:rPr>
          <w:rFonts w:ascii="Times New Roman" w:eastAsia="Times New Roman" w:hAnsi="Times New Roman" w:cs="Times New Roman"/>
          <w:sz w:val="24"/>
          <w:szCs w:val="24"/>
        </w:rPr>
        <w:t>kümnetesse</w:t>
      </w:r>
      <w:r w:rsidR="00083F99">
        <w:rPr>
          <w:rFonts w:ascii="Times New Roman" w:eastAsia="Times New Roman" w:hAnsi="Times New Roman" w:cs="Times New Roman"/>
          <w:sz w:val="24"/>
          <w:szCs w:val="24"/>
        </w:rPr>
        <w:t xml:space="preserve"> </w:t>
      </w:r>
      <w:r w:rsidRPr="00BB648A">
        <w:rPr>
          <w:rFonts w:ascii="Times New Roman" w:eastAsia="Times New Roman" w:hAnsi="Times New Roman" w:cs="Times New Roman"/>
          <w:sz w:val="24"/>
          <w:szCs w:val="24"/>
        </w:rPr>
        <w:t xml:space="preserve">tuhandetesse, hõlmates ka arvukalt tsiviilisikuid. </w:t>
      </w:r>
    </w:p>
    <w:p w14:paraId="607BB1EB"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369595AC" w14:textId="78599DFA" w:rsidR="008C7F11" w:rsidRDefault="00A53076" w:rsidP="00A53076">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sz w:val="24"/>
          <w:szCs w:val="24"/>
        </w:rPr>
        <w:t xml:space="preserve">Euroopa Liidu institutsioonid on agressioonile vastanud </w:t>
      </w:r>
      <w:r w:rsidR="009D0850">
        <w:rPr>
          <w:rFonts w:ascii="Times New Roman" w:eastAsia="Times New Roman" w:hAnsi="Times New Roman" w:cs="Times New Roman"/>
          <w:sz w:val="24"/>
          <w:szCs w:val="24"/>
        </w:rPr>
        <w:t>piiravate meetmetega</w:t>
      </w:r>
      <w:r w:rsidRPr="00BB648A">
        <w:rPr>
          <w:rFonts w:ascii="Times New Roman" w:eastAsia="Times New Roman" w:hAnsi="Times New Roman" w:cs="Times New Roman"/>
          <w:sz w:val="24"/>
          <w:szCs w:val="24"/>
        </w:rPr>
        <w:t>, mis hõlmavad eelkõige majanduslikke mõjutusvahendeid ning liikumis- ja tegutsemispiiranguid Euroopa Liidu territooriumil.</w:t>
      </w:r>
      <w:r w:rsidR="009D0850">
        <w:rPr>
          <w:rFonts w:ascii="Times New Roman" w:eastAsia="Times New Roman" w:hAnsi="Times New Roman" w:cs="Times New Roman"/>
          <w:sz w:val="24"/>
          <w:szCs w:val="24"/>
        </w:rPr>
        <w:t xml:space="preserve"> </w:t>
      </w:r>
    </w:p>
    <w:p w14:paraId="1B82E3F2" w14:textId="77777777" w:rsidR="00BF3A39" w:rsidRPr="00BB648A" w:rsidRDefault="00BF3A39" w:rsidP="00A53076">
      <w:pPr>
        <w:spacing w:after="0" w:line="240" w:lineRule="auto"/>
        <w:jc w:val="both"/>
        <w:rPr>
          <w:rFonts w:ascii="Times New Roman" w:eastAsia="Times New Roman" w:hAnsi="Times New Roman" w:cs="Times New Roman"/>
          <w:sz w:val="24"/>
          <w:szCs w:val="24"/>
        </w:rPr>
      </w:pPr>
    </w:p>
    <w:p w14:paraId="7EFD6582" w14:textId="33D5CBC0" w:rsidR="00A53076" w:rsidRPr="00BB648A" w:rsidRDefault="00A53076" w:rsidP="00A53076">
      <w:pPr>
        <w:numPr>
          <w:ilvl w:val="0"/>
          <w:numId w:val="1"/>
        </w:numPr>
        <w:spacing w:after="0" w:line="240" w:lineRule="auto"/>
        <w:contextualSpacing/>
        <w:jc w:val="both"/>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Eelnõu sisu</w:t>
      </w:r>
    </w:p>
    <w:p w14:paraId="5A2C3019" w14:textId="77777777" w:rsidR="00A53076" w:rsidRPr="00BB648A" w:rsidRDefault="00A53076" w:rsidP="00A53076">
      <w:pPr>
        <w:spacing w:after="0" w:line="240" w:lineRule="auto"/>
        <w:ind w:left="360"/>
        <w:contextualSpacing/>
        <w:jc w:val="both"/>
        <w:rPr>
          <w:rFonts w:ascii="Times New Roman" w:eastAsia="Times New Roman" w:hAnsi="Times New Roman" w:cs="Times New Roman"/>
          <w:b/>
          <w:sz w:val="24"/>
          <w:szCs w:val="24"/>
        </w:rPr>
      </w:pPr>
    </w:p>
    <w:p w14:paraId="59558A00" w14:textId="5CE944B3" w:rsidR="00AF5E91" w:rsidRPr="00AF5E91" w:rsidRDefault="00A53076" w:rsidP="00AF5E91">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sz w:val="24"/>
          <w:szCs w:val="24"/>
        </w:rPr>
        <w:t xml:space="preserve">Määrus kehtestatakse rahvusvahelise sanktsiooni seaduse § </w:t>
      </w:r>
      <w:r w:rsidR="002534E9">
        <w:rPr>
          <w:rFonts w:ascii="Times New Roman" w:eastAsia="Times New Roman" w:hAnsi="Times New Roman" w:cs="Times New Roman"/>
          <w:sz w:val="24"/>
          <w:szCs w:val="24"/>
        </w:rPr>
        <w:t>9</w:t>
      </w:r>
      <w:r w:rsidRPr="00BB648A">
        <w:rPr>
          <w:rFonts w:ascii="Times New Roman" w:eastAsia="Times New Roman" w:hAnsi="Times New Roman" w:cs="Times New Roman"/>
          <w:sz w:val="24"/>
          <w:szCs w:val="24"/>
        </w:rPr>
        <w:t xml:space="preserve"> lõike </w:t>
      </w:r>
      <w:r w:rsidR="002534E9">
        <w:rPr>
          <w:rFonts w:ascii="Times New Roman" w:eastAsia="Times New Roman" w:hAnsi="Times New Roman" w:cs="Times New Roman"/>
          <w:sz w:val="24"/>
          <w:szCs w:val="24"/>
        </w:rPr>
        <w:t>2</w:t>
      </w:r>
      <w:r w:rsidRPr="00BB648A">
        <w:rPr>
          <w:rFonts w:ascii="Times New Roman" w:eastAsia="Times New Roman" w:hAnsi="Times New Roman" w:cs="Times New Roman"/>
          <w:sz w:val="24"/>
          <w:szCs w:val="24"/>
        </w:rPr>
        <w:t xml:space="preserve"> </w:t>
      </w:r>
      <w:r w:rsidR="002534E9">
        <w:rPr>
          <w:rFonts w:ascii="Times New Roman" w:eastAsia="Times New Roman" w:hAnsi="Times New Roman" w:cs="Times New Roman"/>
          <w:sz w:val="24"/>
          <w:szCs w:val="24"/>
        </w:rPr>
        <w:t xml:space="preserve">ja § 11 lõike 4 </w:t>
      </w:r>
      <w:r w:rsidRPr="00BB648A">
        <w:rPr>
          <w:rFonts w:ascii="Times New Roman" w:eastAsia="Times New Roman" w:hAnsi="Times New Roman" w:cs="Times New Roman"/>
          <w:sz w:val="24"/>
          <w:szCs w:val="24"/>
        </w:rPr>
        <w:t>alusel</w:t>
      </w:r>
      <w:r w:rsidR="009B529E">
        <w:rPr>
          <w:rFonts w:ascii="Times New Roman" w:eastAsia="Times New Roman" w:hAnsi="Times New Roman" w:cs="Times New Roman"/>
          <w:sz w:val="24"/>
          <w:szCs w:val="24"/>
        </w:rPr>
        <w:t xml:space="preserve">. </w:t>
      </w:r>
    </w:p>
    <w:p w14:paraId="493B7A8F" w14:textId="77777777" w:rsidR="00AA1E73" w:rsidRDefault="00AA1E73" w:rsidP="00A53076">
      <w:pPr>
        <w:spacing w:after="0" w:line="240" w:lineRule="auto"/>
        <w:jc w:val="both"/>
        <w:rPr>
          <w:rFonts w:ascii="Times New Roman" w:eastAsia="Times New Roman" w:hAnsi="Times New Roman" w:cs="Times New Roman"/>
          <w:sz w:val="24"/>
          <w:szCs w:val="24"/>
        </w:rPr>
      </w:pPr>
    </w:p>
    <w:p w14:paraId="6A5D0303" w14:textId="4B498D39" w:rsidR="00B47318" w:rsidRPr="00BB648A" w:rsidRDefault="00B47318" w:rsidP="00A53076">
      <w:pPr>
        <w:spacing w:after="0" w:line="240" w:lineRule="auto"/>
        <w:jc w:val="both"/>
        <w:rPr>
          <w:rFonts w:ascii="Times New Roman" w:eastAsia="Times New Roman" w:hAnsi="Times New Roman" w:cs="Times New Roman"/>
          <w:sz w:val="24"/>
          <w:szCs w:val="24"/>
        </w:rPr>
      </w:pPr>
      <w:r w:rsidRPr="00B47318">
        <w:rPr>
          <w:rFonts w:ascii="Times New Roman" w:eastAsia="Times New Roman" w:hAnsi="Times New Roman" w:cs="Times New Roman"/>
          <w:sz w:val="24"/>
          <w:szCs w:val="24"/>
        </w:rPr>
        <w:t xml:space="preserve">Eelnõu koosneb </w:t>
      </w:r>
      <w:r w:rsidR="00580404">
        <w:rPr>
          <w:rFonts w:ascii="Times New Roman" w:eastAsia="Times New Roman" w:hAnsi="Times New Roman" w:cs="Times New Roman"/>
          <w:sz w:val="24"/>
          <w:szCs w:val="24"/>
        </w:rPr>
        <w:t>neljast</w:t>
      </w:r>
      <w:r w:rsidRPr="00B47318">
        <w:rPr>
          <w:rFonts w:ascii="Times New Roman" w:eastAsia="Times New Roman" w:hAnsi="Times New Roman" w:cs="Times New Roman"/>
          <w:sz w:val="24"/>
          <w:szCs w:val="24"/>
        </w:rPr>
        <w:t xml:space="preserve"> paragrahvist.</w:t>
      </w:r>
    </w:p>
    <w:p w14:paraId="26DCE9E3" w14:textId="77777777" w:rsidR="00A53076" w:rsidRPr="00BB648A" w:rsidRDefault="00A53076" w:rsidP="00A53076">
      <w:pPr>
        <w:spacing w:after="0" w:line="240" w:lineRule="auto"/>
        <w:jc w:val="both"/>
        <w:rPr>
          <w:rFonts w:ascii="Times New Roman" w:eastAsia="Times New Roman" w:hAnsi="Times New Roman" w:cs="Times New Roman"/>
          <w:b/>
          <w:sz w:val="24"/>
          <w:szCs w:val="24"/>
        </w:rPr>
      </w:pPr>
    </w:p>
    <w:p w14:paraId="02248321" w14:textId="4C5BC774" w:rsidR="0022768E" w:rsidRDefault="00A53076" w:rsidP="00AF5E91">
      <w:pPr>
        <w:spacing w:after="0" w:line="240" w:lineRule="auto"/>
        <w:jc w:val="both"/>
        <w:rPr>
          <w:rFonts w:ascii="Times New Roman" w:eastAsia="Times New Roman" w:hAnsi="Times New Roman" w:cs="Times New Roman"/>
          <w:bCs/>
          <w:sz w:val="24"/>
          <w:szCs w:val="24"/>
        </w:rPr>
      </w:pPr>
      <w:r w:rsidRPr="00BB648A">
        <w:rPr>
          <w:rFonts w:ascii="Times New Roman" w:eastAsia="Times New Roman" w:hAnsi="Times New Roman" w:cs="Times New Roman"/>
          <w:b/>
          <w:sz w:val="24"/>
          <w:szCs w:val="24"/>
        </w:rPr>
        <w:t>Eelnõu §-</w:t>
      </w:r>
      <w:r w:rsidR="007A3097">
        <w:rPr>
          <w:rFonts w:ascii="Times New Roman" w:eastAsia="Times New Roman" w:hAnsi="Times New Roman" w:cs="Times New Roman"/>
          <w:b/>
          <w:sz w:val="24"/>
          <w:szCs w:val="24"/>
        </w:rPr>
        <w:t>s</w:t>
      </w:r>
      <w:r w:rsidRPr="00BB648A">
        <w:rPr>
          <w:rFonts w:ascii="Times New Roman" w:eastAsia="Times New Roman" w:hAnsi="Times New Roman" w:cs="Times New Roman"/>
          <w:b/>
          <w:sz w:val="24"/>
          <w:szCs w:val="24"/>
        </w:rPr>
        <w:t xml:space="preserve"> 1</w:t>
      </w:r>
      <w:r w:rsidRPr="00BB648A">
        <w:rPr>
          <w:rFonts w:ascii="Times New Roman" w:eastAsia="Times New Roman" w:hAnsi="Times New Roman" w:cs="Times New Roman"/>
          <w:sz w:val="24"/>
          <w:szCs w:val="24"/>
        </w:rPr>
        <w:t xml:space="preserve"> </w:t>
      </w:r>
      <w:r w:rsidR="00F03B3C">
        <w:rPr>
          <w:rFonts w:ascii="Times New Roman" w:eastAsia="Times New Roman" w:hAnsi="Times New Roman" w:cs="Times New Roman"/>
          <w:sz w:val="24"/>
          <w:szCs w:val="24"/>
        </w:rPr>
        <w:t>nimetatakse</w:t>
      </w:r>
      <w:r w:rsidRPr="00BB648A">
        <w:rPr>
          <w:rFonts w:ascii="Times New Roman" w:eastAsia="Times New Roman" w:hAnsi="Times New Roman" w:cs="Times New Roman"/>
          <w:sz w:val="24"/>
          <w:szCs w:val="24"/>
        </w:rPr>
        <w:t xml:space="preserve"> </w:t>
      </w:r>
      <w:r w:rsidR="00F03B3C">
        <w:rPr>
          <w:rFonts w:ascii="Times New Roman" w:eastAsia="Times New Roman" w:hAnsi="Times New Roman" w:cs="Times New Roman"/>
          <w:sz w:val="24"/>
          <w:szCs w:val="24"/>
        </w:rPr>
        <w:t xml:space="preserve">Vabariigi Valitsuse määruse </w:t>
      </w:r>
      <w:r w:rsidR="00087060">
        <w:rPr>
          <w:rFonts w:ascii="Times New Roman" w:eastAsia="Times New Roman" w:hAnsi="Times New Roman" w:cs="Times New Roman"/>
          <w:sz w:val="24"/>
          <w:szCs w:val="24"/>
        </w:rPr>
        <w:t>r</w:t>
      </w:r>
      <w:r w:rsidR="00F03B3C">
        <w:rPr>
          <w:rFonts w:ascii="Times New Roman" w:eastAsia="Times New Roman" w:hAnsi="Times New Roman" w:cs="Times New Roman"/>
          <w:sz w:val="24"/>
          <w:szCs w:val="24"/>
        </w:rPr>
        <w:t>eguleerimisala</w:t>
      </w:r>
      <w:r w:rsidR="00087060">
        <w:rPr>
          <w:rFonts w:ascii="Times New Roman" w:eastAsia="Times New Roman" w:hAnsi="Times New Roman" w:cs="Times New Roman"/>
          <w:sz w:val="24"/>
          <w:szCs w:val="24"/>
        </w:rPr>
        <w:t xml:space="preserve"> </w:t>
      </w:r>
      <w:bookmarkStart w:id="2" w:name="_Hlk164772285"/>
      <w:r w:rsidR="00087060" w:rsidRPr="00087060">
        <w:rPr>
          <w:rFonts w:ascii="Times New Roman" w:eastAsia="Times New Roman" w:hAnsi="Times New Roman" w:cs="Times New Roman"/>
          <w:bCs/>
          <w:sz w:val="24"/>
          <w:szCs w:val="24"/>
        </w:rPr>
        <w:t xml:space="preserve">Euroopa </w:t>
      </w:r>
      <w:r w:rsidR="00E30AB4">
        <w:rPr>
          <w:rFonts w:ascii="Times New Roman" w:eastAsia="Times New Roman" w:hAnsi="Times New Roman" w:cs="Times New Roman"/>
          <w:bCs/>
          <w:sz w:val="24"/>
          <w:szCs w:val="24"/>
        </w:rPr>
        <w:t xml:space="preserve">Liidu </w:t>
      </w:r>
      <w:r w:rsidR="00087060" w:rsidRPr="00087060">
        <w:rPr>
          <w:rFonts w:ascii="Times New Roman" w:eastAsia="Times New Roman" w:hAnsi="Times New Roman" w:cs="Times New Roman"/>
          <w:bCs/>
          <w:sz w:val="24"/>
          <w:szCs w:val="24"/>
        </w:rPr>
        <w:t>Nõukogu määruse (EL) 833/2014</w:t>
      </w:r>
      <w:bookmarkEnd w:id="2"/>
      <w:r w:rsidR="00087060" w:rsidRPr="00087060">
        <w:rPr>
          <w:rFonts w:ascii="Times New Roman" w:eastAsia="Times New Roman" w:hAnsi="Times New Roman" w:cs="Times New Roman"/>
          <w:bCs/>
          <w:sz w:val="24"/>
          <w:szCs w:val="24"/>
        </w:rPr>
        <w:t>, mis käsitleb piiravaid meetmeid seoses Venemaa tegevusega, mis destabiliseerib olukoda Ukrainas, artikli 5r rakendamiseks.</w:t>
      </w:r>
      <w:r w:rsidR="00AF5E91">
        <w:rPr>
          <w:rFonts w:ascii="Times New Roman" w:eastAsia="Times New Roman" w:hAnsi="Times New Roman" w:cs="Times New Roman"/>
          <w:bCs/>
          <w:sz w:val="24"/>
          <w:szCs w:val="24"/>
        </w:rPr>
        <w:t xml:space="preserve"> </w:t>
      </w:r>
      <w:bookmarkStart w:id="3" w:name="_Hlk164769695"/>
    </w:p>
    <w:p w14:paraId="1F8BE8A7" w14:textId="46C57BEE" w:rsidR="00223B35" w:rsidRDefault="00223B35" w:rsidP="00AF5E91">
      <w:pPr>
        <w:spacing w:after="0" w:line="240" w:lineRule="auto"/>
        <w:jc w:val="both"/>
        <w:rPr>
          <w:rFonts w:ascii="Times New Roman" w:eastAsia="Times New Roman" w:hAnsi="Times New Roman" w:cs="Times New Roman"/>
          <w:bCs/>
          <w:sz w:val="24"/>
          <w:szCs w:val="24"/>
        </w:rPr>
      </w:pPr>
    </w:p>
    <w:p w14:paraId="5E34AF31" w14:textId="3372E6FD" w:rsidR="00A2442B" w:rsidRDefault="00223B35" w:rsidP="00AF5E91">
      <w:pPr>
        <w:spacing w:after="0" w:line="240" w:lineRule="auto"/>
        <w:jc w:val="both"/>
        <w:rPr>
          <w:rFonts w:ascii="Times New Roman" w:eastAsia="Times New Roman" w:hAnsi="Times New Roman" w:cs="Times New Roman"/>
          <w:bCs/>
          <w:sz w:val="24"/>
          <w:szCs w:val="24"/>
        </w:rPr>
      </w:pPr>
      <w:r w:rsidRPr="00223B35">
        <w:rPr>
          <w:rFonts w:ascii="Times New Roman" w:eastAsia="Times New Roman" w:hAnsi="Times New Roman" w:cs="Times New Roman"/>
          <w:bCs/>
          <w:sz w:val="24"/>
          <w:szCs w:val="24"/>
        </w:rPr>
        <w:t xml:space="preserve">Nõukogu </w:t>
      </w:r>
      <w:r>
        <w:rPr>
          <w:rFonts w:ascii="Times New Roman" w:eastAsia="Times New Roman" w:hAnsi="Times New Roman" w:cs="Times New Roman"/>
          <w:bCs/>
          <w:sz w:val="24"/>
          <w:szCs w:val="24"/>
        </w:rPr>
        <w:t xml:space="preserve">18. detsembri 2023 </w:t>
      </w:r>
      <w:r w:rsidRPr="00223B35">
        <w:rPr>
          <w:rFonts w:ascii="Times New Roman" w:eastAsia="Times New Roman" w:hAnsi="Times New Roman" w:cs="Times New Roman"/>
          <w:bCs/>
          <w:sz w:val="24"/>
          <w:szCs w:val="24"/>
        </w:rPr>
        <w:t>määruse</w:t>
      </w:r>
      <w:r>
        <w:rPr>
          <w:rFonts w:ascii="Times New Roman" w:eastAsia="Times New Roman" w:hAnsi="Times New Roman" w:cs="Times New Roman"/>
          <w:bCs/>
          <w:sz w:val="24"/>
          <w:szCs w:val="24"/>
        </w:rPr>
        <w:t>ga</w:t>
      </w:r>
      <w:r w:rsidRPr="00223B35">
        <w:rPr>
          <w:rFonts w:ascii="Times New Roman" w:eastAsia="Times New Roman" w:hAnsi="Times New Roman" w:cs="Times New Roman"/>
          <w:bCs/>
          <w:sz w:val="24"/>
          <w:szCs w:val="24"/>
        </w:rPr>
        <w:t xml:space="preserve"> (EL) </w:t>
      </w:r>
      <w:r>
        <w:rPr>
          <w:rFonts w:ascii="Times New Roman" w:eastAsia="Times New Roman" w:hAnsi="Times New Roman" w:cs="Times New Roman"/>
          <w:bCs/>
          <w:sz w:val="24"/>
          <w:szCs w:val="24"/>
        </w:rPr>
        <w:t>2023</w:t>
      </w:r>
      <w:r w:rsidRPr="00223B35">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878</w:t>
      </w:r>
      <w:r w:rsidR="00F10436">
        <w:rPr>
          <w:rStyle w:val="FootnoteReference"/>
          <w:rFonts w:ascii="Times New Roman" w:eastAsia="Times New Roman" w:hAnsi="Times New Roman" w:cs="Times New Roman"/>
          <w:bCs/>
          <w:sz w:val="24"/>
          <w:szCs w:val="24"/>
        </w:rPr>
        <w:footnoteReference w:id="3"/>
      </w:r>
      <w:r>
        <w:rPr>
          <w:rFonts w:ascii="Times New Roman" w:eastAsia="Times New Roman" w:hAnsi="Times New Roman" w:cs="Times New Roman"/>
          <w:bCs/>
          <w:sz w:val="24"/>
          <w:szCs w:val="24"/>
        </w:rPr>
        <w:t xml:space="preserve"> muudeti </w:t>
      </w:r>
      <w:r w:rsidRPr="00223B35">
        <w:rPr>
          <w:rFonts w:ascii="Times New Roman" w:eastAsia="Times New Roman" w:hAnsi="Times New Roman" w:cs="Times New Roman"/>
          <w:bCs/>
          <w:sz w:val="24"/>
          <w:szCs w:val="24"/>
        </w:rPr>
        <w:t>määrus</w:t>
      </w:r>
      <w:r>
        <w:rPr>
          <w:rFonts w:ascii="Times New Roman" w:eastAsia="Times New Roman" w:hAnsi="Times New Roman" w:cs="Times New Roman"/>
          <w:bCs/>
          <w:sz w:val="24"/>
          <w:szCs w:val="24"/>
        </w:rPr>
        <w:t>t</w:t>
      </w:r>
      <w:r w:rsidRPr="00223B35">
        <w:rPr>
          <w:rFonts w:ascii="Times New Roman" w:eastAsia="Times New Roman" w:hAnsi="Times New Roman" w:cs="Times New Roman"/>
          <w:bCs/>
          <w:sz w:val="24"/>
          <w:szCs w:val="24"/>
        </w:rPr>
        <w:t xml:space="preserve"> (EL) 833/2014</w:t>
      </w:r>
      <w:r>
        <w:rPr>
          <w:rFonts w:ascii="Times New Roman" w:eastAsia="Times New Roman" w:hAnsi="Times New Roman" w:cs="Times New Roman"/>
          <w:bCs/>
          <w:sz w:val="24"/>
          <w:szCs w:val="24"/>
        </w:rPr>
        <w:t xml:space="preserve"> täiendades seda artikliga 5r. </w:t>
      </w:r>
      <w:r w:rsidR="00A2442B">
        <w:rPr>
          <w:rFonts w:ascii="Times New Roman" w:eastAsia="Times New Roman" w:hAnsi="Times New Roman" w:cs="Times New Roman"/>
          <w:bCs/>
          <w:sz w:val="24"/>
          <w:szCs w:val="24"/>
        </w:rPr>
        <w:t>Nõukogu leidis o</w:t>
      </w:r>
      <w:r w:rsidR="00A2442B" w:rsidRPr="00A2442B">
        <w:rPr>
          <w:rFonts w:ascii="Times New Roman" w:eastAsia="Times New Roman" w:hAnsi="Times New Roman" w:cs="Times New Roman"/>
          <w:bCs/>
          <w:sz w:val="24"/>
          <w:szCs w:val="24"/>
        </w:rPr>
        <w:t>tsuse</w:t>
      </w:r>
      <w:r w:rsidR="00CA2667">
        <w:rPr>
          <w:rFonts w:ascii="Times New Roman" w:eastAsia="Times New Roman" w:hAnsi="Times New Roman" w:cs="Times New Roman"/>
          <w:bCs/>
          <w:sz w:val="24"/>
          <w:szCs w:val="24"/>
        </w:rPr>
        <w:t>s</w:t>
      </w:r>
      <w:r w:rsidR="00A2442B" w:rsidRPr="00A2442B">
        <w:rPr>
          <w:rFonts w:ascii="Times New Roman" w:eastAsia="Times New Roman" w:hAnsi="Times New Roman" w:cs="Times New Roman"/>
          <w:bCs/>
          <w:sz w:val="24"/>
          <w:szCs w:val="24"/>
        </w:rPr>
        <w:t xml:space="preserve"> (ÜVJP) 2023/2874</w:t>
      </w:r>
      <w:r w:rsidR="00A2442B">
        <w:rPr>
          <w:rFonts w:ascii="Times New Roman" w:eastAsia="Times New Roman" w:hAnsi="Times New Roman" w:cs="Times New Roman"/>
          <w:bCs/>
          <w:sz w:val="24"/>
          <w:szCs w:val="24"/>
        </w:rPr>
        <w:t xml:space="preserve">, et </w:t>
      </w:r>
      <w:r w:rsidR="00A2442B" w:rsidRPr="00A2442B">
        <w:rPr>
          <w:rFonts w:ascii="Times New Roman" w:eastAsia="Times New Roman" w:hAnsi="Times New Roman" w:cs="Times New Roman"/>
          <w:bCs/>
          <w:sz w:val="24"/>
          <w:szCs w:val="24"/>
        </w:rPr>
        <w:t>on õigustatud kehtestada teatavad aruandlusnõuded seoses rahaliste vahendite ülekandmisega väljapoole liitu, mida teevad liidus asutatud üksused, sealhulgas eriotstarbelised üksused, kelle omandiõigus kuulub Venemaal asutatud üksustele või Venemaa kodanikele või Venemaal elavatele füüsilistele isikutele.</w:t>
      </w:r>
    </w:p>
    <w:p w14:paraId="5466D7AB" w14:textId="308BA02E" w:rsidR="00223B35" w:rsidRDefault="00223B35" w:rsidP="00AF5E91">
      <w:pPr>
        <w:spacing w:after="0" w:line="240" w:lineRule="auto"/>
        <w:jc w:val="both"/>
        <w:rPr>
          <w:rFonts w:ascii="Times New Roman" w:eastAsia="Times New Roman" w:hAnsi="Times New Roman" w:cs="Times New Roman"/>
          <w:bCs/>
          <w:sz w:val="24"/>
          <w:szCs w:val="24"/>
        </w:rPr>
      </w:pPr>
    </w:p>
    <w:p w14:paraId="183CF9A5" w14:textId="5A1440E4" w:rsidR="00D72D28" w:rsidRP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t>Nõukogu määruse (EL) 833/2014 artikkel 5r näeb ette järgmised meetmed. Lõige 1 sätestab, et liidus asutatud juriidilised isikud, üksused ja asutused, kelle omandiõigusest üle 40% kuulub otse või kaudselt</w:t>
      </w:r>
    </w:p>
    <w:p w14:paraId="7641E928" w14:textId="61E32C04" w:rsidR="00D72D28" w:rsidRP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t>a)</w:t>
      </w:r>
      <w:r w:rsidR="00F10436">
        <w:rPr>
          <w:rFonts w:ascii="Times New Roman" w:eastAsia="Times New Roman" w:hAnsi="Times New Roman" w:cs="Times New Roman"/>
          <w:bCs/>
          <w:sz w:val="24"/>
          <w:szCs w:val="24"/>
        </w:rPr>
        <w:t xml:space="preserve"> </w:t>
      </w:r>
      <w:r w:rsidRPr="00D72D28">
        <w:rPr>
          <w:rFonts w:ascii="Times New Roman" w:eastAsia="Times New Roman" w:hAnsi="Times New Roman" w:cs="Times New Roman"/>
          <w:bCs/>
          <w:sz w:val="24"/>
          <w:szCs w:val="24"/>
        </w:rPr>
        <w:t>Venemaal asutatud juriidilisele isikule, üksusele või asutusele;</w:t>
      </w:r>
    </w:p>
    <w:p w14:paraId="599AA8E7" w14:textId="585E99F5" w:rsidR="00D72D28" w:rsidRP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t>b)</w:t>
      </w:r>
      <w:r w:rsidR="00F10436">
        <w:rPr>
          <w:rFonts w:ascii="Times New Roman" w:eastAsia="Times New Roman" w:hAnsi="Times New Roman" w:cs="Times New Roman"/>
          <w:bCs/>
          <w:sz w:val="24"/>
          <w:szCs w:val="24"/>
        </w:rPr>
        <w:t xml:space="preserve"> </w:t>
      </w:r>
      <w:r w:rsidRPr="00D72D28">
        <w:rPr>
          <w:rFonts w:ascii="Times New Roman" w:eastAsia="Times New Roman" w:hAnsi="Times New Roman" w:cs="Times New Roman"/>
          <w:bCs/>
          <w:sz w:val="24"/>
          <w:szCs w:val="24"/>
        </w:rPr>
        <w:t>Venemaa kodanikule või</w:t>
      </w:r>
    </w:p>
    <w:p w14:paraId="1D4E8C0C" w14:textId="369BCEB9" w:rsidR="00D72D28" w:rsidRP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t>c)</w:t>
      </w:r>
      <w:r w:rsidR="00F10436">
        <w:rPr>
          <w:rFonts w:ascii="Times New Roman" w:eastAsia="Times New Roman" w:hAnsi="Times New Roman" w:cs="Times New Roman"/>
          <w:bCs/>
          <w:sz w:val="24"/>
          <w:szCs w:val="24"/>
        </w:rPr>
        <w:t xml:space="preserve"> </w:t>
      </w:r>
      <w:r w:rsidRPr="00D72D28">
        <w:rPr>
          <w:rFonts w:ascii="Times New Roman" w:eastAsia="Times New Roman" w:hAnsi="Times New Roman" w:cs="Times New Roman"/>
          <w:bCs/>
          <w:sz w:val="24"/>
          <w:szCs w:val="24"/>
        </w:rPr>
        <w:t xml:space="preserve">Venemaal elavale füüsilisele isikule, </w:t>
      </w:r>
    </w:p>
    <w:p w14:paraId="695F71F0" w14:textId="560A4185" w:rsid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lastRenderedPageBreak/>
        <w:t>teatavad alates 1. maist 2024 oma asukohaliikmesriigi pädevale asutusele kahe nädala jooksul pärast iga kvartali lõppu igast 100 000 eurot ületavast rahaliste vahendite ülekandest väljapoole liitu, mille nad tegid tolle kvartali jooksul otse või kaudselt ühe või mitme tehinguga.</w:t>
      </w:r>
    </w:p>
    <w:p w14:paraId="1300BACD" w14:textId="77777777" w:rsidR="00F25A72" w:rsidRPr="00D72D28" w:rsidRDefault="00F25A72" w:rsidP="00D72D28">
      <w:pPr>
        <w:spacing w:after="0" w:line="240" w:lineRule="auto"/>
        <w:jc w:val="both"/>
        <w:rPr>
          <w:rFonts w:ascii="Times New Roman" w:eastAsia="Times New Roman" w:hAnsi="Times New Roman" w:cs="Times New Roman"/>
          <w:bCs/>
          <w:sz w:val="24"/>
          <w:szCs w:val="24"/>
        </w:rPr>
      </w:pPr>
    </w:p>
    <w:p w14:paraId="0DA2EC44" w14:textId="768DB933" w:rsidR="00D72D28" w:rsidRDefault="00536FF6" w:rsidP="00D72D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Määruse a</w:t>
      </w:r>
      <w:r w:rsidR="00D72D28" w:rsidRPr="00D72D28">
        <w:rPr>
          <w:rFonts w:ascii="Times New Roman" w:eastAsia="Times New Roman" w:hAnsi="Times New Roman" w:cs="Times New Roman"/>
          <w:bCs/>
          <w:sz w:val="24"/>
          <w:szCs w:val="24"/>
        </w:rPr>
        <w:t xml:space="preserve">rtikli 5r lõige 2 sätestab, et olenemata aruandlust, konfidentsiaalsust ja ametisaladust käsitlevatest kohaldatavatest normidest, esitavad </w:t>
      </w:r>
      <w:bookmarkStart w:id="4" w:name="_Hlk164770572"/>
      <w:r w:rsidR="00D72D28" w:rsidRPr="00D72D28">
        <w:rPr>
          <w:rFonts w:ascii="Times New Roman" w:eastAsia="Times New Roman" w:hAnsi="Times New Roman" w:cs="Times New Roman"/>
          <w:bCs/>
          <w:sz w:val="24"/>
          <w:szCs w:val="24"/>
        </w:rPr>
        <w:t>krediidi- ja finantseerimisasutused alates 1. juulist 2024 oma asukohaliikmesriigi pädevale asutusele kahe nädala jooksul pärast iga poolaasta lõppu teabe kõigi liidust kõnealusel poolaastal tehtud rahaliste vahendite ülekannete kohta kogusummas, mis on suurem kui 100 000  eurot, mille nad on lõikes 1 osutatud juriidiliste isikute, üksuste ja asutuste jaoks otse või kaudselt algatanud.</w:t>
      </w:r>
    </w:p>
    <w:p w14:paraId="282A3487" w14:textId="6C6E39CF" w:rsidR="00F25A72" w:rsidRDefault="00F25A72" w:rsidP="00D72D28">
      <w:pPr>
        <w:spacing w:after="0" w:line="240" w:lineRule="auto"/>
        <w:jc w:val="both"/>
        <w:rPr>
          <w:rFonts w:ascii="Times New Roman" w:eastAsia="Times New Roman" w:hAnsi="Times New Roman" w:cs="Times New Roman"/>
          <w:bCs/>
          <w:sz w:val="24"/>
          <w:szCs w:val="24"/>
        </w:rPr>
      </w:pPr>
    </w:p>
    <w:p w14:paraId="3E4EABA5" w14:textId="6ADC08B8" w:rsidR="00D72D28" w:rsidRPr="00D72D28" w:rsidRDefault="00F25A72" w:rsidP="00D72D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Lõike 3 </w:t>
      </w:r>
      <w:bookmarkEnd w:id="4"/>
      <w:r>
        <w:rPr>
          <w:rFonts w:ascii="Times New Roman" w:eastAsia="Times New Roman" w:hAnsi="Times New Roman" w:cs="Times New Roman"/>
          <w:bCs/>
          <w:sz w:val="24"/>
          <w:szCs w:val="24"/>
        </w:rPr>
        <w:t>kohaselt hindavad l</w:t>
      </w:r>
      <w:r w:rsidR="00D72D28" w:rsidRPr="00D72D28">
        <w:rPr>
          <w:rFonts w:ascii="Times New Roman" w:eastAsia="Times New Roman" w:hAnsi="Times New Roman" w:cs="Times New Roman"/>
          <w:bCs/>
          <w:sz w:val="24"/>
          <w:szCs w:val="24"/>
        </w:rPr>
        <w:t>iikmesriigid lõigete 1 ja 2 kohaselt saadud teavet, et teha kindlaks tehingud, üksused ja ärisektorid, millest ilmneb tõsine oht, et rikutakse nõukogu määruse (EL) nr 833/2014, (EL) nr 269/2014, (EL) nr 692/2014 või (EL) 2022/263 või nõukogu otsuse 2014/145/ÜVJP, 2014/386/ÜVJP, 2014/512/ÜVJP või (ÜVJP) 2022/266 nõudeid</w:t>
      </w:r>
      <w:r w:rsidR="00145C15">
        <w:rPr>
          <w:rStyle w:val="FootnoteReference"/>
          <w:rFonts w:ascii="Times New Roman" w:eastAsia="Times New Roman" w:hAnsi="Times New Roman" w:cs="Times New Roman"/>
          <w:bCs/>
          <w:sz w:val="24"/>
          <w:szCs w:val="24"/>
        </w:rPr>
        <w:footnoteReference w:id="4"/>
      </w:r>
      <w:r w:rsidR="00D72D28" w:rsidRPr="00D72D28">
        <w:rPr>
          <w:rFonts w:ascii="Times New Roman" w:eastAsia="Times New Roman" w:hAnsi="Times New Roman" w:cs="Times New Roman"/>
          <w:bCs/>
          <w:sz w:val="24"/>
          <w:szCs w:val="24"/>
        </w:rPr>
        <w:t xml:space="preserve"> või hoitakse neist kõrvale või et rahalisi vahendeid kasutatakse nimetatud õigusaktidega vastuolus olevatel eesmärkidel, ning teavitavad üksteist ja komisjoni korrapäraselt oma järeldustest.</w:t>
      </w:r>
    </w:p>
    <w:p w14:paraId="6B1BA298" w14:textId="77777777" w:rsidR="00D72D28" w:rsidRPr="00D72D28" w:rsidRDefault="00D72D28" w:rsidP="00D72D28">
      <w:pPr>
        <w:spacing w:after="0" w:line="240" w:lineRule="auto"/>
        <w:jc w:val="both"/>
        <w:rPr>
          <w:rFonts w:ascii="Times New Roman" w:eastAsia="Times New Roman" w:hAnsi="Times New Roman" w:cs="Times New Roman"/>
          <w:bCs/>
          <w:sz w:val="24"/>
          <w:szCs w:val="24"/>
        </w:rPr>
      </w:pPr>
    </w:p>
    <w:p w14:paraId="1E399044" w14:textId="77777777" w:rsidR="00D72D28" w:rsidRPr="00D72D28" w:rsidRDefault="00D72D28" w:rsidP="00D72D28">
      <w:pPr>
        <w:spacing w:after="0" w:line="240" w:lineRule="auto"/>
        <w:jc w:val="both"/>
        <w:rPr>
          <w:rFonts w:ascii="Times New Roman" w:eastAsia="Times New Roman" w:hAnsi="Times New Roman" w:cs="Times New Roman"/>
          <w:bCs/>
          <w:sz w:val="24"/>
          <w:szCs w:val="24"/>
        </w:rPr>
      </w:pPr>
      <w:r w:rsidRPr="00D72D28">
        <w:rPr>
          <w:rFonts w:ascii="Times New Roman" w:eastAsia="Times New Roman" w:hAnsi="Times New Roman" w:cs="Times New Roman"/>
          <w:bCs/>
          <w:sz w:val="24"/>
          <w:szCs w:val="24"/>
        </w:rPr>
        <w:t>Liikmesriikidelt saadud teabe põhjal vaatab komisjon artiklis 5r sätestatud meetmete toimimise läbi hiljemalt 20. detsembril 2024 (art 5r lg 4).</w:t>
      </w:r>
    </w:p>
    <w:p w14:paraId="6E4DBF93" w14:textId="77777777" w:rsidR="0022768E" w:rsidRDefault="0022768E" w:rsidP="00AF5E91">
      <w:pPr>
        <w:spacing w:after="0" w:line="240" w:lineRule="auto"/>
        <w:jc w:val="both"/>
        <w:rPr>
          <w:rFonts w:ascii="Times New Roman" w:eastAsia="Times New Roman" w:hAnsi="Times New Roman" w:cs="Times New Roman"/>
          <w:bCs/>
          <w:sz w:val="24"/>
          <w:szCs w:val="24"/>
        </w:rPr>
      </w:pPr>
    </w:p>
    <w:bookmarkEnd w:id="3"/>
    <w:p w14:paraId="5401E110" w14:textId="36CE0308" w:rsidR="007A5157" w:rsidRDefault="002C4600" w:rsidP="00AF5E91">
      <w:pPr>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RSanS</w:t>
      </w:r>
      <w:proofErr w:type="spellEnd"/>
      <w:r>
        <w:rPr>
          <w:rFonts w:ascii="Times New Roman" w:eastAsia="Times New Roman" w:hAnsi="Times New Roman" w:cs="Times New Roman"/>
          <w:bCs/>
          <w:sz w:val="24"/>
          <w:szCs w:val="24"/>
        </w:rPr>
        <w:t xml:space="preserve"> § 3 lõike 3 kohaselt võib r</w:t>
      </w:r>
      <w:r w:rsidRPr="002C4600">
        <w:rPr>
          <w:rFonts w:ascii="Times New Roman" w:eastAsia="Times New Roman" w:hAnsi="Times New Roman" w:cs="Times New Roman"/>
          <w:bCs/>
          <w:sz w:val="24"/>
          <w:szCs w:val="24"/>
        </w:rPr>
        <w:t>ahvusvahelise sanktsiooniga keelata rahvusvahelise sanktsiooni subjekti riiki sisenemise, piirata rahvusvahelist kaubandust ja rahvusvahelisi tehinguid ning seada muid keelde või kohustusi.</w:t>
      </w:r>
      <w:r>
        <w:rPr>
          <w:rFonts w:ascii="Times New Roman" w:eastAsia="Times New Roman" w:hAnsi="Times New Roman" w:cs="Times New Roman"/>
          <w:bCs/>
          <w:sz w:val="24"/>
          <w:szCs w:val="24"/>
        </w:rPr>
        <w:t xml:space="preserve"> Artiklis 5r ongi </w:t>
      </w:r>
      <w:r w:rsidR="00F03B3C">
        <w:rPr>
          <w:rFonts w:ascii="Times New Roman" w:eastAsia="Times New Roman" w:hAnsi="Times New Roman" w:cs="Times New Roman"/>
          <w:bCs/>
          <w:sz w:val="24"/>
          <w:szCs w:val="24"/>
        </w:rPr>
        <w:t xml:space="preserve">EL </w:t>
      </w:r>
      <w:r w:rsidR="00DA001B">
        <w:rPr>
          <w:rFonts w:ascii="Times New Roman" w:eastAsia="Times New Roman" w:hAnsi="Times New Roman" w:cs="Times New Roman"/>
          <w:bCs/>
          <w:sz w:val="24"/>
          <w:szCs w:val="24"/>
        </w:rPr>
        <w:t xml:space="preserve">määruses </w:t>
      </w:r>
      <w:proofErr w:type="spellStart"/>
      <w:r w:rsidR="00DA001B">
        <w:rPr>
          <w:rFonts w:ascii="Times New Roman" w:eastAsia="Times New Roman" w:hAnsi="Times New Roman" w:cs="Times New Roman"/>
          <w:bCs/>
          <w:sz w:val="24"/>
          <w:szCs w:val="24"/>
        </w:rPr>
        <w:t>üldtunnuse</w:t>
      </w:r>
      <w:proofErr w:type="spellEnd"/>
      <w:r w:rsidR="00DA001B">
        <w:rPr>
          <w:rFonts w:ascii="Times New Roman" w:eastAsia="Times New Roman" w:hAnsi="Times New Roman" w:cs="Times New Roman"/>
          <w:bCs/>
          <w:sz w:val="24"/>
          <w:szCs w:val="24"/>
        </w:rPr>
        <w:t xml:space="preserve"> alusel määratletud isikute, ühenduste, asutuste</w:t>
      </w:r>
      <w:r>
        <w:rPr>
          <w:rFonts w:ascii="Times New Roman" w:eastAsia="Times New Roman" w:hAnsi="Times New Roman" w:cs="Times New Roman"/>
          <w:bCs/>
          <w:sz w:val="24"/>
          <w:szCs w:val="24"/>
        </w:rPr>
        <w:t xml:space="preserve"> tegevuse</w:t>
      </w:r>
      <w:r w:rsidR="00DA001B">
        <w:rPr>
          <w:rFonts w:ascii="Times New Roman" w:eastAsia="Times New Roman" w:hAnsi="Times New Roman" w:cs="Times New Roman"/>
          <w:bCs/>
          <w:sz w:val="24"/>
          <w:szCs w:val="24"/>
        </w:rPr>
        <w:t xml:space="preserve">le </w:t>
      </w:r>
      <w:r w:rsidR="00F03B3C">
        <w:rPr>
          <w:rFonts w:ascii="Times New Roman" w:eastAsia="Times New Roman" w:hAnsi="Times New Roman" w:cs="Times New Roman"/>
          <w:bCs/>
          <w:sz w:val="24"/>
          <w:szCs w:val="24"/>
        </w:rPr>
        <w:t xml:space="preserve">seatud </w:t>
      </w:r>
      <w:r w:rsidR="00DA001B">
        <w:rPr>
          <w:rFonts w:ascii="Times New Roman" w:eastAsia="Times New Roman" w:hAnsi="Times New Roman" w:cs="Times New Roman"/>
          <w:bCs/>
          <w:sz w:val="24"/>
          <w:szCs w:val="24"/>
        </w:rPr>
        <w:t xml:space="preserve">piirava meetmena </w:t>
      </w:r>
      <w:r>
        <w:rPr>
          <w:rFonts w:ascii="Times New Roman" w:eastAsia="Times New Roman" w:hAnsi="Times New Roman" w:cs="Times New Roman"/>
          <w:bCs/>
          <w:sz w:val="24"/>
          <w:szCs w:val="24"/>
        </w:rPr>
        <w:t xml:space="preserve">pädevate asutuste </w:t>
      </w:r>
      <w:r w:rsidR="00C14003">
        <w:rPr>
          <w:rFonts w:ascii="Times New Roman" w:eastAsia="Times New Roman" w:hAnsi="Times New Roman" w:cs="Times New Roman"/>
          <w:bCs/>
          <w:sz w:val="24"/>
          <w:szCs w:val="24"/>
        </w:rPr>
        <w:t>teavitamisekohustus</w:t>
      </w:r>
      <w:r w:rsidR="009C1AB1">
        <w:rPr>
          <w:rFonts w:ascii="Times New Roman" w:eastAsia="Times New Roman" w:hAnsi="Times New Roman" w:cs="Times New Roman"/>
          <w:bCs/>
          <w:sz w:val="24"/>
          <w:szCs w:val="24"/>
        </w:rPr>
        <w:t xml:space="preserve"> </w:t>
      </w:r>
      <w:r w:rsidR="00AB7F8B">
        <w:rPr>
          <w:rFonts w:ascii="Times New Roman" w:eastAsia="Times New Roman" w:hAnsi="Times New Roman" w:cs="Times New Roman"/>
          <w:bCs/>
          <w:sz w:val="24"/>
          <w:szCs w:val="24"/>
        </w:rPr>
        <w:t xml:space="preserve">rahaliste vahendite </w:t>
      </w:r>
      <w:r w:rsidR="00C14003">
        <w:rPr>
          <w:rFonts w:ascii="Times New Roman" w:eastAsia="Times New Roman" w:hAnsi="Times New Roman" w:cs="Times New Roman"/>
          <w:bCs/>
          <w:sz w:val="24"/>
          <w:szCs w:val="24"/>
        </w:rPr>
        <w:t>ülekannete</w:t>
      </w:r>
      <w:r w:rsidR="00F03B3C">
        <w:rPr>
          <w:rFonts w:ascii="Times New Roman" w:eastAsia="Times New Roman" w:hAnsi="Times New Roman" w:cs="Times New Roman"/>
          <w:bCs/>
          <w:sz w:val="24"/>
          <w:szCs w:val="24"/>
        </w:rPr>
        <w:t>st</w:t>
      </w:r>
      <w:r w:rsidR="00C14003">
        <w:rPr>
          <w:rFonts w:ascii="Times New Roman" w:eastAsia="Times New Roman" w:hAnsi="Times New Roman" w:cs="Times New Roman"/>
          <w:bCs/>
          <w:sz w:val="24"/>
          <w:szCs w:val="24"/>
        </w:rPr>
        <w:t xml:space="preserve">. </w:t>
      </w:r>
    </w:p>
    <w:p w14:paraId="5E47EBAE" w14:textId="7465FB87" w:rsidR="00AB7F8B" w:rsidRDefault="00AB7F8B" w:rsidP="00AF5E91">
      <w:pPr>
        <w:spacing w:after="0" w:line="240" w:lineRule="auto"/>
        <w:jc w:val="both"/>
        <w:rPr>
          <w:rFonts w:ascii="Times New Roman" w:eastAsia="Times New Roman" w:hAnsi="Times New Roman" w:cs="Times New Roman"/>
          <w:bCs/>
          <w:sz w:val="24"/>
          <w:szCs w:val="24"/>
        </w:rPr>
      </w:pPr>
    </w:p>
    <w:p w14:paraId="56B956BD" w14:textId="4FCE2CA4" w:rsidR="006B4425" w:rsidRDefault="006B4425" w:rsidP="006B4425">
      <w:pPr>
        <w:spacing w:after="0" w:line="240" w:lineRule="auto"/>
        <w:jc w:val="both"/>
        <w:rPr>
          <w:rFonts w:ascii="Times New Roman" w:eastAsia="Times New Roman" w:hAnsi="Times New Roman" w:cs="Times New Roman"/>
          <w:bCs/>
          <w:sz w:val="24"/>
          <w:szCs w:val="24"/>
        </w:rPr>
      </w:pPr>
      <w:r w:rsidRPr="006B4425">
        <w:rPr>
          <w:rFonts w:ascii="Times New Roman" w:eastAsia="Times New Roman" w:hAnsi="Times New Roman" w:cs="Times New Roman"/>
          <w:bCs/>
          <w:sz w:val="24"/>
          <w:szCs w:val="24"/>
        </w:rPr>
        <w:t>Kui kehtivate õigusaktide alusel ei ole võimalik rahvusvahelist sanktsiooni kohaldada, kehtestab rahvusvahelist sanktsiooni rakendava korralduse või määruse rahvusvahelise sanktsiooni riigisiseseks rakendamiseks vajalikus ulatuses  Vabariigi Valitsus Välisministeeriumi ettepanekul (</w:t>
      </w:r>
      <w:proofErr w:type="spellStart"/>
      <w:r w:rsidRPr="006B4425">
        <w:rPr>
          <w:rFonts w:ascii="Times New Roman" w:eastAsia="Times New Roman" w:hAnsi="Times New Roman" w:cs="Times New Roman"/>
          <w:bCs/>
          <w:sz w:val="24"/>
          <w:szCs w:val="24"/>
        </w:rPr>
        <w:t>RSanS</w:t>
      </w:r>
      <w:proofErr w:type="spellEnd"/>
      <w:r w:rsidRPr="006B4425">
        <w:rPr>
          <w:rFonts w:ascii="Times New Roman" w:eastAsia="Times New Roman" w:hAnsi="Times New Roman" w:cs="Times New Roman"/>
          <w:bCs/>
          <w:sz w:val="24"/>
          <w:szCs w:val="24"/>
        </w:rPr>
        <w:t xml:space="preserve"> § 9 lg 2). </w:t>
      </w:r>
      <w:r w:rsidR="00DE4711">
        <w:rPr>
          <w:rFonts w:ascii="Times New Roman" w:eastAsia="Times New Roman" w:hAnsi="Times New Roman" w:cs="Times New Roman"/>
          <w:bCs/>
          <w:sz w:val="24"/>
          <w:szCs w:val="24"/>
        </w:rPr>
        <w:t xml:space="preserve">Kuna Vabariigi Valitsuse seaduse § 42 kohaselt </w:t>
      </w:r>
      <w:r w:rsidR="0088472E">
        <w:rPr>
          <w:rFonts w:ascii="Times New Roman" w:eastAsia="Times New Roman" w:hAnsi="Times New Roman" w:cs="Times New Roman"/>
          <w:bCs/>
          <w:sz w:val="24"/>
          <w:szCs w:val="24"/>
        </w:rPr>
        <w:t>nähakse valitsusasutuste</w:t>
      </w:r>
      <w:r w:rsidR="00C54C6B">
        <w:rPr>
          <w:rFonts w:ascii="Times New Roman" w:eastAsia="Times New Roman" w:hAnsi="Times New Roman" w:cs="Times New Roman"/>
          <w:bCs/>
          <w:sz w:val="24"/>
          <w:szCs w:val="24"/>
        </w:rPr>
        <w:t xml:space="preserve"> ülesanded ette määrusega kehtestatavas asutuse põhimääruses, siis on asjakohane määrata asutuste pädevus Vabariigi Valitsuse määruse kui </w:t>
      </w:r>
      <w:proofErr w:type="spellStart"/>
      <w:r w:rsidR="00C54C6B">
        <w:rPr>
          <w:rFonts w:ascii="Times New Roman" w:eastAsia="Times New Roman" w:hAnsi="Times New Roman" w:cs="Times New Roman"/>
          <w:bCs/>
          <w:sz w:val="24"/>
          <w:szCs w:val="24"/>
        </w:rPr>
        <w:t>üldaktiga</w:t>
      </w:r>
      <w:proofErr w:type="spellEnd"/>
      <w:r w:rsidR="00C54C6B">
        <w:rPr>
          <w:rFonts w:ascii="Times New Roman" w:eastAsia="Times New Roman" w:hAnsi="Times New Roman" w:cs="Times New Roman"/>
          <w:bCs/>
          <w:sz w:val="24"/>
          <w:szCs w:val="24"/>
        </w:rPr>
        <w:t>.</w:t>
      </w:r>
    </w:p>
    <w:p w14:paraId="0C30CEF1" w14:textId="477FB6D6" w:rsidR="006B4425" w:rsidRDefault="006B4425" w:rsidP="006B4425">
      <w:pPr>
        <w:spacing w:after="0" w:line="240" w:lineRule="auto"/>
        <w:jc w:val="both"/>
        <w:rPr>
          <w:rFonts w:ascii="Times New Roman" w:eastAsia="Times New Roman" w:hAnsi="Times New Roman" w:cs="Times New Roman"/>
          <w:bCs/>
          <w:sz w:val="24"/>
          <w:szCs w:val="24"/>
        </w:rPr>
      </w:pPr>
    </w:p>
    <w:p w14:paraId="2BBD6885" w14:textId="785A1D59" w:rsidR="006B4425" w:rsidRPr="006B4425" w:rsidRDefault="006B4425" w:rsidP="006B442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Kõnesolev m</w:t>
      </w:r>
      <w:r w:rsidRPr="006B4425">
        <w:rPr>
          <w:rFonts w:ascii="Times New Roman" w:eastAsia="Times New Roman" w:hAnsi="Times New Roman" w:cs="Times New Roman"/>
          <w:bCs/>
          <w:sz w:val="24"/>
          <w:szCs w:val="24"/>
        </w:rPr>
        <w:t xml:space="preserve">äärus kehtestatakse </w:t>
      </w:r>
      <w:r w:rsidR="009F7D3A">
        <w:rPr>
          <w:rFonts w:ascii="Times New Roman" w:eastAsia="Times New Roman" w:hAnsi="Times New Roman" w:cs="Times New Roman"/>
          <w:bCs/>
          <w:sz w:val="24"/>
          <w:szCs w:val="24"/>
        </w:rPr>
        <w:t>n</w:t>
      </w:r>
      <w:r w:rsidRPr="006B4425">
        <w:rPr>
          <w:rFonts w:ascii="Times New Roman" w:eastAsia="Times New Roman" w:hAnsi="Times New Roman" w:cs="Times New Roman"/>
          <w:bCs/>
          <w:sz w:val="24"/>
          <w:szCs w:val="24"/>
        </w:rPr>
        <w:t xml:space="preserve">õukogu määruse (EL) </w:t>
      </w:r>
      <w:r w:rsidR="009F7D3A">
        <w:rPr>
          <w:rFonts w:ascii="Times New Roman" w:eastAsia="Times New Roman" w:hAnsi="Times New Roman" w:cs="Times New Roman"/>
          <w:bCs/>
          <w:sz w:val="24"/>
          <w:szCs w:val="24"/>
        </w:rPr>
        <w:t xml:space="preserve">nr </w:t>
      </w:r>
      <w:r w:rsidRPr="006B4425">
        <w:rPr>
          <w:rFonts w:ascii="Times New Roman" w:eastAsia="Times New Roman" w:hAnsi="Times New Roman" w:cs="Times New Roman"/>
          <w:bCs/>
          <w:sz w:val="24"/>
          <w:szCs w:val="24"/>
        </w:rPr>
        <w:t>833/2014 artikli 5r riigisiseseks rakendamiseks.</w:t>
      </w:r>
    </w:p>
    <w:p w14:paraId="1F417285" w14:textId="77777777" w:rsidR="006B4425" w:rsidRPr="006B4425" w:rsidRDefault="006B4425" w:rsidP="006B4425">
      <w:pPr>
        <w:spacing w:after="0" w:line="240" w:lineRule="auto"/>
        <w:jc w:val="both"/>
        <w:rPr>
          <w:rFonts w:ascii="Times New Roman" w:eastAsia="Times New Roman" w:hAnsi="Times New Roman" w:cs="Times New Roman"/>
          <w:bCs/>
          <w:sz w:val="24"/>
          <w:szCs w:val="24"/>
        </w:rPr>
      </w:pPr>
    </w:p>
    <w:p w14:paraId="5AA44F68" w14:textId="649C703C" w:rsidR="00A53076" w:rsidRDefault="00A53076" w:rsidP="00A53076">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b/>
          <w:sz w:val="24"/>
          <w:szCs w:val="24"/>
        </w:rPr>
        <w:lastRenderedPageBreak/>
        <w:t xml:space="preserve">Eelnõu §-ga 2 </w:t>
      </w:r>
      <w:r w:rsidR="00A65D2C">
        <w:rPr>
          <w:rFonts w:ascii="Times New Roman" w:eastAsia="Times New Roman" w:hAnsi="Times New Roman" w:cs="Times New Roman"/>
          <w:sz w:val="24"/>
          <w:szCs w:val="24"/>
        </w:rPr>
        <w:t xml:space="preserve">määratakse </w:t>
      </w:r>
      <w:r w:rsidR="009D0EFA" w:rsidRPr="009D0EFA">
        <w:rPr>
          <w:rFonts w:ascii="Times New Roman" w:eastAsia="Times New Roman" w:hAnsi="Times New Roman" w:cs="Times New Roman"/>
          <w:sz w:val="24"/>
          <w:szCs w:val="24"/>
        </w:rPr>
        <w:t>EL nõukogu määruse nr 833/2014</w:t>
      </w:r>
      <w:r w:rsidR="009D0EFA">
        <w:rPr>
          <w:rFonts w:ascii="Times New Roman" w:eastAsia="Times New Roman" w:hAnsi="Times New Roman" w:cs="Times New Roman"/>
          <w:sz w:val="24"/>
          <w:szCs w:val="24"/>
        </w:rPr>
        <w:t xml:space="preserve"> artikli 5r nõuete täitmisel p</w:t>
      </w:r>
      <w:r w:rsidR="00A65D2C">
        <w:rPr>
          <w:rFonts w:ascii="Times New Roman" w:eastAsia="Times New Roman" w:hAnsi="Times New Roman" w:cs="Times New Roman"/>
          <w:sz w:val="24"/>
          <w:szCs w:val="24"/>
        </w:rPr>
        <w:t>ädevaks asutuseks R</w:t>
      </w:r>
      <w:r w:rsidR="005551F5">
        <w:rPr>
          <w:rFonts w:ascii="Times New Roman" w:eastAsia="Times New Roman" w:hAnsi="Times New Roman" w:cs="Times New Roman"/>
          <w:sz w:val="24"/>
          <w:szCs w:val="24"/>
        </w:rPr>
        <w:t>AB</w:t>
      </w:r>
      <w:r w:rsidR="00536FF6">
        <w:rPr>
          <w:rFonts w:ascii="Times New Roman" w:eastAsia="Times New Roman" w:hAnsi="Times New Roman" w:cs="Times New Roman"/>
          <w:sz w:val="24"/>
          <w:szCs w:val="24"/>
        </w:rPr>
        <w:t xml:space="preserve"> ja Finantsinspektsioon</w:t>
      </w:r>
      <w:r w:rsidR="00A65D2C">
        <w:rPr>
          <w:rFonts w:ascii="Times New Roman" w:eastAsia="Times New Roman" w:hAnsi="Times New Roman" w:cs="Times New Roman"/>
          <w:sz w:val="24"/>
          <w:szCs w:val="24"/>
        </w:rPr>
        <w:t xml:space="preserve">. </w:t>
      </w:r>
      <w:r w:rsidR="00D93D90">
        <w:rPr>
          <w:rFonts w:ascii="Times New Roman" w:eastAsia="Times New Roman" w:hAnsi="Times New Roman" w:cs="Times New Roman"/>
          <w:sz w:val="24"/>
          <w:szCs w:val="24"/>
        </w:rPr>
        <w:t xml:space="preserve">Artikkel 5r näeb ette, et teave </w:t>
      </w:r>
      <w:r w:rsidR="00D93D90" w:rsidRPr="00D93D90">
        <w:rPr>
          <w:rFonts w:ascii="Times New Roman" w:eastAsia="Times New Roman" w:hAnsi="Times New Roman" w:cs="Times New Roman"/>
          <w:sz w:val="24"/>
          <w:szCs w:val="24"/>
        </w:rPr>
        <w:t>100 000  eurot ületava rahaliste vahendite ülekande kohta</w:t>
      </w:r>
      <w:r w:rsidR="00D93D90">
        <w:rPr>
          <w:rFonts w:ascii="Times New Roman" w:eastAsia="Times New Roman" w:hAnsi="Times New Roman" w:cs="Times New Roman"/>
          <w:sz w:val="24"/>
          <w:szCs w:val="24"/>
        </w:rPr>
        <w:t xml:space="preserve"> esitatakse riigisisesele pädevale asutusele.</w:t>
      </w:r>
    </w:p>
    <w:p w14:paraId="549628A8" w14:textId="42B74D36" w:rsidR="00C86F8A" w:rsidRDefault="00C86F8A" w:rsidP="00A53076">
      <w:pPr>
        <w:spacing w:after="0" w:line="240" w:lineRule="auto"/>
        <w:jc w:val="both"/>
        <w:rPr>
          <w:rFonts w:ascii="Times New Roman" w:eastAsia="Times New Roman" w:hAnsi="Times New Roman" w:cs="Times New Roman"/>
          <w:sz w:val="24"/>
          <w:szCs w:val="24"/>
        </w:rPr>
      </w:pPr>
    </w:p>
    <w:p w14:paraId="1B158ECD" w14:textId="063B9589" w:rsidR="00C86F8A" w:rsidRPr="00C86F8A" w:rsidRDefault="00AF5E91" w:rsidP="00C86F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Riigisisesed p</w:t>
      </w:r>
      <w:r w:rsidRPr="00AF5E91">
        <w:rPr>
          <w:rFonts w:ascii="Times New Roman" w:eastAsia="Times New Roman" w:hAnsi="Times New Roman" w:cs="Times New Roman"/>
          <w:sz w:val="24"/>
          <w:szCs w:val="24"/>
        </w:rPr>
        <w:t>ädev asutus</w:t>
      </w:r>
      <w:r>
        <w:rPr>
          <w:rFonts w:ascii="Times New Roman" w:eastAsia="Times New Roman" w:hAnsi="Times New Roman" w:cs="Times New Roman"/>
          <w:sz w:val="24"/>
          <w:szCs w:val="24"/>
        </w:rPr>
        <w:t>ed teevad</w:t>
      </w:r>
      <w:r w:rsidRPr="00AF5E91">
        <w:rPr>
          <w:rFonts w:ascii="Times New Roman" w:eastAsia="Times New Roman" w:hAnsi="Times New Roman" w:cs="Times New Roman"/>
          <w:sz w:val="24"/>
          <w:szCs w:val="24"/>
        </w:rPr>
        <w:t xml:space="preserve"> toiminguid, mis on ette nähtud rahvusvahelist sanktsiooni kehtestavas või rakendavas õigusaktis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RSanS</w:t>
      </w:r>
      <w:proofErr w:type="spellEnd"/>
      <w:r>
        <w:rPr>
          <w:rFonts w:ascii="Times New Roman" w:eastAsia="Times New Roman" w:hAnsi="Times New Roman" w:cs="Times New Roman"/>
          <w:sz w:val="24"/>
          <w:szCs w:val="24"/>
        </w:rPr>
        <w:t xml:space="preserve"> § 11 lg 1). </w:t>
      </w:r>
      <w:bookmarkStart w:id="5" w:name="_Hlk164767395"/>
      <w:proofErr w:type="spellStart"/>
      <w:r w:rsidR="00C86F8A" w:rsidRPr="00C86F8A">
        <w:rPr>
          <w:rFonts w:ascii="Times New Roman" w:eastAsia="Times New Roman" w:hAnsi="Times New Roman" w:cs="Times New Roman"/>
          <w:sz w:val="24"/>
          <w:szCs w:val="24"/>
        </w:rPr>
        <w:t>RSanS</w:t>
      </w:r>
      <w:proofErr w:type="spellEnd"/>
      <w:r w:rsidR="00C86F8A" w:rsidRPr="00C86F8A">
        <w:rPr>
          <w:rFonts w:ascii="Times New Roman" w:eastAsia="Times New Roman" w:hAnsi="Times New Roman" w:cs="Times New Roman"/>
          <w:sz w:val="24"/>
          <w:szCs w:val="24"/>
        </w:rPr>
        <w:t xml:space="preserve"> § 11 lõige 4 sätestab, et kui pädevat asutust ei ole õigusaktide alusel võimalik kindlaks määrata, määratakse pädev asutus Välisministeeriumi ettepanekul Vabariigi Valitsuse korralduse või määrusega.</w:t>
      </w:r>
    </w:p>
    <w:bookmarkEnd w:id="5"/>
    <w:p w14:paraId="331B937D" w14:textId="77777777" w:rsidR="00F8230F" w:rsidRPr="00BB648A" w:rsidRDefault="00F8230F" w:rsidP="00A53076">
      <w:pPr>
        <w:spacing w:after="0" w:line="240" w:lineRule="auto"/>
        <w:jc w:val="both"/>
        <w:rPr>
          <w:rFonts w:ascii="Times New Roman" w:eastAsia="Times New Roman" w:hAnsi="Times New Roman" w:cs="Times New Roman"/>
          <w:sz w:val="24"/>
          <w:szCs w:val="24"/>
        </w:rPr>
      </w:pPr>
    </w:p>
    <w:p w14:paraId="72B5274A" w14:textId="0E831097" w:rsidR="005C0965" w:rsidRDefault="005C0965" w:rsidP="005C0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5C0965">
        <w:rPr>
          <w:rFonts w:ascii="Times New Roman" w:eastAsia="Times New Roman" w:hAnsi="Times New Roman" w:cs="Times New Roman"/>
          <w:sz w:val="24"/>
          <w:szCs w:val="24"/>
        </w:rPr>
        <w:t xml:space="preserve">äesoleval juhul </w:t>
      </w:r>
      <w:r>
        <w:rPr>
          <w:rFonts w:ascii="Times New Roman" w:eastAsia="Times New Roman" w:hAnsi="Times New Roman" w:cs="Times New Roman"/>
          <w:sz w:val="24"/>
          <w:szCs w:val="24"/>
        </w:rPr>
        <w:t xml:space="preserve">oleks otstarbekas </w:t>
      </w:r>
      <w:r w:rsidRPr="005C0965">
        <w:rPr>
          <w:rFonts w:ascii="Times New Roman" w:eastAsia="Times New Roman" w:hAnsi="Times New Roman" w:cs="Times New Roman"/>
          <w:sz w:val="24"/>
          <w:szCs w:val="24"/>
        </w:rPr>
        <w:t xml:space="preserve">pädevaks asutuseks </w:t>
      </w:r>
      <w:r>
        <w:rPr>
          <w:rFonts w:ascii="Times New Roman" w:eastAsia="Times New Roman" w:hAnsi="Times New Roman" w:cs="Times New Roman"/>
          <w:sz w:val="24"/>
          <w:szCs w:val="24"/>
        </w:rPr>
        <w:t xml:space="preserve">määrata </w:t>
      </w:r>
      <w:r w:rsidRPr="005C0965">
        <w:rPr>
          <w:rFonts w:ascii="Times New Roman" w:eastAsia="Times New Roman" w:hAnsi="Times New Roman" w:cs="Times New Roman"/>
          <w:sz w:val="24"/>
          <w:szCs w:val="24"/>
        </w:rPr>
        <w:t>RAB</w:t>
      </w:r>
      <w:r w:rsidR="007A3424">
        <w:rPr>
          <w:rFonts w:ascii="Times New Roman" w:eastAsia="Times New Roman" w:hAnsi="Times New Roman" w:cs="Times New Roman"/>
          <w:sz w:val="24"/>
          <w:szCs w:val="24"/>
        </w:rPr>
        <w:t xml:space="preserve"> ja Finantsinspektsioon</w:t>
      </w:r>
      <w:r w:rsidRPr="005C0965">
        <w:rPr>
          <w:rFonts w:ascii="Times New Roman" w:eastAsia="Times New Roman" w:hAnsi="Times New Roman" w:cs="Times New Roman"/>
          <w:sz w:val="24"/>
          <w:szCs w:val="24"/>
        </w:rPr>
        <w:t xml:space="preserve">. Oluline on, et pädev asutus tunneks valdkonda, omaks </w:t>
      </w:r>
      <w:r>
        <w:rPr>
          <w:rFonts w:ascii="Times New Roman" w:eastAsia="Times New Roman" w:hAnsi="Times New Roman" w:cs="Times New Roman"/>
          <w:sz w:val="24"/>
          <w:szCs w:val="24"/>
        </w:rPr>
        <w:t xml:space="preserve">rahvusvaheliste sanktsioonide rakendamise </w:t>
      </w:r>
      <w:r w:rsidRPr="005C0965">
        <w:rPr>
          <w:rFonts w:ascii="Times New Roman" w:eastAsia="Times New Roman" w:hAnsi="Times New Roman" w:cs="Times New Roman"/>
          <w:sz w:val="24"/>
          <w:szCs w:val="24"/>
        </w:rPr>
        <w:t xml:space="preserve">kogemust, sh teadmisi sellest, millist sisendit on isikutelt vaja, et </w:t>
      </w:r>
      <w:r w:rsidR="005551F5">
        <w:rPr>
          <w:rFonts w:ascii="Times New Roman" w:eastAsia="Times New Roman" w:hAnsi="Times New Roman" w:cs="Times New Roman"/>
          <w:sz w:val="24"/>
          <w:szCs w:val="24"/>
        </w:rPr>
        <w:t xml:space="preserve">EL määrusega </w:t>
      </w:r>
      <w:r w:rsidR="00EA40D5">
        <w:rPr>
          <w:rFonts w:ascii="Times New Roman" w:eastAsia="Times New Roman" w:hAnsi="Times New Roman" w:cs="Times New Roman"/>
          <w:sz w:val="24"/>
          <w:szCs w:val="24"/>
        </w:rPr>
        <w:t>kehtestatud nõuded täita</w:t>
      </w:r>
      <w:r w:rsidRPr="005C0965">
        <w:rPr>
          <w:rFonts w:ascii="Times New Roman" w:eastAsia="Times New Roman" w:hAnsi="Times New Roman" w:cs="Times New Roman"/>
          <w:sz w:val="24"/>
          <w:szCs w:val="24"/>
        </w:rPr>
        <w:t xml:space="preserve">. Rahapesu ja terrorismi rahastamise tõkestamise seaduse ning Rahapesu Andmebüroo põhimääruse kohaselt on </w:t>
      </w:r>
      <w:bookmarkStart w:id="6" w:name="_Hlk128569431"/>
      <w:proofErr w:type="spellStart"/>
      <w:r w:rsidRPr="005C0965">
        <w:rPr>
          <w:rFonts w:ascii="Times New Roman" w:eastAsia="Times New Roman" w:hAnsi="Times New Roman" w:cs="Times New Roman"/>
          <w:sz w:val="24"/>
          <w:szCs w:val="24"/>
        </w:rPr>
        <w:t>RAB-i</w:t>
      </w:r>
      <w:proofErr w:type="spellEnd"/>
      <w:r w:rsidRPr="005C0965">
        <w:rPr>
          <w:rFonts w:ascii="Times New Roman" w:eastAsia="Times New Roman" w:hAnsi="Times New Roman" w:cs="Times New Roman"/>
          <w:sz w:val="24"/>
          <w:szCs w:val="24"/>
        </w:rPr>
        <w:t xml:space="preserve"> </w:t>
      </w:r>
      <w:bookmarkEnd w:id="6"/>
      <w:r w:rsidRPr="005C0965">
        <w:rPr>
          <w:rFonts w:ascii="Times New Roman" w:eastAsia="Times New Roman" w:hAnsi="Times New Roman" w:cs="Times New Roman"/>
          <w:sz w:val="24"/>
          <w:szCs w:val="24"/>
        </w:rPr>
        <w:t>ülesandeks mh rahvusvahelise sanktsiooni seadusest tulenevate ülesannete täitmine (</w:t>
      </w:r>
      <w:proofErr w:type="spellStart"/>
      <w:r w:rsidR="00EA4A99">
        <w:rPr>
          <w:rFonts w:ascii="Times New Roman" w:eastAsia="Times New Roman" w:hAnsi="Times New Roman" w:cs="Times New Roman"/>
          <w:sz w:val="24"/>
          <w:szCs w:val="24"/>
        </w:rPr>
        <w:t>RahaPTS</w:t>
      </w:r>
      <w:proofErr w:type="spellEnd"/>
      <w:r w:rsidR="00EA4A99">
        <w:rPr>
          <w:rFonts w:ascii="Times New Roman" w:eastAsia="Times New Roman" w:hAnsi="Times New Roman" w:cs="Times New Roman"/>
          <w:sz w:val="24"/>
          <w:szCs w:val="24"/>
        </w:rPr>
        <w:t xml:space="preserve"> </w:t>
      </w:r>
      <w:r w:rsidRPr="005C0965">
        <w:rPr>
          <w:rFonts w:ascii="Times New Roman" w:eastAsia="Times New Roman" w:hAnsi="Times New Roman" w:cs="Times New Roman"/>
          <w:sz w:val="24"/>
          <w:szCs w:val="24"/>
        </w:rPr>
        <w:t xml:space="preserve">§ 54 lg 1 p 9; </w:t>
      </w:r>
      <w:r w:rsidR="004A6DBC">
        <w:rPr>
          <w:rFonts w:ascii="Times New Roman" w:eastAsia="Times New Roman" w:hAnsi="Times New Roman" w:cs="Times New Roman"/>
          <w:sz w:val="24"/>
          <w:szCs w:val="24"/>
        </w:rPr>
        <w:t xml:space="preserve">põhimääruse </w:t>
      </w:r>
      <w:r w:rsidRPr="005C0965">
        <w:rPr>
          <w:rFonts w:ascii="Times New Roman" w:eastAsia="Times New Roman" w:hAnsi="Times New Roman" w:cs="Times New Roman"/>
          <w:sz w:val="24"/>
          <w:szCs w:val="24"/>
        </w:rPr>
        <w:t>§ 7 p 8).</w:t>
      </w:r>
      <w:r w:rsidR="007A3424">
        <w:rPr>
          <w:rFonts w:ascii="Times New Roman" w:eastAsia="Times New Roman" w:hAnsi="Times New Roman" w:cs="Times New Roman"/>
          <w:sz w:val="24"/>
          <w:szCs w:val="24"/>
        </w:rPr>
        <w:t xml:space="preserve"> Finantsinspektsiooni </w:t>
      </w:r>
      <w:r w:rsidR="00F03B3C">
        <w:rPr>
          <w:rFonts w:ascii="Times New Roman" w:eastAsia="Times New Roman" w:hAnsi="Times New Roman" w:cs="Times New Roman"/>
          <w:sz w:val="24"/>
          <w:szCs w:val="24"/>
        </w:rPr>
        <w:t xml:space="preserve">seaduse </w:t>
      </w:r>
      <w:r w:rsidR="00B51CAC">
        <w:rPr>
          <w:rFonts w:ascii="Times New Roman" w:eastAsia="Times New Roman" w:hAnsi="Times New Roman" w:cs="Times New Roman"/>
          <w:sz w:val="24"/>
          <w:szCs w:val="24"/>
        </w:rPr>
        <w:t xml:space="preserve">kohaselt on Finantsinspektsiooni ülesandeks muuhulgas täita ka </w:t>
      </w:r>
      <w:r w:rsidR="00B51CAC" w:rsidRPr="00B51CAC">
        <w:rPr>
          <w:rFonts w:ascii="Times New Roman" w:eastAsia="Times New Roman" w:hAnsi="Times New Roman" w:cs="Times New Roman"/>
          <w:sz w:val="24"/>
          <w:szCs w:val="24"/>
        </w:rPr>
        <w:t xml:space="preserve">rahvusvahelise sanktsiooni seadusest ning </w:t>
      </w:r>
      <w:r w:rsidR="00B51CAC">
        <w:rPr>
          <w:rFonts w:ascii="Times New Roman" w:eastAsia="Times New Roman" w:hAnsi="Times New Roman" w:cs="Times New Roman"/>
          <w:sz w:val="24"/>
          <w:szCs w:val="24"/>
        </w:rPr>
        <w:t>selle</w:t>
      </w:r>
      <w:r w:rsidR="00B51CAC" w:rsidRPr="00B51CAC">
        <w:rPr>
          <w:rFonts w:ascii="Times New Roman" w:eastAsia="Times New Roman" w:hAnsi="Times New Roman" w:cs="Times New Roman"/>
          <w:sz w:val="24"/>
          <w:szCs w:val="24"/>
        </w:rPr>
        <w:t xml:space="preserve"> alusel antud õigusaktidest tulenevaid ülesandeid</w:t>
      </w:r>
      <w:r w:rsidR="00B51CAC">
        <w:rPr>
          <w:rFonts w:ascii="Times New Roman" w:eastAsia="Times New Roman" w:hAnsi="Times New Roman" w:cs="Times New Roman"/>
          <w:sz w:val="24"/>
          <w:szCs w:val="24"/>
        </w:rPr>
        <w:t xml:space="preserve"> (§ 6 lg 1 p 7).</w:t>
      </w:r>
      <w:r w:rsidR="007A3424">
        <w:rPr>
          <w:rFonts w:ascii="Times New Roman" w:eastAsia="Times New Roman" w:hAnsi="Times New Roman" w:cs="Times New Roman"/>
          <w:sz w:val="24"/>
          <w:szCs w:val="24"/>
        </w:rPr>
        <w:t xml:space="preserve"> </w:t>
      </w:r>
    </w:p>
    <w:p w14:paraId="562A418F" w14:textId="44B1C567" w:rsidR="004B697A" w:rsidRDefault="004B697A" w:rsidP="005C0965">
      <w:pPr>
        <w:spacing w:after="0" w:line="240" w:lineRule="auto"/>
        <w:jc w:val="both"/>
        <w:rPr>
          <w:rFonts w:ascii="Times New Roman" w:eastAsia="Times New Roman" w:hAnsi="Times New Roman" w:cs="Times New Roman"/>
          <w:sz w:val="24"/>
          <w:szCs w:val="24"/>
        </w:rPr>
      </w:pPr>
    </w:p>
    <w:p w14:paraId="232E1C23" w14:textId="5A37266A" w:rsidR="00E802F5" w:rsidRDefault="000459EA" w:rsidP="005C0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kohaselt tuleb n</w:t>
      </w:r>
      <w:r w:rsidR="00E802F5">
        <w:rPr>
          <w:rFonts w:ascii="Times New Roman" w:eastAsia="Times New Roman" w:hAnsi="Times New Roman" w:cs="Times New Roman"/>
          <w:sz w:val="24"/>
          <w:szCs w:val="24"/>
        </w:rPr>
        <w:t xml:space="preserve">õukogu määruse nr 833/2014 artikli 5r lõikes 1 nimetatud isikute poolt sättes nimetatud teave esitada </w:t>
      </w:r>
      <w:proofErr w:type="spellStart"/>
      <w:r w:rsidR="00E802F5">
        <w:rPr>
          <w:rFonts w:ascii="Times New Roman" w:eastAsia="Times New Roman" w:hAnsi="Times New Roman" w:cs="Times New Roman"/>
          <w:sz w:val="24"/>
          <w:szCs w:val="24"/>
        </w:rPr>
        <w:t>RAB-ile</w:t>
      </w:r>
      <w:proofErr w:type="spellEnd"/>
      <w:r w:rsidR="00E802F5">
        <w:rPr>
          <w:rFonts w:ascii="Times New Roman" w:eastAsia="Times New Roman" w:hAnsi="Times New Roman" w:cs="Times New Roman"/>
          <w:sz w:val="24"/>
          <w:szCs w:val="24"/>
        </w:rPr>
        <w:t xml:space="preserve">. </w:t>
      </w:r>
    </w:p>
    <w:p w14:paraId="741FA997" w14:textId="77777777" w:rsidR="00E802F5" w:rsidRDefault="00E802F5" w:rsidP="005C0965">
      <w:pPr>
        <w:spacing w:after="0" w:line="240" w:lineRule="auto"/>
        <w:jc w:val="both"/>
        <w:rPr>
          <w:rFonts w:ascii="Times New Roman" w:eastAsia="Times New Roman" w:hAnsi="Times New Roman" w:cs="Times New Roman"/>
          <w:sz w:val="24"/>
          <w:szCs w:val="24"/>
        </w:rPr>
      </w:pPr>
    </w:p>
    <w:p w14:paraId="72EEDEAD" w14:textId="4DA49569" w:rsidR="00E802F5" w:rsidRDefault="00E802F5" w:rsidP="005C0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Artikli 5r lõike 2 alusel on teavet kohustatud esitama krediidi- ja finantseerimisasutused ning nemad esitavad teabe </w:t>
      </w:r>
      <w:r w:rsidR="00B51CAC">
        <w:rPr>
          <w:rFonts w:ascii="Times New Roman" w:eastAsia="Times New Roman" w:hAnsi="Times New Roman" w:cs="Times New Roman"/>
          <w:sz w:val="24"/>
          <w:szCs w:val="24"/>
        </w:rPr>
        <w:t xml:space="preserve">riigisiseselt </w:t>
      </w:r>
      <w:r>
        <w:rPr>
          <w:rFonts w:ascii="Times New Roman" w:eastAsia="Times New Roman" w:hAnsi="Times New Roman" w:cs="Times New Roman"/>
          <w:sz w:val="24"/>
          <w:szCs w:val="24"/>
        </w:rPr>
        <w:t xml:space="preserve">sellele asutusele, kes teeb </w:t>
      </w:r>
      <w:proofErr w:type="spellStart"/>
      <w:r>
        <w:rPr>
          <w:rFonts w:ascii="Times New Roman" w:eastAsia="Times New Roman" w:hAnsi="Times New Roman" w:cs="Times New Roman"/>
          <w:sz w:val="24"/>
          <w:szCs w:val="24"/>
        </w:rPr>
        <w:t>RSanS</w:t>
      </w:r>
      <w:proofErr w:type="spellEnd"/>
      <w:r>
        <w:rPr>
          <w:rFonts w:ascii="Times New Roman" w:eastAsia="Times New Roman" w:hAnsi="Times New Roman" w:cs="Times New Roman"/>
          <w:sz w:val="24"/>
          <w:szCs w:val="24"/>
        </w:rPr>
        <w:t xml:space="preserve">-i § 30 alusel nende üle riiklikku järelevalvet. See tähendab, et Finantsinspektsioonile esitavad teavet need krediidi- ja finantseerimisasutused, kelle üle teeb Finantsinspektsioon järelevalvet </w:t>
      </w:r>
      <w:r w:rsidRPr="00E802F5">
        <w:rPr>
          <w:rFonts w:ascii="Times New Roman" w:eastAsia="Times New Roman" w:hAnsi="Times New Roman" w:cs="Times New Roman"/>
          <w:sz w:val="24"/>
          <w:szCs w:val="24"/>
        </w:rPr>
        <w:t>Finantsinspektsiooni seaduse alusel</w:t>
      </w:r>
      <w:r>
        <w:rPr>
          <w:rFonts w:ascii="Times New Roman" w:eastAsia="Times New Roman" w:hAnsi="Times New Roman" w:cs="Times New Roman"/>
          <w:sz w:val="24"/>
          <w:szCs w:val="24"/>
        </w:rPr>
        <w:t xml:space="preserve">. Ülejäänud krediidi- ja finantseerimisasutused esitavad teabe </w:t>
      </w:r>
      <w:proofErr w:type="spellStart"/>
      <w:r>
        <w:rPr>
          <w:rFonts w:ascii="Times New Roman" w:eastAsia="Times New Roman" w:hAnsi="Times New Roman" w:cs="Times New Roman"/>
          <w:sz w:val="24"/>
          <w:szCs w:val="24"/>
        </w:rPr>
        <w:t>RAB-ile</w:t>
      </w:r>
      <w:proofErr w:type="spellEnd"/>
      <w:r>
        <w:rPr>
          <w:rFonts w:ascii="Times New Roman" w:eastAsia="Times New Roman" w:hAnsi="Times New Roman" w:cs="Times New Roman"/>
          <w:sz w:val="24"/>
          <w:szCs w:val="24"/>
        </w:rPr>
        <w:t xml:space="preserve">, kuivõrd nende üle teeb riiklikku järelevalvet </w:t>
      </w:r>
      <w:proofErr w:type="spellStart"/>
      <w:r>
        <w:rPr>
          <w:rFonts w:ascii="Times New Roman" w:eastAsia="Times New Roman" w:hAnsi="Times New Roman" w:cs="Times New Roman"/>
          <w:sz w:val="24"/>
          <w:szCs w:val="24"/>
        </w:rPr>
        <w:t>RSanS</w:t>
      </w:r>
      <w:proofErr w:type="spellEnd"/>
      <w:r>
        <w:rPr>
          <w:rFonts w:ascii="Times New Roman" w:eastAsia="Times New Roman" w:hAnsi="Times New Roman" w:cs="Times New Roman"/>
          <w:sz w:val="24"/>
          <w:szCs w:val="24"/>
        </w:rPr>
        <w:t>-i § 30 lõike 1 alusel RAB.</w:t>
      </w:r>
    </w:p>
    <w:p w14:paraId="332BFA3B" w14:textId="20A35730" w:rsidR="00E802F5" w:rsidRDefault="00E802F5" w:rsidP="005C0965">
      <w:pPr>
        <w:spacing w:after="0" w:line="240" w:lineRule="auto"/>
        <w:jc w:val="both"/>
        <w:rPr>
          <w:rFonts w:ascii="Times New Roman" w:eastAsia="Times New Roman" w:hAnsi="Times New Roman" w:cs="Times New Roman"/>
          <w:sz w:val="24"/>
          <w:szCs w:val="24"/>
        </w:rPr>
      </w:pPr>
    </w:p>
    <w:p w14:paraId="3554A23B" w14:textId="25C84F12" w:rsidR="00942D09" w:rsidRDefault="00C20847" w:rsidP="005C0965">
      <w:pPr>
        <w:spacing w:after="0" w:line="240" w:lineRule="auto"/>
        <w:jc w:val="both"/>
        <w:rPr>
          <w:rFonts w:ascii="Times New Roman" w:eastAsia="Times New Roman" w:hAnsi="Times New Roman" w:cs="Times New Roman"/>
          <w:sz w:val="24"/>
          <w:szCs w:val="24"/>
        </w:rPr>
      </w:pPr>
      <w:r w:rsidRPr="00C20847">
        <w:rPr>
          <w:rFonts w:ascii="Times New Roman" w:eastAsia="Times New Roman" w:hAnsi="Times New Roman" w:cs="Times New Roman"/>
          <w:sz w:val="24"/>
          <w:szCs w:val="24"/>
        </w:rPr>
        <w:t>Euroopa Komisjon on oma 12.</w:t>
      </w:r>
      <w:r w:rsidR="00193F93">
        <w:rPr>
          <w:rFonts w:ascii="Times New Roman" w:eastAsia="Times New Roman" w:hAnsi="Times New Roman" w:cs="Times New Roman"/>
          <w:sz w:val="24"/>
          <w:szCs w:val="24"/>
        </w:rPr>
        <w:t xml:space="preserve"> aprilli </w:t>
      </w:r>
      <w:r w:rsidRPr="00C20847">
        <w:rPr>
          <w:rFonts w:ascii="Times New Roman" w:eastAsia="Times New Roman" w:hAnsi="Times New Roman" w:cs="Times New Roman"/>
          <w:sz w:val="24"/>
          <w:szCs w:val="24"/>
        </w:rPr>
        <w:t>2024 selgitustes</w:t>
      </w:r>
      <w:r w:rsidRPr="00C20847">
        <w:rPr>
          <w:rFonts w:ascii="Times New Roman" w:eastAsia="Times New Roman" w:hAnsi="Times New Roman" w:cs="Times New Roman"/>
          <w:sz w:val="24"/>
          <w:szCs w:val="24"/>
          <w:vertAlign w:val="superscript"/>
        </w:rPr>
        <w:footnoteReference w:id="5"/>
      </w:r>
      <w:r w:rsidRPr="00C20847">
        <w:rPr>
          <w:rFonts w:ascii="Times New Roman" w:eastAsia="Times New Roman" w:hAnsi="Times New Roman" w:cs="Times New Roman"/>
          <w:sz w:val="24"/>
          <w:szCs w:val="24"/>
        </w:rPr>
        <w:t xml:space="preserve"> täpsustanud </w:t>
      </w:r>
      <w:r w:rsidR="000E5637">
        <w:rPr>
          <w:rFonts w:ascii="Times New Roman" w:eastAsia="Times New Roman" w:hAnsi="Times New Roman" w:cs="Times New Roman"/>
          <w:sz w:val="24"/>
          <w:szCs w:val="24"/>
        </w:rPr>
        <w:t>esitatava teabe</w:t>
      </w:r>
      <w:r w:rsidRPr="00C20847">
        <w:rPr>
          <w:rFonts w:ascii="Times New Roman" w:eastAsia="Times New Roman" w:hAnsi="Times New Roman" w:cs="Times New Roman"/>
          <w:sz w:val="24"/>
          <w:szCs w:val="24"/>
        </w:rPr>
        <w:t xml:space="preserve"> sisu. Selgituste punktis 14 on lisatud ka aruandena kasutatavad andmeväljad. Nendeks andmeteks on ülekande tüüp, ülekande kuupäev, summa kohalikus ja muus valuutas, maksja nimi, registrinumber, maksja kontonumber, pank, saaja kontonumber, saaja nimi ja olemus (eraisik, ettevõte), saaja aadress, makse kirjeldus ning makse number.</w:t>
      </w:r>
    </w:p>
    <w:p w14:paraId="632C2F86" w14:textId="77777777" w:rsidR="00942D09" w:rsidRDefault="00942D09" w:rsidP="005C0965">
      <w:pPr>
        <w:spacing w:after="0" w:line="240" w:lineRule="auto"/>
        <w:jc w:val="both"/>
        <w:rPr>
          <w:rFonts w:ascii="Times New Roman" w:eastAsia="Times New Roman" w:hAnsi="Times New Roman" w:cs="Times New Roman"/>
          <w:sz w:val="24"/>
          <w:szCs w:val="24"/>
        </w:rPr>
      </w:pPr>
    </w:p>
    <w:p w14:paraId="31B4B69D" w14:textId="1E687010" w:rsidR="004B697A" w:rsidRPr="004B697A" w:rsidRDefault="004B697A" w:rsidP="004B69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Vabariigi Valitsuse määrusega määratud pädeval asutusel on </w:t>
      </w:r>
      <w:r w:rsidRPr="004B697A">
        <w:rPr>
          <w:rFonts w:ascii="Times New Roman" w:eastAsia="Calibri" w:hAnsi="Times New Roman" w:cs="Times New Roman"/>
          <w:sz w:val="24"/>
          <w:szCs w:val="24"/>
        </w:rPr>
        <w:t>kõik rahvusvahelise sanktsiooni seadusest ja määrusest (EL) nr 833/2014 tulenevad pädeva asutuse õigused ning kohustused.</w:t>
      </w:r>
    </w:p>
    <w:p w14:paraId="73EE57AB" w14:textId="77777777" w:rsidR="00D66BF1" w:rsidRPr="005C0965" w:rsidRDefault="00D66BF1" w:rsidP="005C0965">
      <w:pPr>
        <w:spacing w:after="0" w:line="240" w:lineRule="auto"/>
        <w:jc w:val="both"/>
        <w:rPr>
          <w:rFonts w:ascii="Times New Roman" w:eastAsia="Times New Roman" w:hAnsi="Times New Roman" w:cs="Times New Roman"/>
          <w:sz w:val="24"/>
          <w:szCs w:val="24"/>
        </w:rPr>
      </w:pPr>
    </w:p>
    <w:p w14:paraId="5C13AB88" w14:textId="7D649FC9" w:rsidR="00E574DC" w:rsidRDefault="00D66BF1">
      <w:pPr>
        <w:spacing w:after="0" w:line="240" w:lineRule="auto"/>
        <w:jc w:val="both"/>
        <w:rPr>
          <w:rFonts w:ascii="Times New Roman" w:eastAsia="Times New Roman" w:hAnsi="Times New Roman" w:cs="Times New Roman"/>
          <w:sz w:val="24"/>
          <w:szCs w:val="24"/>
          <w:lang w:eastAsia="et-EE"/>
        </w:rPr>
      </w:pPr>
      <w:r w:rsidRPr="00D66BF1">
        <w:rPr>
          <w:rFonts w:ascii="Times New Roman" w:eastAsia="Times New Roman" w:hAnsi="Times New Roman" w:cs="Times New Roman"/>
          <w:b/>
          <w:sz w:val="24"/>
          <w:szCs w:val="24"/>
        </w:rPr>
        <w:t>Eelnõu §</w:t>
      </w:r>
      <w:r w:rsidR="00026C17">
        <w:rPr>
          <w:rFonts w:ascii="Times New Roman" w:eastAsia="Times New Roman" w:hAnsi="Times New Roman" w:cs="Times New Roman"/>
          <w:b/>
          <w:sz w:val="24"/>
          <w:szCs w:val="24"/>
        </w:rPr>
        <w:t>-s</w:t>
      </w:r>
      <w:r w:rsidRPr="00D66B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r w:rsidR="00DA6C13">
        <w:rPr>
          <w:rFonts w:ascii="Times New Roman" w:eastAsia="Times New Roman" w:hAnsi="Times New Roman" w:cs="Times New Roman"/>
          <w:sz w:val="24"/>
          <w:szCs w:val="24"/>
          <w:lang w:eastAsia="et-EE"/>
        </w:rPr>
        <w:t xml:space="preserve"> sätestatakse, et </w:t>
      </w:r>
      <w:r w:rsidR="00E574DC" w:rsidRPr="00E574DC">
        <w:rPr>
          <w:rFonts w:ascii="Times New Roman" w:eastAsia="Times New Roman" w:hAnsi="Times New Roman" w:cs="Times New Roman"/>
          <w:sz w:val="24"/>
          <w:szCs w:val="24"/>
          <w:lang w:eastAsia="et-EE"/>
        </w:rPr>
        <w:t xml:space="preserve">Euroopa Liidu Nõukogu määruse (EL) </w:t>
      </w:r>
      <w:r w:rsidR="009F7D3A">
        <w:rPr>
          <w:rFonts w:ascii="Times New Roman" w:eastAsia="Times New Roman" w:hAnsi="Times New Roman" w:cs="Times New Roman"/>
          <w:sz w:val="24"/>
          <w:szCs w:val="24"/>
          <w:lang w:eastAsia="et-EE"/>
        </w:rPr>
        <w:t xml:space="preserve">nr </w:t>
      </w:r>
      <w:r w:rsidR="00E574DC" w:rsidRPr="00E574DC">
        <w:rPr>
          <w:rFonts w:ascii="Times New Roman" w:eastAsia="Times New Roman" w:hAnsi="Times New Roman" w:cs="Times New Roman"/>
          <w:sz w:val="24"/>
          <w:szCs w:val="24"/>
          <w:lang w:eastAsia="et-EE"/>
        </w:rPr>
        <w:t xml:space="preserve">833/2014 artikli 5r lõike 3 rakendamiseks on Rahapesu Andmebürool ja Finantsinspektsioonil õigus edastada asjakohast teavet </w:t>
      </w:r>
      <w:r w:rsidR="00DA6C13">
        <w:rPr>
          <w:rFonts w:ascii="Times New Roman" w:eastAsia="Times New Roman" w:hAnsi="Times New Roman" w:cs="Times New Roman"/>
          <w:sz w:val="24"/>
          <w:szCs w:val="24"/>
          <w:lang w:eastAsia="et-EE"/>
        </w:rPr>
        <w:t xml:space="preserve">rahaliste ülekannete kohta riigisiseselt </w:t>
      </w:r>
      <w:r w:rsidR="00E574DC" w:rsidRPr="00E574DC">
        <w:rPr>
          <w:rFonts w:ascii="Times New Roman" w:eastAsia="Times New Roman" w:hAnsi="Times New Roman" w:cs="Times New Roman"/>
          <w:sz w:val="24"/>
          <w:szCs w:val="24"/>
          <w:lang w:eastAsia="et-EE"/>
        </w:rPr>
        <w:t xml:space="preserve">teistele pädevatele ja järelevalveasutustele, kes hindavad saadud teavet vastavalt </w:t>
      </w:r>
      <w:r w:rsidR="00DA6C13">
        <w:rPr>
          <w:rFonts w:ascii="Times New Roman" w:eastAsia="Times New Roman" w:hAnsi="Times New Roman" w:cs="Times New Roman"/>
          <w:sz w:val="24"/>
          <w:szCs w:val="24"/>
          <w:lang w:eastAsia="et-EE"/>
        </w:rPr>
        <w:t xml:space="preserve">määruse </w:t>
      </w:r>
      <w:r w:rsidR="00E574DC" w:rsidRPr="00E574DC">
        <w:rPr>
          <w:rFonts w:ascii="Times New Roman" w:eastAsia="Times New Roman" w:hAnsi="Times New Roman" w:cs="Times New Roman"/>
          <w:sz w:val="24"/>
          <w:szCs w:val="24"/>
          <w:lang w:eastAsia="et-EE"/>
        </w:rPr>
        <w:t xml:space="preserve">artikli 5r lõikele 3 ning edastavad oma järeldused Välisministeeriumile, kes teavitab teisi liikmesriike ja Euroopa Liidu Komisjoni korrapäraselt </w:t>
      </w:r>
      <w:r w:rsidR="00DA6C13">
        <w:rPr>
          <w:rFonts w:ascii="Times New Roman" w:eastAsia="Times New Roman" w:hAnsi="Times New Roman" w:cs="Times New Roman"/>
          <w:sz w:val="24"/>
          <w:szCs w:val="24"/>
          <w:lang w:eastAsia="et-EE"/>
        </w:rPr>
        <w:t xml:space="preserve">Eesti pädevate asutuste tehtud </w:t>
      </w:r>
      <w:r w:rsidR="00E574DC" w:rsidRPr="00E574DC">
        <w:rPr>
          <w:rFonts w:ascii="Times New Roman" w:eastAsia="Times New Roman" w:hAnsi="Times New Roman" w:cs="Times New Roman"/>
          <w:sz w:val="24"/>
          <w:szCs w:val="24"/>
          <w:lang w:eastAsia="et-EE"/>
        </w:rPr>
        <w:t>järeldustest.</w:t>
      </w:r>
      <w:r w:rsidR="00E574DC">
        <w:rPr>
          <w:rFonts w:ascii="Times New Roman" w:eastAsia="Times New Roman" w:hAnsi="Times New Roman" w:cs="Times New Roman"/>
          <w:sz w:val="24"/>
          <w:szCs w:val="24"/>
          <w:lang w:eastAsia="et-EE"/>
        </w:rPr>
        <w:t xml:space="preserve"> Näiteks kui ülekanne viitab </w:t>
      </w:r>
      <w:r w:rsidR="00E574DC" w:rsidRPr="00E574DC">
        <w:rPr>
          <w:rFonts w:ascii="Times New Roman" w:eastAsia="Times New Roman" w:hAnsi="Times New Roman" w:cs="Times New Roman"/>
          <w:sz w:val="24"/>
          <w:szCs w:val="24"/>
          <w:lang w:eastAsia="et-EE"/>
        </w:rPr>
        <w:t xml:space="preserve">kauba sisse- ja väljaveo keelu </w:t>
      </w:r>
      <w:r w:rsidR="00E574DC">
        <w:rPr>
          <w:rFonts w:ascii="Times New Roman" w:eastAsia="Times New Roman" w:hAnsi="Times New Roman" w:cs="Times New Roman"/>
          <w:sz w:val="24"/>
          <w:szCs w:val="24"/>
          <w:lang w:eastAsia="et-EE"/>
        </w:rPr>
        <w:t xml:space="preserve">rikkumisele, siis edastab RAB </w:t>
      </w:r>
      <w:r w:rsidR="008A5CB2">
        <w:rPr>
          <w:rFonts w:ascii="Times New Roman" w:eastAsia="Times New Roman" w:hAnsi="Times New Roman" w:cs="Times New Roman"/>
          <w:sz w:val="24"/>
          <w:szCs w:val="24"/>
          <w:lang w:eastAsia="et-EE"/>
        </w:rPr>
        <w:t xml:space="preserve">või FI </w:t>
      </w:r>
      <w:r w:rsidR="00E574DC">
        <w:rPr>
          <w:rFonts w:ascii="Times New Roman" w:eastAsia="Times New Roman" w:hAnsi="Times New Roman" w:cs="Times New Roman"/>
          <w:sz w:val="24"/>
          <w:szCs w:val="24"/>
          <w:lang w:eastAsia="et-EE"/>
        </w:rPr>
        <w:t xml:space="preserve">asjakohase teabe </w:t>
      </w:r>
      <w:r w:rsidR="00E574DC" w:rsidRPr="00E574DC">
        <w:rPr>
          <w:rFonts w:ascii="Times New Roman" w:eastAsia="Times New Roman" w:hAnsi="Times New Roman" w:cs="Times New Roman"/>
          <w:sz w:val="24"/>
          <w:szCs w:val="24"/>
          <w:lang w:eastAsia="et-EE"/>
        </w:rPr>
        <w:t>Maksu- ja Tolliamet</w:t>
      </w:r>
      <w:r w:rsidR="00E574DC">
        <w:rPr>
          <w:rFonts w:ascii="Times New Roman" w:eastAsia="Times New Roman" w:hAnsi="Times New Roman" w:cs="Times New Roman"/>
          <w:sz w:val="24"/>
          <w:szCs w:val="24"/>
          <w:lang w:eastAsia="et-EE"/>
        </w:rPr>
        <w:t>ile, kes o</w:t>
      </w:r>
      <w:r w:rsidR="00DA6C13">
        <w:rPr>
          <w:rFonts w:ascii="Times New Roman" w:eastAsia="Times New Roman" w:hAnsi="Times New Roman" w:cs="Times New Roman"/>
          <w:sz w:val="24"/>
          <w:szCs w:val="24"/>
          <w:lang w:eastAsia="et-EE"/>
        </w:rPr>
        <w:t>ma</w:t>
      </w:r>
      <w:r w:rsidR="00E574DC">
        <w:rPr>
          <w:rFonts w:ascii="Times New Roman" w:eastAsia="Times New Roman" w:hAnsi="Times New Roman" w:cs="Times New Roman"/>
          <w:sz w:val="24"/>
          <w:szCs w:val="24"/>
          <w:lang w:eastAsia="et-EE"/>
        </w:rPr>
        <w:t xml:space="preserve"> pädevusest tulenevalt hindab seda määruse artikli 5r lõikest 3 tulenevalt ja edastab järeldused Välisministeeriumile. </w:t>
      </w:r>
    </w:p>
    <w:p w14:paraId="6ADB69BD" w14:textId="33015F1F" w:rsidR="00026C17" w:rsidRDefault="00026C17" w:rsidP="0038323A">
      <w:pPr>
        <w:spacing w:after="0" w:line="240" w:lineRule="auto"/>
        <w:jc w:val="both"/>
        <w:rPr>
          <w:rFonts w:ascii="Times New Roman" w:eastAsia="Times New Roman" w:hAnsi="Times New Roman" w:cs="Times New Roman"/>
          <w:sz w:val="24"/>
          <w:szCs w:val="24"/>
          <w:lang w:eastAsia="et-EE"/>
        </w:rPr>
      </w:pPr>
    </w:p>
    <w:p w14:paraId="4F5E9E70" w14:textId="10C98F85" w:rsidR="00B826D8" w:rsidRDefault="00026C17" w:rsidP="0038323A">
      <w:pPr>
        <w:spacing w:after="0" w:line="240" w:lineRule="auto"/>
        <w:jc w:val="both"/>
        <w:rPr>
          <w:rFonts w:ascii="Times New Roman" w:eastAsia="Times New Roman" w:hAnsi="Times New Roman" w:cs="Times New Roman"/>
          <w:sz w:val="24"/>
          <w:szCs w:val="24"/>
          <w:lang w:eastAsia="et-EE"/>
        </w:rPr>
      </w:pPr>
      <w:r w:rsidRPr="00026C17">
        <w:rPr>
          <w:rFonts w:ascii="Times New Roman" w:eastAsia="Times New Roman" w:hAnsi="Times New Roman" w:cs="Times New Roman"/>
          <w:sz w:val="24"/>
          <w:szCs w:val="24"/>
          <w:lang w:eastAsia="et-EE"/>
        </w:rPr>
        <w:t xml:space="preserve">Rahapesu Andmebürool ja Finantsinspektsioonil on õigus edastada asjakohast teavet teistele pädevatele ja järelevalveasutustele Eestis. </w:t>
      </w:r>
      <w:r w:rsidR="00E330BB">
        <w:rPr>
          <w:rFonts w:ascii="Times New Roman" w:eastAsia="Times New Roman" w:hAnsi="Times New Roman" w:cs="Times New Roman"/>
          <w:sz w:val="24"/>
          <w:szCs w:val="24"/>
          <w:lang w:eastAsia="et-EE"/>
        </w:rPr>
        <w:t>Nõukogu m</w:t>
      </w:r>
      <w:r w:rsidRPr="00026C17">
        <w:rPr>
          <w:rFonts w:ascii="Times New Roman" w:eastAsia="Times New Roman" w:hAnsi="Times New Roman" w:cs="Times New Roman"/>
          <w:sz w:val="24"/>
          <w:szCs w:val="24"/>
          <w:lang w:eastAsia="et-EE"/>
        </w:rPr>
        <w:t xml:space="preserve">ääruse (EL) </w:t>
      </w:r>
      <w:r w:rsidR="009F7D3A">
        <w:rPr>
          <w:rFonts w:ascii="Times New Roman" w:eastAsia="Times New Roman" w:hAnsi="Times New Roman" w:cs="Times New Roman"/>
          <w:sz w:val="24"/>
          <w:szCs w:val="24"/>
          <w:lang w:eastAsia="et-EE"/>
        </w:rPr>
        <w:t xml:space="preserve">nr </w:t>
      </w:r>
      <w:r w:rsidRPr="00026C17">
        <w:rPr>
          <w:rFonts w:ascii="Times New Roman" w:eastAsia="Times New Roman" w:hAnsi="Times New Roman" w:cs="Times New Roman"/>
          <w:sz w:val="24"/>
          <w:szCs w:val="24"/>
          <w:lang w:eastAsia="et-EE"/>
        </w:rPr>
        <w:t xml:space="preserve">833/2014 artikli 12a lõige 3 näeb ette, et liikmesriigi pädevad asutused, sealhulgas täitevasutused, tolliasutused ning registrite haldajad töötlevad ja vahetavad viivitamata teavet, sealhulgas isikuandmeid ning vajaduse korral määruse artikli 6b lõikes 1 osutatud teavet oma liikmesriigi ja teiste liikmesriikide pädevate asutuste ning komisjoniga, kui selline töötlemine ja teabe vahetamine on vajalik teavet töötleva või saava asutuse ülesannete täitmiseks kooskõlas määrusega (EL) 833/2014. </w:t>
      </w:r>
    </w:p>
    <w:p w14:paraId="68EA186B" w14:textId="77777777" w:rsidR="00BE2E67" w:rsidRPr="00BB648A" w:rsidRDefault="00BE2E67" w:rsidP="00A53076">
      <w:pPr>
        <w:spacing w:after="0" w:line="240" w:lineRule="auto"/>
        <w:jc w:val="both"/>
        <w:rPr>
          <w:rFonts w:ascii="Times New Roman" w:eastAsia="Times New Roman" w:hAnsi="Times New Roman" w:cs="Times New Roman"/>
          <w:sz w:val="24"/>
          <w:szCs w:val="24"/>
        </w:rPr>
      </w:pPr>
    </w:p>
    <w:p w14:paraId="67643906" w14:textId="1F93A115" w:rsidR="00B1062C" w:rsidRPr="00B1062C" w:rsidRDefault="00A53076" w:rsidP="00B1062C">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b/>
          <w:sz w:val="24"/>
          <w:szCs w:val="24"/>
        </w:rPr>
        <w:t xml:space="preserve">Eelnõu §-ga </w:t>
      </w:r>
      <w:r w:rsidR="00F8230F">
        <w:rPr>
          <w:rFonts w:ascii="Times New Roman" w:eastAsia="Times New Roman" w:hAnsi="Times New Roman" w:cs="Times New Roman"/>
          <w:b/>
          <w:sz w:val="24"/>
          <w:szCs w:val="24"/>
        </w:rPr>
        <w:t>4</w:t>
      </w:r>
      <w:r w:rsidRPr="00BB648A">
        <w:rPr>
          <w:rFonts w:ascii="Times New Roman" w:eastAsia="Times New Roman" w:hAnsi="Times New Roman" w:cs="Times New Roman"/>
          <w:b/>
          <w:sz w:val="24"/>
          <w:szCs w:val="24"/>
        </w:rPr>
        <w:t xml:space="preserve"> </w:t>
      </w:r>
      <w:r w:rsidRPr="00BB648A">
        <w:rPr>
          <w:rFonts w:ascii="Times New Roman" w:eastAsia="Times New Roman" w:hAnsi="Times New Roman" w:cs="Times New Roman"/>
          <w:sz w:val="24"/>
          <w:szCs w:val="24"/>
        </w:rPr>
        <w:t>sätestatakse määruse kehtivusaeg</w:t>
      </w:r>
      <w:r w:rsidR="00B1062C">
        <w:rPr>
          <w:rFonts w:ascii="Times New Roman" w:eastAsia="Times New Roman" w:hAnsi="Times New Roman" w:cs="Times New Roman"/>
          <w:sz w:val="24"/>
          <w:szCs w:val="24"/>
        </w:rPr>
        <w:t xml:space="preserve">. </w:t>
      </w:r>
      <w:r w:rsidR="00B1062C" w:rsidRPr="00B1062C">
        <w:rPr>
          <w:rFonts w:ascii="Times New Roman" w:eastAsia="Times New Roman" w:hAnsi="Times New Roman" w:cs="Times New Roman"/>
          <w:sz w:val="24"/>
          <w:szCs w:val="24"/>
        </w:rPr>
        <w:t xml:space="preserve">Määrus kehtib kuni </w:t>
      </w:r>
      <w:r w:rsidR="009F7D3A">
        <w:rPr>
          <w:rFonts w:ascii="Times New Roman" w:eastAsia="Times New Roman" w:hAnsi="Times New Roman" w:cs="Times New Roman"/>
          <w:sz w:val="24"/>
          <w:szCs w:val="24"/>
        </w:rPr>
        <w:t>n</w:t>
      </w:r>
      <w:r w:rsidR="00B1062C" w:rsidRPr="00B1062C">
        <w:rPr>
          <w:rFonts w:ascii="Times New Roman" w:eastAsia="Times New Roman" w:hAnsi="Times New Roman" w:cs="Times New Roman"/>
          <w:sz w:val="24"/>
          <w:szCs w:val="24"/>
        </w:rPr>
        <w:t xml:space="preserve">õukogu määruse (EL) 833/2014 kehtetuks tunnistamiseni või selle artiklis 5r sätestatud </w:t>
      </w:r>
      <w:r w:rsidR="008A5CB2">
        <w:rPr>
          <w:rFonts w:ascii="Times New Roman" w:eastAsia="Times New Roman" w:hAnsi="Times New Roman" w:cs="Times New Roman"/>
          <w:sz w:val="24"/>
          <w:szCs w:val="24"/>
        </w:rPr>
        <w:t xml:space="preserve">kohustuste </w:t>
      </w:r>
      <w:r w:rsidR="00B1062C" w:rsidRPr="00B1062C">
        <w:rPr>
          <w:rFonts w:ascii="Times New Roman" w:eastAsia="Times New Roman" w:hAnsi="Times New Roman" w:cs="Times New Roman"/>
          <w:sz w:val="24"/>
          <w:szCs w:val="24"/>
        </w:rPr>
        <w:t>lõpetamiseni.</w:t>
      </w:r>
    </w:p>
    <w:p w14:paraId="4FD2B3CD"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76FCBF96" w14:textId="67129E6D" w:rsidR="00B245B2" w:rsidRDefault="00B245B2" w:rsidP="00B245B2">
      <w:pPr>
        <w:pStyle w:val="ListParagraph"/>
        <w:numPr>
          <w:ilvl w:val="0"/>
          <w:numId w:val="1"/>
        </w:numPr>
        <w:spacing w:after="0" w:line="240" w:lineRule="auto"/>
        <w:jc w:val="both"/>
        <w:rPr>
          <w:rFonts w:ascii="Times New Roman" w:eastAsia="Times New Roman" w:hAnsi="Times New Roman"/>
          <w:b/>
          <w:bCs/>
          <w:sz w:val="24"/>
          <w:szCs w:val="24"/>
        </w:rPr>
      </w:pPr>
      <w:r w:rsidRPr="008B6869">
        <w:rPr>
          <w:rFonts w:ascii="Times New Roman" w:eastAsia="Times New Roman" w:hAnsi="Times New Roman"/>
          <w:b/>
          <w:bCs/>
          <w:sz w:val="24"/>
          <w:szCs w:val="24"/>
        </w:rPr>
        <w:t>Eelnõu vastavus Euroopa Liidu õigusele</w:t>
      </w:r>
      <w:r w:rsidR="00930809">
        <w:rPr>
          <w:rFonts w:ascii="Times New Roman" w:eastAsia="Times New Roman" w:hAnsi="Times New Roman"/>
          <w:b/>
          <w:bCs/>
          <w:sz w:val="24"/>
          <w:szCs w:val="24"/>
        </w:rPr>
        <w:t xml:space="preserve"> ja põhiseadusele</w:t>
      </w:r>
    </w:p>
    <w:p w14:paraId="2BBF50E7" w14:textId="5A8BAAE5" w:rsidR="00166C4C" w:rsidRDefault="00166C4C" w:rsidP="00166C4C">
      <w:pPr>
        <w:spacing w:after="0" w:line="240" w:lineRule="auto"/>
        <w:jc w:val="both"/>
        <w:rPr>
          <w:rFonts w:ascii="Times New Roman" w:eastAsia="Times New Roman" w:hAnsi="Times New Roman"/>
          <w:b/>
          <w:bCs/>
          <w:sz w:val="24"/>
          <w:szCs w:val="24"/>
        </w:rPr>
      </w:pPr>
    </w:p>
    <w:p w14:paraId="3A1A6B26" w14:textId="7DFD0DD2" w:rsidR="003C5B7D" w:rsidRDefault="00DC1E38" w:rsidP="008472FD">
      <w:pPr>
        <w:pStyle w:val="BodyText"/>
        <w:jc w:val="both"/>
        <w:rPr>
          <w:bCs/>
        </w:rPr>
      </w:pPr>
      <w:r w:rsidRPr="000076D6">
        <w:rPr>
          <w:bCs/>
        </w:rPr>
        <w:t xml:space="preserve">Kõik EL-i kehtestatud </w:t>
      </w:r>
      <w:r w:rsidR="002E5E10">
        <w:rPr>
          <w:bCs/>
        </w:rPr>
        <w:t xml:space="preserve">rahvusvahelisi </w:t>
      </w:r>
      <w:r w:rsidRPr="000076D6">
        <w:rPr>
          <w:bCs/>
        </w:rPr>
        <w:t>sanktsioon</w:t>
      </w:r>
      <w:r w:rsidR="008A5CB2">
        <w:rPr>
          <w:bCs/>
        </w:rPr>
        <w:t>e kehtestavad õigusaktid</w:t>
      </w:r>
      <w:r w:rsidRPr="000076D6">
        <w:rPr>
          <w:bCs/>
        </w:rPr>
        <w:t xml:space="preserve"> on otsekohalduvad ja seega Eesti ametiasutustele </w:t>
      </w:r>
      <w:r w:rsidR="00E330BB">
        <w:rPr>
          <w:bCs/>
        </w:rPr>
        <w:t xml:space="preserve">rakendamiseks </w:t>
      </w:r>
      <w:r w:rsidRPr="000076D6">
        <w:rPr>
          <w:bCs/>
        </w:rPr>
        <w:t xml:space="preserve">kohustuslikud. </w:t>
      </w:r>
      <w:r w:rsidR="003C5B7D">
        <w:rPr>
          <w:bCs/>
        </w:rPr>
        <w:t>E</w:t>
      </w:r>
      <w:r w:rsidR="003C5B7D" w:rsidRPr="003C5B7D">
        <w:rPr>
          <w:bCs/>
        </w:rPr>
        <w:t xml:space="preserve">elnõu ja pädeva asutuse määramine on vajalik EL õiguse, täpsemalt määruse (EL) 833/2014 ja sellega kehtestatud </w:t>
      </w:r>
      <w:r w:rsidR="00D66BF1">
        <w:rPr>
          <w:bCs/>
        </w:rPr>
        <w:t xml:space="preserve">piiravate meetmete </w:t>
      </w:r>
      <w:r w:rsidR="003C5B7D" w:rsidRPr="003C5B7D">
        <w:rPr>
          <w:bCs/>
        </w:rPr>
        <w:t>riigisiseseks rakendamiseks.</w:t>
      </w:r>
    </w:p>
    <w:p w14:paraId="4AA3C968" w14:textId="77777777" w:rsidR="003C5B7D" w:rsidRDefault="003C5B7D" w:rsidP="008472FD">
      <w:pPr>
        <w:pStyle w:val="BodyText"/>
        <w:jc w:val="both"/>
        <w:rPr>
          <w:bCs/>
        </w:rPr>
      </w:pPr>
    </w:p>
    <w:p w14:paraId="1563493C" w14:textId="08E75E7C" w:rsidR="00C16F38" w:rsidRDefault="00E87EBC" w:rsidP="00897F3D">
      <w:pPr>
        <w:pStyle w:val="BodyText"/>
        <w:jc w:val="both"/>
        <w:rPr>
          <w:bCs/>
        </w:rPr>
      </w:pPr>
      <w:r>
        <w:rPr>
          <w:bCs/>
        </w:rPr>
        <w:t>Rahvusvaheliste s</w:t>
      </w:r>
      <w:r w:rsidR="00C16F38" w:rsidRPr="00C16F38">
        <w:rPr>
          <w:bCs/>
        </w:rPr>
        <w:t xml:space="preserve">anktsioonide </w:t>
      </w:r>
      <w:r w:rsidR="00332438">
        <w:rPr>
          <w:bCs/>
        </w:rPr>
        <w:t xml:space="preserve">sh EL kehtestatud piiravate meetmete </w:t>
      </w:r>
      <w:r>
        <w:rPr>
          <w:bCs/>
        </w:rPr>
        <w:t>tõ</w:t>
      </w:r>
      <w:r w:rsidR="00332438">
        <w:rPr>
          <w:bCs/>
        </w:rPr>
        <w:t>h</w:t>
      </w:r>
      <w:r>
        <w:rPr>
          <w:bCs/>
        </w:rPr>
        <w:t xml:space="preserve">us rakendamine </w:t>
      </w:r>
      <w:r w:rsidR="00924194">
        <w:rPr>
          <w:bCs/>
        </w:rPr>
        <w:t xml:space="preserve">Venemaa suhtes </w:t>
      </w:r>
      <w:r w:rsidR="00C16F38" w:rsidRPr="00C16F38">
        <w:rPr>
          <w:bCs/>
        </w:rPr>
        <w:t xml:space="preserve">on osa </w:t>
      </w:r>
      <w:r w:rsidR="00773C97">
        <w:rPr>
          <w:bCs/>
        </w:rPr>
        <w:t xml:space="preserve">Eesti </w:t>
      </w:r>
      <w:r w:rsidR="00C16F38" w:rsidRPr="00C16F38">
        <w:rPr>
          <w:bCs/>
        </w:rPr>
        <w:t>riigi välispoliitikast</w:t>
      </w:r>
      <w:r>
        <w:rPr>
          <w:bCs/>
        </w:rPr>
        <w:t xml:space="preserve">. Riigisisesel asutuste pädevuse </w:t>
      </w:r>
      <w:r w:rsidR="00C16F38" w:rsidRPr="00C16F38">
        <w:rPr>
          <w:bCs/>
        </w:rPr>
        <w:t xml:space="preserve">kujundamisel on valitsusel avar otsustusruum, mida kasutatakse lähtuvalt konkreetsete sanktsioonide </w:t>
      </w:r>
      <w:r>
        <w:rPr>
          <w:bCs/>
        </w:rPr>
        <w:t>eripärast</w:t>
      </w:r>
      <w:r w:rsidR="00C16F38" w:rsidRPr="00C16F38">
        <w:rPr>
          <w:bCs/>
        </w:rPr>
        <w:t xml:space="preserve">, rakendatavusest </w:t>
      </w:r>
      <w:r w:rsidR="00FE3BCF">
        <w:rPr>
          <w:bCs/>
        </w:rPr>
        <w:t>ning</w:t>
      </w:r>
      <w:r w:rsidR="00C16F38" w:rsidRPr="00C16F38">
        <w:rPr>
          <w:bCs/>
        </w:rPr>
        <w:t xml:space="preserve"> muudest aspektidest.</w:t>
      </w:r>
      <w:r>
        <w:rPr>
          <w:bCs/>
        </w:rPr>
        <w:t xml:space="preserve"> Vabariigi Valitsus ei piira </w:t>
      </w:r>
      <w:r w:rsidR="00773C97">
        <w:rPr>
          <w:bCs/>
        </w:rPr>
        <w:t xml:space="preserve">kõnesoleva </w:t>
      </w:r>
      <w:r>
        <w:rPr>
          <w:bCs/>
        </w:rPr>
        <w:t xml:space="preserve">määrusega isikute </w:t>
      </w:r>
      <w:r w:rsidR="00DC0FCE" w:rsidRPr="00DC0FCE">
        <w:rPr>
          <w:bCs/>
        </w:rPr>
        <w:t>tegevus</w:t>
      </w:r>
      <w:r w:rsidR="00773C97">
        <w:rPr>
          <w:bCs/>
        </w:rPr>
        <w:t>t</w:t>
      </w:r>
      <w:r w:rsidR="00DC0FCE" w:rsidRPr="00DC0FCE">
        <w:rPr>
          <w:bCs/>
        </w:rPr>
        <w:t xml:space="preserve"> või õigus</w:t>
      </w:r>
      <w:r>
        <w:rPr>
          <w:bCs/>
        </w:rPr>
        <w:t>i</w:t>
      </w:r>
      <w:r w:rsidR="00FE3BCF">
        <w:rPr>
          <w:bCs/>
        </w:rPr>
        <w:t xml:space="preserve">, </w:t>
      </w:r>
      <w:r>
        <w:rPr>
          <w:bCs/>
        </w:rPr>
        <w:t>vaid</w:t>
      </w:r>
      <w:r w:rsidR="00FE3BCF">
        <w:rPr>
          <w:bCs/>
        </w:rPr>
        <w:t xml:space="preserve"> </w:t>
      </w:r>
      <w:r w:rsidR="00332438">
        <w:rPr>
          <w:bCs/>
        </w:rPr>
        <w:t>korrastab riigiasutuste pädevust</w:t>
      </w:r>
      <w:r w:rsidR="00A83FCC">
        <w:rPr>
          <w:bCs/>
        </w:rPr>
        <w:t xml:space="preserve"> </w:t>
      </w:r>
      <w:proofErr w:type="spellStart"/>
      <w:r w:rsidR="00A83FCC">
        <w:rPr>
          <w:bCs/>
        </w:rPr>
        <w:t>RSanS-ga</w:t>
      </w:r>
      <w:proofErr w:type="spellEnd"/>
      <w:r w:rsidR="00A83FCC">
        <w:rPr>
          <w:bCs/>
        </w:rPr>
        <w:t xml:space="preserve"> antud volitusnormide alusel</w:t>
      </w:r>
      <w:r w:rsidR="00DC0FCE" w:rsidRPr="00DC0FCE">
        <w:rPr>
          <w:bCs/>
        </w:rPr>
        <w:t>.</w:t>
      </w:r>
      <w:r w:rsidR="00A83FCC">
        <w:rPr>
          <w:bCs/>
        </w:rPr>
        <w:t xml:space="preserve"> </w:t>
      </w:r>
    </w:p>
    <w:p w14:paraId="7E4C52E0" w14:textId="5114586E" w:rsidR="00D76F41" w:rsidRDefault="00D76F41" w:rsidP="00897F3D">
      <w:pPr>
        <w:pStyle w:val="BodyText"/>
        <w:jc w:val="both"/>
        <w:rPr>
          <w:bCs/>
        </w:rPr>
      </w:pPr>
    </w:p>
    <w:p w14:paraId="149153F2" w14:textId="7D976C34" w:rsidR="00D76F41" w:rsidRDefault="00D76F41" w:rsidP="00D76F41">
      <w:pPr>
        <w:spacing w:after="120" w:line="240" w:lineRule="auto"/>
        <w:jc w:val="both"/>
      </w:pPr>
      <w:bookmarkStart w:id="7" w:name="_Hlk126240546"/>
      <w:r>
        <w:rPr>
          <w:rFonts w:ascii="Times New Roman" w:eastAsia="Calibri" w:hAnsi="Times New Roman" w:cs="Times New Roman"/>
          <w:sz w:val="24"/>
          <w:szCs w:val="24"/>
        </w:rPr>
        <w:t xml:space="preserve">Põhiseaduse </w:t>
      </w:r>
      <w:r w:rsidRPr="00D76F41">
        <w:rPr>
          <w:rFonts w:ascii="Times New Roman" w:eastAsia="Calibri" w:hAnsi="Times New Roman" w:cs="Times New Roman"/>
          <w:sz w:val="24"/>
          <w:szCs w:val="24"/>
        </w:rPr>
        <w:t xml:space="preserve">§ 87 punkti 1 </w:t>
      </w:r>
      <w:bookmarkEnd w:id="7"/>
      <w:r w:rsidRPr="00D76F41">
        <w:rPr>
          <w:rFonts w:ascii="Times New Roman" w:eastAsia="Calibri" w:hAnsi="Times New Roman" w:cs="Times New Roman"/>
          <w:sz w:val="24"/>
          <w:szCs w:val="24"/>
        </w:rPr>
        <w:t xml:space="preserve">kohaselt on Vabariigi Valitsuse kui täidesaatva riigivõimu organi pädevuses </w:t>
      </w:r>
      <w:r w:rsidR="00E330BB">
        <w:rPr>
          <w:rFonts w:ascii="Times New Roman" w:eastAsia="Calibri" w:hAnsi="Times New Roman" w:cs="Times New Roman"/>
          <w:sz w:val="24"/>
          <w:szCs w:val="24"/>
        </w:rPr>
        <w:t>ja</w:t>
      </w:r>
      <w:r w:rsidRPr="00D76F41">
        <w:rPr>
          <w:rFonts w:ascii="Times New Roman" w:eastAsia="Calibri" w:hAnsi="Times New Roman" w:cs="Times New Roman"/>
          <w:sz w:val="24"/>
          <w:szCs w:val="24"/>
        </w:rPr>
        <w:t xml:space="preserve"> seega ka valitsuse kohustus viia ellu riigi </w:t>
      </w:r>
      <w:proofErr w:type="spellStart"/>
      <w:r w:rsidRPr="00D76F41">
        <w:rPr>
          <w:rFonts w:ascii="Times New Roman" w:eastAsia="Calibri" w:hAnsi="Times New Roman" w:cs="Times New Roman"/>
          <w:sz w:val="24"/>
          <w:szCs w:val="24"/>
        </w:rPr>
        <w:t>sise</w:t>
      </w:r>
      <w:proofErr w:type="spellEnd"/>
      <w:r w:rsidRPr="00D76F41">
        <w:rPr>
          <w:rFonts w:ascii="Times New Roman" w:eastAsia="Calibri" w:hAnsi="Times New Roman" w:cs="Times New Roman"/>
          <w:sz w:val="24"/>
          <w:szCs w:val="24"/>
        </w:rPr>
        <w:t xml:space="preserve">- ja välispoliitikat. Sama paragrahvi punkti 6 kohaselt annab valitsus seaduse alusel ja täitmiseks määrusi. </w:t>
      </w:r>
      <w:proofErr w:type="spellStart"/>
      <w:r w:rsidRPr="00D76F41">
        <w:rPr>
          <w:rFonts w:ascii="Times New Roman" w:eastAsia="Calibri" w:hAnsi="Times New Roman" w:cs="Times New Roman"/>
          <w:sz w:val="24"/>
          <w:szCs w:val="24"/>
        </w:rPr>
        <w:t>RSanS</w:t>
      </w:r>
      <w:proofErr w:type="spellEnd"/>
      <w:r w:rsidRPr="00D76F41">
        <w:rPr>
          <w:rFonts w:ascii="Times New Roman" w:eastAsia="Calibri" w:hAnsi="Times New Roman" w:cs="Times New Roman"/>
          <w:sz w:val="24"/>
          <w:szCs w:val="24"/>
        </w:rPr>
        <w:t xml:space="preserve"> § 3 lõike 1 kohaselt on rahvus</w:t>
      </w:r>
      <w:r w:rsidRPr="00D76F41">
        <w:rPr>
          <w:rFonts w:ascii="Times New Roman" w:eastAsia="Calibri" w:hAnsi="Times New Roman" w:cs="Times New Roman"/>
          <w:sz w:val="24"/>
          <w:szCs w:val="24"/>
        </w:rPr>
        <w:softHyphen/>
        <w:t>vaheline sanktsioon välispoliitika meede.</w:t>
      </w:r>
      <w:r>
        <w:rPr>
          <w:rFonts w:ascii="Times New Roman" w:eastAsia="Calibri" w:hAnsi="Times New Roman" w:cs="Times New Roman"/>
          <w:sz w:val="24"/>
          <w:szCs w:val="24"/>
        </w:rPr>
        <w:t xml:space="preserve"> </w:t>
      </w:r>
      <w:r w:rsidRPr="00D76F41">
        <w:rPr>
          <w:rFonts w:ascii="Times New Roman" w:eastAsia="Calibri" w:hAnsi="Times New Roman" w:cs="Times New Roman"/>
          <w:sz w:val="24"/>
          <w:szCs w:val="24"/>
        </w:rPr>
        <w:t xml:space="preserve">Riigikogu on </w:t>
      </w:r>
      <w:proofErr w:type="spellStart"/>
      <w:r w:rsidRPr="00D76F41">
        <w:rPr>
          <w:rFonts w:ascii="Times New Roman" w:eastAsia="Calibri" w:hAnsi="Times New Roman" w:cs="Times New Roman"/>
          <w:sz w:val="24"/>
          <w:szCs w:val="24"/>
        </w:rPr>
        <w:t>RSanSga</w:t>
      </w:r>
      <w:proofErr w:type="spellEnd"/>
      <w:r w:rsidRPr="00D76F41">
        <w:rPr>
          <w:rFonts w:ascii="Times New Roman" w:eastAsia="Calibri" w:hAnsi="Times New Roman" w:cs="Times New Roman"/>
          <w:sz w:val="24"/>
          <w:szCs w:val="24"/>
        </w:rPr>
        <w:t xml:space="preserve"> Vabariigi Valitsusele ülesandeid andes lähtunud valitsuse pädevusest.</w:t>
      </w:r>
      <w:r>
        <w:rPr>
          <w:rFonts w:ascii="Times New Roman" w:eastAsia="Calibri" w:hAnsi="Times New Roman" w:cs="Times New Roman"/>
          <w:sz w:val="24"/>
          <w:szCs w:val="24"/>
        </w:rPr>
        <w:t xml:space="preserve"> Valitsusel p</w:t>
      </w:r>
      <w:r w:rsidRPr="00D76F41">
        <w:rPr>
          <w:rFonts w:ascii="Times New Roman" w:eastAsia="Calibri" w:hAnsi="Times New Roman" w:cs="Times New Roman"/>
          <w:sz w:val="24"/>
          <w:szCs w:val="24"/>
        </w:rPr>
        <w:t>õhiseadusliku institutsiooni</w:t>
      </w:r>
      <w:r>
        <w:rPr>
          <w:rFonts w:ascii="Times New Roman" w:eastAsia="Calibri" w:hAnsi="Times New Roman" w:cs="Times New Roman"/>
          <w:sz w:val="24"/>
          <w:szCs w:val="24"/>
        </w:rPr>
        <w:t xml:space="preserve">na on oma </w:t>
      </w:r>
      <w:r w:rsidRPr="00D76F41">
        <w:rPr>
          <w:rFonts w:ascii="Times New Roman" w:eastAsia="Calibri" w:hAnsi="Times New Roman" w:cs="Times New Roman"/>
          <w:sz w:val="24"/>
          <w:szCs w:val="24"/>
        </w:rPr>
        <w:t>tegevuse</w:t>
      </w:r>
      <w:r>
        <w:rPr>
          <w:rFonts w:ascii="Times New Roman" w:eastAsia="Calibri" w:hAnsi="Times New Roman" w:cs="Times New Roman"/>
          <w:sz w:val="24"/>
          <w:szCs w:val="24"/>
        </w:rPr>
        <w:t xml:space="preserve">s </w:t>
      </w:r>
      <w:r w:rsidRPr="00D76F41">
        <w:rPr>
          <w:rFonts w:ascii="Times New Roman" w:eastAsia="Calibri" w:hAnsi="Times New Roman" w:cs="Times New Roman"/>
          <w:sz w:val="24"/>
          <w:szCs w:val="24"/>
        </w:rPr>
        <w:t>õigus ise kindlaks määrata oma pädevuse teostamise sisemine organisatsioon ja kord</w:t>
      </w:r>
      <w:r w:rsidR="00471B5E">
        <w:rPr>
          <w:rStyle w:val="FootnoteReference"/>
          <w:rFonts w:ascii="Times New Roman" w:eastAsia="Calibri" w:hAnsi="Times New Roman" w:cs="Times New Roman"/>
          <w:sz w:val="24"/>
          <w:szCs w:val="24"/>
        </w:rPr>
        <w:footnoteReference w:id="6"/>
      </w:r>
      <w:r w:rsidRPr="00D76F41">
        <w:rPr>
          <w:rFonts w:ascii="Times New Roman" w:eastAsia="Calibri" w:hAnsi="Times New Roman" w:cs="Times New Roman"/>
          <w:sz w:val="24"/>
          <w:szCs w:val="24"/>
        </w:rPr>
        <w:t>.</w:t>
      </w:r>
    </w:p>
    <w:p w14:paraId="4D040A5A" w14:textId="59DE343A" w:rsidR="006A252D" w:rsidRPr="006B5193" w:rsidRDefault="00D07BB0" w:rsidP="006A252D">
      <w:pPr>
        <w:pStyle w:val="ListParagraph"/>
        <w:numPr>
          <w:ilvl w:val="0"/>
          <w:numId w:val="1"/>
        </w:numPr>
        <w:spacing w:after="0" w:line="240" w:lineRule="auto"/>
        <w:jc w:val="both"/>
        <w:rPr>
          <w:rFonts w:ascii="Times New Roman" w:eastAsia="Times New Roman" w:hAnsi="Times New Roman" w:cs="Times New Roman"/>
          <w:b/>
          <w:sz w:val="24"/>
          <w:szCs w:val="24"/>
        </w:rPr>
      </w:pPr>
      <w:r w:rsidRPr="00D07BB0">
        <w:rPr>
          <w:rFonts w:ascii="Times New Roman" w:eastAsia="Times New Roman" w:hAnsi="Times New Roman"/>
          <w:b/>
          <w:bCs/>
          <w:sz w:val="24"/>
          <w:szCs w:val="24"/>
        </w:rPr>
        <w:t>Määruse mõjud</w:t>
      </w:r>
    </w:p>
    <w:p w14:paraId="3C8680AB" w14:textId="7A9D5B70" w:rsidR="006A252D" w:rsidRDefault="006A252D" w:rsidP="006A252D">
      <w:pPr>
        <w:spacing w:after="0" w:line="240" w:lineRule="auto"/>
        <w:jc w:val="both"/>
        <w:rPr>
          <w:rFonts w:ascii="Times New Roman" w:eastAsia="Times New Roman" w:hAnsi="Times New Roman" w:cs="Times New Roman"/>
          <w:b/>
          <w:sz w:val="24"/>
          <w:szCs w:val="24"/>
        </w:rPr>
      </w:pPr>
    </w:p>
    <w:p w14:paraId="0B902D52" w14:textId="351F1555" w:rsidR="00B21292" w:rsidRPr="00B21292" w:rsidRDefault="000076D6" w:rsidP="00B21292">
      <w:pPr>
        <w:spacing w:after="120" w:line="240" w:lineRule="auto"/>
        <w:jc w:val="both"/>
        <w:rPr>
          <w:rFonts w:ascii="Times New Roman" w:eastAsia="Times New Roman" w:hAnsi="Times New Roman" w:cs="Times New Roman"/>
          <w:sz w:val="24"/>
          <w:szCs w:val="24"/>
          <w:lang w:eastAsia="et-EE"/>
        </w:rPr>
      </w:pPr>
      <w:bookmarkStart w:id="8" w:name="_Hlk164768260"/>
      <w:r w:rsidRPr="000076D6">
        <w:rPr>
          <w:rFonts w:ascii="Times New Roman" w:eastAsia="Times New Roman" w:hAnsi="Times New Roman" w:cs="Times New Roman"/>
          <w:sz w:val="24"/>
          <w:szCs w:val="24"/>
          <w:lang w:eastAsia="et-EE"/>
        </w:rPr>
        <w:t xml:space="preserve">Eelnõuga määratakse </w:t>
      </w:r>
      <w:r w:rsidR="008A5CB2">
        <w:rPr>
          <w:rFonts w:ascii="Times New Roman" w:eastAsia="Times New Roman" w:hAnsi="Times New Roman" w:cs="Times New Roman"/>
          <w:sz w:val="24"/>
          <w:szCs w:val="24"/>
          <w:lang w:eastAsia="et-EE"/>
        </w:rPr>
        <w:t>EL määruses nimetatud kohustusi</w:t>
      </w:r>
      <w:r w:rsidRPr="000076D6" w:rsidDel="00C4394D">
        <w:rPr>
          <w:rFonts w:ascii="Times New Roman" w:eastAsia="Times New Roman" w:hAnsi="Times New Roman" w:cs="Times New Roman"/>
          <w:sz w:val="24"/>
          <w:szCs w:val="24"/>
          <w:lang w:eastAsia="et-EE"/>
        </w:rPr>
        <w:t xml:space="preserve"> rakendavad asutused, kes teevad </w:t>
      </w:r>
      <w:r w:rsidR="00FB1168">
        <w:rPr>
          <w:rFonts w:ascii="Times New Roman" w:eastAsia="Times New Roman" w:hAnsi="Times New Roman" w:cs="Times New Roman"/>
          <w:sz w:val="24"/>
          <w:szCs w:val="24"/>
          <w:lang w:eastAsia="et-EE"/>
        </w:rPr>
        <w:t>samas v</w:t>
      </w:r>
      <w:r w:rsidRPr="000076D6" w:rsidDel="00C4394D">
        <w:rPr>
          <w:rFonts w:ascii="Times New Roman" w:eastAsia="Times New Roman" w:hAnsi="Times New Roman" w:cs="Times New Roman"/>
          <w:sz w:val="24"/>
          <w:szCs w:val="24"/>
          <w:lang w:eastAsia="et-EE"/>
        </w:rPr>
        <w:t>aldkonnas ka riiklikku järelevalvet.</w:t>
      </w:r>
      <w:r w:rsidR="003463B0" w:rsidRPr="003463B0">
        <w:rPr>
          <w:rFonts w:ascii="Times New Roman" w:eastAsia="Times New Roman" w:hAnsi="Times New Roman" w:cs="Times New Roman"/>
          <w:sz w:val="24"/>
          <w:szCs w:val="24"/>
          <w:lang w:eastAsia="et-EE"/>
        </w:rPr>
        <w:t xml:space="preserve"> </w:t>
      </w:r>
      <w:r w:rsidR="003463B0">
        <w:rPr>
          <w:rFonts w:ascii="Times New Roman" w:eastAsia="Times New Roman" w:hAnsi="Times New Roman" w:cs="Times New Roman"/>
          <w:sz w:val="24"/>
          <w:szCs w:val="24"/>
          <w:lang w:eastAsia="et-EE"/>
        </w:rPr>
        <w:t xml:space="preserve">Määrus loob </w:t>
      </w:r>
      <w:r w:rsidR="003463B0" w:rsidRPr="000076D6">
        <w:rPr>
          <w:rFonts w:ascii="Times New Roman" w:eastAsia="Times New Roman" w:hAnsi="Times New Roman" w:cs="Times New Roman"/>
          <w:sz w:val="24"/>
          <w:szCs w:val="24"/>
          <w:lang w:eastAsia="et-EE"/>
        </w:rPr>
        <w:t>ühelt poolt isikutele</w:t>
      </w:r>
      <w:r w:rsidR="003463B0">
        <w:rPr>
          <w:rFonts w:ascii="Times New Roman" w:eastAsia="Times New Roman" w:hAnsi="Times New Roman" w:cs="Times New Roman"/>
          <w:sz w:val="24"/>
          <w:szCs w:val="24"/>
          <w:lang w:eastAsia="et-EE"/>
        </w:rPr>
        <w:t xml:space="preserve"> ja </w:t>
      </w:r>
      <w:r w:rsidR="003463B0" w:rsidRPr="000076D6">
        <w:rPr>
          <w:rFonts w:ascii="Times New Roman" w:eastAsia="Times New Roman" w:hAnsi="Times New Roman" w:cs="Times New Roman"/>
          <w:sz w:val="24"/>
          <w:szCs w:val="24"/>
          <w:lang w:eastAsia="et-EE"/>
        </w:rPr>
        <w:t>asutustele selg</w:t>
      </w:r>
      <w:r w:rsidR="003463B0">
        <w:rPr>
          <w:rFonts w:ascii="Times New Roman" w:eastAsia="Times New Roman" w:hAnsi="Times New Roman" w:cs="Times New Roman"/>
          <w:sz w:val="24"/>
          <w:szCs w:val="24"/>
          <w:lang w:eastAsia="et-EE"/>
        </w:rPr>
        <w:t>use</w:t>
      </w:r>
      <w:r w:rsidR="003463B0" w:rsidRPr="000076D6">
        <w:rPr>
          <w:rFonts w:ascii="Times New Roman" w:eastAsia="Times New Roman" w:hAnsi="Times New Roman" w:cs="Times New Roman"/>
          <w:sz w:val="24"/>
          <w:szCs w:val="24"/>
          <w:lang w:eastAsia="et-EE"/>
        </w:rPr>
        <w:t xml:space="preserve"> </w:t>
      </w:r>
      <w:r w:rsidR="00B21292">
        <w:rPr>
          <w:rFonts w:ascii="Times New Roman" w:eastAsia="Times New Roman" w:hAnsi="Times New Roman" w:cs="Times New Roman"/>
          <w:sz w:val="24"/>
          <w:szCs w:val="24"/>
          <w:lang w:eastAsia="et-EE"/>
        </w:rPr>
        <w:t>ning</w:t>
      </w:r>
      <w:r w:rsidR="003463B0" w:rsidRPr="000076D6">
        <w:rPr>
          <w:rFonts w:ascii="Times New Roman" w:eastAsia="Times New Roman" w:hAnsi="Times New Roman" w:cs="Times New Roman"/>
          <w:sz w:val="24"/>
          <w:szCs w:val="24"/>
          <w:lang w:eastAsia="et-EE"/>
        </w:rPr>
        <w:t xml:space="preserve"> üheselt mõistetav</w:t>
      </w:r>
      <w:r w:rsidR="003463B0">
        <w:rPr>
          <w:rFonts w:ascii="Times New Roman" w:eastAsia="Times New Roman" w:hAnsi="Times New Roman" w:cs="Times New Roman"/>
          <w:sz w:val="24"/>
          <w:szCs w:val="24"/>
          <w:lang w:eastAsia="et-EE"/>
        </w:rPr>
        <w:t xml:space="preserve">use </w:t>
      </w:r>
      <w:r w:rsidR="0005505A">
        <w:rPr>
          <w:rFonts w:ascii="Times New Roman" w:eastAsia="Times New Roman" w:hAnsi="Times New Roman" w:cs="Times New Roman"/>
          <w:sz w:val="24"/>
          <w:szCs w:val="24"/>
          <w:lang w:eastAsia="et-EE"/>
        </w:rPr>
        <w:t>EL piiravate meetmete</w:t>
      </w:r>
      <w:r w:rsidR="003463B0">
        <w:rPr>
          <w:rFonts w:ascii="Times New Roman" w:eastAsia="Times New Roman" w:hAnsi="Times New Roman" w:cs="Times New Roman"/>
          <w:sz w:val="24"/>
          <w:szCs w:val="24"/>
          <w:lang w:eastAsia="et-EE"/>
        </w:rPr>
        <w:t xml:space="preserve"> </w:t>
      </w:r>
      <w:r w:rsidR="008A5CB2">
        <w:rPr>
          <w:rFonts w:ascii="Times New Roman" w:eastAsia="Times New Roman" w:hAnsi="Times New Roman" w:cs="Times New Roman"/>
          <w:sz w:val="24"/>
          <w:szCs w:val="24"/>
          <w:lang w:eastAsia="et-EE"/>
        </w:rPr>
        <w:t xml:space="preserve">määruse </w:t>
      </w:r>
      <w:r w:rsidR="003463B0">
        <w:rPr>
          <w:rFonts w:ascii="Times New Roman" w:eastAsia="Times New Roman" w:hAnsi="Times New Roman" w:cs="Times New Roman"/>
          <w:sz w:val="24"/>
          <w:szCs w:val="24"/>
          <w:lang w:eastAsia="et-EE"/>
        </w:rPr>
        <w:t>rakendamisel</w:t>
      </w:r>
      <w:r w:rsidR="003463B0" w:rsidRPr="000076D6">
        <w:rPr>
          <w:rFonts w:ascii="Times New Roman" w:eastAsia="Times New Roman" w:hAnsi="Times New Roman" w:cs="Times New Roman"/>
          <w:sz w:val="24"/>
          <w:szCs w:val="24"/>
          <w:lang w:eastAsia="et-EE"/>
        </w:rPr>
        <w:t xml:space="preserve"> ning teiselt poolt võimal</w:t>
      </w:r>
      <w:r w:rsidR="003463B0">
        <w:rPr>
          <w:rFonts w:ascii="Times New Roman" w:eastAsia="Times New Roman" w:hAnsi="Times New Roman" w:cs="Times New Roman"/>
          <w:sz w:val="24"/>
          <w:szCs w:val="24"/>
          <w:lang w:eastAsia="et-EE"/>
        </w:rPr>
        <w:t>dab</w:t>
      </w:r>
      <w:r w:rsidR="003463B0" w:rsidRPr="000076D6">
        <w:rPr>
          <w:rFonts w:ascii="Times New Roman" w:eastAsia="Times New Roman" w:hAnsi="Times New Roman" w:cs="Times New Roman"/>
          <w:sz w:val="24"/>
          <w:szCs w:val="24"/>
          <w:lang w:eastAsia="et-EE"/>
        </w:rPr>
        <w:t xml:space="preserve"> </w:t>
      </w:r>
      <w:r w:rsidR="003463B0">
        <w:rPr>
          <w:rFonts w:ascii="Times New Roman" w:eastAsia="Times New Roman" w:hAnsi="Times New Roman" w:cs="Times New Roman"/>
          <w:sz w:val="24"/>
          <w:szCs w:val="24"/>
          <w:lang w:eastAsia="et-EE"/>
        </w:rPr>
        <w:t xml:space="preserve">kehtestatud EL </w:t>
      </w:r>
      <w:r w:rsidR="003463B0" w:rsidRPr="000076D6">
        <w:rPr>
          <w:rFonts w:ascii="Times New Roman" w:eastAsia="Times New Roman" w:hAnsi="Times New Roman" w:cs="Times New Roman"/>
          <w:sz w:val="24"/>
          <w:szCs w:val="24"/>
          <w:lang w:eastAsia="et-EE"/>
        </w:rPr>
        <w:t>sanktsioonirežiim</w:t>
      </w:r>
      <w:r w:rsidR="003463B0">
        <w:rPr>
          <w:rFonts w:ascii="Times New Roman" w:eastAsia="Times New Roman" w:hAnsi="Times New Roman" w:cs="Times New Roman"/>
          <w:sz w:val="24"/>
          <w:szCs w:val="24"/>
          <w:lang w:eastAsia="et-EE"/>
        </w:rPr>
        <w:t>i</w:t>
      </w:r>
      <w:r w:rsidR="003463B0" w:rsidRPr="000076D6">
        <w:rPr>
          <w:rFonts w:ascii="Times New Roman" w:eastAsia="Times New Roman" w:hAnsi="Times New Roman" w:cs="Times New Roman"/>
          <w:sz w:val="24"/>
          <w:szCs w:val="24"/>
          <w:lang w:eastAsia="et-EE"/>
        </w:rPr>
        <w:t xml:space="preserve"> tõhusat ja korrektset rakenda</w:t>
      </w:r>
      <w:r w:rsidR="003463B0">
        <w:rPr>
          <w:rFonts w:ascii="Times New Roman" w:eastAsia="Times New Roman" w:hAnsi="Times New Roman" w:cs="Times New Roman"/>
          <w:sz w:val="24"/>
          <w:szCs w:val="24"/>
          <w:lang w:eastAsia="et-EE"/>
        </w:rPr>
        <w:t>mist</w:t>
      </w:r>
      <w:r w:rsidR="003463B0" w:rsidRPr="000076D6">
        <w:rPr>
          <w:rFonts w:ascii="Times New Roman" w:eastAsia="Times New Roman" w:hAnsi="Times New Roman" w:cs="Times New Roman"/>
          <w:sz w:val="24"/>
          <w:szCs w:val="24"/>
          <w:lang w:eastAsia="et-EE"/>
        </w:rPr>
        <w:t>.</w:t>
      </w:r>
      <w:r w:rsidR="00B21292">
        <w:rPr>
          <w:rFonts w:ascii="Times New Roman" w:eastAsia="Times New Roman" w:hAnsi="Times New Roman" w:cs="Times New Roman"/>
          <w:sz w:val="24"/>
          <w:szCs w:val="24"/>
          <w:lang w:eastAsia="et-EE"/>
        </w:rPr>
        <w:t xml:space="preserve"> </w:t>
      </w:r>
      <w:r w:rsidR="00B21292" w:rsidRPr="00B21292">
        <w:rPr>
          <w:rFonts w:ascii="Times New Roman" w:eastAsia="Times New Roman" w:hAnsi="Times New Roman" w:cs="Times New Roman"/>
          <w:sz w:val="24"/>
          <w:szCs w:val="24"/>
          <w:lang w:eastAsia="et-EE"/>
        </w:rPr>
        <w:t xml:space="preserve">Kui </w:t>
      </w:r>
      <w:r w:rsidR="00B21292">
        <w:rPr>
          <w:rFonts w:ascii="Times New Roman" w:eastAsia="Times New Roman" w:hAnsi="Times New Roman" w:cs="Times New Roman"/>
          <w:sz w:val="24"/>
          <w:szCs w:val="24"/>
          <w:lang w:eastAsia="et-EE"/>
        </w:rPr>
        <w:t>isikul on võimalik V</w:t>
      </w:r>
      <w:r w:rsidR="00B21292" w:rsidRPr="00B21292">
        <w:rPr>
          <w:rFonts w:ascii="Times New Roman" w:eastAsia="Times New Roman" w:hAnsi="Times New Roman" w:cs="Times New Roman"/>
          <w:sz w:val="24"/>
          <w:szCs w:val="24"/>
          <w:lang w:eastAsia="et-EE"/>
        </w:rPr>
        <w:t>abariigi Valitsuse määrus</w:t>
      </w:r>
      <w:r w:rsidR="00B21292">
        <w:rPr>
          <w:rFonts w:ascii="Times New Roman" w:eastAsia="Times New Roman" w:hAnsi="Times New Roman" w:cs="Times New Roman"/>
          <w:sz w:val="24"/>
          <w:szCs w:val="24"/>
          <w:lang w:eastAsia="et-EE"/>
        </w:rPr>
        <w:t xml:space="preserve">t lugedes aru saada, kellele ta peab </w:t>
      </w:r>
      <w:r w:rsidR="009C57CE">
        <w:rPr>
          <w:rFonts w:ascii="Times New Roman" w:eastAsia="Times New Roman" w:hAnsi="Times New Roman" w:cs="Times New Roman"/>
          <w:sz w:val="24"/>
          <w:szCs w:val="24"/>
          <w:lang w:eastAsia="et-EE"/>
        </w:rPr>
        <w:t>m</w:t>
      </w:r>
      <w:r w:rsidR="009C57CE" w:rsidRPr="009C57CE">
        <w:rPr>
          <w:rFonts w:ascii="Times New Roman" w:eastAsia="Times New Roman" w:hAnsi="Times New Roman" w:cs="Times New Roman"/>
          <w:sz w:val="24"/>
          <w:szCs w:val="24"/>
          <w:lang w:eastAsia="et-EE"/>
        </w:rPr>
        <w:t>ääruse</w:t>
      </w:r>
      <w:r w:rsidR="009C57CE">
        <w:rPr>
          <w:rFonts w:ascii="Times New Roman" w:eastAsia="Times New Roman" w:hAnsi="Times New Roman" w:cs="Times New Roman"/>
          <w:sz w:val="24"/>
          <w:szCs w:val="24"/>
          <w:lang w:eastAsia="et-EE"/>
        </w:rPr>
        <w:t>s</w:t>
      </w:r>
      <w:r w:rsidR="009C57CE" w:rsidRPr="009C57CE">
        <w:rPr>
          <w:rFonts w:ascii="Times New Roman" w:eastAsia="Times New Roman" w:hAnsi="Times New Roman" w:cs="Times New Roman"/>
          <w:sz w:val="24"/>
          <w:szCs w:val="24"/>
          <w:lang w:eastAsia="et-EE"/>
        </w:rPr>
        <w:t xml:space="preserve"> (EL) 833/2014 </w:t>
      </w:r>
      <w:r w:rsidR="00B21292">
        <w:rPr>
          <w:rFonts w:ascii="Times New Roman" w:eastAsia="Times New Roman" w:hAnsi="Times New Roman" w:cs="Times New Roman"/>
          <w:sz w:val="24"/>
          <w:szCs w:val="24"/>
          <w:lang w:eastAsia="et-EE"/>
        </w:rPr>
        <w:t xml:space="preserve">nõutud teabe edastama, siis aitab see ka </w:t>
      </w:r>
      <w:r w:rsidR="008A5CB2">
        <w:rPr>
          <w:rFonts w:ascii="Times New Roman" w:eastAsia="Times New Roman" w:hAnsi="Times New Roman" w:cs="Times New Roman"/>
          <w:sz w:val="24"/>
          <w:szCs w:val="24"/>
          <w:lang w:eastAsia="et-EE"/>
        </w:rPr>
        <w:t>kohustuste</w:t>
      </w:r>
      <w:r w:rsidR="008A5CB2" w:rsidRPr="00B21292">
        <w:rPr>
          <w:rFonts w:ascii="Times New Roman" w:eastAsia="Times New Roman" w:hAnsi="Times New Roman" w:cs="Times New Roman"/>
          <w:sz w:val="24"/>
          <w:szCs w:val="24"/>
          <w:lang w:eastAsia="et-EE"/>
        </w:rPr>
        <w:t xml:space="preserve"> </w:t>
      </w:r>
      <w:r w:rsidR="00B21292" w:rsidRPr="00B21292">
        <w:rPr>
          <w:rFonts w:ascii="Times New Roman" w:eastAsia="Times New Roman" w:hAnsi="Times New Roman" w:cs="Times New Roman"/>
          <w:sz w:val="24"/>
          <w:szCs w:val="24"/>
          <w:lang w:eastAsia="et-EE"/>
        </w:rPr>
        <w:t>rikkumist ennetada.</w:t>
      </w:r>
    </w:p>
    <w:p w14:paraId="33290C4D" w14:textId="2E1EE6CB" w:rsidR="000076D6" w:rsidRPr="000076D6" w:rsidRDefault="003463B0" w:rsidP="000076D6">
      <w:pPr>
        <w:spacing w:after="120" w:line="240" w:lineRule="auto"/>
        <w:jc w:val="both"/>
        <w:rPr>
          <w:rFonts w:ascii="Times New Roman" w:eastAsia="Times New Roman" w:hAnsi="Times New Roman" w:cs="Times New Roman"/>
          <w:sz w:val="24"/>
          <w:szCs w:val="24"/>
          <w:lang w:eastAsia="et-EE"/>
        </w:rPr>
      </w:pPr>
      <w:r w:rsidRPr="003463B0">
        <w:rPr>
          <w:rFonts w:ascii="Times New Roman" w:eastAsia="Times New Roman" w:hAnsi="Times New Roman" w:cs="Times New Roman"/>
          <w:sz w:val="24"/>
          <w:szCs w:val="24"/>
          <w:lang w:eastAsia="et-EE"/>
        </w:rPr>
        <w:t xml:space="preserve">Määruse </w:t>
      </w:r>
      <w:r w:rsidRPr="000076D6">
        <w:rPr>
          <w:rFonts w:ascii="Times New Roman" w:eastAsia="Times New Roman" w:hAnsi="Times New Roman" w:cs="Times New Roman"/>
          <w:sz w:val="24"/>
          <w:szCs w:val="24"/>
          <w:lang w:eastAsia="et-EE"/>
        </w:rPr>
        <w:t>mõjud ei ole olulised.</w:t>
      </w:r>
    </w:p>
    <w:p w14:paraId="4670D484" w14:textId="63170AEC" w:rsidR="006A252D" w:rsidRPr="006A252D" w:rsidRDefault="006A252D" w:rsidP="006A252D">
      <w:pPr>
        <w:spacing w:after="0" w:line="240" w:lineRule="auto"/>
        <w:jc w:val="both"/>
        <w:rPr>
          <w:rFonts w:ascii="Times New Roman" w:eastAsia="Times New Roman" w:hAnsi="Times New Roman" w:cs="Times New Roman"/>
          <w:sz w:val="24"/>
          <w:szCs w:val="24"/>
          <w:u w:val="single"/>
        </w:rPr>
      </w:pPr>
      <w:r w:rsidRPr="006A252D">
        <w:rPr>
          <w:rFonts w:ascii="Times New Roman" w:eastAsia="Times New Roman" w:hAnsi="Times New Roman" w:cs="Times New Roman"/>
          <w:sz w:val="24"/>
          <w:szCs w:val="24"/>
          <w:u w:val="single"/>
        </w:rPr>
        <w:t>Mõju valdkond: mõju riigi välissuhetele</w:t>
      </w:r>
    </w:p>
    <w:bookmarkEnd w:id="8"/>
    <w:p w14:paraId="0A3A92E9" w14:textId="77777777" w:rsidR="006A252D" w:rsidRDefault="006A252D" w:rsidP="006A252D">
      <w:pPr>
        <w:spacing w:after="0" w:line="240" w:lineRule="auto"/>
        <w:jc w:val="both"/>
        <w:rPr>
          <w:rFonts w:ascii="Times New Roman" w:eastAsia="Times New Roman" w:hAnsi="Times New Roman" w:cs="Times New Roman"/>
          <w:sz w:val="24"/>
          <w:szCs w:val="24"/>
        </w:rPr>
      </w:pPr>
    </w:p>
    <w:p w14:paraId="614E5F0F" w14:textId="77777777" w:rsidR="00175C5A" w:rsidRPr="00175C5A" w:rsidRDefault="00175C5A" w:rsidP="00175C5A">
      <w:pPr>
        <w:spacing w:after="0" w:line="240" w:lineRule="auto"/>
        <w:jc w:val="both"/>
        <w:rPr>
          <w:rFonts w:ascii="Times New Roman" w:eastAsia="Times New Roman" w:hAnsi="Times New Roman" w:cs="Times New Roman"/>
          <w:sz w:val="24"/>
          <w:szCs w:val="24"/>
        </w:rPr>
      </w:pPr>
      <w:r w:rsidRPr="00175C5A">
        <w:rPr>
          <w:rFonts w:ascii="Times New Roman" w:eastAsia="Times New Roman" w:hAnsi="Times New Roman" w:cs="Times New Roman"/>
          <w:sz w:val="24"/>
          <w:szCs w:val="24"/>
        </w:rPr>
        <w:t xml:space="preserve">Käesoleva eelnõuga reguleeritakse EL kehtestud piiravate meetmete rakendamist riigisiseselt. Õigusakt, mis täpsustab asutuste pädevust, aitab EL kehtestatud piiranguid paremini rakendada,  </w:t>
      </w:r>
      <w:r w:rsidRPr="00175C5A">
        <w:rPr>
          <w:rFonts w:ascii="Times New Roman" w:eastAsia="Times New Roman" w:hAnsi="Times New Roman" w:cs="Times New Roman"/>
          <w:sz w:val="24"/>
          <w:szCs w:val="24"/>
        </w:rPr>
        <w:lastRenderedPageBreak/>
        <w:t xml:space="preserve">võimaldab teha ka riiklikku järelevalvet ja paremini täita Eesti rahvusvahelisi kohustusi riigisisesel sanktsioonide rakendamisel. </w:t>
      </w:r>
    </w:p>
    <w:p w14:paraId="17B80EDB" w14:textId="77777777" w:rsidR="00175C5A" w:rsidRDefault="00175C5A" w:rsidP="00A46C6D">
      <w:pPr>
        <w:spacing w:after="0" w:line="240" w:lineRule="auto"/>
        <w:jc w:val="both"/>
        <w:rPr>
          <w:rFonts w:ascii="Times New Roman" w:eastAsia="Times New Roman" w:hAnsi="Times New Roman" w:cs="Times New Roman"/>
          <w:sz w:val="24"/>
          <w:szCs w:val="24"/>
        </w:rPr>
      </w:pPr>
    </w:p>
    <w:p w14:paraId="60DE7D63" w14:textId="398EF8A8" w:rsidR="00A46C6D" w:rsidRPr="00A46C6D" w:rsidRDefault="00930809" w:rsidP="00A46C6D">
      <w:pPr>
        <w:spacing w:after="0" w:line="240" w:lineRule="auto"/>
        <w:jc w:val="both"/>
        <w:rPr>
          <w:rFonts w:ascii="Times New Roman" w:eastAsia="Times New Roman" w:hAnsi="Times New Roman" w:cs="Times New Roman"/>
          <w:sz w:val="24"/>
          <w:szCs w:val="24"/>
        </w:rPr>
      </w:pPr>
      <w:r w:rsidRPr="00930809">
        <w:rPr>
          <w:rFonts w:ascii="Times New Roman" w:eastAsia="Times New Roman" w:hAnsi="Times New Roman" w:cs="Times New Roman"/>
          <w:sz w:val="24"/>
          <w:szCs w:val="24"/>
        </w:rPr>
        <w:t>Venemaa 24.</w:t>
      </w:r>
      <w:r w:rsidR="00193F93">
        <w:rPr>
          <w:rFonts w:ascii="Times New Roman" w:eastAsia="Times New Roman" w:hAnsi="Times New Roman" w:cs="Times New Roman"/>
          <w:sz w:val="24"/>
          <w:szCs w:val="24"/>
        </w:rPr>
        <w:t xml:space="preserve"> veebruaril </w:t>
      </w:r>
      <w:r w:rsidRPr="00930809">
        <w:rPr>
          <w:rFonts w:ascii="Times New Roman" w:eastAsia="Times New Roman" w:hAnsi="Times New Roman" w:cs="Times New Roman"/>
          <w:sz w:val="24"/>
          <w:szCs w:val="24"/>
        </w:rPr>
        <w:t>2022 alustatud provotseerimata ja põhjendamatu sõjaline agressioon Ukraina territoriaalse terviklikkuse ja suveräänsuse vastu mõjutab negatiivselt nii Eesti Vabariigi kui</w:t>
      </w:r>
      <w:r w:rsidR="0052052A">
        <w:rPr>
          <w:rFonts w:ascii="Times New Roman" w:eastAsia="Times New Roman" w:hAnsi="Times New Roman" w:cs="Times New Roman"/>
          <w:sz w:val="24"/>
          <w:szCs w:val="24"/>
        </w:rPr>
        <w:t xml:space="preserve"> ka</w:t>
      </w:r>
      <w:r w:rsidRPr="00930809">
        <w:rPr>
          <w:rFonts w:ascii="Times New Roman" w:eastAsia="Times New Roman" w:hAnsi="Times New Roman" w:cs="Times New Roman"/>
          <w:sz w:val="24"/>
          <w:szCs w:val="24"/>
        </w:rPr>
        <w:t xml:space="preserve"> Euroopa Liidu julgeolekut.</w:t>
      </w:r>
      <w:r w:rsidR="00B14840">
        <w:rPr>
          <w:rFonts w:ascii="Times New Roman" w:eastAsia="Times New Roman" w:hAnsi="Times New Roman" w:cs="Times New Roman"/>
          <w:sz w:val="24"/>
          <w:szCs w:val="24"/>
        </w:rPr>
        <w:t xml:space="preserve"> </w:t>
      </w:r>
      <w:r w:rsidR="00083F99" w:rsidRPr="00403FD1">
        <w:rPr>
          <w:rFonts w:ascii="Times New Roman" w:eastAsia="Times New Roman" w:hAnsi="Times New Roman" w:cs="Times New Roman"/>
          <w:sz w:val="24"/>
          <w:szCs w:val="24"/>
        </w:rPr>
        <w:t xml:space="preserve">Eesti on olnud ja on </w:t>
      </w:r>
      <w:r w:rsidR="00682EFA">
        <w:rPr>
          <w:rFonts w:ascii="Times New Roman" w:eastAsia="Times New Roman" w:hAnsi="Times New Roman" w:cs="Times New Roman"/>
          <w:sz w:val="24"/>
          <w:szCs w:val="24"/>
        </w:rPr>
        <w:t>endiselt</w:t>
      </w:r>
      <w:r w:rsidR="00682EFA" w:rsidRPr="00403FD1">
        <w:rPr>
          <w:rFonts w:ascii="Times New Roman" w:eastAsia="Times New Roman" w:hAnsi="Times New Roman" w:cs="Times New Roman"/>
          <w:sz w:val="24"/>
          <w:szCs w:val="24"/>
        </w:rPr>
        <w:t xml:space="preserve"> </w:t>
      </w:r>
      <w:r w:rsidR="00083F99" w:rsidRPr="00403FD1">
        <w:rPr>
          <w:rFonts w:ascii="Times New Roman" w:eastAsia="Times New Roman" w:hAnsi="Times New Roman" w:cs="Times New Roman"/>
          <w:sz w:val="24"/>
          <w:szCs w:val="24"/>
        </w:rPr>
        <w:t xml:space="preserve">suunanäitaja </w:t>
      </w:r>
      <w:r w:rsidR="00B14840">
        <w:rPr>
          <w:rFonts w:ascii="Times New Roman" w:eastAsia="Times New Roman" w:hAnsi="Times New Roman" w:cs="Times New Roman"/>
          <w:sz w:val="24"/>
          <w:szCs w:val="24"/>
        </w:rPr>
        <w:t xml:space="preserve">nii </w:t>
      </w:r>
      <w:r w:rsidR="00083F99" w:rsidRPr="00403FD1">
        <w:rPr>
          <w:rFonts w:ascii="Times New Roman" w:eastAsia="Times New Roman" w:hAnsi="Times New Roman" w:cs="Times New Roman"/>
          <w:sz w:val="24"/>
          <w:szCs w:val="24"/>
        </w:rPr>
        <w:t>EL</w:t>
      </w:r>
      <w:r w:rsidR="00682EFA">
        <w:rPr>
          <w:rFonts w:ascii="Times New Roman" w:eastAsia="Times New Roman" w:hAnsi="Times New Roman" w:cs="Times New Roman"/>
          <w:sz w:val="24"/>
          <w:szCs w:val="24"/>
        </w:rPr>
        <w:t>-i</w:t>
      </w:r>
      <w:r w:rsidR="00083F99" w:rsidRPr="00403FD1">
        <w:rPr>
          <w:rFonts w:ascii="Times New Roman" w:eastAsia="Times New Roman" w:hAnsi="Times New Roman" w:cs="Times New Roman"/>
          <w:sz w:val="24"/>
          <w:szCs w:val="24"/>
        </w:rPr>
        <w:t xml:space="preserve"> </w:t>
      </w:r>
      <w:r w:rsidR="00B14840">
        <w:rPr>
          <w:rFonts w:ascii="Times New Roman" w:eastAsia="Times New Roman" w:hAnsi="Times New Roman" w:cs="Times New Roman"/>
          <w:sz w:val="24"/>
          <w:szCs w:val="24"/>
        </w:rPr>
        <w:t xml:space="preserve">piiravate meetmete ja riigisiseste </w:t>
      </w:r>
      <w:r w:rsidR="00083F99" w:rsidRPr="00403FD1">
        <w:rPr>
          <w:rFonts w:ascii="Times New Roman" w:eastAsia="Times New Roman" w:hAnsi="Times New Roman" w:cs="Times New Roman"/>
          <w:sz w:val="24"/>
          <w:szCs w:val="24"/>
        </w:rPr>
        <w:t>sanktsioonide kehtestamisel</w:t>
      </w:r>
      <w:r w:rsidR="00B14840">
        <w:rPr>
          <w:rFonts w:ascii="Times New Roman" w:eastAsia="Times New Roman" w:hAnsi="Times New Roman" w:cs="Times New Roman"/>
          <w:sz w:val="24"/>
          <w:szCs w:val="24"/>
        </w:rPr>
        <w:t xml:space="preserve"> ning nende rakendamisel</w:t>
      </w:r>
      <w:r w:rsidR="00083F99" w:rsidRPr="00403FD1">
        <w:rPr>
          <w:rFonts w:ascii="Times New Roman" w:eastAsia="Times New Roman" w:hAnsi="Times New Roman" w:cs="Times New Roman"/>
          <w:sz w:val="24"/>
          <w:szCs w:val="24"/>
        </w:rPr>
        <w:t xml:space="preserve">. </w:t>
      </w:r>
      <w:r w:rsidR="00A46C6D" w:rsidRPr="00A46C6D">
        <w:rPr>
          <w:rFonts w:ascii="Times New Roman" w:eastAsia="Times New Roman" w:hAnsi="Times New Roman" w:cs="Times New Roman"/>
          <w:sz w:val="24"/>
          <w:szCs w:val="24"/>
        </w:rPr>
        <w:t xml:space="preserve">Rahvusvahelised sanktsioonid on oluline osa Eesti välispoliitikast ja seega peab riigisiseselt tagama </w:t>
      </w:r>
      <w:r w:rsidR="00A46C6D">
        <w:rPr>
          <w:rFonts w:ascii="Times New Roman" w:eastAsia="Times New Roman" w:hAnsi="Times New Roman" w:cs="Times New Roman"/>
          <w:sz w:val="24"/>
          <w:szCs w:val="24"/>
        </w:rPr>
        <w:t xml:space="preserve">kehtivate </w:t>
      </w:r>
      <w:r w:rsidR="00A46C6D" w:rsidRPr="00A46C6D">
        <w:rPr>
          <w:rFonts w:ascii="Times New Roman" w:eastAsia="Times New Roman" w:hAnsi="Times New Roman" w:cs="Times New Roman"/>
          <w:sz w:val="24"/>
          <w:szCs w:val="24"/>
        </w:rPr>
        <w:t xml:space="preserve">sanktsioonide korrektse ja viivitamatu rakendamise. </w:t>
      </w:r>
    </w:p>
    <w:p w14:paraId="729DBD7B" w14:textId="287B169D" w:rsidR="00FB1168" w:rsidRDefault="00FB1168" w:rsidP="006A252D">
      <w:pPr>
        <w:spacing w:after="0" w:line="240" w:lineRule="auto"/>
        <w:jc w:val="both"/>
        <w:rPr>
          <w:rFonts w:ascii="Times New Roman" w:eastAsia="Times New Roman" w:hAnsi="Times New Roman" w:cs="Times New Roman"/>
          <w:sz w:val="24"/>
          <w:szCs w:val="24"/>
        </w:rPr>
      </w:pPr>
    </w:p>
    <w:p w14:paraId="0753661E" w14:textId="46EE6C4B" w:rsidR="003463B0" w:rsidRDefault="00FB1168" w:rsidP="00175C5A">
      <w:pPr>
        <w:spacing w:after="0" w:line="240" w:lineRule="auto"/>
        <w:jc w:val="both"/>
        <w:rPr>
          <w:rFonts w:ascii="Times New Roman" w:eastAsia="Times New Roman" w:hAnsi="Times New Roman" w:cs="Times New Roman"/>
          <w:sz w:val="24"/>
          <w:szCs w:val="24"/>
          <w:lang w:eastAsia="et-EE"/>
        </w:rPr>
      </w:pPr>
      <w:r w:rsidRPr="000076D6">
        <w:rPr>
          <w:rFonts w:ascii="Times New Roman" w:eastAsia="Times New Roman" w:hAnsi="Times New Roman" w:cs="Times New Roman"/>
          <w:sz w:val="24"/>
          <w:szCs w:val="24"/>
          <w:lang w:eastAsia="et-EE"/>
        </w:rPr>
        <w:t>Muudatusel on positiivne mõju nii rahvusvahelisele julgeolekule kui ka Eesti välissuhetele, sest Eesti kui EL-i liikmesriik peab sanktsioonide rakendamise järelevalve kohta esitama regulaarselt aruandeid või teisi liikmesriike teavitama. Arvestades rahvusvaheliste sanktsioonide olulisust Eesti välispoliitikas, edendab riigisisene korrektne ja ajakohastatud regulatsioon riigi mainet välissuhtluses, seda eriti olukorras, kus Venemaa suhtes kehtestatud sanktsioonide osas on Eestil suuresti eeskõneleja roll.</w:t>
      </w:r>
    </w:p>
    <w:p w14:paraId="43BD4D9E" w14:textId="77777777" w:rsidR="00175C5A" w:rsidRDefault="00175C5A" w:rsidP="00175C5A">
      <w:pPr>
        <w:spacing w:after="0" w:line="240" w:lineRule="auto"/>
        <w:jc w:val="both"/>
        <w:rPr>
          <w:rFonts w:ascii="Times New Roman" w:eastAsia="Times New Roman" w:hAnsi="Times New Roman" w:cs="Times New Roman"/>
          <w:sz w:val="24"/>
          <w:szCs w:val="24"/>
          <w:lang w:eastAsia="et-EE"/>
        </w:rPr>
      </w:pPr>
    </w:p>
    <w:p w14:paraId="43A0726F" w14:textId="5A6AA046" w:rsidR="00787E45" w:rsidRDefault="00787E45" w:rsidP="00175C5A">
      <w:pPr>
        <w:spacing w:after="0" w:line="240" w:lineRule="auto"/>
        <w:jc w:val="both"/>
        <w:rPr>
          <w:rFonts w:ascii="Times New Roman" w:eastAsia="Times New Roman" w:hAnsi="Times New Roman" w:cs="Times New Roman"/>
          <w:sz w:val="24"/>
          <w:szCs w:val="24"/>
          <w:u w:val="single"/>
          <w:lang w:eastAsia="et-EE"/>
        </w:rPr>
      </w:pPr>
      <w:r w:rsidRPr="00787E45">
        <w:rPr>
          <w:rFonts w:ascii="Times New Roman" w:eastAsia="Times New Roman" w:hAnsi="Times New Roman" w:cs="Times New Roman"/>
          <w:sz w:val="24"/>
          <w:szCs w:val="24"/>
          <w:u w:val="single"/>
          <w:lang w:eastAsia="et-EE"/>
        </w:rPr>
        <w:t>Mõju valdkond: mõju riigi</w:t>
      </w:r>
      <w:r w:rsidR="00B14840">
        <w:rPr>
          <w:rFonts w:ascii="Times New Roman" w:eastAsia="Times New Roman" w:hAnsi="Times New Roman" w:cs="Times New Roman"/>
          <w:sz w:val="24"/>
          <w:szCs w:val="24"/>
          <w:u w:val="single"/>
          <w:lang w:eastAsia="et-EE"/>
        </w:rPr>
        <w:t>asutuste</w:t>
      </w:r>
      <w:r w:rsidR="00AB127A">
        <w:rPr>
          <w:rFonts w:ascii="Times New Roman" w:eastAsia="Times New Roman" w:hAnsi="Times New Roman" w:cs="Times New Roman"/>
          <w:sz w:val="24"/>
          <w:szCs w:val="24"/>
          <w:u w:val="single"/>
          <w:lang w:eastAsia="et-EE"/>
        </w:rPr>
        <w:t xml:space="preserve"> t</w:t>
      </w:r>
      <w:r w:rsidR="000076D6">
        <w:rPr>
          <w:rFonts w:ascii="Times New Roman" w:eastAsia="Times New Roman" w:hAnsi="Times New Roman" w:cs="Times New Roman"/>
          <w:sz w:val="24"/>
          <w:szCs w:val="24"/>
          <w:u w:val="single"/>
          <w:lang w:eastAsia="et-EE"/>
        </w:rPr>
        <w:t>öökorraldusele</w:t>
      </w:r>
      <w:r w:rsidR="00B14840">
        <w:rPr>
          <w:rFonts w:ascii="Times New Roman" w:eastAsia="Times New Roman" w:hAnsi="Times New Roman" w:cs="Times New Roman"/>
          <w:sz w:val="24"/>
          <w:szCs w:val="24"/>
          <w:u w:val="single"/>
          <w:lang w:eastAsia="et-EE"/>
        </w:rPr>
        <w:t xml:space="preserve"> </w:t>
      </w:r>
    </w:p>
    <w:p w14:paraId="3195C9C7" w14:textId="77777777" w:rsidR="00175C5A" w:rsidRDefault="00175C5A" w:rsidP="00175C5A">
      <w:pPr>
        <w:spacing w:after="0" w:line="240" w:lineRule="auto"/>
        <w:jc w:val="both"/>
        <w:rPr>
          <w:rFonts w:ascii="Times New Roman" w:eastAsia="Times New Roman" w:hAnsi="Times New Roman" w:cs="Times New Roman"/>
          <w:sz w:val="24"/>
          <w:szCs w:val="24"/>
          <w:lang w:eastAsia="et-EE"/>
        </w:rPr>
      </w:pPr>
    </w:p>
    <w:p w14:paraId="1404A880" w14:textId="214C790B" w:rsidR="00175C5A" w:rsidRPr="00175C5A" w:rsidRDefault="000076D6" w:rsidP="00175C5A">
      <w:pPr>
        <w:spacing w:after="0" w:line="240" w:lineRule="auto"/>
        <w:jc w:val="both"/>
        <w:rPr>
          <w:rFonts w:ascii="Times New Roman" w:eastAsia="Times New Roman" w:hAnsi="Times New Roman" w:cs="Times New Roman"/>
          <w:sz w:val="24"/>
          <w:szCs w:val="24"/>
          <w:lang w:eastAsia="et-EE"/>
        </w:rPr>
      </w:pPr>
      <w:r w:rsidRPr="000076D6">
        <w:rPr>
          <w:rFonts w:ascii="Times New Roman" w:eastAsia="Times New Roman" w:hAnsi="Times New Roman" w:cs="Times New Roman"/>
          <w:sz w:val="24"/>
          <w:szCs w:val="24"/>
          <w:lang w:eastAsia="et-EE"/>
        </w:rPr>
        <w:t>Määrus määratleb Eesti ametiasutuste pädevuse EL piirava</w:t>
      </w:r>
      <w:r w:rsidR="008A5CB2">
        <w:rPr>
          <w:rFonts w:ascii="Times New Roman" w:eastAsia="Times New Roman" w:hAnsi="Times New Roman" w:cs="Times New Roman"/>
          <w:sz w:val="24"/>
          <w:szCs w:val="24"/>
          <w:lang w:eastAsia="et-EE"/>
        </w:rPr>
        <w:t>te</w:t>
      </w:r>
      <w:r w:rsidRPr="000076D6">
        <w:rPr>
          <w:rFonts w:ascii="Times New Roman" w:eastAsia="Times New Roman" w:hAnsi="Times New Roman" w:cs="Times New Roman"/>
          <w:sz w:val="24"/>
          <w:szCs w:val="24"/>
          <w:lang w:eastAsia="et-EE"/>
        </w:rPr>
        <w:t xml:space="preserve"> meetme</w:t>
      </w:r>
      <w:r w:rsidR="008A5CB2">
        <w:rPr>
          <w:rFonts w:ascii="Times New Roman" w:eastAsia="Times New Roman" w:hAnsi="Times New Roman" w:cs="Times New Roman"/>
          <w:sz w:val="24"/>
          <w:szCs w:val="24"/>
          <w:lang w:eastAsia="et-EE"/>
        </w:rPr>
        <w:t>te</w:t>
      </w:r>
      <w:r w:rsidRPr="000076D6">
        <w:rPr>
          <w:rFonts w:ascii="Times New Roman" w:eastAsia="Times New Roman" w:hAnsi="Times New Roman" w:cs="Times New Roman"/>
          <w:sz w:val="24"/>
          <w:szCs w:val="24"/>
          <w:lang w:eastAsia="et-EE"/>
        </w:rPr>
        <w:t xml:space="preserve"> rakendamisel, annab asutustele tegutsemiseks selge õigusliku aluse ja tagab seega </w:t>
      </w:r>
      <w:r w:rsidR="008A5CB2">
        <w:rPr>
          <w:rFonts w:ascii="Times New Roman" w:eastAsia="Times New Roman" w:hAnsi="Times New Roman" w:cs="Times New Roman"/>
          <w:sz w:val="24"/>
          <w:szCs w:val="24"/>
          <w:lang w:eastAsia="et-EE"/>
        </w:rPr>
        <w:t>piiravate meetmete</w:t>
      </w:r>
      <w:r w:rsidRPr="000076D6">
        <w:rPr>
          <w:rFonts w:ascii="Times New Roman" w:eastAsia="Times New Roman" w:hAnsi="Times New Roman" w:cs="Times New Roman"/>
          <w:sz w:val="24"/>
          <w:szCs w:val="24"/>
          <w:lang w:eastAsia="et-EE"/>
        </w:rPr>
        <w:t xml:space="preserve"> parema rakendamise. </w:t>
      </w:r>
      <w:r w:rsidR="00175C5A" w:rsidRPr="00175C5A">
        <w:rPr>
          <w:rFonts w:ascii="Times New Roman" w:eastAsia="Times New Roman" w:hAnsi="Times New Roman" w:cs="Times New Roman"/>
          <w:sz w:val="24"/>
          <w:szCs w:val="24"/>
          <w:lang w:eastAsia="et-EE"/>
        </w:rPr>
        <w:t xml:space="preserve">Käesoleva eelnõu mõju riigihaldusele ei ole oluline, kuna sanktsioonid kehtivad juba praegu ja riigiasutused on kohustatud juba praegu neid rakendama. </w:t>
      </w:r>
    </w:p>
    <w:p w14:paraId="35FA697D" w14:textId="77777777" w:rsidR="00213535" w:rsidRPr="000076D6" w:rsidRDefault="00213535" w:rsidP="00175C5A">
      <w:pPr>
        <w:spacing w:after="0" w:line="240" w:lineRule="auto"/>
        <w:jc w:val="both"/>
        <w:rPr>
          <w:rFonts w:ascii="Times New Roman" w:eastAsia="Times New Roman" w:hAnsi="Times New Roman" w:cs="Times New Roman"/>
          <w:sz w:val="24"/>
          <w:szCs w:val="24"/>
          <w:lang w:eastAsia="et-EE"/>
        </w:rPr>
      </w:pPr>
    </w:p>
    <w:p w14:paraId="302BE158" w14:textId="6F15909E" w:rsidR="00213535" w:rsidRDefault="00213535" w:rsidP="00175C5A">
      <w:pPr>
        <w:spacing w:after="0" w:line="240" w:lineRule="auto"/>
        <w:jc w:val="both"/>
        <w:rPr>
          <w:rFonts w:ascii="Times New Roman" w:eastAsia="Times New Roman" w:hAnsi="Times New Roman" w:cs="Times New Roman"/>
          <w:sz w:val="24"/>
          <w:szCs w:val="24"/>
          <w:lang w:eastAsia="et-EE"/>
        </w:rPr>
      </w:pPr>
      <w:r w:rsidRPr="00213535">
        <w:rPr>
          <w:rFonts w:ascii="Times New Roman" w:eastAsia="Times New Roman" w:hAnsi="Times New Roman" w:cs="Times New Roman"/>
          <w:sz w:val="24"/>
          <w:szCs w:val="24"/>
          <w:lang w:eastAsia="et-EE"/>
        </w:rPr>
        <w:t xml:space="preserve">Kõige rohkem mõjutab määrus pädevate asutuste töökoormust ja -jaotust ning kohustusi, sest sanktsioonide rakendamine tuleb tagada pädevatel asutustel. </w:t>
      </w:r>
      <w:r w:rsidR="000076D6" w:rsidRPr="000076D6">
        <w:rPr>
          <w:rFonts w:ascii="Times New Roman" w:eastAsia="Times New Roman" w:hAnsi="Times New Roman" w:cs="Times New Roman"/>
          <w:sz w:val="24"/>
          <w:szCs w:val="24"/>
          <w:lang w:eastAsia="et-EE"/>
        </w:rPr>
        <w:t>M</w:t>
      </w:r>
      <w:r w:rsidR="000076D6">
        <w:rPr>
          <w:rFonts w:ascii="Times New Roman" w:eastAsia="Times New Roman" w:hAnsi="Times New Roman" w:cs="Times New Roman"/>
          <w:sz w:val="24"/>
          <w:szCs w:val="24"/>
          <w:lang w:eastAsia="et-EE"/>
        </w:rPr>
        <w:t xml:space="preserve">äärus </w:t>
      </w:r>
      <w:r w:rsidR="000076D6" w:rsidRPr="000076D6">
        <w:rPr>
          <w:rFonts w:ascii="Times New Roman" w:eastAsia="Times New Roman" w:hAnsi="Times New Roman" w:cs="Times New Roman"/>
          <w:sz w:val="24"/>
          <w:szCs w:val="24"/>
          <w:lang w:eastAsia="et-EE"/>
        </w:rPr>
        <w:t>mõjuta</w:t>
      </w:r>
      <w:r w:rsidR="000076D6">
        <w:rPr>
          <w:rFonts w:ascii="Times New Roman" w:eastAsia="Times New Roman" w:hAnsi="Times New Roman" w:cs="Times New Roman"/>
          <w:sz w:val="24"/>
          <w:szCs w:val="24"/>
          <w:lang w:eastAsia="et-EE"/>
        </w:rPr>
        <w:t xml:space="preserve">b </w:t>
      </w:r>
      <w:r w:rsidR="000076D6" w:rsidRPr="000076D6">
        <w:rPr>
          <w:rFonts w:ascii="Times New Roman" w:eastAsia="Times New Roman" w:hAnsi="Times New Roman" w:cs="Times New Roman"/>
          <w:sz w:val="24"/>
          <w:szCs w:val="24"/>
          <w:lang w:eastAsia="et-EE"/>
        </w:rPr>
        <w:t xml:space="preserve">peamiselt </w:t>
      </w:r>
      <w:proofErr w:type="spellStart"/>
      <w:r w:rsidR="000076D6" w:rsidRPr="000076D6">
        <w:rPr>
          <w:rFonts w:ascii="Times New Roman" w:eastAsia="Times New Roman" w:hAnsi="Times New Roman" w:cs="Times New Roman"/>
          <w:sz w:val="24"/>
          <w:szCs w:val="24"/>
          <w:lang w:eastAsia="et-EE"/>
        </w:rPr>
        <w:t>RAB</w:t>
      </w:r>
      <w:r w:rsidR="000076D6">
        <w:rPr>
          <w:rFonts w:ascii="Times New Roman" w:eastAsia="Times New Roman" w:hAnsi="Times New Roman" w:cs="Times New Roman"/>
          <w:sz w:val="24"/>
          <w:szCs w:val="24"/>
          <w:lang w:eastAsia="et-EE"/>
        </w:rPr>
        <w:t>i</w:t>
      </w:r>
      <w:proofErr w:type="spellEnd"/>
      <w:r w:rsidR="000076D6">
        <w:rPr>
          <w:rFonts w:ascii="Times New Roman" w:eastAsia="Times New Roman" w:hAnsi="Times New Roman" w:cs="Times New Roman"/>
          <w:sz w:val="24"/>
          <w:szCs w:val="24"/>
          <w:lang w:eastAsia="et-EE"/>
        </w:rPr>
        <w:t xml:space="preserve"> ja Finantsinspektsiooni</w:t>
      </w:r>
      <w:bookmarkStart w:id="9" w:name="_Hlk144722959"/>
      <w:r w:rsidR="000076D6" w:rsidRPr="000076D6">
        <w:rPr>
          <w:rFonts w:ascii="Times New Roman" w:eastAsia="Times New Roman" w:hAnsi="Times New Roman" w:cs="Times New Roman"/>
          <w:sz w:val="24"/>
          <w:szCs w:val="24"/>
          <w:lang w:eastAsia="et-EE"/>
        </w:rPr>
        <w:t xml:space="preserve"> </w:t>
      </w:r>
      <w:bookmarkEnd w:id="9"/>
      <w:r w:rsidR="000076D6" w:rsidRPr="000076D6">
        <w:rPr>
          <w:rFonts w:ascii="Times New Roman" w:eastAsia="Times New Roman" w:hAnsi="Times New Roman" w:cs="Times New Roman"/>
          <w:sz w:val="24"/>
          <w:szCs w:val="24"/>
          <w:lang w:eastAsia="et-EE"/>
        </w:rPr>
        <w:t>tegevust</w:t>
      </w:r>
      <w:r w:rsidR="000076D6">
        <w:rPr>
          <w:rFonts w:ascii="Times New Roman" w:eastAsia="Times New Roman" w:hAnsi="Times New Roman" w:cs="Times New Roman"/>
          <w:sz w:val="24"/>
          <w:szCs w:val="24"/>
          <w:lang w:eastAsia="et-EE"/>
        </w:rPr>
        <w:t xml:space="preserve">. Määruse </w:t>
      </w:r>
      <w:r w:rsidR="000076D6" w:rsidRPr="000076D6">
        <w:rPr>
          <w:rFonts w:ascii="Times New Roman" w:eastAsia="Times New Roman" w:hAnsi="Times New Roman" w:cs="Times New Roman"/>
          <w:sz w:val="24"/>
          <w:szCs w:val="24"/>
          <w:lang w:eastAsia="et-EE"/>
        </w:rPr>
        <w:t xml:space="preserve">eesmärk </w:t>
      </w:r>
      <w:r w:rsidR="000076D6">
        <w:rPr>
          <w:rFonts w:ascii="Times New Roman" w:eastAsia="Times New Roman" w:hAnsi="Times New Roman" w:cs="Times New Roman"/>
          <w:sz w:val="24"/>
          <w:szCs w:val="24"/>
          <w:lang w:eastAsia="et-EE"/>
        </w:rPr>
        <w:t xml:space="preserve">on </w:t>
      </w:r>
      <w:r w:rsidR="000076D6" w:rsidRPr="000076D6">
        <w:rPr>
          <w:rFonts w:ascii="Times New Roman" w:eastAsia="Times New Roman" w:hAnsi="Times New Roman" w:cs="Times New Roman"/>
          <w:sz w:val="24"/>
          <w:szCs w:val="24"/>
          <w:lang w:eastAsia="et-EE"/>
        </w:rPr>
        <w:t xml:space="preserve">rahvusvaheliste sanktsioonidega seotud ülesannete </w:t>
      </w:r>
      <w:r w:rsidR="000076D6">
        <w:rPr>
          <w:rFonts w:ascii="Times New Roman" w:eastAsia="Times New Roman" w:hAnsi="Times New Roman" w:cs="Times New Roman"/>
          <w:sz w:val="24"/>
          <w:szCs w:val="24"/>
          <w:lang w:eastAsia="et-EE"/>
        </w:rPr>
        <w:t xml:space="preserve">ja </w:t>
      </w:r>
      <w:r w:rsidR="00FB1168">
        <w:rPr>
          <w:rFonts w:ascii="Times New Roman" w:eastAsia="Times New Roman" w:hAnsi="Times New Roman" w:cs="Times New Roman"/>
          <w:sz w:val="24"/>
          <w:szCs w:val="24"/>
          <w:lang w:eastAsia="et-EE"/>
        </w:rPr>
        <w:t xml:space="preserve">asutuste </w:t>
      </w:r>
      <w:r w:rsidR="000076D6" w:rsidRPr="000076D6">
        <w:rPr>
          <w:rFonts w:ascii="Times New Roman" w:eastAsia="Times New Roman" w:hAnsi="Times New Roman" w:cs="Times New Roman"/>
          <w:sz w:val="24"/>
          <w:szCs w:val="24"/>
          <w:lang w:eastAsia="et-EE"/>
        </w:rPr>
        <w:t xml:space="preserve">pädevuse </w:t>
      </w:r>
      <w:r w:rsidR="000076D6">
        <w:rPr>
          <w:rFonts w:ascii="Times New Roman" w:eastAsia="Times New Roman" w:hAnsi="Times New Roman" w:cs="Times New Roman"/>
          <w:sz w:val="24"/>
          <w:szCs w:val="24"/>
          <w:lang w:eastAsia="et-EE"/>
        </w:rPr>
        <w:t>täpsustamine</w:t>
      </w:r>
      <w:r w:rsidR="00FB1168">
        <w:rPr>
          <w:rFonts w:ascii="Times New Roman" w:eastAsia="Times New Roman" w:hAnsi="Times New Roman" w:cs="Times New Roman"/>
          <w:sz w:val="24"/>
          <w:szCs w:val="24"/>
          <w:lang w:eastAsia="et-EE"/>
        </w:rPr>
        <w:t>, m</w:t>
      </w:r>
      <w:r w:rsidR="000076D6" w:rsidRPr="000076D6">
        <w:rPr>
          <w:rFonts w:ascii="Times New Roman" w:eastAsia="Times New Roman" w:hAnsi="Times New Roman" w:cs="Times New Roman"/>
          <w:sz w:val="24"/>
          <w:szCs w:val="24"/>
          <w:lang w:eastAsia="et-EE"/>
        </w:rPr>
        <w:t>istõttu ei too see ametiasutuste tegevuses kaasa olulisi ümberkorraldusi</w:t>
      </w:r>
      <w:r>
        <w:rPr>
          <w:rFonts w:ascii="Times New Roman" w:eastAsia="Times New Roman" w:hAnsi="Times New Roman" w:cs="Times New Roman"/>
          <w:sz w:val="24"/>
          <w:szCs w:val="24"/>
          <w:lang w:eastAsia="et-EE"/>
        </w:rPr>
        <w:t xml:space="preserve">, kuid </w:t>
      </w:r>
      <w:r w:rsidRPr="00213535">
        <w:rPr>
          <w:rFonts w:ascii="Times New Roman" w:eastAsia="Times New Roman" w:hAnsi="Times New Roman" w:cs="Times New Roman"/>
          <w:sz w:val="24"/>
          <w:szCs w:val="24"/>
          <w:lang w:eastAsia="et-EE"/>
        </w:rPr>
        <w:t xml:space="preserve">pädevate asutuste täpsustamine </w:t>
      </w:r>
      <w:r>
        <w:rPr>
          <w:rFonts w:ascii="Times New Roman" w:eastAsia="Times New Roman" w:hAnsi="Times New Roman" w:cs="Times New Roman"/>
          <w:sz w:val="24"/>
          <w:szCs w:val="24"/>
          <w:lang w:eastAsia="et-EE"/>
        </w:rPr>
        <w:t xml:space="preserve">võib kaasa tuua </w:t>
      </w:r>
      <w:r w:rsidRPr="00213535">
        <w:rPr>
          <w:rFonts w:ascii="Times New Roman" w:eastAsia="Times New Roman" w:hAnsi="Times New Roman" w:cs="Times New Roman"/>
          <w:sz w:val="24"/>
          <w:szCs w:val="24"/>
          <w:lang w:eastAsia="et-EE"/>
        </w:rPr>
        <w:t xml:space="preserve">muutusi nende teenistujate tööülesannetes ja vastutusalades. </w:t>
      </w:r>
    </w:p>
    <w:p w14:paraId="4A577476" w14:textId="77777777" w:rsidR="00213535" w:rsidRDefault="00213535" w:rsidP="00175C5A">
      <w:pPr>
        <w:spacing w:after="0" w:line="240" w:lineRule="auto"/>
        <w:jc w:val="both"/>
        <w:rPr>
          <w:rFonts w:ascii="Times New Roman" w:eastAsia="Times New Roman" w:hAnsi="Times New Roman" w:cs="Times New Roman"/>
          <w:sz w:val="24"/>
          <w:szCs w:val="24"/>
          <w:lang w:eastAsia="et-EE"/>
        </w:rPr>
      </w:pPr>
    </w:p>
    <w:p w14:paraId="32190784" w14:textId="30D45734" w:rsidR="00213535" w:rsidRDefault="00213535" w:rsidP="00175C5A">
      <w:pPr>
        <w:spacing w:after="0" w:line="240" w:lineRule="auto"/>
        <w:jc w:val="both"/>
        <w:rPr>
          <w:rFonts w:ascii="Times New Roman" w:eastAsia="Times New Roman" w:hAnsi="Times New Roman" w:cs="Times New Roman"/>
          <w:sz w:val="24"/>
          <w:szCs w:val="24"/>
          <w:lang w:eastAsia="et-EE"/>
        </w:rPr>
      </w:pPr>
      <w:r w:rsidRPr="00213535">
        <w:rPr>
          <w:rFonts w:ascii="Times New Roman" w:eastAsia="Times New Roman" w:hAnsi="Times New Roman" w:cs="Times New Roman"/>
          <w:sz w:val="24"/>
          <w:szCs w:val="24"/>
          <w:lang w:eastAsia="et-EE"/>
        </w:rPr>
        <w:t xml:space="preserve">Kui </w:t>
      </w:r>
      <w:r>
        <w:rPr>
          <w:rFonts w:ascii="Times New Roman" w:eastAsia="Times New Roman" w:hAnsi="Times New Roman" w:cs="Times New Roman"/>
          <w:sz w:val="24"/>
          <w:szCs w:val="24"/>
          <w:lang w:eastAsia="et-EE"/>
        </w:rPr>
        <w:t xml:space="preserve">asutuste </w:t>
      </w:r>
      <w:r w:rsidRPr="00213535">
        <w:rPr>
          <w:rFonts w:ascii="Times New Roman" w:eastAsia="Times New Roman" w:hAnsi="Times New Roman" w:cs="Times New Roman"/>
          <w:sz w:val="24"/>
          <w:szCs w:val="24"/>
          <w:lang w:eastAsia="et-EE"/>
        </w:rPr>
        <w:t>pädevuste jaotus</w:t>
      </w:r>
      <w:r>
        <w:rPr>
          <w:rFonts w:ascii="Times New Roman" w:eastAsia="Times New Roman" w:hAnsi="Times New Roman" w:cs="Times New Roman"/>
          <w:sz w:val="24"/>
          <w:szCs w:val="24"/>
          <w:lang w:eastAsia="et-EE"/>
        </w:rPr>
        <w:t>t</w:t>
      </w:r>
      <w:r w:rsidRPr="00213535">
        <w:rPr>
          <w:rFonts w:ascii="Times New Roman" w:eastAsia="Times New Roman" w:hAnsi="Times New Roman" w:cs="Times New Roman"/>
          <w:sz w:val="24"/>
          <w:szCs w:val="24"/>
          <w:lang w:eastAsia="et-EE"/>
        </w:rPr>
        <w:t xml:space="preserve"> rakendatakse praktikas läbimõeldult, on sellel oluline positiivne mõju riigi asutuste töökorraldusele ja sanktsioonide tõhusamale rakendamisele.</w:t>
      </w:r>
    </w:p>
    <w:p w14:paraId="5D223AB5" w14:textId="77777777" w:rsidR="00213535" w:rsidRPr="00213535" w:rsidRDefault="00213535" w:rsidP="00175C5A">
      <w:pPr>
        <w:spacing w:after="0" w:line="240" w:lineRule="auto"/>
        <w:jc w:val="both"/>
        <w:rPr>
          <w:rFonts w:ascii="Times New Roman" w:eastAsia="Times New Roman" w:hAnsi="Times New Roman" w:cs="Times New Roman"/>
          <w:sz w:val="24"/>
          <w:szCs w:val="24"/>
          <w:lang w:eastAsia="et-EE"/>
        </w:rPr>
      </w:pPr>
    </w:p>
    <w:p w14:paraId="05421378" w14:textId="58BECEC1" w:rsidR="00213535" w:rsidRDefault="00213535" w:rsidP="00175C5A">
      <w:pPr>
        <w:spacing w:after="0" w:line="240" w:lineRule="auto"/>
        <w:jc w:val="both"/>
        <w:rPr>
          <w:rFonts w:ascii="Times New Roman" w:eastAsia="Times New Roman" w:hAnsi="Times New Roman" w:cs="Times New Roman"/>
          <w:sz w:val="24"/>
          <w:szCs w:val="24"/>
          <w:lang w:eastAsia="et-EE"/>
        </w:rPr>
      </w:pPr>
      <w:r w:rsidRPr="00213535">
        <w:rPr>
          <w:rFonts w:ascii="Times New Roman" w:eastAsia="Times New Roman" w:hAnsi="Times New Roman" w:cs="Times New Roman"/>
          <w:sz w:val="24"/>
          <w:szCs w:val="24"/>
          <w:lang w:eastAsia="et-EE"/>
        </w:rPr>
        <w:t>Eelnõu mõju riigihaldusele on positiivne, kuna hõlbustab ja annab selgema õiguskeskkonna rahvusvaheliste sanktsioonide rakendamiseks.</w:t>
      </w:r>
    </w:p>
    <w:p w14:paraId="03CE58E5" w14:textId="77777777" w:rsidR="006A252D" w:rsidRPr="006A252D" w:rsidRDefault="006A252D" w:rsidP="00897F3D">
      <w:pPr>
        <w:spacing w:after="0" w:line="240" w:lineRule="auto"/>
        <w:jc w:val="both"/>
        <w:rPr>
          <w:rFonts w:ascii="Times New Roman" w:eastAsia="Times New Roman" w:hAnsi="Times New Roman" w:cs="Times New Roman"/>
          <w:b/>
          <w:sz w:val="24"/>
          <w:szCs w:val="24"/>
        </w:rPr>
      </w:pPr>
    </w:p>
    <w:p w14:paraId="6148A61F" w14:textId="483D5488" w:rsidR="00A53076" w:rsidRPr="00BB648A" w:rsidRDefault="00A53076" w:rsidP="00A53076">
      <w:pPr>
        <w:numPr>
          <w:ilvl w:val="0"/>
          <w:numId w:val="1"/>
        </w:numPr>
        <w:spacing w:after="0" w:line="240" w:lineRule="auto"/>
        <w:contextualSpacing/>
        <w:jc w:val="both"/>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Määrusega seotud kulud ja tulud</w:t>
      </w:r>
    </w:p>
    <w:p w14:paraId="3B19ED9F"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6CBDB7FD"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sz w:val="24"/>
          <w:szCs w:val="24"/>
        </w:rPr>
        <w:t>Määrusega ei kaasne kulusid ega tulusid.</w:t>
      </w:r>
    </w:p>
    <w:p w14:paraId="45484CD6"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01B88530" w14:textId="77777777" w:rsidR="00A53076" w:rsidRPr="00BB648A" w:rsidRDefault="00A53076" w:rsidP="00A53076">
      <w:pPr>
        <w:numPr>
          <w:ilvl w:val="0"/>
          <w:numId w:val="1"/>
        </w:numPr>
        <w:spacing w:after="0" w:line="240" w:lineRule="auto"/>
        <w:contextualSpacing/>
        <w:jc w:val="both"/>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Määruse jõustumine</w:t>
      </w:r>
    </w:p>
    <w:p w14:paraId="1EDA34F1"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342DC55D" w14:textId="3CE606D2" w:rsidR="00A53076" w:rsidRPr="00BB648A" w:rsidRDefault="00A53076" w:rsidP="00A53076">
      <w:pPr>
        <w:spacing w:after="0" w:line="240" w:lineRule="auto"/>
        <w:jc w:val="both"/>
        <w:rPr>
          <w:rFonts w:ascii="Times New Roman" w:eastAsia="Times New Roman" w:hAnsi="Times New Roman" w:cs="Times New Roman"/>
          <w:sz w:val="24"/>
          <w:szCs w:val="24"/>
        </w:rPr>
      </w:pPr>
      <w:r w:rsidRPr="00BB648A">
        <w:rPr>
          <w:rFonts w:ascii="Times New Roman" w:eastAsia="Times New Roman" w:hAnsi="Times New Roman" w:cs="Times New Roman"/>
          <w:sz w:val="24"/>
          <w:szCs w:val="24"/>
        </w:rPr>
        <w:t xml:space="preserve">Määrus jõustub </w:t>
      </w:r>
      <w:r w:rsidR="00B812A3">
        <w:rPr>
          <w:rFonts w:ascii="Times New Roman" w:eastAsia="Times New Roman" w:hAnsi="Times New Roman" w:cs="Times New Roman"/>
          <w:sz w:val="24"/>
          <w:szCs w:val="24"/>
        </w:rPr>
        <w:t>üldkorras</w:t>
      </w:r>
      <w:r w:rsidR="00193F93">
        <w:rPr>
          <w:rFonts w:ascii="Times New Roman" w:eastAsia="Times New Roman" w:hAnsi="Times New Roman" w:cs="Times New Roman"/>
          <w:sz w:val="24"/>
          <w:szCs w:val="24"/>
        </w:rPr>
        <w:t>,</w:t>
      </w:r>
      <w:r w:rsidR="000D6960">
        <w:rPr>
          <w:rFonts w:ascii="Times New Roman" w:eastAsia="Times New Roman" w:hAnsi="Times New Roman" w:cs="Times New Roman"/>
          <w:sz w:val="24"/>
          <w:szCs w:val="24"/>
        </w:rPr>
        <w:t xml:space="preserve"> st </w:t>
      </w:r>
      <w:r w:rsidR="000D6960" w:rsidRPr="000D6960">
        <w:rPr>
          <w:rFonts w:ascii="Times New Roman" w:eastAsia="Times New Roman" w:hAnsi="Times New Roman" w:cs="Times New Roman"/>
          <w:sz w:val="24"/>
          <w:szCs w:val="24"/>
        </w:rPr>
        <w:t xml:space="preserve">kolmandal päeval pärast kehtivas korras </w:t>
      </w:r>
      <w:r w:rsidR="00625B5A">
        <w:rPr>
          <w:rFonts w:ascii="Times New Roman" w:eastAsia="Times New Roman" w:hAnsi="Times New Roman" w:cs="Times New Roman"/>
          <w:sz w:val="24"/>
          <w:szCs w:val="24"/>
        </w:rPr>
        <w:t xml:space="preserve">Riigi Teatajas </w:t>
      </w:r>
      <w:r w:rsidRPr="00BB648A">
        <w:rPr>
          <w:rFonts w:ascii="Times New Roman" w:eastAsia="Times New Roman" w:hAnsi="Times New Roman" w:cs="Times New Roman"/>
          <w:sz w:val="24"/>
          <w:szCs w:val="24"/>
        </w:rPr>
        <w:t>avaldamist.</w:t>
      </w:r>
    </w:p>
    <w:p w14:paraId="5AF95A06" w14:textId="77777777" w:rsidR="00A53076" w:rsidRPr="00BB648A" w:rsidRDefault="00A53076" w:rsidP="00A53076">
      <w:pPr>
        <w:spacing w:after="0" w:line="240" w:lineRule="auto"/>
        <w:jc w:val="both"/>
        <w:rPr>
          <w:rFonts w:ascii="Times New Roman" w:eastAsia="Times New Roman" w:hAnsi="Times New Roman" w:cs="Times New Roman"/>
          <w:sz w:val="24"/>
          <w:szCs w:val="24"/>
        </w:rPr>
      </w:pPr>
    </w:p>
    <w:p w14:paraId="2AFF7ED5" w14:textId="77777777" w:rsidR="00A53076" w:rsidRPr="00BB648A" w:rsidRDefault="00A53076" w:rsidP="00A53076">
      <w:pPr>
        <w:numPr>
          <w:ilvl w:val="0"/>
          <w:numId w:val="1"/>
        </w:numPr>
        <w:spacing w:after="0" w:line="240" w:lineRule="auto"/>
        <w:contextualSpacing/>
        <w:jc w:val="both"/>
        <w:rPr>
          <w:rFonts w:ascii="Times New Roman" w:eastAsia="Times New Roman" w:hAnsi="Times New Roman" w:cs="Times New Roman"/>
          <w:b/>
          <w:sz w:val="24"/>
          <w:szCs w:val="24"/>
        </w:rPr>
      </w:pPr>
      <w:r w:rsidRPr="00BB648A">
        <w:rPr>
          <w:rFonts w:ascii="Times New Roman" w:eastAsia="Times New Roman" w:hAnsi="Times New Roman" w:cs="Times New Roman"/>
          <w:b/>
          <w:sz w:val="24"/>
          <w:szCs w:val="24"/>
        </w:rPr>
        <w:t>Kooskõlastamine</w:t>
      </w:r>
    </w:p>
    <w:p w14:paraId="26B18560" w14:textId="77777777" w:rsidR="00A53076" w:rsidRPr="00BB648A" w:rsidRDefault="00A53076" w:rsidP="00A53076">
      <w:pPr>
        <w:spacing w:after="0" w:line="240" w:lineRule="auto"/>
        <w:ind w:left="360"/>
        <w:contextualSpacing/>
        <w:jc w:val="both"/>
        <w:rPr>
          <w:rFonts w:ascii="Times New Roman" w:eastAsia="Times New Roman" w:hAnsi="Times New Roman" w:cs="Times New Roman"/>
          <w:b/>
          <w:sz w:val="24"/>
          <w:szCs w:val="24"/>
        </w:rPr>
      </w:pPr>
    </w:p>
    <w:p w14:paraId="159D62EF" w14:textId="3FE37216" w:rsidR="00E36410" w:rsidRPr="00BB648A" w:rsidRDefault="00A53076" w:rsidP="00E90A45">
      <w:pPr>
        <w:jc w:val="both"/>
        <w:rPr>
          <w:rFonts w:ascii="Times New Roman" w:hAnsi="Times New Roman" w:cs="Times New Roman"/>
          <w:sz w:val="24"/>
          <w:szCs w:val="24"/>
        </w:rPr>
      </w:pPr>
      <w:r w:rsidRPr="00BB648A">
        <w:rPr>
          <w:rFonts w:ascii="Times New Roman" w:eastAsia="Times New Roman" w:hAnsi="Times New Roman" w:cs="Times New Roman"/>
          <w:sz w:val="24"/>
          <w:szCs w:val="24"/>
        </w:rPr>
        <w:t xml:space="preserve">Eelnõu </w:t>
      </w:r>
      <w:r w:rsidR="00C858E8">
        <w:rPr>
          <w:rFonts w:ascii="Times New Roman" w:eastAsia="Times New Roman" w:hAnsi="Times New Roman" w:cs="Times New Roman"/>
          <w:sz w:val="24"/>
          <w:szCs w:val="24"/>
        </w:rPr>
        <w:t xml:space="preserve">on </w:t>
      </w:r>
      <w:r w:rsidRPr="00BB648A">
        <w:rPr>
          <w:rFonts w:ascii="Times New Roman" w:eastAsia="Times New Roman" w:hAnsi="Times New Roman" w:cs="Times New Roman"/>
          <w:sz w:val="24"/>
          <w:szCs w:val="24"/>
        </w:rPr>
        <w:t>koos</w:t>
      </w:r>
      <w:r w:rsidR="00C858E8">
        <w:rPr>
          <w:rFonts w:ascii="Times New Roman" w:eastAsia="Times New Roman" w:hAnsi="Times New Roman" w:cs="Times New Roman"/>
          <w:sz w:val="24"/>
          <w:szCs w:val="24"/>
        </w:rPr>
        <w:t>tanud</w:t>
      </w:r>
      <w:r w:rsidRPr="00BB648A">
        <w:rPr>
          <w:rFonts w:ascii="Times New Roman" w:eastAsia="Times New Roman" w:hAnsi="Times New Roman" w:cs="Times New Roman"/>
          <w:sz w:val="24"/>
          <w:szCs w:val="24"/>
        </w:rPr>
        <w:t xml:space="preserve"> </w:t>
      </w:r>
      <w:r w:rsidR="00CB333A">
        <w:rPr>
          <w:rFonts w:ascii="Times New Roman" w:eastAsia="Times New Roman" w:hAnsi="Times New Roman" w:cs="Times New Roman"/>
          <w:sz w:val="24"/>
          <w:szCs w:val="24"/>
        </w:rPr>
        <w:t xml:space="preserve">Välisministeerium </w:t>
      </w:r>
      <w:r w:rsidR="00C858E8">
        <w:rPr>
          <w:rFonts w:ascii="Times New Roman" w:eastAsia="Times New Roman" w:hAnsi="Times New Roman" w:cs="Times New Roman"/>
          <w:sz w:val="24"/>
          <w:szCs w:val="24"/>
        </w:rPr>
        <w:t xml:space="preserve">koostöös </w:t>
      </w:r>
      <w:r w:rsidR="00CB333A">
        <w:rPr>
          <w:rFonts w:ascii="Times New Roman" w:eastAsia="Times New Roman" w:hAnsi="Times New Roman" w:cs="Times New Roman"/>
          <w:bCs/>
          <w:sz w:val="24"/>
          <w:szCs w:val="24"/>
        </w:rPr>
        <w:t>Rahapesu Andmebüroo</w:t>
      </w:r>
      <w:r w:rsidR="00FE37F4">
        <w:rPr>
          <w:rFonts w:ascii="Times New Roman" w:eastAsia="Times New Roman" w:hAnsi="Times New Roman" w:cs="Times New Roman"/>
          <w:bCs/>
          <w:sz w:val="24"/>
          <w:szCs w:val="24"/>
        </w:rPr>
        <w:t xml:space="preserve"> ja</w:t>
      </w:r>
      <w:r w:rsidR="000157A2">
        <w:rPr>
          <w:rFonts w:ascii="Times New Roman" w:eastAsia="Times New Roman" w:hAnsi="Times New Roman" w:cs="Times New Roman"/>
          <w:bCs/>
          <w:sz w:val="24"/>
          <w:szCs w:val="24"/>
        </w:rPr>
        <w:t xml:space="preserve"> Finantsinspektsiooniga</w:t>
      </w:r>
      <w:r w:rsidRPr="00BB648A">
        <w:rPr>
          <w:rFonts w:ascii="Times New Roman" w:eastAsia="Times New Roman" w:hAnsi="Times New Roman" w:cs="Times New Roman"/>
          <w:sz w:val="24"/>
          <w:szCs w:val="24"/>
        </w:rPr>
        <w:t>.</w:t>
      </w:r>
      <w:r w:rsidR="00C858E8">
        <w:rPr>
          <w:rFonts w:ascii="Times New Roman" w:eastAsia="Times New Roman" w:hAnsi="Times New Roman" w:cs="Times New Roman"/>
          <w:sz w:val="24"/>
          <w:szCs w:val="24"/>
        </w:rPr>
        <w:t xml:space="preserve"> </w:t>
      </w:r>
      <w:r w:rsidR="006731E1">
        <w:rPr>
          <w:rFonts w:ascii="Times New Roman" w:eastAsia="Times New Roman" w:hAnsi="Times New Roman" w:cs="Times New Roman"/>
          <w:sz w:val="24"/>
          <w:szCs w:val="24"/>
        </w:rPr>
        <w:t>Eelnõu esitati kooskõlastamiseks Rahandusministeeriumile ning Majandus- ja Kommunikatsiooniministeeriumile.</w:t>
      </w:r>
    </w:p>
    <w:sectPr w:rsidR="00E36410" w:rsidRPr="00BB648A" w:rsidSect="003E78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8ECE" w14:textId="77777777" w:rsidR="006A0037" w:rsidRDefault="006A0037" w:rsidP="002E4E1D">
      <w:pPr>
        <w:spacing w:after="0" w:line="240" w:lineRule="auto"/>
      </w:pPr>
      <w:r>
        <w:separator/>
      </w:r>
    </w:p>
  </w:endnote>
  <w:endnote w:type="continuationSeparator" w:id="0">
    <w:p w14:paraId="01565F21" w14:textId="77777777" w:rsidR="006A0037" w:rsidRDefault="006A0037" w:rsidP="002E4E1D">
      <w:pPr>
        <w:spacing w:after="0" w:line="240" w:lineRule="auto"/>
      </w:pPr>
      <w:r>
        <w:continuationSeparator/>
      </w:r>
    </w:p>
  </w:endnote>
  <w:endnote w:type="continuationNotice" w:id="1">
    <w:p w14:paraId="3FCE3C5B" w14:textId="77777777" w:rsidR="006A0037" w:rsidRDefault="006A0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288035"/>
      <w:docPartObj>
        <w:docPartGallery w:val="Page Numbers (Bottom of Page)"/>
        <w:docPartUnique/>
      </w:docPartObj>
    </w:sdtPr>
    <w:sdtEndPr>
      <w:rPr>
        <w:rFonts w:ascii="Times New Roman" w:hAnsi="Times New Roman" w:cs="Times New Roman"/>
        <w:sz w:val="24"/>
        <w:szCs w:val="24"/>
      </w:rPr>
    </w:sdtEndPr>
    <w:sdtContent>
      <w:p w14:paraId="42E85F7E" w14:textId="32822DD3" w:rsidR="00A90B09" w:rsidRPr="00150372" w:rsidRDefault="00A85399">
        <w:pPr>
          <w:pStyle w:val="Footer"/>
          <w:jc w:val="center"/>
          <w:rPr>
            <w:rFonts w:ascii="Times New Roman" w:hAnsi="Times New Roman" w:cs="Times New Roman"/>
            <w:sz w:val="24"/>
            <w:szCs w:val="24"/>
          </w:rPr>
        </w:pPr>
        <w:r w:rsidRPr="00150372">
          <w:rPr>
            <w:rFonts w:ascii="Times New Roman" w:hAnsi="Times New Roman" w:cs="Times New Roman"/>
            <w:sz w:val="24"/>
            <w:szCs w:val="24"/>
          </w:rPr>
          <w:fldChar w:fldCharType="begin"/>
        </w:r>
        <w:r w:rsidRPr="00150372">
          <w:rPr>
            <w:rFonts w:ascii="Times New Roman" w:hAnsi="Times New Roman" w:cs="Times New Roman"/>
            <w:sz w:val="24"/>
            <w:szCs w:val="24"/>
          </w:rPr>
          <w:instrText>PAGE   \* MERGEFORMAT</w:instrText>
        </w:r>
        <w:r w:rsidRPr="00150372">
          <w:rPr>
            <w:rFonts w:ascii="Times New Roman" w:hAnsi="Times New Roman" w:cs="Times New Roman"/>
            <w:sz w:val="24"/>
            <w:szCs w:val="24"/>
          </w:rPr>
          <w:fldChar w:fldCharType="separate"/>
        </w:r>
        <w:r w:rsidR="00CB7195">
          <w:rPr>
            <w:rFonts w:ascii="Times New Roman" w:hAnsi="Times New Roman" w:cs="Times New Roman"/>
            <w:noProof/>
            <w:sz w:val="24"/>
            <w:szCs w:val="24"/>
          </w:rPr>
          <w:t>6</w:t>
        </w:r>
        <w:r w:rsidRPr="00150372">
          <w:rPr>
            <w:rFonts w:ascii="Times New Roman" w:hAnsi="Times New Roman" w:cs="Times New Roman"/>
            <w:sz w:val="24"/>
            <w:szCs w:val="24"/>
          </w:rPr>
          <w:fldChar w:fldCharType="end"/>
        </w:r>
      </w:p>
    </w:sdtContent>
  </w:sdt>
  <w:p w14:paraId="67A42AC1" w14:textId="77777777" w:rsidR="00A90B09" w:rsidRDefault="00A9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B261" w14:textId="77777777" w:rsidR="006A0037" w:rsidRDefault="006A0037" w:rsidP="002E4E1D">
      <w:pPr>
        <w:spacing w:after="0" w:line="240" w:lineRule="auto"/>
      </w:pPr>
      <w:r>
        <w:separator/>
      </w:r>
    </w:p>
  </w:footnote>
  <w:footnote w:type="continuationSeparator" w:id="0">
    <w:p w14:paraId="38097958" w14:textId="77777777" w:rsidR="006A0037" w:rsidRDefault="006A0037" w:rsidP="002E4E1D">
      <w:pPr>
        <w:spacing w:after="0" w:line="240" w:lineRule="auto"/>
      </w:pPr>
      <w:r>
        <w:continuationSeparator/>
      </w:r>
    </w:p>
  </w:footnote>
  <w:footnote w:type="continuationNotice" w:id="1">
    <w:p w14:paraId="13241AC0" w14:textId="77777777" w:rsidR="006A0037" w:rsidRDefault="006A0037">
      <w:pPr>
        <w:spacing w:after="0" w:line="240" w:lineRule="auto"/>
      </w:pPr>
    </w:p>
  </w:footnote>
  <w:footnote w:id="2">
    <w:p w14:paraId="5899EAA8" w14:textId="4B43906C" w:rsidR="009D0850" w:rsidRDefault="009D0850" w:rsidP="009D0850">
      <w:pPr>
        <w:pStyle w:val="FootnoteText"/>
      </w:pPr>
      <w:r>
        <w:rPr>
          <w:rStyle w:val="FootnoteReference"/>
        </w:rPr>
        <w:footnoteRef/>
      </w:r>
      <w:r>
        <w:t xml:space="preserve"> </w:t>
      </w:r>
      <w:r w:rsidR="003A2628">
        <w:t>Nõukogu m</w:t>
      </w:r>
      <w:r w:rsidR="00CA252F" w:rsidRPr="00CA252F">
        <w:t xml:space="preserve">ääruse </w:t>
      </w:r>
      <w:r w:rsidR="00CA252F" w:rsidRPr="00CA252F">
        <w:rPr>
          <w:bCs/>
        </w:rPr>
        <w:t xml:space="preserve">(EL) 833/2014 </w:t>
      </w:r>
      <w:r w:rsidR="00CA252F">
        <w:rPr>
          <w:bCs/>
        </w:rPr>
        <w:t>k</w:t>
      </w:r>
      <w:r w:rsidR="00EB3C38">
        <w:t>onsolideeritud tekst v</w:t>
      </w:r>
      <w:r>
        <w:t>eebis</w:t>
      </w:r>
      <w:r w:rsidR="00EB3C38">
        <w:t>:</w:t>
      </w:r>
      <w:r>
        <w:t xml:space="preserve"> </w:t>
      </w:r>
      <w:hyperlink r:id="rId1" w:history="1">
        <w:r w:rsidRPr="003900A4">
          <w:rPr>
            <w:rStyle w:val="Hyperlink"/>
          </w:rPr>
          <w:t>https://eur-lex.europa.eu/legal-content/ET/TXT/?uri=CELEX%3A02014R0833-20240224</w:t>
        </w:r>
      </w:hyperlink>
    </w:p>
    <w:p w14:paraId="23CC1FE0" w14:textId="77777777" w:rsidR="009D0850" w:rsidRDefault="009D0850" w:rsidP="009D0850">
      <w:pPr>
        <w:pStyle w:val="FootnoteText"/>
      </w:pPr>
    </w:p>
  </w:footnote>
  <w:footnote w:id="3">
    <w:p w14:paraId="4732E86C" w14:textId="1C60FB60" w:rsidR="00F10436" w:rsidRDefault="00F10436">
      <w:pPr>
        <w:pStyle w:val="FootnoteText"/>
      </w:pPr>
      <w:r>
        <w:rPr>
          <w:rStyle w:val="FootnoteReference"/>
        </w:rPr>
        <w:footnoteRef/>
      </w:r>
      <w:r>
        <w:t xml:space="preserve"> M</w:t>
      </w:r>
      <w:r w:rsidRPr="00F10436">
        <w:rPr>
          <w:bCs/>
        </w:rPr>
        <w:t>ääruse (EL) 2023/2878</w:t>
      </w:r>
      <w:r>
        <w:rPr>
          <w:bCs/>
        </w:rPr>
        <w:t xml:space="preserve"> tekst veebis: </w:t>
      </w:r>
      <w:hyperlink r:id="rId2" w:history="1">
        <w:r w:rsidR="002E59B2" w:rsidRPr="006350F9">
          <w:rPr>
            <w:rStyle w:val="Hyperlink"/>
          </w:rPr>
          <w:t>https://eur-lex.europa.eu/legal-content/ET/TXT/?uri=celex%3A32023R2878</w:t>
        </w:r>
      </w:hyperlink>
    </w:p>
    <w:p w14:paraId="1521C113" w14:textId="77777777" w:rsidR="00F10436" w:rsidRDefault="00F10436">
      <w:pPr>
        <w:pStyle w:val="FootnoteText"/>
      </w:pPr>
    </w:p>
  </w:footnote>
  <w:footnote w:id="4">
    <w:p w14:paraId="2048764B" w14:textId="0251DEA0" w:rsidR="00627519" w:rsidRDefault="00145C15" w:rsidP="00627519">
      <w:pPr>
        <w:pStyle w:val="oj-note"/>
        <w:shd w:val="clear" w:color="auto" w:fill="FFFFFF"/>
        <w:spacing w:before="0" w:beforeAutospacing="0" w:after="0" w:afterAutospacing="0"/>
        <w:jc w:val="both"/>
        <w:rPr>
          <w:color w:val="333333"/>
          <w:sz w:val="19"/>
          <w:szCs w:val="19"/>
        </w:rPr>
      </w:pPr>
      <w:r w:rsidRPr="00627519">
        <w:rPr>
          <w:rStyle w:val="FootnoteReference"/>
          <w:sz w:val="18"/>
          <w:szCs w:val="18"/>
        </w:rPr>
        <w:footnoteRef/>
      </w:r>
      <w:r w:rsidRPr="00627519">
        <w:rPr>
          <w:sz w:val="18"/>
          <w:szCs w:val="18"/>
        </w:rPr>
        <w:t xml:space="preserve"> </w:t>
      </w:r>
      <w:r w:rsidR="00842EA3" w:rsidRPr="00627519">
        <w:rPr>
          <w:sz w:val="18"/>
          <w:szCs w:val="18"/>
        </w:rPr>
        <w:t xml:space="preserve">Viidatud EL õigusaktid </w:t>
      </w:r>
      <w:r w:rsidR="00627519">
        <w:rPr>
          <w:sz w:val="18"/>
          <w:szCs w:val="18"/>
        </w:rPr>
        <w:t xml:space="preserve">lisaks </w:t>
      </w:r>
      <w:r w:rsidR="00627519" w:rsidRPr="00627519">
        <w:rPr>
          <w:bCs/>
          <w:sz w:val="18"/>
          <w:szCs w:val="18"/>
        </w:rPr>
        <w:t>määruse</w:t>
      </w:r>
      <w:r w:rsidR="00F532D1">
        <w:rPr>
          <w:bCs/>
          <w:sz w:val="18"/>
          <w:szCs w:val="18"/>
        </w:rPr>
        <w:t>te</w:t>
      </w:r>
      <w:r w:rsidR="00627519">
        <w:rPr>
          <w:bCs/>
          <w:sz w:val="18"/>
          <w:szCs w:val="18"/>
        </w:rPr>
        <w:t>le</w:t>
      </w:r>
      <w:r w:rsidR="00627519" w:rsidRPr="00627519">
        <w:rPr>
          <w:bCs/>
          <w:sz w:val="18"/>
          <w:szCs w:val="18"/>
        </w:rPr>
        <w:t xml:space="preserve"> (EL) nr 833/2014</w:t>
      </w:r>
      <w:r w:rsidR="00627519">
        <w:rPr>
          <w:bCs/>
          <w:sz w:val="18"/>
          <w:szCs w:val="18"/>
        </w:rPr>
        <w:t xml:space="preserve"> </w:t>
      </w:r>
      <w:r w:rsidR="00FE37F4">
        <w:rPr>
          <w:bCs/>
          <w:sz w:val="18"/>
          <w:szCs w:val="18"/>
        </w:rPr>
        <w:t xml:space="preserve">ja </w:t>
      </w:r>
      <w:r w:rsidR="00FE37F4" w:rsidRPr="00FE37F4">
        <w:rPr>
          <w:bCs/>
          <w:sz w:val="18"/>
          <w:szCs w:val="18"/>
        </w:rPr>
        <w:t>nr 269/2014</w:t>
      </w:r>
      <w:r w:rsidR="00FE37F4">
        <w:rPr>
          <w:bCs/>
          <w:sz w:val="18"/>
          <w:szCs w:val="18"/>
        </w:rPr>
        <w:t xml:space="preserve"> </w:t>
      </w:r>
      <w:r w:rsidR="00842EA3" w:rsidRPr="00627519">
        <w:rPr>
          <w:sz w:val="18"/>
          <w:szCs w:val="18"/>
        </w:rPr>
        <w:t>on järgmised:</w:t>
      </w:r>
      <w:r w:rsidRPr="00145C15">
        <w:rPr>
          <w:color w:val="333333"/>
          <w:sz w:val="19"/>
          <w:szCs w:val="19"/>
        </w:rPr>
        <w:t> </w:t>
      </w:r>
    </w:p>
    <w:p w14:paraId="174D2995" w14:textId="782AEDA7" w:rsidR="00627519" w:rsidRDefault="00627519" w:rsidP="00627519">
      <w:pPr>
        <w:pStyle w:val="oj-note"/>
        <w:shd w:val="clear" w:color="auto" w:fill="FFFFFF"/>
        <w:spacing w:before="0" w:beforeAutospacing="0" w:after="0" w:afterAutospacing="0"/>
        <w:jc w:val="both"/>
        <w:rPr>
          <w:color w:val="333333"/>
          <w:sz w:val="19"/>
          <w:szCs w:val="19"/>
        </w:rPr>
      </w:pPr>
      <w:r>
        <w:rPr>
          <w:color w:val="333333"/>
          <w:sz w:val="19"/>
          <w:szCs w:val="19"/>
        </w:rPr>
        <w:t>- n</w:t>
      </w:r>
      <w:r w:rsidR="00145C15" w:rsidRPr="00145C15">
        <w:rPr>
          <w:color w:val="333333"/>
          <w:sz w:val="19"/>
          <w:szCs w:val="19"/>
        </w:rPr>
        <w:t xml:space="preserve">õukogu 23. juuni 2014. aasta määrus (EL) nr 692/2014, mis käsitleb piiravaid meetmeid vastusena Krimmi ja </w:t>
      </w:r>
      <w:proofErr w:type="spellStart"/>
      <w:r w:rsidR="00145C15" w:rsidRPr="00145C15">
        <w:rPr>
          <w:color w:val="333333"/>
          <w:sz w:val="19"/>
          <w:szCs w:val="19"/>
        </w:rPr>
        <w:t>Sevastopoli</w:t>
      </w:r>
      <w:proofErr w:type="spellEnd"/>
      <w:r w:rsidR="00145C15" w:rsidRPr="00145C15">
        <w:rPr>
          <w:color w:val="333333"/>
          <w:sz w:val="19"/>
          <w:szCs w:val="19"/>
        </w:rPr>
        <w:t xml:space="preserve"> ebaseaduslikule annekteerimisele (</w:t>
      </w:r>
      <w:hyperlink r:id="rId3" w:history="1">
        <w:r w:rsidR="00145C15" w:rsidRPr="00145C15">
          <w:rPr>
            <w:color w:val="337AB7"/>
            <w:sz w:val="19"/>
            <w:szCs w:val="19"/>
            <w:u w:val="single"/>
          </w:rPr>
          <w:t>ELT L 183, 24.6.2014, lk 9</w:t>
        </w:r>
      </w:hyperlink>
      <w:r w:rsidR="00145C15" w:rsidRPr="00145C15">
        <w:rPr>
          <w:color w:val="333333"/>
          <w:sz w:val="19"/>
          <w:szCs w:val="19"/>
        </w:rPr>
        <w:t>)</w:t>
      </w:r>
      <w:r>
        <w:rPr>
          <w:color w:val="333333"/>
          <w:sz w:val="19"/>
          <w:szCs w:val="19"/>
        </w:rPr>
        <w:t xml:space="preserve">; </w:t>
      </w:r>
    </w:p>
    <w:p w14:paraId="197D5137" w14:textId="7B47777A" w:rsidR="00145C15" w:rsidRPr="00145C15" w:rsidRDefault="00627519" w:rsidP="00627519">
      <w:pPr>
        <w:pStyle w:val="oj-note"/>
        <w:shd w:val="clear" w:color="auto" w:fill="FFFFFF"/>
        <w:spacing w:before="0" w:beforeAutospacing="0" w:after="0" w:afterAutospacing="0"/>
        <w:jc w:val="both"/>
        <w:rPr>
          <w:color w:val="333333"/>
          <w:sz w:val="19"/>
          <w:szCs w:val="19"/>
        </w:rPr>
      </w:pPr>
      <w:r>
        <w:rPr>
          <w:color w:val="333333"/>
          <w:sz w:val="19"/>
          <w:szCs w:val="19"/>
        </w:rPr>
        <w:t>-</w:t>
      </w:r>
      <w:r w:rsidR="00145C15" w:rsidRPr="00145C15">
        <w:rPr>
          <w:color w:val="333333"/>
          <w:sz w:val="19"/>
          <w:szCs w:val="19"/>
        </w:rPr>
        <w:t> </w:t>
      </w:r>
      <w:r>
        <w:rPr>
          <w:color w:val="333333"/>
          <w:sz w:val="19"/>
          <w:szCs w:val="19"/>
        </w:rPr>
        <w:t>n</w:t>
      </w:r>
      <w:r w:rsidR="00145C15" w:rsidRPr="00145C15">
        <w:rPr>
          <w:color w:val="333333"/>
          <w:sz w:val="19"/>
          <w:szCs w:val="19"/>
        </w:rPr>
        <w:t>õukogu 23. veebruari 2022. aasta määrus (EL) 2022/263, mis käsitleb piiravaid meetmeid vastusena teatavate valitsuse kontrolli alt väljas olevate Ukraina alade ebaseaduslikule tunnustamisele, okupeerimisele või annekteerimisele Venemaa Föderatsiooni poolt (</w:t>
      </w:r>
      <w:hyperlink r:id="rId4" w:history="1">
        <w:r w:rsidR="00145C15" w:rsidRPr="00145C15">
          <w:rPr>
            <w:color w:val="337AB7"/>
            <w:sz w:val="19"/>
            <w:szCs w:val="19"/>
            <w:u w:val="single"/>
          </w:rPr>
          <w:t>ELT L 42I, 23.2.2022, lk 77</w:t>
        </w:r>
      </w:hyperlink>
      <w:r w:rsidR="00145C15" w:rsidRPr="00145C15">
        <w:rPr>
          <w:color w:val="333333"/>
          <w:sz w:val="19"/>
          <w:szCs w:val="19"/>
        </w:rPr>
        <w:t>)</w:t>
      </w:r>
      <w:r>
        <w:rPr>
          <w:color w:val="333333"/>
          <w:sz w:val="19"/>
          <w:szCs w:val="19"/>
        </w:rPr>
        <w:t xml:space="preserve">; </w:t>
      </w:r>
    </w:p>
    <w:p w14:paraId="77A17229" w14:textId="72D789F8" w:rsidR="00145C15" w:rsidRDefault="00627519" w:rsidP="00627519">
      <w:pPr>
        <w:shd w:val="clear" w:color="auto" w:fill="FFFFFF"/>
        <w:spacing w:after="0" w:line="240" w:lineRule="auto"/>
        <w:jc w:val="both"/>
        <w:rPr>
          <w:rFonts w:ascii="Times New Roman" w:eastAsia="Times New Roman" w:hAnsi="Times New Roman" w:cs="Times New Roman"/>
          <w:color w:val="333333"/>
          <w:sz w:val="19"/>
          <w:szCs w:val="19"/>
          <w:lang w:eastAsia="et-EE"/>
        </w:rPr>
      </w:pPr>
      <w:r>
        <w:t>-</w:t>
      </w:r>
      <w:r w:rsidR="00145C15" w:rsidRPr="00145C15">
        <w:rPr>
          <w:rFonts w:ascii="Times New Roman" w:eastAsia="Times New Roman" w:hAnsi="Times New Roman" w:cs="Times New Roman"/>
          <w:color w:val="333333"/>
          <w:sz w:val="19"/>
          <w:szCs w:val="19"/>
          <w:lang w:eastAsia="et-EE"/>
        </w:rPr>
        <w:t> </w:t>
      </w:r>
      <w:r>
        <w:rPr>
          <w:rFonts w:ascii="Times New Roman" w:eastAsia="Times New Roman" w:hAnsi="Times New Roman" w:cs="Times New Roman"/>
          <w:color w:val="333333"/>
          <w:sz w:val="19"/>
          <w:szCs w:val="19"/>
          <w:lang w:eastAsia="et-EE"/>
        </w:rPr>
        <w:t>n</w:t>
      </w:r>
      <w:r w:rsidR="00145C15" w:rsidRPr="00145C15">
        <w:rPr>
          <w:rFonts w:ascii="Times New Roman" w:eastAsia="Times New Roman" w:hAnsi="Times New Roman" w:cs="Times New Roman"/>
          <w:color w:val="333333"/>
          <w:sz w:val="19"/>
          <w:szCs w:val="19"/>
          <w:lang w:eastAsia="et-EE"/>
        </w:rPr>
        <w:t>õukogu 17. märtsi 2014. aasta otsus 2014/145/ÜVJP, mis käsitleb piiravaid meetmeid seoses Ukraina territoriaalset terviklikkust, suveräänsust ja sõltumatust kahjustava või ohustava tegevusega (</w:t>
      </w:r>
      <w:hyperlink r:id="rId5" w:history="1">
        <w:r w:rsidR="00145C15" w:rsidRPr="00145C15">
          <w:rPr>
            <w:rFonts w:ascii="Times New Roman" w:eastAsia="Times New Roman" w:hAnsi="Times New Roman" w:cs="Times New Roman"/>
            <w:color w:val="337AB7"/>
            <w:sz w:val="19"/>
            <w:szCs w:val="19"/>
            <w:u w:val="single"/>
            <w:lang w:eastAsia="et-EE"/>
          </w:rPr>
          <w:t>ELT L 78, 17.3.2014, lk. 16</w:t>
        </w:r>
      </w:hyperlink>
      <w:r w:rsidR="00145C15" w:rsidRPr="00145C15">
        <w:rPr>
          <w:rFonts w:ascii="Times New Roman" w:eastAsia="Times New Roman" w:hAnsi="Times New Roman" w:cs="Times New Roman"/>
          <w:color w:val="333333"/>
          <w:sz w:val="19"/>
          <w:szCs w:val="19"/>
          <w:lang w:eastAsia="et-EE"/>
        </w:rPr>
        <w:t>)</w:t>
      </w:r>
      <w:r>
        <w:rPr>
          <w:rFonts w:ascii="Times New Roman" w:eastAsia="Times New Roman" w:hAnsi="Times New Roman" w:cs="Times New Roman"/>
          <w:color w:val="333333"/>
          <w:sz w:val="19"/>
          <w:szCs w:val="19"/>
          <w:lang w:eastAsia="et-EE"/>
        </w:rPr>
        <w:t xml:space="preserve">; </w:t>
      </w:r>
    </w:p>
    <w:p w14:paraId="133D0EE2" w14:textId="71B07F8F" w:rsidR="00627519" w:rsidRDefault="00627519" w:rsidP="00627519">
      <w:pPr>
        <w:shd w:val="clear" w:color="auto" w:fill="FFFFFF"/>
        <w:spacing w:after="0" w:line="240" w:lineRule="auto"/>
        <w:jc w:val="both"/>
        <w:rPr>
          <w:rFonts w:ascii="Times New Roman" w:eastAsia="Times New Roman" w:hAnsi="Times New Roman" w:cs="Times New Roman"/>
          <w:color w:val="333333"/>
          <w:sz w:val="19"/>
          <w:szCs w:val="19"/>
          <w:lang w:eastAsia="et-EE"/>
        </w:rPr>
      </w:pPr>
      <w:r>
        <w:rPr>
          <w:rFonts w:ascii="Times New Roman" w:eastAsia="Times New Roman" w:hAnsi="Times New Roman" w:cs="Times New Roman"/>
          <w:color w:val="333333"/>
          <w:sz w:val="19"/>
          <w:szCs w:val="19"/>
          <w:lang w:eastAsia="et-EE"/>
        </w:rPr>
        <w:t>-</w:t>
      </w:r>
      <w:r w:rsidR="00145C15" w:rsidRPr="00145C15">
        <w:rPr>
          <w:rFonts w:ascii="Times New Roman" w:eastAsia="Times New Roman" w:hAnsi="Times New Roman" w:cs="Times New Roman"/>
          <w:color w:val="333333"/>
          <w:sz w:val="19"/>
          <w:szCs w:val="19"/>
          <w:lang w:eastAsia="et-EE"/>
        </w:rPr>
        <w:t> </w:t>
      </w:r>
      <w:r>
        <w:rPr>
          <w:rFonts w:ascii="Times New Roman" w:eastAsia="Times New Roman" w:hAnsi="Times New Roman" w:cs="Times New Roman"/>
          <w:color w:val="333333"/>
          <w:sz w:val="19"/>
          <w:szCs w:val="19"/>
          <w:lang w:eastAsia="et-EE"/>
        </w:rPr>
        <w:t>n</w:t>
      </w:r>
      <w:r w:rsidR="00145C15" w:rsidRPr="00145C15">
        <w:rPr>
          <w:rFonts w:ascii="Times New Roman" w:eastAsia="Times New Roman" w:hAnsi="Times New Roman" w:cs="Times New Roman"/>
          <w:color w:val="333333"/>
          <w:sz w:val="19"/>
          <w:szCs w:val="19"/>
          <w:lang w:eastAsia="et-EE"/>
        </w:rPr>
        <w:t xml:space="preserve">õukogu 23. juuni 2014. aasta otsus 2014/386/ÜVJP, mis käsitleb piiravaid meetmeid vastusena Krimmi ja </w:t>
      </w:r>
      <w:proofErr w:type="spellStart"/>
      <w:r w:rsidR="00145C15" w:rsidRPr="00145C15">
        <w:rPr>
          <w:rFonts w:ascii="Times New Roman" w:eastAsia="Times New Roman" w:hAnsi="Times New Roman" w:cs="Times New Roman"/>
          <w:color w:val="333333"/>
          <w:sz w:val="19"/>
          <w:szCs w:val="19"/>
          <w:lang w:eastAsia="et-EE"/>
        </w:rPr>
        <w:t>Sevastopoli</w:t>
      </w:r>
      <w:proofErr w:type="spellEnd"/>
      <w:r w:rsidR="00145C15" w:rsidRPr="00145C15">
        <w:rPr>
          <w:rFonts w:ascii="Times New Roman" w:eastAsia="Times New Roman" w:hAnsi="Times New Roman" w:cs="Times New Roman"/>
          <w:color w:val="333333"/>
          <w:sz w:val="19"/>
          <w:szCs w:val="19"/>
          <w:lang w:eastAsia="et-EE"/>
        </w:rPr>
        <w:t xml:space="preserve"> ebaseaduslikule annekteerimisele (</w:t>
      </w:r>
      <w:hyperlink r:id="rId6" w:history="1">
        <w:r w:rsidR="00145C15" w:rsidRPr="00145C15">
          <w:rPr>
            <w:rFonts w:ascii="Times New Roman" w:eastAsia="Times New Roman" w:hAnsi="Times New Roman" w:cs="Times New Roman"/>
            <w:color w:val="337AB7"/>
            <w:sz w:val="19"/>
            <w:szCs w:val="19"/>
            <w:u w:val="single"/>
            <w:lang w:eastAsia="et-EE"/>
          </w:rPr>
          <w:t>ELT L 183, 24.6.2014, lk 70</w:t>
        </w:r>
      </w:hyperlink>
      <w:r w:rsidR="00145C15" w:rsidRPr="00145C15">
        <w:rPr>
          <w:rFonts w:ascii="Times New Roman" w:eastAsia="Times New Roman" w:hAnsi="Times New Roman" w:cs="Times New Roman"/>
          <w:color w:val="333333"/>
          <w:sz w:val="19"/>
          <w:szCs w:val="19"/>
          <w:lang w:eastAsia="et-EE"/>
        </w:rPr>
        <w:t>)</w:t>
      </w:r>
      <w:r>
        <w:rPr>
          <w:rFonts w:ascii="Times New Roman" w:eastAsia="Times New Roman" w:hAnsi="Times New Roman" w:cs="Times New Roman"/>
          <w:color w:val="333333"/>
          <w:sz w:val="19"/>
          <w:szCs w:val="19"/>
          <w:lang w:eastAsia="et-EE"/>
        </w:rPr>
        <w:t xml:space="preserve">; </w:t>
      </w:r>
    </w:p>
    <w:p w14:paraId="16476924" w14:textId="6478FFE9" w:rsidR="00145C15" w:rsidRDefault="00627519" w:rsidP="00627519">
      <w:pPr>
        <w:shd w:val="clear" w:color="auto" w:fill="FFFFFF"/>
        <w:spacing w:after="0" w:line="240" w:lineRule="auto"/>
        <w:jc w:val="both"/>
      </w:pPr>
      <w:r>
        <w:rPr>
          <w:rFonts w:ascii="Times New Roman" w:eastAsia="Times New Roman" w:hAnsi="Times New Roman" w:cs="Times New Roman"/>
          <w:color w:val="333333"/>
          <w:sz w:val="19"/>
          <w:szCs w:val="19"/>
          <w:lang w:eastAsia="et-EE"/>
        </w:rPr>
        <w:t>-</w:t>
      </w:r>
      <w:r w:rsidR="00145C15" w:rsidRPr="00145C15">
        <w:rPr>
          <w:rFonts w:ascii="Times New Roman" w:eastAsia="Times New Roman" w:hAnsi="Times New Roman" w:cs="Times New Roman"/>
          <w:color w:val="333333"/>
          <w:sz w:val="19"/>
          <w:szCs w:val="19"/>
          <w:lang w:eastAsia="et-EE"/>
        </w:rPr>
        <w:t> </w:t>
      </w:r>
      <w:r>
        <w:rPr>
          <w:rFonts w:ascii="Times New Roman" w:eastAsia="Times New Roman" w:hAnsi="Times New Roman" w:cs="Times New Roman"/>
          <w:color w:val="333333"/>
          <w:sz w:val="19"/>
          <w:szCs w:val="19"/>
          <w:lang w:eastAsia="et-EE"/>
        </w:rPr>
        <w:t>n</w:t>
      </w:r>
      <w:r w:rsidR="00145C15" w:rsidRPr="00145C15">
        <w:rPr>
          <w:rFonts w:ascii="Times New Roman" w:eastAsia="Times New Roman" w:hAnsi="Times New Roman" w:cs="Times New Roman"/>
          <w:color w:val="333333"/>
          <w:sz w:val="19"/>
          <w:szCs w:val="19"/>
          <w:lang w:eastAsia="et-EE"/>
        </w:rPr>
        <w:t>õukogu 23. veebruari 2022. aasta otsus (ÜVJP) 2022/266, mis käsitleb piiravaid meetmeid vastusena teatavate valitsuse kontrolli alt väljas olevate Ukraina alade ebaseaduslikule tunnustamisele, okupeerimisele või annekteerimisele Venemaa Föderatsiooni poolt (</w:t>
      </w:r>
      <w:hyperlink r:id="rId7" w:history="1">
        <w:r w:rsidR="00145C15" w:rsidRPr="00145C15">
          <w:rPr>
            <w:rFonts w:ascii="Times New Roman" w:eastAsia="Times New Roman" w:hAnsi="Times New Roman" w:cs="Times New Roman"/>
            <w:color w:val="337AB7"/>
            <w:sz w:val="19"/>
            <w:szCs w:val="19"/>
            <w:u w:val="single"/>
            <w:lang w:eastAsia="et-EE"/>
          </w:rPr>
          <w:t>ELT L 42I, 23.2.2022, lk 109</w:t>
        </w:r>
      </w:hyperlink>
      <w:r w:rsidR="00145C15" w:rsidRPr="00145C15">
        <w:rPr>
          <w:rFonts w:ascii="Times New Roman" w:eastAsia="Times New Roman" w:hAnsi="Times New Roman" w:cs="Times New Roman"/>
          <w:color w:val="333333"/>
          <w:sz w:val="19"/>
          <w:szCs w:val="19"/>
          <w:lang w:eastAsia="et-EE"/>
        </w:rPr>
        <w:t>).</w:t>
      </w:r>
    </w:p>
  </w:footnote>
  <w:footnote w:id="5">
    <w:p w14:paraId="521930BC" w14:textId="653732D5" w:rsidR="00C20847" w:rsidRDefault="00C20847" w:rsidP="00C20847">
      <w:pPr>
        <w:pStyle w:val="FootnoteText"/>
      </w:pPr>
      <w:r>
        <w:rPr>
          <w:rStyle w:val="FootnoteReference"/>
        </w:rPr>
        <w:footnoteRef/>
      </w:r>
      <w:r>
        <w:t xml:space="preserve"> Komisjoni </w:t>
      </w:r>
      <w:r w:rsidR="000E5637">
        <w:t>selgitused</w:t>
      </w:r>
      <w:r>
        <w:t xml:space="preserve"> artikli 5r rakendamiseks on leitavad veebiaadressil: </w:t>
      </w:r>
      <w:hyperlink r:id="rId8" w:history="1">
        <w:r w:rsidRPr="001F4C77">
          <w:rPr>
            <w:rStyle w:val="Hyperlink"/>
          </w:rPr>
          <w:t>https://finance.ec.europa.eu/document/download/5e05f301-c39e-4cd0-bdcb-f1d13e9b9dcd_en?filename=faqs-sanctions-russia-outgoing-transfer-reporting_en.pdf</w:t>
        </w:r>
      </w:hyperlink>
      <w:r>
        <w:t xml:space="preserve"> </w:t>
      </w:r>
    </w:p>
  </w:footnote>
  <w:footnote w:id="6">
    <w:p w14:paraId="35EDB236" w14:textId="5B1DFF6B" w:rsidR="00471B5E" w:rsidRDefault="00471B5E">
      <w:pPr>
        <w:pStyle w:val="FootnoteText"/>
      </w:pPr>
      <w:r>
        <w:rPr>
          <w:rStyle w:val="FootnoteReference"/>
        </w:rPr>
        <w:footnoteRef/>
      </w:r>
      <w:r>
        <w:t xml:space="preserve"> Vt </w:t>
      </w:r>
      <w:r w:rsidRPr="00D76F41">
        <w:t xml:space="preserve">Riigikohtu </w:t>
      </w:r>
      <w:r w:rsidR="00DE79FF">
        <w:t xml:space="preserve">02.05.2005 </w:t>
      </w:r>
      <w:r w:rsidR="0026401E">
        <w:t xml:space="preserve">otsus </w:t>
      </w:r>
      <w:r w:rsidRPr="00D76F41">
        <w:t>asja</w:t>
      </w:r>
      <w:r w:rsidR="00DE79FF">
        <w:t>s</w:t>
      </w:r>
      <w:r w:rsidRPr="00D76F41">
        <w:t xml:space="preserve"> nr </w:t>
      </w:r>
      <w:hyperlink r:id="rId9" w:history="1">
        <w:r w:rsidR="0026401E" w:rsidRPr="005A2BB5">
          <w:rPr>
            <w:rStyle w:val="Hyperlink"/>
          </w:rPr>
          <w:t>3-4-1-3-05</w:t>
        </w:r>
      </w:hyperlink>
      <w:r w:rsidR="0026401E">
        <w:t xml:space="preserve">, </w:t>
      </w:r>
      <w:r w:rsidRPr="00D76F41">
        <w:t>p 42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7AF0" w14:textId="77777777" w:rsidR="00A90B09" w:rsidRPr="006B5193" w:rsidRDefault="00A90B09" w:rsidP="00112CD8">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726"/>
    <w:multiLevelType w:val="hybridMultilevel"/>
    <w:tmpl w:val="9AE6DD14"/>
    <w:lvl w:ilvl="0" w:tplc="BB1474E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B313635"/>
    <w:multiLevelType w:val="hybridMultilevel"/>
    <w:tmpl w:val="4A3C52DC"/>
    <w:lvl w:ilvl="0" w:tplc="3EDA93A4">
      <w:start w:val="1"/>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B176D0"/>
    <w:multiLevelType w:val="hybridMultilevel"/>
    <w:tmpl w:val="FB42BD58"/>
    <w:lvl w:ilvl="0" w:tplc="EA74F698">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CDB5793"/>
    <w:multiLevelType w:val="hybridMultilevel"/>
    <w:tmpl w:val="0992778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1D"/>
    <w:rsid w:val="000070C6"/>
    <w:rsid w:val="000076D6"/>
    <w:rsid w:val="000157A2"/>
    <w:rsid w:val="00015F9C"/>
    <w:rsid w:val="00026C17"/>
    <w:rsid w:val="00033027"/>
    <w:rsid w:val="00034F39"/>
    <w:rsid w:val="0003567A"/>
    <w:rsid w:val="0004410E"/>
    <w:rsid w:val="000459EA"/>
    <w:rsid w:val="00045A58"/>
    <w:rsid w:val="00052D12"/>
    <w:rsid w:val="0005505A"/>
    <w:rsid w:val="00070FC9"/>
    <w:rsid w:val="000762C9"/>
    <w:rsid w:val="00076553"/>
    <w:rsid w:val="00083F99"/>
    <w:rsid w:val="00087060"/>
    <w:rsid w:val="000A24E4"/>
    <w:rsid w:val="000B5D89"/>
    <w:rsid w:val="000B71EC"/>
    <w:rsid w:val="000C03FD"/>
    <w:rsid w:val="000C46C4"/>
    <w:rsid w:val="000C54FA"/>
    <w:rsid w:val="000D6960"/>
    <w:rsid w:val="000D7324"/>
    <w:rsid w:val="000E0BED"/>
    <w:rsid w:val="000E5637"/>
    <w:rsid w:val="0010067B"/>
    <w:rsid w:val="00106DAF"/>
    <w:rsid w:val="00121A73"/>
    <w:rsid w:val="00125DF4"/>
    <w:rsid w:val="00130081"/>
    <w:rsid w:val="00131635"/>
    <w:rsid w:val="00133A38"/>
    <w:rsid w:val="0013500A"/>
    <w:rsid w:val="00145C15"/>
    <w:rsid w:val="00147280"/>
    <w:rsid w:val="001479E5"/>
    <w:rsid w:val="00150372"/>
    <w:rsid w:val="001551A8"/>
    <w:rsid w:val="00157FA3"/>
    <w:rsid w:val="0016373F"/>
    <w:rsid w:val="00165371"/>
    <w:rsid w:val="00166C4C"/>
    <w:rsid w:val="0017488C"/>
    <w:rsid w:val="00175198"/>
    <w:rsid w:val="00175C5A"/>
    <w:rsid w:val="001760D8"/>
    <w:rsid w:val="00181321"/>
    <w:rsid w:val="001840AC"/>
    <w:rsid w:val="00186C17"/>
    <w:rsid w:val="0019014A"/>
    <w:rsid w:val="001911CD"/>
    <w:rsid w:val="00193F93"/>
    <w:rsid w:val="001B198F"/>
    <w:rsid w:val="001B213F"/>
    <w:rsid w:val="001B2B2D"/>
    <w:rsid w:val="001B2CAF"/>
    <w:rsid w:val="001D1DAD"/>
    <w:rsid w:val="001D3844"/>
    <w:rsid w:val="001D553B"/>
    <w:rsid w:val="001D75D3"/>
    <w:rsid w:val="001E1B0E"/>
    <w:rsid w:val="001F62C8"/>
    <w:rsid w:val="00200EB3"/>
    <w:rsid w:val="00212E0F"/>
    <w:rsid w:val="00213535"/>
    <w:rsid w:val="002200EA"/>
    <w:rsid w:val="00222871"/>
    <w:rsid w:val="00223B35"/>
    <w:rsid w:val="0022768E"/>
    <w:rsid w:val="002534E9"/>
    <w:rsid w:val="00262CF0"/>
    <w:rsid w:val="0026401E"/>
    <w:rsid w:val="0026775B"/>
    <w:rsid w:val="00274762"/>
    <w:rsid w:val="00281B14"/>
    <w:rsid w:val="002920BB"/>
    <w:rsid w:val="00292FA1"/>
    <w:rsid w:val="00296071"/>
    <w:rsid w:val="002C4600"/>
    <w:rsid w:val="002C5312"/>
    <w:rsid w:val="002C5548"/>
    <w:rsid w:val="002C6307"/>
    <w:rsid w:val="002D04E2"/>
    <w:rsid w:val="002D363F"/>
    <w:rsid w:val="002E4CF2"/>
    <w:rsid w:val="002E4E1D"/>
    <w:rsid w:val="002E59B2"/>
    <w:rsid w:val="002E5E10"/>
    <w:rsid w:val="002F0308"/>
    <w:rsid w:val="002F0964"/>
    <w:rsid w:val="002F1F34"/>
    <w:rsid w:val="002F5114"/>
    <w:rsid w:val="00302710"/>
    <w:rsid w:val="00304139"/>
    <w:rsid w:val="00305F10"/>
    <w:rsid w:val="00313700"/>
    <w:rsid w:val="00321EF3"/>
    <w:rsid w:val="0032320E"/>
    <w:rsid w:val="00327D36"/>
    <w:rsid w:val="003306BB"/>
    <w:rsid w:val="00330B7A"/>
    <w:rsid w:val="00332438"/>
    <w:rsid w:val="00343816"/>
    <w:rsid w:val="003463B0"/>
    <w:rsid w:val="003578B4"/>
    <w:rsid w:val="0036413E"/>
    <w:rsid w:val="003660AA"/>
    <w:rsid w:val="00377F23"/>
    <w:rsid w:val="0038323A"/>
    <w:rsid w:val="00383EF5"/>
    <w:rsid w:val="0038570D"/>
    <w:rsid w:val="0039007D"/>
    <w:rsid w:val="0039212F"/>
    <w:rsid w:val="003921CF"/>
    <w:rsid w:val="003A20E5"/>
    <w:rsid w:val="003A2628"/>
    <w:rsid w:val="003B0463"/>
    <w:rsid w:val="003B1484"/>
    <w:rsid w:val="003B4066"/>
    <w:rsid w:val="003B43FD"/>
    <w:rsid w:val="003B68BD"/>
    <w:rsid w:val="003C5B7D"/>
    <w:rsid w:val="003C747F"/>
    <w:rsid w:val="003D59D2"/>
    <w:rsid w:val="003D643E"/>
    <w:rsid w:val="003E08FB"/>
    <w:rsid w:val="003E531B"/>
    <w:rsid w:val="003E7884"/>
    <w:rsid w:val="003F22E9"/>
    <w:rsid w:val="003F234F"/>
    <w:rsid w:val="0040031A"/>
    <w:rsid w:val="00400AF1"/>
    <w:rsid w:val="0040226A"/>
    <w:rsid w:val="00403FD1"/>
    <w:rsid w:val="004236E0"/>
    <w:rsid w:val="00424647"/>
    <w:rsid w:val="00426CE7"/>
    <w:rsid w:val="00433A3F"/>
    <w:rsid w:val="00433C9B"/>
    <w:rsid w:val="00437B65"/>
    <w:rsid w:val="00445BE2"/>
    <w:rsid w:val="0044690F"/>
    <w:rsid w:val="00471B5E"/>
    <w:rsid w:val="00487071"/>
    <w:rsid w:val="00490A71"/>
    <w:rsid w:val="004A10B3"/>
    <w:rsid w:val="004A6DBC"/>
    <w:rsid w:val="004A7760"/>
    <w:rsid w:val="004B697A"/>
    <w:rsid w:val="004C0303"/>
    <w:rsid w:val="004C183E"/>
    <w:rsid w:val="004D1EB5"/>
    <w:rsid w:val="004E25FF"/>
    <w:rsid w:val="004E4BBB"/>
    <w:rsid w:val="004E7493"/>
    <w:rsid w:val="004F35E3"/>
    <w:rsid w:val="005003FF"/>
    <w:rsid w:val="0050558D"/>
    <w:rsid w:val="00511CC9"/>
    <w:rsid w:val="00514C45"/>
    <w:rsid w:val="0052052A"/>
    <w:rsid w:val="00523683"/>
    <w:rsid w:val="00525660"/>
    <w:rsid w:val="00536D81"/>
    <w:rsid w:val="00536F9D"/>
    <w:rsid w:val="00536FF6"/>
    <w:rsid w:val="005377B8"/>
    <w:rsid w:val="00543EBF"/>
    <w:rsid w:val="005442AA"/>
    <w:rsid w:val="00547FB6"/>
    <w:rsid w:val="005551F5"/>
    <w:rsid w:val="0056024E"/>
    <w:rsid w:val="00563051"/>
    <w:rsid w:val="00567531"/>
    <w:rsid w:val="00573DFF"/>
    <w:rsid w:val="00580404"/>
    <w:rsid w:val="00590204"/>
    <w:rsid w:val="00590BFA"/>
    <w:rsid w:val="005B309F"/>
    <w:rsid w:val="005B40F8"/>
    <w:rsid w:val="005B583E"/>
    <w:rsid w:val="005C0965"/>
    <w:rsid w:val="005C78F4"/>
    <w:rsid w:val="005D40D8"/>
    <w:rsid w:val="005D5CD4"/>
    <w:rsid w:val="005D7512"/>
    <w:rsid w:val="005E0364"/>
    <w:rsid w:val="005E13FD"/>
    <w:rsid w:val="005E4F5B"/>
    <w:rsid w:val="005F4FDB"/>
    <w:rsid w:val="005F622C"/>
    <w:rsid w:val="00605690"/>
    <w:rsid w:val="0061082E"/>
    <w:rsid w:val="00623427"/>
    <w:rsid w:val="00625B5A"/>
    <w:rsid w:val="00626F0F"/>
    <w:rsid w:val="00627519"/>
    <w:rsid w:val="00630C9D"/>
    <w:rsid w:val="00633AA6"/>
    <w:rsid w:val="006459CD"/>
    <w:rsid w:val="006516EB"/>
    <w:rsid w:val="0065354A"/>
    <w:rsid w:val="00653728"/>
    <w:rsid w:val="0066142D"/>
    <w:rsid w:val="00665E15"/>
    <w:rsid w:val="006731E1"/>
    <w:rsid w:val="0067766A"/>
    <w:rsid w:val="00680557"/>
    <w:rsid w:val="00682EFA"/>
    <w:rsid w:val="00686953"/>
    <w:rsid w:val="00687004"/>
    <w:rsid w:val="00696F2E"/>
    <w:rsid w:val="00697CB6"/>
    <w:rsid w:val="006A0037"/>
    <w:rsid w:val="006A252D"/>
    <w:rsid w:val="006A7880"/>
    <w:rsid w:val="006B08EE"/>
    <w:rsid w:val="006B4425"/>
    <w:rsid w:val="006B5193"/>
    <w:rsid w:val="006C0461"/>
    <w:rsid w:val="006C1FDE"/>
    <w:rsid w:val="006C3E45"/>
    <w:rsid w:val="006D0094"/>
    <w:rsid w:val="006D131B"/>
    <w:rsid w:val="006E5318"/>
    <w:rsid w:val="006F00E3"/>
    <w:rsid w:val="006F246B"/>
    <w:rsid w:val="006F6BE7"/>
    <w:rsid w:val="00702172"/>
    <w:rsid w:val="007071CE"/>
    <w:rsid w:val="007118B2"/>
    <w:rsid w:val="007173E9"/>
    <w:rsid w:val="00722B50"/>
    <w:rsid w:val="007314FA"/>
    <w:rsid w:val="0073369D"/>
    <w:rsid w:val="00733862"/>
    <w:rsid w:val="00753A84"/>
    <w:rsid w:val="0076046F"/>
    <w:rsid w:val="00761B24"/>
    <w:rsid w:val="007649A4"/>
    <w:rsid w:val="00764DF7"/>
    <w:rsid w:val="00773C97"/>
    <w:rsid w:val="00774CCA"/>
    <w:rsid w:val="00780CF3"/>
    <w:rsid w:val="00781144"/>
    <w:rsid w:val="00784845"/>
    <w:rsid w:val="00785242"/>
    <w:rsid w:val="00787E45"/>
    <w:rsid w:val="00792F9A"/>
    <w:rsid w:val="0079583A"/>
    <w:rsid w:val="007A3097"/>
    <w:rsid w:val="007A3424"/>
    <w:rsid w:val="007A5157"/>
    <w:rsid w:val="007A64D8"/>
    <w:rsid w:val="007B05EA"/>
    <w:rsid w:val="007D5FCF"/>
    <w:rsid w:val="007E1147"/>
    <w:rsid w:val="007E1721"/>
    <w:rsid w:val="007E227E"/>
    <w:rsid w:val="007E2B49"/>
    <w:rsid w:val="007F01C1"/>
    <w:rsid w:val="007F480C"/>
    <w:rsid w:val="007F5B6A"/>
    <w:rsid w:val="008012BC"/>
    <w:rsid w:val="008042E7"/>
    <w:rsid w:val="00812269"/>
    <w:rsid w:val="0083007C"/>
    <w:rsid w:val="008364E5"/>
    <w:rsid w:val="00842840"/>
    <w:rsid w:val="00842EA3"/>
    <w:rsid w:val="00845178"/>
    <w:rsid w:val="008472FD"/>
    <w:rsid w:val="00867CC7"/>
    <w:rsid w:val="00870019"/>
    <w:rsid w:val="0087673E"/>
    <w:rsid w:val="008771A2"/>
    <w:rsid w:val="0088472E"/>
    <w:rsid w:val="00893CBC"/>
    <w:rsid w:val="00894D8F"/>
    <w:rsid w:val="00897E07"/>
    <w:rsid w:val="00897F3D"/>
    <w:rsid w:val="008A5CB2"/>
    <w:rsid w:val="008B1690"/>
    <w:rsid w:val="008B6638"/>
    <w:rsid w:val="008C4709"/>
    <w:rsid w:val="008C7F11"/>
    <w:rsid w:val="008E151A"/>
    <w:rsid w:val="008E3A85"/>
    <w:rsid w:val="008E7F42"/>
    <w:rsid w:val="008F7989"/>
    <w:rsid w:val="00900FF3"/>
    <w:rsid w:val="009147AC"/>
    <w:rsid w:val="00924194"/>
    <w:rsid w:val="00925341"/>
    <w:rsid w:val="009275B6"/>
    <w:rsid w:val="00930809"/>
    <w:rsid w:val="00935FCF"/>
    <w:rsid w:val="00936437"/>
    <w:rsid w:val="00942D09"/>
    <w:rsid w:val="00947700"/>
    <w:rsid w:val="0095229E"/>
    <w:rsid w:val="00961F80"/>
    <w:rsid w:val="00963CC1"/>
    <w:rsid w:val="00965236"/>
    <w:rsid w:val="00965D48"/>
    <w:rsid w:val="00973CC9"/>
    <w:rsid w:val="00982461"/>
    <w:rsid w:val="009829A9"/>
    <w:rsid w:val="00984D74"/>
    <w:rsid w:val="00997A49"/>
    <w:rsid w:val="009B0CB6"/>
    <w:rsid w:val="009B529E"/>
    <w:rsid w:val="009B7BCF"/>
    <w:rsid w:val="009C1AB1"/>
    <w:rsid w:val="009C1F32"/>
    <w:rsid w:val="009C57CE"/>
    <w:rsid w:val="009D0850"/>
    <w:rsid w:val="009D0EFA"/>
    <w:rsid w:val="009D47CF"/>
    <w:rsid w:val="009D79F0"/>
    <w:rsid w:val="009F7433"/>
    <w:rsid w:val="009F7D3A"/>
    <w:rsid w:val="00A0127D"/>
    <w:rsid w:val="00A0163E"/>
    <w:rsid w:val="00A019C9"/>
    <w:rsid w:val="00A14469"/>
    <w:rsid w:val="00A15888"/>
    <w:rsid w:val="00A20E69"/>
    <w:rsid w:val="00A22DE8"/>
    <w:rsid w:val="00A242C7"/>
    <w:rsid w:val="00A2442B"/>
    <w:rsid w:val="00A46C6D"/>
    <w:rsid w:val="00A51D3D"/>
    <w:rsid w:val="00A51F10"/>
    <w:rsid w:val="00A53076"/>
    <w:rsid w:val="00A65D2C"/>
    <w:rsid w:val="00A83FCC"/>
    <w:rsid w:val="00A85399"/>
    <w:rsid w:val="00A85769"/>
    <w:rsid w:val="00A90B09"/>
    <w:rsid w:val="00AA1E73"/>
    <w:rsid w:val="00AA211C"/>
    <w:rsid w:val="00AA4540"/>
    <w:rsid w:val="00AA62F4"/>
    <w:rsid w:val="00AA6AB0"/>
    <w:rsid w:val="00AB127A"/>
    <w:rsid w:val="00AB4AD0"/>
    <w:rsid w:val="00AB7F8B"/>
    <w:rsid w:val="00AC3A99"/>
    <w:rsid w:val="00AD1BFC"/>
    <w:rsid w:val="00AD3827"/>
    <w:rsid w:val="00AD57D4"/>
    <w:rsid w:val="00AD5CDE"/>
    <w:rsid w:val="00AD707B"/>
    <w:rsid w:val="00AD771A"/>
    <w:rsid w:val="00AE4B22"/>
    <w:rsid w:val="00AE5862"/>
    <w:rsid w:val="00AF504B"/>
    <w:rsid w:val="00AF5E91"/>
    <w:rsid w:val="00AF7280"/>
    <w:rsid w:val="00B0268F"/>
    <w:rsid w:val="00B03541"/>
    <w:rsid w:val="00B03BDD"/>
    <w:rsid w:val="00B05040"/>
    <w:rsid w:val="00B1062C"/>
    <w:rsid w:val="00B14840"/>
    <w:rsid w:val="00B21292"/>
    <w:rsid w:val="00B22DA1"/>
    <w:rsid w:val="00B245B2"/>
    <w:rsid w:val="00B2495F"/>
    <w:rsid w:val="00B25E62"/>
    <w:rsid w:val="00B27692"/>
    <w:rsid w:val="00B3597B"/>
    <w:rsid w:val="00B423BE"/>
    <w:rsid w:val="00B44DC6"/>
    <w:rsid w:val="00B47318"/>
    <w:rsid w:val="00B51CAC"/>
    <w:rsid w:val="00B555F5"/>
    <w:rsid w:val="00B56A27"/>
    <w:rsid w:val="00B75BF6"/>
    <w:rsid w:val="00B812A3"/>
    <w:rsid w:val="00B826D8"/>
    <w:rsid w:val="00B876DD"/>
    <w:rsid w:val="00B907DC"/>
    <w:rsid w:val="00BA6B65"/>
    <w:rsid w:val="00BB1E0A"/>
    <w:rsid w:val="00BB648A"/>
    <w:rsid w:val="00BC1944"/>
    <w:rsid w:val="00BC25E4"/>
    <w:rsid w:val="00BD44D7"/>
    <w:rsid w:val="00BE2E67"/>
    <w:rsid w:val="00BE3B03"/>
    <w:rsid w:val="00BE701B"/>
    <w:rsid w:val="00BE71A7"/>
    <w:rsid w:val="00BE793E"/>
    <w:rsid w:val="00BF3A39"/>
    <w:rsid w:val="00BF5ECC"/>
    <w:rsid w:val="00BF6EB5"/>
    <w:rsid w:val="00C04849"/>
    <w:rsid w:val="00C04E95"/>
    <w:rsid w:val="00C12190"/>
    <w:rsid w:val="00C13935"/>
    <w:rsid w:val="00C14003"/>
    <w:rsid w:val="00C16F38"/>
    <w:rsid w:val="00C20847"/>
    <w:rsid w:val="00C20CDD"/>
    <w:rsid w:val="00C21EFD"/>
    <w:rsid w:val="00C23407"/>
    <w:rsid w:val="00C305CF"/>
    <w:rsid w:val="00C44A30"/>
    <w:rsid w:val="00C44A31"/>
    <w:rsid w:val="00C46BD8"/>
    <w:rsid w:val="00C54C6B"/>
    <w:rsid w:val="00C57DD7"/>
    <w:rsid w:val="00C64F62"/>
    <w:rsid w:val="00C65E29"/>
    <w:rsid w:val="00C76C0D"/>
    <w:rsid w:val="00C80170"/>
    <w:rsid w:val="00C858E8"/>
    <w:rsid w:val="00C86F8A"/>
    <w:rsid w:val="00C872C5"/>
    <w:rsid w:val="00C97CBE"/>
    <w:rsid w:val="00CA252F"/>
    <w:rsid w:val="00CA2667"/>
    <w:rsid w:val="00CA2C5A"/>
    <w:rsid w:val="00CB2788"/>
    <w:rsid w:val="00CB333A"/>
    <w:rsid w:val="00CB4CC3"/>
    <w:rsid w:val="00CB559E"/>
    <w:rsid w:val="00CB69FC"/>
    <w:rsid w:val="00CB7195"/>
    <w:rsid w:val="00CC0AE1"/>
    <w:rsid w:val="00CC1787"/>
    <w:rsid w:val="00CC7E44"/>
    <w:rsid w:val="00CD0774"/>
    <w:rsid w:val="00CD38F6"/>
    <w:rsid w:val="00CD73CA"/>
    <w:rsid w:val="00CE40C3"/>
    <w:rsid w:val="00CE47D8"/>
    <w:rsid w:val="00CE5F2A"/>
    <w:rsid w:val="00CF0DD6"/>
    <w:rsid w:val="00CF3342"/>
    <w:rsid w:val="00D06C57"/>
    <w:rsid w:val="00D07BB0"/>
    <w:rsid w:val="00D15F06"/>
    <w:rsid w:val="00D21D6D"/>
    <w:rsid w:val="00D31517"/>
    <w:rsid w:val="00D32A3B"/>
    <w:rsid w:val="00D369C8"/>
    <w:rsid w:val="00D5771F"/>
    <w:rsid w:val="00D62CD0"/>
    <w:rsid w:val="00D64352"/>
    <w:rsid w:val="00D66BF1"/>
    <w:rsid w:val="00D72D28"/>
    <w:rsid w:val="00D74299"/>
    <w:rsid w:val="00D76F41"/>
    <w:rsid w:val="00D8368D"/>
    <w:rsid w:val="00D93D90"/>
    <w:rsid w:val="00D94B33"/>
    <w:rsid w:val="00D95B4D"/>
    <w:rsid w:val="00D95E30"/>
    <w:rsid w:val="00D97398"/>
    <w:rsid w:val="00DA001B"/>
    <w:rsid w:val="00DA61CF"/>
    <w:rsid w:val="00DA6C13"/>
    <w:rsid w:val="00DA7780"/>
    <w:rsid w:val="00DB4E8B"/>
    <w:rsid w:val="00DC0FCE"/>
    <w:rsid w:val="00DC1E38"/>
    <w:rsid w:val="00DC1F2B"/>
    <w:rsid w:val="00DC7443"/>
    <w:rsid w:val="00DD0915"/>
    <w:rsid w:val="00DE4711"/>
    <w:rsid w:val="00DE5490"/>
    <w:rsid w:val="00DE6A46"/>
    <w:rsid w:val="00DE79FF"/>
    <w:rsid w:val="00DF6B23"/>
    <w:rsid w:val="00E01952"/>
    <w:rsid w:val="00E069AA"/>
    <w:rsid w:val="00E106F5"/>
    <w:rsid w:val="00E171FE"/>
    <w:rsid w:val="00E25229"/>
    <w:rsid w:val="00E27910"/>
    <w:rsid w:val="00E27BE7"/>
    <w:rsid w:val="00E30AB4"/>
    <w:rsid w:val="00E32026"/>
    <w:rsid w:val="00E330BB"/>
    <w:rsid w:val="00E3434B"/>
    <w:rsid w:val="00E36410"/>
    <w:rsid w:val="00E4148B"/>
    <w:rsid w:val="00E574DC"/>
    <w:rsid w:val="00E602BA"/>
    <w:rsid w:val="00E614E7"/>
    <w:rsid w:val="00E626D5"/>
    <w:rsid w:val="00E65555"/>
    <w:rsid w:val="00E7082E"/>
    <w:rsid w:val="00E7505C"/>
    <w:rsid w:val="00E802F5"/>
    <w:rsid w:val="00E87EBC"/>
    <w:rsid w:val="00E90A45"/>
    <w:rsid w:val="00E91BD9"/>
    <w:rsid w:val="00E9619A"/>
    <w:rsid w:val="00EA367F"/>
    <w:rsid w:val="00EA40D5"/>
    <w:rsid w:val="00EA4965"/>
    <w:rsid w:val="00EA4A99"/>
    <w:rsid w:val="00EA7B09"/>
    <w:rsid w:val="00EB2161"/>
    <w:rsid w:val="00EB2F64"/>
    <w:rsid w:val="00EB3C38"/>
    <w:rsid w:val="00EB40EA"/>
    <w:rsid w:val="00EC7933"/>
    <w:rsid w:val="00ED4E4C"/>
    <w:rsid w:val="00ED5C0D"/>
    <w:rsid w:val="00EE16C8"/>
    <w:rsid w:val="00EF061C"/>
    <w:rsid w:val="00EF6E3A"/>
    <w:rsid w:val="00F01427"/>
    <w:rsid w:val="00F03B3C"/>
    <w:rsid w:val="00F052D8"/>
    <w:rsid w:val="00F10436"/>
    <w:rsid w:val="00F25A72"/>
    <w:rsid w:val="00F36990"/>
    <w:rsid w:val="00F37A58"/>
    <w:rsid w:val="00F5230C"/>
    <w:rsid w:val="00F52EB0"/>
    <w:rsid w:val="00F532D1"/>
    <w:rsid w:val="00F545ED"/>
    <w:rsid w:val="00F57549"/>
    <w:rsid w:val="00F611E3"/>
    <w:rsid w:val="00F8230F"/>
    <w:rsid w:val="00F86A4A"/>
    <w:rsid w:val="00F952D8"/>
    <w:rsid w:val="00F97078"/>
    <w:rsid w:val="00FA07F1"/>
    <w:rsid w:val="00FA2C9B"/>
    <w:rsid w:val="00FB1168"/>
    <w:rsid w:val="00FC30FB"/>
    <w:rsid w:val="00FC3ED0"/>
    <w:rsid w:val="00FC53F8"/>
    <w:rsid w:val="00FC622A"/>
    <w:rsid w:val="00FD1F1A"/>
    <w:rsid w:val="00FE0AD1"/>
    <w:rsid w:val="00FE1170"/>
    <w:rsid w:val="00FE37F4"/>
    <w:rsid w:val="00FE3BC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A5E4"/>
  <w15:chartTrackingRefBased/>
  <w15:docId w15:val="{BCFAB2D8-496D-4B06-896C-29DC250C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4E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4E1D"/>
  </w:style>
  <w:style w:type="paragraph" w:styleId="Header">
    <w:name w:val="header"/>
    <w:basedOn w:val="Normal"/>
    <w:link w:val="HeaderChar"/>
    <w:unhideWhenUsed/>
    <w:rsid w:val="002E4E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4E1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E4E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4E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E4E1D"/>
    <w:rPr>
      <w:vertAlign w:val="superscript"/>
    </w:rPr>
  </w:style>
  <w:style w:type="character" w:styleId="CommentReference">
    <w:name w:val="annotation reference"/>
    <w:basedOn w:val="DefaultParagraphFont"/>
    <w:uiPriority w:val="99"/>
    <w:semiHidden/>
    <w:unhideWhenUsed/>
    <w:rsid w:val="001840AC"/>
    <w:rPr>
      <w:sz w:val="16"/>
      <w:szCs w:val="16"/>
    </w:rPr>
  </w:style>
  <w:style w:type="paragraph" w:styleId="CommentText">
    <w:name w:val="annotation text"/>
    <w:basedOn w:val="Normal"/>
    <w:link w:val="CommentTextChar"/>
    <w:uiPriority w:val="99"/>
    <w:unhideWhenUsed/>
    <w:rsid w:val="001840AC"/>
    <w:pPr>
      <w:spacing w:line="240" w:lineRule="auto"/>
    </w:pPr>
    <w:rPr>
      <w:sz w:val="20"/>
      <w:szCs w:val="20"/>
    </w:rPr>
  </w:style>
  <w:style w:type="character" w:customStyle="1" w:styleId="CommentTextChar">
    <w:name w:val="Comment Text Char"/>
    <w:basedOn w:val="DefaultParagraphFont"/>
    <w:link w:val="CommentText"/>
    <w:uiPriority w:val="99"/>
    <w:rsid w:val="001840AC"/>
    <w:rPr>
      <w:sz w:val="20"/>
      <w:szCs w:val="20"/>
    </w:rPr>
  </w:style>
  <w:style w:type="paragraph" w:styleId="CommentSubject">
    <w:name w:val="annotation subject"/>
    <w:basedOn w:val="CommentText"/>
    <w:next w:val="CommentText"/>
    <w:link w:val="CommentSubjectChar"/>
    <w:uiPriority w:val="99"/>
    <w:semiHidden/>
    <w:unhideWhenUsed/>
    <w:rsid w:val="001840AC"/>
    <w:rPr>
      <w:b/>
      <w:bCs/>
    </w:rPr>
  </w:style>
  <w:style w:type="character" w:customStyle="1" w:styleId="CommentSubjectChar">
    <w:name w:val="Comment Subject Char"/>
    <w:basedOn w:val="CommentTextChar"/>
    <w:link w:val="CommentSubject"/>
    <w:uiPriority w:val="99"/>
    <w:semiHidden/>
    <w:rsid w:val="001840AC"/>
    <w:rPr>
      <w:b/>
      <w:bCs/>
      <w:sz w:val="20"/>
      <w:szCs w:val="20"/>
    </w:rPr>
  </w:style>
  <w:style w:type="paragraph" w:styleId="BalloonText">
    <w:name w:val="Balloon Text"/>
    <w:basedOn w:val="Normal"/>
    <w:link w:val="BalloonTextChar"/>
    <w:uiPriority w:val="99"/>
    <w:semiHidden/>
    <w:unhideWhenUsed/>
    <w:rsid w:val="0018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AC"/>
    <w:rPr>
      <w:rFonts w:ascii="Segoe UI" w:hAnsi="Segoe UI" w:cs="Segoe UI"/>
      <w:sz w:val="18"/>
      <w:szCs w:val="18"/>
    </w:rPr>
  </w:style>
  <w:style w:type="character" w:styleId="Hyperlink">
    <w:name w:val="Hyperlink"/>
    <w:basedOn w:val="DefaultParagraphFont"/>
    <w:uiPriority w:val="99"/>
    <w:unhideWhenUsed/>
    <w:rsid w:val="002F0964"/>
    <w:rPr>
      <w:color w:val="0563C1" w:themeColor="hyperlink"/>
      <w:u w:val="single"/>
    </w:rPr>
  </w:style>
  <w:style w:type="character" w:customStyle="1" w:styleId="Lahendamatamainimine1">
    <w:name w:val="Lahendamata mainimine1"/>
    <w:basedOn w:val="DefaultParagraphFont"/>
    <w:uiPriority w:val="99"/>
    <w:semiHidden/>
    <w:unhideWhenUsed/>
    <w:rsid w:val="002F0964"/>
    <w:rPr>
      <w:color w:val="605E5C"/>
      <w:shd w:val="clear" w:color="auto" w:fill="E1DFDD"/>
    </w:rPr>
  </w:style>
  <w:style w:type="paragraph" w:styleId="ListParagraph">
    <w:name w:val="List Paragraph"/>
    <w:basedOn w:val="Normal"/>
    <w:uiPriority w:val="34"/>
    <w:qFormat/>
    <w:rsid w:val="007118B2"/>
    <w:pPr>
      <w:ind w:left="720"/>
      <w:contextualSpacing/>
    </w:pPr>
  </w:style>
  <w:style w:type="paragraph" w:styleId="HTMLPreformatted">
    <w:name w:val="HTML Preformatted"/>
    <w:basedOn w:val="Normal"/>
    <w:link w:val="HTMLPreformattedChar"/>
    <w:uiPriority w:val="99"/>
    <w:semiHidden/>
    <w:unhideWhenUsed/>
    <w:rsid w:val="001006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067B"/>
    <w:rPr>
      <w:rFonts w:ascii="Consolas" w:hAnsi="Consolas"/>
      <w:sz w:val="20"/>
      <w:szCs w:val="20"/>
    </w:rPr>
  </w:style>
  <w:style w:type="character" w:customStyle="1" w:styleId="Lahendamatamainimine2">
    <w:name w:val="Lahendamata mainimine2"/>
    <w:basedOn w:val="DefaultParagraphFont"/>
    <w:uiPriority w:val="99"/>
    <w:semiHidden/>
    <w:unhideWhenUsed/>
    <w:rsid w:val="008C7F11"/>
    <w:rPr>
      <w:color w:val="605E5C"/>
      <w:shd w:val="clear" w:color="auto" w:fill="E1DFDD"/>
    </w:rPr>
  </w:style>
  <w:style w:type="paragraph" w:styleId="BodyText">
    <w:name w:val="Body Text"/>
    <w:basedOn w:val="Normal"/>
    <w:link w:val="BodyTextChar"/>
    <w:uiPriority w:val="99"/>
    <w:rsid w:val="008472FD"/>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72F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3A99"/>
    <w:rPr>
      <w:color w:val="954F72" w:themeColor="followedHyperlink"/>
      <w:u w:val="single"/>
    </w:rPr>
  </w:style>
  <w:style w:type="character" w:styleId="UnresolvedMention">
    <w:name w:val="Unresolved Mention"/>
    <w:basedOn w:val="DefaultParagraphFont"/>
    <w:uiPriority w:val="99"/>
    <w:semiHidden/>
    <w:unhideWhenUsed/>
    <w:rsid w:val="003E7884"/>
    <w:rPr>
      <w:color w:val="605E5C"/>
      <w:shd w:val="clear" w:color="auto" w:fill="E1DFDD"/>
    </w:rPr>
  </w:style>
  <w:style w:type="paragraph" w:styleId="Revision">
    <w:name w:val="Revision"/>
    <w:hidden/>
    <w:uiPriority w:val="99"/>
    <w:semiHidden/>
    <w:rsid w:val="003E7884"/>
    <w:pPr>
      <w:spacing w:after="0" w:line="240" w:lineRule="auto"/>
    </w:pPr>
  </w:style>
  <w:style w:type="paragraph" w:customStyle="1" w:styleId="oj-note">
    <w:name w:val="oj-note"/>
    <w:basedOn w:val="Normal"/>
    <w:rsid w:val="00145C15"/>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3045">
      <w:bodyDiv w:val="1"/>
      <w:marLeft w:val="0"/>
      <w:marRight w:val="0"/>
      <w:marTop w:val="0"/>
      <w:marBottom w:val="0"/>
      <w:divBdr>
        <w:top w:val="none" w:sz="0" w:space="0" w:color="auto"/>
        <w:left w:val="none" w:sz="0" w:space="0" w:color="auto"/>
        <w:bottom w:val="none" w:sz="0" w:space="0" w:color="auto"/>
        <w:right w:val="none" w:sz="0" w:space="0" w:color="auto"/>
      </w:divBdr>
    </w:div>
    <w:div w:id="378239886">
      <w:bodyDiv w:val="1"/>
      <w:marLeft w:val="0"/>
      <w:marRight w:val="0"/>
      <w:marTop w:val="0"/>
      <w:marBottom w:val="0"/>
      <w:divBdr>
        <w:top w:val="none" w:sz="0" w:space="0" w:color="auto"/>
        <w:left w:val="none" w:sz="0" w:space="0" w:color="auto"/>
        <w:bottom w:val="none" w:sz="0" w:space="0" w:color="auto"/>
        <w:right w:val="none" w:sz="0" w:space="0" w:color="auto"/>
      </w:divBdr>
      <w:divsChild>
        <w:div w:id="1340235493">
          <w:marLeft w:val="0"/>
          <w:marRight w:val="0"/>
          <w:marTop w:val="0"/>
          <w:marBottom w:val="0"/>
          <w:divBdr>
            <w:top w:val="none" w:sz="0" w:space="0" w:color="auto"/>
            <w:left w:val="none" w:sz="0" w:space="0" w:color="auto"/>
            <w:bottom w:val="none" w:sz="0" w:space="0" w:color="auto"/>
            <w:right w:val="none" w:sz="0" w:space="0" w:color="auto"/>
          </w:divBdr>
        </w:div>
      </w:divsChild>
    </w:div>
    <w:div w:id="649821120">
      <w:bodyDiv w:val="1"/>
      <w:marLeft w:val="0"/>
      <w:marRight w:val="0"/>
      <w:marTop w:val="0"/>
      <w:marBottom w:val="0"/>
      <w:divBdr>
        <w:top w:val="none" w:sz="0" w:space="0" w:color="auto"/>
        <w:left w:val="none" w:sz="0" w:space="0" w:color="auto"/>
        <w:bottom w:val="none" w:sz="0" w:space="0" w:color="auto"/>
        <w:right w:val="none" w:sz="0" w:space="0" w:color="auto"/>
      </w:divBdr>
    </w:div>
    <w:div w:id="657347246">
      <w:bodyDiv w:val="1"/>
      <w:marLeft w:val="0"/>
      <w:marRight w:val="0"/>
      <w:marTop w:val="0"/>
      <w:marBottom w:val="0"/>
      <w:divBdr>
        <w:top w:val="none" w:sz="0" w:space="0" w:color="auto"/>
        <w:left w:val="none" w:sz="0" w:space="0" w:color="auto"/>
        <w:bottom w:val="none" w:sz="0" w:space="0" w:color="auto"/>
        <w:right w:val="none" w:sz="0" w:space="0" w:color="auto"/>
      </w:divBdr>
    </w:div>
    <w:div w:id="754520782">
      <w:bodyDiv w:val="1"/>
      <w:marLeft w:val="0"/>
      <w:marRight w:val="0"/>
      <w:marTop w:val="0"/>
      <w:marBottom w:val="0"/>
      <w:divBdr>
        <w:top w:val="none" w:sz="0" w:space="0" w:color="auto"/>
        <w:left w:val="none" w:sz="0" w:space="0" w:color="auto"/>
        <w:bottom w:val="none" w:sz="0" w:space="0" w:color="auto"/>
        <w:right w:val="none" w:sz="0" w:space="0" w:color="auto"/>
      </w:divBdr>
    </w:div>
    <w:div w:id="1208419708">
      <w:bodyDiv w:val="1"/>
      <w:marLeft w:val="0"/>
      <w:marRight w:val="0"/>
      <w:marTop w:val="0"/>
      <w:marBottom w:val="0"/>
      <w:divBdr>
        <w:top w:val="none" w:sz="0" w:space="0" w:color="auto"/>
        <w:left w:val="none" w:sz="0" w:space="0" w:color="auto"/>
        <w:bottom w:val="none" w:sz="0" w:space="0" w:color="auto"/>
        <w:right w:val="none" w:sz="0" w:space="0" w:color="auto"/>
      </w:divBdr>
    </w:div>
    <w:div w:id="1398478170">
      <w:bodyDiv w:val="1"/>
      <w:marLeft w:val="0"/>
      <w:marRight w:val="0"/>
      <w:marTop w:val="0"/>
      <w:marBottom w:val="0"/>
      <w:divBdr>
        <w:top w:val="none" w:sz="0" w:space="0" w:color="auto"/>
        <w:left w:val="none" w:sz="0" w:space="0" w:color="auto"/>
        <w:bottom w:val="none" w:sz="0" w:space="0" w:color="auto"/>
        <w:right w:val="none" w:sz="0" w:space="0" w:color="auto"/>
      </w:divBdr>
    </w:div>
    <w:div w:id="1623925053">
      <w:bodyDiv w:val="1"/>
      <w:marLeft w:val="0"/>
      <w:marRight w:val="0"/>
      <w:marTop w:val="0"/>
      <w:marBottom w:val="0"/>
      <w:divBdr>
        <w:top w:val="none" w:sz="0" w:space="0" w:color="auto"/>
        <w:left w:val="none" w:sz="0" w:space="0" w:color="auto"/>
        <w:bottom w:val="none" w:sz="0" w:space="0" w:color="auto"/>
        <w:right w:val="none" w:sz="0" w:space="0" w:color="auto"/>
      </w:divBdr>
    </w:div>
    <w:div w:id="1832601742">
      <w:bodyDiv w:val="1"/>
      <w:marLeft w:val="0"/>
      <w:marRight w:val="0"/>
      <w:marTop w:val="0"/>
      <w:marBottom w:val="0"/>
      <w:divBdr>
        <w:top w:val="none" w:sz="0" w:space="0" w:color="auto"/>
        <w:left w:val="none" w:sz="0" w:space="0" w:color="auto"/>
        <w:bottom w:val="none" w:sz="0" w:space="0" w:color="auto"/>
        <w:right w:val="none" w:sz="0" w:space="0" w:color="auto"/>
      </w:divBdr>
      <w:divsChild>
        <w:div w:id="377626608">
          <w:marLeft w:val="0"/>
          <w:marRight w:val="0"/>
          <w:marTop w:val="0"/>
          <w:marBottom w:val="0"/>
          <w:divBdr>
            <w:top w:val="none" w:sz="0" w:space="0" w:color="auto"/>
            <w:left w:val="none" w:sz="0" w:space="0" w:color="auto"/>
            <w:bottom w:val="none" w:sz="0" w:space="0" w:color="auto"/>
            <w:right w:val="none" w:sz="0" w:space="0" w:color="auto"/>
          </w:divBdr>
          <w:divsChild>
            <w:div w:id="400061342">
              <w:marLeft w:val="0"/>
              <w:marRight w:val="0"/>
              <w:marTop w:val="120"/>
              <w:marBottom w:val="0"/>
              <w:divBdr>
                <w:top w:val="none" w:sz="0" w:space="0" w:color="auto"/>
                <w:left w:val="none" w:sz="0" w:space="0" w:color="auto"/>
                <w:bottom w:val="none" w:sz="0" w:space="0" w:color="auto"/>
                <w:right w:val="none" w:sz="0" w:space="0" w:color="auto"/>
              </w:divBdr>
            </w:div>
            <w:div w:id="271669291">
              <w:marLeft w:val="0"/>
              <w:marRight w:val="0"/>
              <w:marTop w:val="0"/>
              <w:marBottom w:val="0"/>
              <w:divBdr>
                <w:top w:val="none" w:sz="0" w:space="0" w:color="auto"/>
                <w:left w:val="none" w:sz="0" w:space="0" w:color="auto"/>
                <w:bottom w:val="none" w:sz="0" w:space="0" w:color="auto"/>
                <w:right w:val="none" w:sz="0" w:space="0" w:color="auto"/>
              </w:divBdr>
            </w:div>
          </w:divsChild>
        </w:div>
        <w:div w:id="614604090">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120"/>
              <w:marBottom w:val="0"/>
              <w:divBdr>
                <w:top w:val="none" w:sz="0" w:space="0" w:color="auto"/>
                <w:left w:val="none" w:sz="0" w:space="0" w:color="auto"/>
                <w:bottom w:val="none" w:sz="0" w:space="0" w:color="auto"/>
                <w:right w:val="none" w:sz="0" w:space="0" w:color="auto"/>
              </w:divBdr>
            </w:div>
            <w:div w:id="1137839062">
              <w:marLeft w:val="0"/>
              <w:marRight w:val="0"/>
              <w:marTop w:val="0"/>
              <w:marBottom w:val="0"/>
              <w:divBdr>
                <w:top w:val="none" w:sz="0" w:space="0" w:color="auto"/>
                <w:left w:val="none" w:sz="0" w:space="0" w:color="auto"/>
                <w:bottom w:val="none" w:sz="0" w:space="0" w:color="auto"/>
                <w:right w:val="none" w:sz="0" w:space="0" w:color="auto"/>
              </w:divBdr>
            </w:div>
          </w:divsChild>
        </w:div>
        <w:div w:id="945042558">
          <w:marLeft w:val="0"/>
          <w:marRight w:val="0"/>
          <w:marTop w:val="0"/>
          <w:marBottom w:val="0"/>
          <w:divBdr>
            <w:top w:val="none" w:sz="0" w:space="0" w:color="auto"/>
            <w:left w:val="none" w:sz="0" w:space="0" w:color="auto"/>
            <w:bottom w:val="none" w:sz="0" w:space="0" w:color="auto"/>
            <w:right w:val="none" w:sz="0" w:space="0" w:color="auto"/>
          </w:divBdr>
          <w:divsChild>
            <w:div w:id="1246644821">
              <w:marLeft w:val="0"/>
              <w:marRight w:val="0"/>
              <w:marTop w:val="120"/>
              <w:marBottom w:val="0"/>
              <w:divBdr>
                <w:top w:val="none" w:sz="0" w:space="0" w:color="auto"/>
                <w:left w:val="none" w:sz="0" w:space="0" w:color="auto"/>
                <w:bottom w:val="none" w:sz="0" w:space="0" w:color="auto"/>
                <w:right w:val="none" w:sz="0" w:space="0" w:color="auto"/>
              </w:divBdr>
            </w:div>
            <w:div w:id="12721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436">
      <w:bodyDiv w:val="1"/>
      <w:marLeft w:val="0"/>
      <w:marRight w:val="0"/>
      <w:marTop w:val="0"/>
      <w:marBottom w:val="0"/>
      <w:divBdr>
        <w:top w:val="none" w:sz="0" w:space="0" w:color="auto"/>
        <w:left w:val="none" w:sz="0" w:space="0" w:color="auto"/>
        <w:bottom w:val="none" w:sz="0" w:space="0" w:color="auto"/>
        <w:right w:val="none" w:sz="0" w:space="0" w:color="auto"/>
      </w:divBdr>
    </w:div>
    <w:div w:id="2032946639">
      <w:bodyDiv w:val="1"/>
      <w:marLeft w:val="0"/>
      <w:marRight w:val="0"/>
      <w:marTop w:val="0"/>
      <w:marBottom w:val="0"/>
      <w:divBdr>
        <w:top w:val="none" w:sz="0" w:space="0" w:color="auto"/>
        <w:left w:val="none" w:sz="0" w:space="0" w:color="auto"/>
        <w:bottom w:val="none" w:sz="0" w:space="0" w:color="auto"/>
        <w:right w:val="none" w:sz="0" w:space="0" w:color="auto"/>
      </w:divBdr>
    </w:div>
    <w:div w:id="2076509748">
      <w:bodyDiv w:val="1"/>
      <w:marLeft w:val="0"/>
      <w:marRight w:val="0"/>
      <w:marTop w:val="0"/>
      <w:marBottom w:val="0"/>
      <w:divBdr>
        <w:top w:val="none" w:sz="0" w:space="0" w:color="auto"/>
        <w:left w:val="none" w:sz="0" w:space="0" w:color="auto"/>
        <w:bottom w:val="none" w:sz="0" w:space="0" w:color="auto"/>
        <w:right w:val="none" w:sz="0" w:space="0" w:color="auto"/>
      </w:divBdr>
      <w:divsChild>
        <w:div w:id="1524174510">
          <w:marLeft w:val="0"/>
          <w:marRight w:val="0"/>
          <w:marTop w:val="0"/>
          <w:marBottom w:val="0"/>
          <w:divBdr>
            <w:top w:val="none" w:sz="0" w:space="0" w:color="auto"/>
            <w:left w:val="none" w:sz="0" w:space="0" w:color="auto"/>
            <w:bottom w:val="none" w:sz="0" w:space="0" w:color="auto"/>
            <w:right w:val="none" w:sz="0" w:space="0" w:color="auto"/>
          </w:divBdr>
          <w:divsChild>
            <w:div w:id="825248182">
              <w:marLeft w:val="0"/>
              <w:marRight w:val="0"/>
              <w:marTop w:val="0"/>
              <w:marBottom w:val="0"/>
              <w:divBdr>
                <w:top w:val="none" w:sz="0" w:space="0" w:color="auto"/>
                <w:left w:val="none" w:sz="0" w:space="0" w:color="auto"/>
                <w:bottom w:val="none" w:sz="0" w:space="0" w:color="auto"/>
                <w:right w:val="none" w:sz="0" w:space="0" w:color="auto"/>
              </w:divBdr>
              <w:divsChild>
                <w:div w:id="66848551">
                  <w:marLeft w:val="0"/>
                  <w:marRight w:val="0"/>
                  <w:marTop w:val="0"/>
                  <w:marBottom w:val="0"/>
                  <w:divBdr>
                    <w:top w:val="none" w:sz="0" w:space="0" w:color="auto"/>
                    <w:left w:val="none" w:sz="0" w:space="0" w:color="auto"/>
                    <w:bottom w:val="none" w:sz="0" w:space="0" w:color="auto"/>
                    <w:right w:val="none" w:sz="0" w:space="0" w:color="auto"/>
                  </w:divBdr>
                  <w:divsChild>
                    <w:div w:id="468204313">
                      <w:marLeft w:val="0"/>
                      <w:marRight w:val="0"/>
                      <w:marTop w:val="120"/>
                      <w:marBottom w:val="0"/>
                      <w:divBdr>
                        <w:top w:val="none" w:sz="0" w:space="0" w:color="auto"/>
                        <w:left w:val="none" w:sz="0" w:space="0" w:color="auto"/>
                        <w:bottom w:val="none" w:sz="0" w:space="0" w:color="auto"/>
                        <w:right w:val="none" w:sz="0" w:space="0" w:color="auto"/>
                      </w:divBdr>
                    </w:div>
                    <w:div w:id="928466295">
                      <w:marLeft w:val="0"/>
                      <w:marRight w:val="0"/>
                      <w:marTop w:val="0"/>
                      <w:marBottom w:val="0"/>
                      <w:divBdr>
                        <w:top w:val="none" w:sz="0" w:space="0" w:color="auto"/>
                        <w:left w:val="none" w:sz="0" w:space="0" w:color="auto"/>
                        <w:bottom w:val="none" w:sz="0" w:space="0" w:color="auto"/>
                        <w:right w:val="none" w:sz="0" w:space="0" w:color="auto"/>
                      </w:divBdr>
                    </w:div>
                  </w:divsChild>
                </w:div>
                <w:div w:id="2007827798">
                  <w:marLeft w:val="0"/>
                  <w:marRight w:val="0"/>
                  <w:marTop w:val="0"/>
                  <w:marBottom w:val="0"/>
                  <w:divBdr>
                    <w:top w:val="none" w:sz="0" w:space="0" w:color="auto"/>
                    <w:left w:val="none" w:sz="0" w:space="0" w:color="auto"/>
                    <w:bottom w:val="none" w:sz="0" w:space="0" w:color="auto"/>
                    <w:right w:val="none" w:sz="0" w:space="0" w:color="auto"/>
                  </w:divBdr>
                  <w:divsChild>
                    <w:div w:id="1753507851">
                      <w:marLeft w:val="0"/>
                      <w:marRight w:val="0"/>
                      <w:marTop w:val="120"/>
                      <w:marBottom w:val="0"/>
                      <w:divBdr>
                        <w:top w:val="none" w:sz="0" w:space="0" w:color="auto"/>
                        <w:left w:val="none" w:sz="0" w:space="0" w:color="auto"/>
                        <w:bottom w:val="none" w:sz="0" w:space="0" w:color="auto"/>
                        <w:right w:val="none" w:sz="0" w:space="0" w:color="auto"/>
                      </w:divBdr>
                    </w:div>
                    <w:div w:id="310519397">
                      <w:marLeft w:val="0"/>
                      <w:marRight w:val="0"/>
                      <w:marTop w:val="0"/>
                      <w:marBottom w:val="0"/>
                      <w:divBdr>
                        <w:top w:val="none" w:sz="0" w:space="0" w:color="auto"/>
                        <w:left w:val="none" w:sz="0" w:space="0" w:color="auto"/>
                        <w:bottom w:val="none" w:sz="0" w:space="0" w:color="auto"/>
                        <w:right w:val="none" w:sz="0" w:space="0" w:color="auto"/>
                      </w:divBdr>
                    </w:div>
                  </w:divsChild>
                </w:div>
                <w:div w:id="1603606307">
                  <w:marLeft w:val="0"/>
                  <w:marRight w:val="0"/>
                  <w:marTop w:val="0"/>
                  <w:marBottom w:val="0"/>
                  <w:divBdr>
                    <w:top w:val="none" w:sz="0" w:space="0" w:color="auto"/>
                    <w:left w:val="none" w:sz="0" w:space="0" w:color="auto"/>
                    <w:bottom w:val="none" w:sz="0" w:space="0" w:color="auto"/>
                    <w:right w:val="none" w:sz="0" w:space="0" w:color="auto"/>
                  </w:divBdr>
                  <w:divsChild>
                    <w:div w:id="887377464">
                      <w:marLeft w:val="0"/>
                      <w:marRight w:val="0"/>
                      <w:marTop w:val="12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5492">
          <w:marLeft w:val="0"/>
          <w:marRight w:val="0"/>
          <w:marTop w:val="0"/>
          <w:marBottom w:val="0"/>
          <w:divBdr>
            <w:top w:val="none" w:sz="0" w:space="0" w:color="auto"/>
            <w:left w:val="none" w:sz="0" w:space="0" w:color="auto"/>
            <w:bottom w:val="none" w:sz="0" w:space="0" w:color="auto"/>
            <w:right w:val="none" w:sz="0" w:space="0" w:color="auto"/>
          </w:divBdr>
          <w:divsChild>
            <w:div w:id="1024212311">
              <w:marLeft w:val="0"/>
              <w:marRight w:val="0"/>
              <w:marTop w:val="0"/>
              <w:marBottom w:val="0"/>
              <w:divBdr>
                <w:top w:val="none" w:sz="0" w:space="0" w:color="auto"/>
                <w:left w:val="none" w:sz="0" w:space="0" w:color="auto"/>
                <w:bottom w:val="none" w:sz="0" w:space="0" w:color="auto"/>
                <w:right w:val="none" w:sz="0" w:space="0" w:color="auto"/>
              </w:divBdr>
            </w:div>
          </w:divsChild>
        </w:div>
        <w:div w:id="408966407">
          <w:marLeft w:val="0"/>
          <w:marRight w:val="0"/>
          <w:marTop w:val="0"/>
          <w:marBottom w:val="0"/>
          <w:divBdr>
            <w:top w:val="none" w:sz="0" w:space="0" w:color="auto"/>
            <w:left w:val="none" w:sz="0" w:space="0" w:color="auto"/>
            <w:bottom w:val="none" w:sz="0" w:space="0" w:color="auto"/>
            <w:right w:val="none" w:sz="0" w:space="0" w:color="auto"/>
          </w:divBdr>
          <w:divsChild>
            <w:div w:id="85928343">
              <w:marLeft w:val="0"/>
              <w:marRight w:val="0"/>
              <w:marTop w:val="0"/>
              <w:marBottom w:val="0"/>
              <w:divBdr>
                <w:top w:val="none" w:sz="0" w:space="0" w:color="auto"/>
                <w:left w:val="none" w:sz="0" w:space="0" w:color="auto"/>
                <w:bottom w:val="none" w:sz="0" w:space="0" w:color="auto"/>
                <w:right w:val="none" w:sz="0" w:space="0" w:color="auto"/>
              </w:divBdr>
            </w:div>
          </w:divsChild>
        </w:div>
        <w:div w:id="196935730">
          <w:marLeft w:val="0"/>
          <w:marRight w:val="0"/>
          <w:marTop w:val="0"/>
          <w:marBottom w:val="0"/>
          <w:divBdr>
            <w:top w:val="none" w:sz="0" w:space="0" w:color="auto"/>
            <w:left w:val="none" w:sz="0" w:space="0" w:color="auto"/>
            <w:bottom w:val="none" w:sz="0" w:space="0" w:color="auto"/>
            <w:right w:val="none" w:sz="0" w:space="0" w:color="auto"/>
          </w:divBdr>
          <w:divsChild>
            <w:div w:id="73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inance.ec.europa.eu/document/download/5e05f301-c39e-4cd0-bdcb-f1d13e9b9dcd_en?filename=faqs-sanctions-russia-outgoing-transfer-reporting_en.pdf" TargetMode="External"/><Relationship Id="rId3" Type="http://schemas.openxmlformats.org/officeDocument/2006/relationships/hyperlink" Target="https://eur-lex.europa.eu/legal-content/ET/AUTO/?uri=OJ:L:2014:183:TOC" TargetMode="External"/><Relationship Id="rId7" Type="http://schemas.openxmlformats.org/officeDocument/2006/relationships/hyperlink" Target="https://eur-lex.europa.eu/legal-content/ET/AUTO/?uri=OJ:L:2022:042I:TOC" TargetMode="External"/><Relationship Id="rId2" Type="http://schemas.openxmlformats.org/officeDocument/2006/relationships/hyperlink" Target="https://eur-lex.europa.eu/legal-content/ET/TXT/?uri=celex%3A32023R2878" TargetMode="External"/><Relationship Id="rId1" Type="http://schemas.openxmlformats.org/officeDocument/2006/relationships/hyperlink" Target="https://eur-lex.europa.eu/legal-content/ET/TXT/?uri=CELEX%3A02014R0833-20240224" TargetMode="External"/><Relationship Id="rId6" Type="http://schemas.openxmlformats.org/officeDocument/2006/relationships/hyperlink" Target="https://eur-lex.europa.eu/legal-content/ET/AUTO/?uri=OJ:L:2014:183:TOC" TargetMode="External"/><Relationship Id="rId5" Type="http://schemas.openxmlformats.org/officeDocument/2006/relationships/hyperlink" Target="https://eur-lex.europa.eu/legal-content/ET/AUTO/?uri=OJ:L:2014:078:TOC" TargetMode="External"/><Relationship Id="rId4" Type="http://schemas.openxmlformats.org/officeDocument/2006/relationships/hyperlink" Target="https://eur-lex.europa.eu/legal-content/ET/AUTO/?uri=OJ:L:2022:042I:TOC" TargetMode="External"/><Relationship Id="rId9" Type="http://schemas.openxmlformats.org/officeDocument/2006/relationships/hyperlink" Target="https://www.riigikohus.ee/et/lahendid?asjaNr=3-4-1-3-0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7BCE-4D3F-4643-BC8D-EA408F63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2522</Words>
  <Characters>14632</Characters>
  <Application>Microsoft Office Word</Application>
  <DocSecurity>0</DocSecurity>
  <Lines>121</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Kerli Veski</cp:lastModifiedBy>
  <cp:revision>2</cp:revision>
  <cp:lastPrinted>2024-04-26T10:12:00Z</cp:lastPrinted>
  <dcterms:created xsi:type="dcterms:W3CDTF">2024-05-07T10:00:00Z</dcterms:created>
  <dcterms:modified xsi:type="dcterms:W3CDTF">2024-05-07T10:00:00Z</dcterms:modified>
</cp:coreProperties>
</file>