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AE08D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7534A0" w14:textId="77777777" w:rsidR="00FE1523" w:rsidRPr="004D37DA" w:rsidRDefault="00FE1523" w:rsidP="004D37DA"/>
    <w:p w14:paraId="4970A8D4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209B5FF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997971B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78CCBBD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39D00949" w14:textId="77777777" w:rsidTr="00F0670B">
        <w:trPr>
          <w:trHeight w:val="224"/>
        </w:trPr>
        <w:tc>
          <w:tcPr>
            <w:tcW w:w="1588" w:type="dxa"/>
          </w:tcPr>
          <w:p w14:paraId="4F70F5D7" w14:textId="27409FF0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C954C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C954C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18.12.2024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3B940D53" w14:textId="6248E9B7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C954C0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C954C0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29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D011114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CF92B1F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6DF80BAA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B99A02F" w14:textId="77777777" w:rsidR="00FE1523" w:rsidRPr="00CC387A" w:rsidRDefault="00FE1523" w:rsidP="00F0670B">
      <w:pPr>
        <w:spacing w:after="0" w:line="240" w:lineRule="auto"/>
      </w:pPr>
    </w:p>
    <w:p w14:paraId="0064DAE6" w14:textId="20CF2E03" w:rsidR="00FF453C" w:rsidRDefault="00FF453C" w:rsidP="00FF453C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 w:rsidR="00C954C0">
        <w:rPr>
          <w:rFonts w:ascii="Arial" w:hAnsi="Arial" w:cs="Arial"/>
          <w:b/>
          <w:sz w:val="20"/>
          <w:szCs w:val="20"/>
        </w:rPr>
        <w:instrText xml:space="preserve"> delta_docName  \* MERGEFORMAT</w:instrText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C954C0">
        <w:rPr>
          <w:rFonts w:ascii="Arial" w:hAnsi="Arial" w:cs="Arial"/>
          <w:b/>
          <w:sz w:val="20"/>
          <w:szCs w:val="20"/>
        </w:rPr>
        <w:t>Justiitsministri 27. oktoobri 2005. a määruse nr 46 „Maa- ja halduskohtute kohtumajade ning ringkonnakohtute asukohad” ja justiitsministri 27. oktoobri 2005. a määruse nr 47 „Maa-, haldus- ja ringkonnakohtu kohtunike ja kohtunikuabide arv ning jagunemine kohtumajade vahel”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382E55EA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A2B9DD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C142ED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Määrus kehtestatakse kohtute seaduse § 9 lõike 3, § 18 lõike 3 ja § 19 alusel.</w:t>
      </w:r>
    </w:p>
    <w:p w14:paraId="7E3170A9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BBF92E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53483B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06D633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1. </w:t>
      </w:r>
      <w:r>
        <w:rPr>
          <w:rFonts w:ascii="Arial" w:hAnsi="Arial" w:cs="Arial"/>
          <w:b/>
          <w:sz w:val="20"/>
          <w:szCs w:val="20"/>
        </w:rPr>
        <w:t>Justiitsministri 27. oktoobri 2005. a määruse nr 46 „Maa- ja halduskohtute kohtumajade ning ringkonnakohtute asukohad“ muutmine</w:t>
      </w:r>
    </w:p>
    <w:p w14:paraId="02544968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90DD51" w14:textId="77777777" w:rsidR="00FF453C" w:rsidRDefault="00FF453C" w:rsidP="00FF453C">
      <w:pPr>
        <w:pStyle w:val="Pi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Justiitsministri 27. oktoobri 2005. a määruses nr 46 „Maa- ja halduskohtute kohtumajade ning ringkonnakohtute asukohad” tehakse järgmised muudatused:</w:t>
      </w:r>
    </w:p>
    <w:p w14:paraId="2E8751A8" w14:textId="77777777" w:rsidR="00FF453C" w:rsidRDefault="00FF453C" w:rsidP="00FF453C">
      <w:pPr>
        <w:pStyle w:val="Pis"/>
        <w:jc w:val="both"/>
        <w:rPr>
          <w:rFonts w:ascii="Arial" w:hAnsi="Arial" w:cs="Arial"/>
          <w:sz w:val="20"/>
          <w:szCs w:val="20"/>
        </w:rPr>
      </w:pPr>
    </w:p>
    <w:p w14:paraId="185473B9" w14:textId="77777777" w:rsidR="00FF453C" w:rsidRDefault="00FF453C" w:rsidP="00FF453C">
      <w:pPr>
        <w:pStyle w:val="Pis"/>
        <w:numPr>
          <w:ilvl w:val="0"/>
          <w:numId w:val="3"/>
        </w:numPr>
        <w:tabs>
          <w:tab w:val="left" w:pos="708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paragrahvi 1 lõike 3 punktist 1 jäetakse välja tekstiosa „ja Rüütli 19, 80010 Pärnu“;</w:t>
      </w:r>
    </w:p>
    <w:p w14:paraId="7AE843F0" w14:textId="77777777" w:rsidR="00FF453C" w:rsidRDefault="00FF453C" w:rsidP="00FF453C">
      <w:pPr>
        <w:pStyle w:val="Pis"/>
        <w:ind w:left="360"/>
        <w:jc w:val="both"/>
        <w:rPr>
          <w:rFonts w:ascii="Arial" w:hAnsi="Arial" w:cs="Arial"/>
          <w:sz w:val="20"/>
          <w:szCs w:val="20"/>
        </w:rPr>
      </w:pPr>
    </w:p>
    <w:p w14:paraId="0B085CC8" w14:textId="117FC2AE" w:rsidR="00FF453C" w:rsidRDefault="00FF453C" w:rsidP="00C64376">
      <w:pPr>
        <w:pStyle w:val="Pis"/>
        <w:numPr>
          <w:ilvl w:val="0"/>
          <w:numId w:val="3"/>
        </w:numPr>
        <w:tabs>
          <w:tab w:val="left" w:pos="708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F453C">
        <w:rPr>
          <w:rFonts w:ascii="Arial" w:hAnsi="Arial" w:cs="Arial"/>
          <w:sz w:val="20"/>
          <w:szCs w:val="20"/>
        </w:rPr>
        <w:t>paragrahvi 1 lõike 4 punktist 5 jäetakse välja tekstiosa „ja Võru 12, 63308 Põlva“;</w:t>
      </w:r>
    </w:p>
    <w:p w14:paraId="0A2DAD15" w14:textId="77777777" w:rsidR="00FF453C" w:rsidRDefault="00FF453C" w:rsidP="00FF453C">
      <w:pPr>
        <w:pStyle w:val="Pis"/>
        <w:tabs>
          <w:tab w:val="left" w:pos="708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6ED38AA3" w14:textId="77777777" w:rsidR="00BC41FE" w:rsidRDefault="00FF453C" w:rsidP="00FF453C">
      <w:pPr>
        <w:pStyle w:val="pf0"/>
        <w:numPr>
          <w:ilvl w:val="0"/>
          <w:numId w:val="3"/>
        </w:numPr>
        <w:spacing w:before="0" w:beforeAutospacing="0" w:after="0" w:afterAutospacing="0"/>
        <w:ind w:left="360"/>
        <w:rPr>
          <w:rStyle w:val="cf01"/>
          <w:rFonts w:ascii="Arial" w:hAnsi="Arial" w:cs="Arial"/>
          <w:sz w:val="20"/>
          <w:szCs w:val="20"/>
        </w:rPr>
      </w:pPr>
      <w:r w:rsidRPr="00FF453C">
        <w:rPr>
          <w:rStyle w:val="cf01"/>
          <w:rFonts w:ascii="Arial" w:hAnsi="Arial" w:cs="Arial"/>
          <w:sz w:val="20"/>
          <w:szCs w:val="20"/>
        </w:rPr>
        <w:t xml:space="preserve">paragrahvi 1 lõige 5 sõnastatakse järgmiselt: </w:t>
      </w:r>
    </w:p>
    <w:p w14:paraId="2D4FC872" w14:textId="77777777" w:rsidR="00BC41FE" w:rsidRDefault="00BC41FE" w:rsidP="00BC41FE">
      <w:pPr>
        <w:pStyle w:val="pf0"/>
        <w:spacing w:before="0" w:beforeAutospacing="0" w:after="0" w:afterAutospacing="0"/>
        <w:ind w:left="360"/>
        <w:rPr>
          <w:rStyle w:val="cf01"/>
          <w:rFonts w:ascii="Arial" w:hAnsi="Arial" w:cs="Arial"/>
          <w:sz w:val="20"/>
          <w:szCs w:val="20"/>
        </w:rPr>
      </w:pPr>
    </w:p>
    <w:p w14:paraId="200803BC" w14:textId="447A926A" w:rsidR="00FF453C" w:rsidRPr="00FF453C" w:rsidRDefault="00FF453C" w:rsidP="00BC41FE">
      <w:pPr>
        <w:pStyle w:val="pf0"/>
        <w:spacing w:before="0" w:beforeAutospacing="0" w:after="0" w:afterAutospacing="0"/>
        <w:ind w:left="360"/>
        <w:rPr>
          <w:rFonts w:ascii="Arial" w:hAnsi="Arial" w:cs="Arial"/>
          <w:sz w:val="20"/>
          <w:szCs w:val="20"/>
        </w:rPr>
      </w:pPr>
      <w:r w:rsidRPr="00FF453C">
        <w:rPr>
          <w:rStyle w:val="cf21"/>
          <w:rFonts w:ascii="Arial" w:hAnsi="Arial" w:cs="Arial"/>
          <w:sz w:val="20"/>
          <w:szCs w:val="20"/>
        </w:rPr>
        <w:t>„(5) Tallinna Halduskohtu kohtumaja asukoht on Pärnu mnt 7, 15082 Tallinn.“.</w:t>
      </w:r>
    </w:p>
    <w:p w14:paraId="26AEE289" w14:textId="77777777" w:rsidR="00FF453C" w:rsidRPr="00FF453C" w:rsidRDefault="00FF453C" w:rsidP="00FF453C">
      <w:pPr>
        <w:pStyle w:val="Pis"/>
        <w:ind w:left="360"/>
        <w:jc w:val="both"/>
        <w:rPr>
          <w:rFonts w:ascii="Arial" w:hAnsi="Arial" w:cs="Arial"/>
          <w:sz w:val="20"/>
          <w:szCs w:val="20"/>
        </w:rPr>
      </w:pPr>
    </w:p>
    <w:p w14:paraId="5E1F42FB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5977EA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29960484"/>
      <w:r>
        <w:rPr>
          <w:rFonts w:ascii="Arial" w:hAnsi="Arial" w:cs="Arial"/>
          <w:b/>
          <w:bCs/>
          <w:sz w:val="20"/>
          <w:szCs w:val="20"/>
        </w:rPr>
        <w:t>§ 2. Justiitsministri 27. oktoobri 2005. a määruse nr 47 „Maa-, haldus- ja ringkonnakohtu kohtunike ja kohtunikuabide arv ning jagunemine kohtumajade vahel” muutmine</w:t>
      </w:r>
    </w:p>
    <w:p w14:paraId="335A38F4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747C6AD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Justiitsministri 27. oktoobri 2005. a määruses nr 47 „Maa-, haldus- ja ringkonnakohtu kohtunike ja kohtunikuabide arv ning jagunemine kohtumajade vahel” tehakse järgmised muudatused: </w:t>
      </w:r>
    </w:p>
    <w:p w14:paraId="079DB31E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7ED3853" w14:textId="77777777" w:rsidR="00FF453C" w:rsidRDefault="00FF453C" w:rsidP="00FF453C">
      <w:pPr>
        <w:pStyle w:val="Loendilik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paragrahvi 2 lõige 1 sõnastatakse järgmiselt: </w:t>
      </w:r>
    </w:p>
    <w:p w14:paraId="7296AB5B" w14:textId="77777777" w:rsidR="00FF453C" w:rsidRDefault="00FF453C" w:rsidP="00FF453C">
      <w:pPr>
        <w:pStyle w:val="Loendilik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1938AEC8" w14:textId="77777777" w:rsidR="00FF453C" w:rsidRDefault="00FF453C" w:rsidP="00FF453C">
      <w:pPr>
        <w:pStyle w:val="Loendilik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„(1) Tallinna Halduskohtu Tallinna kohtumajas on 18 kohtunikku.“;  </w:t>
      </w:r>
    </w:p>
    <w:p w14:paraId="2E95F7B6" w14:textId="77777777" w:rsidR="00FF453C" w:rsidRDefault="00FF453C" w:rsidP="00FF453C">
      <w:pPr>
        <w:pStyle w:val="Loendilik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4A4CDEC7" w14:textId="77777777" w:rsidR="00FF453C" w:rsidRDefault="00FF453C" w:rsidP="00FF453C">
      <w:pPr>
        <w:pStyle w:val="Loendilik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paragrahvi 2 lõike 1 punktid 1 ja 2 tunnistatakse kehtetuks.  </w:t>
      </w:r>
    </w:p>
    <w:p w14:paraId="020B5416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7A570AA" w14:textId="77777777" w:rsidR="00FF453C" w:rsidRPr="00BC41FE" w:rsidRDefault="00FF453C" w:rsidP="00FF453C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0DFE4BA" w14:textId="77777777" w:rsidR="00FF453C" w:rsidRPr="00BC41FE" w:rsidRDefault="00FF453C" w:rsidP="00FF453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C41FE">
        <w:rPr>
          <w:rFonts w:ascii="Arial" w:hAnsi="Arial" w:cs="Arial"/>
          <w:b/>
          <w:bCs/>
          <w:sz w:val="20"/>
          <w:szCs w:val="20"/>
        </w:rPr>
        <w:t>§ 3. Määruse jõustumine</w:t>
      </w:r>
    </w:p>
    <w:p w14:paraId="5856A287" w14:textId="77777777" w:rsidR="00FF453C" w:rsidRPr="00BC41FE" w:rsidRDefault="00FF453C" w:rsidP="00FF453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EA6066A" w14:textId="77777777" w:rsidR="00FF453C" w:rsidRPr="00BC41FE" w:rsidRDefault="00FF453C" w:rsidP="00FF453C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BC41FE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(1) Määruse § 1 punkt 2 jõustub 1. jaanuaril 2025. aastal. </w:t>
      </w:r>
    </w:p>
    <w:p w14:paraId="1250BD2B" w14:textId="77777777" w:rsidR="00FF453C" w:rsidRPr="00BC41FE" w:rsidRDefault="00FF453C" w:rsidP="00FF453C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3E75D7FD" w14:textId="77777777" w:rsidR="00FF453C" w:rsidRPr="00BC41FE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41FE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(2) Määruse § 1 punktid 1 ja 3 ning § 2 </w:t>
      </w:r>
      <w:r w:rsidRPr="00BC41FE">
        <w:rPr>
          <w:rFonts w:ascii="Arial" w:hAnsi="Arial" w:cs="Arial"/>
          <w:sz w:val="20"/>
          <w:szCs w:val="20"/>
        </w:rPr>
        <w:t xml:space="preserve">jõustuvad 30. juunil 2025. aastal. </w:t>
      </w:r>
    </w:p>
    <w:p w14:paraId="49EBD5AF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716D11" w14:textId="77777777" w:rsidR="00FF453C" w:rsidRDefault="00FF453C" w:rsidP="00FF45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8D0691" w14:textId="77777777" w:rsidR="00FB7115" w:rsidRDefault="00FB7115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43E800" w14:textId="77777777" w:rsidR="00FB7115" w:rsidRDefault="00FB7115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1099C2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E76A64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E939AC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21564FEE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452C24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BB09EB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39782F9F" w14:textId="77777777" w:rsidR="005D55F6" w:rsidRPr="005D55F6" w:rsidRDefault="005D55F6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Justiits- ja digiminister</w:t>
      </w:r>
    </w:p>
    <w:p w14:paraId="52C7C9E4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991594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DDC23A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127127C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A0ED42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EEC3F9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73E10A6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p w14:paraId="1B5A4282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B62434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97DAD3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B294E9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F0670B">
      <w:head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10E98" w14:textId="77777777" w:rsidR="008254A1" w:rsidRDefault="008254A1" w:rsidP="00F932F6">
      <w:pPr>
        <w:spacing w:after="0" w:line="240" w:lineRule="auto"/>
      </w:pPr>
      <w:r>
        <w:separator/>
      </w:r>
    </w:p>
  </w:endnote>
  <w:endnote w:type="continuationSeparator" w:id="0">
    <w:p w14:paraId="689841B4" w14:textId="77777777" w:rsidR="008254A1" w:rsidRDefault="008254A1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79AB2" w14:textId="77777777" w:rsidR="008254A1" w:rsidRDefault="008254A1" w:rsidP="00F932F6">
      <w:pPr>
        <w:spacing w:after="0" w:line="240" w:lineRule="auto"/>
      </w:pPr>
      <w:r>
        <w:separator/>
      </w:r>
    </w:p>
  </w:footnote>
  <w:footnote w:type="continuationSeparator" w:id="0">
    <w:p w14:paraId="68DCC5AA" w14:textId="77777777" w:rsidR="008254A1" w:rsidRDefault="008254A1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6593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A43B4A9" wp14:editId="3276865F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5D30"/>
    <w:multiLevelType w:val="hybridMultilevel"/>
    <w:tmpl w:val="D874865C"/>
    <w:lvl w:ilvl="0" w:tplc="06F2BD5E">
      <w:start w:val="1"/>
      <w:numFmt w:val="decimal"/>
      <w:lvlText w:val="%1)"/>
      <w:lvlJc w:val="left"/>
      <w:pPr>
        <w:ind w:left="501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1" w:hanging="360"/>
      </w:pPr>
    </w:lvl>
    <w:lvl w:ilvl="2" w:tplc="0425001B" w:tentative="1">
      <w:start w:val="1"/>
      <w:numFmt w:val="lowerRoman"/>
      <w:lvlText w:val="%3."/>
      <w:lvlJc w:val="right"/>
      <w:pPr>
        <w:ind w:left="1941" w:hanging="180"/>
      </w:pPr>
    </w:lvl>
    <w:lvl w:ilvl="3" w:tplc="0425000F" w:tentative="1">
      <w:start w:val="1"/>
      <w:numFmt w:val="decimal"/>
      <w:lvlText w:val="%4."/>
      <w:lvlJc w:val="left"/>
      <w:pPr>
        <w:ind w:left="2661" w:hanging="360"/>
      </w:pPr>
    </w:lvl>
    <w:lvl w:ilvl="4" w:tplc="04250019" w:tentative="1">
      <w:start w:val="1"/>
      <w:numFmt w:val="lowerLetter"/>
      <w:lvlText w:val="%5."/>
      <w:lvlJc w:val="left"/>
      <w:pPr>
        <w:ind w:left="3381" w:hanging="360"/>
      </w:pPr>
    </w:lvl>
    <w:lvl w:ilvl="5" w:tplc="0425001B" w:tentative="1">
      <w:start w:val="1"/>
      <w:numFmt w:val="lowerRoman"/>
      <w:lvlText w:val="%6."/>
      <w:lvlJc w:val="right"/>
      <w:pPr>
        <w:ind w:left="4101" w:hanging="180"/>
      </w:pPr>
    </w:lvl>
    <w:lvl w:ilvl="6" w:tplc="0425000F" w:tentative="1">
      <w:start w:val="1"/>
      <w:numFmt w:val="decimal"/>
      <w:lvlText w:val="%7."/>
      <w:lvlJc w:val="left"/>
      <w:pPr>
        <w:ind w:left="4821" w:hanging="360"/>
      </w:pPr>
    </w:lvl>
    <w:lvl w:ilvl="7" w:tplc="04250019" w:tentative="1">
      <w:start w:val="1"/>
      <w:numFmt w:val="lowerLetter"/>
      <w:lvlText w:val="%8."/>
      <w:lvlJc w:val="left"/>
      <w:pPr>
        <w:ind w:left="5541" w:hanging="360"/>
      </w:pPr>
    </w:lvl>
    <w:lvl w:ilvl="8" w:tplc="042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4285A77"/>
    <w:multiLevelType w:val="hybridMultilevel"/>
    <w:tmpl w:val="DD7A13E0"/>
    <w:lvl w:ilvl="0" w:tplc="C1243328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646812">
    <w:abstractNumId w:val="1"/>
  </w:num>
  <w:num w:numId="2" w16cid:durableId="127356680">
    <w:abstractNumId w:val="0"/>
  </w:num>
  <w:num w:numId="3" w16cid:durableId="262224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414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4A1"/>
    <w:rsid w:val="00010DBD"/>
    <w:rsid w:val="00022B06"/>
    <w:rsid w:val="000256F4"/>
    <w:rsid w:val="00042EBE"/>
    <w:rsid w:val="0004713B"/>
    <w:rsid w:val="000528FD"/>
    <w:rsid w:val="0006643F"/>
    <w:rsid w:val="00071158"/>
    <w:rsid w:val="000762B4"/>
    <w:rsid w:val="000952A3"/>
    <w:rsid w:val="000B0A36"/>
    <w:rsid w:val="000C1436"/>
    <w:rsid w:val="00116A19"/>
    <w:rsid w:val="001310A7"/>
    <w:rsid w:val="001333FF"/>
    <w:rsid w:val="0014676F"/>
    <w:rsid w:val="001D6C3B"/>
    <w:rsid w:val="001E629B"/>
    <w:rsid w:val="002002D0"/>
    <w:rsid w:val="0026123D"/>
    <w:rsid w:val="00271DB6"/>
    <w:rsid w:val="002B39AB"/>
    <w:rsid w:val="002D113E"/>
    <w:rsid w:val="002D6C9C"/>
    <w:rsid w:val="002D6EF2"/>
    <w:rsid w:val="002F0145"/>
    <w:rsid w:val="00331C32"/>
    <w:rsid w:val="003B7B2E"/>
    <w:rsid w:val="003E42CF"/>
    <w:rsid w:val="00444BDC"/>
    <w:rsid w:val="004501F9"/>
    <w:rsid w:val="004617FE"/>
    <w:rsid w:val="0047059A"/>
    <w:rsid w:val="004D37DA"/>
    <w:rsid w:val="005418A7"/>
    <w:rsid w:val="00557869"/>
    <w:rsid w:val="00570D8A"/>
    <w:rsid w:val="005714EC"/>
    <w:rsid w:val="005B0039"/>
    <w:rsid w:val="005B79C6"/>
    <w:rsid w:val="005C3D11"/>
    <w:rsid w:val="005D55F6"/>
    <w:rsid w:val="005D6D22"/>
    <w:rsid w:val="00614139"/>
    <w:rsid w:val="00624822"/>
    <w:rsid w:val="006951AB"/>
    <w:rsid w:val="006E167A"/>
    <w:rsid w:val="006E7FC3"/>
    <w:rsid w:val="00722A9F"/>
    <w:rsid w:val="0074257E"/>
    <w:rsid w:val="00751AF2"/>
    <w:rsid w:val="007702C2"/>
    <w:rsid w:val="008254A1"/>
    <w:rsid w:val="0085237F"/>
    <w:rsid w:val="008656DD"/>
    <w:rsid w:val="008903AE"/>
    <w:rsid w:val="008B5426"/>
    <w:rsid w:val="008D46CF"/>
    <w:rsid w:val="008E7CDC"/>
    <w:rsid w:val="0093325F"/>
    <w:rsid w:val="009455E0"/>
    <w:rsid w:val="00961B09"/>
    <w:rsid w:val="00967395"/>
    <w:rsid w:val="0098446B"/>
    <w:rsid w:val="00A36748"/>
    <w:rsid w:val="00A424C1"/>
    <w:rsid w:val="00AA7E01"/>
    <w:rsid w:val="00AD45D7"/>
    <w:rsid w:val="00AE4DAF"/>
    <w:rsid w:val="00B33ECA"/>
    <w:rsid w:val="00BC41FE"/>
    <w:rsid w:val="00BD6A5A"/>
    <w:rsid w:val="00BF2F0D"/>
    <w:rsid w:val="00C13994"/>
    <w:rsid w:val="00C56114"/>
    <w:rsid w:val="00C954C0"/>
    <w:rsid w:val="00CA502C"/>
    <w:rsid w:val="00CC387A"/>
    <w:rsid w:val="00CE2106"/>
    <w:rsid w:val="00D34AF1"/>
    <w:rsid w:val="00D45E47"/>
    <w:rsid w:val="00D7196E"/>
    <w:rsid w:val="00DF1410"/>
    <w:rsid w:val="00DF6692"/>
    <w:rsid w:val="00E05679"/>
    <w:rsid w:val="00E12958"/>
    <w:rsid w:val="00E321E8"/>
    <w:rsid w:val="00E62153"/>
    <w:rsid w:val="00EF5D7E"/>
    <w:rsid w:val="00F0670B"/>
    <w:rsid w:val="00F25FD2"/>
    <w:rsid w:val="00F639F5"/>
    <w:rsid w:val="00F92F76"/>
    <w:rsid w:val="00F932F6"/>
    <w:rsid w:val="00FB7115"/>
    <w:rsid w:val="00FE1523"/>
    <w:rsid w:val="00FF453C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7E6D7"/>
  <w15:docId w15:val="{D96B9F5C-B7D1-469C-9F91-29B2BC75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FB7115"/>
    <w:pPr>
      <w:ind w:left="720"/>
      <w:contextualSpacing/>
    </w:pPr>
  </w:style>
  <w:style w:type="paragraph" w:styleId="Pis">
    <w:name w:val="header"/>
    <w:basedOn w:val="Normaallaad"/>
    <w:link w:val="PisMrk"/>
    <w:unhideWhenUsed/>
    <w:rsid w:val="00FB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B7115"/>
  </w:style>
  <w:style w:type="paragraph" w:styleId="Kommentaaritekst">
    <w:name w:val="annotation text"/>
    <w:basedOn w:val="Normaallaad"/>
    <w:link w:val="KommentaaritekstMrk"/>
    <w:uiPriority w:val="99"/>
    <w:unhideWhenUsed/>
    <w:rsid w:val="00FF453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F453C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FF453C"/>
    <w:rPr>
      <w:sz w:val="16"/>
      <w:szCs w:val="16"/>
    </w:rPr>
  </w:style>
  <w:style w:type="paragraph" w:customStyle="1" w:styleId="pf0">
    <w:name w:val="pf0"/>
    <w:basedOn w:val="Normaallaad"/>
    <w:rsid w:val="00FF4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Liguvaikefont"/>
    <w:rsid w:val="00FF453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Liguvaikefont"/>
    <w:rsid w:val="00FF453C"/>
    <w:rPr>
      <w:rFonts w:ascii="Segoe UI" w:hAnsi="Segoe UI" w:cs="Segoe UI" w:hint="default"/>
      <w:color w:val="202020"/>
      <w:sz w:val="18"/>
      <w:szCs w:val="18"/>
      <w:shd w:val="clear" w:color="auto" w:fill="FFFFFF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41F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41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9810F-1603-4EB6-8D53-6A6E55B8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Enna Juhkam</dc:creator>
  <cp:lastModifiedBy>Merle Järve</cp:lastModifiedBy>
  <cp:revision>2</cp:revision>
  <cp:lastPrinted>2014-12-19T10:46:00Z</cp:lastPrinted>
  <dcterms:created xsi:type="dcterms:W3CDTF">2024-12-18T14:31:00Z</dcterms:created>
  <dcterms:modified xsi:type="dcterms:W3CDTF">2024-12-18T14:31:00Z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