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8D29D" w14:textId="226ED0EF" w:rsidR="002A2982" w:rsidRPr="00494AF8" w:rsidRDefault="379E2CC0" w:rsidP="211A864B">
      <w:pPr>
        <w:spacing w:after="0" w:line="240" w:lineRule="auto"/>
        <w:jc w:val="center"/>
        <w:rPr>
          <w:rFonts w:ascii="Times New Roman" w:hAnsi="Times New Roman" w:cs="Times New Roman"/>
          <w:b/>
          <w:bCs/>
          <w:sz w:val="32"/>
          <w:szCs w:val="32"/>
        </w:rPr>
      </w:pPr>
      <w:r w:rsidRPr="1836CB87">
        <w:rPr>
          <w:rFonts w:ascii="Times New Roman" w:hAnsi="Times New Roman" w:cs="Times New Roman"/>
          <w:b/>
          <w:bCs/>
          <w:sz w:val="32"/>
          <w:szCs w:val="32"/>
        </w:rPr>
        <w:t xml:space="preserve">Maksukorralduse seaduse </w:t>
      </w:r>
      <w:r w:rsidR="1071A411" w:rsidRPr="1836CB87">
        <w:rPr>
          <w:rFonts w:ascii="Times New Roman" w:hAnsi="Times New Roman" w:cs="Times New Roman"/>
          <w:b/>
          <w:bCs/>
          <w:sz w:val="32"/>
          <w:szCs w:val="32"/>
        </w:rPr>
        <w:t xml:space="preserve">ning </w:t>
      </w:r>
      <w:r w:rsidR="6FEF2216" w:rsidRPr="1836CB87">
        <w:rPr>
          <w:rFonts w:ascii="Times New Roman" w:hAnsi="Times New Roman" w:cs="Times New Roman"/>
          <w:b/>
          <w:bCs/>
          <w:sz w:val="32"/>
          <w:szCs w:val="32"/>
        </w:rPr>
        <w:t>r</w:t>
      </w:r>
      <w:r w:rsidR="1071A411" w:rsidRPr="1836CB87">
        <w:rPr>
          <w:rFonts w:ascii="Times New Roman" w:hAnsi="Times New Roman" w:cs="Times New Roman"/>
          <w:b/>
          <w:bCs/>
          <w:sz w:val="32"/>
          <w:szCs w:val="32"/>
        </w:rPr>
        <w:t xml:space="preserve">ahapesu ja terrorismi </w:t>
      </w:r>
      <w:r w:rsidR="4B4F8B0E" w:rsidRPr="1836CB87">
        <w:rPr>
          <w:rFonts w:ascii="Times New Roman" w:hAnsi="Times New Roman" w:cs="Times New Roman"/>
          <w:b/>
          <w:bCs/>
          <w:sz w:val="32"/>
          <w:szCs w:val="32"/>
        </w:rPr>
        <w:t xml:space="preserve">rahastamise </w:t>
      </w:r>
      <w:r w:rsidR="1071A411" w:rsidRPr="1836CB87">
        <w:rPr>
          <w:rFonts w:ascii="Times New Roman" w:hAnsi="Times New Roman" w:cs="Times New Roman"/>
          <w:b/>
          <w:bCs/>
          <w:sz w:val="32"/>
          <w:szCs w:val="32"/>
        </w:rPr>
        <w:t xml:space="preserve">tõkestamise </w:t>
      </w:r>
      <w:r w:rsidRPr="1836CB87">
        <w:rPr>
          <w:rFonts w:ascii="Times New Roman" w:hAnsi="Times New Roman" w:cs="Times New Roman"/>
          <w:b/>
          <w:bCs/>
          <w:sz w:val="32"/>
          <w:szCs w:val="32"/>
        </w:rPr>
        <w:t>seaduse</w:t>
      </w:r>
      <w:r w:rsidR="63F6CD44" w:rsidRPr="1836CB87">
        <w:rPr>
          <w:rFonts w:ascii="Times New Roman" w:hAnsi="Times New Roman" w:cs="Times New Roman"/>
          <w:b/>
          <w:bCs/>
          <w:sz w:val="32"/>
          <w:szCs w:val="32"/>
        </w:rPr>
        <w:t xml:space="preserve"> muutmise seaduse</w:t>
      </w:r>
      <w:r w:rsidRPr="1836CB87">
        <w:rPr>
          <w:rFonts w:ascii="Times New Roman" w:hAnsi="Times New Roman" w:cs="Times New Roman"/>
          <w:b/>
          <w:bCs/>
          <w:sz w:val="32"/>
          <w:szCs w:val="32"/>
        </w:rPr>
        <w:t xml:space="preserve"> </w:t>
      </w:r>
      <w:r w:rsidR="4B4F8B0E" w:rsidRPr="1836CB87">
        <w:rPr>
          <w:rFonts w:ascii="Times New Roman" w:hAnsi="Times New Roman" w:cs="Times New Roman"/>
          <w:b/>
          <w:bCs/>
          <w:sz w:val="32"/>
          <w:szCs w:val="32"/>
        </w:rPr>
        <w:t xml:space="preserve">eelnõu </w:t>
      </w:r>
      <w:r w:rsidRPr="1836CB87">
        <w:rPr>
          <w:rFonts w:ascii="Times New Roman" w:hAnsi="Times New Roman" w:cs="Times New Roman"/>
          <w:b/>
          <w:bCs/>
          <w:sz w:val="32"/>
          <w:szCs w:val="32"/>
        </w:rPr>
        <w:t>seletuskiri</w:t>
      </w:r>
    </w:p>
    <w:p w14:paraId="4177A9BB" w14:textId="72C45B5C" w:rsidR="001B312C" w:rsidRPr="00A54076" w:rsidRDefault="001B312C" w:rsidP="00B2076A">
      <w:pPr>
        <w:rPr>
          <w:rFonts w:ascii="Times New Roman" w:hAnsi="Times New Roman" w:cs="Times New Roman"/>
          <w:b/>
          <w:bCs/>
          <w:sz w:val="24"/>
          <w:szCs w:val="24"/>
        </w:rPr>
      </w:pPr>
    </w:p>
    <w:p w14:paraId="77AA084F" w14:textId="2367CEAD" w:rsidR="00B2076A" w:rsidRPr="00A54076" w:rsidRDefault="5DD1B157"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1. </w:t>
      </w:r>
      <w:r w:rsidR="6E0837A7" w:rsidRPr="1836CB87">
        <w:rPr>
          <w:rFonts w:ascii="Times New Roman" w:hAnsi="Times New Roman" w:cs="Times New Roman"/>
          <w:b/>
          <w:bCs/>
          <w:sz w:val="24"/>
          <w:szCs w:val="24"/>
        </w:rPr>
        <w:t>Sissejuhatus</w:t>
      </w:r>
    </w:p>
    <w:p w14:paraId="510DB0BD" w14:textId="77777777" w:rsidR="00B2076A" w:rsidRPr="004852FE" w:rsidRDefault="00B2076A" w:rsidP="00B2076A">
      <w:pPr>
        <w:spacing w:after="0" w:line="240" w:lineRule="auto"/>
        <w:jc w:val="both"/>
        <w:rPr>
          <w:rFonts w:ascii="Times New Roman" w:hAnsi="Times New Roman" w:cs="Times New Roman"/>
          <w:b/>
          <w:sz w:val="24"/>
          <w:szCs w:val="24"/>
        </w:rPr>
      </w:pPr>
    </w:p>
    <w:p w14:paraId="15422E2F" w14:textId="2E3B5E7F" w:rsidR="00B2076A" w:rsidRPr="004852FE" w:rsidRDefault="00B2076A" w:rsidP="00953ABB">
      <w:pPr>
        <w:pStyle w:val="Loendilik"/>
        <w:numPr>
          <w:ilvl w:val="1"/>
          <w:numId w:val="5"/>
        </w:numPr>
        <w:spacing w:after="0" w:line="240" w:lineRule="auto"/>
        <w:jc w:val="both"/>
        <w:rPr>
          <w:rFonts w:ascii="Times New Roman" w:hAnsi="Times New Roman" w:cs="Times New Roman"/>
          <w:b/>
        </w:rPr>
      </w:pPr>
      <w:r w:rsidRPr="004852FE">
        <w:rPr>
          <w:rFonts w:ascii="Times New Roman" w:hAnsi="Times New Roman" w:cs="Times New Roman"/>
          <w:b/>
        </w:rPr>
        <w:t>Sisukokkuvõte</w:t>
      </w:r>
    </w:p>
    <w:p w14:paraId="2D018440" w14:textId="77777777" w:rsidR="00953ABB" w:rsidRPr="00A54076" w:rsidRDefault="00953ABB" w:rsidP="1836CB87">
      <w:pPr>
        <w:spacing w:after="0" w:line="240" w:lineRule="auto"/>
        <w:jc w:val="both"/>
        <w:rPr>
          <w:rFonts w:ascii="Times New Roman" w:hAnsi="Times New Roman" w:cs="Times New Roman"/>
          <w:b/>
          <w:bCs/>
          <w:sz w:val="24"/>
          <w:szCs w:val="24"/>
        </w:rPr>
      </w:pPr>
    </w:p>
    <w:p w14:paraId="1F47CAC4" w14:textId="68EC2018" w:rsidR="00953ABB" w:rsidRPr="00A54076" w:rsidRDefault="3C97DB5C"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Käesoleva eelnõuga täpsustatakse </w:t>
      </w:r>
      <w:r w:rsidR="37B52248" w:rsidRPr="1836CB87">
        <w:rPr>
          <w:rFonts w:ascii="Times New Roman" w:hAnsi="Times New Roman" w:cs="Times New Roman"/>
          <w:sz w:val="24"/>
          <w:szCs w:val="24"/>
        </w:rPr>
        <w:t xml:space="preserve">Maksu- ja Tolliameti (edaspidi </w:t>
      </w:r>
      <w:r w:rsidR="37B52248" w:rsidRPr="1836CB87">
        <w:rPr>
          <w:rFonts w:ascii="Times New Roman" w:hAnsi="Times New Roman" w:cs="Times New Roman"/>
          <w:i/>
          <w:iCs/>
          <w:sz w:val="24"/>
          <w:szCs w:val="24"/>
        </w:rPr>
        <w:t>MTA</w:t>
      </w:r>
      <w:r w:rsidR="37B52248" w:rsidRPr="1836CB87">
        <w:rPr>
          <w:rFonts w:ascii="Times New Roman" w:hAnsi="Times New Roman" w:cs="Times New Roman"/>
          <w:sz w:val="24"/>
          <w:szCs w:val="24"/>
        </w:rPr>
        <w:t xml:space="preserve">) </w:t>
      </w:r>
      <w:r w:rsidR="1CF74546" w:rsidRPr="1836CB87">
        <w:rPr>
          <w:rFonts w:ascii="Times New Roman" w:hAnsi="Times New Roman" w:cs="Times New Roman"/>
          <w:sz w:val="24"/>
          <w:szCs w:val="24"/>
        </w:rPr>
        <w:t>õigust nõuda teavet kolmandatelt isikutel</w:t>
      </w:r>
      <w:r w:rsidR="0AA4586A" w:rsidRPr="1836CB87">
        <w:rPr>
          <w:rFonts w:ascii="Times New Roman" w:hAnsi="Times New Roman" w:cs="Times New Roman"/>
          <w:sz w:val="24"/>
          <w:szCs w:val="24"/>
        </w:rPr>
        <w:t>t</w:t>
      </w:r>
      <w:r w:rsidR="1CF74546" w:rsidRPr="1836CB87">
        <w:rPr>
          <w:rFonts w:ascii="Times New Roman" w:hAnsi="Times New Roman" w:cs="Times New Roman"/>
          <w:sz w:val="24"/>
          <w:szCs w:val="24"/>
        </w:rPr>
        <w:t xml:space="preserve"> maksumenetluses tähendust omavate asjaolude väljaselgitamiseks</w:t>
      </w:r>
      <w:r w:rsidR="438FD13A" w:rsidRPr="1836CB87">
        <w:rPr>
          <w:rFonts w:ascii="Times New Roman" w:hAnsi="Times New Roman" w:cs="Times New Roman"/>
          <w:sz w:val="24"/>
          <w:szCs w:val="24"/>
        </w:rPr>
        <w:t xml:space="preserve">, ehk sätestatakse sõnaselgelt, et teabe nõudmise õigus ulatub </w:t>
      </w:r>
      <w:r w:rsidR="521D001A" w:rsidRPr="1836CB87">
        <w:rPr>
          <w:rFonts w:ascii="Times New Roman" w:hAnsi="Times New Roman" w:cs="Times New Roman"/>
          <w:sz w:val="24"/>
          <w:szCs w:val="24"/>
        </w:rPr>
        <w:t>krediidi</w:t>
      </w:r>
      <w:r w:rsidR="40F70387" w:rsidRPr="1836CB87">
        <w:rPr>
          <w:rFonts w:ascii="Times New Roman" w:hAnsi="Times New Roman" w:cs="Times New Roman"/>
          <w:sz w:val="24"/>
          <w:szCs w:val="24"/>
        </w:rPr>
        <w:t>- ja makseasutuste</w:t>
      </w:r>
      <w:r w:rsidR="521D001A" w:rsidRPr="1836CB87">
        <w:rPr>
          <w:rFonts w:ascii="Times New Roman" w:hAnsi="Times New Roman" w:cs="Times New Roman"/>
          <w:sz w:val="24"/>
          <w:szCs w:val="24"/>
        </w:rPr>
        <w:t xml:space="preserve"> puhul ka pangasaladuseni</w:t>
      </w:r>
      <w:r w:rsidR="7BC29187" w:rsidRPr="1836CB87">
        <w:rPr>
          <w:rFonts w:ascii="Times New Roman" w:hAnsi="Times New Roman" w:cs="Times New Roman"/>
          <w:sz w:val="24"/>
          <w:szCs w:val="24"/>
        </w:rPr>
        <w:t>,</w:t>
      </w:r>
      <w:r w:rsidR="521D001A" w:rsidRPr="1836CB87">
        <w:rPr>
          <w:rFonts w:ascii="Times New Roman" w:hAnsi="Times New Roman" w:cs="Times New Roman"/>
          <w:sz w:val="24"/>
          <w:szCs w:val="24"/>
        </w:rPr>
        <w:t xml:space="preserve"> ning konkretiseeritakse, milliseid </w:t>
      </w:r>
      <w:r w:rsidR="7BC29187" w:rsidRPr="1836CB87">
        <w:rPr>
          <w:rFonts w:ascii="Times New Roman" w:hAnsi="Times New Roman" w:cs="Times New Roman"/>
          <w:sz w:val="24"/>
          <w:szCs w:val="24"/>
        </w:rPr>
        <w:t>spetsiifilisi</w:t>
      </w:r>
      <w:r w:rsidR="521D001A" w:rsidRPr="1836CB87">
        <w:rPr>
          <w:rFonts w:ascii="Times New Roman" w:hAnsi="Times New Roman" w:cs="Times New Roman"/>
          <w:sz w:val="24"/>
          <w:szCs w:val="24"/>
        </w:rPr>
        <w:t xml:space="preserve"> andmeid võib MTA nõuda täitmisregistri vahendusel. </w:t>
      </w:r>
    </w:p>
    <w:p w14:paraId="3CD230EF" w14:textId="77777777" w:rsidR="00674AA6" w:rsidRPr="00A54076" w:rsidRDefault="00674AA6" w:rsidP="1836CB87">
      <w:pPr>
        <w:spacing w:after="0" w:line="240" w:lineRule="auto"/>
        <w:jc w:val="both"/>
        <w:rPr>
          <w:rFonts w:ascii="Times New Roman" w:hAnsi="Times New Roman" w:cs="Times New Roman"/>
          <w:sz w:val="24"/>
          <w:szCs w:val="24"/>
        </w:rPr>
      </w:pPr>
    </w:p>
    <w:p w14:paraId="45FF5CAA" w14:textId="00B2523E" w:rsidR="002935D9" w:rsidRPr="00A54076" w:rsidRDefault="48C891AA" w:rsidP="1BC41059">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 xml:space="preserve">Muudatused </w:t>
      </w:r>
      <w:r w:rsidR="43EE2427" w:rsidRPr="004852FE">
        <w:rPr>
          <w:rFonts w:ascii="Times New Roman" w:hAnsi="Times New Roman" w:cs="Times New Roman"/>
          <w:sz w:val="24"/>
          <w:szCs w:val="24"/>
        </w:rPr>
        <w:t xml:space="preserve">on tingitud </w:t>
      </w:r>
      <w:r w:rsidR="7578ABEB" w:rsidRPr="004852FE">
        <w:rPr>
          <w:rFonts w:ascii="Times New Roman" w:hAnsi="Times New Roman" w:cs="Times New Roman"/>
          <w:sz w:val="24"/>
          <w:szCs w:val="24"/>
        </w:rPr>
        <w:t xml:space="preserve">õiguskantsleri </w:t>
      </w:r>
      <w:r w:rsidR="3D75FA28" w:rsidRPr="004852FE">
        <w:rPr>
          <w:rFonts w:ascii="Times New Roman" w:hAnsi="Times New Roman" w:cs="Times New Roman"/>
          <w:sz w:val="24"/>
          <w:szCs w:val="24"/>
        </w:rPr>
        <w:t>1.</w:t>
      </w:r>
      <w:r w:rsidR="4B4F8B0E">
        <w:rPr>
          <w:rFonts w:ascii="Times New Roman" w:hAnsi="Times New Roman" w:cs="Times New Roman"/>
          <w:sz w:val="24"/>
          <w:szCs w:val="24"/>
        </w:rPr>
        <w:t xml:space="preserve"> juuli </w:t>
      </w:r>
      <w:r w:rsidR="3D75FA28" w:rsidRPr="004852FE">
        <w:rPr>
          <w:rFonts w:ascii="Times New Roman" w:hAnsi="Times New Roman" w:cs="Times New Roman"/>
          <w:sz w:val="24"/>
          <w:szCs w:val="24"/>
        </w:rPr>
        <w:t>2025</w:t>
      </w:r>
      <w:r w:rsidR="4B4F8B0E">
        <w:rPr>
          <w:rFonts w:ascii="Times New Roman" w:hAnsi="Times New Roman" w:cs="Times New Roman"/>
          <w:sz w:val="24"/>
          <w:szCs w:val="24"/>
        </w:rPr>
        <w:t>. a</w:t>
      </w:r>
      <w:r w:rsidR="3D75FA28" w:rsidRPr="004852FE">
        <w:rPr>
          <w:rFonts w:ascii="Times New Roman" w:hAnsi="Times New Roman" w:cs="Times New Roman"/>
          <w:sz w:val="24"/>
          <w:szCs w:val="24"/>
        </w:rPr>
        <w:t xml:space="preserve"> </w:t>
      </w:r>
      <w:r w:rsidR="5F59718C" w:rsidRPr="004852FE">
        <w:rPr>
          <w:rFonts w:ascii="Times New Roman" w:hAnsi="Times New Roman" w:cs="Times New Roman"/>
          <w:sz w:val="24"/>
          <w:szCs w:val="24"/>
        </w:rPr>
        <w:t>kirjast nr 7-7/250081/2504808, mille</w:t>
      </w:r>
      <w:r w:rsidR="657BE2FD" w:rsidRPr="004852FE">
        <w:rPr>
          <w:rFonts w:ascii="Times New Roman" w:hAnsi="Times New Roman" w:cs="Times New Roman"/>
          <w:sz w:val="24"/>
          <w:szCs w:val="24"/>
        </w:rPr>
        <w:t>s</w:t>
      </w:r>
      <w:r w:rsidR="5F59718C" w:rsidRPr="004852FE">
        <w:rPr>
          <w:rFonts w:ascii="Times New Roman" w:hAnsi="Times New Roman" w:cs="Times New Roman"/>
          <w:sz w:val="24"/>
          <w:szCs w:val="24"/>
        </w:rPr>
        <w:t xml:space="preserve"> </w:t>
      </w:r>
      <w:r w:rsidR="1A19A58A" w:rsidRPr="004852FE">
        <w:rPr>
          <w:rFonts w:ascii="Times New Roman" w:hAnsi="Times New Roman" w:cs="Times New Roman"/>
          <w:sz w:val="24"/>
          <w:szCs w:val="24"/>
        </w:rPr>
        <w:t>maksukorralduse seadusesse</w:t>
      </w:r>
      <w:r w:rsidR="33A31504" w:rsidRPr="004852FE">
        <w:rPr>
          <w:rFonts w:ascii="Times New Roman" w:hAnsi="Times New Roman" w:cs="Times New Roman"/>
          <w:sz w:val="24"/>
          <w:szCs w:val="24"/>
        </w:rPr>
        <w:t xml:space="preserve"> </w:t>
      </w:r>
      <w:r w:rsidR="1A19A58A" w:rsidRPr="004852FE">
        <w:rPr>
          <w:rFonts w:ascii="Times New Roman" w:hAnsi="Times New Roman" w:cs="Times New Roman"/>
          <w:sz w:val="24"/>
          <w:szCs w:val="24"/>
        </w:rPr>
        <w:t xml:space="preserve">(edaspidi </w:t>
      </w:r>
      <w:r w:rsidR="1A19A58A" w:rsidRPr="1836CB87">
        <w:rPr>
          <w:rFonts w:ascii="Times New Roman" w:hAnsi="Times New Roman" w:cs="Times New Roman"/>
          <w:i/>
          <w:iCs/>
          <w:sz w:val="24"/>
          <w:szCs w:val="24"/>
        </w:rPr>
        <w:t>MKS</w:t>
      </w:r>
      <w:r w:rsidR="1A19A58A" w:rsidRPr="004852FE">
        <w:rPr>
          <w:rFonts w:ascii="Times New Roman" w:hAnsi="Times New Roman" w:cs="Times New Roman"/>
          <w:sz w:val="24"/>
          <w:szCs w:val="24"/>
        </w:rPr>
        <w:t xml:space="preserve">) </w:t>
      </w:r>
      <w:r w:rsidR="33A31504" w:rsidRPr="004852FE">
        <w:rPr>
          <w:rFonts w:ascii="Times New Roman" w:hAnsi="Times New Roman" w:cs="Times New Roman"/>
          <w:sz w:val="24"/>
          <w:szCs w:val="24"/>
        </w:rPr>
        <w:t>puutuvalt</w:t>
      </w:r>
      <w:r w:rsidR="5F59718C" w:rsidRPr="004852FE">
        <w:rPr>
          <w:rFonts w:ascii="Times New Roman" w:hAnsi="Times New Roman" w:cs="Times New Roman"/>
          <w:sz w:val="24"/>
          <w:szCs w:val="24"/>
        </w:rPr>
        <w:t xml:space="preserve"> </w:t>
      </w:r>
      <w:r w:rsidR="2C77978F" w:rsidRPr="004852FE">
        <w:rPr>
          <w:rFonts w:ascii="Times New Roman" w:hAnsi="Times New Roman" w:cs="Times New Roman"/>
          <w:sz w:val="24"/>
          <w:szCs w:val="24"/>
        </w:rPr>
        <w:t>nenditakse</w:t>
      </w:r>
      <w:r w:rsidR="657BE2FD" w:rsidRPr="004852FE">
        <w:rPr>
          <w:rFonts w:ascii="Times New Roman" w:hAnsi="Times New Roman" w:cs="Times New Roman"/>
          <w:sz w:val="24"/>
          <w:szCs w:val="24"/>
        </w:rPr>
        <w:t xml:space="preserve">, et </w:t>
      </w:r>
      <w:r w:rsidR="4C819D48" w:rsidRPr="004852FE">
        <w:rPr>
          <w:rFonts w:ascii="Times New Roman" w:hAnsi="Times New Roman" w:cs="Times New Roman"/>
          <w:sz w:val="24"/>
          <w:szCs w:val="24"/>
        </w:rPr>
        <w:t>“</w:t>
      </w:r>
      <w:r w:rsidR="3154AC2C" w:rsidRPr="00F73A56">
        <w:rPr>
          <w:rFonts w:ascii="Times New Roman" w:hAnsi="Times New Roman" w:cs="Times New Roman"/>
          <w:sz w:val="24"/>
          <w:szCs w:val="24"/>
        </w:rPr>
        <w:t>M</w:t>
      </w:r>
      <w:r w:rsidR="68F146D1" w:rsidRPr="00F73A56">
        <w:rPr>
          <w:rFonts w:ascii="Times New Roman" w:hAnsi="Times New Roman" w:cs="Times New Roman"/>
          <w:sz w:val="24"/>
          <w:szCs w:val="24"/>
        </w:rPr>
        <w:t>aksu- ja Tolliameti juurdepääs täitmisregistrile väljaspool kriminaalmenetlust on seaduses kirjas segaselt</w:t>
      </w:r>
      <w:r w:rsidR="559EF1F5" w:rsidRPr="00F73A56">
        <w:rPr>
          <w:rFonts w:ascii="Times New Roman" w:hAnsi="Times New Roman" w:cs="Times New Roman"/>
          <w:sz w:val="24"/>
          <w:szCs w:val="24"/>
        </w:rPr>
        <w:t>”</w:t>
      </w:r>
      <w:r w:rsidR="6FC08A06" w:rsidRPr="00F73A56">
        <w:rPr>
          <w:rFonts w:ascii="Times New Roman" w:hAnsi="Times New Roman" w:cs="Times New Roman"/>
          <w:sz w:val="24"/>
          <w:szCs w:val="24"/>
        </w:rPr>
        <w:t>.</w:t>
      </w:r>
      <w:r w:rsidR="00572DCF" w:rsidRPr="00F73A56">
        <w:rPr>
          <w:rStyle w:val="Allmrkuseviide"/>
          <w:rFonts w:ascii="Times New Roman" w:hAnsi="Times New Roman" w:cs="Times New Roman"/>
          <w:sz w:val="24"/>
          <w:szCs w:val="24"/>
        </w:rPr>
        <w:footnoteReference w:id="1"/>
      </w:r>
      <w:r w:rsidR="657BE2FD" w:rsidRPr="00F73A56">
        <w:rPr>
          <w:rFonts w:ascii="Times New Roman" w:hAnsi="Times New Roman" w:cs="Times New Roman"/>
          <w:sz w:val="24"/>
          <w:szCs w:val="24"/>
        </w:rPr>
        <w:t xml:space="preserve">. </w:t>
      </w:r>
      <w:r w:rsidR="09B9A211" w:rsidRPr="00F73A56">
        <w:rPr>
          <w:rFonts w:ascii="Times New Roman" w:hAnsi="Times New Roman" w:cs="Times New Roman"/>
          <w:sz w:val="24"/>
          <w:szCs w:val="24"/>
        </w:rPr>
        <w:t xml:space="preserve">Õiguskantsleri </w:t>
      </w:r>
      <w:r w:rsidR="657BE2FD" w:rsidRPr="00F73A56">
        <w:rPr>
          <w:rFonts w:ascii="Times New Roman" w:hAnsi="Times New Roman" w:cs="Times New Roman"/>
          <w:sz w:val="24"/>
          <w:szCs w:val="24"/>
        </w:rPr>
        <w:t xml:space="preserve">soovitustest </w:t>
      </w:r>
      <w:r w:rsidR="54C85DFA" w:rsidRPr="00F73A56">
        <w:rPr>
          <w:rFonts w:ascii="Times New Roman" w:hAnsi="Times New Roman" w:cs="Times New Roman"/>
          <w:sz w:val="24"/>
          <w:szCs w:val="24"/>
        </w:rPr>
        <w:t>kantuna</w:t>
      </w:r>
      <w:r w:rsidR="0073ECAE" w:rsidRPr="00F73A56">
        <w:rPr>
          <w:rFonts w:ascii="Times New Roman" w:hAnsi="Times New Roman" w:cs="Times New Roman"/>
          <w:sz w:val="24"/>
          <w:szCs w:val="24"/>
        </w:rPr>
        <w:t xml:space="preserve"> piiras justiits- ja digi</w:t>
      </w:r>
      <w:r w:rsidR="0073ECAE" w:rsidRPr="004852FE">
        <w:rPr>
          <w:rFonts w:ascii="Times New Roman" w:hAnsi="Times New Roman" w:cs="Times New Roman"/>
          <w:sz w:val="24"/>
          <w:szCs w:val="24"/>
        </w:rPr>
        <w:t>minister mitmete riigiasutuste</w:t>
      </w:r>
      <w:r w:rsidR="0AE984D0" w:rsidRPr="004852FE">
        <w:rPr>
          <w:rFonts w:ascii="Times New Roman" w:hAnsi="Times New Roman" w:cs="Times New Roman"/>
          <w:sz w:val="24"/>
          <w:szCs w:val="24"/>
        </w:rPr>
        <w:t xml:space="preserve"> </w:t>
      </w:r>
      <w:r w:rsidR="0073ECAE" w:rsidRPr="004852FE">
        <w:rPr>
          <w:rFonts w:ascii="Times New Roman" w:hAnsi="Times New Roman" w:cs="Times New Roman"/>
          <w:sz w:val="24"/>
          <w:szCs w:val="24"/>
        </w:rPr>
        <w:t>juurdepääsu täitmisregistrile</w:t>
      </w:r>
      <w:r w:rsidR="0AE984D0" w:rsidRPr="004852FE">
        <w:rPr>
          <w:rFonts w:ascii="Times New Roman" w:hAnsi="Times New Roman" w:cs="Times New Roman"/>
          <w:sz w:val="24"/>
          <w:szCs w:val="24"/>
        </w:rPr>
        <w:t>, jättes MTA-le õiguse edastada täitmisregistri infovahetuskanali kaudu</w:t>
      </w:r>
      <w:r w:rsidR="10E6663F" w:rsidRPr="004852FE">
        <w:rPr>
          <w:rFonts w:ascii="Times New Roman" w:hAnsi="Times New Roman" w:cs="Times New Roman"/>
          <w:sz w:val="24"/>
          <w:szCs w:val="24"/>
        </w:rPr>
        <w:t xml:space="preserve"> vaid sundtäitmisega seonduvaid</w:t>
      </w:r>
      <w:r w:rsidR="0AE984D0" w:rsidRPr="004852FE">
        <w:rPr>
          <w:rFonts w:ascii="Times New Roman" w:hAnsi="Times New Roman" w:cs="Times New Roman"/>
          <w:sz w:val="24"/>
          <w:szCs w:val="24"/>
        </w:rPr>
        <w:t xml:space="preserve"> korraldusi</w:t>
      </w:r>
      <w:r w:rsidR="10E6663F" w:rsidRPr="004852FE">
        <w:rPr>
          <w:rFonts w:ascii="Times New Roman" w:hAnsi="Times New Roman" w:cs="Times New Roman"/>
          <w:sz w:val="24"/>
          <w:szCs w:val="24"/>
        </w:rPr>
        <w:t xml:space="preserve">. </w:t>
      </w:r>
      <w:r w:rsidR="066774AD" w:rsidRPr="004852FE">
        <w:rPr>
          <w:rFonts w:ascii="Times New Roman" w:hAnsi="Times New Roman" w:cs="Times New Roman"/>
          <w:sz w:val="24"/>
          <w:szCs w:val="24"/>
        </w:rPr>
        <w:t>MTA jaoks on</w:t>
      </w:r>
      <w:r w:rsidR="0625DB9A" w:rsidRPr="004852FE">
        <w:rPr>
          <w:rFonts w:ascii="Times New Roman" w:hAnsi="Times New Roman" w:cs="Times New Roman"/>
          <w:sz w:val="24"/>
          <w:szCs w:val="24"/>
        </w:rPr>
        <w:t xml:space="preserve"> aga</w:t>
      </w:r>
      <w:r w:rsidR="066774AD" w:rsidRPr="004852FE">
        <w:rPr>
          <w:rFonts w:ascii="Times New Roman" w:hAnsi="Times New Roman" w:cs="Times New Roman"/>
          <w:sz w:val="24"/>
          <w:szCs w:val="24"/>
        </w:rPr>
        <w:t xml:space="preserve"> täitmisregister oluline instrument maksumenetluse</w:t>
      </w:r>
      <w:r w:rsidR="01493FD3" w:rsidRPr="004852FE">
        <w:rPr>
          <w:rFonts w:ascii="Times New Roman" w:hAnsi="Times New Roman" w:cs="Times New Roman"/>
          <w:sz w:val="24"/>
          <w:szCs w:val="24"/>
        </w:rPr>
        <w:t>s tähendust omavate asjaolude väljaselgitamise</w:t>
      </w:r>
      <w:r w:rsidR="2F932E49">
        <w:rPr>
          <w:rFonts w:ascii="Times New Roman" w:hAnsi="Times New Roman" w:cs="Times New Roman"/>
          <w:sz w:val="24"/>
          <w:szCs w:val="24"/>
        </w:rPr>
        <w:t xml:space="preserve"> korral</w:t>
      </w:r>
      <w:r w:rsidR="01493FD3" w:rsidRPr="004852FE">
        <w:rPr>
          <w:rFonts w:ascii="Times New Roman" w:hAnsi="Times New Roman" w:cs="Times New Roman"/>
          <w:sz w:val="24"/>
          <w:szCs w:val="24"/>
        </w:rPr>
        <w:t xml:space="preserve">, mistõttu </w:t>
      </w:r>
      <w:r w:rsidR="0C9FBC39" w:rsidRPr="004852FE">
        <w:rPr>
          <w:rFonts w:ascii="Times New Roman" w:hAnsi="Times New Roman" w:cs="Times New Roman"/>
          <w:sz w:val="24"/>
          <w:szCs w:val="24"/>
        </w:rPr>
        <w:t>kahjustavad</w:t>
      </w:r>
      <w:r w:rsidR="6272B599" w:rsidRPr="004852FE">
        <w:rPr>
          <w:rFonts w:ascii="Times New Roman" w:hAnsi="Times New Roman" w:cs="Times New Roman"/>
          <w:sz w:val="24"/>
          <w:szCs w:val="24"/>
        </w:rPr>
        <w:t xml:space="preserve"> </w:t>
      </w:r>
      <w:r w:rsidR="065CF7E5" w:rsidRPr="004852FE">
        <w:rPr>
          <w:rFonts w:ascii="Times New Roman" w:hAnsi="Times New Roman" w:cs="Times New Roman"/>
          <w:sz w:val="24"/>
          <w:szCs w:val="24"/>
        </w:rPr>
        <w:t>nee</w:t>
      </w:r>
      <w:r w:rsidR="32A09504" w:rsidRPr="004852FE">
        <w:rPr>
          <w:rFonts w:ascii="Times New Roman" w:hAnsi="Times New Roman" w:cs="Times New Roman"/>
          <w:sz w:val="24"/>
          <w:szCs w:val="24"/>
        </w:rPr>
        <w:t>d</w:t>
      </w:r>
      <w:r w:rsidR="3ACB662C" w:rsidRPr="004852FE">
        <w:rPr>
          <w:rFonts w:ascii="Times New Roman" w:hAnsi="Times New Roman" w:cs="Times New Roman"/>
          <w:sz w:val="24"/>
          <w:szCs w:val="24"/>
        </w:rPr>
        <w:t xml:space="preserve"> piirangud</w:t>
      </w:r>
      <w:r w:rsidR="269802B7" w:rsidRPr="004852FE">
        <w:rPr>
          <w:rFonts w:ascii="Times New Roman" w:hAnsi="Times New Roman" w:cs="Times New Roman"/>
          <w:sz w:val="24"/>
          <w:szCs w:val="24"/>
        </w:rPr>
        <w:t xml:space="preserve"> </w:t>
      </w:r>
      <w:r w:rsidR="0C9FBC39" w:rsidRPr="004852FE">
        <w:rPr>
          <w:rFonts w:ascii="Times New Roman" w:hAnsi="Times New Roman" w:cs="Times New Roman"/>
          <w:sz w:val="24"/>
          <w:szCs w:val="24"/>
        </w:rPr>
        <w:t>MTA võimekust teostada</w:t>
      </w:r>
      <w:r w:rsidR="7BA83B3E" w:rsidRPr="004852FE">
        <w:rPr>
          <w:rFonts w:ascii="Times New Roman" w:hAnsi="Times New Roman" w:cs="Times New Roman"/>
          <w:sz w:val="24"/>
          <w:szCs w:val="24"/>
        </w:rPr>
        <w:t xml:space="preserve"> efektiivset</w:t>
      </w:r>
      <w:r w:rsidR="0C9FBC39" w:rsidRPr="004852FE">
        <w:rPr>
          <w:rFonts w:ascii="Times New Roman" w:hAnsi="Times New Roman" w:cs="Times New Roman"/>
          <w:sz w:val="24"/>
          <w:szCs w:val="24"/>
        </w:rPr>
        <w:t xml:space="preserve"> riiklikku järelevalvet maksukohustuste täitmise üle</w:t>
      </w:r>
      <w:r w:rsidR="3962698E" w:rsidRPr="004852FE">
        <w:rPr>
          <w:rFonts w:ascii="Times New Roman" w:hAnsi="Times New Roman" w:cs="Times New Roman"/>
          <w:sz w:val="24"/>
          <w:szCs w:val="24"/>
        </w:rPr>
        <w:t xml:space="preserve"> ning tagada</w:t>
      </w:r>
      <w:r w:rsidR="7E02EE69" w:rsidRPr="004852FE">
        <w:rPr>
          <w:rFonts w:ascii="Times New Roman" w:hAnsi="Times New Roman" w:cs="Times New Roman"/>
          <w:sz w:val="24"/>
          <w:szCs w:val="24"/>
        </w:rPr>
        <w:t xml:space="preserve"> selliselt</w:t>
      </w:r>
      <w:r w:rsidR="3962698E" w:rsidRPr="004852FE">
        <w:rPr>
          <w:rFonts w:ascii="Times New Roman" w:hAnsi="Times New Roman" w:cs="Times New Roman"/>
          <w:sz w:val="24"/>
          <w:szCs w:val="24"/>
        </w:rPr>
        <w:t xml:space="preserve"> </w:t>
      </w:r>
      <w:r w:rsidR="71FD005B" w:rsidRPr="004852FE">
        <w:rPr>
          <w:rFonts w:ascii="Times New Roman" w:hAnsi="Times New Roman" w:cs="Times New Roman"/>
          <w:sz w:val="24"/>
          <w:szCs w:val="24"/>
        </w:rPr>
        <w:t>ühiskonna ja seadusliku majandustegevuse kaitse</w:t>
      </w:r>
      <w:r w:rsidR="0C9FBC39" w:rsidRPr="004852FE">
        <w:rPr>
          <w:rFonts w:ascii="Times New Roman" w:hAnsi="Times New Roman" w:cs="Times New Roman"/>
          <w:sz w:val="24"/>
          <w:szCs w:val="24"/>
        </w:rPr>
        <w:t xml:space="preserve">. </w:t>
      </w:r>
    </w:p>
    <w:p w14:paraId="42D73FDF" w14:textId="1B3CD1BC" w:rsidR="00DB0F2F" w:rsidRPr="00A54076" w:rsidRDefault="00DB0F2F" w:rsidP="211A864B">
      <w:pPr>
        <w:spacing w:after="0" w:line="240" w:lineRule="auto"/>
        <w:jc w:val="both"/>
        <w:rPr>
          <w:rFonts w:ascii="Times New Roman" w:hAnsi="Times New Roman" w:cs="Times New Roman"/>
          <w:sz w:val="24"/>
          <w:szCs w:val="24"/>
        </w:rPr>
      </w:pPr>
    </w:p>
    <w:p w14:paraId="0C087F77" w14:textId="02919DE5" w:rsidR="211A864B" w:rsidRPr="00A54076" w:rsidRDefault="4DE5F790" w:rsidP="1BC41059">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 xml:space="preserve">Eelnõuga täpsustatakse suurema õigusselguse ja läbipaistvuse huvides samuti Rahapesu Andmebüroo (edaspidi </w:t>
      </w:r>
      <w:r w:rsidRPr="1836CB87">
        <w:rPr>
          <w:rFonts w:ascii="Times New Roman" w:eastAsia="Times New Roman" w:hAnsi="Times New Roman" w:cs="Times New Roman"/>
          <w:i/>
          <w:iCs/>
          <w:color w:val="000000" w:themeColor="text1"/>
          <w:sz w:val="24"/>
          <w:szCs w:val="24"/>
        </w:rPr>
        <w:t>RAB</w:t>
      </w:r>
      <w:r w:rsidRPr="1836CB87">
        <w:rPr>
          <w:rFonts w:ascii="Times New Roman" w:eastAsia="Times New Roman" w:hAnsi="Times New Roman" w:cs="Times New Roman"/>
          <w:color w:val="000000" w:themeColor="text1"/>
          <w:sz w:val="24"/>
          <w:szCs w:val="24"/>
        </w:rPr>
        <w:t>) õigust oma ülesannete täitmiseks saada täitemenetluse seadustiku §-s 63 nimetatud täitmisregistri kaudu konto andmeid, mis hõlmavad endas ka konto saldot ja konto väljavõtet. Muudatuse eesmärgiks on kodifitseerida selgemalt juba praegu eksisteeriv praktika, mitte laiendada RAB-i volitusi teabe hankimisel.</w:t>
      </w:r>
    </w:p>
    <w:p w14:paraId="5E118942" w14:textId="7B5B524B" w:rsidR="211A864B" w:rsidRPr="00A54076" w:rsidRDefault="211A864B" w:rsidP="1BC41059">
      <w:pPr>
        <w:spacing w:after="0" w:line="240" w:lineRule="auto"/>
        <w:jc w:val="both"/>
        <w:rPr>
          <w:rFonts w:ascii="Times New Roman" w:eastAsia="Times New Roman" w:hAnsi="Times New Roman" w:cs="Times New Roman"/>
          <w:sz w:val="24"/>
          <w:szCs w:val="24"/>
        </w:rPr>
      </w:pPr>
    </w:p>
    <w:p w14:paraId="0BED166C" w14:textId="4ECF3B66" w:rsidR="211A864B" w:rsidRPr="00A54076" w:rsidRDefault="0BB88E05" w:rsidP="1BC41059">
      <w:pPr>
        <w:spacing w:after="0" w:line="240" w:lineRule="auto"/>
        <w:jc w:val="both"/>
        <w:rPr>
          <w:rStyle w:val="Allmrkuseviide"/>
          <w:rFonts w:ascii="Times New Roman" w:hAnsi="Times New Roman" w:cs="Times New Roman"/>
          <w:sz w:val="24"/>
          <w:szCs w:val="24"/>
        </w:rPr>
      </w:pPr>
      <w:r w:rsidRPr="004852FE">
        <w:rPr>
          <w:rFonts w:ascii="Times New Roman" w:hAnsi="Times New Roman" w:cs="Times New Roman"/>
          <w:sz w:val="24"/>
          <w:szCs w:val="24"/>
        </w:rPr>
        <w:t>Muudatused on tingitud õiguskantsleri 1.</w:t>
      </w:r>
      <w:r w:rsidR="487C294D" w:rsidRPr="1836CB87">
        <w:rPr>
          <w:rFonts w:ascii="Times New Roman" w:hAnsi="Times New Roman" w:cs="Times New Roman"/>
          <w:sz w:val="24"/>
          <w:szCs w:val="24"/>
        </w:rPr>
        <w:t xml:space="preserve"> juul</w:t>
      </w:r>
      <w:r w:rsidR="487C294D">
        <w:rPr>
          <w:rFonts w:ascii="Times New Roman" w:hAnsi="Times New Roman" w:cs="Times New Roman"/>
          <w:sz w:val="24"/>
          <w:szCs w:val="24"/>
        </w:rPr>
        <w:t xml:space="preserve">i </w:t>
      </w:r>
      <w:r w:rsidRPr="004852FE">
        <w:rPr>
          <w:rFonts w:ascii="Times New Roman" w:hAnsi="Times New Roman" w:cs="Times New Roman"/>
          <w:sz w:val="24"/>
          <w:szCs w:val="24"/>
        </w:rPr>
        <w:t>2025</w:t>
      </w:r>
      <w:r w:rsidR="487C294D">
        <w:rPr>
          <w:rFonts w:ascii="Times New Roman" w:hAnsi="Times New Roman" w:cs="Times New Roman"/>
          <w:sz w:val="24"/>
          <w:szCs w:val="24"/>
        </w:rPr>
        <w:t>. a</w:t>
      </w:r>
      <w:r w:rsidRPr="004852FE">
        <w:rPr>
          <w:rFonts w:ascii="Times New Roman" w:hAnsi="Times New Roman" w:cs="Times New Roman"/>
          <w:sz w:val="24"/>
          <w:szCs w:val="24"/>
        </w:rPr>
        <w:t xml:space="preserve"> kirjast nr 7-7/250081/2504808, milles rahapesu ja terrorismi </w:t>
      </w:r>
      <w:r w:rsidR="7D4F9FEF" w:rsidRPr="004852FE">
        <w:rPr>
          <w:rFonts w:ascii="Times New Roman" w:hAnsi="Times New Roman" w:cs="Times New Roman"/>
          <w:sz w:val="24"/>
          <w:szCs w:val="24"/>
        </w:rPr>
        <w:t xml:space="preserve">rahastamise </w:t>
      </w:r>
      <w:r w:rsidRPr="004852FE">
        <w:rPr>
          <w:rFonts w:ascii="Times New Roman" w:hAnsi="Times New Roman" w:cs="Times New Roman"/>
          <w:sz w:val="24"/>
          <w:szCs w:val="24"/>
        </w:rPr>
        <w:t>tõk</w:t>
      </w:r>
      <w:r w:rsidR="3CEE5ABB" w:rsidRPr="004852FE">
        <w:rPr>
          <w:rFonts w:ascii="Times New Roman" w:hAnsi="Times New Roman" w:cs="Times New Roman"/>
          <w:sz w:val="24"/>
          <w:szCs w:val="24"/>
        </w:rPr>
        <w:t>e</w:t>
      </w:r>
      <w:r w:rsidRPr="004852FE">
        <w:rPr>
          <w:rFonts w:ascii="Times New Roman" w:hAnsi="Times New Roman" w:cs="Times New Roman"/>
          <w:sz w:val="24"/>
          <w:szCs w:val="24"/>
        </w:rPr>
        <w:t>stamise</w:t>
      </w:r>
      <w:r w:rsidR="607B6CC1" w:rsidRPr="004852FE">
        <w:rPr>
          <w:rFonts w:ascii="Times New Roman" w:hAnsi="Times New Roman" w:cs="Times New Roman"/>
          <w:sz w:val="24"/>
          <w:szCs w:val="24"/>
        </w:rPr>
        <w:t xml:space="preserve"> seadusega</w:t>
      </w:r>
      <w:r w:rsidRPr="004852FE">
        <w:rPr>
          <w:rFonts w:ascii="Times New Roman" w:hAnsi="Times New Roman" w:cs="Times New Roman"/>
          <w:sz w:val="24"/>
          <w:szCs w:val="24"/>
        </w:rPr>
        <w:t xml:space="preserve"> (edaspidi </w:t>
      </w:r>
      <w:r w:rsidRPr="1836CB87">
        <w:rPr>
          <w:rFonts w:ascii="Times New Roman" w:hAnsi="Times New Roman" w:cs="Times New Roman"/>
          <w:i/>
          <w:iCs/>
          <w:sz w:val="24"/>
          <w:szCs w:val="24"/>
        </w:rPr>
        <w:t>RahaPTS</w:t>
      </w:r>
      <w:r w:rsidRPr="004852FE">
        <w:rPr>
          <w:rFonts w:ascii="Times New Roman" w:hAnsi="Times New Roman" w:cs="Times New Roman"/>
          <w:sz w:val="24"/>
          <w:szCs w:val="24"/>
        </w:rPr>
        <w:t>) puutuvalt nenditakse, et</w:t>
      </w:r>
      <w:r w:rsidR="5EB83461" w:rsidRPr="004852FE">
        <w:rPr>
          <w:rFonts w:ascii="Times New Roman" w:hAnsi="Times New Roman" w:cs="Times New Roman"/>
          <w:sz w:val="24"/>
          <w:szCs w:val="24"/>
        </w:rPr>
        <w:t xml:space="preserve"> </w:t>
      </w:r>
      <w:r w:rsidR="470E5F58" w:rsidRPr="00D2599A">
        <w:rPr>
          <w:rFonts w:ascii="Times New Roman" w:hAnsi="Times New Roman" w:cs="Times New Roman"/>
          <w:sz w:val="24"/>
          <w:szCs w:val="24"/>
        </w:rPr>
        <w:t>RahaPTS § 58 lg 1</w:t>
      </w:r>
      <w:r w:rsidR="03F75F15" w:rsidRPr="00D2599A">
        <w:rPr>
          <w:rFonts w:ascii="Times New Roman" w:hAnsi="Times New Roman" w:cs="Times New Roman"/>
          <w:sz w:val="24"/>
          <w:szCs w:val="24"/>
          <w:vertAlign w:val="superscript"/>
        </w:rPr>
        <w:t>1</w:t>
      </w:r>
      <w:r w:rsidR="71B97646" w:rsidRPr="00D2599A">
        <w:rPr>
          <w:rFonts w:ascii="Times New Roman" w:hAnsi="Times New Roman" w:cs="Times New Roman"/>
          <w:sz w:val="24"/>
          <w:szCs w:val="24"/>
        </w:rPr>
        <w:t xml:space="preserve">, § 81 lõige 1 ja KAS </w:t>
      </w:r>
      <w:r w:rsidR="24F1C48E" w:rsidRPr="00D2599A">
        <w:rPr>
          <w:rFonts w:ascii="Times New Roman" w:hAnsi="Times New Roman" w:cs="Times New Roman"/>
          <w:sz w:val="24"/>
          <w:szCs w:val="24"/>
        </w:rPr>
        <w:t>§ 88 lg 4</w:t>
      </w:r>
      <w:r w:rsidR="24F1C48E" w:rsidRPr="00D2599A">
        <w:rPr>
          <w:rFonts w:ascii="Times New Roman" w:hAnsi="Times New Roman" w:cs="Times New Roman"/>
          <w:sz w:val="24"/>
          <w:szCs w:val="24"/>
          <w:vertAlign w:val="superscript"/>
        </w:rPr>
        <w:t>2</w:t>
      </w:r>
      <w:r w:rsidR="24F1C48E" w:rsidRPr="00D2599A">
        <w:rPr>
          <w:rFonts w:ascii="Times New Roman" w:hAnsi="Times New Roman" w:cs="Times New Roman"/>
          <w:sz w:val="24"/>
          <w:szCs w:val="24"/>
        </w:rPr>
        <w:t xml:space="preserve"> ning lg 5 p 3</w:t>
      </w:r>
      <w:r w:rsidR="24F1C48E" w:rsidRPr="00D2599A">
        <w:rPr>
          <w:rFonts w:ascii="Times New Roman" w:hAnsi="Times New Roman" w:cs="Times New Roman"/>
          <w:sz w:val="24"/>
          <w:szCs w:val="24"/>
          <w:vertAlign w:val="superscript"/>
        </w:rPr>
        <w:t>1</w:t>
      </w:r>
      <w:r w:rsidR="0A61D6E3" w:rsidRPr="00D2599A">
        <w:rPr>
          <w:rFonts w:ascii="Times New Roman" w:hAnsi="Times New Roman" w:cs="Times New Roman"/>
          <w:sz w:val="24"/>
          <w:szCs w:val="24"/>
        </w:rPr>
        <w:t xml:space="preserve"> ei anna ka koostoimes RAB-le õigust pangakonto väljavõtet saada</w:t>
      </w:r>
      <w:r w:rsidR="2980F0ED">
        <w:rPr>
          <w:rFonts w:ascii="Times New Roman" w:hAnsi="Times New Roman" w:cs="Times New Roman"/>
          <w:sz w:val="24"/>
          <w:szCs w:val="24"/>
        </w:rPr>
        <w:t>.</w:t>
      </w:r>
      <w:r w:rsidR="03326DEE" w:rsidRPr="00D2599A">
        <w:rPr>
          <w:rFonts w:ascii="Times New Roman" w:hAnsi="Times New Roman" w:cs="Times New Roman"/>
          <w:sz w:val="24"/>
          <w:szCs w:val="24"/>
        </w:rPr>
        <w:t xml:space="preserve"> Kui Riigikogu leiab, et RAB-l peab selline õigus olema, peab see olema seaduses selgelt kirjas</w:t>
      </w:r>
      <w:r w:rsidR="0E71DD7F" w:rsidRPr="00D2599A">
        <w:rPr>
          <w:rFonts w:ascii="Times New Roman" w:hAnsi="Times New Roman" w:cs="Times New Roman"/>
          <w:sz w:val="24"/>
          <w:szCs w:val="24"/>
        </w:rPr>
        <w:t>.</w:t>
      </w:r>
      <w:r w:rsidR="211A864B" w:rsidRPr="00D2599A">
        <w:rPr>
          <w:rStyle w:val="Allmrkuseviide"/>
          <w:rFonts w:ascii="Times New Roman" w:hAnsi="Times New Roman" w:cs="Times New Roman"/>
          <w:sz w:val="24"/>
          <w:szCs w:val="24"/>
        </w:rPr>
        <w:footnoteReference w:id="2"/>
      </w:r>
    </w:p>
    <w:p w14:paraId="5267CE95" w14:textId="77FBD524" w:rsidR="1BC41059" w:rsidRPr="00A54076" w:rsidRDefault="1BC41059" w:rsidP="1BC41059">
      <w:pPr>
        <w:spacing w:after="0" w:line="240" w:lineRule="auto"/>
        <w:jc w:val="both"/>
        <w:rPr>
          <w:rFonts w:ascii="Times New Roman" w:eastAsia="Aptos" w:hAnsi="Times New Roman" w:cs="Times New Roman"/>
          <w:sz w:val="24"/>
          <w:szCs w:val="24"/>
        </w:rPr>
      </w:pPr>
    </w:p>
    <w:p w14:paraId="6E7690F6" w14:textId="07956FB9" w:rsidR="463973CD" w:rsidRPr="00A54076" w:rsidRDefault="71BAA52D" w:rsidP="211A864B">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Õiguskantsleri soovitustest kantuna piiras justiits- ja digiminister RAB-i juurdepääsu täitmisregistrile</w:t>
      </w:r>
      <w:r w:rsidR="006C54E0" w:rsidRPr="1836CB87">
        <w:rPr>
          <w:rFonts w:ascii="Times New Roman" w:eastAsia="Aptos" w:hAnsi="Times New Roman" w:cs="Times New Roman"/>
          <w:sz w:val="24"/>
          <w:szCs w:val="24"/>
        </w:rPr>
        <w:t>.</w:t>
      </w:r>
      <w:r w:rsidRPr="1836CB87">
        <w:rPr>
          <w:rFonts w:ascii="Times New Roman" w:eastAsia="Aptos" w:hAnsi="Times New Roman" w:cs="Times New Roman"/>
          <w:sz w:val="24"/>
          <w:szCs w:val="24"/>
        </w:rPr>
        <w:t xml:space="preserve"> </w:t>
      </w:r>
      <w:r w:rsidR="7B129B91" w:rsidRPr="1836CB87">
        <w:rPr>
          <w:rFonts w:ascii="Times New Roman" w:eastAsia="Aptos" w:hAnsi="Times New Roman" w:cs="Times New Roman"/>
          <w:sz w:val="24"/>
          <w:szCs w:val="24"/>
        </w:rPr>
        <w:t>RAB</w:t>
      </w:r>
      <w:r w:rsidRPr="1836CB87">
        <w:rPr>
          <w:rFonts w:ascii="Times New Roman" w:eastAsia="Aptos" w:hAnsi="Times New Roman" w:cs="Times New Roman"/>
          <w:sz w:val="24"/>
          <w:szCs w:val="24"/>
        </w:rPr>
        <w:t xml:space="preserve"> jaoks on aga täitmisregister oluline instrument </w:t>
      </w:r>
      <w:r w:rsidR="7AEF4B9E" w:rsidRPr="1836CB87">
        <w:rPr>
          <w:rFonts w:ascii="Times New Roman" w:eastAsia="Aptos" w:hAnsi="Times New Roman" w:cs="Times New Roman"/>
          <w:sz w:val="24"/>
          <w:szCs w:val="24"/>
        </w:rPr>
        <w:t>oma seadusega pandud ülesannete täitmisel</w:t>
      </w:r>
      <w:r w:rsidRPr="1836CB87">
        <w:rPr>
          <w:rFonts w:ascii="Times New Roman" w:eastAsia="Aptos" w:hAnsi="Times New Roman" w:cs="Times New Roman"/>
          <w:sz w:val="24"/>
          <w:szCs w:val="24"/>
        </w:rPr>
        <w:t xml:space="preserve">, mistõttu kahjustavad need piirangud ka </w:t>
      </w:r>
      <w:r w:rsidR="7196F84E" w:rsidRPr="1836CB87">
        <w:rPr>
          <w:rFonts w:ascii="Times New Roman" w:eastAsia="Aptos" w:hAnsi="Times New Roman" w:cs="Times New Roman"/>
          <w:sz w:val="24"/>
          <w:szCs w:val="24"/>
        </w:rPr>
        <w:t xml:space="preserve">RAB-i </w:t>
      </w:r>
      <w:r w:rsidRPr="1836CB87">
        <w:rPr>
          <w:rFonts w:ascii="Times New Roman" w:eastAsia="Aptos" w:hAnsi="Times New Roman" w:cs="Times New Roman"/>
          <w:sz w:val="24"/>
          <w:szCs w:val="24"/>
        </w:rPr>
        <w:t>võimekust teostada efektiivset</w:t>
      </w:r>
      <w:r w:rsidR="490EB23B" w:rsidRPr="1836CB87">
        <w:rPr>
          <w:rFonts w:ascii="Times New Roman" w:eastAsia="Aptos" w:hAnsi="Times New Roman" w:cs="Times New Roman"/>
          <w:sz w:val="24"/>
          <w:szCs w:val="24"/>
        </w:rPr>
        <w:t xml:space="preserve"> </w:t>
      </w:r>
      <w:r w:rsidR="02314B46" w:rsidRPr="1836CB87">
        <w:rPr>
          <w:rFonts w:ascii="Times New Roman" w:eastAsia="Aptos" w:hAnsi="Times New Roman" w:cs="Times New Roman"/>
          <w:sz w:val="24"/>
          <w:szCs w:val="24"/>
        </w:rPr>
        <w:t>rahapesu ja terrorismi rahastamise tõkestam</w:t>
      </w:r>
      <w:r w:rsidR="7583D6F4" w:rsidRPr="1836CB87">
        <w:rPr>
          <w:rFonts w:ascii="Times New Roman" w:eastAsia="Aptos" w:hAnsi="Times New Roman" w:cs="Times New Roman"/>
          <w:sz w:val="24"/>
          <w:szCs w:val="24"/>
        </w:rPr>
        <w:t>ist</w:t>
      </w:r>
      <w:r w:rsidR="02314B46" w:rsidRPr="1836CB87">
        <w:rPr>
          <w:rFonts w:ascii="Times New Roman" w:eastAsia="Aptos" w:hAnsi="Times New Roman" w:cs="Times New Roman"/>
          <w:sz w:val="24"/>
          <w:szCs w:val="24"/>
        </w:rPr>
        <w:t xml:space="preserve"> ja rahvusvahelise finantssanktsiooni rakendamise tagami</w:t>
      </w:r>
      <w:r w:rsidR="492C9A9E" w:rsidRPr="1836CB87">
        <w:rPr>
          <w:rFonts w:ascii="Times New Roman" w:eastAsia="Aptos" w:hAnsi="Times New Roman" w:cs="Times New Roman"/>
          <w:sz w:val="24"/>
          <w:szCs w:val="24"/>
        </w:rPr>
        <w:t>st.</w:t>
      </w:r>
    </w:p>
    <w:p w14:paraId="15DB1F95" w14:textId="2982444C" w:rsidR="1BC41059" w:rsidRPr="00A54076" w:rsidRDefault="1BC41059" w:rsidP="1BC41059">
      <w:pPr>
        <w:spacing w:after="0" w:line="240" w:lineRule="auto"/>
        <w:jc w:val="both"/>
        <w:rPr>
          <w:rFonts w:ascii="Times New Roman" w:hAnsi="Times New Roman" w:cs="Times New Roman"/>
          <w:sz w:val="24"/>
          <w:szCs w:val="24"/>
        </w:rPr>
      </w:pPr>
    </w:p>
    <w:p w14:paraId="066E84F7" w14:textId="65559304" w:rsidR="7D35DBBB" w:rsidRPr="00A54076" w:rsidRDefault="29B3A41B"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Selleks, et taastada MTA ja RAB võimalus edastada teabe nõudmise korraldusi täitmisregistri infovahetuskihi kaudu, on vaja muuta teabe nõudmise õiguslikud alused selgemaks ning täpsemaks.  </w:t>
      </w:r>
    </w:p>
    <w:p w14:paraId="0B9BA528" w14:textId="6DE8122B" w:rsidR="211A864B" w:rsidRPr="00A54076" w:rsidRDefault="211A864B" w:rsidP="211A864B">
      <w:pPr>
        <w:spacing w:after="0" w:line="240" w:lineRule="auto"/>
        <w:jc w:val="both"/>
        <w:rPr>
          <w:rFonts w:ascii="Times New Roman" w:hAnsi="Times New Roman" w:cs="Times New Roman"/>
          <w:sz w:val="24"/>
          <w:szCs w:val="24"/>
        </w:rPr>
      </w:pPr>
    </w:p>
    <w:p w14:paraId="32757318" w14:textId="127C7038" w:rsidR="211A864B" w:rsidRPr="00A54076" w:rsidRDefault="3452AAA6"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Eelnõu ei </w:t>
      </w:r>
      <w:r w:rsidR="1EBBC354" w:rsidRPr="1836CB87">
        <w:rPr>
          <w:rFonts w:ascii="Times New Roman" w:hAnsi="Times New Roman" w:cs="Times New Roman"/>
          <w:sz w:val="24"/>
          <w:szCs w:val="24"/>
        </w:rPr>
        <w:t xml:space="preserve">suurenda ega vähenda </w:t>
      </w:r>
      <w:r w:rsidRPr="1836CB87">
        <w:rPr>
          <w:rFonts w:ascii="Times New Roman" w:hAnsi="Times New Roman" w:cs="Times New Roman"/>
          <w:sz w:val="24"/>
          <w:szCs w:val="24"/>
        </w:rPr>
        <w:t xml:space="preserve">isikute halduskoormust, küll aga vähendab MTA ja RABi töökoormust, mis kasvas  täitmisregistri </w:t>
      </w:r>
      <w:r w:rsidR="285C50D5" w:rsidRPr="1836CB87">
        <w:rPr>
          <w:rFonts w:ascii="Times New Roman" w:hAnsi="Times New Roman" w:cs="Times New Roman"/>
          <w:sz w:val="24"/>
          <w:szCs w:val="24"/>
        </w:rPr>
        <w:t>kaudu infovahetuse lõpetamisega seoses.</w:t>
      </w:r>
    </w:p>
    <w:p w14:paraId="7A676EED" w14:textId="0CFE3E4D" w:rsidR="00953ABB" w:rsidRPr="00A54076" w:rsidRDefault="00953ABB" w:rsidP="1836CB87">
      <w:pPr>
        <w:spacing w:after="0" w:line="240" w:lineRule="auto"/>
        <w:jc w:val="both"/>
        <w:rPr>
          <w:rFonts w:ascii="Times New Roman" w:hAnsi="Times New Roman" w:cs="Times New Roman"/>
          <w:sz w:val="24"/>
          <w:szCs w:val="24"/>
        </w:rPr>
      </w:pPr>
    </w:p>
    <w:p w14:paraId="27FDAF4D" w14:textId="3DEB09DA" w:rsidR="00AF23A3" w:rsidRPr="004852FE" w:rsidRDefault="00AF23A3" w:rsidP="00C274A2">
      <w:pPr>
        <w:pStyle w:val="Loendilik"/>
        <w:numPr>
          <w:ilvl w:val="1"/>
          <w:numId w:val="5"/>
        </w:numPr>
        <w:spacing w:after="0" w:line="240" w:lineRule="auto"/>
        <w:jc w:val="both"/>
        <w:rPr>
          <w:rFonts w:ascii="Times New Roman" w:hAnsi="Times New Roman" w:cs="Times New Roman"/>
          <w:b/>
        </w:rPr>
      </w:pPr>
      <w:r w:rsidRPr="004852FE">
        <w:rPr>
          <w:rFonts w:ascii="Times New Roman" w:hAnsi="Times New Roman" w:cs="Times New Roman"/>
          <w:b/>
        </w:rPr>
        <w:t>Eelnõu ettevalmistaja</w:t>
      </w:r>
    </w:p>
    <w:p w14:paraId="29B91F1B" w14:textId="77777777" w:rsidR="00C274A2" w:rsidRPr="00A54076" w:rsidRDefault="00C274A2" w:rsidP="1836CB87">
      <w:pPr>
        <w:spacing w:after="0" w:line="240" w:lineRule="auto"/>
        <w:jc w:val="both"/>
        <w:rPr>
          <w:rFonts w:ascii="Times New Roman" w:hAnsi="Times New Roman" w:cs="Times New Roman"/>
          <w:b/>
          <w:bCs/>
          <w:sz w:val="24"/>
          <w:szCs w:val="24"/>
        </w:rPr>
      </w:pPr>
    </w:p>
    <w:p w14:paraId="5592F4FF" w14:textId="08D37A55" w:rsidR="00C274A2" w:rsidRPr="00A54076" w:rsidRDefault="7DF63413" w:rsidP="211A864B">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 xml:space="preserve">Eelnõu ja seletuskirja on ettevalmistanud Rahandusministeeriumi maksu- ja tollipoliitika osakonna peaspetsialist Artur Lundalin (telefon: 5885 1321; e-post: </w:t>
      </w:r>
      <w:hyperlink r:id="rId11">
        <w:r w:rsidRPr="004852FE">
          <w:rPr>
            <w:rStyle w:val="Hperlink"/>
            <w:rFonts w:ascii="Times New Roman" w:hAnsi="Times New Roman" w:cs="Times New Roman"/>
            <w:color w:val="auto"/>
            <w:sz w:val="24"/>
            <w:szCs w:val="24"/>
          </w:rPr>
          <w:t>artur.lundalin@fin.ee</w:t>
        </w:r>
      </w:hyperlink>
      <w:r w:rsidRPr="004852FE">
        <w:rPr>
          <w:rFonts w:ascii="Times New Roman" w:hAnsi="Times New Roman" w:cs="Times New Roman"/>
          <w:sz w:val="24"/>
          <w:szCs w:val="24"/>
        </w:rPr>
        <w:t>)</w:t>
      </w:r>
      <w:r w:rsidR="45D58D60" w:rsidRPr="004852FE">
        <w:rPr>
          <w:rFonts w:ascii="Times New Roman" w:hAnsi="Times New Roman" w:cs="Times New Roman"/>
          <w:sz w:val="24"/>
          <w:szCs w:val="24"/>
        </w:rPr>
        <w:t xml:space="preserve"> ja </w:t>
      </w:r>
      <w:r w:rsidR="09553026" w:rsidRPr="004852FE">
        <w:rPr>
          <w:rFonts w:ascii="Times New Roman" w:hAnsi="Times New Roman" w:cs="Times New Roman"/>
          <w:sz w:val="24"/>
          <w:szCs w:val="24"/>
        </w:rPr>
        <w:t>Rahandusministeeriumi rahand</w:t>
      </w:r>
      <w:r w:rsidR="4807D701" w:rsidRPr="004852FE">
        <w:rPr>
          <w:rFonts w:ascii="Times New Roman" w:hAnsi="Times New Roman" w:cs="Times New Roman"/>
          <w:sz w:val="24"/>
          <w:szCs w:val="24"/>
        </w:rPr>
        <w:t>usteabe poliitika osakonna nõunik Revo Krause (</w:t>
      </w:r>
      <w:r w:rsidR="4E5FADCB" w:rsidRPr="004852FE">
        <w:rPr>
          <w:rFonts w:ascii="Times New Roman" w:hAnsi="Times New Roman" w:cs="Times New Roman"/>
          <w:sz w:val="24"/>
          <w:szCs w:val="24"/>
        </w:rPr>
        <w:t xml:space="preserve">telefon: 5388 3995; e-post: </w:t>
      </w:r>
      <w:hyperlink r:id="rId12" w:history="1">
        <w:r w:rsidR="0023314A" w:rsidRPr="00D41D10">
          <w:rPr>
            <w:rStyle w:val="Hperlink"/>
            <w:rFonts w:ascii="Times New Roman" w:hAnsi="Times New Roman" w:cs="Times New Roman"/>
            <w:sz w:val="24"/>
            <w:szCs w:val="24"/>
          </w:rPr>
          <w:t>revo.krause@fin.ee</w:t>
        </w:r>
      </w:hyperlink>
      <w:r w:rsidR="4E5FADCB" w:rsidRPr="004852FE">
        <w:rPr>
          <w:rFonts w:ascii="Times New Roman" w:hAnsi="Times New Roman" w:cs="Times New Roman"/>
          <w:sz w:val="24"/>
          <w:szCs w:val="24"/>
        </w:rPr>
        <w:t>)</w:t>
      </w:r>
      <w:r w:rsidR="198A8EB3" w:rsidRPr="004852FE">
        <w:rPr>
          <w:rFonts w:ascii="Times New Roman" w:hAnsi="Times New Roman" w:cs="Times New Roman"/>
          <w:sz w:val="24"/>
          <w:szCs w:val="24"/>
        </w:rPr>
        <w:t>.</w:t>
      </w:r>
      <w:r w:rsidR="0023314A">
        <w:rPr>
          <w:rFonts w:ascii="Times New Roman" w:hAnsi="Times New Roman" w:cs="Times New Roman"/>
          <w:sz w:val="24"/>
          <w:szCs w:val="24"/>
        </w:rPr>
        <w:t xml:space="preserve"> Keeleliselt toimetas eelnõu personali- ja õigusosakonna keeletoimetaja Heleri Piip (telefon: 5303 2849; e-post: heleri.piip@fin.ee).</w:t>
      </w:r>
      <w:r w:rsidR="5C47BEF2" w:rsidRPr="004852FE">
        <w:rPr>
          <w:rFonts w:ascii="Times New Roman" w:hAnsi="Times New Roman" w:cs="Times New Roman"/>
          <w:sz w:val="24"/>
          <w:szCs w:val="24"/>
        </w:rPr>
        <w:t xml:space="preserve"> Eelnõu ja seletuskirja juriidilist kvaliteeti on kontrollinud Rahandusministeeriumi personali- ja õigusosakonna </w:t>
      </w:r>
      <w:r w:rsidR="768414E3" w:rsidRPr="004852FE">
        <w:rPr>
          <w:rFonts w:ascii="Times New Roman" w:hAnsi="Times New Roman" w:cs="Times New Roman"/>
          <w:sz w:val="24"/>
          <w:szCs w:val="24"/>
        </w:rPr>
        <w:t>õigusloome valdkonna juht Virge Aasa</w:t>
      </w:r>
      <w:r w:rsidR="00740E58">
        <w:rPr>
          <w:rFonts w:ascii="Times New Roman" w:hAnsi="Times New Roman" w:cs="Times New Roman"/>
          <w:sz w:val="24"/>
          <w:szCs w:val="24"/>
        </w:rPr>
        <w:t xml:space="preserve"> (telefon: 5885 1493; e-post: virge.aasa@fin.ee).</w:t>
      </w:r>
    </w:p>
    <w:p w14:paraId="4B7D5EE6" w14:textId="77777777" w:rsidR="00C274A2" w:rsidRPr="00A54076" w:rsidRDefault="00C274A2" w:rsidP="1836CB87">
      <w:pPr>
        <w:spacing w:after="0" w:line="240" w:lineRule="auto"/>
        <w:jc w:val="both"/>
        <w:rPr>
          <w:rFonts w:ascii="Times New Roman" w:hAnsi="Times New Roman" w:cs="Times New Roman"/>
          <w:b/>
          <w:bCs/>
          <w:sz w:val="24"/>
          <w:szCs w:val="24"/>
        </w:rPr>
      </w:pPr>
    </w:p>
    <w:p w14:paraId="549CE70F" w14:textId="30F7D294" w:rsidR="00FE7C03" w:rsidRPr="00A54076" w:rsidRDefault="6C4DACD8"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1.3 Märkused</w:t>
      </w:r>
    </w:p>
    <w:p w14:paraId="013B5D6B" w14:textId="0DFA18D4" w:rsidR="003C5B2B" w:rsidRPr="004852FE" w:rsidRDefault="003C5B2B" w:rsidP="00FE7C03">
      <w:pPr>
        <w:spacing w:after="0" w:line="240" w:lineRule="auto"/>
        <w:jc w:val="both"/>
        <w:rPr>
          <w:rFonts w:ascii="Times New Roman" w:hAnsi="Times New Roman" w:cs="Times New Roman"/>
          <w:bCs/>
          <w:sz w:val="24"/>
          <w:szCs w:val="24"/>
        </w:rPr>
      </w:pPr>
    </w:p>
    <w:p w14:paraId="191DC418" w14:textId="49F1B4B3" w:rsidR="00831396" w:rsidRPr="00A54076" w:rsidRDefault="0D9BD80B"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Eelnõu ei ole seotud muu menetluses oleva eelnõuga</w:t>
      </w:r>
      <w:r w:rsidR="4428B93A" w:rsidRPr="1836CB87">
        <w:rPr>
          <w:rFonts w:ascii="Times New Roman" w:hAnsi="Times New Roman" w:cs="Times New Roman"/>
          <w:sz w:val="24"/>
          <w:szCs w:val="24"/>
        </w:rPr>
        <w:t>, Euroopa Liidu õiguse rakendamisega</w:t>
      </w:r>
      <w:r w:rsidRPr="1836CB87">
        <w:rPr>
          <w:rFonts w:ascii="Times New Roman" w:hAnsi="Times New Roman" w:cs="Times New Roman"/>
          <w:sz w:val="24"/>
          <w:szCs w:val="24"/>
        </w:rPr>
        <w:t xml:space="preserve"> ega Vabariigi Valitsuse tegevusprogrammiga. </w:t>
      </w:r>
    </w:p>
    <w:p w14:paraId="2B8746C4" w14:textId="77777777" w:rsidR="00A35274" w:rsidRPr="00A54076" w:rsidRDefault="00A35274" w:rsidP="1836CB87">
      <w:pPr>
        <w:spacing w:after="0" w:line="240" w:lineRule="auto"/>
        <w:jc w:val="both"/>
        <w:rPr>
          <w:rFonts w:ascii="Times New Roman" w:hAnsi="Times New Roman" w:cs="Times New Roman"/>
          <w:sz w:val="24"/>
          <w:szCs w:val="24"/>
        </w:rPr>
      </w:pPr>
    </w:p>
    <w:p w14:paraId="54942D2F" w14:textId="151876B2" w:rsidR="00AA2FDF" w:rsidRPr="00A54076" w:rsidRDefault="4428B93A"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Eelnõuga muudetakse maksukorralduse seadust redaktsioonis </w:t>
      </w:r>
      <w:r w:rsidR="723901BB" w:rsidRPr="1836CB87">
        <w:rPr>
          <w:rFonts w:ascii="Times New Roman" w:hAnsi="Times New Roman" w:cs="Times New Roman"/>
          <w:sz w:val="24"/>
          <w:szCs w:val="24"/>
        </w:rPr>
        <w:t xml:space="preserve">RT I, 19.12.2024, 4. </w:t>
      </w:r>
      <w:r w:rsidR="4E476B8F" w:rsidRPr="1836CB87">
        <w:rPr>
          <w:rFonts w:ascii="Times New Roman" w:hAnsi="Times New Roman" w:cs="Times New Roman"/>
          <w:sz w:val="24"/>
          <w:szCs w:val="24"/>
        </w:rPr>
        <w:t xml:space="preserve"> ja rahapesu ja terrorismi rahastamise tõkestamise seadust redaktsioonis</w:t>
      </w:r>
      <w:r w:rsidR="3B854F1A" w:rsidRPr="1836CB87">
        <w:rPr>
          <w:rFonts w:ascii="Times New Roman" w:hAnsi="Times New Roman" w:cs="Times New Roman"/>
          <w:sz w:val="24"/>
          <w:szCs w:val="24"/>
        </w:rPr>
        <w:t xml:space="preserve">  RT </w:t>
      </w:r>
      <w:r w:rsidR="1DC9242D" w:rsidRPr="1836CB87">
        <w:rPr>
          <w:rFonts w:ascii="Times New Roman" w:hAnsi="Times New Roman" w:cs="Times New Roman"/>
          <w:sz w:val="24"/>
          <w:szCs w:val="24"/>
        </w:rPr>
        <w:t xml:space="preserve">I, 14.03.2025, 23. </w:t>
      </w:r>
    </w:p>
    <w:tbl>
      <w:tblPr>
        <w:tblW w:w="0" w:type="auto"/>
        <w:tblBorders>
          <w:top w:val="single" w:sz="0" w:space="0" w:color="auto"/>
          <w:left w:val="single" w:sz="0" w:space="0" w:color="auto"/>
          <w:bottom w:val="single" w:sz="0" w:space="0" w:color="auto"/>
          <w:right w:val="single" w:sz="0" w:space="0" w:color="auto"/>
        </w:tblBorders>
        <w:tblLayout w:type="fixed"/>
        <w:tblLook w:val="06A0" w:firstRow="1" w:lastRow="0" w:firstColumn="1" w:lastColumn="0" w:noHBand="1" w:noVBand="1"/>
      </w:tblPr>
      <w:tblGrid>
        <w:gridCol w:w="1935"/>
      </w:tblGrid>
      <w:tr w:rsidR="211A864B" w:rsidRPr="004852FE" w14:paraId="573BDB59" w14:textId="77777777" w:rsidTr="1836CB87">
        <w:trPr>
          <w:trHeight w:val="300"/>
        </w:trPr>
        <w:tc>
          <w:tcPr>
            <w:tcW w:w="1935" w:type="dxa"/>
            <w:tcBorders>
              <w:top w:val="single" w:sz="0" w:space="0" w:color="auto"/>
              <w:left w:val="single" w:sz="0" w:space="0" w:color="auto"/>
              <w:bottom w:val="single" w:sz="0" w:space="0" w:color="auto"/>
              <w:right w:val="single" w:sz="0" w:space="0" w:color="auto"/>
            </w:tcBorders>
            <w:shd w:val="clear" w:color="auto" w:fill="FFFFFF" w:themeFill="background1"/>
          </w:tcPr>
          <w:p w14:paraId="72FDD80A" w14:textId="5921B296" w:rsidR="211A864B" w:rsidRPr="00A54076" w:rsidRDefault="211A864B" w:rsidP="211A864B">
            <w:pPr>
              <w:spacing w:after="0"/>
              <w:rPr>
                <w:rFonts w:ascii="Times New Roman" w:hAnsi="Times New Roman" w:cs="Times New Roman"/>
                <w:sz w:val="24"/>
                <w:szCs w:val="24"/>
              </w:rPr>
            </w:pPr>
          </w:p>
        </w:tc>
      </w:tr>
    </w:tbl>
    <w:p w14:paraId="4D668D1F" w14:textId="2E7BAFBE" w:rsidR="00AA2FDF" w:rsidRPr="00A54076" w:rsidRDefault="723901BB"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Eelnõu vastuvõtmiseks on vaja Riigikogu poolthäälte enamust. </w:t>
      </w:r>
    </w:p>
    <w:p w14:paraId="4C7970CE" w14:textId="348FADFC" w:rsidR="00A539D6" w:rsidRPr="004852FE" w:rsidRDefault="00A539D6" w:rsidP="00FE7C03">
      <w:pPr>
        <w:spacing w:after="0" w:line="240" w:lineRule="auto"/>
        <w:jc w:val="both"/>
        <w:rPr>
          <w:rFonts w:ascii="Times New Roman" w:hAnsi="Times New Roman" w:cs="Times New Roman"/>
          <w:bCs/>
          <w:sz w:val="24"/>
          <w:szCs w:val="24"/>
        </w:rPr>
      </w:pPr>
    </w:p>
    <w:p w14:paraId="7C6CCC83" w14:textId="31925E26" w:rsidR="003C5B2B" w:rsidRPr="008E48C4" w:rsidRDefault="3DFD9F1E"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2. </w:t>
      </w:r>
      <w:r w:rsidR="6E0837A7" w:rsidRPr="1836CB87">
        <w:rPr>
          <w:rFonts w:ascii="Times New Roman" w:hAnsi="Times New Roman" w:cs="Times New Roman"/>
          <w:b/>
          <w:bCs/>
          <w:sz w:val="24"/>
          <w:szCs w:val="24"/>
        </w:rPr>
        <w:t>Seaduse eesmärk</w:t>
      </w:r>
    </w:p>
    <w:p w14:paraId="7C1E920C" w14:textId="77777777" w:rsidR="00356E89" w:rsidRPr="004852FE" w:rsidRDefault="00356E89" w:rsidP="003C5B2B">
      <w:pPr>
        <w:spacing w:after="0" w:line="240" w:lineRule="auto"/>
        <w:jc w:val="both"/>
        <w:rPr>
          <w:rFonts w:ascii="Times New Roman" w:hAnsi="Times New Roman" w:cs="Times New Roman"/>
          <w:b/>
          <w:sz w:val="24"/>
          <w:szCs w:val="24"/>
          <w:u w:val="single"/>
        </w:rPr>
      </w:pPr>
    </w:p>
    <w:p w14:paraId="3268C609" w14:textId="3BD109CE" w:rsidR="00D907CE" w:rsidRPr="00A54076" w:rsidRDefault="30E9307B"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Seaduse</w:t>
      </w:r>
      <w:r w:rsidR="3A8E96EC" w:rsidRPr="1836CB87">
        <w:rPr>
          <w:rFonts w:ascii="Times New Roman" w:hAnsi="Times New Roman" w:cs="Times New Roman"/>
          <w:sz w:val="24"/>
          <w:szCs w:val="24"/>
        </w:rPr>
        <w:t xml:space="preserve"> </w:t>
      </w:r>
      <w:r w:rsidRPr="1836CB87">
        <w:rPr>
          <w:rFonts w:ascii="Times New Roman" w:hAnsi="Times New Roman" w:cs="Times New Roman"/>
          <w:sz w:val="24"/>
          <w:szCs w:val="24"/>
        </w:rPr>
        <w:t>eesmärgiks</w:t>
      </w:r>
      <w:r w:rsidR="7CC2FE48" w:rsidRPr="1836CB87">
        <w:rPr>
          <w:rFonts w:ascii="Times New Roman" w:hAnsi="Times New Roman" w:cs="Times New Roman"/>
          <w:sz w:val="24"/>
          <w:szCs w:val="24"/>
        </w:rPr>
        <w:t xml:space="preserve"> </w:t>
      </w:r>
      <w:r w:rsidR="23FA4C74" w:rsidRPr="1836CB87">
        <w:rPr>
          <w:rFonts w:ascii="Times New Roman" w:hAnsi="Times New Roman" w:cs="Times New Roman"/>
          <w:sz w:val="24"/>
          <w:szCs w:val="24"/>
        </w:rPr>
        <w:t>o</w:t>
      </w:r>
      <w:r w:rsidR="5451C339" w:rsidRPr="1836CB87">
        <w:rPr>
          <w:rFonts w:ascii="Times New Roman" w:hAnsi="Times New Roman" w:cs="Times New Roman"/>
          <w:sz w:val="24"/>
          <w:szCs w:val="24"/>
        </w:rPr>
        <w:t>n suurendada maksumenetluse</w:t>
      </w:r>
      <w:r w:rsidR="796AB844" w:rsidRPr="1836CB87">
        <w:rPr>
          <w:rFonts w:ascii="Times New Roman" w:hAnsi="Times New Roman" w:cs="Times New Roman"/>
          <w:sz w:val="24"/>
          <w:szCs w:val="24"/>
        </w:rPr>
        <w:t>,</w:t>
      </w:r>
      <w:r w:rsidR="4E5C1344" w:rsidRPr="1836CB87">
        <w:rPr>
          <w:rFonts w:ascii="Times New Roman" w:hAnsi="Times New Roman" w:cs="Times New Roman"/>
          <w:sz w:val="24"/>
          <w:szCs w:val="24"/>
        </w:rPr>
        <w:t xml:space="preserve"> </w:t>
      </w:r>
      <w:r w:rsidR="6D4632BC" w:rsidRPr="1836CB87">
        <w:rPr>
          <w:rFonts w:ascii="Times New Roman" w:eastAsia="Aptos" w:hAnsi="Times New Roman" w:cs="Times New Roman"/>
          <w:sz w:val="24"/>
          <w:szCs w:val="24"/>
        </w:rPr>
        <w:t xml:space="preserve">rahapesu ja terrorismi rahastamise tõkestamise </w:t>
      </w:r>
      <w:r w:rsidR="796AB844" w:rsidRPr="1836CB87">
        <w:rPr>
          <w:rFonts w:ascii="Times New Roman" w:eastAsia="Aptos" w:hAnsi="Times New Roman" w:cs="Times New Roman"/>
          <w:sz w:val="24"/>
          <w:szCs w:val="24"/>
        </w:rPr>
        <w:t>ning</w:t>
      </w:r>
      <w:r w:rsidR="6D4632BC" w:rsidRPr="1836CB87">
        <w:rPr>
          <w:rFonts w:ascii="Times New Roman" w:eastAsia="Aptos" w:hAnsi="Times New Roman" w:cs="Times New Roman"/>
          <w:sz w:val="24"/>
          <w:szCs w:val="24"/>
        </w:rPr>
        <w:t xml:space="preserve"> rahvusvahelise finantssanktsiooni rakendamise</w:t>
      </w:r>
      <w:r w:rsidR="2E299273" w:rsidRPr="1836CB87">
        <w:rPr>
          <w:rFonts w:ascii="Times New Roman" w:hAnsi="Times New Roman" w:cs="Times New Roman"/>
          <w:sz w:val="24"/>
          <w:szCs w:val="24"/>
        </w:rPr>
        <w:t xml:space="preserve"> </w:t>
      </w:r>
      <w:r w:rsidR="5451C339" w:rsidRPr="1836CB87">
        <w:rPr>
          <w:rFonts w:ascii="Times New Roman" w:hAnsi="Times New Roman" w:cs="Times New Roman"/>
          <w:sz w:val="24"/>
          <w:szCs w:val="24"/>
        </w:rPr>
        <w:t xml:space="preserve">läbiviimise kiirust </w:t>
      </w:r>
      <w:r w:rsidR="796AB844" w:rsidRPr="1836CB87">
        <w:rPr>
          <w:rFonts w:ascii="Times New Roman" w:hAnsi="Times New Roman" w:cs="Times New Roman"/>
          <w:sz w:val="24"/>
          <w:szCs w:val="24"/>
        </w:rPr>
        <w:t>ja</w:t>
      </w:r>
      <w:r w:rsidR="5451C339" w:rsidRPr="1836CB87">
        <w:rPr>
          <w:rFonts w:ascii="Times New Roman" w:hAnsi="Times New Roman" w:cs="Times New Roman"/>
          <w:sz w:val="24"/>
          <w:szCs w:val="24"/>
        </w:rPr>
        <w:t xml:space="preserve"> </w:t>
      </w:r>
      <w:r w:rsidR="182ADB2E" w:rsidRPr="1836CB87">
        <w:rPr>
          <w:rFonts w:ascii="Times New Roman" w:hAnsi="Times New Roman" w:cs="Times New Roman"/>
          <w:sz w:val="24"/>
          <w:szCs w:val="24"/>
        </w:rPr>
        <w:t>tõhusust</w:t>
      </w:r>
      <w:r w:rsidR="6BBBD4F2" w:rsidRPr="1836CB87">
        <w:rPr>
          <w:rFonts w:ascii="Times New Roman" w:hAnsi="Times New Roman" w:cs="Times New Roman"/>
          <w:sz w:val="24"/>
          <w:szCs w:val="24"/>
        </w:rPr>
        <w:t>,</w:t>
      </w:r>
      <w:r w:rsidR="182ADB2E" w:rsidRPr="1836CB87">
        <w:rPr>
          <w:rFonts w:ascii="Times New Roman" w:hAnsi="Times New Roman" w:cs="Times New Roman"/>
          <w:sz w:val="24"/>
          <w:szCs w:val="24"/>
        </w:rPr>
        <w:t xml:space="preserve"> </w:t>
      </w:r>
      <w:r w:rsidR="3A8E96EC" w:rsidRPr="1836CB87">
        <w:rPr>
          <w:rFonts w:ascii="Times New Roman" w:hAnsi="Times New Roman" w:cs="Times New Roman"/>
          <w:sz w:val="24"/>
          <w:szCs w:val="24"/>
        </w:rPr>
        <w:t xml:space="preserve">tagades samal ajal menetlusosalise õiguste kaitse. </w:t>
      </w:r>
      <w:r w:rsidR="5DE4FFCD" w:rsidRPr="1836CB87">
        <w:rPr>
          <w:rFonts w:ascii="Times New Roman" w:hAnsi="Times New Roman" w:cs="Times New Roman"/>
          <w:sz w:val="24"/>
          <w:szCs w:val="24"/>
        </w:rPr>
        <w:t>Seadus saavutab selle eesmärgi</w:t>
      </w:r>
      <w:r w:rsidR="4C46A6BD" w:rsidRPr="1836CB87">
        <w:rPr>
          <w:rFonts w:ascii="Times New Roman" w:hAnsi="Times New Roman" w:cs="Times New Roman"/>
          <w:sz w:val="24"/>
          <w:szCs w:val="24"/>
        </w:rPr>
        <w:t>,</w:t>
      </w:r>
      <w:r w:rsidR="5DE4FFCD" w:rsidRPr="1836CB87">
        <w:rPr>
          <w:rFonts w:ascii="Times New Roman" w:hAnsi="Times New Roman" w:cs="Times New Roman"/>
          <w:sz w:val="24"/>
          <w:szCs w:val="24"/>
        </w:rPr>
        <w:t xml:space="preserve"> </w:t>
      </w:r>
      <w:r w:rsidR="57C9B300" w:rsidRPr="1836CB87">
        <w:rPr>
          <w:rFonts w:ascii="Times New Roman" w:hAnsi="Times New Roman" w:cs="Times New Roman"/>
          <w:sz w:val="24"/>
          <w:szCs w:val="24"/>
        </w:rPr>
        <w:t xml:space="preserve">taastades </w:t>
      </w:r>
      <w:r w:rsidR="39FF6F89" w:rsidRPr="1836CB87">
        <w:rPr>
          <w:rFonts w:ascii="Times New Roman" w:hAnsi="Times New Roman" w:cs="Times New Roman"/>
          <w:sz w:val="24"/>
          <w:szCs w:val="24"/>
        </w:rPr>
        <w:t xml:space="preserve">usalduse </w:t>
      </w:r>
      <w:r w:rsidR="57C9B300" w:rsidRPr="1836CB87">
        <w:rPr>
          <w:rFonts w:ascii="Times New Roman" w:hAnsi="Times New Roman" w:cs="Times New Roman"/>
          <w:sz w:val="24"/>
          <w:szCs w:val="24"/>
        </w:rPr>
        <w:t>MTA</w:t>
      </w:r>
      <w:r w:rsidR="66104479" w:rsidRPr="1836CB87">
        <w:rPr>
          <w:rFonts w:ascii="Times New Roman" w:hAnsi="Times New Roman" w:cs="Times New Roman"/>
          <w:sz w:val="24"/>
          <w:szCs w:val="24"/>
        </w:rPr>
        <w:t xml:space="preserve"> </w:t>
      </w:r>
      <w:r w:rsidR="6343DBE1" w:rsidRPr="1836CB87">
        <w:rPr>
          <w:rFonts w:ascii="Times New Roman" w:hAnsi="Times New Roman" w:cs="Times New Roman"/>
          <w:sz w:val="24"/>
          <w:szCs w:val="24"/>
        </w:rPr>
        <w:t xml:space="preserve">ja RAB </w:t>
      </w:r>
      <w:r w:rsidR="66104479" w:rsidRPr="1836CB87">
        <w:rPr>
          <w:rFonts w:ascii="Times New Roman" w:hAnsi="Times New Roman" w:cs="Times New Roman"/>
          <w:sz w:val="24"/>
          <w:szCs w:val="24"/>
        </w:rPr>
        <w:t>täieliku</w:t>
      </w:r>
      <w:r w:rsidR="57C9B300" w:rsidRPr="1836CB87">
        <w:rPr>
          <w:rFonts w:ascii="Times New Roman" w:hAnsi="Times New Roman" w:cs="Times New Roman"/>
          <w:sz w:val="24"/>
          <w:szCs w:val="24"/>
        </w:rPr>
        <w:t xml:space="preserve"> õiguse </w:t>
      </w:r>
      <w:r w:rsidR="39FF6F89" w:rsidRPr="1836CB87">
        <w:rPr>
          <w:rFonts w:ascii="Times New Roman" w:hAnsi="Times New Roman" w:cs="Times New Roman"/>
          <w:sz w:val="24"/>
          <w:szCs w:val="24"/>
        </w:rPr>
        <w:t xml:space="preserve">kohta </w:t>
      </w:r>
      <w:r w:rsidR="44679F1F" w:rsidRPr="1836CB87">
        <w:rPr>
          <w:rFonts w:ascii="Times New Roman" w:hAnsi="Times New Roman" w:cs="Times New Roman"/>
          <w:sz w:val="24"/>
          <w:szCs w:val="24"/>
        </w:rPr>
        <w:t>kasutada täitmisregistri</w:t>
      </w:r>
      <w:r w:rsidR="4C46A6BD" w:rsidRPr="1836CB87">
        <w:rPr>
          <w:rFonts w:ascii="Times New Roman" w:hAnsi="Times New Roman" w:cs="Times New Roman"/>
          <w:sz w:val="24"/>
          <w:szCs w:val="24"/>
        </w:rPr>
        <w:t xml:space="preserve"> infovahetuskanalit</w:t>
      </w:r>
      <w:r w:rsidR="44679F1F" w:rsidRPr="1836CB87">
        <w:rPr>
          <w:rFonts w:ascii="Times New Roman" w:hAnsi="Times New Roman" w:cs="Times New Roman"/>
          <w:sz w:val="24"/>
          <w:szCs w:val="24"/>
        </w:rPr>
        <w:t xml:space="preserve"> </w:t>
      </w:r>
      <w:r w:rsidR="39FF6F89" w:rsidRPr="1836CB87">
        <w:rPr>
          <w:rFonts w:ascii="Times New Roman" w:hAnsi="Times New Roman" w:cs="Times New Roman"/>
          <w:sz w:val="24"/>
          <w:szCs w:val="24"/>
        </w:rPr>
        <w:t>korralduste edastamiseks</w:t>
      </w:r>
      <w:r w:rsidR="2C99298E" w:rsidRPr="1836CB87">
        <w:rPr>
          <w:rFonts w:ascii="Times New Roman" w:hAnsi="Times New Roman" w:cs="Times New Roman"/>
          <w:sz w:val="24"/>
          <w:szCs w:val="24"/>
        </w:rPr>
        <w:t xml:space="preserve"> ja seadusest tulenevate tööülesannete täitmiseks vajaliku teabe kogumiseks</w:t>
      </w:r>
      <w:r w:rsidR="57ADBBF6" w:rsidRPr="1836CB87">
        <w:rPr>
          <w:rFonts w:ascii="Times New Roman" w:hAnsi="Times New Roman" w:cs="Times New Roman"/>
          <w:sz w:val="24"/>
          <w:szCs w:val="24"/>
        </w:rPr>
        <w:t>.</w:t>
      </w:r>
    </w:p>
    <w:p w14:paraId="6C4472B6" w14:textId="77777777" w:rsidR="00D94D01" w:rsidRPr="00A54076" w:rsidRDefault="00D94D01" w:rsidP="1836CB87">
      <w:pPr>
        <w:spacing w:after="0" w:line="240" w:lineRule="auto"/>
        <w:jc w:val="both"/>
        <w:rPr>
          <w:rFonts w:ascii="Times New Roman" w:hAnsi="Times New Roman" w:cs="Times New Roman"/>
          <w:sz w:val="24"/>
          <w:szCs w:val="24"/>
        </w:rPr>
      </w:pPr>
    </w:p>
    <w:p w14:paraId="41B27534" w14:textId="3BEEAFB1" w:rsidR="009B1556" w:rsidRPr="00A54076" w:rsidRDefault="244178B4"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Eelnõule ei eelnenud väljatöötamiskavatsust</w:t>
      </w:r>
      <w:r w:rsidR="2A473ACF" w:rsidRPr="1836CB87">
        <w:rPr>
          <w:rFonts w:ascii="Times New Roman" w:hAnsi="Times New Roman" w:cs="Times New Roman"/>
          <w:sz w:val="24"/>
          <w:szCs w:val="24"/>
        </w:rPr>
        <w:t xml:space="preserve"> (edaspidi </w:t>
      </w:r>
      <w:r w:rsidR="2A473ACF" w:rsidRPr="1836CB87">
        <w:rPr>
          <w:rFonts w:ascii="Times New Roman" w:hAnsi="Times New Roman" w:cs="Times New Roman"/>
          <w:i/>
          <w:iCs/>
          <w:sz w:val="24"/>
          <w:szCs w:val="24"/>
        </w:rPr>
        <w:t>VTK</w:t>
      </w:r>
      <w:r w:rsidR="2A473ACF" w:rsidRPr="1836CB87">
        <w:rPr>
          <w:rFonts w:ascii="Times New Roman" w:hAnsi="Times New Roman" w:cs="Times New Roman"/>
          <w:sz w:val="24"/>
          <w:szCs w:val="24"/>
        </w:rPr>
        <w:t>)</w:t>
      </w:r>
      <w:r w:rsidRPr="1836CB87">
        <w:rPr>
          <w:rFonts w:ascii="Times New Roman" w:hAnsi="Times New Roman" w:cs="Times New Roman"/>
          <w:sz w:val="24"/>
          <w:szCs w:val="24"/>
        </w:rPr>
        <w:t xml:space="preserve">. </w:t>
      </w:r>
      <w:r w:rsidR="1624FB5C" w:rsidRPr="1836CB87">
        <w:rPr>
          <w:rFonts w:ascii="Times New Roman" w:hAnsi="Times New Roman" w:cs="Times New Roman"/>
          <w:sz w:val="24"/>
          <w:szCs w:val="24"/>
        </w:rPr>
        <w:t xml:space="preserve">Vabariigi Valitsuse </w:t>
      </w:r>
      <w:r w:rsidR="6FBC914C" w:rsidRPr="1836CB87">
        <w:rPr>
          <w:rFonts w:ascii="Times New Roman" w:hAnsi="Times New Roman" w:cs="Times New Roman"/>
          <w:sz w:val="24"/>
          <w:szCs w:val="24"/>
        </w:rPr>
        <w:t>22. detsembri 2011. a määruse nr 180 „</w:t>
      </w:r>
      <w:r w:rsidR="2A473ACF" w:rsidRPr="1836CB87">
        <w:rPr>
          <w:rFonts w:ascii="Times New Roman" w:hAnsi="Times New Roman" w:cs="Times New Roman"/>
          <w:sz w:val="24"/>
          <w:szCs w:val="24"/>
        </w:rPr>
        <w:t>H</w:t>
      </w:r>
      <w:r w:rsidRPr="1836CB87">
        <w:rPr>
          <w:rFonts w:ascii="Times New Roman" w:hAnsi="Times New Roman" w:cs="Times New Roman"/>
          <w:sz w:val="24"/>
          <w:szCs w:val="24"/>
        </w:rPr>
        <w:t>ea</w:t>
      </w:r>
      <w:r w:rsidR="4086193E" w:rsidRPr="1836CB87">
        <w:rPr>
          <w:rFonts w:ascii="Times New Roman" w:hAnsi="Times New Roman" w:cs="Times New Roman"/>
          <w:sz w:val="24"/>
          <w:szCs w:val="24"/>
        </w:rPr>
        <w:t xml:space="preserve"> õigusloome ja normitehnika eeskir</w:t>
      </w:r>
      <w:r w:rsidR="6FBC914C" w:rsidRPr="1836CB87">
        <w:rPr>
          <w:rFonts w:ascii="Times New Roman" w:hAnsi="Times New Roman" w:cs="Times New Roman"/>
          <w:sz w:val="24"/>
          <w:szCs w:val="24"/>
        </w:rPr>
        <w:t>i“</w:t>
      </w:r>
      <w:r w:rsidR="4086193E" w:rsidRPr="1836CB87">
        <w:rPr>
          <w:rFonts w:ascii="Times New Roman" w:hAnsi="Times New Roman" w:cs="Times New Roman"/>
          <w:sz w:val="24"/>
          <w:szCs w:val="24"/>
        </w:rPr>
        <w:t xml:space="preserve"> § 1 lõike 2 punkti 1 kohaselt ei ole </w:t>
      </w:r>
      <w:r w:rsidR="2A473ACF" w:rsidRPr="1836CB87">
        <w:rPr>
          <w:rFonts w:ascii="Times New Roman" w:hAnsi="Times New Roman" w:cs="Times New Roman"/>
          <w:sz w:val="24"/>
          <w:szCs w:val="24"/>
        </w:rPr>
        <w:t>VTK</w:t>
      </w:r>
      <w:r w:rsidR="4086193E" w:rsidRPr="1836CB87">
        <w:rPr>
          <w:rFonts w:ascii="Times New Roman" w:hAnsi="Times New Roman" w:cs="Times New Roman"/>
          <w:sz w:val="24"/>
          <w:szCs w:val="24"/>
        </w:rPr>
        <w:t xml:space="preserve"> vajalik, kui eelnõu peab olema põhjendatult kiireloomuline. </w:t>
      </w:r>
      <w:r w:rsidR="2A473ACF" w:rsidRPr="1836CB87">
        <w:rPr>
          <w:rFonts w:ascii="Times New Roman" w:hAnsi="Times New Roman" w:cs="Times New Roman"/>
          <w:sz w:val="24"/>
          <w:szCs w:val="24"/>
        </w:rPr>
        <w:t xml:space="preserve">Sama lõike punkti 5 kohaselt ei ole VTK vajalik ka juhul, kui seaduse rakendamisega ei kaasne olulist õiguslikku muudatust </w:t>
      </w:r>
      <w:r w:rsidR="48C298E4" w:rsidRPr="1836CB87">
        <w:rPr>
          <w:rFonts w:ascii="Times New Roman" w:hAnsi="Times New Roman" w:cs="Times New Roman"/>
          <w:sz w:val="24"/>
          <w:szCs w:val="24"/>
        </w:rPr>
        <w:t xml:space="preserve">ega muud mõju. </w:t>
      </w:r>
    </w:p>
    <w:p w14:paraId="75256420" w14:textId="77777777" w:rsidR="00A363F7" w:rsidRPr="00A54076" w:rsidRDefault="00A363F7" w:rsidP="1836CB87">
      <w:pPr>
        <w:spacing w:after="0" w:line="240" w:lineRule="auto"/>
        <w:jc w:val="both"/>
        <w:rPr>
          <w:rFonts w:ascii="Times New Roman" w:hAnsi="Times New Roman" w:cs="Times New Roman"/>
          <w:sz w:val="24"/>
          <w:szCs w:val="24"/>
        </w:rPr>
      </w:pPr>
    </w:p>
    <w:p w14:paraId="7C94D6E0" w14:textId="3CB1A0D5" w:rsidR="009B1556" w:rsidRPr="00A54076" w:rsidRDefault="176FC71B" w:rsidP="211A864B">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Eelnõu menetlus peab olema kiireloomuline, sest täitmisregister</w:t>
      </w:r>
      <w:r w:rsidR="6DF49573" w:rsidRPr="1836CB87">
        <w:rPr>
          <w:rFonts w:ascii="Times New Roman" w:hAnsi="Times New Roman" w:cs="Times New Roman"/>
          <w:sz w:val="24"/>
          <w:szCs w:val="24"/>
        </w:rPr>
        <w:t xml:space="preserve">, eelkõige selle </w:t>
      </w:r>
      <w:r w:rsidR="5466A416" w:rsidRPr="1836CB87">
        <w:rPr>
          <w:rFonts w:ascii="Times New Roman" w:hAnsi="Times New Roman" w:cs="Times New Roman"/>
          <w:sz w:val="24"/>
          <w:szCs w:val="24"/>
        </w:rPr>
        <w:t>juures olev infovahetuskanal</w:t>
      </w:r>
      <w:r w:rsidR="73A35991" w:rsidRPr="1836CB87">
        <w:rPr>
          <w:rFonts w:ascii="Times New Roman" w:hAnsi="Times New Roman" w:cs="Times New Roman"/>
          <w:sz w:val="24"/>
          <w:szCs w:val="24"/>
        </w:rPr>
        <w:t>,</w:t>
      </w:r>
      <w:r w:rsidRPr="1836CB87">
        <w:rPr>
          <w:rFonts w:ascii="Times New Roman" w:hAnsi="Times New Roman" w:cs="Times New Roman"/>
          <w:sz w:val="24"/>
          <w:szCs w:val="24"/>
        </w:rPr>
        <w:t xml:space="preserve"> on MTA</w:t>
      </w:r>
      <w:r w:rsidR="4F705059" w:rsidRPr="1836CB87">
        <w:rPr>
          <w:rFonts w:ascii="Times New Roman" w:hAnsi="Times New Roman" w:cs="Times New Roman"/>
          <w:sz w:val="24"/>
          <w:szCs w:val="24"/>
        </w:rPr>
        <w:t xml:space="preserve"> ja RAB</w:t>
      </w:r>
      <w:r w:rsidRPr="1836CB87">
        <w:rPr>
          <w:rFonts w:ascii="Times New Roman" w:hAnsi="Times New Roman" w:cs="Times New Roman"/>
          <w:sz w:val="24"/>
          <w:szCs w:val="24"/>
        </w:rPr>
        <w:t xml:space="preserve"> jaoks oluline vahend </w:t>
      </w:r>
      <w:r w:rsidR="59DC9E87" w:rsidRPr="1836CB87">
        <w:rPr>
          <w:rFonts w:ascii="Times New Roman" w:hAnsi="Times New Roman" w:cs="Times New Roman"/>
          <w:sz w:val="24"/>
          <w:szCs w:val="24"/>
        </w:rPr>
        <w:t>oma seadusest tulenevate ülesannete täitmiseks</w:t>
      </w:r>
      <w:r w:rsidRPr="1836CB87">
        <w:rPr>
          <w:rFonts w:ascii="Times New Roman" w:hAnsi="Times New Roman" w:cs="Times New Roman"/>
          <w:sz w:val="24"/>
          <w:szCs w:val="24"/>
        </w:rPr>
        <w:t xml:space="preserve">. </w:t>
      </w:r>
      <w:r w:rsidR="31623E6F" w:rsidRPr="1836CB87">
        <w:rPr>
          <w:rFonts w:ascii="Times New Roman" w:hAnsi="Times New Roman" w:cs="Times New Roman"/>
          <w:sz w:val="24"/>
          <w:szCs w:val="24"/>
        </w:rPr>
        <w:t>Täitmisregistr</w:t>
      </w:r>
      <w:r w:rsidR="4AF962F4" w:rsidRPr="1836CB87">
        <w:rPr>
          <w:rFonts w:ascii="Times New Roman" w:hAnsi="Times New Roman" w:cs="Times New Roman"/>
          <w:sz w:val="24"/>
          <w:szCs w:val="24"/>
        </w:rPr>
        <w:t>i vahenduseta</w:t>
      </w:r>
      <w:r w:rsidR="31623E6F" w:rsidRPr="1836CB87">
        <w:rPr>
          <w:rFonts w:ascii="Times New Roman" w:hAnsi="Times New Roman" w:cs="Times New Roman"/>
          <w:sz w:val="24"/>
          <w:szCs w:val="24"/>
        </w:rPr>
        <w:t xml:space="preserve"> andmete kogumine on aeglane, kohmakas </w:t>
      </w:r>
      <w:r w:rsidR="1403A540" w:rsidRPr="1836CB87">
        <w:rPr>
          <w:rFonts w:ascii="Times New Roman" w:hAnsi="Times New Roman" w:cs="Times New Roman"/>
          <w:sz w:val="24"/>
          <w:szCs w:val="24"/>
        </w:rPr>
        <w:t xml:space="preserve">ja </w:t>
      </w:r>
      <w:r w:rsidR="31623E6F" w:rsidRPr="1836CB87">
        <w:rPr>
          <w:rFonts w:ascii="Times New Roman" w:hAnsi="Times New Roman" w:cs="Times New Roman"/>
          <w:sz w:val="24"/>
          <w:szCs w:val="24"/>
        </w:rPr>
        <w:t>kulukas</w:t>
      </w:r>
      <w:r w:rsidR="1574CE37" w:rsidRPr="1836CB87">
        <w:rPr>
          <w:rFonts w:ascii="Times New Roman" w:hAnsi="Times New Roman" w:cs="Times New Roman"/>
          <w:sz w:val="24"/>
          <w:szCs w:val="24"/>
        </w:rPr>
        <w:t xml:space="preserve"> (seda</w:t>
      </w:r>
      <w:r w:rsidR="312BDF2C" w:rsidRPr="1836CB87">
        <w:rPr>
          <w:rFonts w:ascii="Times New Roman" w:hAnsi="Times New Roman" w:cs="Times New Roman"/>
          <w:sz w:val="24"/>
          <w:szCs w:val="24"/>
        </w:rPr>
        <w:t xml:space="preserve"> ka krediidi- ja makseasutuste jaoks</w:t>
      </w:r>
      <w:r w:rsidR="1574CE37" w:rsidRPr="1836CB87">
        <w:rPr>
          <w:rFonts w:ascii="Times New Roman" w:hAnsi="Times New Roman" w:cs="Times New Roman"/>
          <w:sz w:val="24"/>
          <w:szCs w:val="24"/>
        </w:rPr>
        <w:t>)</w:t>
      </w:r>
      <w:r w:rsidR="31623E6F" w:rsidRPr="1836CB87">
        <w:rPr>
          <w:rFonts w:ascii="Times New Roman" w:hAnsi="Times New Roman" w:cs="Times New Roman"/>
          <w:sz w:val="24"/>
          <w:szCs w:val="24"/>
        </w:rPr>
        <w:t xml:space="preserve"> </w:t>
      </w:r>
      <w:r w:rsidR="1403A540" w:rsidRPr="1836CB87">
        <w:rPr>
          <w:rFonts w:ascii="Times New Roman" w:hAnsi="Times New Roman" w:cs="Times New Roman"/>
          <w:sz w:val="24"/>
          <w:szCs w:val="24"/>
        </w:rPr>
        <w:t xml:space="preserve">ning </w:t>
      </w:r>
      <w:r w:rsidR="31623E6F" w:rsidRPr="1836CB87">
        <w:rPr>
          <w:rFonts w:ascii="Times New Roman" w:hAnsi="Times New Roman" w:cs="Times New Roman"/>
          <w:sz w:val="24"/>
          <w:szCs w:val="24"/>
        </w:rPr>
        <w:t>võib ohtu</w:t>
      </w:r>
      <w:r w:rsidR="33601B9D" w:rsidRPr="1836CB87">
        <w:rPr>
          <w:rFonts w:ascii="Times New Roman" w:hAnsi="Times New Roman" w:cs="Times New Roman"/>
          <w:sz w:val="24"/>
          <w:szCs w:val="24"/>
        </w:rPr>
        <w:t xml:space="preserve"> seada</w:t>
      </w:r>
      <w:r w:rsidR="31623E6F" w:rsidRPr="1836CB87">
        <w:rPr>
          <w:rFonts w:ascii="Times New Roman" w:hAnsi="Times New Roman" w:cs="Times New Roman"/>
          <w:sz w:val="24"/>
          <w:szCs w:val="24"/>
        </w:rPr>
        <w:t xml:space="preserve"> tõhusa riikliku järelevalve</w:t>
      </w:r>
      <w:r w:rsidR="2EB55BFC" w:rsidRPr="1836CB87">
        <w:rPr>
          <w:rFonts w:ascii="Times New Roman" w:hAnsi="Times New Roman" w:cs="Times New Roman"/>
          <w:sz w:val="24"/>
          <w:szCs w:val="24"/>
        </w:rPr>
        <w:t xml:space="preserve"> maksukohustuste nõuetekohase täitmise üle</w:t>
      </w:r>
      <w:r w:rsidR="7534C03B" w:rsidRPr="1836CB87">
        <w:rPr>
          <w:rFonts w:ascii="Times New Roman" w:hAnsi="Times New Roman" w:cs="Times New Roman"/>
          <w:sz w:val="24"/>
          <w:szCs w:val="24"/>
        </w:rPr>
        <w:t>,</w:t>
      </w:r>
      <w:r w:rsidR="643DF179" w:rsidRPr="1836CB87">
        <w:rPr>
          <w:rFonts w:ascii="Times New Roman" w:hAnsi="Times New Roman" w:cs="Times New Roman"/>
          <w:sz w:val="24"/>
          <w:szCs w:val="24"/>
        </w:rPr>
        <w:t xml:space="preserve"> </w:t>
      </w:r>
      <w:r w:rsidR="5F3DA3A2" w:rsidRPr="1836CB87">
        <w:rPr>
          <w:rFonts w:ascii="Times New Roman" w:hAnsi="Times New Roman" w:cs="Times New Roman"/>
          <w:sz w:val="24"/>
          <w:szCs w:val="24"/>
        </w:rPr>
        <w:t xml:space="preserve">pärsib </w:t>
      </w:r>
      <w:r w:rsidR="4D4EA463" w:rsidRPr="1836CB87">
        <w:rPr>
          <w:rFonts w:ascii="Times New Roman" w:eastAsia="Aptos" w:hAnsi="Times New Roman" w:cs="Times New Roman"/>
          <w:sz w:val="24"/>
          <w:szCs w:val="24"/>
        </w:rPr>
        <w:t xml:space="preserve">rahapesu ja terrorismi rahastamise tõkestamist </w:t>
      </w:r>
      <w:r w:rsidR="0B037658" w:rsidRPr="1836CB87">
        <w:rPr>
          <w:rFonts w:ascii="Times New Roman" w:eastAsia="Aptos" w:hAnsi="Times New Roman" w:cs="Times New Roman"/>
          <w:sz w:val="24"/>
          <w:szCs w:val="24"/>
        </w:rPr>
        <w:t>ning</w:t>
      </w:r>
      <w:r w:rsidR="4D4EA463" w:rsidRPr="1836CB87">
        <w:rPr>
          <w:rFonts w:ascii="Times New Roman" w:eastAsia="Aptos" w:hAnsi="Times New Roman" w:cs="Times New Roman"/>
          <w:sz w:val="24"/>
          <w:szCs w:val="24"/>
        </w:rPr>
        <w:t xml:space="preserve"> rahvusvahelise finantssanktsiooni rakendamise tagamist</w:t>
      </w:r>
      <w:r w:rsidR="6B9B3F7E" w:rsidRPr="1836CB87">
        <w:rPr>
          <w:rFonts w:ascii="Times New Roman" w:eastAsia="Aptos" w:hAnsi="Times New Roman" w:cs="Times New Roman"/>
          <w:sz w:val="24"/>
          <w:szCs w:val="24"/>
        </w:rPr>
        <w:t>.</w:t>
      </w:r>
    </w:p>
    <w:p w14:paraId="20B63D2C" w14:textId="77777777" w:rsidR="009B1556" w:rsidRPr="00A54076" w:rsidRDefault="009B1556" w:rsidP="1836CB87">
      <w:pPr>
        <w:spacing w:after="0" w:line="240" w:lineRule="auto"/>
        <w:jc w:val="both"/>
        <w:rPr>
          <w:rFonts w:ascii="Times New Roman" w:hAnsi="Times New Roman" w:cs="Times New Roman"/>
          <w:sz w:val="24"/>
          <w:szCs w:val="24"/>
        </w:rPr>
      </w:pPr>
    </w:p>
    <w:p w14:paraId="451961FF" w14:textId="55EC2A8D" w:rsidR="00356E89" w:rsidRPr="00A54076" w:rsidRDefault="4AF962F4" w:rsidP="1BC41059">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Seadusega ei kaasne olulist õiguslikku muudatust ega muud mõju, sest selle eesmärgiks on taastada</w:t>
      </w:r>
      <w:r w:rsidR="79DCD1BD" w:rsidRPr="004852FE">
        <w:rPr>
          <w:rFonts w:ascii="Times New Roman" w:hAnsi="Times New Roman" w:cs="Times New Roman"/>
          <w:sz w:val="24"/>
          <w:szCs w:val="24"/>
        </w:rPr>
        <w:t xml:space="preserve"> usaldus</w:t>
      </w:r>
      <w:r w:rsidRPr="004852FE">
        <w:rPr>
          <w:rFonts w:ascii="Times New Roman" w:hAnsi="Times New Roman" w:cs="Times New Roman"/>
          <w:sz w:val="24"/>
          <w:szCs w:val="24"/>
        </w:rPr>
        <w:t xml:space="preserve"> </w:t>
      </w:r>
      <w:r w:rsidR="082DA4B5" w:rsidRPr="004852FE">
        <w:rPr>
          <w:rFonts w:ascii="Times New Roman" w:hAnsi="Times New Roman" w:cs="Times New Roman"/>
          <w:sz w:val="24"/>
          <w:szCs w:val="24"/>
        </w:rPr>
        <w:t>regulatiiv</w:t>
      </w:r>
      <w:r w:rsidR="79DCD1BD" w:rsidRPr="004852FE">
        <w:rPr>
          <w:rFonts w:ascii="Times New Roman" w:hAnsi="Times New Roman" w:cs="Times New Roman"/>
          <w:sz w:val="24"/>
          <w:szCs w:val="24"/>
        </w:rPr>
        <w:t>se</w:t>
      </w:r>
      <w:r w:rsidR="082DA4B5" w:rsidRPr="004852FE">
        <w:rPr>
          <w:rFonts w:ascii="Times New Roman" w:hAnsi="Times New Roman" w:cs="Times New Roman"/>
          <w:sz w:val="24"/>
          <w:szCs w:val="24"/>
        </w:rPr>
        <w:t xml:space="preserve"> raamistik</w:t>
      </w:r>
      <w:r w:rsidR="79DCD1BD" w:rsidRPr="004852FE">
        <w:rPr>
          <w:rFonts w:ascii="Times New Roman" w:hAnsi="Times New Roman" w:cs="Times New Roman"/>
          <w:sz w:val="24"/>
          <w:szCs w:val="24"/>
        </w:rPr>
        <w:t>u vastu</w:t>
      </w:r>
      <w:r w:rsidR="082DA4B5" w:rsidRPr="004852FE">
        <w:rPr>
          <w:rFonts w:ascii="Times New Roman" w:hAnsi="Times New Roman" w:cs="Times New Roman"/>
          <w:sz w:val="24"/>
          <w:szCs w:val="24"/>
        </w:rPr>
        <w:t xml:space="preserve">, mis eksisteeris </w:t>
      </w:r>
      <w:r w:rsidR="7E7DD2A6" w:rsidRPr="004852FE">
        <w:rPr>
          <w:rFonts w:ascii="Times New Roman" w:hAnsi="Times New Roman" w:cs="Times New Roman"/>
          <w:sz w:val="24"/>
          <w:szCs w:val="24"/>
        </w:rPr>
        <w:t>enne täitmisregistri</w:t>
      </w:r>
      <w:r w:rsidR="1403A540" w:rsidRPr="004852FE">
        <w:rPr>
          <w:rFonts w:ascii="Times New Roman" w:hAnsi="Times New Roman" w:cs="Times New Roman"/>
          <w:sz w:val="24"/>
          <w:szCs w:val="24"/>
        </w:rPr>
        <w:t xml:space="preserve"> </w:t>
      </w:r>
      <w:r w:rsidR="1403A540" w:rsidRPr="004852FE">
        <w:rPr>
          <w:rFonts w:ascii="Times New Roman" w:hAnsi="Times New Roman" w:cs="Times New Roman"/>
          <w:sz w:val="24"/>
          <w:szCs w:val="24"/>
        </w:rPr>
        <w:lastRenderedPageBreak/>
        <w:t>infovahetus</w:t>
      </w:r>
      <w:r w:rsidR="79DCD1BD" w:rsidRPr="004852FE">
        <w:rPr>
          <w:rFonts w:ascii="Times New Roman" w:hAnsi="Times New Roman" w:cs="Times New Roman"/>
          <w:sz w:val="24"/>
          <w:szCs w:val="24"/>
        </w:rPr>
        <w:t>kanali</w:t>
      </w:r>
      <w:r w:rsidR="7E7DD2A6" w:rsidRPr="004852FE">
        <w:rPr>
          <w:rFonts w:ascii="Times New Roman" w:hAnsi="Times New Roman" w:cs="Times New Roman"/>
          <w:sz w:val="24"/>
          <w:szCs w:val="24"/>
        </w:rPr>
        <w:t xml:space="preserve"> kasutusala piiramist</w:t>
      </w:r>
      <w:r w:rsidR="2AEE6938" w:rsidRPr="004852FE">
        <w:rPr>
          <w:rFonts w:ascii="Times New Roman" w:hAnsi="Times New Roman" w:cs="Times New Roman"/>
          <w:sz w:val="24"/>
          <w:szCs w:val="24"/>
        </w:rPr>
        <w:t xml:space="preserve"> ning milles krediidi</w:t>
      </w:r>
      <w:r w:rsidR="71FD9A61" w:rsidRPr="004852FE">
        <w:rPr>
          <w:rFonts w:ascii="Times New Roman" w:hAnsi="Times New Roman" w:cs="Times New Roman"/>
          <w:sz w:val="24"/>
          <w:szCs w:val="24"/>
        </w:rPr>
        <w:t>- ja makse</w:t>
      </w:r>
      <w:r w:rsidR="2AEE6938" w:rsidRPr="004852FE">
        <w:rPr>
          <w:rFonts w:ascii="Times New Roman" w:hAnsi="Times New Roman" w:cs="Times New Roman"/>
          <w:sz w:val="24"/>
          <w:szCs w:val="24"/>
        </w:rPr>
        <w:t xml:space="preserve">asutused ning maksukohustuslased </w:t>
      </w:r>
      <w:r w:rsidR="79DCD1BD" w:rsidRPr="004852FE">
        <w:rPr>
          <w:rFonts w:ascii="Times New Roman" w:hAnsi="Times New Roman" w:cs="Times New Roman"/>
          <w:sz w:val="24"/>
          <w:szCs w:val="24"/>
        </w:rPr>
        <w:t xml:space="preserve">on </w:t>
      </w:r>
      <w:r w:rsidR="2AEE6938" w:rsidRPr="004852FE">
        <w:rPr>
          <w:rFonts w:ascii="Times New Roman" w:hAnsi="Times New Roman" w:cs="Times New Roman"/>
          <w:sz w:val="24"/>
          <w:szCs w:val="24"/>
        </w:rPr>
        <w:t>orienteerunud</w:t>
      </w:r>
      <w:r w:rsidR="51CB278B" w:rsidRPr="004852FE">
        <w:rPr>
          <w:rFonts w:ascii="Times New Roman" w:hAnsi="Times New Roman" w:cs="Times New Roman"/>
          <w:sz w:val="24"/>
          <w:szCs w:val="24"/>
        </w:rPr>
        <w:t xml:space="preserve"> alates 2017. aasta 1. aprillist</w:t>
      </w:r>
      <w:r w:rsidR="505F7313" w:rsidRPr="004852FE">
        <w:rPr>
          <w:rFonts w:ascii="Times New Roman" w:hAnsi="Times New Roman" w:cs="Times New Roman"/>
          <w:sz w:val="24"/>
          <w:szCs w:val="24"/>
        </w:rPr>
        <w:t>.</w:t>
      </w:r>
      <w:r w:rsidR="0060539F" w:rsidRPr="004852FE">
        <w:rPr>
          <w:rStyle w:val="Allmrkuseviide"/>
          <w:rFonts w:ascii="Times New Roman" w:hAnsi="Times New Roman" w:cs="Times New Roman"/>
          <w:sz w:val="24"/>
          <w:szCs w:val="24"/>
        </w:rPr>
        <w:footnoteReference w:id="3"/>
      </w:r>
    </w:p>
    <w:p w14:paraId="1105C5E0" w14:textId="0793EC62" w:rsidR="1BC41059" w:rsidRPr="00A54076" w:rsidRDefault="1BC41059" w:rsidP="1BC41059">
      <w:pPr>
        <w:spacing w:after="0" w:line="240" w:lineRule="auto"/>
        <w:jc w:val="both"/>
        <w:rPr>
          <w:rFonts w:ascii="Times New Roman" w:hAnsi="Times New Roman" w:cs="Times New Roman"/>
          <w:sz w:val="24"/>
          <w:szCs w:val="24"/>
        </w:rPr>
      </w:pPr>
    </w:p>
    <w:p w14:paraId="1100B756" w14:textId="5E23F916" w:rsidR="005F6B46" w:rsidRPr="00A54076" w:rsidRDefault="7C1284FD"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3. </w:t>
      </w:r>
      <w:r w:rsidR="6E0837A7" w:rsidRPr="1836CB87">
        <w:rPr>
          <w:rFonts w:ascii="Times New Roman" w:hAnsi="Times New Roman" w:cs="Times New Roman"/>
          <w:b/>
          <w:bCs/>
          <w:sz w:val="24"/>
          <w:szCs w:val="24"/>
        </w:rPr>
        <w:t>Eelnõu sisu ja võrdlev analüüs</w:t>
      </w:r>
    </w:p>
    <w:p w14:paraId="114CCA6F" w14:textId="77777777" w:rsidR="00F845E5" w:rsidRPr="004852FE" w:rsidRDefault="00F845E5" w:rsidP="003C5B2B">
      <w:pPr>
        <w:spacing w:after="0" w:line="240" w:lineRule="auto"/>
        <w:jc w:val="both"/>
        <w:rPr>
          <w:rFonts w:ascii="Times New Roman" w:hAnsi="Times New Roman" w:cs="Times New Roman"/>
          <w:b/>
          <w:sz w:val="24"/>
          <w:szCs w:val="24"/>
          <w:u w:val="single"/>
        </w:rPr>
      </w:pPr>
    </w:p>
    <w:p w14:paraId="45436FA6" w14:textId="39117419" w:rsidR="008A6DA6" w:rsidRPr="00A54076" w:rsidRDefault="17857DB3"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Eelnõu</w:t>
      </w:r>
      <w:r w:rsidR="0F781111" w:rsidRPr="1836CB87">
        <w:rPr>
          <w:rFonts w:ascii="Times New Roman" w:hAnsi="Times New Roman" w:cs="Times New Roman"/>
          <w:b/>
          <w:bCs/>
          <w:sz w:val="24"/>
          <w:szCs w:val="24"/>
        </w:rPr>
        <w:t xml:space="preserve"> </w:t>
      </w:r>
      <w:r w:rsidR="2310A13B" w:rsidRPr="1836CB87">
        <w:rPr>
          <w:rFonts w:ascii="Times New Roman" w:hAnsi="Times New Roman" w:cs="Times New Roman"/>
          <w:b/>
          <w:bCs/>
          <w:sz w:val="24"/>
          <w:szCs w:val="24"/>
        </w:rPr>
        <w:t>§</w:t>
      </w:r>
      <w:r w:rsidR="0F781111" w:rsidRPr="1836CB87">
        <w:rPr>
          <w:rFonts w:ascii="Times New Roman" w:hAnsi="Times New Roman" w:cs="Times New Roman"/>
          <w:b/>
          <w:bCs/>
          <w:sz w:val="24"/>
          <w:szCs w:val="24"/>
        </w:rPr>
        <w:t xml:space="preserve"> 1</w:t>
      </w:r>
      <w:r w:rsidRPr="1836CB87">
        <w:rPr>
          <w:rFonts w:ascii="Times New Roman" w:hAnsi="Times New Roman" w:cs="Times New Roman"/>
          <w:b/>
          <w:bCs/>
          <w:sz w:val="24"/>
          <w:szCs w:val="24"/>
        </w:rPr>
        <w:t xml:space="preserve"> punktiga </w:t>
      </w:r>
      <w:r w:rsidR="7D330AB1" w:rsidRPr="1836CB87">
        <w:rPr>
          <w:rFonts w:ascii="Times New Roman" w:hAnsi="Times New Roman" w:cs="Times New Roman"/>
          <w:b/>
          <w:bCs/>
          <w:sz w:val="24"/>
          <w:szCs w:val="24"/>
        </w:rPr>
        <w:t>1</w:t>
      </w:r>
      <w:r w:rsidRPr="1836CB87">
        <w:rPr>
          <w:rFonts w:ascii="Times New Roman" w:hAnsi="Times New Roman" w:cs="Times New Roman"/>
          <w:sz w:val="24"/>
          <w:szCs w:val="24"/>
        </w:rPr>
        <w:t xml:space="preserve"> </w:t>
      </w:r>
      <w:r w:rsidR="3B38ABD0" w:rsidRPr="1836CB87">
        <w:rPr>
          <w:rFonts w:ascii="Times New Roman" w:hAnsi="Times New Roman" w:cs="Times New Roman"/>
          <w:sz w:val="24"/>
          <w:szCs w:val="24"/>
        </w:rPr>
        <w:t>täiendatakse MKS § 61 lõi</w:t>
      </w:r>
      <w:r w:rsidR="57D9FC20" w:rsidRPr="1836CB87">
        <w:rPr>
          <w:rFonts w:ascii="Times New Roman" w:hAnsi="Times New Roman" w:cs="Times New Roman"/>
          <w:sz w:val="24"/>
          <w:szCs w:val="24"/>
        </w:rPr>
        <w:t>ke</w:t>
      </w:r>
      <w:r w:rsidR="3B38ABD0" w:rsidRPr="1836CB87">
        <w:rPr>
          <w:rFonts w:ascii="Times New Roman" w:hAnsi="Times New Roman" w:cs="Times New Roman"/>
          <w:sz w:val="24"/>
          <w:szCs w:val="24"/>
        </w:rPr>
        <w:t xml:space="preserve"> 1</w:t>
      </w:r>
      <w:r w:rsidR="57D9FC20" w:rsidRPr="1836CB87">
        <w:rPr>
          <w:rFonts w:ascii="Times New Roman" w:hAnsi="Times New Roman" w:cs="Times New Roman"/>
          <w:sz w:val="24"/>
          <w:szCs w:val="24"/>
        </w:rPr>
        <w:t xml:space="preserve"> esimest lauset</w:t>
      </w:r>
      <w:r w:rsidR="3B38ABD0" w:rsidRPr="1836CB87">
        <w:rPr>
          <w:rFonts w:ascii="Times New Roman" w:hAnsi="Times New Roman" w:cs="Times New Roman"/>
          <w:sz w:val="24"/>
          <w:szCs w:val="24"/>
        </w:rPr>
        <w:t xml:space="preserve"> sõnaselge viitega pangasaladusele kui lubatud andmeartiklile, mida MTA võib krediidiasutustelt nõuda. </w:t>
      </w:r>
      <w:r w:rsidR="58BB2EE2" w:rsidRPr="1836CB87">
        <w:rPr>
          <w:rFonts w:ascii="Times New Roman" w:hAnsi="Times New Roman" w:cs="Times New Roman"/>
          <w:sz w:val="24"/>
          <w:szCs w:val="24"/>
        </w:rPr>
        <w:t xml:space="preserve">Vastavalt krediidiasutuste seaduse § 88 lõikele </w:t>
      </w:r>
      <w:r w:rsidR="163E2005" w:rsidRPr="1836CB87">
        <w:rPr>
          <w:rFonts w:ascii="Times New Roman" w:hAnsi="Times New Roman" w:cs="Times New Roman"/>
          <w:sz w:val="24"/>
          <w:szCs w:val="24"/>
        </w:rPr>
        <w:t xml:space="preserve">1 käsitletakse pangasaladusena „/…/ </w:t>
      </w:r>
      <w:r w:rsidR="163E2005" w:rsidRPr="1836CB87">
        <w:rPr>
          <w:rFonts w:ascii="Times New Roman" w:hAnsi="Times New Roman" w:cs="Times New Roman"/>
          <w:i/>
          <w:iCs/>
          <w:sz w:val="24"/>
          <w:szCs w:val="24"/>
        </w:rPr>
        <w:t>kõiki andmeid ja hinnanguid, mis on krediidiasutusele teatavaks saanud tema või teise krediidiasutuse kliendi kohta</w:t>
      </w:r>
      <w:r w:rsidR="163E2005" w:rsidRPr="1836CB87">
        <w:rPr>
          <w:rFonts w:ascii="Times New Roman" w:hAnsi="Times New Roman" w:cs="Times New Roman"/>
          <w:sz w:val="24"/>
          <w:szCs w:val="24"/>
        </w:rPr>
        <w:t>.“</w:t>
      </w:r>
      <w:r w:rsidR="74B99E86" w:rsidRPr="1836CB87">
        <w:rPr>
          <w:rFonts w:ascii="Times New Roman" w:hAnsi="Times New Roman" w:cs="Times New Roman"/>
          <w:sz w:val="24"/>
          <w:szCs w:val="24"/>
        </w:rPr>
        <w:t xml:space="preserve"> </w:t>
      </w:r>
      <w:r w:rsidR="29A2A1E2" w:rsidRPr="1836CB87">
        <w:rPr>
          <w:rFonts w:ascii="Times New Roman" w:hAnsi="Times New Roman" w:cs="Times New Roman"/>
          <w:sz w:val="24"/>
          <w:szCs w:val="24"/>
        </w:rPr>
        <w:t>Muus osas jääb säte samaks</w:t>
      </w:r>
      <w:r w:rsidR="1B4F6633" w:rsidRPr="1836CB87">
        <w:rPr>
          <w:rFonts w:ascii="Times New Roman" w:hAnsi="Times New Roman" w:cs="Times New Roman"/>
          <w:sz w:val="24"/>
          <w:szCs w:val="24"/>
        </w:rPr>
        <w:t>.</w:t>
      </w:r>
      <w:r w:rsidR="29A2A1E2" w:rsidRPr="1836CB87">
        <w:rPr>
          <w:rFonts w:ascii="Times New Roman" w:hAnsi="Times New Roman" w:cs="Times New Roman"/>
          <w:sz w:val="24"/>
          <w:szCs w:val="24"/>
        </w:rPr>
        <w:t xml:space="preserve"> </w:t>
      </w:r>
    </w:p>
    <w:p w14:paraId="687B74A3" w14:textId="77777777" w:rsidR="0048159E" w:rsidRPr="00A54076" w:rsidRDefault="0048159E" w:rsidP="1836CB87">
      <w:pPr>
        <w:spacing w:after="0" w:line="240" w:lineRule="auto"/>
        <w:jc w:val="both"/>
        <w:rPr>
          <w:rFonts w:ascii="Times New Roman" w:hAnsi="Times New Roman" w:cs="Times New Roman"/>
          <w:sz w:val="24"/>
          <w:szCs w:val="24"/>
        </w:rPr>
      </w:pPr>
    </w:p>
    <w:p w14:paraId="47F1CC1C" w14:textId="5A7D8895" w:rsidR="00E36C82" w:rsidRPr="00A54076" w:rsidRDefault="0A0675DD"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Kehtiv MKS § 61 lõige 1 juba sisalda</w:t>
      </w:r>
      <w:r w:rsidR="354F82C5" w:rsidRPr="1836CB87">
        <w:rPr>
          <w:rFonts w:ascii="Times New Roman" w:hAnsi="Times New Roman" w:cs="Times New Roman"/>
          <w:sz w:val="24"/>
          <w:szCs w:val="24"/>
        </w:rPr>
        <w:t>b viidet krediidiasutusele</w:t>
      </w:r>
      <w:r w:rsidR="38906D36" w:rsidRPr="1836CB87">
        <w:rPr>
          <w:rFonts w:ascii="Times New Roman" w:hAnsi="Times New Roman" w:cs="Times New Roman"/>
          <w:sz w:val="24"/>
          <w:szCs w:val="24"/>
        </w:rPr>
        <w:t xml:space="preserve"> kui spetsiifilisele kolmandale isikule, kellelt MTA võib teavet nõuda</w:t>
      </w:r>
      <w:r w:rsidR="38E049DA" w:rsidRPr="1836CB87">
        <w:rPr>
          <w:rFonts w:ascii="Times New Roman" w:hAnsi="Times New Roman" w:cs="Times New Roman"/>
          <w:sz w:val="24"/>
          <w:szCs w:val="24"/>
        </w:rPr>
        <w:t>. Seda viidet on alati mõistetud</w:t>
      </w:r>
      <w:r w:rsidR="2C970CA1" w:rsidRPr="1836CB87">
        <w:rPr>
          <w:rFonts w:ascii="Times New Roman" w:hAnsi="Times New Roman" w:cs="Times New Roman"/>
          <w:sz w:val="24"/>
          <w:szCs w:val="24"/>
        </w:rPr>
        <w:t xml:space="preserve"> kui</w:t>
      </w:r>
      <w:r w:rsidR="38E049DA" w:rsidRPr="1836CB87">
        <w:rPr>
          <w:rFonts w:ascii="Times New Roman" w:hAnsi="Times New Roman" w:cs="Times New Roman"/>
          <w:sz w:val="24"/>
          <w:szCs w:val="24"/>
        </w:rPr>
        <w:t xml:space="preserve"> </w:t>
      </w:r>
      <w:r w:rsidR="5F37A70A" w:rsidRPr="1836CB87">
        <w:rPr>
          <w:rFonts w:ascii="Times New Roman" w:hAnsi="Times New Roman" w:cs="Times New Roman"/>
          <w:sz w:val="24"/>
          <w:szCs w:val="24"/>
        </w:rPr>
        <w:t>õigust</w:t>
      </w:r>
      <w:r w:rsidR="2C970CA1" w:rsidRPr="1836CB87">
        <w:rPr>
          <w:rFonts w:ascii="Times New Roman" w:hAnsi="Times New Roman" w:cs="Times New Roman"/>
          <w:sz w:val="24"/>
          <w:szCs w:val="24"/>
        </w:rPr>
        <w:t xml:space="preserve"> nõuda</w:t>
      </w:r>
      <w:r w:rsidR="7BD30603" w:rsidRPr="1836CB87">
        <w:rPr>
          <w:rFonts w:ascii="Times New Roman" w:hAnsi="Times New Roman" w:cs="Times New Roman"/>
          <w:sz w:val="24"/>
          <w:szCs w:val="24"/>
        </w:rPr>
        <w:t xml:space="preserve"> ka</w:t>
      </w:r>
      <w:r w:rsidR="5F37A70A" w:rsidRPr="1836CB87">
        <w:rPr>
          <w:rFonts w:ascii="Times New Roman" w:hAnsi="Times New Roman" w:cs="Times New Roman"/>
          <w:sz w:val="24"/>
          <w:szCs w:val="24"/>
        </w:rPr>
        <w:t xml:space="preserve"> pangasaladust </w:t>
      </w:r>
      <w:r w:rsidR="2C970CA1" w:rsidRPr="1836CB87">
        <w:rPr>
          <w:rFonts w:ascii="Times New Roman" w:hAnsi="Times New Roman" w:cs="Times New Roman"/>
          <w:sz w:val="24"/>
          <w:szCs w:val="24"/>
        </w:rPr>
        <w:t>sisaldavat teavet</w:t>
      </w:r>
      <w:r w:rsidR="5F37A70A" w:rsidRPr="1836CB87">
        <w:rPr>
          <w:rFonts w:ascii="Times New Roman" w:hAnsi="Times New Roman" w:cs="Times New Roman"/>
          <w:sz w:val="24"/>
          <w:szCs w:val="24"/>
        </w:rPr>
        <w:t>, sest vastasel juhul kaotaks krediidiasutuste eraldi nimetamine</w:t>
      </w:r>
      <w:r w:rsidR="0A9017A9" w:rsidRPr="1836CB87">
        <w:rPr>
          <w:rFonts w:ascii="Times New Roman" w:hAnsi="Times New Roman" w:cs="Times New Roman"/>
          <w:sz w:val="24"/>
          <w:szCs w:val="24"/>
        </w:rPr>
        <w:t xml:space="preserve"> oma</w:t>
      </w:r>
      <w:r w:rsidR="5F37A70A" w:rsidRPr="1836CB87">
        <w:rPr>
          <w:rFonts w:ascii="Times New Roman" w:hAnsi="Times New Roman" w:cs="Times New Roman"/>
          <w:sz w:val="24"/>
          <w:szCs w:val="24"/>
        </w:rPr>
        <w:t xml:space="preserve"> mõtte.</w:t>
      </w:r>
      <w:r w:rsidR="68AD8F3C" w:rsidRPr="1836CB87">
        <w:rPr>
          <w:rFonts w:ascii="Times New Roman" w:hAnsi="Times New Roman" w:cs="Times New Roman"/>
          <w:sz w:val="24"/>
          <w:szCs w:val="24"/>
        </w:rPr>
        <w:t xml:space="preserve"> </w:t>
      </w:r>
      <w:r w:rsidR="0C00EFA6" w:rsidRPr="1836CB87">
        <w:rPr>
          <w:rFonts w:ascii="Times New Roman" w:hAnsi="Times New Roman" w:cs="Times New Roman"/>
          <w:sz w:val="24"/>
          <w:szCs w:val="24"/>
        </w:rPr>
        <w:t xml:space="preserve">Niisamuti sätestab krediidiasutuste seaduse § 88 lõike 5 punkt 4, et krediidiasutused on kohustatud avaldama </w:t>
      </w:r>
      <w:r w:rsidR="33B0BF8D" w:rsidRPr="1836CB87">
        <w:rPr>
          <w:rFonts w:ascii="Times New Roman" w:hAnsi="Times New Roman" w:cs="Times New Roman"/>
          <w:sz w:val="24"/>
          <w:szCs w:val="24"/>
        </w:rPr>
        <w:t xml:space="preserve">MTA </w:t>
      </w:r>
      <w:r w:rsidR="0C00EFA6" w:rsidRPr="1836CB87">
        <w:rPr>
          <w:rFonts w:ascii="Times New Roman" w:hAnsi="Times New Roman" w:cs="Times New Roman"/>
          <w:sz w:val="24"/>
          <w:szCs w:val="24"/>
        </w:rPr>
        <w:t>täitmisregistri kaudu esitatud järelepärimis</w:t>
      </w:r>
      <w:r w:rsidR="082393BB" w:rsidRPr="1836CB87">
        <w:rPr>
          <w:rFonts w:ascii="Times New Roman" w:hAnsi="Times New Roman" w:cs="Times New Roman"/>
          <w:sz w:val="24"/>
          <w:szCs w:val="24"/>
        </w:rPr>
        <w:t>tele vastamisel</w:t>
      </w:r>
      <w:r w:rsidR="0C00EFA6" w:rsidRPr="1836CB87">
        <w:rPr>
          <w:rFonts w:ascii="Times New Roman" w:hAnsi="Times New Roman" w:cs="Times New Roman"/>
          <w:sz w:val="24"/>
          <w:szCs w:val="24"/>
        </w:rPr>
        <w:t xml:space="preserve"> pangasaladust vastavalt MKS-s sätestatule.</w:t>
      </w:r>
      <w:r w:rsidR="56DA6E03" w:rsidRPr="1836CB87">
        <w:rPr>
          <w:rFonts w:ascii="Times New Roman" w:hAnsi="Times New Roman" w:cs="Times New Roman"/>
          <w:sz w:val="24"/>
          <w:szCs w:val="24"/>
        </w:rPr>
        <w:t xml:space="preserve"> Nende sätete koosmõjul oligi kujunenud MTA ja krediidiasutuste vahel pikaajaline ning toimiv praktika, kus </w:t>
      </w:r>
      <w:r w:rsidR="571F1731" w:rsidRPr="1836CB87">
        <w:rPr>
          <w:rFonts w:ascii="Times New Roman" w:hAnsi="Times New Roman" w:cs="Times New Roman"/>
          <w:sz w:val="24"/>
          <w:szCs w:val="24"/>
        </w:rPr>
        <w:t>krediidiasutused</w:t>
      </w:r>
      <w:r w:rsidR="19D74E1A" w:rsidRPr="1836CB87">
        <w:rPr>
          <w:rFonts w:ascii="Times New Roman" w:hAnsi="Times New Roman" w:cs="Times New Roman"/>
          <w:sz w:val="24"/>
          <w:szCs w:val="24"/>
        </w:rPr>
        <w:t xml:space="preserve"> regulaarselt</w:t>
      </w:r>
      <w:r w:rsidR="65CDB99E" w:rsidRPr="1836CB87">
        <w:rPr>
          <w:rFonts w:ascii="Times New Roman" w:hAnsi="Times New Roman" w:cs="Times New Roman"/>
          <w:sz w:val="24"/>
          <w:szCs w:val="24"/>
        </w:rPr>
        <w:t xml:space="preserve"> avaldasid</w:t>
      </w:r>
      <w:r w:rsidR="571F1731" w:rsidRPr="1836CB87">
        <w:rPr>
          <w:rFonts w:ascii="Times New Roman" w:hAnsi="Times New Roman" w:cs="Times New Roman"/>
          <w:sz w:val="24"/>
          <w:szCs w:val="24"/>
        </w:rPr>
        <w:t xml:space="preserve"> kõnealus</w:t>
      </w:r>
      <w:r w:rsidR="56DA6E03" w:rsidRPr="1836CB87">
        <w:rPr>
          <w:rFonts w:ascii="Times New Roman" w:hAnsi="Times New Roman" w:cs="Times New Roman"/>
          <w:sz w:val="24"/>
          <w:szCs w:val="24"/>
        </w:rPr>
        <w:t>t</w:t>
      </w:r>
      <w:r w:rsidR="571F1731" w:rsidRPr="1836CB87">
        <w:rPr>
          <w:rFonts w:ascii="Times New Roman" w:hAnsi="Times New Roman" w:cs="Times New Roman"/>
          <w:sz w:val="24"/>
          <w:szCs w:val="24"/>
        </w:rPr>
        <w:t>e sät</w:t>
      </w:r>
      <w:r w:rsidR="56DA6E03" w:rsidRPr="1836CB87">
        <w:rPr>
          <w:rFonts w:ascii="Times New Roman" w:hAnsi="Times New Roman" w:cs="Times New Roman"/>
          <w:sz w:val="24"/>
          <w:szCs w:val="24"/>
        </w:rPr>
        <w:t>ete</w:t>
      </w:r>
      <w:r w:rsidR="571F1731" w:rsidRPr="1836CB87">
        <w:rPr>
          <w:rFonts w:ascii="Times New Roman" w:hAnsi="Times New Roman" w:cs="Times New Roman"/>
          <w:sz w:val="24"/>
          <w:szCs w:val="24"/>
        </w:rPr>
        <w:t xml:space="preserve"> alusel MTA-le pangasaladust sisaldavat infot (pangakonto olemasolu, saldod, väljavõtted jne)</w:t>
      </w:r>
      <w:r w:rsidR="1D35732A" w:rsidRPr="1836CB87">
        <w:rPr>
          <w:rFonts w:ascii="Times New Roman" w:hAnsi="Times New Roman" w:cs="Times New Roman"/>
          <w:sz w:val="24"/>
          <w:szCs w:val="24"/>
        </w:rPr>
        <w:t xml:space="preserve"> maksumenetluse otstarbeks. </w:t>
      </w:r>
    </w:p>
    <w:p w14:paraId="72FB9C7E" w14:textId="77777777" w:rsidR="004570A3" w:rsidRPr="00A54076" w:rsidRDefault="004570A3" w:rsidP="1836CB87">
      <w:pPr>
        <w:spacing w:after="0" w:line="240" w:lineRule="auto"/>
        <w:jc w:val="both"/>
        <w:rPr>
          <w:rFonts w:ascii="Times New Roman" w:hAnsi="Times New Roman" w:cs="Times New Roman"/>
          <w:sz w:val="24"/>
          <w:szCs w:val="24"/>
        </w:rPr>
      </w:pPr>
    </w:p>
    <w:p w14:paraId="3F5E8894" w14:textId="1CC62895" w:rsidR="0048159E" w:rsidRPr="00A54076" w:rsidRDefault="16924627"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Õiguskantsleri </w:t>
      </w:r>
      <w:r w:rsidR="4C597205" w:rsidRPr="1836CB87">
        <w:rPr>
          <w:rFonts w:ascii="Times New Roman" w:hAnsi="Times New Roman" w:cs="Times New Roman"/>
          <w:sz w:val="24"/>
          <w:szCs w:val="24"/>
        </w:rPr>
        <w:t>1.</w:t>
      </w:r>
      <w:r w:rsidR="6260606B" w:rsidRPr="1836CB87">
        <w:rPr>
          <w:rFonts w:ascii="Times New Roman" w:hAnsi="Times New Roman" w:cs="Times New Roman"/>
          <w:sz w:val="24"/>
          <w:szCs w:val="24"/>
        </w:rPr>
        <w:t xml:space="preserve"> juuli </w:t>
      </w:r>
      <w:r w:rsidR="4C597205" w:rsidRPr="1836CB87">
        <w:rPr>
          <w:rFonts w:ascii="Times New Roman" w:hAnsi="Times New Roman" w:cs="Times New Roman"/>
          <w:sz w:val="24"/>
          <w:szCs w:val="24"/>
        </w:rPr>
        <w:t>2025</w:t>
      </w:r>
      <w:r w:rsidR="6260606B" w:rsidRPr="1836CB87">
        <w:rPr>
          <w:rFonts w:ascii="Times New Roman" w:hAnsi="Times New Roman" w:cs="Times New Roman"/>
          <w:sz w:val="24"/>
          <w:szCs w:val="24"/>
        </w:rPr>
        <w:t>. a</w:t>
      </w:r>
      <w:r w:rsidR="4C597205" w:rsidRPr="1836CB87">
        <w:rPr>
          <w:rFonts w:ascii="Times New Roman" w:hAnsi="Times New Roman" w:cs="Times New Roman"/>
          <w:sz w:val="24"/>
          <w:szCs w:val="24"/>
        </w:rPr>
        <w:t xml:space="preserve"> kirja taustal on aga üha enam asutud seisukohale, et abstraktne normitõlgendus ei respekteeri piisavalt pangasaladust</w:t>
      </w:r>
      <w:r w:rsidR="3208F194" w:rsidRPr="1836CB87">
        <w:rPr>
          <w:rFonts w:ascii="Times New Roman" w:hAnsi="Times New Roman" w:cs="Times New Roman"/>
          <w:sz w:val="24"/>
          <w:szCs w:val="24"/>
        </w:rPr>
        <w:t xml:space="preserve"> kui</w:t>
      </w:r>
      <w:r w:rsidR="4C597205" w:rsidRPr="1836CB87">
        <w:rPr>
          <w:rFonts w:ascii="Times New Roman" w:hAnsi="Times New Roman" w:cs="Times New Roman"/>
          <w:sz w:val="24"/>
          <w:szCs w:val="24"/>
        </w:rPr>
        <w:t xml:space="preserve"> </w:t>
      </w:r>
      <w:r w:rsidR="7344956F" w:rsidRPr="1836CB87">
        <w:rPr>
          <w:rFonts w:ascii="Times New Roman" w:hAnsi="Times New Roman" w:cs="Times New Roman"/>
          <w:sz w:val="24"/>
          <w:szCs w:val="24"/>
        </w:rPr>
        <w:t>priviligeeritud õigushüve</w:t>
      </w:r>
      <w:r w:rsidR="3208F194" w:rsidRPr="1836CB87">
        <w:rPr>
          <w:rFonts w:ascii="Times New Roman" w:hAnsi="Times New Roman" w:cs="Times New Roman"/>
          <w:sz w:val="24"/>
          <w:szCs w:val="24"/>
        </w:rPr>
        <w:t xml:space="preserve">. Seetõttu on põhjendatud sätestada pangasaladus </w:t>
      </w:r>
      <w:r w:rsidR="3208F194" w:rsidRPr="1836CB87">
        <w:rPr>
          <w:rFonts w:ascii="Times New Roman" w:hAnsi="Times New Roman" w:cs="Times New Roman"/>
          <w:i/>
          <w:iCs/>
          <w:sz w:val="24"/>
          <w:szCs w:val="24"/>
        </w:rPr>
        <w:t>expressis verbis</w:t>
      </w:r>
      <w:r w:rsidR="3208F194" w:rsidRPr="1836CB87">
        <w:rPr>
          <w:rFonts w:ascii="Times New Roman" w:hAnsi="Times New Roman" w:cs="Times New Roman"/>
          <w:sz w:val="24"/>
          <w:szCs w:val="24"/>
        </w:rPr>
        <w:t xml:space="preserve"> andmekategooriana, mida MTA võib krediidiasutustelt maksumenetluse raames nõuda. </w:t>
      </w:r>
      <w:r w:rsidR="55E53AF2" w:rsidRPr="1836CB87">
        <w:rPr>
          <w:rFonts w:ascii="Times New Roman" w:hAnsi="Times New Roman" w:cs="Times New Roman"/>
          <w:sz w:val="24"/>
          <w:szCs w:val="24"/>
        </w:rPr>
        <w:t>Peaasjalikult on muudatuse eesmärgiks seega suurendada õigusselgust</w:t>
      </w:r>
      <w:r w:rsidR="7745572E" w:rsidRPr="1836CB87">
        <w:rPr>
          <w:rFonts w:ascii="Times New Roman" w:hAnsi="Times New Roman" w:cs="Times New Roman"/>
          <w:sz w:val="24"/>
          <w:szCs w:val="24"/>
        </w:rPr>
        <w:t>, ehk kodifitseerida</w:t>
      </w:r>
      <w:r w:rsidR="6CF23438" w:rsidRPr="1836CB87">
        <w:rPr>
          <w:rFonts w:ascii="Times New Roman" w:hAnsi="Times New Roman" w:cs="Times New Roman"/>
          <w:sz w:val="24"/>
          <w:szCs w:val="24"/>
        </w:rPr>
        <w:t xml:space="preserve"> selgemalt</w:t>
      </w:r>
      <w:r w:rsidR="7745572E" w:rsidRPr="1836CB87">
        <w:rPr>
          <w:rFonts w:ascii="Times New Roman" w:hAnsi="Times New Roman" w:cs="Times New Roman"/>
          <w:sz w:val="24"/>
          <w:szCs w:val="24"/>
        </w:rPr>
        <w:t xml:space="preserve"> juba </w:t>
      </w:r>
      <w:r w:rsidR="031CF4F3" w:rsidRPr="1836CB87">
        <w:rPr>
          <w:rFonts w:ascii="Times New Roman" w:hAnsi="Times New Roman" w:cs="Times New Roman"/>
          <w:sz w:val="24"/>
          <w:szCs w:val="24"/>
        </w:rPr>
        <w:t>praegu eksisteeriv praktika</w:t>
      </w:r>
      <w:r w:rsidR="55E53AF2" w:rsidRPr="1836CB87">
        <w:rPr>
          <w:rFonts w:ascii="Times New Roman" w:hAnsi="Times New Roman" w:cs="Times New Roman"/>
          <w:sz w:val="24"/>
          <w:szCs w:val="24"/>
        </w:rPr>
        <w:t xml:space="preserve">, mitte laiendada </w:t>
      </w:r>
      <w:r w:rsidR="0B77FE5C" w:rsidRPr="1836CB87">
        <w:rPr>
          <w:rFonts w:ascii="Times New Roman" w:hAnsi="Times New Roman" w:cs="Times New Roman"/>
          <w:sz w:val="24"/>
          <w:szCs w:val="24"/>
        </w:rPr>
        <w:t xml:space="preserve">MTA volitusi </w:t>
      </w:r>
      <w:r w:rsidR="01BB7A91" w:rsidRPr="1836CB87">
        <w:rPr>
          <w:rFonts w:ascii="Times New Roman" w:hAnsi="Times New Roman" w:cs="Times New Roman"/>
          <w:sz w:val="24"/>
          <w:szCs w:val="24"/>
        </w:rPr>
        <w:t>teabe hankimisel.</w:t>
      </w:r>
    </w:p>
    <w:p w14:paraId="4459CFE5" w14:textId="77777777" w:rsidR="00555626" w:rsidRPr="00A54076" w:rsidRDefault="00555626" w:rsidP="1836CB87">
      <w:pPr>
        <w:spacing w:after="0" w:line="240" w:lineRule="auto"/>
        <w:jc w:val="both"/>
        <w:rPr>
          <w:rFonts w:ascii="Times New Roman" w:hAnsi="Times New Roman" w:cs="Times New Roman"/>
          <w:sz w:val="24"/>
          <w:szCs w:val="24"/>
        </w:rPr>
      </w:pPr>
    </w:p>
    <w:p w14:paraId="3AD82D54" w14:textId="1D7CC054" w:rsidR="00555626" w:rsidRPr="00A54076" w:rsidRDefault="3B8A4150"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Punktiga tehakse ka üks terminoloogiline täpsustus, ehk asendatakse termin „krediidiasutus“ terminiga „krediidi- ja makseasutus“, et </w:t>
      </w:r>
      <w:r w:rsidR="773DF1B4" w:rsidRPr="1836CB87">
        <w:rPr>
          <w:rFonts w:ascii="Times New Roman" w:hAnsi="Times New Roman" w:cs="Times New Roman"/>
          <w:sz w:val="24"/>
          <w:szCs w:val="24"/>
        </w:rPr>
        <w:t xml:space="preserve">mitte </w:t>
      </w:r>
      <w:r w:rsidR="44D8C751" w:rsidRPr="1836CB87">
        <w:rPr>
          <w:rFonts w:ascii="Times New Roman" w:hAnsi="Times New Roman" w:cs="Times New Roman"/>
          <w:sz w:val="24"/>
          <w:szCs w:val="24"/>
        </w:rPr>
        <w:t>kitsendada</w:t>
      </w:r>
      <w:r w:rsidR="1E0F73E4" w:rsidRPr="1836CB87">
        <w:rPr>
          <w:rFonts w:ascii="Times New Roman" w:hAnsi="Times New Roman" w:cs="Times New Roman"/>
          <w:sz w:val="24"/>
          <w:szCs w:val="24"/>
        </w:rPr>
        <w:t xml:space="preserve"> MTA õigust nõuda</w:t>
      </w:r>
      <w:r w:rsidR="44D8C751" w:rsidRPr="1836CB87">
        <w:rPr>
          <w:rFonts w:ascii="Times New Roman" w:hAnsi="Times New Roman" w:cs="Times New Roman"/>
          <w:sz w:val="24"/>
          <w:szCs w:val="24"/>
        </w:rPr>
        <w:t xml:space="preserve"> pangasaladust sisaldava</w:t>
      </w:r>
      <w:r w:rsidR="1E0F73E4" w:rsidRPr="1836CB87">
        <w:rPr>
          <w:rFonts w:ascii="Times New Roman" w:hAnsi="Times New Roman" w:cs="Times New Roman"/>
          <w:sz w:val="24"/>
          <w:szCs w:val="24"/>
        </w:rPr>
        <w:t>t</w:t>
      </w:r>
      <w:r w:rsidR="44D8C751" w:rsidRPr="1836CB87">
        <w:rPr>
          <w:rFonts w:ascii="Times New Roman" w:hAnsi="Times New Roman" w:cs="Times New Roman"/>
          <w:sz w:val="24"/>
          <w:szCs w:val="24"/>
        </w:rPr>
        <w:t xml:space="preserve"> tea</w:t>
      </w:r>
      <w:r w:rsidR="1E0F73E4" w:rsidRPr="1836CB87">
        <w:rPr>
          <w:rFonts w:ascii="Times New Roman" w:hAnsi="Times New Roman" w:cs="Times New Roman"/>
          <w:sz w:val="24"/>
          <w:szCs w:val="24"/>
        </w:rPr>
        <w:t>vet</w:t>
      </w:r>
      <w:r w:rsidR="44D8C751" w:rsidRPr="1836CB87">
        <w:rPr>
          <w:rFonts w:ascii="Times New Roman" w:hAnsi="Times New Roman" w:cs="Times New Roman"/>
          <w:sz w:val="24"/>
          <w:szCs w:val="24"/>
        </w:rPr>
        <w:t xml:space="preserve">. </w:t>
      </w:r>
      <w:r w:rsidR="18B6FCF0" w:rsidRPr="1836CB87">
        <w:rPr>
          <w:rFonts w:ascii="Times New Roman" w:hAnsi="Times New Roman" w:cs="Times New Roman"/>
          <w:sz w:val="24"/>
          <w:szCs w:val="24"/>
        </w:rPr>
        <w:t xml:space="preserve">Kuigi </w:t>
      </w:r>
      <w:r w:rsidR="4CF0D59D" w:rsidRPr="1836CB87">
        <w:rPr>
          <w:rFonts w:ascii="Times New Roman" w:hAnsi="Times New Roman" w:cs="Times New Roman"/>
          <w:sz w:val="24"/>
          <w:szCs w:val="24"/>
        </w:rPr>
        <w:t>krediidiasutuste seaduse § 88 lõige 1 defineerib pangasaladuse eksklusiivselt krediidiasutuste vaatest, siis praktikas</w:t>
      </w:r>
      <w:r w:rsidR="20E0151B" w:rsidRPr="1836CB87">
        <w:rPr>
          <w:rFonts w:ascii="Times New Roman" w:hAnsi="Times New Roman" w:cs="Times New Roman"/>
          <w:sz w:val="24"/>
          <w:szCs w:val="24"/>
        </w:rPr>
        <w:t xml:space="preserve"> võib tekkida olukord</w:t>
      </w:r>
      <w:r w:rsidR="18619831" w:rsidRPr="1836CB87">
        <w:rPr>
          <w:rFonts w:ascii="Times New Roman" w:hAnsi="Times New Roman" w:cs="Times New Roman"/>
          <w:sz w:val="24"/>
          <w:szCs w:val="24"/>
        </w:rPr>
        <w:t>i</w:t>
      </w:r>
      <w:r w:rsidR="20E0151B" w:rsidRPr="1836CB87">
        <w:rPr>
          <w:rFonts w:ascii="Times New Roman" w:hAnsi="Times New Roman" w:cs="Times New Roman"/>
          <w:sz w:val="24"/>
          <w:szCs w:val="24"/>
        </w:rPr>
        <w:t>, kus krediidiasutustele sarnased finantsteenuse osutaja</w:t>
      </w:r>
      <w:r w:rsidR="2C36FF6E" w:rsidRPr="1836CB87">
        <w:rPr>
          <w:rFonts w:ascii="Times New Roman" w:hAnsi="Times New Roman" w:cs="Times New Roman"/>
          <w:sz w:val="24"/>
          <w:szCs w:val="24"/>
        </w:rPr>
        <w:t xml:space="preserve">d, kes krediidiasutuste legaaldefinitsioonile </w:t>
      </w:r>
      <w:r w:rsidR="72BE257E" w:rsidRPr="1836CB87">
        <w:rPr>
          <w:rFonts w:ascii="Times New Roman" w:hAnsi="Times New Roman" w:cs="Times New Roman"/>
          <w:sz w:val="24"/>
          <w:szCs w:val="24"/>
        </w:rPr>
        <w:t xml:space="preserve">rangelt </w:t>
      </w:r>
      <w:r w:rsidR="2C36FF6E" w:rsidRPr="1836CB87">
        <w:rPr>
          <w:rFonts w:ascii="Times New Roman" w:hAnsi="Times New Roman" w:cs="Times New Roman"/>
          <w:sz w:val="24"/>
          <w:szCs w:val="24"/>
        </w:rPr>
        <w:t>ei vasta, võivad</w:t>
      </w:r>
      <w:r w:rsidR="55C003BD" w:rsidRPr="1836CB87">
        <w:rPr>
          <w:rFonts w:ascii="Times New Roman" w:hAnsi="Times New Roman" w:cs="Times New Roman"/>
          <w:sz w:val="24"/>
          <w:szCs w:val="24"/>
        </w:rPr>
        <w:t xml:space="preserve"> samuti</w:t>
      </w:r>
      <w:r w:rsidR="2C36FF6E" w:rsidRPr="1836CB87">
        <w:rPr>
          <w:rFonts w:ascii="Times New Roman" w:hAnsi="Times New Roman" w:cs="Times New Roman"/>
          <w:sz w:val="24"/>
          <w:szCs w:val="24"/>
        </w:rPr>
        <w:t xml:space="preserve"> </w:t>
      </w:r>
      <w:r w:rsidR="3A39C07F" w:rsidRPr="1836CB87">
        <w:rPr>
          <w:rFonts w:ascii="Times New Roman" w:hAnsi="Times New Roman" w:cs="Times New Roman"/>
          <w:sz w:val="24"/>
          <w:szCs w:val="24"/>
        </w:rPr>
        <w:t>tugineda pangasaladusele kui õiguslikule alusele keelduda teabekorralduse täitmisest</w:t>
      </w:r>
      <w:r w:rsidR="1E3A4BD4" w:rsidRPr="1836CB87">
        <w:rPr>
          <w:rFonts w:ascii="Times New Roman" w:hAnsi="Times New Roman" w:cs="Times New Roman"/>
          <w:sz w:val="24"/>
          <w:szCs w:val="24"/>
        </w:rPr>
        <w:t xml:space="preserve">. </w:t>
      </w:r>
      <w:r w:rsidR="7A750A34" w:rsidRPr="1836CB87">
        <w:rPr>
          <w:rFonts w:ascii="Times New Roman" w:hAnsi="Times New Roman" w:cs="Times New Roman"/>
          <w:sz w:val="24"/>
          <w:szCs w:val="24"/>
        </w:rPr>
        <w:t>Sellise olukorra ennetamise</w:t>
      </w:r>
      <w:r w:rsidR="55C003BD" w:rsidRPr="1836CB87">
        <w:rPr>
          <w:rFonts w:ascii="Times New Roman" w:hAnsi="Times New Roman" w:cs="Times New Roman"/>
          <w:sz w:val="24"/>
          <w:szCs w:val="24"/>
        </w:rPr>
        <w:t xml:space="preserve">ks </w:t>
      </w:r>
      <w:r w:rsidR="3E781E6D" w:rsidRPr="1836CB87">
        <w:rPr>
          <w:rFonts w:ascii="Times New Roman" w:hAnsi="Times New Roman" w:cs="Times New Roman"/>
          <w:sz w:val="24"/>
          <w:szCs w:val="24"/>
        </w:rPr>
        <w:t>täpsustatakse</w:t>
      </w:r>
      <w:r w:rsidR="70BD7A59" w:rsidRPr="1836CB87">
        <w:rPr>
          <w:rFonts w:ascii="Times New Roman" w:hAnsi="Times New Roman" w:cs="Times New Roman"/>
          <w:sz w:val="24"/>
          <w:szCs w:val="24"/>
        </w:rPr>
        <w:t>gi</w:t>
      </w:r>
      <w:r w:rsidR="3E781E6D" w:rsidRPr="1836CB87">
        <w:rPr>
          <w:rFonts w:ascii="Times New Roman" w:hAnsi="Times New Roman" w:cs="Times New Roman"/>
          <w:sz w:val="24"/>
          <w:szCs w:val="24"/>
        </w:rPr>
        <w:t xml:space="preserve"> sätte terminoloogiat, sest </w:t>
      </w:r>
      <w:r w:rsidR="22483168" w:rsidRPr="1836CB87">
        <w:rPr>
          <w:rFonts w:ascii="Times New Roman" w:hAnsi="Times New Roman" w:cs="Times New Roman"/>
          <w:sz w:val="24"/>
          <w:szCs w:val="24"/>
        </w:rPr>
        <w:t>MKS § 61 lõike 1</w:t>
      </w:r>
      <w:r w:rsidR="3E781E6D" w:rsidRPr="1836CB87">
        <w:rPr>
          <w:rFonts w:ascii="Times New Roman" w:hAnsi="Times New Roman" w:cs="Times New Roman"/>
          <w:sz w:val="24"/>
          <w:szCs w:val="24"/>
        </w:rPr>
        <w:t xml:space="preserve"> mõte on alati </w:t>
      </w:r>
      <w:r w:rsidR="63ACD695" w:rsidRPr="1836CB87">
        <w:rPr>
          <w:rFonts w:ascii="Times New Roman" w:hAnsi="Times New Roman" w:cs="Times New Roman"/>
          <w:sz w:val="24"/>
          <w:szCs w:val="24"/>
        </w:rPr>
        <w:t xml:space="preserve">olnud </w:t>
      </w:r>
      <w:r w:rsidR="3E781E6D" w:rsidRPr="1836CB87">
        <w:rPr>
          <w:rFonts w:ascii="Times New Roman" w:hAnsi="Times New Roman" w:cs="Times New Roman"/>
          <w:sz w:val="24"/>
          <w:szCs w:val="24"/>
        </w:rPr>
        <w:t xml:space="preserve">võimaldada pangasaladust sisaldava teabe nõudmist sõltumata sellest, kas pangasaladuse valdaja vastab kitsalt krediidiasutuste seaduses </w:t>
      </w:r>
      <w:r w:rsidR="214935D0" w:rsidRPr="1836CB87">
        <w:rPr>
          <w:rFonts w:ascii="Times New Roman" w:hAnsi="Times New Roman" w:cs="Times New Roman"/>
          <w:sz w:val="24"/>
          <w:szCs w:val="24"/>
        </w:rPr>
        <w:t xml:space="preserve">sätestatud </w:t>
      </w:r>
      <w:r w:rsidR="1813AF60" w:rsidRPr="1836CB87">
        <w:rPr>
          <w:rFonts w:ascii="Times New Roman" w:hAnsi="Times New Roman" w:cs="Times New Roman"/>
          <w:sz w:val="24"/>
          <w:szCs w:val="24"/>
        </w:rPr>
        <w:t>määratlusele</w:t>
      </w:r>
      <w:r w:rsidR="214935D0" w:rsidRPr="1836CB87">
        <w:rPr>
          <w:rFonts w:ascii="Times New Roman" w:hAnsi="Times New Roman" w:cs="Times New Roman"/>
          <w:sz w:val="24"/>
          <w:szCs w:val="24"/>
        </w:rPr>
        <w:t xml:space="preserve"> või mitte. </w:t>
      </w:r>
    </w:p>
    <w:p w14:paraId="342646C8" w14:textId="77777777" w:rsidR="00C75D66" w:rsidRPr="00A54076" w:rsidRDefault="00C75D66" w:rsidP="1836CB87">
      <w:pPr>
        <w:spacing w:after="0" w:line="240" w:lineRule="auto"/>
        <w:jc w:val="both"/>
        <w:rPr>
          <w:rFonts w:ascii="Times New Roman" w:hAnsi="Times New Roman" w:cs="Times New Roman"/>
          <w:sz w:val="24"/>
          <w:szCs w:val="24"/>
        </w:rPr>
      </w:pPr>
    </w:p>
    <w:p w14:paraId="3F5E0B7B" w14:textId="1E7530B7" w:rsidR="00282BCA" w:rsidRPr="00A54076" w:rsidRDefault="4745B77E"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Eelnõu </w:t>
      </w:r>
      <w:r w:rsidR="5E2D0356" w:rsidRPr="1836CB87">
        <w:rPr>
          <w:rFonts w:ascii="Times New Roman" w:hAnsi="Times New Roman" w:cs="Times New Roman"/>
          <w:b/>
          <w:bCs/>
          <w:sz w:val="24"/>
          <w:szCs w:val="24"/>
        </w:rPr>
        <w:t>§</w:t>
      </w:r>
      <w:r w:rsidR="78EABBAC" w:rsidRPr="1836CB87">
        <w:rPr>
          <w:rFonts w:ascii="Times New Roman" w:hAnsi="Times New Roman" w:cs="Times New Roman"/>
          <w:b/>
          <w:bCs/>
          <w:sz w:val="24"/>
          <w:szCs w:val="24"/>
        </w:rPr>
        <w:t xml:space="preserve"> 1 </w:t>
      </w:r>
      <w:r w:rsidRPr="1836CB87">
        <w:rPr>
          <w:rFonts w:ascii="Times New Roman" w:hAnsi="Times New Roman" w:cs="Times New Roman"/>
          <w:b/>
          <w:bCs/>
          <w:sz w:val="24"/>
          <w:szCs w:val="24"/>
        </w:rPr>
        <w:t xml:space="preserve">punktiga </w:t>
      </w:r>
      <w:r w:rsidR="5018A742" w:rsidRPr="1836CB87">
        <w:rPr>
          <w:rFonts w:ascii="Times New Roman" w:hAnsi="Times New Roman" w:cs="Times New Roman"/>
          <w:b/>
          <w:bCs/>
          <w:sz w:val="24"/>
          <w:szCs w:val="24"/>
        </w:rPr>
        <w:t>2</w:t>
      </w:r>
      <w:r w:rsidRPr="1836CB87">
        <w:rPr>
          <w:rFonts w:ascii="Times New Roman" w:hAnsi="Times New Roman" w:cs="Times New Roman"/>
          <w:b/>
          <w:bCs/>
          <w:sz w:val="24"/>
          <w:szCs w:val="24"/>
        </w:rPr>
        <w:t xml:space="preserve"> </w:t>
      </w:r>
      <w:r w:rsidRPr="1836CB87">
        <w:rPr>
          <w:rFonts w:ascii="Times New Roman" w:hAnsi="Times New Roman" w:cs="Times New Roman"/>
          <w:sz w:val="24"/>
          <w:szCs w:val="24"/>
        </w:rPr>
        <w:t xml:space="preserve">täiendatakse MKS § 61 uue lõikega </w:t>
      </w:r>
      <w:r w:rsidR="4B05A4E8" w:rsidRPr="1836CB87">
        <w:rPr>
          <w:rFonts w:ascii="Times New Roman" w:hAnsi="Times New Roman" w:cs="Times New Roman"/>
          <w:sz w:val="24"/>
          <w:szCs w:val="24"/>
        </w:rPr>
        <w:t>3</w:t>
      </w:r>
      <w:r w:rsidR="4B05A4E8" w:rsidRPr="1836CB87">
        <w:rPr>
          <w:rFonts w:ascii="Times New Roman" w:hAnsi="Times New Roman" w:cs="Times New Roman"/>
          <w:sz w:val="24"/>
          <w:szCs w:val="24"/>
          <w:vertAlign w:val="superscript"/>
        </w:rPr>
        <w:t>2</w:t>
      </w:r>
      <w:r w:rsidR="4B05A4E8" w:rsidRPr="1836CB87">
        <w:rPr>
          <w:rFonts w:ascii="Times New Roman" w:hAnsi="Times New Roman" w:cs="Times New Roman"/>
          <w:sz w:val="24"/>
          <w:szCs w:val="24"/>
        </w:rPr>
        <w:t xml:space="preserve">, mis sätestab ammendava loetelu teabest, mida MTA võib nõuda täitmisregistri kaudu. Tegemist on </w:t>
      </w:r>
      <w:r w:rsidR="11C8A2E1" w:rsidRPr="1836CB87">
        <w:rPr>
          <w:rFonts w:ascii="Times New Roman" w:hAnsi="Times New Roman" w:cs="Times New Roman"/>
          <w:sz w:val="24"/>
          <w:szCs w:val="24"/>
        </w:rPr>
        <w:t>täitmisregistri põhimääruse § 9 lõike 2 ekvivalendiga</w:t>
      </w:r>
      <w:r w:rsidR="2F6A6833" w:rsidRPr="1836CB87">
        <w:rPr>
          <w:rFonts w:ascii="Times New Roman" w:hAnsi="Times New Roman" w:cs="Times New Roman"/>
          <w:sz w:val="24"/>
          <w:szCs w:val="24"/>
        </w:rPr>
        <w:t>.</w:t>
      </w:r>
    </w:p>
    <w:p w14:paraId="1E097466" w14:textId="4D1F6F83" w:rsidR="00282BCA" w:rsidRPr="00A54076" w:rsidRDefault="00282BCA" w:rsidP="1836CB87">
      <w:pPr>
        <w:spacing w:after="0" w:line="240" w:lineRule="auto"/>
        <w:jc w:val="both"/>
        <w:rPr>
          <w:rFonts w:ascii="Times New Roman" w:hAnsi="Times New Roman" w:cs="Times New Roman"/>
          <w:sz w:val="24"/>
          <w:szCs w:val="24"/>
        </w:rPr>
      </w:pPr>
    </w:p>
    <w:p w14:paraId="28636AAD" w14:textId="73CCEE0C" w:rsidR="00852BA7" w:rsidRPr="00A54076" w:rsidRDefault="13D67BA5"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Täitmisregister on seni olnud peamine </w:t>
      </w:r>
      <w:r w:rsidR="31717C15" w:rsidRPr="1836CB87">
        <w:rPr>
          <w:rFonts w:ascii="Times New Roman" w:hAnsi="Times New Roman" w:cs="Times New Roman"/>
          <w:sz w:val="24"/>
          <w:szCs w:val="24"/>
        </w:rPr>
        <w:t>instrument</w:t>
      </w:r>
      <w:r w:rsidRPr="1836CB87">
        <w:rPr>
          <w:rFonts w:ascii="Times New Roman" w:hAnsi="Times New Roman" w:cs="Times New Roman"/>
          <w:sz w:val="24"/>
          <w:szCs w:val="24"/>
        </w:rPr>
        <w:t xml:space="preserve">, mille kaudu MTA </w:t>
      </w:r>
      <w:r w:rsidR="53DF1B6D" w:rsidRPr="1836CB87">
        <w:rPr>
          <w:rFonts w:ascii="Times New Roman" w:hAnsi="Times New Roman" w:cs="Times New Roman"/>
          <w:sz w:val="24"/>
          <w:szCs w:val="24"/>
        </w:rPr>
        <w:t xml:space="preserve">edastab korraldusi </w:t>
      </w:r>
      <w:r w:rsidRPr="1836CB87">
        <w:rPr>
          <w:rFonts w:ascii="Times New Roman" w:hAnsi="Times New Roman" w:cs="Times New Roman"/>
          <w:sz w:val="24"/>
          <w:szCs w:val="24"/>
        </w:rPr>
        <w:t>krediidi</w:t>
      </w:r>
      <w:r w:rsidR="53DF1B6D" w:rsidRPr="1836CB87">
        <w:rPr>
          <w:rFonts w:ascii="Times New Roman" w:hAnsi="Times New Roman" w:cs="Times New Roman"/>
          <w:sz w:val="24"/>
          <w:szCs w:val="24"/>
        </w:rPr>
        <w:t>- ja makse</w:t>
      </w:r>
      <w:r w:rsidRPr="1836CB87">
        <w:rPr>
          <w:rFonts w:ascii="Times New Roman" w:hAnsi="Times New Roman" w:cs="Times New Roman"/>
          <w:sz w:val="24"/>
          <w:szCs w:val="24"/>
        </w:rPr>
        <w:t>asutustele</w:t>
      </w:r>
      <w:r w:rsidR="3754754E" w:rsidRPr="1836CB87">
        <w:rPr>
          <w:rFonts w:ascii="Times New Roman" w:hAnsi="Times New Roman" w:cs="Times New Roman"/>
          <w:sz w:val="24"/>
          <w:szCs w:val="24"/>
        </w:rPr>
        <w:t xml:space="preserve"> </w:t>
      </w:r>
      <w:r w:rsidR="31717C15" w:rsidRPr="1836CB87">
        <w:rPr>
          <w:rFonts w:ascii="Times New Roman" w:hAnsi="Times New Roman" w:cs="Times New Roman"/>
          <w:sz w:val="24"/>
          <w:szCs w:val="24"/>
        </w:rPr>
        <w:t>–</w:t>
      </w:r>
      <w:r w:rsidR="323B23CE" w:rsidRPr="1836CB87">
        <w:rPr>
          <w:rFonts w:ascii="Times New Roman" w:hAnsi="Times New Roman" w:cs="Times New Roman"/>
          <w:sz w:val="24"/>
          <w:szCs w:val="24"/>
        </w:rPr>
        <w:t xml:space="preserve"> </w:t>
      </w:r>
      <w:r w:rsidR="31717C15" w:rsidRPr="1836CB87">
        <w:rPr>
          <w:rFonts w:ascii="Times New Roman" w:hAnsi="Times New Roman" w:cs="Times New Roman"/>
          <w:sz w:val="24"/>
          <w:szCs w:val="24"/>
        </w:rPr>
        <w:t xml:space="preserve">olles </w:t>
      </w:r>
      <w:r w:rsidR="653D61CC" w:rsidRPr="1836CB87">
        <w:rPr>
          <w:rFonts w:ascii="Times New Roman" w:hAnsi="Times New Roman" w:cs="Times New Roman"/>
          <w:sz w:val="24"/>
          <w:szCs w:val="24"/>
        </w:rPr>
        <w:t xml:space="preserve">osaliselt automatiseeritud infosüsteem, </w:t>
      </w:r>
      <w:r w:rsidR="6CD47ED9" w:rsidRPr="1836CB87">
        <w:rPr>
          <w:rFonts w:ascii="Times New Roman" w:hAnsi="Times New Roman" w:cs="Times New Roman"/>
          <w:sz w:val="24"/>
          <w:szCs w:val="24"/>
        </w:rPr>
        <w:t>võimaldab see kokku hoida märkimisväärsel hulgal töö- ja halduskoormust</w:t>
      </w:r>
      <w:r w:rsidR="371AE955" w:rsidRPr="1836CB87">
        <w:rPr>
          <w:rFonts w:ascii="Times New Roman" w:hAnsi="Times New Roman" w:cs="Times New Roman"/>
          <w:sz w:val="24"/>
          <w:szCs w:val="24"/>
        </w:rPr>
        <w:t>, mis vastasel juhul kuluks kirjalike korralduste vormistamisele</w:t>
      </w:r>
      <w:r w:rsidR="2898BC40" w:rsidRPr="1836CB87">
        <w:rPr>
          <w:rFonts w:ascii="Times New Roman" w:hAnsi="Times New Roman" w:cs="Times New Roman"/>
          <w:sz w:val="24"/>
          <w:szCs w:val="24"/>
        </w:rPr>
        <w:t>, edastamisele ja täitmisele.</w:t>
      </w:r>
      <w:r w:rsidR="02A7A4D8" w:rsidRPr="1836CB87">
        <w:rPr>
          <w:rFonts w:ascii="Times New Roman" w:hAnsi="Times New Roman" w:cs="Times New Roman"/>
          <w:sz w:val="24"/>
          <w:szCs w:val="24"/>
        </w:rPr>
        <w:t xml:space="preserve"> </w:t>
      </w:r>
    </w:p>
    <w:p w14:paraId="5EE044ED" w14:textId="77777777" w:rsidR="00433CBF" w:rsidRPr="00A54076" w:rsidRDefault="00433CBF" w:rsidP="1836CB87">
      <w:pPr>
        <w:spacing w:after="0" w:line="240" w:lineRule="auto"/>
        <w:jc w:val="both"/>
        <w:rPr>
          <w:rFonts w:ascii="Times New Roman" w:hAnsi="Times New Roman" w:cs="Times New Roman"/>
          <w:sz w:val="24"/>
          <w:szCs w:val="24"/>
        </w:rPr>
      </w:pPr>
    </w:p>
    <w:p w14:paraId="5EB573AF" w14:textId="71951F0C" w:rsidR="004B5A88" w:rsidRDefault="0FF51FD6"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MTA-le</w:t>
      </w:r>
      <w:r w:rsidR="7CDB31D4" w:rsidRPr="1836CB87">
        <w:rPr>
          <w:rFonts w:ascii="Times New Roman" w:hAnsi="Times New Roman" w:cs="Times New Roman"/>
          <w:sz w:val="24"/>
          <w:szCs w:val="24"/>
        </w:rPr>
        <w:t xml:space="preserve"> anti</w:t>
      </w:r>
      <w:r w:rsidRPr="1836CB87">
        <w:rPr>
          <w:rFonts w:ascii="Times New Roman" w:hAnsi="Times New Roman" w:cs="Times New Roman"/>
          <w:sz w:val="24"/>
          <w:szCs w:val="24"/>
        </w:rPr>
        <w:t xml:space="preserve"> t</w:t>
      </w:r>
      <w:r w:rsidR="5B80606B" w:rsidRPr="1836CB87">
        <w:rPr>
          <w:rFonts w:ascii="Times New Roman" w:hAnsi="Times New Roman" w:cs="Times New Roman"/>
          <w:sz w:val="24"/>
          <w:szCs w:val="24"/>
        </w:rPr>
        <w:t>äitmisregistri infovahetuskanali</w:t>
      </w:r>
      <w:r w:rsidR="621C852C" w:rsidRPr="1836CB87">
        <w:rPr>
          <w:rFonts w:ascii="Times New Roman" w:hAnsi="Times New Roman" w:cs="Times New Roman"/>
          <w:sz w:val="24"/>
          <w:szCs w:val="24"/>
        </w:rPr>
        <w:t xml:space="preserve"> (toonase nimetusega „elektrooniline arestimi</w:t>
      </w:r>
      <w:r w:rsidR="6630C862" w:rsidRPr="1836CB87">
        <w:rPr>
          <w:rFonts w:ascii="Times New Roman" w:hAnsi="Times New Roman" w:cs="Times New Roman"/>
          <w:sz w:val="24"/>
          <w:szCs w:val="24"/>
        </w:rPr>
        <w:t>s</w:t>
      </w:r>
      <w:r w:rsidR="621C852C" w:rsidRPr="1836CB87">
        <w:rPr>
          <w:rFonts w:ascii="Times New Roman" w:hAnsi="Times New Roman" w:cs="Times New Roman"/>
          <w:sz w:val="24"/>
          <w:szCs w:val="24"/>
        </w:rPr>
        <w:t>süsteem“)</w:t>
      </w:r>
      <w:r w:rsidR="5B80606B" w:rsidRPr="1836CB87">
        <w:rPr>
          <w:rFonts w:ascii="Times New Roman" w:hAnsi="Times New Roman" w:cs="Times New Roman"/>
          <w:sz w:val="24"/>
          <w:szCs w:val="24"/>
        </w:rPr>
        <w:t xml:space="preserve"> kasutamise võimalus</w:t>
      </w:r>
      <w:r w:rsidR="621C852C" w:rsidRPr="1836CB87">
        <w:rPr>
          <w:rFonts w:ascii="Times New Roman" w:hAnsi="Times New Roman" w:cs="Times New Roman"/>
          <w:sz w:val="24"/>
          <w:szCs w:val="24"/>
        </w:rPr>
        <w:t xml:space="preserve"> Eesti</w:t>
      </w:r>
      <w:r w:rsidR="7CDB31D4" w:rsidRPr="1836CB87">
        <w:rPr>
          <w:rFonts w:ascii="Times New Roman" w:hAnsi="Times New Roman" w:cs="Times New Roman"/>
          <w:sz w:val="24"/>
          <w:szCs w:val="24"/>
        </w:rPr>
        <w:t xml:space="preserve"> Pangaliidu palvel</w:t>
      </w:r>
      <w:r w:rsidR="621C852C" w:rsidRPr="1836CB87">
        <w:rPr>
          <w:rFonts w:ascii="Times New Roman" w:hAnsi="Times New Roman" w:cs="Times New Roman"/>
          <w:sz w:val="24"/>
          <w:szCs w:val="24"/>
        </w:rPr>
        <w:t>, mis muuhulgas hõlmas ka soovi saada selle kaudu MTA korraldusi</w:t>
      </w:r>
      <w:r w:rsidR="245BB491" w:rsidRPr="1836CB87">
        <w:rPr>
          <w:rFonts w:ascii="Times New Roman" w:hAnsi="Times New Roman" w:cs="Times New Roman"/>
          <w:sz w:val="24"/>
          <w:szCs w:val="24"/>
        </w:rPr>
        <w:t xml:space="preserve"> ja </w:t>
      </w:r>
      <w:r w:rsidR="6DBC4A95" w:rsidRPr="1836CB87">
        <w:rPr>
          <w:rFonts w:ascii="Times New Roman" w:hAnsi="Times New Roman" w:cs="Times New Roman"/>
          <w:sz w:val="24"/>
          <w:szCs w:val="24"/>
        </w:rPr>
        <w:t xml:space="preserve">selle kaudu </w:t>
      </w:r>
      <w:r w:rsidR="245BB491" w:rsidRPr="1836CB87">
        <w:rPr>
          <w:rFonts w:ascii="Times New Roman" w:hAnsi="Times New Roman" w:cs="Times New Roman"/>
          <w:sz w:val="24"/>
          <w:szCs w:val="24"/>
        </w:rPr>
        <w:t>neid ka täita</w:t>
      </w:r>
      <w:r w:rsidR="621C852C" w:rsidRPr="1836CB87">
        <w:rPr>
          <w:rFonts w:ascii="Times New Roman" w:hAnsi="Times New Roman" w:cs="Times New Roman"/>
          <w:sz w:val="24"/>
          <w:szCs w:val="24"/>
        </w:rPr>
        <w:t>:</w:t>
      </w:r>
    </w:p>
    <w:p w14:paraId="314B47BA" w14:textId="77777777" w:rsidR="00890845" w:rsidRPr="00A54076" w:rsidRDefault="00890845" w:rsidP="1836CB87">
      <w:pPr>
        <w:spacing w:after="0" w:line="240" w:lineRule="auto"/>
        <w:jc w:val="both"/>
        <w:rPr>
          <w:rFonts w:ascii="Times New Roman" w:hAnsi="Times New Roman" w:cs="Times New Roman"/>
          <w:sz w:val="24"/>
          <w:szCs w:val="24"/>
        </w:rPr>
      </w:pPr>
    </w:p>
    <w:p w14:paraId="0AD7BD52" w14:textId="69C9A59B" w:rsidR="004B5A88" w:rsidRPr="00A54076" w:rsidRDefault="76B8B236" w:rsidP="00F0306C">
      <w:pPr>
        <w:spacing w:after="0" w:line="240" w:lineRule="auto"/>
        <w:ind w:left="708"/>
        <w:jc w:val="both"/>
        <w:rPr>
          <w:rFonts w:ascii="Times New Roman" w:hAnsi="Times New Roman" w:cs="Times New Roman"/>
          <w:sz w:val="24"/>
          <w:szCs w:val="24"/>
        </w:rPr>
      </w:pPr>
      <w:r w:rsidRPr="00BB51A9">
        <w:rPr>
          <w:rFonts w:ascii="Times New Roman" w:hAnsi="Times New Roman" w:cs="Times New Roman"/>
          <w:sz w:val="24"/>
          <w:szCs w:val="24"/>
        </w:rPr>
        <w:t>„</w:t>
      </w:r>
      <w:r w:rsidR="6E81B445" w:rsidRPr="00BB51A9">
        <w:rPr>
          <w:rFonts w:ascii="Times New Roman" w:hAnsi="Times New Roman" w:cs="Times New Roman"/>
          <w:sz w:val="24"/>
          <w:szCs w:val="24"/>
        </w:rPr>
        <w:t>Eesti Pangaliit ja liidu liikmespangad on ette valmistanud laiaulatuslikku liidestamist Riigi Infosüsteemide Ameti (RIA) elektroonilise arestimissüsteemi infosüsteemiga (e-aresti II etapp), mille kaudu edastavad õigustatud isikud (kohtutäiturid, pankrotihaldurid ning Maksu- ja Tolliamet (EMTA)) pankadele korraldusi kliendikontosid puudutavate arestide osas, samuti infopäringuid klientide kontojäägi, konto väljavõtete, kliendiga sõlmitud lepingute ja muude andmete kohta.“</w:t>
      </w:r>
      <w:r w:rsidR="0002719C" w:rsidRPr="00BB51A9">
        <w:rPr>
          <w:rStyle w:val="Allmrkuseviide"/>
          <w:rFonts w:ascii="Times New Roman" w:hAnsi="Times New Roman" w:cs="Times New Roman"/>
          <w:sz w:val="24"/>
          <w:szCs w:val="24"/>
        </w:rPr>
        <w:footnoteReference w:id="4"/>
      </w:r>
    </w:p>
    <w:p w14:paraId="64261C0C" w14:textId="77777777" w:rsidR="004B5A88" w:rsidRPr="00A54076" w:rsidRDefault="004B5A88" w:rsidP="00704762">
      <w:pPr>
        <w:spacing w:after="0" w:line="240" w:lineRule="auto"/>
        <w:jc w:val="both"/>
        <w:rPr>
          <w:rFonts w:ascii="Times New Roman" w:hAnsi="Times New Roman" w:cs="Times New Roman"/>
          <w:sz w:val="24"/>
          <w:szCs w:val="24"/>
        </w:rPr>
      </w:pPr>
    </w:p>
    <w:p w14:paraId="26BBE3B5" w14:textId="2FB1E46D" w:rsidR="00B26705" w:rsidRPr="00A54076" w:rsidRDefault="636A99E2" w:rsidP="006F7716">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Eesti </w:t>
      </w:r>
      <w:r w:rsidR="39137129" w:rsidRPr="1836CB87">
        <w:rPr>
          <w:rFonts w:ascii="Times New Roman" w:hAnsi="Times New Roman" w:cs="Times New Roman"/>
          <w:sz w:val="24"/>
          <w:szCs w:val="24"/>
        </w:rPr>
        <w:t xml:space="preserve">Pangaliit tõi oma kirjas infovahetuskanali </w:t>
      </w:r>
      <w:r w:rsidR="521B33A6" w:rsidRPr="1836CB87">
        <w:rPr>
          <w:rFonts w:ascii="Times New Roman" w:hAnsi="Times New Roman" w:cs="Times New Roman"/>
          <w:sz w:val="24"/>
          <w:szCs w:val="24"/>
        </w:rPr>
        <w:t xml:space="preserve">kasutusele võtmise põhjendusena mh järgmist: </w:t>
      </w:r>
    </w:p>
    <w:p w14:paraId="7DB71234" w14:textId="77777777" w:rsidR="00F0306C" w:rsidRDefault="00F0306C" w:rsidP="1836CB87">
      <w:pPr>
        <w:spacing w:after="0" w:line="240" w:lineRule="auto"/>
        <w:jc w:val="both"/>
        <w:rPr>
          <w:rFonts w:ascii="Times New Roman" w:hAnsi="Times New Roman" w:cs="Times New Roman"/>
          <w:sz w:val="24"/>
          <w:szCs w:val="24"/>
        </w:rPr>
      </w:pPr>
    </w:p>
    <w:p w14:paraId="732B41BE" w14:textId="455C3702" w:rsidR="00B26705" w:rsidRPr="00A54076" w:rsidRDefault="4677D767" w:rsidP="00F0306C">
      <w:pPr>
        <w:spacing w:after="0" w:line="240" w:lineRule="auto"/>
        <w:ind w:left="708"/>
        <w:jc w:val="both"/>
        <w:rPr>
          <w:rFonts w:ascii="Times New Roman" w:hAnsi="Times New Roman" w:cs="Times New Roman"/>
          <w:sz w:val="24"/>
          <w:szCs w:val="24"/>
        </w:rPr>
      </w:pPr>
      <w:r w:rsidRPr="006F7716">
        <w:rPr>
          <w:rFonts w:ascii="Times New Roman" w:hAnsi="Times New Roman" w:cs="Times New Roman"/>
          <w:sz w:val="24"/>
          <w:szCs w:val="24"/>
        </w:rPr>
        <w:t>„Tegemist on murrangulise lahendusega, kus oluliselt optimeeritakse nii krediidiasutuste kui ka riigi ressurssi andmete töötlemisel. Lisaks muutub andmevahetus turvalisemaks ning minimeeritud on ka võimalikud eksimused, mis tulenevad andmetöötlusel inimtööjõust.</w:t>
      </w:r>
      <w:r w:rsidR="487FAECA" w:rsidRPr="006F7716">
        <w:rPr>
          <w:rFonts w:ascii="Times New Roman" w:hAnsi="Times New Roman" w:cs="Times New Roman"/>
          <w:sz w:val="24"/>
          <w:szCs w:val="24"/>
        </w:rPr>
        <w:t>“</w:t>
      </w:r>
      <w:r w:rsidR="00B26705" w:rsidRPr="006F7716">
        <w:rPr>
          <w:rStyle w:val="Allmrkuseviide"/>
          <w:rFonts w:ascii="Times New Roman" w:hAnsi="Times New Roman" w:cs="Times New Roman"/>
          <w:sz w:val="24"/>
          <w:szCs w:val="24"/>
        </w:rPr>
        <w:footnoteReference w:id="5"/>
      </w:r>
    </w:p>
    <w:p w14:paraId="69522D8F" w14:textId="77777777" w:rsidR="00B26705" w:rsidRPr="00A54076" w:rsidRDefault="00B26705" w:rsidP="006F7716">
      <w:pPr>
        <w:spacing w:after="0" w:line="240" w:lineRule="auto"/>
        <w:jc w:val="both"/>
        <w:rPr>
          <w:rFonts w:ascii="Times New Roman" w:hAnsi="Times New Roman" w:cs="Times New Roman"/>
          <w:sz w:val="24"/>
          <w:szCs w:val="24"/>
        </w:rPr>
      </w:pPr>
    </w:p>
    <w:p w14:paraId="38C7F307" w14:textId="07ECA5CD" w:rsidR="00230736" w:rsidRPr="00A54076" w:rsidRDefault="10903857" w:rsidP="006F7716">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Rahanduskomisjon toetas Pangaliidu ettepanekut konsensuslikult.</w:t>
      </w:r>
      <w:r w:rsidR="636A99E2" w:rsidRPr="1836CB87">
        <w:rPr>
          <w:rFonts w:ascii="Times New Roman" w:hAnsi="Times New Roman" w:cs="Times New Roman"/>
          <w:sz w:val="24"/>
          <w:szCs w:val="24"/>
        </w:rPr>
        <w:t xml:space="preserve"> Toome siinkohal </w:t>
      </w:r>
      <w:r w:rsidR="54367BF0" w:rsidRPr="1836CB87">
        <w:rPr>
          <w:rFonts w:ascii="Times New Roman" w:hAnsi="Times New Roman" w:cs="Times New Roman"/>
          <w:sz w:val="24"/>
          <w:szCs w:val="24"/>
        </w:rPr>
        <w:t xml:space="preserve">välja olulisemad </w:t>
      </w:r>
      <w:r w:rsidR="56D07A25" w:rsidRPr="1836CB87">
        <w:rPr>
          <w:rFonts w:ascii="Times New Roman" w:hAnsi="Times New Roman" w:cs="Times New Roman"/>
          <w:sz w:val="24"/>
          <w:szCs w:val="24"/>
        </w:rPr>
        <w:t xml:space="preserve">selgitused </w:t>
      </w:r>
      <w:r w:rsidR="3437A746" w:rsidRPr="1836CB87">
        <w:rPr>
          <w:rFonts w:ascii="Times New Roman" w:hAnsi="Times New Roman" w:cs="Times New Roman"/>
          <w:sz w:val="24"/>
          <w:szCs w:val="24"/>
        </w:rPr>
        <w:t>seaduseelnõu II lugemise seletuskirjas</w:t>
      </w:r>
      <w:r w:rsidR="56D07A25" w:rsidRPr="1836CB87">
        <w:rPr>
          <w:rFonts w:ascii="Times New Roman" w:hAnsi="Times New Roman" w:cs="Times New Roman"/>
          <w:sz w:val="24"/>
          <w:szCs w:val="24"/>
        </w:rPr>
        <w:t>t</w:t>
      </w:r>
      <w:r w:rsidR="756BAFE7" w:rsidRPr="1836CB87">
        <w:rPr>
          <w:rFonts w:ascii="Times New Roman" w:hAnsi="Times New Roman" w:cs="Times New Roman"/>
          <w:sz w:val="24"/>
          <w:szCs w:val="24"/>
        </w:rPr>
        <w:t>:</w:t>
      </w:r>
    </w:p>
    <w:p w14:paraId="30E0F375" w14:textId="5E641D8E" w:rsidR="0F06D93F" w:rsidRPr="00A54076" w:rsidRDefault="0F06D93F" w:rsidP="0F06D93F">
      <w:pPr>
        <w:spacing w:after="0" w:line="240" w:lineRule="auto"/>
        <w:jc w:val="both"/>
        <w:rPr>
          <w:rFonts w:ascii="Times New Roman" w:hAnsi="Times New Roman" w:cs="Times New Roman"/>
          <w:sz w:val="24"/>
          <w:szCs w:val="24"/>
        </w:rPr>
      </w:pPr>
    </w:p>
    <w:p w14:paraId="042141B3" w14:textId="7002FA43" w:rsidR="00F62FA0" w:rsidRDefault="6829E32E" w:rsidP="00F0306C">
      <w:pPr>
        <w:spacing w:after="0" w:line="240" w:lineRule="auto"/>
        <w:ind w:left="708"/>
        <w:jc w:val="both"/>
        <w:rPr>
          <w:rFonts w:ascii="Times New Roman" w:hAnsi="Times New Roman" w:cs="Times New Roman"/>
          <w:sz w:val="24"/>
          <w:szCs w:val="24"/>
        </w:rPr>
      </w:pPr>
      <w:r w:rsidRPr="006F7716">
        <w:rPr>
          <w:rFonts w:ascii="Times New Roman" w:hAnsi="Times New Roman" w:cs="Times New Roman"/>
          <w:sz w:val="24"/>
          <w:szCs w:val="24"/>
        </w:rPr>
        <w:t>„</w:t>
      </w:r>
      <w:r w:rsidR="7CDB2FD1" w:rsidRPr="006F7716">
        <w:rPr>
          <w:rFonts w:ascii="Times New Roman" w:hAnsi="Times New Roman" w:cs="Times New Roman"/>
          <w:sz w:val="24"/>
          <w:szCs w:val="24"/>
        </w:rPr>
        <w:t xml:space="preserve">Elektroonilise arestimissüsteemi kaudu edastatav korraldus ei pea võrreldes </w:t>
      </w:r>
      <w:r w:rsidRPr="006F7716">
        <w:rPr>
          <w:rFonts w:ascii="Times New Roman" w:hAnsi="Times New Roman" w:cs="Times New Roman"/>
          <w:sz w:val="24"/>
          <w:szCs w:val="24"/>
        </w:rPr>
        <w:t>[MKS]</w:t>
      </w:r>
      <w:r w:rsidR="505A8203" w:rsidRPr="006F7716">
        <w:rPr>
          <w:rFonts w:ascii="Times New Roman" w:hAnsi="Times New Roman" w:cs="Times New Roman"/>
          <w:sz w:val="24"/>
          <w:szCs w:val="24"/>
        </w:rPr>
        <w:t xml:space="preserve"> </w:t>
      </w:r>
      <w:r w:rsidR="7CDB2FD1" w:rsidRPr="006F7716">
        <w:rPr>
          <w:rFonts w:ascii="Times New Roman" w:hAnsi="Times New Roman" w:cs="Times New Roman"/>
          <w:sz w:val="24"/>
          <w:szCs w:val="24"/>
        </w:rPr>
        <w:t>§ 46 lõikes 3 sätestatuga sisaldama maksuhalduri aadressi, haldusakti koostanud ametniku ees- ja perekonnanime ning ametikohta ja haldusakti täitmise tähtaega. Samuti ei tule maksuhalduril korraldusse lisada viidet korralduse vaidlustamise võimaluste, tähtaja, korra, koha ning korralduse täitmata jätmisega kaasnevate sanktsioonide kohta. Eeltoodu ei tähenda, et korralduse saanud krediidiasutusel ei oleks võimalik soovi korral küsida maksuhaldurilt korralduse väljastamise aluseks olevate faktiliste asjaolude või vaidlustamise võimaluste kohta. Juhul kui krediidiasutus soovib eelnimetatud asjaolude kohta teavet, on maksuhaldur haldusmenetluse seaduse § 55 lõike 2 kohaselt kohustatud krediidiasutusele väljastama kirjaliku korralduse, mille vormistamisel peab järgima juba MKS § 46 lõikes 3 sätestatud nõudeid.</w:t>
      </w:r>
      <w:r w:rsidRPr="006F7716">
        <w:rPr>
          <w:rFonts w:ascii="Times New Roman" w:hAnsi="Times New Roman" w:cs="Times New Roman"/>
          <w:sz w:val="24"/>
          <w:szCs w:val="24"/>
        </w:rPr>
        <w:t>“</w:t>
      </w:r>
      <w:r w:rsidR="004873F4" w:rsidRPr="006F7716">
        <w:rPr>
          <w:rStyle w:val="Allmrkuseviide"/>
          <w:rFonts w:ascii="Times New Roman" w:hAnsi="Times New Roman" w:cs="Times New Roman"/>
          <w:sz w:val="24"/>
          <w:szCs w:val="24"/>
        </w:rPr>
        <w:footnoteReference w:id="6"/>
      </w:r>
    </w:p>
    <w:p w14:paraId="50322936" w14:textId="77777777" w:rsidR="00F0306C" w:rsidRPr="00A54076" w:rsidRDefault="00F0306C" w:rsidP="00F0306C">
      <w:pPr>
        <w:spacing w:after="0" w:line="240" w:lineRule="auto"/>
        <w:ind w:left="708"/>
        <w:jc w:val="both"/>
        <w:rPr>
          <w:rFonts w:ascii="Times New Roman" w:hAnsi="Times New Roman" w:cs="Times New Roman"/>
          <w:sz w:val="24"/>
          <w:szCs w:val="24"/>
        </w:rPr>
      </w:pPr>
    </w:p>
    <w:p w14:paraId="2A2035CF" w14:textId="20CDAB20" w:rsidR="00083EEF" w:rsidRPr="00A54076" w:rsidRDefault="3E90181D" w:rsidP="00F0306C">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74056838" w14:textId="77777777" w:rsidR="00935602" w:rsidRDefault="00935602" w:rsidP="1836CB87">
      <w:pPr>
        <w:spacing w:after="0" w:line="240" w:lineRule="auto"/>
        <w:jc w:val="both"/>
        <w:rPr>
          <w:rFonts w:ascii="Times New Roman" w:hAnsi="Times New Roman" w:cs="Times New Roman"/>
          <w:sz w:val="24"/>
          <w:szCs w:val="24"/>
        </w:rPr>
      </w:pPr>
    </w:p>
    <w:p w14:paraId="263AF53D" w14:textId="4BF79469" w:rsidR="00852BA7" w:rsidRPr="00A54076" w:rsidRDefault="6F917800" w:rsidP="00935602">
      <w:pPr>
        <w:spacing w:after="0" w:line="240" w:lineRule="auto"/>
        <w:ind w:left="708"/>
        <w:jc w:val="both"/>
        <w:rPr>
          <w:rFonts w:ascii="Times New Roman" w:hAnsi="Times New Roman" w:cs="Times New Roman"/>
          <w:sz w:val="24"/>
          <w:szCs w:val="24"/>
        </w:rPr>
      </w:pPr>
      <w:r w:rsidRPr="006F7716">
        <w:rPr>
          <w:rFonts w:ascii="Times New Roman" w:hAnsi="Times New Roman" w:cs="Times New Roman"/>
          <w:sz w:val="24"/>
          <w:szCs w:val="24"/>
        </w:rPr>
        <w:t>„</w:t>
      </w:r>
      <w:r w:rsidR="5FEBFF98" w:rsidRPr="006F7716">
        <w:rPr>
          <w:rFonts w:ascii="Times New Roman" w:hAnsi="Times New Roman" w:cs="Times New Roman"/>
          <w:sz w:val="24"/>
          <w:szCs w:val="24"/>
        </w:rPr>
        <w:t>Arestimissüsteemile on juurdepääs üksnes maksuhalduri ametnikel või maksuhalduri töötajatel, kellele on vastav õigus ametijuhenditega ette nähtud. Kolmandatel isikutel juurdepääsu arestimissüsteemile ei ole. Seetõttu puudub vajadus krediidiasutustele edastatava andmefaili allkirjastamiseks.</w:t>
      </w:r>
      <w:r w:rsidRPr="006F7716">
        <w:rPr>
          <w:rFonts w:ascii="Times New Roman" w:hAnsi="Times New Roman" w:cs="Times New Roman"/>
          <w:sz w:val="24"/>
          <w:szCs w:val="24"/>
        </w:rPr>
        <w:t>“</w:t>
      </w:r>
      <w:r w:rsidR="00083EEF" w:rsidRPr="006F7716">
        <w:rPr>
          <w:rStyle w:val="Allmrkuseviide"/>
          <w:rFonts w:ascii="Times New Roman" w:hAnsi="Times New Roman" w:cs="Times New Roman"/>
          <w:sz w:val="24"/>
          <w:szCs w:val="24"/>
        </w:rPr>
        <w:footnoteReference w:id="7"/>
      </w:r>
    </w:p>
    <w:p w14:paraId="48BDD6F6" w14:textId="77777777" w:rsidR="00935602" w:rsidRDefault="00935602" w:rsidP="1836CB87">
      <w:pPr>
        <w:spacing w:after="0" w:line="240" w:lineRule="auto"/>
        <w:rPr>
          <w:rFonts w:ascii="Times New Roman" w:hAnsi="Times New Roman" w:cs="Times New Roman"/>
          <w:sz w:val="24"/>
          <w:szCs w:val="24"/>
        </w:rPr>
      </w:pPr>
    </w:p>
    <w:p w14:paraId="7A2A55E7" w14:textId="0E7C11A6" w:rsidR="00083EEF" w:rsidRPr="00A54076" w:rsidRDefault="3E90181D" w:rsidP="00935602">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48C7018B" w14:textId="77777777" w:rsidR="00935602" w:rsidRDefault="00935602" w:rsidP="1836CB87">
      <w:pPr>
        <w:spacing w:after="0" w:line="240" w:lineRule="auto"/>
        <w:jc w:val="both"/>
        <w:rPr>
          <w:rFonts w:ascii="Times New Roman" w:hAnsi="Times New Roman" w:cs="Times New Roman"/>
          <w:sz w:val="24"/>
          <w:szCs w:val="24"/>
        </w:rPr>
      </w:pPr>
    </w:p>
    <w:p w14:paraId="4CF6C854" w14:textId="35EC640C" w:rsidR="00902A21" w:rsidRDefault="73976878" w:rsidP="00935602">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24544C7C" w:rsidRPr="00902A21">
        <w:rPr>
          <w:rFonts w:ascii="Times New Roman" w:hAnsi="Times New Roman" w:cs="Times New Roman"/>
          <w:sz w:val="24"/>
          <w:szCs w:val="24"/>
        </w:rPr>
        <w:t>Tulenevalt asjaolust, et käesolevate muudatuste jõustumisel oleks Maksu- ja Tolliametil krediidiasutustele, kes on liidestunud elektroonilise arestimissüsteemiga, võimalik järelepärimisi esitada ka arestimissüsteemi kaudu, lisatakse</w:t>
      </w:r>
      <w:r w:rsidR="6D4E98BF" w:rsidRPr="00902A21">
        <w:rPr>
          <w:rFonts w:ascii="Times New Roman" w:hAnsi="Times New Roman" w:cs="Times New Roman"/>
          <w:sz w:val="24"/>
          <w:szCs w:val="24"/>
        </w:rPr>
        <w:t xml:space="preserve"> [krediidiasutuste </w:t>
      </w:r>
      <w:r w:rsidR="6D4E98BF" w:rsidRPr="00902A21">
        <w:rPr>
          <w:rFonts w:ascii="Times New Roman" w:hAnsi="Times New Roman" w:cs="Times New Roman"/>
          <w:sz w:val="24"/>
          <w:szCs w:val="24"/>
        </w:rPr>
        <w:lastRenderedPageBreak/>
        <w:t>seaduse]</w:t>
      </w:r>
      <w:r w:rsidR="24544C7C" w:rsidRPr="00902A21">
        <w:rPr>
          <w:rFonts w:ascii="Times New Roman" w:hAnsi="Times New Roman" w:cs="Times New Roman"/>
          <w:sz w:val="24"/>
          <w:szCs w:val="24"/>
        </w:rPr>
        <w:t xml:space="preserve"> paragrahv 88 lõike 5 sissejuhatavasse lausesse viide täitemenetluse seadustiku §-s 63</w:t>
      </w:r>
      <w:r w:rsidR="24544C7C" w:rsidRPr="00902A21">
        <w:rPr>
          <w:rFonts w:ascii="Times New Roman" w:hAnsi="Times New Roman" w:cs="Times New Roman"/>
          <w:sz w:val="24"/>
          <w:szCs w:val="24"/>
          <w:vertAlign w:val="superscript"/>
        </w:rPr>
        <w:t>1</w:t>
      </w:r>
      <w:r w:rsidR="24544C7C" w:rsidRPr="00902A21">
        <w:rPr>
          <w:rFonts w:ascii="Times New Roman" w:hAnsi="Times New Roman" w:cs="Times New Roman"/>
          <w:sz w:val="24"/>
          <w:szCs w:val="24"/>
        </w:rPr>
        <w:t xml:space="preserve"> sätestatud elektroonilisele arestimissüsteemile.</w:t>
      </w:r>
      <w:r w:rsidRPr="00902A21">
        <w:rPr>
          <w:rFonts w:ascii="Times New Roman" w:hAnsi="Times New Roman" w:cs="Times New Roman"/>
          <w:sz w:val="24"/>
          <w:szCs w:val="24"/>
        </w:rPr>
        <w:t>“</w:t>
      </w:r>
      <w:r w:rsidR="00D734ED" w:rsidRPr="00902A21">
        <w:rPr>
          <w:rStyle w:val="Allmrkuseviide"/>
          <w:rFonts w:ascii="Times New Roman" w:hAnsi="Times New Roman" w:cs="Times New Roman"/>
          <w:sz w:val="24"/>
          <w:szCs w:val="24"/>
        </w:rPr>
        <w:footnoteReference w:id="8"/>
      </w:r>
    </w:p>
    <w:p w14:paraId="42C82F34" w14:textId="77777777" w:rsidR="00935602" w:rsidRPr="00A54076" w:rsidRDefault="00935602" w:rsidP="00935602">
      <w:pPr>
        <w:spacing w:after="0" w:line="240" w:lineRule="auto"/>
        <w:ind w:left="708"/>
        <w:jc w:val="both"/>
        <w:rPr>
          <w:rFonts w:ascii="Times New Roman" w:hAnsi="Times New Roman" w:cs="Times New Roman"/>
          <w:sz w:val="24"/>
          <w:szCs w:val="24"/>
        </w:rPr>
      </w:pPr>
    </w:p>
    <w:p w14:paraId="5631857D" w14:textId="7DEBD118" w:rsidR="003057FF" w:rsidRPr="00A54076" w:rsidRDefault="1DA68ED6" w:rsidP="00935602">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4AE3897F" w14:textId="77777777" w:rsidR="00935602" w:rsidRDefault="00935602" w:rsidP="1836CB87">
      <w:pPr>
        <w:spacing w:after="0" w:line="240" w:lineRule="auto"/>
        <w:jc w:val="both"/>
        <w:rPr>
          <w:rFonts w:ascii="Times New Roman" w:hAnsi="Times New Roman" w:cs="Times New Roman"/>
          <w:sz w:val="24"/>
          <w:szCs w:val="24"/>
        </w:rPr>
      </w:pPr>
    </w:p>
    <w:p w14:paraId="67610897" w14:textId="14C7AA78" w:rsidR="002D123B" w:rsidRPr="00A54076" w:rsidRDefault="70DB6203" w:rsidP="0059032A">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5BC530E3" w:rsidRPr="00902A21">
        <w:rPr>
          <w:rFonts w:ascii="Times New Roman" w:hAnsi="Times New Roman" w:cs="Times New Roman"/>
          <w:sz w:val="24"/>
          <w:szCs w:val="24"/>
        </w:rPr>
        <w:t>Arestimissüsteemi kasutajad, kes edastavad selle kaudu järelepärimisi krediidiasutustele, vastutavad sisestatud järelepärimiste põhjendatuse, õigsuse ja nõuetekohasuse eest. Pangasaladuse väljastamine elektroonilise arestimissüsteemi kaudu on lubatud, lähtudes automaatselt tuvastatud lähteandmetest (st masin&lt;-&gt;masin).</w:t>
      </w:r>
      <w:r w:rsidRPr="00902A21">
        <w:rPr>
          <w:rFonts w:ascii="Times New Roman" w:hAnsi="Times New Roman" w:cs="Times New Roman"/>
          <w:sz w:val="24"/>
          <w:szCs w:val="24"/>
        </w:rPr>
        <w:t>“</w:t>
      </w:r>
      <w:r w:rsidR="003057FF" w:rsidRPr="00902A21">
        <w:rPr>
          <w:rStyle w:val="Allmrkuseviide"/>
          <w:rFonts w:ascii="Times New Roman" w:hAnsi="Times New Roman" w:cs="Times New Roman"/>
          <w:sz w:val="24"/>
          <w:szCs w:val="24"/>
        </w:rPr>
        <w:footnoteReference w:id="9"/>
      </w:r>
    </w:p>
    <w:p w14:paraId="30FB765D" w14:textId="77777777" w:rsidR="00935602" w:rsidRDefault="00935602" w:rsidP="1836CB87">
      <w:pPr>
        <w:spacing w:after="0" w:line="240" w:lineRule="auto"/>
        <w:jc w:val="both"/>
        <w:rPr>
          <w:rFonts w:ascii="Times New Roman" w:hAnsi="Times New Roman" w:cs="Times New Roman"/>
          <w:sz w:val="24"/>
          <w:szCs w:val="24"/>
        </w:rPr>
      </w:pPr>
    </w:p>
    <w:p w14:paraId="3F439D2F" w14:textId="161EA70E" w:rsidR="003057FF" w:rsidRPr="00A54076" w:rsidRDefault="1DA68ED6" w:rsidP="0059032A">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12941EB0" w14:textId="77777777" w:rsidR="00935602" w:rsidRDefault="00935602" w:rsidP="1836CB87">
      <w:pPr>
        <w:spacing w:after="0" w:line="240" w:lineRule="auto"/>
        <w:jc w:val="both"/>
        <w:rPr>
          <w:rFonts w:ascii="Times New Roman" w:hAnsi="Times New Roman" w:cs="Times New Roman"/>
          <w:sz w:val="24"/>
          <w:szCs w:val="24"/>
        </w:rPr>
      </w:pPr>
    </w:p>
    <w:p w14:paraId="6CF01C61" w14:textId="39F8A30E" w:rsidR="006E5021" w:rsidRPr="00A54076" w:rsidRDefault="70DB6203" w:rsidP="00523B11">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73E1AD14" w:rsidRPr="00902A21">
        <w:rPr>
          <w:rFonts w:ascii="Times New Roman" w:hAnsi="Times New Roman" w:cs="Times New Roman"/>
          <w:sz w:val="24"/>
          <w:szCs w:val="24"/>
        </w:rPr>
        <w:t>Täitemenetluse seadustiku muutmine. Maksu- ja Tolliamet liitub muudatuste kohaselt kohtutäiturite ja krediidiasutuste poolt juba kasutatava elektroonilise suhtluskanaliga, mis võimaldab krediidiasutustele edastada elektroonselt taotlusi võlgniku konto arestimiseks, teha päringuid võlgniku konto olemasolu ja saldo kohta. Hetkel edastab maksuhaldur taotlused ja päringud krediidiasutustele e-kirja või posti teel.</w:t>
      </w:r>
      <w:r w:rsidRPr="00902A21">
        <w:rPr>
          <w:rFonts w:ascii="Times New Roman" w:hAnsi="Times New Roman" w:cs="Times New Roman"/>
          <w:sz w:val="24"/>
          <w:szCs w:val="24"/>
        </w:rPr>
        <w:t>“</w:t>
      </w:r>
      <w:r w:rsidR="003057FF" w:rsidRPr="00902A21">
        <w:rPr>
          <w:rStyle w:val="Allmrkuseviide"/>
          <w:rFonts w:ascii="Times New Roman" w:hAnsi="Times New Roman" w:cs="Times New Roman"/>
          <w:sz w:val="24"/>
          <w:szCs w:val="24"/>
        </w:rPr>
        <w:footnoteReference w:id="10"/>
      </w:r>
    </w:p>
    <w:p w14:paraId="1AAE655C" w14:textId="77777777" w:rsidR="00935602" w:rsidRDefault="00935602" w:rsidP="1836CB87">
      <w:pPr>
        <w:spacing w:after="0" w:line="240" w:lineRule="auto"/>
        <w:jc w:val="both"/>
        <w:rPr>
          <w:rFonts w:ascii="Times New Roman" w:hAnsi="Times New Roman" w:cs="Times New Roman"/>
          <w:sz w:val="24"/>
          <w:szCs w:val="24"/>
        </w:rPr>
      </w:pPr>
    </w:p>
    <w:p w14:paraId="44CD5854" w14:textId="576A0E2B" w:rsidR="003057FF" w:rsidRPr="00A54076" w:rsidRDefault="1DA68ED6" w:rsidP="00523B11">
      <w:pPr>
        <w:spacing w:after="0" w:line="240" w:lineRule="auto"/>
        <w:jc w:val="center"/>
        <w:rPr>
          <w:rFonts w:ascii="Times New Roman" w:hAnsi="Times New Roman" w:cs="Times New Roman"/>
          <w:sz w:val="24"/>
          <w:szCs w:val="24"/>
        </w:rPr>
      </w:pPr>
      <w:r w:rsidRPr="1836CB87">
        <w:rPr>
          <w:rFonts w:ascii="Times New Roman" w:hAnsi="Times New Roman" w:cs="Times New Roman"/>
          <w:sz w:val="24"/>
          <w:szCs w:val="24"/>
        </w:rPr>
        <w:t>[…]</w:t>
      </w:r>
    </w:p>
    <w:p w14:paraId="720AB2D6" w14:textId="77777777" w:rsidR="00935602" w:rsidRDefault="00935602" w:rsidP="1836CB87">
      <w:pPr>
        <w:spacing w:after="0" w:line="240" w:lineRule="auto"/>
        <w:jc w:val="both"/>
        <w:rPr>
          <w:rFonts w:ascii="Times New Roman" w:hAnsi="Times New Roman" w:cs="Times New Roman"/>
          <w:sz w:val="24"/>
          <w:szCs w:val="24"/>
        </w:rPr>
      </w:pPr>
    </w:p>
    <w:p w14:paraId="28204DC8" w14:textId="2F7336D1" w:rsidR="002C64BA" w:rsidRPr="00A54076" w:rsidRDefault="70DB6203" w:rsidP="00806679">
      <w:pPr>
        <w:spacing w:after="0" w:line="240" w:lineRule="auto"/>
        <w:ind w:left="708"/>
        <w:jc w:val="both"/>
        <w:rPr>
          <w:rFonts w:ascii="Times New Roman" w:hAnsi="Times New Roman" w:cs="Times New Roman"/>
          <w:sz w:val="24"/>
          <w:szCs w:val="24"/>
        </w:rPr>
      </w:pPr>
      <w:r w:rsidRPr="00902A21">
        <w:rPr>
          <w:rFonts w:ascii="Times New Roman" w:hAnsi="Times New Roman" w:cs="Times New Roman"/>
          <w:sz w:val="24"/>
          <w:szCs w:val="24"/>
        </w:rPr>
        <w:t>„</w:t>
      </w:r>
      <w:r w:rsidR="41939C13" w:rsidRPr="00902A21">
        <w:rPr>
          <w:rFonts w:ascii="Times New Roman" w:hAnsi="Times New Roman" w:cs="Times New Roman"/>
          <w:sz w:val="24"/>
          <w:szCs w:val="24"/>
        </w:rPr>
        <w:t>Lisaks krediidiasutusele võlgniku konto arestimise kohta elektrooniliselt taotluse edastamisele ja konto olemasolu ja saldo kohta päringute tegemisele, võimaldab kaasajastatud elektrooniline arestimissüsteem kasutajate vahel arestimissüsteemis ka muud teabevahetust. Nendeks oleks näiteks õigusaktidest tulenevate aluste olemasolul järelepärimiste, teabenõuete ja päringute edastamine ja nendele krediidiasutuse või liitnud isiku infosüsteemi poolt vastuste edastamine lähtudes järelepärimises esitatud andmetest. Taoliste päringute alla kuuluksid näiteks haldusmenetluses krediidiasutustele kui menetluses kolmandale isikule adresseeritud haldusaktid, milles kohustatakse väljastama lepingute/dokumentide koopiad, kontode väljavõtteid, volitatud isikute nimesid vms.</w:t>
      </w:r>
      <w:r w:rsidR="4CF33E1D" w:rsidRPr="00902A21">
        <w:rPr>
          <w:rFonts w:ascii="Times New Roman" w:hAnsi="Times New Roman" w:cs="Times New Roman"/>
          <w:sz w:val="24"/>
          <w:szCs w:val="24"/>
        </w:rPr>
        <w:t>“</w:t>
      </w:r>
      <w:r w:rsidR="003057FF" w:rsidRPr="00902A21">
        <w:rPr>
          <w:rStyle w:val="Allmrkuseviide"/>
          <w:rFonts w:ascii="Times New Roman" w:hAnsi="Times New Roman" w:cs="Times New Roman"/>
          <w:sz w:val="24"/>
          <w:szCs w:val="24"/>
        </w:rPr>
        <w:footnoteReference w:id="11"/>
      </w:r>
    </w:p>
    <w:p w14:paraId="71864593" w14:textId="77777777" w:rsidR="0029014C" w:rsidRPr="00A54076" w:rsidRDefault="0029014C" w:rsidP="1836CB87">
      <w:pPr>
        <w:spacing w:after="0" w:line="240" w:lineRule="auto"/>
        <w:jc w:val="both"/>
        <w:rPr>
          <w:rFonts w:ascii="Times New Roman" w:hAnsi="Times New Roman" w:cs="Times New Roman"/>
          <w:sz w:val="24"/>
          <w:szCs w:val="24"/>
        </w:rPr>
      </w:pPr>
    </w:p>
    <w:p w14:paraId="542ACE81" w14:textId="54826FC9" w:rsidR="00A9073B" w:rsidRPr="00A54076" w:rsidRDefault="40D8688E" w:rsidP="1836CB87">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 xml:space="preserve">Õiguskantsler on oma kirjas </w:t>
      </w:r>
      <w:r w:rsidRPr="00735A89">
        <w:rPr>
          <w:rFonts w:ascii="Times New Roman" w:hAnsi="Times New Roman" w:cs="Times New Roman"/>
          <w:sz w:val="24"/>
          <w:szCs w:val="24"/>
        </w:rPr>
        <w:t>sedastanud, et</w:t>
      </w:r>
      <w:r w:rsidR="2BF75687" w:rsidRPr="00735A89">
        <w:rPr>
          <w:rFonts w:ascii="Times New Roman" w:hAnsi="Times New Roman" w:cs="Times New Roman"/>
          <w:sz w:val="24"/>
          <w:szCs w:val="24"/>
        </w:rPr>
        <w:t xml:space="preserve"> </w:t>
      </w:r>
      <w:r w:rsidR="17FBBDFF" w:rsidRPr="00735A89">
        <w:rPr>
          <w:rFonts w:ascii="Times New Roman" w:hAnsi="Times New Roman" w:cs="Times New Roman"/>
          <w:sz w:val="24"/>
          <w:szCs w:val="24"/>
        </w:rPr>
        <w:t>“</w:t>
      </w:r>
      <w:r w:rsidR="2BF75687" w:rsidRPr="00735A89">
        <w:rPr>
          <w:rFonts w:ascii="Times New Roman" w:hAnsi="Times New Roman" w:cs="Times New Roman"/>
          <w:sz w:val="24"/>
          <w:szCs w:val="24"/>
        </w:rPr>
        <w:t>[m]ida kiirem ja mugavam on riigi jaoks päringu tegemine ning sellele vastuse saamine, seda efektiivsem peab olema järelevalve, et välistada pangakontode ja nende väljavõtete uurimist kohase teadmisvajaduseta.</w:t>
      </w:r>
      <w:r w:rsidR="2DA855C4" w:rsidRPr="00735A89">
        <w:rPr>
          <w:rFonts w:ascii="Times New Roman" w:hAnsi="Times New Roman" w:cs="Times New Roman"/>
          <w:sz w:val="24"/>
          <w:szCs w:val="24"/>
        </w:rPr>
        <w:t>”</w:t>
      </w:r>
      <w:r w:rsidR="009C5A8B" w:rsidRPr="00735A89">
        <w:rPr>
          <w:rStyle w:val="Allmrkuseviide"/>
          <w:rFonts w:ascii="Times New Roman" w:hAnsi="Times New Roman" w:cs="Times New Roman"/>
          <w:sz w:val="24"/>
          <w:szCs w:val="24"/>
        </w:rPr>
        <w:footnoteReference w:id="12"/>
      </w:r>
      <w:r w:rsidR="11E5EC6F" w:rsidRPr="004852FE">
        <w:rPr>
          <w:rFonts w:ascii="Times New Roman" w:hAnsi="Times New Roman" w:cs="Times New Roman"/>
          <w:sz w:val="24"/>
          <w:szCs w:val="24"/>
        </w:rPr>
        <w:t xml:space="preserve"> </w:t>
      </w:r>
      <w:r w:rsidR="31544702" w:rsidRPr="004852FE">
        <w:rPr>
          <w:rFonts w:ascii="Times New Roman" w:hAnsi="Times New Roman" w:cs="Times New Roman"/>
          <w:sz w:val="24"/>
          <w:szCs w:val="24"/>
        </w:rPr>
        <w:t>Sellest tulenevalt sätestatakse MKS-i suletud loetelu teabest, mida MTA võib nõuda täitmisregistri vahendusel</w:t>
      </w:r>
      <w:r w:rsidR="46E78A2F" w:rsidRPr="004852FE">
        <w:rPr>
          <w:rFonts w:ascii="Times New Roman" w:hAnsi="Times New Roman" w:cs="Times New Roman"/>
          <w:sz w:val="24"/>
          <w:szCs w:val="24"/>
        </w:rPr>
        <w:t xml:space="preserve">: </w:t>
      </w:r>
      <w:r w:rsidR="09482D1D" w:rsidRPr="004852FE">
        <w:rPr>
          <w:rFonts w:ascii="Times New Roman" w:hAnsi="Times New Roman" w:cs="Times New Roman"/>
          <w:sz w:val="24"/>
          <w:szCs w:val="24"/>
        </w:rPr>
        <w:t>konto olemasolu</w:t>
      </w:r>
      <w:r w:rsidR="17AD3976" w:rsidRPr="004852FE">
        <w:rPr>
          <w:rFonts w:ascii="Times New Roman" w:hAnsi="Times New Roman" w:cs="Times New Roman"/>
          <w:sz w:val="24"/>
          <w:szCs w:val="24"/>
        </w:rPr>
        <w:t xml:space="preserve"> fakt</w:t>
      </w:r>
      <w:r w:rsidR="09482D1D" w:rsidRPr="004852FE">
        <w:rPr>
          <w:rFonts w:ascii="Times New Roman" w:hAnsi="Times New Roman" w:cs="Times New Roman"/>
          <w:sz w:val="24"/>
          <w:szCs w:val="24"/>
        </w:rPr>
        <w:t xml:space="preserve">, saldo, väljavõte, kontot kasutama volitatud isik, konto omaniku tegelik kasusaaja ning hoiulaeka olemasolu fakt. </w:t>
      </w:r>
      <w:r w:rsidR="17AD3976" w:rsidRPr="004852FE">
        <w:rPr>
          <w:rFonts w:ascii="Times New Roman" w:hAnsi="Times New Roman" w:cs="Times New Roman"/>
          <w:sz w:val="24"/>
          <w:szCs w:val="24"/>
        </w:rPr>
        <w:t xml:space="preserve">Tegemist on andmetega, mis </w:t>
      </w:r>
      <w:r w:rsidR="2D13B387" w:rsidRPr="004852FE">
        <w:rPr>
          <w:rFonts w:ascii="Times New Roman" w:hAnsi="Times New Roman" w:cs="Times New Roman"/>
          <w:sz w:val="24"/>
          <w:szCs w:val="24"/>
        </w:rPr>
        <w:t xml:space="preserve">on maksukohustuste täitmise kontrollimisel </w:t>
      </w:r>
      <w:r w:rsidR="0C669353" w:rsidRPr="004852FE">
        <w:rPr>
          <w:rFonts w:ascii="Times New Roman" w:hAnsi="Times New Roman" w:cs="Times New Roman"/>
          <w:sz w:val="24"/>
          <w:szCs w:val="24"/>
        </w:rPr>
        <w:t>olulised</w:t>
      </w:r>
      <w:r w:rsidR="2D13B387" w:rsidRPr="004852FE">
        <w:rPr>
          <w:rFonts w:ascii="Times New Roman" w:hAnsi="Times New Roman" w:cs="Times New Roman"/>
          <w:sz w:val="24"/>
          <w:szCs w:val="24"/>
        </w:rPr>
        <w:t xml:space="preserve"> ning mis</w:t>
      </w:r>
      <w:r w:rsidR="09548A99" w:rsidRPr="004852FE">
        <w:rPr>
          <w:rFonts w:ascii="Times New Roman" w:hAnsi="Times New Roman" w:cs="Times New Roman"/>
          <w:sz w:val="24"/>
          <w:szCs w:val="24"/>
        </w:rPr>
        <w:t xml:space="preserve"> ühtlasi</w:t>
      </w:r>
      <w:r w:rsidR="2D13B387" w:rsidRPr="004852FE">
        <w:rPr>
          <w:rFonts w:ascii="Times New Roman" w:hAnsi="Times New Roman" w:cs="Times New Roman"/>
          <w:sz w:val="24"/>
          <w:szCs w:val="24"/>
        </w:rPr>
        <w:t xml:space="preserve"> aitavad ennetada </w:t>
      </w:r>
      <w:r w:rsidR="64E189F5" w:rsidRPr="004852FE">
        <w:rPr>
          <w:rFonts w:ascii="Times New Roman" w:hAnsi="Times New Roman" w:cs="Times New Roman"/>
          <w:sz w:val="24"/>
          <w:szCs w:val="24"/>
        </w:rPr>
        <w:t>ja avastada ebaseaduslikku maksudest kõrvalehoidumist ning maksupettus</w:t>
      </w:r>
      <w:r w:rsidR="000880B2" w:rsidRPr="004852FE">
        <w:rPr>
          <w:rFonts w:ascii="Times New Roman" w:hAnsi="Times New Roman" w:cs="Times New Roman"/>
          <w:sz w:val="24"/>
          <w:szCs w:val="24"/>
        </w:rPr>
        <w:t xml:space="preserve">i. </w:t>
      </w:r>
    </w:p>
    <w:p w14:paraId="2E96DD52" w14:textId="77777777" w:rsidR="006F17E0" w:rsidRPr="00A54076" w:rsidRDefault="006F17E0" w:rsidP="1836CB87">
      <w:pPr>
        <w:spacing w:after="0" w:line="240" w:lineRule="auto"/>
        <w:jc w:val="both"/>
        <w:rPr>
          <w:rFonts w:ascii="Times New Roman" w:hAnsi="Times New Roman" w:cs="Times New Roman"/>
          <w:sz w:val="24"/>
          <w:szCs w:val="24"/>
        </w:rPr>
      </w:pPr>
    </w:p>
    <w:p w14:paraId="03E69F98" w14:textId="2EB47F3B" w:rsidR="00431A28" w:rsidRPr="00A54076" w:rsidRDefault="389D0EE2"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Ammendav loetelu peaks välistama olukorra, kus nõutavate andmete ulatus sõltuks halduspraktikast ning abstraktsest normitõlgendusest. See omakorda peaks suurendama usaldust täitmisregistri kui andmekogu ning andmevahetuskanali vastu. </w:t>
      </w:r>
    </w:p>
    <w:p w14:paraId="6F8607EE" w14:textId="24A8765F" w:rsidR="009C5A8B" w:rsidRPr="00A54076" w:rsidRDefault="009C5A8B" w:rsidP="00431A28">
      <w:pPr>
        <w:spacing w:after="0" w:line="240" w:lineRule="auto"/>
        <w:jc w:val="both"/>
        <w:rPr>
          <w:rFonts w:ascii="Times New Roman" w:hAnsi="Times New Roman" w:cs="Times New Roman"/>
          <w:sz w:val="24"/>
          <w:szCs w:val="24"/>
        </w:rPr>
      </w:pPr>
    </w:p>
    <w:p w14:paraId="4A40DC52" w14:textId="5F60D0BC" w:rsidR="0023754F" w:rsidRPr="00A54076" w:rsidRDefault="14D1A65A"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Suletud loetelu kohaldub üksnes juhul, kui teabe</w:t>
      </w:r>
      <w:r w:rsidR="6A4E4636" w:rsidRPr="1836CB87">
        <w:rPr>
          <w:rFonts w:ascii="Times New Roman" w:hAnsi="Times New Roman" w:cs="Times New Roman"/>
          <w:sz w:val="24"/>
          <w:szCs w:val="24"/>
        </w:rPr>
        <w:t>korraldus</w:t>
      </w:r>
      <w:r w:rsidRPr="1836CB87">
        <w:rPr>
          <w:rFonts w:ascii="Times New Roman" w:hAnsi="Times New Roman" w:cs="Times New Roman"/>
          <w:sz w:val="24"/>
          <w:szCs w:val="24"/>
        </w:rPr>
        <w:t xml:space="preserve"> edastatakse täitmisregistri vahendusel. Kui MTA soovib pangasaladust sisaldavat teavet, mis kõnealuses loetelus </w:t>
      </w:r>
      <w:r w:rsidRPr="1836CB87">
        <w:rPr>
          <w:rFonts w:ascii="Times New Roman" w:hAnsi="Times New Roman" w:cs="Times New Roman"/>
          <w:sz w:val="24"/>
          <w:szCs w:val="24"/>
        </w:rPr>
        <w:lastRenderedPageBreak/>
        <w:t xml:space="preserve">nimetatud ei ole, peab MTA </w:t>
      </w:r>
      <w:r w:rsidR="12A876FE" w:rsidRPr="1836CB87">
        <w:rPr>
          <w:rFonts w:ascii="Times New Roman" w:hAnsi="Times New Roman" w:cs="Times New Roman"/>
          <w:sz w:val="24"/>
          <w:szCs w:val="24"/>
        </w:rPr>
        <w:t xml:space="preserve">edastama </w:t>
      </w:r>
      <w:r w:rsidR="389D0EE2" w:rsidRPr="1836CB87">
        <w:rPr>
          <w:rFonts w:ascii="Times New Roman" w:hAnsi="Times New Roman" w:cs="Times New Roman"/>
          <w:sz w:val="24"/>
          <w:szCs w:val="24"/>
        </w:rPr>
        <w:t>krediidi</w:t>
      </w:r>
      <w:r w:rsidR="1556CE63" w:rsidRPr="1836CB87">
        <w:rPr>
          <w:rFonts w:ascii="Times New Roman" w:hAnsi="Times New Roman" w:cs="Times New Roman"/>
          <w:sz w:val="24"/>
          <w:szCs w:val="24"/>
        </w:rPr>
        <w:t>- ja makseasutusele</w:t>
      </w:r>
      <w:r w:rsidR="389D0EE2" w:rsidRPr="1836CB87">
        <w:rPr>
          <w:rFonts w:ascii="Times New Roman" w:hAnsi="Times New Roman" w:cs="Times New Roman"/>
          <w:sz w:val="24"/>
          <w:szCs w:val="24"/>
        </w:rPr>
        <w:t xml:space="preserve"> </w:t>
      </w:r>
      <w:r w:rsidR="12A876FE" w:rsidRPr="1836CB87">
        <w:rPr>
          <w:rFonts w:ascii="Times New Roman" w:hAnsi="Times New Roman" w:cs="Times New Roman"/>
          <w:sz w:val="24"/>
          <w:szCs w:val="24"/>
        </w:rPr>
        <w:t>korralduse teabe nõudmiseks posti teel</w:t>
      </w:r>
      <w:r w:rsidR="0C7DC2B8" w:rsidRPr="1836CB87">
        <w:rPr>
          <w:rFonts w:ascii="Times New Roman" w:hAnsi="Times New Roman" w:cs="Times New Roman"/>
          <w:sz w:val="24"/>
          <w:szCs w:val="24"/>
        </w:rPr>
        <w:t xml:space="preserve"> või e-kirjaga.</w:t>
      </w:r>
    </w:p>
    <w:p w14:paraId="6B085317" w14:textId="77777777" w:rsidR="00145C1D" w:rsidRPr="00A54076" w:rsidRDefault="00145C1D" w:rsidP="1836CB87">
      <w:pPr>
        <w:spacing w:after="0" w:line="240" w:lineRule="auto"/>
        <w:jc w:val="both"/>
        <w:rPr>
          <w:rFonts w:ascii="Times New Roman" w:hAnsi="Times New Roman" w:cs="Times New Roman"/>
          <w:sz w:val="24"/>
          <w:szCs w:val="24"/>
        </w:rPr>
      </w:pPr>
    </w:p>
    <w:p w14:paraId="726A20E9" w14:textId="38618C25" w:rsidR="0030795A" w:rsidRPr="00A54076" w:rsidRDefault="28DAF4C8" w:rsidP="211A864B">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Eelnõu § 1 </w:t>
      </w:r>
      <w:r w:rsidR="6514EAED" w:rsidRPr="1836CB87">
        <w:rPr>
          <w:rFonts w:ascii="Times New Roman" w:hAnsi="Times New Roman" w:cs="Times New Roman"/>
          <w:b/>
          <w:bCs/>
          <w:sz w:val="24"/>
          <w:szCs w:val="24"/>
        </w:rPr>
        <w:t>p</w:t>
      </w:r>
      <w:r w:rsidR="4B809BFA" w:rsidRPr="1836CB87">
        <w:rPr>
          <w:rFonts w:ascii="Times New Roman" w:hAnsi="Times New Roman" w:cs="Times New Roman"/>
          <w:b/>
          <w:bCs/>
          <w:sz w:val="24"/>
          <w:szCs w:val="24"/>
        </w:rPr>
        <w:t xml:space="preserve">unktidega </w:t>
      </w:r>
      <w:r w:rsidR="431C015A" w:rsidRPr="1836CB87">
        <w:rPr>
          <w:rFonts w:ascii="Times New Roman" w:hAnsi="Times New Roman" w:cs="Times New Roman"/>
          <w:b/>
          <w:bCs/>
          <w:sz w:val="24"/>
          <w:szCs w:val="24"/>
        </w:rPr>
        <w:t>1</w:t>
      </w:r>
      <w:r w:rsidR="4B809BFA" w:rsidRPr="1836CB87">
        <w:rPr>
          <w:rFonts w:ascii="Times New Roman" w:hAnsi="Times New Roman" w:cs="Times New Roman"/>
          <w:b/>
          <w:bCs/>
          <w:sz w:val="24"/>
          <w:szCs w:val="24"/>
        </w:rPr>
        <w:t xml:space="preserve"> ja </w:t>
      </w:r>
      <w:r w:rsidR="7A1ABDEB" w:rsidRPr="1836CB87">
        <w:rPr>
          <w:rFonts w:ascii="Times New Roman" w:hAnsi="Times New Roman" w:cs="Times New Roman"/>
          <w:b/>
          <w:bCs/>
          <w:sz w:val="24"/>
          <w:szCs w:val="24"/>
        </w:rPr>
        <w:t>2</w:t>
      </w:r>
      <w:r w:rsidR="4B809BFA" w:rsidRPr="1836CB87">
        <w:rPr>
          <w:rFonts w:ascii="Times New Roman" w:hAnsi="Times New Roman" w:cs="Times New Roman"/>
          <w:b/>
          <w:bCs/>
          <w:sz w:val="24"/>
          <w:szCs w:val="24"/>
        </w:rPr>
        <w:t xml:space="preserve"> </w:t>
      </w:r>
      <w:r w:rsidR="4B809BFA" w:rsidRPr="1836CB87">
        <w:rPr>
          <w:rFonts w:ascii="Times New Roman" w:hAnsi="Times New Roman" w:cs="Times New Roman"/>
          <w:sz w:val="24"/>
          <w:szCs w:val="24"/>
        </w:rPr>
        <w:t>taastatakse</w:t>
      </w:r>
      <w:r w:rsidR="4D5DCD38" w:rsidRPr="1836CB87">
        <w:rPr>
          <w:rFonts w:ascii="Times New Roman" w:hAnsi="Times New Roman" w:cs="Times New Roman"/>
          <w:sz w:val="24"/>
          <w:szCs w:val="24"/>
        </w:rPr>
        <w:t xml:space="preserve"> usaldus</w:t>
      </w:r>
      <w:r w:rsidR="4B809BFA" w:rsidRPr="1836CB87">
        <w:rPr>
          <w:rFonts w:ascii="Times New Roman" w:hAnsi="Times New Roman" w:cs="Times New Roman"/>
          <w:sz w:val="24"/>
          <w:szCs w:val="24"/>
        </w:rPr>
        <w:t xml:space="preserve"> </w:t>
      </w:r>
      <w:r w:rsidR="0A08D855" w:rsidRPr="1836CB87">
        <w:rPr>
          <w:rFonts w:ascii="Times New Roman" w:hAnsi="Times New Roman" w:cs="Times New Roman"/>
          <w:sz w:val="24"/>
          <w:szCs w:val="24"/>
        </w:rPr>
        <w:t>õiguslik olukor</w:t>
      </w:r>
      <w:r w:rsidR="4D5DCD38" w:rsidRPr="1836CB87">
        <w:rPr>
          <w:rFonts w:ascii="Times New Roman" w:hAnsi="Times New Roman" w:cs="Times New Roman"/>
          <w:sz w:val="24"/>
          <w:szCs w:val="24"/>
        </w:rPr>
        <w:t>ra vastu</w:t>
      </w:r>
      <w:r w:rsidR="0A08D855" w:rsidRPr="1836CB87">
        <w:rPr>
          <w:rFonts w:ascii="Times New Roman" w:hAnsi="Times New Roman" w:cs="Times New Roman"/>
          <w:sz w:val="24"/>
          <w:szCs w:val="24"/>
        </w:rPr>
        <w:t>, mis eelnes õiguskantsleri 1.</w:t>
      </w:r>
      <w:r w:rsidR="1AE2F4C1" w:rsidRPr="1836CB87">
        <w:rPr>
          <w:rFonts w:ascii="Times New Roman" w:hAnsi="Times New Roman" w:cs="Times New Roman"/>
          <w:sz w:val="24"/>
          <w:szCs w:val="24"/>
        </w:rPr>
        <w:t xml:space="preserve"> juuli </w:t>
      </w:r>
      <w:r w:rsidR="0A08D855" w:rsidRPr="1836CB87">
        <w:rPr>
          <w:rFonts w:ascii="Times New Roman" w:hAnsi="Times New Roman" w:cs="Times New Roman"/>
          <w:sz w:val="24"/>
          <w:szCs w:val="24"/>
        </w:rPr>
        <w:t>2025</w:t>
      </w:r>
      <w:r w:rsidR="1AE2F4C1" w:rsidRPr="1836CB87">
        <w:rPr>
          <w:rFonts w:ascii="Times New Roman" w:hAnsi="Times New Roman" w:cs="Times New Roman"/>
          <w:sz w:val="24"/>
          <w:szCs w:val="24"/>
        </w:rPr>
        <w:t>. a</w:t>
      </w:r>
      <w:r w:rsidR="0A08D855" w:rsidRPr="1836CB87">
        <w:rPr>
          <w:rFonts w:ascii="Times New Roman" w:hAnsi="Times New Roman" w:cs="Times New Roman"/>
          <w:sz w:val="24"/>
          <w:szCs w:val="24"/>
        </w:rPr>
        <w:t xml:space="preserve"> kirjale ning selle järelmitele. Kuigi </w:t>
      </w:r>
      <w:r w:rsidR="4DFF5790" w:rsidRPr="1836CB87">
        <w:rPr>
          <w:rFonts w:ascii="Times New Roman" w:hAnsi="Times New Roman" w:cs="Times New Roman"/>
          <w:sz w:val="24"/>
          <w:szCs w:val="24"/>
        </w:rPr>
        <w:t xml:space="preserve">õiguskantsler tuvastas </w:t>
      </w:r>
      <w:r w:rsidR="3AA0AD80" w:rsidRPr="1836CB87">
        <w:rPr>
          <w:rFonts w:ascii="Times New Roman" w:hAnsi="Times New Roman" w:cs="Times New Roman"/>
          <w:sz w:val="24"/>
          <w:szCs w:val="24"/>
        </w:rPr>
        <w:t>mitmeid p</w:t>
      </w:r>
      <w:r w:rsidR="227643B0" w:rsidRPr="1836CB87">
        <w:rPr>
          <w:rFonts w:ascii="Times New Roman" w:hAnsi="Times New Roman" w:cs="Times New Roman"/>
          <w:sz w:val="24"/>
          <w:szCs w:val="24"/>
        </w:rPr>
        <w:t>uudusi</w:t>
      </w:r>
      <w:r w:rsidR="3AA0AD80" w:rsidRPr="1836CB87">
        <w:rPr>
          <w:rFonts w:ascii="Times New Roman" w:hAnsi="Times New Roman" w:cs="Times New Roman"/>
          <w:sz w:val="24"/>
          <w:szCs w:val="24"/>
        </w:rPr>
        <w:t xml:space="preserve"> täitmisregistri kasutamisega, ei olnud need niivõrd akuutsed, et tõstatada küsimust täitmisregistri</w:t>
      </w:r>
      <w:r w:rsidR="4C9EF0F0" w:rsidRPr="1836CB87">
        <w:rPr>
          <w:rFonts w:ascii="Times New Roman" w:hAnsi="Times New Roman" w:cs="Times New Roman"/>
          <w:sz w:val="24"/>
          <w:szCs w:val="24"/>
        </w:rPr>
        <w:t xml:space="preserve"> infovahetuskanali kasutamise ilmsest</w:t>
      </w:r>
      <w:r w:rsidR="72B5E377" w:rsidRPr="1836CB87">
        <w:rPr>
          <w:rFonts w:ascii="Times New Roman" w:hAnsi="Times New Roman" w:cs="Times New Roman"/>
          <w:sz w:val="24"/>
          <w:szCs w:val="24"/>
        </w:rPr>
        <w:t xml:space="preserve"> vastuolus</w:t>
      </w:r>
      <w:r w:rsidR="4C9EF0F0" w:rsidRPr="1836CB87">
        <w:rPr>
          <w:rFonts w:ascii="Times New Roman" w:hAnsi="Times New Roman" w:cs="Times New Roman"/>
          <w:sz w:val="24"/>
          <w:szCs w:val="24"/>
        </w:rPr>
        <w:t>t</w:t>
      </w:r>
      <w:r w:rsidR="72B5E377" w:rsidRPr="1836CB87">
        <w:rPr>
          <w:rFonts w:ascii="Times New Roman" w:hAnsi="Times New Roman" w:cs="Times New Roman"/>
          <w:sz w:val="24"/>
          <w:szCs w:val="24"/>
        </w:rPr>
        <w:t xml:space="preserve"> põhiseadusega (edaspidi </w:t>
      </w:r>
      <w:r w:rsidR="72B5E377" w:rsidRPr="1836CB87">
        <w:rPr>
          <w:rFonts w:ascii="Times New Roman" w:hAnsi="Times New Roman" w:cs="Times New Roman"/>
          <w:i/>
          <w:iCs/>
          <w:sz w:val="24"/>
          <w:szCs w:val="24"/>
        </w:rPr>
        <w:t>PS</w:t>
      </w:r>
      <w:r w:rsidR="72B5E377" w:rsidRPr="1836CB87">
        <w:rPr>
          <w:rFonts w:ascii="Times New Roman" w:hAnsi="Times New Roman" w:cs="Times New Roman"/>
          <w:sz w:val="24"/>
          <w:szCs w:val="24"/>
        </w:rPr>
        <w:t xml:space="preserve">). </w:t>
      </w:r>
      <w:r w:rsidR="399CC448" w:rsidRPr="1836CB87">
        <w:rPr>
          <w:rFonts w:ascii="Times New Roman" w:hAnsi="Times New Roman" w:cs="Times New Roman"/>
          <w:sz w:val="24"/>
          <w:szCs w:val="24"/>
        </w:rPr>
        <w:t xml:space="preserve">Sellest hoolimata, kuivõrd </w:t>
      </w:r>
      <w:r w:rsidR="4C9EF0F0" w:rsidRPr="1836CB87">
        <w:rPr>
          <w:rFonts w:ascii="Times New Roman" w:hAnsi="Times New Roman" w:cs="Times New Roman"/>
          <w:sz w:val="24"/>
          <w:szCs w:val="24"/>
        </w:rPr>
        <w:t>pangainfo</w:t>
      </w:r>
      <w:r w:rsidR="6BDA2C31" w:rsidRPr="1836CB87">
        <w:rPr>
          <w:rFonts w:ascii="Times New Roman" w:hAnsi="Times New Roman" w:cs="Times New Roman"/>
          <w:sz w:val="24"/>
          <w:szCs w:val="24"/>
        </w:rPr>
        <w:t>ga seotud küsimusi</w:t>
      </w:r>
      <w:r w:rsidR="4C9EF0F0" w:rsidRPr="1836CB87">
        <w:rPr>
          <w:rFonts w:ascii="Times New Roman" w:hAnsi="Times New Roman" w:cs="Times New Roman"/>
          <w:sz w:val="24"/>
          <w:szCs w:val="24"/>
        </w:rPr>
        <w:t xml:space="preserve"> </w:t>
      </w:r>
      <w:r w:rsidR="399CC448" w:rsidRPr="1836CB87">
        <w:rPr>
          <w:rFonts w:ascii="Times New Roman" w:hAnsi="Times New Roman" w:cs="Times New Roman"/>
          <w:sz w:val="24"/>
          <w:szCs w:val="24"/>
        </w:rPr>
        <w:t xml:space="preserve">saadab </w:t>
      </w:r>
      <w:r w:rsidR="4C9EF0F0" w:rsidRPr="1836CB87">
        <w:rPr>
          <w:rFonts w:ascii="Times New Roman" w:hAnsi="Times New Roman" w:cs="Times New Roman"/>
          <w:sz w:val="24"/>
          <w:szCs w:val="24"/>
        </w:rPr>
        <w:t>kõrgendatud</w:t>
      </w:r>
      <w:r w:rsidR="399CC448" w:rsidRPr="1836CB87">
        <w:rPr>
          <w:rFonts w:ascii="Times New Roman" w:hAnsi="Times New Roman" w:cs="Times New Roman"/>
          <w:sz w:val="24"/>
          <w:szCs w:val="24"/>
        </w:rPr>
        <w:t xml:space="preserve"> avalikkuse huvi, järgneb </w:t>
      </w:r>
      <w:r w:rsidR="57EB841B" w:rsidRPr="1836CB87">
        <w:rPr>
          <w:rFonts w:ascii="Times New Roman" w:hAnsi="Times New Roman" w:cs="Times New Roman"/>
          <w:sz w:val="24"/>
          <w:szCs w:val="24"/>
        </w:rPr>
        <w:t xml:space="preserve">meetme põhiseaduslikkust kontrolliv proportsionaalsuse test. </w:t>
      </w:r>
    </w:p>
    <w:p w14:paraId="47BB30EC" w14:textId="77777777" w:rsidR="00E24C0F" w:rsidRPr="00A54076" w:rsidRDefault="00E24C0F" w:rsidP="1836CB87">
      <w:pPr>
        <w:spacing w:after="0" w:line="240" w:lineRule="auto"/>
        <w:jc w:val="both"/>
        <w:rPr>
          <w:rFonts w:ascii="Times New Roman" w:hAnsi="Times New Roman" w:cs="Times New Roman"/>
          <w:sz w:val="24"/>
          <w:szCs w:val="24"/>
        </w:rPr>
      </w:pPr>
    </w:p>
    <w:p w14:paraId="7F234A82" w14:textId="0171BED0" w:rsidR="00253F6B" w:rsidRPr="00A54076" w:rsidRDefault="52F6A1E5"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MKS § 61 lõikes 1 sätetatud õigus nõuda kolmanda</w:t>
      </w:r>
      <w:r w:rsidR="40449301" w:rsidRPr="1836CB87">
        <w:rPr>
          <w:rFonts w:ascii="Times New Roman" w:hAnsi="Times New Roman" w:cs="Times New Roman"/>
          <w:sz w:val="24"/>
          <w:szCs w:val="24"/>
        </w:rPr>
        <w:t xml:space="preserve">lt isikult </w:t>
      </w:r>
      <w:r w:rsidR="2B224995" w:rsidRPr="1836CB87">
        <w:rPr>
          <w:rFonts w:ascii="Times New Roman" w:hAnsi="Times New Roman" w:cs="Times New Roman"/>
          <w:sz w:val="24"/>
          <w:szCs w:val="24"/>
        </w:rPr>
        <w:t>(</w:t>
      </w:r>
      <w:r w:rsidR="40449301" w:rsidRPr="1836CB87">
        <w:rPr>
          <w:rFonts w:ascii="Times New Roman" w:hAnsi="Times New Roman" w:cs="Times New Roman"/>
          <w:sz w:val="24"/>
          <w:szCs w:val="24"/>
        </w:rPr>
        <w:t>sealhulgas krediidi</w:t>
      </w:r>
      <w:r w:rsidR="65380C05" w:rsidRPr="1836CB87">
        <w:rPr>
          <w:rFonts w:ascii="Times New Roman" w:hAnsi="Times New Roman" w:cs="Times New Roman"/>
          <w:sz w:val="24"/>
          <w:szCs w:val="24"/>
        </w:rPr>
        <w:t>- ja makse</w:t>
      </w:r>
      <w:r w:rsidR="40449301" w:rsidRPr="1836CB87">
        <w:rPr>
          <w:rFonts w:ascii="Times New Roman" w:hAnsi="Times New Roman" w:cs="Times New Roman"/>
          <w:sz w:val="24"/>
          <w:szCs w:val="24"/>
        </w:rPr>
        <w:t>a</w:t>
      </w:r>
      <w:r w:rsidR="3A54C6D5" w:rsidRPr="1836CB87">
        <w:rPr>
          <w:rFonts w:ascii="Times New Roman" w:hAnsi="Times New Roman" w:cs="Times New Roman"/>
          <w:sz w:val="24"/>
          <w:szCs w:val="24"/>
        </w:rPr>
        <w:t>sutusel</w:t>
      </w:r>
      <w:r w:rsidR="2B224995" w:rsidRPr="1836CB87">
        <w:rPr>
          <w:rFonts w:ascii="Times New Roman" w:hAnsi="Times New Roman" w:cs="Times New Roman"/>
          <w:sz w:val="24"/>
          <w:szCs w:val="24"/>
        </w:rPr>
        <w:t>t)</w:t>
      </w:r>
      <w:r w:rsidR="40449301" w:rsidRPr="1836CB87">
        <w:rPr>
          <w:rFonts w:ascii="Times New Roman" w:hAnsi="Times New Roman" w:cs="Times New Roman"/>
          <w:sz w:val="24"/>
          <w:szCs w:val="24"/>
        </w:rPr>
        <w:t xml:space="preserve"> teavet maksumenetluses tähendust omavate asjaolude kindlaks tegemiseks</w:t>
      </w:r>
      <w:r w:rsidR="4AA4AC70" w:rsidRPr="1836CB87">
        <w:rPr>
          <w:rFonts w:ascii="Times New Roman" w:hAnsi="Times New Roman" w:cs="Times New Roman"/>
          <w:sz w:val="24"/>
          <w:szCs w:val="24"/>
        </w:rPr>
        <w:t xml:space="preserve"> on kantud vajadusest tagada maksukohustuste nõuetekohane täitmine olukorras, kus</w:t>
      </w:r>
      <w:r w:rsidR="1A73F931" w:rsidRPr="1836CB87">
        <w:rPr>
          <w:rFonts w:ascii="Times New Roman" w:hAnsi="Times New Roman" w:cs="Times New Roman"/>
          <w:sz w:val="24"/>
          <w:szCs w:val="24"/>
        </w:rPr>
        <w:t xml:space="preserve"> maksukohustuslase</w:t>
      </w:r>
      <w:r w:rsidR="3DA1A245" w:rsidRPr="1836CB87">
        <w:rPr>
          <w:rFonts w:ascii="Times New Roman" w:hAnsi="Times New Roman" w:cs="Times New Roman"/>
          <w:sz w:val="24"/>
          <w:szCs w:val="24"/>
        </w:rPr>
        <w:t xml:space="preserve"> </w:t>
      </w:r>
      <w:r w:rsidR="144FA029" w:rsidRPr="1836CB87">
        <w:rPr>
          <w:rFonts w:ascii="Times New Roman" w:hAnsi="Times New Roman" w:cs="Times New Roman"/>
          <w:sz w:val="24"/>
          <w:szCs w:val="24"/>
        </w:rPr>
        <w:t xml:space="preserve">seadusest tulenevale </w:t>
      </w:r>
      <w:r w:rsidR="1A73F931" w:rsidRPr="1836CB87">
        <w:rPr>
          <w:rFonts w:ascii="Times New Roman" w:hAnsi="Times New Roman" w:cs="Times New Roman"/>
          <w:sz w:val="24"/>
          <w:szCs w:val="24"/>
        </w:rPr>
        <w:t>kaas</w:t>
      </w:r>
      <w:r w:rsidR="24555FA1" w:rsidRPr="1836CB87">
        <w:rPr>
          <w:rFonts w:ascii="Times New Roman" w:hAnsi="Times New Roman" w:cs="Times New Roman"/>
          <w:sz w:val="24"/>
          <w:szCs w:val="24"/>
        </w:rPr>
        <w:t>a</w:t>
      </w:r>
      <w:r w:rsidR="1A73F931" w:rsidRPr="1836CB87">
        <w:rPr>
          <w:rFonts w:ascii="Times New Roman" w:hAnsi="Times New Roman" w:cs="Times New Roman"/>
          <w:sz w:val="24"/>
          <w:szCs w:val="24"/>
        </w:rPr>
        <w:t>a</w:t>
      </w:r>
      <w:r w:rsidR="144FA029" w:rsidRPr="1836CB87">
        <w:rPr>
          <w:rFonts w:ascii="Times New Roman" w:hAnsi="Times New Roman" w:cs="Times New Roman"/>
          <w:sz w:val="24"/>
          <w:szCs w:val="24"/>
        </w:rPr>
        <w:t>itamiskohustusele</w:t>
      </w:r>
      <w:r w:rsidR="1A73F931" w:rsidRPr="1836CB87">
        <w:rPr>
          <w:rFonts w:ascii="Times New Roman" w:hAnsi="Times New Roman" w:cs="Times New Roman"/>
          <w:sz w:val="24"/>
          <w:szCs w:val="24"/>
        </w:rPr>
        <w:t xml:space="preserve"> ei ole ühel või teisel põhjusel võimalik </w:t>
      </w:r>
      <w:r w:rsidR="144FA029" w:rsidRPr="1836CB87">
        <w:rPr>
          <w:rFonts w:ascii="Times New Roman" w:hAnsi="Times New Roman" w:cs="Times New Roman"/>
          <w:sz w:val="24"/>
          <w:szCs w:val="24"/>
        </w:rPr>
        <w:t>tugineda</w:t>
      </w:r>
      <w:r w:rsidR="0DBAD25B" w:rsidRPr="1836CB87">
        <w:rPr>
          <w:rFonts w:ascii="Times New Roman" w:hAnsi="Times New Roman" w:cs="Times New Roman"/>
          <w:sz w:val="24"/>
          <w:szCs w:val="24"/>
        </w:rPr>
        <w:t xml:space="preserve">. </w:t>
      </w:r>
      <w:r w:rsidR="7AA6C3E5" w:rsidRPr="1836CB87">
        <w:rPr>
          <w:rFonts w:ascii="Times New Roman" w:hAnsi="Times New Roman" w:cs="Times New Roman"/>
          <w:sz w:val="24"/>
          <w:szCs w:val="24"/>
        </w:rPr>
        <w:t xml:space="preserve">Meede riivab ennekõike seega kolmandaid isikuid, sest </w:t>
      </w:r>
      <w:r w:rsidR="6FE4FD87" w:rsidRPr="1836CB87">
        <w:rPr>
          <w:rFonts w:ascii="Times New Roman" w:hAnsi="Times New Roman" w:cs="Times New Roman"/>
          <w:sz w:val="24"/>
          <w:szCs w:val="24"/>
        </w:rPr>
        <w:t xml:space="preserve">see võimaldab neid kohustada andma infot </w:t>
      </w:r>
      <w:r w:rsidR="5AA0D345" w:rsidRPr="1836CB87">
        <w:rPr>
          <w:rFonts w:ascii="Times New Roman" w:hAnsi="Times New Roman" w:cs="Times New Roman"/>
          <w:sz w:val="24"/>
          <w:szCs w:val="24"/>
        </w:rPr>
        <w:t>kellegi teise maksukohustuse väljaselgitamiseks</w:t>
      </w:r>
      <w:r w:rsidR="0C692BEE" w:rsidRPr="1836CB87">
        <w:rPr>
          <w:rFonts w:ascii="Times New Roman" w:hAnsi="Times New Roman" w:cs="Times New Roman"/>
          <w:sz w:val="24"/>
          <w:szCs w:val="24"/>
        </w:rPr>
        <w:t xml:space="preserve">. See kujutab endast </w:t>
      </w:r>
      <w:r w:rsidR="4CC8991E" w:rsidRPr="1836CB87">
        <w:rPr>
          <w:rFonts w:ascii="Times New Roman" w:hAnsi="Times New Roman" w:cs="Times New Roman"/>
          <w:sz w:val="24"/>
          <w:szCs w:val="24"/>
        </w:rPr>
        <w:t>PS §</w:t>
      </w:r>
      <w:r w:rsidR="7CB7E5F9" w:rsidRPr="1836CB87">
        <w:rPr>
          <w:rFonts w:ascii="Times New Roman" w:hAnsi="Times New Roman" w:cs="Times New Roman"/>
          <w:sz w:val="24"/>
          <w:szCs w:val="24"/>
        </w:rPr>
        <w:t>-des 11, 19 ja 31 sätestatud põhiõiguste piirangut</w:t>
      </w:r>
      <w:r w:rsidR="7E7CAAA0" w:rsidRPr="1836CB87">
        <w:rPr>
          <w:rFonts w:ascii="Times New Roman" w:hAnsi="Times New Roman" w:cs="Times New Roman"/>
          <w:sz w:val="24"/>
          <w:szCs w:val="24"/>
        </w:rPr>
        <w:t>, sest sisuliselt pannakse kolmandale isikule kohustus aidata riigil teostada maksuõiguslikku järelevalve</w:t>
      </w:r>
      <w:r w:rsidR="3D7E734F" w:rsidRPr="1836CB87">
        <w:rPr>
          <w:rFonts w:ascii="Times New Roman" w:hAnsi="Times New Roman" w:cs="Times New Roman"/>
          <w:sz w:val="24"/>
          <w:szCs w:val="24"/>
        </w:rPr>
        <w:t>t</w:t>
      </w:r>
      <w:r w:rsidR="2F0B55F7" w:rsidRPr="1836CB87">
        <w:rPr>
          <w:rFonts w:ascii="Times New Roman" w:hAnsi="Times New Roman" w:cs="Times New Roman"/>
          <w:sz w:val="24"/>
          <w:szCs w:val="24"/>
        </w:rPr>
        <w:t xml:space="preserve"> menetluses, mis teda ennast </w:t>
      </w:r>
      <w:r w:rsidR="7EBE338D" w:rsidRPr="1836CB87">
        <w:rPr>
          <w:rFonts w:ascii="Times New Roman" w:hAnsi="Times New Roman" w:cs="Times New Roman"/>
          <w:sz w:val="24"/>
          <w:szCs w:val="24"/>
        </w:rPr>
        <w:t xml:space="preserve">(tõenäoliselt) </w:t>
      </w:r>
      <w:r w:rsidR="2F0B55F7" w:rsidRPr="1836CB87">
        <w:rPr>
          <w:rFonts w:ascii="Times New Roman" w:hAnsi="Times New Roman" w:cs="Times New Roman"/>
          <w:sz w:val="24"/>
          <w:szCs w:val="24"/>
        </w:rPr>
        <w:t xml:space="preserve">ei puuduta. </w:t>
      </w:r>
    </w:p>
    <w:p w14:paraId="60B65DCC" w14:textId="77777777" w:rsidR="00253F6B" w:rsidRPr="00A54076" w:rsidRDefault="00253F6B" w:rsidP="1836CB87">
      <w:pPr>
        <w:spacing w:after="0" w:line="240" w:lineRule="auto"/>
        <w:jc w:val="both"/>
        <w:rPr>
          <w:rFonts w:ascii="Times New Roman" w:hAnsi="Times New Roman" w:cs="Times New Roman"/>
          <w:sz w:val="24"/>
          <w:szCs w:val="24"/>
        </w:rPr>
      </w:pPr>
    </w:p>
    <w:p w14:paraId="5405141B" w14:textId="3F755E45" w:rsidR="00AE0C97" w:rsidRPr="00A54076" w:rsidRDefault="55F77EFA"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Maksukohustuste üle riikliku järelevalve teostamine selleks, et ennetada maksupettusi ja maksudest kõrvalehoidumisi,</w:t>
      </w:r>
      <w:r w:rsidR="1E5FD164" w:rsidRPr="1836CB87">
        <w:rPr>
          <w:rFonts w:ascii="Times New Roman" w:hAnsi="Times New Roman" w:cs="Times New Roman"/>
          <w:sz w:val="24"/>
          <w:szCs w:val="24"/>
        </w:rPr>
        <w:t xml:space="preserve"> samuti</w:t>
      </w:r>
      <w:r w:rsidRPr="1836CB87">
        <w:rPr>
          <w:rFonts w:ascii="Times New Roman" w:hAnsi="Times New Roman" w:cs="Times New Roman"/>
          <w:sz w:val="24"/>
          <w:szCs w:val="24"/>
        </w:rPr>
        <w:t xml:space="preserve"> tagada </w:t>
      </w:r>
      <w:r w:rsidR="60C2C0A3" w:rsidRPr="1836CB87">
        <w:rPr>
          <w:rFonts w:ascii="Times New Roman" w:hAnsi="Times New Roman" w:cs="Times New Roman"/>
          <w:sz w:val="24"/>
          <w:szCs w:val="24"/>
        </w:rPr>
        <w:t>ühetaoline ning õiglane maksustamine ja sellest sõltuv õiglane konkurentsikeskkond</w:t>
      </w:r>
      <w:r w:rsidR="4725D625" w:rsidRPr="1836CB87">
        <w:rPr>
          <w:rFonts w:ascii="Times New Roman" w:hAnsi="Times New Roman" w:cs="Times New Roman"/>
          <w:sz w:val="24"/>
          <w:szCs w:val="24"/>
        </w:rPr>
        <w:t xml:space="preserve"> (tagada ühiskonna ja seadusliku majandustegevuse kaitse)</w:t>
      </w:r>
      <w:r w:rsidR="1E5FD164" w:rsidRPr="1836CB87">
        <w:rPr>
          <w:rFonts w:ascii="Times New Roman" w:hAnsi="Times New Roman" w:cs="Times New Roman"/>
          <w:sz w:val="24"/>
          <w:szCs w:val="24"/>
        </w:rPr>
        <w:t>,</w:t>
      </w:r>
      <w:r w:rsidR="60C2C0A3" w:rsidRPr="1836CB87">
        <w:rPr>
          <w:rFonts w:ascii="Times New Roman" w:hAnsi="Times New Roman" w:cs="Times New Roman"/>
          <w:sz w:val="24"/>
          <w:szCs w:val="24"/>
        </w:rPr>
        <w:t xml:space="preserve"> on eesmärgina igati legitiimne </w:t>
      </w:r>
      <w:r w:rsidR="29AF7553" w:rsidRPr="1836CB87">
        <w:rPr>
          <w:rFonts w:ascii="Times New Roman" w:hAnsi="Times New Roman" w:cs="Times New Roman"/>
          <w:sz w:val="24"/>
          <w:szCs w:val="24"/>
        </w:rPr>
        <w:t xml:space="preserve">ning </w:t>
      </w:r>
      <w:r w:rsidR="60C2C0A3" w:rsidRPr="1836CB87">
        <w:rPr>
          <w:rFonts w:ascii="Times New Roman" w:hAnsi="Times New Roman" w:cs="Times New Roman"/>
          <w:sz w:val="24"/>
          <w:szCs w:val="24"/>
        </w:rPr>
        <w:t xml:space="preserve">õigustab </w:t>
      </w:r>
      <w:r w:rsidR="30ACEC6C" w:rsidRPr="1836CB87">
        <w:rPr>
          <w:rFonts w:ascii="Times New Roman" w:hAnsi="Times New Roman" w:cs="Times New Roman"/>
          <w:sz w:val="24"/>
          <w:szCs w:val="24"/>
        </w:rPr>
        <w:t xml:space="preserve">kolmandate isikute poole teabenõudega </w:t>
      </w:r>
      <w:r w:rsidR="53F1A46C" w:rsidRPr="1836CB87">
        <w:rPr>
          <w:rFonts w:ascii="Times New Roman" w:hAnsi="Times New Roman" w:cs="Times New Roman"/>
          <w:sz w:val="24"/>
          <w:szCs w:val="24"/>
        </w:rPr>
        <w:t>pöördumist</w:t>
      </w:r>
      <w:r w:rsidR="4D0D8740" w:rsidRPr="1836CB87">
        <w:rPr>
          <w:rFonts w:ascii="Times New Roman" w:hAnsi="Times New Roman" w:cs="Times New Roman"/>
          <w:sz w:val="24"/>
          <w:szCs w:val="24"/>
        </w:rPr>
        <w:t xml:space="preserve"> – seda sõltumata </w:t>
      </w:r>
      <w:r w:rsidR="4725D625" w:rsidRPr="1836CB87">
        <w:rPr>
          <w:rFonts w:ascii="Times New Roman" w:hAnsi="Times New Roman" w:cs="Times New Roman"/>
          <w:sz w:val="24"/>
          <w:szCs w:val="24"/>
        </w:rPr>
        <w:t xml:space="preserve">teabe nõudmiseks korralduse edastamise </w:t>
      </w:r>
      <w:r w:rsidR="1E198A9E" w:rsidRPr="1836CB87">
        <w:rPr>
          <w:rFonts w:ascii="Times New Roman" w:hAnsi="Times New Roman" w:cs="Times New Roman"/>
          <w:sz w:val="24"/>
          <w:szCs w:val="24"/>
        </w:rPr>
        <w:t>viisist</w:t>
      </w:r>
      <w:r w:rsidR="6582ED8F" w:rsidRPr="1836CB87">
        <w:rPr>
          <w:rFonts w:ascii="Times New Roman" w:hAnsi="Times New Roman" w:cs="Times New Roman"/>
          <w:sz w:val="24"/>
          <w:szCs w:val="24"/>
        </w:rPr>
        <w:t xml:space="preserve">. </w:t>
      </w:r>
    </w:p>
    <w:p w14:paraId="6402B4E5" w14:textId="77777777" w:rsidR="004B5C7A" w:rsidRPr="00A54076" w:rsidRDefault="004B5C7A" w:rsidP="1836CB87">
      <w:pPr>
        <w:spacing w:after="0" w:line="240" w:lineRule="auto"/>
        <w:jc w:val="both"/>
        <w:rPr>
          <w:rFonts w:ascii="Times New Roman" w:hAnsi="Times New Roman" w:cs="Times New Roman"/>
          <w:sz w:val="24"/>
          <w:szCs w:val="24"/>
        </w:rPr>
      </w:pPr>
    </w:p>
    <w:p w14:paraId="64B492FB" w14:textId="20B1FD60" w:rsidR="00A859C0" w:rsidRPr="00A54076" w:rsidRDefault="60591715"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Võimalus</w:t>
      </w:r>
      <w:r w:rsidR="1DA6B260" w:rsidRPr="1836CB87">
        <w:rPr>
          <w:rFonts w:ascii="Times New Roman" w:hAnsi="Times New Roman" w:cs="Times New Roman"/>
          <w:sz w:val="24"/>
          <w:szCs w:val="24"/>
        </w:rPr>
        <w:t xml:space="preserve"> pöörduda kolmanda isiku</w:t>
      </w:r>
      <w:r w:rsidR="6D4C7DE4" w:rsidRPr="1836CB87">
        <w:rPr>
          <w:rFonts w:ascii="Times New Roman" w:hAnsi="Times New Roman" w:cs="Times New Roman"/>
          <w:sz w:val="24"/>
          <w:szCs w:val="24"/>
        </w:rPr>
        <w:t xml:space="preserve"> (sh krediidi</w:t>
      </w:r>
      <w:r w:rsidR="4E3A92A5" w:rsidRPr="1836CB87">
        <w:rPr>
          <w:rFonts w:ascii="Times New Roman" w:hAnsi="Times New Roman" w:cs="Times New Roman"/>
          <w:sz w:val="24"/>
          <w:szCs w:val="24"/>
        </w:rPr>
        <w:t>- ja makse</w:t>
      </w:r>
      <w:r w:rsidR="6D4C7DE4" w:rsidRPr="1836CB87">
        <w:rPr>
          <w:rFonts w:ascii="Times New Roman" w:hAnsi="Times New Roman" w:cs="Times New Roman"/>
          <w:sz w:val="24"/>
          <w:szCs w:val="24"/>
        </w:rPr>
        <w:t>asutuse)</w:t>
      </w:r>
      <w:r w:rsidR="1DA6B260" w:rsidRPr="1836CB87">
        <w:rPr>
          <w:rFonts w:ascii="Times New Roman" w:hAnsi="Times New Roman" w:cs="Times New Roman"/>
          <w:sz w:val="24"/>
          <w:szCs w:val="24"/>
        </w:rPr>
        <w:t xml:space="preserve"> poole </w:t>
      </w:r>
      <w:r w:rsidR="4BD6C3A8" w:rsidRPr="1836CB87">
        <w:rPr>
          <w:rFonts w:ascii="Times New Roman" w:hAnsi="Times New Roman" w:cs="Times New Roman"/>
          <w:sz w:val="24"/>
          <w:szCs w:val="24"/>
        </w:rPr>
        <w:t xml:space="preserve">teabe saamiseks vähendab </w:t>
      </w:r>
      <w:r w:rsidR="299B3A44" w:rsidRPr="1836CB87">
        <w:rPr>
          <w:rFonts w:ascii="Times New Roman" w:hAnsi="Times New Roman" w:cs="Times New Roman"/>
          <w:sz w:val="24"/>
          <w:szCs w:val="24"/>
        </w:rPr>
        <w:t>koostööd mittetegeva maksukohustuslase võimalusi pärssida ning</w:t>
      </w:r>
      <w:r w:rsidR="62C30F7C" w:rsidRPr="1836CB87">
        <w:rPr>
          <w:rFonts w:ascii="Times New Roman" w:hAnsi="Times New Roman" w:cs="Times New Roman"/>
          <w:sz w:val="24"/>
          <w:szCs w:val="24"/>
        </w:rPr>
        <w:t xml:space="preserve"> isegi</w:t>
      </w:r>
      <w:r w:rsidR="299B3A44" w:rsidRPr="1836CB87">
        <w:rPr>
          <w:rFonts w:ascii="Times New Roman" w:hAnsi="Times New Roman" w:cs="Times New Roman"/>
          <w:sz w:val="24"/>
          <w:szCs w:val="24"/>
        </w:rPr>
        <w:t xml:space="preserve"> takistada maksumenetluse edukat kulgemis</w:t>
      </w:r>
      <w:r w:rsidR="29DD7261" w:rsidRPr="1836CB87">
        <w:rPr>
          <w:rFonts w:ascii="Times New Roman" w:hAnsi="Times New Roman" w:cs="Times New Roman"/>
          <w:sz w:val="24"/>
          <w:szCs w:val="24"/>
        </w:rPr>
        <w:t>t</w:t>
      </w:r>
      <w:r w:rsidR="22619E62" w:rsidRPr="1836CB87">
        <w:rPr>
          <w:rFonts w:ascii="Times New Roman" w:hAnsi="Times New Roman" w:cs="Times New Roman"/>
          <w:sz w:val="24"/>
          <w:szCs w:val="24"/>
        </w:rPr>
        <w:t xml:space="preserve">. </w:t>
      </w:r>
      <w:r w:rsidR="618EBC21" w:rsidRPr="1836CB87">
        <w:rPr>
          <w:rFonts w:ascii="Times New Roman" w:hAnsi="Times New Roman" w:cs="Times New Roman"/>
          <w:sz w:val="24"/>
          <w:szCs w:val="24"/>
        </w:rPr>
        <w:t xml:space="preserve">Riikliku järelevalve edukus ei tohi sõltuda üksnes </w:t>
      </w:r>
      <w:r w:rsidR="58600FBF" w:rsidRPr="1836CB87">
        <w:rPr>
          <w:rFonts w:ascii="Times New Roman" w:hAnsi="Times New Roman" w:cs="Times New Roman"/>
          <w:sz w:val="24"/>
          <w:szCs w:val="24"/>
        </w:rPr>
        <w:t xml:space="preserve">maksukohustuslase </w:t>
      </w:r>
      <w:r w:rsidR="4197C20F" w:rsidRPr="1836CB87">
        <w:rPr>
          <w:rFonts w:ascii="Times New Roman" w:hAnsi="Times New Roman" w:cs="Times New Roman"/>
          <w:sz w:val="24"/>
          <w:szCs w:val="24"/>
        </w:rPr>
        <w:t xml:space="preserve">heasoovlikkusest </w:t>
      </w:r>
      <w:r w:rsidR="58600FBF" w:rsidRPr="1836CB87">
        <w:rPr>
          <w:rFonts w:ascii="Times New Roman" w:hAnsi="Times New Roman" w:cs="Times New Roman"/>
          <w:sz w:val="24"/>
          <w:szCs w:val="24"/>
        </w:rPr>
        <w:t xml:space="preserve">ning koostöövalmidusest, mistõttu on igati põhjendatud, et MTA-l on võimalik </w:t>
      </w:r>
      <w:r w:rsidRPr="1836CB87">
        <w:rPr>
          <w:rFonts w:ascii="Times New Roman" w:hAnsi="Times New Roman" w:cs="Times New Roman"/>
          <w:sz w:val="24"/>
          <w:szCs w:val="24"/>
        </w:rPr>
        <w:t xml:space="preserve">teha kindlaks maksumenetluses tähendust omavad asjaolud ka ilma maksukohustuslase </w:t>
      </w:r>
      <w:r w:rsidR="7807E45F" w:rsidRPr="1836CB87">
        <w:rPr>
          <w:rFonts w:ascii="Times New Roman" w:hAnsi="Times New Roman" w:cs="Times New Roman"/>
          <w:sz w:val="24"/>
          <w:szCs w:val="24"/>
        </w:rPr>
        <w:t>koostööta</w:t>
      </w:r>
      <w:r w:rsidR="4197C20F" w:rsidRPr="1836CB87">
        <w:rPr>
          <w:rFonts w:ascii="Times New Roman" w:hAnsi="Times New Roman" w:cs="Times New Roman"/>
          <w:sz w:val="24"/>
          <w:szCs w:val="24"/>
        </w:rPr>
        <w:t xml:space="preserve"> ning kontrollida esitatud tõendite õigsust</w:t>
      </w:r>
      <w:r w:rsidRPr="1836CB87">
        <w:rPr>
          <w:rFonts w:ascii="Times New Roman" w:hAnsi="Times New Roman" w:cs="Times New Roman"/>
          <w:sz w:val="24"/>
          <w:szCs w:val="24"/>
        </w:rPr>
        <w:t xml:space="preserve">. </w:t>
      </w:r>
      <w:r w:rsidR="263161D5" w:rsidRPr="1836CB87">
        <w:rPr>
          <w:rFonts w:ascii="Times New Roman" w:hAnsi="Times New Roman" w:cs="Times New Roman"/>
          <w:sz w:val="24"/>
          <w:szCs w:val="24"/>
        </w:rPr>
        <w:t>Meede on seega sobiv, sest sobiv on iga meede, mis aitab kaasa eesmärgi saavutamisele</w:t>
      </w:r>
      <w:r w:rsidR="4A92AF9F" w:rsidRPr="1836CB87">
        <w:rPr>
          <w:rFonts w:ascii="Times New Roman" w:hAnsi="Times New Roman" w:cs="Times New Roman"/>
          <w:sz w:val="24"/>
          <w:szCs w:val="24"/>
        </w:rPr>
        <w:t xml:space="preserve"> – antud juhul maksukohustuste nõuetekohasele täitmisele</w:t>
      </w:r>
      <w:r w:rsidR="72D4135C" w:rsidRPr="1836CB87">
        <w:rPr>
          <w:rFonts w:ascii="Times New Roman" w:hAnsi="Times New Roman" w:cs="Times New Roman"/>
          <w:sz w:val="24"/>
          <w:szCs w:val="24"/>
        </w:rPr>
        <w:t xml:space="preserve"> ning maksumenetluse efektiivsele kulgemisele. </w:t>
      </w:r>
    </w:p>
    <w:p w14:paraId="775D1899" w14:textId="77777777" w:rsidR="004B5C7A" w:rsidRPr="00A54076" w:rsidRDefault="004B5C7A" w:rsidP="1836CB87">
      <w:pPr>
        <w:spacing w:after="0" w:line="240" w:lineRule="auto"/>
        <w:jc w:val="both"/>
        <w:rPr>
          <w:rFonts w:ascii="Times New Roman" w:hAnsi="Times New Roman" w:cs="Times New Roman"/>
          <w:sz w:val="24"/>
          <w:szCs w:val="24"/>
        </w:rPr>
      </w:pPr>
    </w:p>
    <w:p w14:paraId="54E9A34A" w14:textId="515F1314" w:rsidR="00CC3B7C" w:rsidRPr="00A54076" w:rsidRDefault="037D435D"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Meede on ka vajalik, st eesmärgi saavutamiseks </w:t>
      </w:r>
      <w:r w:rsidR="7681FCBF" w:rsidRPr="1836CB87">
        <w:rPr>
          <w:rFonts w:ascii="Times New Roman" w:hAnsi="Times New Roman" w:cs="Times New Roman"/>
          <w:sz w:val="24"/>
          <w:szCs w:val="24"/>
        </w:rPr>
        <w:t xml:space="preserve">puuduvad muud säästvamad abinõud, mis oleksid sama tõhusad. </w:t>
      </w:r>
    </w:p>
    <w:p w14:paraId="67A5AC7F" w14:textId="77777777" w:rsidR="00603206" w:rsidRPr="00A54076" w:rsidRDefault="00603206" w:rsidP="1836CB87">
      <w:pPr>
        <w:spacing w:after="0" w:line="240" w:lineRule="auto"/>
        <w:jc w:val="both"/>
        <w:rPr>
          <w:rFonts w:ascii="Times New Roman" w:hAnsi="Times New Roman" w:cs="Times New Roman"/>
          <w:sz w:val="24"/>
          <w:szCs w:val="24"/>
        </w:rPr>
      </w:pPr>
    </w:p>
    <w:p w14:paraId="72D84778" w14:textId="46AC709D" w:rsidR="00603206" w:rsidRPr="00A54076" w:rsidRDefault="3D14A21D" w:rsidP="1836CB87">
      <w:pPr>
        <w:spacing w:after="0" w:line="240" w:lineRule="auto"/>
        <w:jc w:val="both"/>
        <w:rPr>
          <w:rFonts w:ascii="Times New Roman" w:hAnsi="Times New Roman" w:cs="Times New Roman"/>
          <w:sz w:val="24"/>
          <w:szCs w:val="24"/>
        </w:rPr>
      </w:pPr>
      <w:r w:rsidRPr="004852FE">
        <w:rPr>
          <w:rFonts w:ascii="Times New Roman" w:hAnsi="Times New Roman" w:cs="Times New Roman"/>
          <w:sz w:val="24"/>
          <w:szCs w:val="24"/>
        </w:rPr>
        <w:t>Esiteks, s</w:t>
      </w:r>
      <w:r w:rsidR="503D85F4" w:rsidRPr="004852FE">
        <w:rPr>
          <w:rFonts w:ascii="Times New Roman" w:hAnsi="Times New Roman" w:cs="Times New Roman"/>
          <w:sz w:val="24"/>
          <w:szCs w:val="24"/>
        </w:rPr>
        <w:t>äästliku</w:t>
      </w:r>
      <w:r w:rsidR="550CC50D" w:rsidRPr="004852FE">
        <w:rPr>
          <w:rFonts w:ascii="Times New Roman" w:hAnsi="Times New Roman" w:cs="Times New Roman"/>
          <w:sz w:val="24"/>
          <w:szCs w:val="24"/>
        </w:rPr>
        <w:t>m</w:t>
      </w:r>
      <w:r w:rsidR="503D85F4" w:rsidRPr="004852FE">
        <w:rPr>
          <w:rFonts w:ascii="Times New Roman" w:hAnsi="Times New Roman" w:cs="Times New Roman"/>
          <w:sz w:val="24"/>
          <w:szCs w:val="24"/>
        </w:rPr>
        <w:t xml:space="preserve"> oleks regulatsioon, mis võimaldaks MTA-l vajaliku teabe saada maksukohustuslaselt endalt vajaduseta pöörduda kolmanda isiku poole, kuid selline lähenemine on MKS § 61 lõike 2 kujul juba </w:t>
      </w:r>
      <w:r w:rsidR="061C19AE" w:rsidRPr="004852FE">
        <w:rPr>
          <w:rFonts w:ascii="Times New Roman" w:hAnsi="Times New Roman" w:cs="Times New Roman"/>
          <w:sz w:val="24"/>
          <w:szCs w:val="24"/>
        </w:rPr>
        <w:t>olemas</w:t>
      </w:r>
      <w:r w:rsidR="00655BE0" w:rsidRPr="004852FE">
        <w:rPr>
          <w:rStyle w:val="Allmrkuseviide"/>
          <w:rFonts w:ascii="Times New Roman" w:hAnsi="Times New Roman" w:cs="Times New Roman"/>
          <w:sz w:val="24"/>
          <w:szCs w:val="24"/>
        </w:rPr>
        <w:footnoteReference w:id="13"/>
      </w:r>
      <w:r w:rsidR="503D85F4" w:rsidRPr="004852FE">
        <w:rPr>
          <w:rFonts w:ascii="Times New Roman" w:hAnsi="Times New Roman" w:cs="Times New Roman"/>
          <w:sz w:val="24"/>
          <w:szCs w:val="24"/>
        </w:rPr>
        <w:t xml:space="preserve"> –</w:t>
      </w:r>
      <w:r w:rsidR="6B7CF321" w:rsidRPr="004852FE">
        <w:rPr>
          <w:rFonts w:ascii="Times New Roman" w:hAnsi="Times New Roman" w:cs="Times New Roman"/>
          <w:sz w:val="24"/>
          <w:szCs w:val="24"/>
        </w:rPr>
        <w:t xml:space="preserve"> enne kolmanda isiku poole pöördumist tuleb esmalt pöörduda maksukohustuslase enda pool</w:t>
      </w:r>
      <w:r w:rsidR="2DECC70D" w:rsidRPr="004852FE">
        <w:rPr>
          <w:rFonts w:ascii="Times New Roman" w:hAnsi="Times New Roman" w:cs="Times New Roman"/>
          <w:sz w:val="24"/>
          <w:szCs w:val="24"/>
        </w:rPr>
        <w:t>e</w:t>
      </w:r>
      <w:r w:rsidR="6B7CF321" w:rsidRPr="004852FE">
        <w:rPr>
          <w:rFonts w:ascii="Times New Roman" w:hAnsi="Times New Roman" w:cs="Times New Roman"/>
          <w:sz w:val="24"/>
          <w:szCs w:val="24"/>
        </w:rPr>
        <w:t>.</w:t>
      </w:r>
      <w:r w:rsidR="65FC1C34" w:rsidRPr="004852FE">
        <w:rPr>
          <w:rFonts w:ascii="Times New Roman" w:hAnsi="Times New Roman" w:cs="Times New Roman"/>
          <w:sz w:val="24"/>
          <w:szCs w:val="24"/>
        </w:rPr>
        <w:t xml:space="preserve"> Alles siis</w:t>
      </w:r>
      <w:r w:rsidR="6B7CF321" w:rsidRPr="004852FE">
        <w:rPr>
          <w:rFonts w:ascii="Times New Roman" w:hAnsi="Times New Roman" w:cs="Times New Roman"/>
          <w:sz w:val="24"/>
          <w:szCs w:val="24"/>
        </w:rPr>
        <w:t>, kui maksukohustuslane keeldub</w:t>
      </w:r>
      <w:r w:rsidR="65386AA1" w:rsidRPr="004852FE">
        <w:rPr>
          <w:rFonts w:ascii="Times New Roman" w:hAnsi="Times New Roman" w:cs="Times New Roman"/>
          <w:sz w:val="24"/>
          <w:szCs w:val="24"/>
        </w:rPr>
        <w:t xml:space="preserve"> ilma</w:t>
      </w:r>
      <w:r w:rsidR="1726066E" w:rsidRPr="004852FE">
        <w:rPr>
          <w:rFonts w:ascii="Times New Roman" w:hAnsi="Times New Roman" w:cs="Times New Roman"/>
          <w:sz w:val="24"/>
          <w:szCs w:val="24"/>
        </w:rPr>
        <w:t xml:space="preserve"> õigusliku aluseta</w:t>
      </w:r>
      <w:r w:rsidR="6B7CF321" w:rsidRPr="004852FE">
        <w:rPr>
          <w:rFonts w:ascii="Times New Roman" w:hAnsi="Times New Roman" w:cs="Times New Roman"/>
          <w:sz w:val="24"/>
          <w:szCs w:val="24"/>
        </w:rPr>
        <w:t xml:space="preserve"> teavet esitamast, või teda ei ole võimalik kätte saada</w:t>
      </w:r>
      <w:r w:rsidR="14BC9FE6" w:rsidRPr="004852FE">
        <w:rPr>
          <w:rFonts w:ascii="Times New Roman" w:hAnsi="Times New Roman" w:cs="Times New Roman"/>
          <w:sz w:val="24"/>
          <w:szCs w:val="24"/>
        </w:rPr>
        <w:t>, või</w:t>
      </w:r>
      <w:r w:rsidR="6B7CF321" w:rsidRPr="004852FE">
        <w:rPr>
          <w:rFonts w:ascii="Times New Roman" w:hAnsi="Times New Roman" w:cs="Times New Roman"/>
          <w:sz w:val="24"/>
          <w:szCs w:val="24"/>
        </w:rPr>
        <w:t xml:space="preserve"> </w:t>
      </w:r>
      <w:r w:rsidR="124CDF72" w:rsidRPr="004852FE">
        <w:rPr>
          <w:rFonts w:ascii="Times New Roman" w:hAnsi="Times New Roman" w:cs="Times New Roman"/>
          <w:sz w:val="24"/>
          <w:szCs w:val="24"/>
        </w:rPr>
        <w:t>ta takistab muul viisil maksumenetluses tähendust omavate asjaolude väljaselgitamist</w:t>
      </w:r>
      <w:r w:rsidR="45F5F3FE" w:rsidRPr="004852FE">
        <w:rPr>
          <w:rFonts w:ascii="Times New Roman" w:hAnsi="Times New Roman" w:cs="Times New Roman"/>
          <w:sz w:val="24"/>
          <w:szCs w:val="24"/>
        </w:rPr>
        <w:t>, võib MTA asuda teavet nõudma kolmandalt isikult</w:t>
      </w:r>
      <w:r w:rsidR="45E4992C" w:rsidRPr="004852FE">
        <w:rPr>
          <w:rFonts w:ascii="Times New Roman" w:hAnsi="Times New Roman" w:cs="Times New Roman"/>
          <w:sz w:val="24"/>
          <w:szCs w:val="24"/>
        </w:rPr>
        <w:t>.</w:t>
      </w:r>
      <w:r w:rsidR="65FC1C34" w:rsidRPr="004852FE">
        <w:rPr>
          <w:rFonts w:ascii="Times New Roman" w:hAnsi="Times New Roman" w:cs="Times New Roman"/>
          <w:sz w:val="24"/>
          <w:szCs w:val="24"/>
        </w:rPr>
        <w:t xml:space="preserve"> Teoorias võiks MTA nõuda teavet maksukohustuslaselt tugevamate meetmetega, sh sanktsiooni</w:t>
      </w:r>
      <w:r w:rsidR="06875437" w:rsidRPr="004852FE">
        <w:rPr>
          <w:rFonts w:ascii="Times New Roman" w:hAnsi="Times New Roman" w:cs="Times New Roman"/>
          <w:sz w:val="24"/>
          <w:szCs w:val="24"/>
        </w:rPr>
        <w:t>survel</w:t>
      </w:r>
      <w:r w:rsidR="65FC1C34" w:rsidRPr="004852FE">
        <w:rPr>
          <w:rFonts w:ascii="Times New Roman" w:hAnsi="Times New Roman" w:cs="Times New Roman"/>
          <w:sz w:val="24"/>
          <w:szCs w:val="24"/>
        </w:rPr>
        <w:t>, ku</w:t>
      </w:r>
      <w:r w:rsidR="3A08F0BE" w:rsidRPr="004852FE">
        <w:rPr>
          <w:rFonts w:ascii="Times New Roman" w:hAnsi="Times New Roman" w:cs="Times New Roman"/>
          <w:sz w:val="24"/>
          <w:szCs w:val="24"/>
        </w:rPr>
        <w:t>id</w:t>
      </w:r>
      <w:r w:rsidR="65FC1C34" w:rsidRPr="004852FE">
        <w:rPr>
          <w:rFonts w:ascii="Times New Roman" w:hAnsi="Times New Roman" w:cs="Times New Roman"/>
          <w:sz w:val="24"/>
          <w:szCs w:val="24"/>
        </w:rPr>
        <w:t xml:space="preserve"> selline meede maksumenetluse kiiruse ja efektiivsuse perspektiivist</w:t>
      </w:r>
      <w:r w:rsidR="0F1DC1BB" w:rsidRPr="004852FE">
        <w:rPr>
          <w:rFonts w:ascii="Times New Roman" w:hAnsi="Times New Roman" w:cs="Times New Roman"/>
          <w:sz w:val="24"/>
          <w:szCs w:val="24"/>
        </w:rPr>
        <w:t xml:space="preserve"> vaadatu</w:t>
      </w:r>
      <w:r w:rsidR="6B01C4BD" w:rsidRPr="004852FE">
        <w:rPr>
          <w:rFonts w:ascii="Times New Roman" w:hAnsi="Times New Roman" w:cs="Times New Roman"/>
          <w:sz w:val="24"/>
          <w:szCs w:val="24"/>
        </w:rPr>
        <w:t>na</w:t>
      </w:r>
      <w:r w:rsidR="65FC1C34" w:rsidRPr="004852FE">
        <w:rPr>
          <w:rFonts w:ascii="Times New Roman" w:hAnsi="Times New Roman" w:cs="Times New Roman"/>
          <w:sz w:val="24"/>
          <w:szCs w:val="24"/>
        </w:rPr>
        <w:t xml:space="preserve"> ei ole </w:t>
      </w:r>
      <w:r w:rsidR="30324A96" w:rsidRPr="004852FE">
        <w:rPr>
          <w:rFonts w:ascii="Times New Roman" w:hAnsi="Times New Roman" w:cs="Times New Roman"/>
          <w:sz w:val="24"/>
          <w:szCs w:val="24"/>
        </w:rPr>
        <w:t xml:space="preserve">alati </w:t>
      </w:r>
      <w:r w:rsidR="65FC1C34" w:rsidRPr="004852FE">
        <w:rPr>
          <w:rFonts w:ascii="Times New Roman" w:hAnsi="Times New Roman" w:cs="Times New Roman"/>
          <w:sz w:val="24"/>
          <w:szCs w:val="24"/>
        </w:rPr>
        <w:t xml:space="preserve">sama tõhus, sest ei saa välistada, et pahatahtlik </w:t>
      </w:r>
      <w:r w:rsidR="65FC1C34" w:rsidRPr="004852FE">
        <w:rPr>
          <w:rFonts w:ascii="Times New Roman" w:hAnsi="Times New Roman" w:cs="Times New Roman"/>
          <w:sz w:val="24"/>
          <w:szCs w:val="24"/>
        </w:rPr>
        <w:lastRenderedPageBreak/>
        <w:t>maksukohustuslane võib vajalik</w:t>
      </w:r>
      <w:r w:rsidR="3A08F0BE" w:rsidRPr="004852FE">
        <w:rPr>
          <w:rFonts w:ascii="Times New Roman" w:hAnsi="Times New Roman" w:cs="Times New Roman"/>
          <w:sz w:val="24"/>
          <w:szCs w:val="24"/>
        </w:rPr>
        <w:t>u</w:t>
      </w:r>
      <w:r w:rsidR="65FC1C34" w:rsidRPr="004852FE">
        <w:rPr>
          <w:rFonts w:ascii="Times New Roman" w:hAnsi="Times New Roman" w:cs="Times New Roman"/>
          <w:sz w:val="24"/>
          <w:szCs w:val="24"/>
        </w:rPr>
        <w:t xml:space="preserve"> teabe hävitada</w:t>
      </w:r>
      <w:r w:rsidR="352A8D73" w:rsidRPr="004852FE">
        <w:rPr>
          <w:rFonts w:ascii="Times New Roman" w:hAnsi="Times New Roman" w:cs="Times New Roman"/>
          <w:sz w:val="24"/>
          <w:szCs w:val="24"/>
        </w:rPr>
        <w:t>,</w:t>
      </w:r>
      <w:r w:rsidR="65FC1C34" w:rsidRPr="004852FE">
        <w:rPr>
          <w:rFonts w:ascii="Times New Roman" w:hAnsi="Times New Roman" w:cs="Times New Roman"/>
          <w:sz w:val="24"/>
          <w:szCs w:val="24"/>
        </w:rPr>
        <w:t xml:space="preserve"> või olla seda juba teinud</w:t>
      </w:r>
      <w:r w:rsidR="3A08F0BE" w:rsidRPr="004852FE">
        <w:rPr>
          <w:rFonts w:ascii="Times New Roman" w:hAnsi="Times New Roman" w:cs="Times New Roman"/>
          <w:sz w:val="24"/>
          <w:szCs w:val="24"/>
        </w:rPr>
        <w:t xml:space="preserve">, või teisiti pikendada kogu protsessi. </w:t>
      </w:r>
      <w:r w:rsidR="49C89369" w:rsidRPr="004852FE">
        <w:rPr>
          <w:rFonts w:ascii="Times New Roman" w:hAnsi="Times New Roman" w:cs="Times New Roman"/>
          <w:sz w:val="24"/>
          <w:szCs w:val="24"/>
        </w:rPr>
        <w:t xml:space="preserve">Niisamuti ei lahendaks see seda praktilist probleemi, et alati ei pruugi maksukohustuslane olla MTA jaoks </w:t>
      </w:r>
      <w:r w:rsidR="29FA786D" w:rsidRPr="004852FE">
        <w:rPr>
          <w:rFonts w:ascii="Times New Roman" w:hAnsi="Times New Roman" w:cs="Times New Roman"/>
          <w:sz w:val="24"/>
          <w:szCs w:val="24"/>
        </w:rPr>
        <w:t xml:space="preserve">üldse </w:t>
      </w:r>
      <w:r w:rsidR="49C89369" w:rsidRPr="004852FE">
        <w:rPr>
          <w:rFonts w:ascii="Times New Roman" w:hAnsi="Times New Roman" w:cs="Times New Roman"/>
          <w:sz w:val="24"/>
          <w:szCs w:val="24"/>
        </w:rPr>
        <w:t xml:space="preserve">kättesaadav. </w:t>
      </w:r>
      <w:r w:rsidR="304D3C14" w:rsidRPr="004852FE">
        <w:rPr>
          <w:rFonts w:ascii="Times New Roman" w:hAnsi="Times New Roman" w:cs="Times New Roman"/>
          <w:sz w:val="24"/>
          <w:szCs w:val="24"/>
        </w:rPr>
        <w:t>Seetõttu tekib tahes tahtmata vajadus pöörduda teabe saamiseks kolmanda isiku poole, sest vastasel juhul ei ole maksumenetlus</w:t>
      </w:r>
      <w:r w:rsidR="7704EFE8" w:rsidRPr="004852FE">
        <w:rPr>
          <w:rFonts w:ascii="Times New Roman" w:hAnsi="Times New Roman" w:cs="Times New Roman"/>
          <w:sz w:val="24"/>
          <w:szCs w:val="24"/>
        </w:rPr>
        <w:t>t</w:t>
      </w:r>
      <w:r w:rsidR="304D3C14" w:rsidRPr="004852FE">
        <w:rPr>
          <w:rFonts w:ascii="Times New Roman" w:hAnsi="Times New Roman" w:cs="Times New Roman"/>
          <w:sz w:val="24"/>
          <w:szCs w:val="24"/>
        </w:rPr>
        <w:t xml:space="preserve"> </w:t>
      </w:r>
      <w:r w:rsidR="0E2C3308" w:rsidRPr="004852FE">
        <w:rPr>
          <w:rFonts w:ascii="Times New Roman" w:hAnsi="Times New Roman" w:cs="Times New Roman"/>
          <w:sz w:val="24"/>
          <w:szCs w:val="24"/>
        </w:rPr>
        <w:t>võimalik</w:t>
      </w:r>
      <w:r w:rsidR="7704EFE8" w:rsidRPr="004852FE">
        <w:rPr>
          <w:rFonts w:ascii="Times New Roman" w:hAnsi="Times New Roman" w:cs="Times New Roman"/>
          <w:sz w:val="24"/>
          <w:szCs w:val="24"/>
        </w:rPr>
        <w:t xml:space="preserve"> läbi viia</w:t>
      </w:r>
      <w:r w:rsidR="0E2C3308" w:rsidRPr="004852FE">
        <w:rPr>
          <w:rFonts w:ascii="Times New Roman" w:hAnsi="Times New Roman" w:cs="Times New Roman"/>
          <w:sz w:val="24"/>
          <w:szCs w:val="24"/>
        </w:rPr>
        <w:t xml:space="preserve">. </w:t>
      </w:r>
    </w:p>
    <w:p w14:paraId="565FE1F4" w14:textId="77777777" w:rsidR="007A66CF" w:rsidRPr="00A54076" w:rsidRDefault="007A66CF" w:rsidP="1836CB87">
      <w:pPr>
        <w:spacing w:after="0" w:line="240" w:lineRule="auto"/>
        <w:jc w:val="both"/>
        <w:rPr>
          <w:rFonts w:ascii="Times New Roman" w:hAnsi="Times New Roman" w:cs="Times New Roman"/>
          <w:sz w:val="24"/>
          <w:szCs w:val="24"/>
        </w:rPr>
      </w:pPr>
    </w:p>
    <w:p w14:paraId="2A10C24D" w14:textId="01A9CF20" w:rsidR="00CB74E5" w:rsidRPr="00A54076" w:rsidRDefault="1A6C93C0"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Teiseks, </w:t>
      </w:r>
      <w:r w:rsidR="26FB6AD1" w:rsidRPr="1836CB87">
        <w:rPr>
          <w:rFonts w:ascii="Times New Roman" w:hAnsi="Times New Roman" w:cs="Times New Roman"/>
          <w:sz w:val="24"/>
          <w:szCs w:val="24"/>
        </w:rPr>
        <w:t>maksumenetluse</w:t>
      </w:r>
      <w:r w:rsidR="75B5FF12" w:rsidRPr="1836CB87">
        <w:rPr>
          <w:rFonts w:ascii="Times New Roman" w:hAnsi="Times New Roman" w:cs="Times New Roman"/>
          <w:sz w:val="24"/>
          <w:szCs w:val="24"/>
        </w:rPr>
        <w:t xml:space="preserve"> </w:t>
      </w:r>
      <w:r w:rsidR="5AA3DB82" w:rsidRPr="1836CB87">
        <w:rPr>
          <w:rFonts w:ascii="Times New Roman" w:hAnsi="Times New Roman" w:cs="Times New Roman"/>
          <w:sz w:val="24"/>
          <w:szCs w:val="24"/>
        </w:rPr>
        <w:t xml:space="preserve">ning laiemalt maksualase </w:t>
      </w:r>
      <w:r w:rsidR="16A97FC9" w:rsidRPr="1836CB87">
        <w:rPr>
          <w:rFonts w:ascii="Times New Roman" w:hAnsi="Times New Roman" w:cs="Times New Roman"/>
          <w:sz w:val="24"/>
          <w:szCs w:val="24"/>
        </w:rPr>
        <w:t>riikliku järelevalve</w:t>
      </w:r>
      <w:r w:rsidR="26FB6AD1" w:rsidRPr="1836CB87">
        <w:rPr>
          <w:rFonts w:ascii="Times New Roman" w:hAnsi="Times New Roman" w:cs="Times New Roman"/>
          <w:sz w:val="24"/>
          <w:szCs w:val="24"/>
        </w:rPr>
        <w:t xml:space="preserve"> tõhususe perspektiivist ei ole pangasaladust sisaldavale teabele, ennekõike pangakonto andmetele</w:t>
      </w:r>
      <w:r w:rsidR="164C9DE5" w:rsidRPr="1836CB87">
        <w:rPr>
          <w:rFonts w:ascii="Times New Roman" w:hAnsi="Times New Roman" w:cs="Times New Roman"/>
          <w:sz w:val="24"/>
          <w:szCs w:val="24"/>
        </w:rPr>
        <w:t>, mingit tõsiseltvõetavat alternatiivi</w:t>
      </w:r>
      <w:r w:rsidR="28EE7E69" w:rsidRPr="1836CB87">
        <w:rPr>
          <w:rFonts w:ascii="Times New Roman" w:hAnsi="Times New Roman" w:cs="Times New Roman"/>
          <w:sz w:val="24"/>
          <w:szCs w:val="24"/>
        </w:rPr>
        <w:t>.</w:t>
      </w:r>
      <w:r w:rsidR="46D9FD85" w:rsidRPr="1836CB87">
        <w:rPr>
          <w:rFonts w:ascii="Times New Roman" w:hAnsi="Times New Roman" w:cs="Times New Roman"/>
          <w:sz w:val="24"/>
          <w:szCs w:val="24"/>
        </w:rPr>
        <w:t xml:space="preserve"> Pangakonto olemasolu, saldo, konto väljavõtted jne – kõik see annab otsest, objektiivset infot </w:t>
      </w:r>
      <w:r w:rsidR="6A589AB5" w:rsidRPr="1836CB87">
        <w:rPr>
          <w:rFonts w:ascii="Times New Roman" w:hAnsi="Times New Roman" w:cs="Times New Roman"/>
          <w:sz w:val="24"/>
          <w:szCs w:val="24"/>
        </w:rPr>
        <w:t>maksustatavate tehingute</w:t>
      </w:r>
      <w:r w:rsidR="46D9FD85" w:rsidRPr="1836CB87">
        <w:rPr>
          <w:rFonts w:ascii="Times New Roman" w:hAnsi="Times New Roman" w:cs="Times New Roman"/>
          <w:sz w:val="24"/>
          <w:szCs w:val="24"/>
        </w:rPr>
        <w:t xml:space="preserve"> </w:t>
      </w:r>
      <w:r w:rsidR="6A589AB5" w:rsidRPr="1836CB87">
        <w:rPr>
          <w:rFonts w:ascii="Times New Roman" w:hAnsi="Times New Roman" w:cs="Times New Roman"/>
          <w:sz w:val="24"/>
          <w:szCs w:val="24"/>
        </w:rPr>
        <w:t xml:space="preserve">ja maksukohustuse kujunemise </w:t>
      </w:r>
      <w:r w:rsidR="46D9FD85" w:rsidRPr="1836CB87">
        <w:rPr>
          <w:rFonts w:ascii="Times New Roman" w:hAnsi="Times New Roman" w:cs="Times New Roman"/>
          <w:sz w:val="24"/>
          <w:szCs w:val="24"/>
        </w:rPr>
        <w:t xml:space="preserve">kohta, mida on võimalik võrrelda </w:t>
      </w:r>
      <w:r w:rsidR="23F6E547" w:rsidRPr="1836CB87">
        <w:rPr>
          <w:rFonts w:ascii="Times New Roman" w:hAnsi="Times New Roman" w:cs="Times New Roman"/>
          <w:sz w:val="24"/>
          <w:szCs w:val="24"/>
        </w:rPr>
        <w:t xml:space="preserve">maksukohustuslase </w:t>
      </w:r>
      <w:r w:rsidR="434EE8EF" w:rsidRPr="1836CB87">
        <w:rPr>
          <w:rFonts w:ascii="Times New Roman" w:hAnsi="Times New Roman" w:cs="Times New Roman"/>
          <w:sz w:val="24"/>
          <w:szCs w:val="24"/>
        </w:rPr>
        <w:t>deklareeritud ja tasutud maksude</w:t>
      </w:r>
      <w:r w:rsidR="686319AD" w:rsidRPr="1836CB87">
        <w:rPr>
          <w:rFonts w:ascii="Times New Roman" w:hAnsi="Times New Roman" w:cs="Times New Roman"/>
          <w:sz w:val="24"/>
          <w:szCs w:val="24"/>
        </w:rPr>
        <w:t>ga</w:t>
      </w:r>
      <w:r w:rsidR="7030E7B6" w:rsidRPr="1836CB87">
        <w:rPr>
          <w:rFonts w:ascii="Times New Roman" w:hAnsi="Times New Roman" w:cs="Times New Roman"/>
          <w:sz w:val="24"/>
          <w:szCs w:val="24"/>
        </w:rPr>
        <w:t>, või</w:t>
      </w:r>
      <w:r w:rsidR="548480B8" w:rsidRPr="1836CB87">
        <w:rPr>
          <w:rFonts w:ascii="Times New Roman" w:hAnsi="Times New Roman" w:cs="Times New Roman"/>
          <w:sz w:val="24"/>
          <w:szCs w:val="24"/>
        </w:rPr>
        <w:t xml:space="preserve"> siis</w:t>
      </w:r>
      <w:r w:rsidR="2E87686F" w:rsidRPr="1836CB87">
        <w:rPr>
          <w:rFonts w:ascii="Times New Roman" w:hAnsi="Times New Roman" w:cs="Times New Roman"/>
          <w:sz w:val="24"/>
          <w:szCs w:val="24"/>
        </w:rPr>
        <w:t xml:space="preserve"> millega on võimalik kontrollida</w:t>
      </w:r>
      <w:r w:rsidR="7030E7B6" w:rsidRPr="1836CB87">
        <w:rPr>
          <w:rFonts w:ascii="Times New Roman" w:hAnsi="Times New Roman" w:cs="Times New Roman"/>
          <w:sz w:val="24"/>
          <w:szCs w:val="24"/>
        </w:rPr>
        <w:t xml:space="preserve"> kellegi teise maksukohustusi (nt ümbrikupalkade </w:t>
      </w:r>
      <w:r w:rsidR="258CB7CE" w:rsidRPr="1836CB87">
        <w:rPr>
          <w:rFonts w:ascii="Times New Roman" w:hAnsi="Times New Roman" w:cs="Times New Roman"/>
          <w:sz w:val="24"/>
          <w:szCs w:val="24"/>
        </w:rPr>
        <w:t>puhul</w:t>
      </w:r>
      <w:r w:rsidR="7030E7B6" w:rsidRPr="1836CB87">
        <w:rPr>
          <w:rFonts w:ascii="Times New Roman" w:hAnsi="Times New Roman" w:cs="Times New Roman"/>
          <w:sz w:val="24"/>
          <w:szCs w:val="24"/>
        </w:rPr>
        <w:t>)</w:t>
      </w:r>
      <w:r w:rsidR="434EE8EF" w:rsidRPr="1836CB87">
        <w:rPr>
          <w:rFonts w:ascii="Times New Roman" w:hAnsi="Times New Roman" w:cs="Times New Roman"/>
          <w:sz w:val="24"/>
          <w:szCs w:val="24"/>
        </w:rPr>
        <w:t>.</w:t>
      </w:r>
      <w:r w:rsidR="39B2537F" w:rsidRPr="1836CB87">
        <w:rPr>
          <w:rFonts w:ascii="Times New Roman" w:hAnsi="Times New Roman" w:cs="Times New Roman"/>
          <w:sz w:val="24"/>
          <w:szCs w:val="24"/>
        </w:rPr>
        <w:t xml:space="preserve"> </w:t>
      </w:r>
      <w:r w:rsidR="00EF10FD" w:rsidRPr="1836CB87">
        <w:rPr>
          <w:rFonts w:ascii="Times New Roman" w:hAnsi="Times New Roman" w:cs="Times New Roman"/>
          <w:sz w:val="24"/>
          <w:szCs w:val="24"/>
        </w:rPr>
        <w:t>Seega, kui MTA-l peaks tekkima</w:t>
      </w:r>
      <w:r w:rsidR="434EE8EF" w:rsidRPr="1836CB87">
        <w:rPr>
          <w:rFonts w:ascii="Times New Roman" w:hAnsi="Times New Roman" w:cs="Times New Roman"/>
          <w:sz w:val="24"/>
          <w:szCs w:val="24"/>
        </w:rPr>
        <w:t xml:space="preserve"> kahtlus ebaseaduslikus maksudest kõrvalehoidumises või suisa maksupettustes, siis </w:t>
      </w:r>
      <w:r w:rsidR="633A145A" w:rsidRPr="1836CB87">
        <w:rPr>
          <w:rFonts w:ascii="Times New Roman" w:hAnsi="Times New Roman" w:cs="Times New Roman"/>
          <w:sz w:val="24"/>
          <w:szCs w:val="24"/>
        </w:rPr>
        <w:t xml:space="preserve">pangasaladust sisaldavad andmed on selle kahtluse kontrollimisel võtmetähtsusega. </w:t>
      </w:r>
      <w:r w:rsidR="6415F167" w:rsidRPr="1836CB87">
        <w:rPr>
          <w:rFonts w:ascii="Times New Roman" w:hAnsi="Times New Roman" w:cs="Times New Roman"/>
          <w:sz w:val="24"/>
          <w:szCs w:val="24"/>
        </w:rPr>
        <w:t xml:space="preserve">Antud juhul ei ole tegemist Eesti eripäraga, sest õigus saada pangasaladust sisaldavat teavet maksualaseks riiklikuks järelevalveks on </w:t>
      </w:r>
      <w:r w:rsidR="38DABA31" w:rsidRPr="1836CB87">
        <w:rPr>
          <w:rFonts w:ascii="Times New Roman" w:hAnsi="Times New Roman" w:cs="Times New Roman"/>
          <w:sz w:val="24"/>
          <w:szCs w:val="24"/>
        </w:rPr>
        <w:t xml:space="preserve">olemas pea kõikide riikide maksuhalduritel. </w:t>
      </w:r>
    </w:p>
    <w:p w14:paraId="7EDD58FE" w14:textId="77777777" w:rsidR="001E1A16" w:rsidRPr="00A54076" w:rsidRDefault="001E1A16" w:rsidP="1836CB87">
      <w:pPr>
        <w:spacing w:after="0" w:line="240" w:lineRule="auto"/>
        <w:jc w:val="both"/>
        <w:rPr>
          <w:rFonts w:ascii="Times New Roman" w:hAnsi="Times New Roman" w:cs="Times New Roman"/>
          <w:sz w:val="24"/>
          <w:szCs w:val="24"/>
        </w:rPr>
      </w:pPr>
    </w:p>
    <w:p w14:paraId="7927C37B" w14:textId="6A7BB4F2" w:rsidR="003943A0" w:rsidRPr="00A54076" w:rsidRDefault="5E4A6AC7"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Kolmandaks, </w:t>
      </w:r>
      <w:r w:rsidR="70CB3F26" w:rsidRPr="1836CB87">
        <w:rPr>
          <w:rFonts w:ascii="Times New Roman" w:hAnsi="Times New Roman" w:cs="Times New Roman"/>
          <w:sz w:val="24"/>
          <w:szCs w:val="24"/>
        </w:rPr>
        <w:t>meetme säästvust suurendab kolmandate isikute jaoks see, kui teha neile teabenõude täitmine võimalikult lihtsaks, odavaks ning mugavaks</w:t>
      </w:r>
      <w:r w:rsidR="598EE5CF" w:rsidRPr="1836CB87">
        <w:rPr>
          <w:rFonts w:ascii="Times New Roman" w:hAnsi="Times New Roman" w:cs="Times New Roman"/>
          <w:sz w:val="24"/>
          <w:szCs w:val="24"/>
        </w:rPr>
        <w:t xml:space="preserve"> – täpselt sellist bürokraatiavähendamist täitmisregistri kasutamine võimaldabki</w:t>
      </w:r>
      <w:r w:rsidR="49320557" w:rsidRPr="1836CB87">
        <w:rPr>
          <w:rFonts w:ascii="Times New Roman" w:hAnsi="Times New Roman" w:cs="Times New Roman"/>
          <w:sz w:val="24"/>
          <w:szCs w:val="24"/>
        </w:rPr>
        <w:t>.</w:t>
      </w:r>
      <w:r w:rsidR="562FECE3" w:rsidRPr="1836CB87">
        <w:rPr>
          <w:rFonts w:ascii="Times New Roman" w:hAnsi="Times New Roman" w:cs="Times New Roman"/>
          <w:sz w:val="24"/>
          <w:szCs w:val="24"/>
        </w:rPr>
        <w:t xml:space="preserve"> </w:t>
      </w:r>
      <w:r w:rsidR="49320557" w:rsidRPr="1836CB87">
        <w:rPr>
          <w:rFonts w:ascii="Times New Roman" w:hAnsi="Times New Roman" w:cs="Times New Roman"/>
          <w:sz w:val="24"/>
          <w:szCs w:val="24"/>
        </w:rPr>
        <w:t>A</w:t>
      </w:r>
      <w:r w:rsidR="562FECE3" w:rsidRPr="1836CB87">
        <w:rPr>
          <w:rFonts w:ascii="Times New Roman" w:hAnsi="Times New Roman" w:cs="Times New Roman"/>
          <w:sz w:val="24"/>
          <w:szCs w:val="24"/>
        </w:rPr>
        <w:t>lternatiiv oleks täita kirjalikke teabekorraldusi ilma, et oleks võimalik tugineda automatiseeritud, töökindlatele infosüsteemidele</w:t>
      </w:r>
      <w:r w:rsidR="73CA66FD" w:rsidRPr="1836CB87">
        <w:rPr>
          <w:rFonts w:ascii="Times New Roman" w:hAnsi="Times New Roman" w:cs="Times New Roman"/>
          <w:sz w:val="24"/>
          <w:szCs w:val="24"/>
        </w:rPr>
        <w:t>, ning see suurendaks nii halduskoormust krediidi</w:t>
      </w:r>
      <w:r w:rsidR="643705F6" w:rsidRPr="1836CB87">
        <w:rPr>
          <w:rFonts w:ascii="Times New Roman" w:hAnsi="Times New Roman" w:cs="Times New Roman"/>
          <w:sz w:val="24"/>
          <w:szCs w:val="24"/>
        </w:rPr>
        <w:t>- ja makse</w:t>
      </w:r>
      <w:r w:rsidR="73CA66FD" w:rsidRPr="1836CB87">
        <w:rPr>
          <w:rFonts w:ascii="Times New Roman" w:hAnsi="Times New Roman" w:cs="Times New Roman"/>
          <w:sz w:val="24"/>
          <w:szCs w:val="24"/>
        </w:rPr>
        <w:t xml:space="preserve">asutustele kui ka töökoormust MTA-le. </w:t>
      </w:r>
      <w:r w:rsidR="003267D6" w:rsidRPr="1836CB87">
        <w:rPr>
          <w:rFonts w:ascii="Times New Roman" w:hAnsi="Times New Roman" w:cs="Times New Roman"/>
          <w:sz w:val="24"/>
          <w:szCs w:val="24"/>
        </w:rPr>
        <w:t xml:space="preserve">Täitmisregistri </w:t>
      </w:r>
      <w:r w:rsidR="40E3A8A5" w:rsidRPr="1836CB87">
        <w:rPr>
          <w:rFonts w:ascii="Times New Roman" w:hAnsi="Times New Roman" w:cs="Times New Roman"/>
          <w:sz w:val="24"/>
          <w:szCs w:val="24"/>
        </w:rPr>
        <w:t xml:space="preserve">infovahetuskanali kasutamise </w:t>
      </w:r>
      <w:r w:rsidR="003267D6" w:rsidRPr="1836CB87">
        <w:rPr>
          <w:rFonts w:ascii="Times New Roman" w:hAnsi="Times New Roman" w:cs="Times New Roman"/>
          <w:sz w:val="24"/>
          <w:szCs w:val="24"/>
        </w:rPr>
        <w:t xml:space="preserve">piiramine suletud andmete loeteluga, mida MTA võib nõuda, muudab </w:t>
      </w:r>
      <w:r w:rsidR="53695EBD" w:rsidRPr="1836CB87">
        <w:rPr>
          <w:rFonts w:ascii="Times New Roman" w:hAnsi="Times New Roman" w:cs="Times New Roman"/>
          <w:sz w:val="24"/>
          <w:szCs w:val="24"/>
        </w:rPr>
        <w:t xml:space="preserve">regulatsiooni </w:t>
      </w:r>
      <w:r w:rsidR="0759DD1E" w:rsidRPr="1836CB87">
        <w:rPr>
          <w:rFonts w:ascii="Times New Roman" w:hAnsi="Times New Roman" w:cs="Times New Roman"/>
          <w:sz w:val="24"/>
          <w:szCs w:val="24"/>
        </w:rPr>
        <w:t xml:space="preserve"> krediidi- ja makseasutustele ka </w:t>
      </w:r>
      <w:r w:rsidR="53695EBD" w:rsidRPr="1836CB87">
        <w:rPr>
          <w:rFonts w:ascii="Times New Roman" w:hAnsi="Times New Roman" w:cs="Times New Roman"/>
          <w:sz w:val="24"/>
          <w:szCs w:val="24"/>
        </w:rPr>
        <w:t xml:space="preserve">selgemaks ning ettenähtavamaks. </w:t>
      </w:r>
    </w:p>
    <w:p w14:paraId="3D05513D" w14:textId="77777777" w:rsidR="003943A0" w:rsidRPr="00A54076" w:rsidRDefault="003943A0" w:rsidP="1836CB87">
      <w:pPr>
        <w:spacing w:after="0" w:line="240" w:lineRule="auto"/>
        <w:jc w:val="both"/>
        <w:rPr>
          <w:rFonts w:ascii="Times New Roman" w:hAnsi="Times New Roman" w:cs="Times New Roman"/>
          <w:sz w:val="24"/>
          <w:szCs w:val="24"/>
        </w:rPr>
      </w:pPr>
    </w:p>
    <w:p w14:paraId="5CD64DF2" w14:textId="55817734" w:rsidR="006127A8" w:rsidRPr="00A54076" w:rsidRDefault="2A2E7C09"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Neid asjaolusid silmas pidades võib lugeda vajalikkuse (säästlikkuse) kriteerium</w:t>
      </w:r>
      <w:r w:rsidR="1FF86896" w:rsidRPr="1836CB87">
        <w:rPr>
          <w:rFonts w:ascii="Times New Roman" w:hAnsi="Times New Roman" w:cs="Times New Roman"/>
          <w:sz w:val="24"/>
          <w:szCs w:val="24"/>
        </w:rPr>
        <w:t>i</w:t>
      </w:r>
      <w:r w:rsidRPr="1836CB87">
        <w:rPr>
          <w:rFonts w:ascii="Times New Roman" w:hAnsi="Times New Roman" w:cs="Times New Roman"/>
          <w:sz w:val="24"/>
          <w:szCs w:val="24"/>
        </w:rPr>
        <w:t xml:space="preserve"> täidetuks.</w:t>
      </w:r>
    </w:p>
    <w:p w14:paraId="70271237" w14:textId="0A1EC40A" w:rsidR="1BC41059" w:rsidRPr="00A54076" w:rsidRDefault="1BC41059" w:rsidP="1836CB87">
      <w:pPr>
        <w:spacing w:after="0" w:line="240" w:lineRule="auto"/>
        <w:jc w:val="both"/>
        <w:rPr>
          <w:rFonts w:ascii="Times New Roman" w:hAnsi="Times New Roman" w:cs="Times New Roman"/>
          <w:sz w:val="24"/>
          <w:szCs w:val="24"/>
        </w:rPr>
      </w:pPr>
    </w:p>
    <w:p w14:paraId="420015C0" w14:textId="0832A88E" w:rsidR="120EDC63" w:rsidRPr="00A54076" w:rsidRDefault="712F91C8" w:rsidP="0A7F7CEC">
      <w:pPr>
        <w:spacing w:after="0" w:line="240" w:lineRule="auto"/>
        <w:jc w:val="both"/>
        <w:rPr>
          <w:rFonts w:ascii="Times New Roman" w:hAnsi="Times New Roman" w:cs="Times New Roman"/>
          <w:sz w:val="24"/>
          <w:szCs w:val="24"/>
        </w:rPr>
      </w:pPr>
      <w:r w:rsidRPr="0A7F7CEC">
        <w:rPr>
          <w:rFonts w:ascii="Times New Roman" w:hAnsi="Times New Roman" w:cs="Times New Roman"/>
          <w:sz w:val="24"/>
          <w:szCs w:val="24"/>
        </w:rPr>
        <w:t>Meedet võib pidada ka mõõdukaks, st meetmega saadud tulud ületavad nendega kaasnevad kulud (põhiõiguste ja -vabaduste riived). Maksukohustuste nõuetekohane täitmine, samuti nende täitmise tagamine riikliku järelevalve raames, on riigi toimimise ning jätkusuutlikkuse perspektiivist kriitilise tähtsusega, ning kaalub üles perioodilise vajaduse nõuda maksumenetluse läbiviimiseks materiaalset abi kolmandatelt isikutelt teabe andmise näol – seda eriti krediidi- ja makseasutuste puhul, kes oma spetsiifilise funktsiooni tõttu vabaturumajanduslikus süsteemis on harjunud riiki abistama erinevate teabe andmiste, aruandlus- ning kontrollikohustuste näol. Niisamuti tuleb arvestada, et eelnõu ei kujuta endast mingit kvalitatiivselt uut põhiõiguste ja -vabaduste piirangut, vaid see üksnes taastab 01.07.2025 eelse teabe nõudmise regulatiivse raamistiku, mida turg on 2017. aastast saadik soosinud ning milles nad on vastavalt ka harjunud orienteeruma.</w:t>
      </w:r>
      <w:r w:rsidR="120EDC63" w:rsidRPr="0A7F7CEC">
        <w:rPr>
          <w:rStyle w:val="Allmrkuseviide"/>
          <w:rFonts w:ascii="Times New Roman" w:hAnsi="Times New Roman" w:cs="Times New Roman"/>
          <w:sz w:val="24"/>
          <w:szCs w:val="24"/>
        </w:rPr>
        <w:footnoteReference w:id="14"/>
      </w:r>
    </w:p>
    <w:p w14:paraId="4F03E431" w14:textId="253C4E8D" w:rsidR="0A7F7CEC" w:rsidRDefault="0A7F7CEC" w:rsidP="0A7F7CEC">
      <w:pPr>
        <w:spacing w:after="0" w:line="240" w:lineRule="auto"/>
        <w:jc w:val="both"/>
        <w:rPr>
          <w:rFonts w:ascii="Times New Roman" w:hAnsi="Times New Roman" w:cs="Times New Roman"/>
          <w:sz w:val="24"/>
          <w:szCs w:val="24"/>
        </w:rPr>
      </w:pPr>
    </w:p>
    <w:p w14:paraId="70A3D876" w14:textId="6018B6D6" w:rsidR="00AB18C6" w:rsidRPr="00A54076" w:rsidRDefault="00AB18C6" w:rsidP="0A7F7CE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Kogumis võib meedet seega pidada proportsionaalseks. </w:t>
      </w:r>
    </w:p>
    <w:p w14:paraId="3D896ED3" w14:textId="5947E861" w:rsidR="006210F3" w:rsidRPr="00A54076" w:rsidRDefault="006210F3" w:rsidP="1836CB87">
      <w:pPr>
        <w:spacing w:after="0" w:line="240" w:lineRule="auto"/>
        <w:jc w:val="both"/>
        <w:rPr>
          <w:rFonts w:ascii="Times New Roman" w:hAnsi="Times New Roman" w:cs="Times New Roman"/>
          <w:sz w:val="24"/>
          <w:szCs w:val="24"/>
        </w:rPr>
      </w:pPr>
    </w:p>
    <w:p w14:paraId="4B6FB1F6" w14:textId="2EBDE5CD" w:rsidR="48BFA514" w:rsidRPr="00A54076" w:rsidRDefault="757ED3E4"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Eelnõu </w:t>
      </w:r>
      <w:r w:rsidR="7BF88FF5"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1 </w:t>
      </w:r>
      <w:r w:rsidRPr="1836CB87">
        <w:rPr>
          <w:rFonts w:ascii="Times New Roman" w:hAnsi="Times New Roman" w:cs="Times New Roman"/>
          <w:sz w:val="24"/>
          <w:szCs w:val="24"/>
        </w:rPr>
        <w:t>täiendatakse RahaPTS §</w:t>
      </w:r>
      <w:r w:rsidR="028FD43F" w:rsidRPr="1836CB87">
        <w:rPr>
          <w:rFonts w:ascii="Times New Roman" w:hAnsi="Times New Roman" w:cs="Times New Roman"/>
          <w:sz w:val="24"/>
          <w:szCs w:val="24"/>
        </w:rPr>
        <w:t xml:space="preserve"> </w:t>
      </w:r>
      <w:r w:rsidR="0E34B44F" w:rsidRPr="1836CB87">
        <w:rPr>
          <w:rFonts w:ascii="Times New Roman" w:hAnsi="Times New Roman" w:cs="Times New Roman"/>
          <w:sz w:val="24"/>
          <w:szCs w:val="24"/>
        </w:rPr>
        <w:t>51 l</w:t>
      </w:r>
      <w:r w:rsidR="7BF88FF5" w:rsidRPr="1836CB87">
        <w:rPr>
          <w:rFonts w:ascii="Times New Roman" w:hAnsi="Times New Roman" w:cs="Times New Roman"/>
          <w:sz w:val="24"/>
          <w:szCs w:val="24"/>
        </w:rPr>
        <w:t>õiget</w:t>
      </w:r>
      <w:r w:rsidR="0E34B44F" w:rsidRPr="1836CB87">
        <w:rPr>
          <w:rFonts w:ascii="Times New Roman" w:hAnsi="Times New Roman" w:cs="Times New Roman"/>
          <w:sz w:val="24"/>
          <w:szCs w:val="24"/>
        </w:rPr>
        <w:t xml:space="preserve"> 1 </w:t>
      </w:r>
      <w:r w:rsidR="1CB57B48" w:rsidRPr="1836CB87">
        <w:rPr>
          <w:rFonts w:ascii="Times New Roman" w:hAnsi="Times New Roman" w:cs="Times New Roman"/>
          <w:sz w:val="24"/>
          <w:szCs w:val="24"/>
        </w:rPr>
        <w:t xml:space="preserve">ja </w:t>
      </w:r>
      <w:r w:rsidR="6ABA72EB" w:rsidRPr="1836CB87">
        <w:rPr>
          <w:rFonts w:ascii="Times New Roman" w:hAnsi="Times New Roman" w:cs="Times New Roman"/>
          <w:sz w:val="24"/>
          <w:szCs w:val="24"/>
        </w:rPr>
        <w:t>määrat</w:t>
      </w:r>
      <w:r w:rsidR="563C9FB1" w:rsidRPr="1836CB87">
        <w:rPr>
          <w:rFonts w:ascii="Times New Roman" w:hAnsi="Times New Roman" w:cs="Times New Roman"/>
          <w:sz w:val="24"/>
          <w:szCs w:val="24"/>
        </w:rPr>
        <w:t>letakse</w:t>
      </w:r>
      <w:r w:rsidR="6ABA72EB" w:rsidRPr="1836CB87">
        <w:rPr>
          <w:rFonts w:ascii="Times New Roman" w:hAnsi="Times New Roman" w:cs="Times New Roman"/>
          <w:sz w:val="24"/>
          <w:szCs w:val="24"/>
        </w:rPr>
        <w:t xml:space="preserve"> sõnaselgelt</w:t>
      </w:r>
      <w:r w:rsidR="75B2A3F0" w:rsidRPr="1836CB87">
        <w:rPr>
          <w:rFonts w:ascii="Times New Roman" w:hAnsi="Times New Roman" w:cs="Times New Roman"/>
          <w:sz w:val="24"/>
          <w:szCs w:val="24"/>
        </w:rPr>
        <w:t>,</w:t>
      </w:r>
      <w:r w:rsidR="5FD65A1E" w:rsidRPr="1836CB87">
        <w:rPr>
          <w:rFonts w:ascii="Times New Roman" w:hAnsi="Times New Roman" w:cs="Times New Roman"/>
          <w:sz w:val="24"/>
          <w:szCs w:val="24"/>
        </w:rPr>
        <w:t xml:space="preserve"> et RahaPTS </w:t>
      </w:r>
      <w:r w:rsidR="5FD65A1E" w:rsidRPr="1836CB87">
        <w:rPr>
          <w:rFonts w:ascii="Times New Roman" w:eastAsia="Times New Roman" w:hAnsi="Times New Roman" w:cs="Times New Roman"/>
          <w:sz w:val="24"/>
          <w:szCs w:val="24"/>
        </w:rPr>
        <w:t>§ 54 lõike 1 punktides 1, 2, 8, 9 ja 10 sätestatud ülesannete täitmisel teostatud päringutest</w:t>
      </w:r>
      <w:r w:rsidR="6ABA72EB" w:rsidRPr="1836CB87">
        <w:rPr>
          <w:rFonts w:ascii="Times New Roman" w:hAnsi="Times New Roman" w:cs="Times New Roman"/>
          <w:sz w:val="24"/>
          <w:szCs w:val="24"/>
        </w:rPr>
        <w:t xml:space="preserve"> </w:t>
      </w:r>
      <w:r w:rsidR="36AC3B31" w:rsidRPr="1836CB87">
        <w:rPr>
          <w:rFonts w:ascii="Times New Roman" w:hAnsi="Times New Roman" w:cs="Times New Roman"/>
          <w:sz w:val="24"/>
          <w:szCs w:val="24"/>
        </w:rPr>
        <w:t xml:space="preserve">ei tohi kohustatud isik oma klienti teavitada. </w:t>
      </w:r>
    </w:p>
    <w:p w14:paraId="6DCF9E00" w14:textId="0309E340" w:rsidR="1BC41059" w:rsidRPr="00A54076" w:rsidRDefault="1BC41059" w:rsidP="1BC41059">
      <w:pPr>
        <w:spacing w:after="0" w:line="240" w:lineRule="auto"/>
        <w:jc w:val="both"/>
        <w:rPr>
          <w:rFonts w:ascii="Times New Roman" w:hAnsi="Times New Roman" w:cs="Times New Roman"/>
          <w:sz w:val="24"/>
          <w:szCs w:val="24"/>
        </w:rPr>
      </w:pPr>
    </w:p>
    <w:p w14:paraId="2DBED5DB" w14:textId="75DBF5ED" w:rsidR="530505ED" w:rsidRPr="00A54076" w:rsidRDefault="36AC3B31" w:rsidP="1BC41059">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Muudatuse eesmärgiks on täpsustada, et Rahapesu Andmebüroo võimalikud järelepärimised/kontrolltoimingud</w:t>
      </w:r>
      <w:r w:rsidRPr="1836CB87">
        <w:rPr>
          <w:rFonts w:ascii="Times New Roman" w:eastAsia="Aptos" w:hAnsi="Times New Roman" w:cs="Times New Roman"/>
          <w:sz w:val="24"/>
          <w:szCs w:val="24"/>
        </w:rPr>
        <w:t xml:space="preserve"> </w:t>
      </w:r>
      <w:r w:rsidRPr="1836CB87">
        <w:rPr>
          <w:rFonts w:ascii="Times New Roman" w:eastAsia="Aptos" w:hAnsi="Times New Roman" w:cs="Times New Roman"/>
          <w:color w:val="000000" w:themeColor="text1"/>
          <w:sz w:val="24"/>
          <w:szCs w:val="24"/>
        </w:rPr>
        <w:t xml:space="preserve">jms infovahetus ka RahaPTS § 54 lõike 1 punktides 1, 2, 8, 9 ja 10 sätestatud ülesannete täitmisel ei tohiks isikutele teatavaks saada, sest see võib </w:t>
      </w:r>
      <w:r w:rsidRPr="1836CB87">
        <w:rPr>
          <w:rFonts w:ascii="Times New Roman" w:eastAsia="Aptos" w:hAnsi="Times New Roman" w:cs="Times New Roman"/>
          <w:color w:val="000000" w:themeColor="text1"/>
          <w:sz w:val="24"/>
          <w:szCs w:val="24"/>
        </w:rPr>
        <w:lastRenderedPageBreak/>
        <w:t>kahjustada siseriiklikku või välisriigi kriminaalmenetluse või väärteomenetluse huvi ning kahjustada teavitaja kaitse põhimõtet.</w:t>
      </w:r>
    </w:p>
    <w:p w14:paraId="60340547" w14:textId="0C6EAB32" w:rsidR="1BC41059" w:rsidRPr="00A54076" w:rsidDel="00F55780" w:rsidRDefault="1BC41059" w:rsidP="1BC41059">
      <w:pPr>
        <w:spacing w:after="0" w:line="240" w:lineRule="auto"/>
        <w:jc w:val="both"/>
        <w:rPr>
          <w:rFonts w:ascii="Times New Roman" w:eastAsia="Aptos" w:hAnsi="Times New Roman" w:cs="Times New Roman"/>
          <w:color w:val="000000" w:themeColor="text1"/>
          <w:sz w:val="24"/>
          <w:szCs w:val="24"/>
        </w:rPr>
      </w:pPr>
    </w:p>
    <w:p w14:paraId="282FE125" w14:textId="101C7252" w:rsidR="1683D16B" w:rsidRPr="004852FE" w:rsidRDefault="0CE41BF8" w:rsidP="1836CB87">
      <w:pPr>
        <w:shd w:val="clear" w:color="auto" w:fill="FFFFFF" w:themeFill="background1"/>
        <w:spacing w:after="0"/>
        <w:jc w:val="both"/>
        <w:rPr>
          <w:rFonts w:ascii="Times New Roman" w:eastAsia="Times New Roman" w:hAnsi="Times New Roman" w:cs="Times New Roman"/>
          <w:sz w:val="24"/>
          <w:szCs w:val="24"/>
        </w:rPr>
      </w:pPr>
      <w:r w:rsidRPr="004852FE">
        <w:rPr>
          <w:rFonts w:ascii="Times New Roman" w:eastAsia="Times New Roman" w:hAnsi="Times New Roman" w:cs="Times New Roman"/>
          <w:sz w:val="24"/>
          <w:szCs w:val="24"/>
        </w:rPr>
        <w:t xml:space="preserve">Tänaseks on rahapesu andmebüroosid maailmas umbes 180 ning rahvusvahelistes standardites ehk nn Rahapesuvastase Töökonna (FATF‑i) standardites on alates 1996. aastast kohustus, et riigid peavad looma rahapesuga võitlemise andmebüroo ehk finantsluureteabeasutuse, mille ülesanne on võtta vastu, analüüsida ja edastada rahapesu kahtlusega teateid (soovitus 26). Rahapesu andmebürood on ühed kõige olulisemad lülid rahapesu ja terrorismi rahastamise tõkestamise süsteemis ja </w:t>
      </w:r>
      <w:r w:rsidR="44C48978">
        <w:rPr>
          <w:rFonts w:ascii="Times New Roman" w:eastAsia="Times New Roman" w:hAnsi="Times New Roman" w:cs="Times New Roman"/>
          <w:sz w:val="24"/>
          <w:szCs w:val="24"/>
        </w:rPr>
        <w:t>RAB on</w:t>
      </w:r>
      <w:r w:rsidRPr="004852FE">
        <w:rPr>
          <w:rFonts w:ascii="Times New Roman" w:eastAsia="Times New Roman" w:hAnsi="Times New Roman" w:cs="Times New Roman"/>
          <w:sz w:val="24"/>
          <w:szCs w:val="24"/>
        </w:rPr>
        <w:t xml:space="preserve"> loodud just selle ülesande täitmiseks. R</w:t>
      </w:r>
      <w:r w:rsidR="731FEE5D" w:rsidRPr="1836CB87">
        <w:rPr>
          <w:rFonts w:ascii="Times New Roman" w:eastAsia="Times New Roman" w:hAnsi="Times New Roman" w:cs="Times New Roman"/>
          <w:sz w:val="24"/>
          <w:szCs w:val="24"/>
        </w:rPr>
        <w:t>AB</w:t>
      </w:r>
      <w:r w:rsidR="6A2A20E4">
        <w:rPr>
          <w:rFonts w:ascii="Times New Roman" w:eastAsia="Times New Roman" w:hAnsi="Times New Roman" w:cs="Times New Roman"/>
          <w:sz w:val="24"/>
          <w:szCs w:val="24"/>
        </w:rPr>
        <w:t>-i</w:t>
      </w:r>
      <w:r w:rsidRPr="004852FE">
        <w:rPr>
          <w:rFonts w:ascii="Times New Roman" w:eastAsia="Times New Roman" w:hAnsi="Times New Roman" w:cs="Times New Roman"/>
          <w:sz w:val="24"/>
          <w:szCs w:val="24"/>
        </w:rPr>
        <w:t xml:space="preserve"> tegevusele kohaldub ja kehtivasse siseriiklikusse seadusesse on inkorporeeritud ulatuslik rahvusvaheline õigusraamistik, mis koosneb mh Euroopa Nõukogu rahapesuvastase võitluse direktiividest (nn AML-direktiivid) ja Rahapesuvastase Töökonna (FATF) standarditest, mis on siduvad ning kohustuslikud.</w:t>
      </w:r>
    </w:p>
    <w:p w14:paraId="3B58DD78" w14:textId="399D9273" w:rsidR="1BC41059" w:rsidRPr="004852FE" w:rsidRDefault="1BC41059" w:rsidP="1BC41059">
      <w:pPr>
        <w:spacing w:after="0"/>
        <w:jc w:val="both"/>
        <w:rPr>
          <w:rFonts w:ascii="Times New Roman" w:eastAsia="Times New Roman" w:hAnsi="Times New Roman" w:cs="Times New Roman"/>
          <w:sz w:val="24"/>
          <w:szCs w:val="24"/>
        </w:rPr>
      </w:pPr>
    </w:p>
    <w:p w14:paraId="26FB52ED" w14:textId="7CF0C31F" w:rsidR="1923FD92" w:rsidRPr="00A54076" w:rsidRDefault="0529BF69" w:rsidP="1BC41059">
      <w:pPr>
        <w:spacing w:after="0"/>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 xml:space="preserve">Üheks </w:t>
      </w:r>
      <w:r w:rsidR="731FEE5D" w:rsidRPr="1836CB87">
        <w:rPr>
          <w:rFonts w:ascii="Times New Roman" w:eastAsia="Times New Roman" w:hAnsi="Times New Roman" w:cs="Times New Roman"/>
          <w:sz w:val="24"/>
          <w:szCs w:val="24"/>
        </w:rPr>
        <w:t>RAB</w:t>
      </w:r>
      <w:r w:rsidRPr="1836CB87">
        <w:rPr>
          <w:rFonts w:ascii="Times New Roman" w:eastAsia="Times New Roman" w:hAnsi="Times New Roman" w:cs="Times New Roman"/>
          <w:sz w:val="24"/>
          <w:szCs w:val="24"/>
        </w:rPr>
        <w:t xml:space="preserve"> seadusest tulenevaks ülesandeks on RahaPTS § 54 lg 1 punkti 1 kohaselt rahapesu ja terrorismi rahastamise tõkestamine ning sellele viitava teabe vastuvõtmine, kogumine, väljanõudmine, töötlemine, analüüsimine ja edastamine. Tegemist on R</w:t>
      </w:r>
      <w:r w:rsidR="731FEE5D"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w:t>
      </w:r>
      <w:r w:rsidR="731FEE5D" w:rsidRPr="1836CB87">
        <w:rPr>
          <w:rFonts w:ascii="Times New Roman" w:eastAsia="Times New Roman" w:hAnsi="Times New Roman" w:cs="Times New Roman"/>
          <w:sz w:val="24"/>
          <w:szCs w:val="24"/>
        </w:rPr>
        <w:t>k</w:t>
      </w:r>
      <w:r w:rsidRPr="1836CB87">
        <w:rPr>
          <w:rFonts w:ascii="Times New Roman" w:eastAsia="Times New Roman" w:hAnsi="Times New Roman" w:cs="Times New Roman"/>
          <w:sz w:val="24"/>
          <w:szCs w:val="24"/>
        </w:rPr>
        <w:t>õige olulisema rolli ehk nn tuumikfunktsiooniga. R</w:t>
      </w:r>
      <w:r w:rsidR="731FEE5D"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võtab erasektorilt vastu teateid (RahaPTS § 49 lg 1), kus erasektor on riigilt saadud ülesande alusel, ehk kohustuse käigus tunda enda klienti (RahaPTS § 20), tuvastanud kliendi tegevuses ja tehingutes midagi kahtlast. R</w:t>
      </w:r>
      <w:r w:rsidR="6E33C71E"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kontrollib neid teateid ning otsib ebaseaduslike rahavoogude ja tehingute jälgi ning rahapesule ja sellega seotud kuritegudele viitavaid tegevusi ja terrorismi rahastamist, samuti võtab vajaduse korral tarvitusele abinõud vara säilimiseks ning edastab kuriteo tunnuste avastamisel materjali viivitamata pädevale asutusele (RahaPTS § 54 lõige 3 ja § 57). Eesmärgiks on tõkestada Eesti Vabariigi rahandussüsteemi ning majandusruumi kasutamist rahapesuks ja terrorismi rahastamiseks (RahaPTS § 1 lõige 1). Selleks, et eelnimetatud ülesannet täita, ei saa R</w:t>
      </w:r>
      <w:r w:rsidR="6B289C3C"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ligipääs piirduda vaid teadmisega, et isikutel on pangakonto. Muu hulgas </w:t>
      </w:r>
      <w:r w:rsidR="34808592" w:rsidRPr="1836CB87">
        <w:rPr>
          <w:rFonts w:ascii="Times New Roman" w:eastAsia="Times New Roman" w:hAnsi="Times New Roman" w:cs="Times New Roman"/>
          <w:sz w:val="24"/>
          <w:szCs w:val="24"/>
        </w:rPr>
        <w:t xml:space="preserve">eeldavad </w:t>
      </w:r>
      <w:r w:rsidRPr="1836CB87">
        <w:rPr>
          <w:rFonts w:ascii="Times New Roman" w:eastAsia="Times New Roman" w:hAnsi="Times New Roman" w:cs="Times New Roman"/>
          <w:sz w:val="24"/>
          <w:szCs w:val="24"/>
        </w:rPr>
        <w:t>eelnimetatud sätted kogumis, et R</w:t>
      </w:r>
      <w:r w:rsidR="47DB7C11" w:rsidRPr="1836CB87">
        <w:rPr>
          <w:rFonts w:ascii="Times New Roman" w:eastAsia="Times New Roman" w:hAnsi="Times New Roman" w:cs="Times New Roman"/>
          <w:sz w:val="24"/>
          <w:szCs w:val="24"/>
        </w:rPr>
        <w:t>AB</w:t>
      </w:r>
      <w:r w:rsidRPr="1836CB87">
        <w:rPr>
          <w:rFonts w:ascii="Times New Roman" w:eastAsia="Times New Roman" w:hAnsi="Times New Roman" w:cs="Times New Roman"/>
          <w:sz w:val="24"/>
          <w:szCs w:val="24"/>
        </w:rPr>
        <w:t xml:space="preserve"> mõistab läbi rahaliste vahendite liikumise kuritegeliku tegevuse sisu, teo ulatust ja otsib võimalust kuritegeliku tegevuse käigus saadud vahendite säilitamiseks ehk nende edasise teekonna tõkestamiseks.</w:t>
      </w:r>
    </w:p>
    <w:p w14:paraId="2F3C7105" w14:textId="49D84B12" w:rsidR="1BC41059" w:rsidRPr="00A54076" w:rsidRDefault="1BC41059" w:rsidP="1BC41059">
      <w:pPr>
        <w:spacing w:after="0" w:line="240" w:lineRule="auto"/>
        <w:jc w:val="both"/>
        <w:rPr>
          <w:rFonts w:ascii="Times New Roman" w:eastAsia="Aptos" w:hAnsi="Times New Roman" w:cs="Times New Roman"/>
          <w:color w:val="000000" w:themeColor="text1"/>
          <w:sz w:val="24"/>
          <w:szCs w:val="24"/>
        </w:rPr>
      </w:pPr>
    </w:p>
    <w:p w14:paraId="355911C7" w14:textId="08654F57" w:rsidR="530505ED" w:rsidRPr="00A54076" w:rsidRDefault="36AC3B31" w:rsidP="1BC41059">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Kehtiv RahaPTS § 51 lõige 1 viitab nii teate konfidentsiaalsusele kui ka R</w:t>
      </w:r>
      <w:r w:rsidR="47DB7C11" w:rsidRPr="1836CB87">
        <w:rPr>
          <w:rFonts w:ascii="Times New Roman" w:eastAsia="Aptos" w:hAnsi="Times New Roman" w:cs="Times New Roman"/>
          <w:color w:val="000000" w:themeColor="text1"/>
          <w:sz w:val="24"/>
          <w:szCs w:val="24"/>
        </w:rPr>
        <w:t>AB</w:t>
      </w:r>
      <w:r w:rsidR="49C0E28B" w:rsidRPr="1836CB87">
        <w:rPr>
          <w:rFonts w:ascii="Times New Roman" w:eastAsia="Aptos" w:hAnsi="Times New Roman" w:cs="Times New Roman"/>
          <w:color w:val="000000" w:themeColor="text1"/>
          <w:sz w:val="24"/>
          <w:szCs w:val="24"/>
        </w:rPr>
        <w:t>-i</w:t>
      </w:r>
      <w:r w:rsidRPr="1836CB87">
        <w:rPr>
          <w:rFonts w:ascii="Times New Roman" w:eastAsia="Aptos" w:hAnsi="Times New Roman" w:cs="Times New Roman"/>
          <w:color w:val="000000" w:themeColor="text1"/>
          <w:sz w:val="24"/>
          <w:szCs w:val="24"/>
        </w:rPr>
        <w:t xml:space="preserve"> ettekirjutustele teabe saamiseks – see tähendab, et mõlemas osas kohaldub tähtajatu konfidentsiaalsuskohustus. Oleks vastuoluline, kui kohu</w:t>
      </w:r>
      <w:r w:rsidR="47394D8D" w:rsidRPr="1836CB87">
        <w:rPr>
          <w:rFonts w:ascii="Times New Roman" w:eastAsia="Aptos" w:hAnsi="Times New Roman" w:cs="Times New Roman"/>
          <w:color w:val="000000" w:themeColor="text1"/>
          <w:sz w:val="24"/>
          <w:szCs w:val="24"/>
        </w:rPr>
        <w:t>s</w:t>
      </w:r>
      <w:r w:rsidRPr="1836CB87">
        <w:rPr>
          <w:rFonts w:ascii="Times New Roman" w:eastAsia="Aptos" w:hAnsi="Times New Roman" w:cs="Times New Roman"/>
          <w:color w:val="000000" w:themeColor="text1"/>
          <w:sz w:val="24"/>
          <w:szCs w:val="24"/>
        </w:rPr>
        <w:t>tatud isik seaduse kohaselt sellist infot mitte mingitel tingimustel välja anda ei tohi, kuid teisest kanalist R</w:t>
      </w:r>
      <w:r w:rsidR="47DB7C11" w:rsidRPr="1836CB87">
        <w:rPr>
          <w:rFonts w:ascii="Times New Roman" w:eastAsia="Aptos" w:hAnsi="Times New Roman" w:cs="Times New Roman"/>
          <w:color w:val="000000" w:themeColor="text1"/>
          <w:sz w:val="24"/>
          <w:szCs w:val="24"/>
        </w:rPr>
        <w:t>AB</w:t>
      </w:r>
      <w:r w:rsidRPr="1836CB87">
        <w:rPr>
          <w:rFonts w:ascii="Times New Roman" w:eastAsia="Aptos" w:hAnsi="Times New Roman" w:cs="Times New Roman"/>
          <w:color w:val="000000" w:themeColor="text1"/>
          <w:sz w:val="24"/>
          <w:szCs w:val="24"/>
        </w:rPr>
        <w:t xml:space="preserve"> sellise info isikule avaldaks. See on samasta</w:t>
      </w:r>
      <w:r w:rsidR="1CC71FED" w:rsidRPr="1836CB87">
        <w:rPr>
          <w:rFonts w:ascii="Times New Roman" w:eastAsia="Aptos" w:hAnsi="Times New Roman" w:cs="Times New Roman"/>
          <w:color w:val="000000" w:themeColor="text1"/>
          <w:sz w:val="24"/>
          <w:szCs w:val="24"/>
        </w:rPr>
        <w:t>ta</w:t>
      </w:r>
      <w:r w:rsidRPr="1836CB87">
        <w:rPr>
          <w:rFonts w:ascii="Times New Roman" w:eastAsia="Aptos" w:hAnsi="Times New Roman" w:cs="Times New Roman"/>
          <w:color w:val="000000" w:themeColor="text1"/>
          <w:sz w:val="24"/>
          <w:szCs w:val="24"/>
        </w:rPr>
        <w:t>v ka täitmisregistri kaudu päringute tegemisega – ehk siis laiemalt peaks olema kaitstud võimalike uurimiste tarbeks teave, et isik on R</w:t>
      </w:r>
      <w:r w:rsidR="47DB7C11" w:rsidRPr="1836CB87">
        <w:rPr>
          <w:rFonts w:ascii="Times New Roman" w:eastAsia="Aptos" w:hAnsi="Times New Roman" w:cs="Times New Roman"/>
          <w:color w:val="000000" w:themeColor="text1"/>
          <w:sz w:val="24"/>
          <w:szCs w:val="24"/>
        </w:rPr>
        <w:t>AB</w:t>
      </w:r>
      <w:r w:rsidR="49C0E28B" w:rsidRPr="1836CB87">
        <w:rPr>
          <w:rFonts w:ascii="Times New Roman" w:eastAsia="Aptos" w:hAnsi="Times New Roman" w:cs="Times New Roman"/>
          <w:color w:val="000000" w:themeColor="text1"/>
          <w:sz w:val="24"/>
          <w:szCs w:val="24"/>
        </w:rPr>
        <w:t>-i</w:t>
      </w:r>
      <w:r w:rsidRPr="1836CB87">
        <w:rPr>
          <w:rFonts w:ascii="Times New Roman" w:eastAsia="Aptos" w:hAnsi="Times New Roman" w:cs="Times New Roman"/>
          <w:color w:val="000000" w:themeColor="text1"/>
          <w:sz w:val="24"/>
          <w:szCs w:val="24"/>
        </w:rPr>
        <w:t xml:space="preserve"> huviorbiiti üldse kuidagi jõudnud.</w:t>
      </w:r>
    </w:p>
    <w:p w14:paraId="5A54B459" w14:textId="0821F7A0" w:rsidR="1BC41059" w:rsidRPr="00A54076" w:rsidRDefault="1BC41059" w:rsidP="1836CB87">
      <w:pPr>
        <w:spacing w:after="0" w:line="240" w:lineRule="auto"/>
        <w:jc w:val="both"/>
        <w:rPr>
          <w:rFonts w:ascii="Times New Roman" w:eastAsia="Aptos" w:hAnsi="Times New Roman" w:cs="Times New Roman"/>
          <w:color w:val="000000" w:themeColor="text1"/>
          <w:sz w:val="24"/>
          <w:szCs w:val="24"/>
        </w:rPr>
      </w:pPr>
    </w:p>
    <w:p w14:paraId="1D52902A" w14:textId="6A831F03" w:rsidR="530505ED" w:rsidRPr="00A54076" w:rsidRDefault="36AC3B31" w:rsidP="1836CB87">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Ühtlasi tekiks siis vastuolu ka FATF-i 21. soovituse täitmisega. Kõnealuse soovituse kohaselt peaks finantsasutustel, nende juhtidel, ametnikel ja töötajatel olema seadusega keelatud avaldada („teavet anda” ehk i.k. „tipping-off“) informatsiooni, et R</w:t>
      </w:r>
      <w:r w:rsidR="36367CD8" w:rsidRPr="1836CB87">
        <w:rPr>
          <w:rFonts w:ascii="Times New Roman" w:eastAsia="Aptos" w:hAnsi="Times New Roman" w:cs="Times New Roman"/>
          <w:color w:val="000000" w:themeColor="text1"/>
          <w:sz w:val="24"/>
          <w:szCs w:val="24"/>
        </w:rPr>
        <w:t>AB</w:t>
      </w:r>
      <w:r w:rsidR="49C0E28B" w:rsidRPr="1836CB87">
        <w:rPr>
          <w:rFonts w:ascii="Times New Roman" w:eastAsia="Aptos" w:hAnsi="Times New Roman" w:cs="Times New Roman"/>
          <w:color w:val="000000" w:themeColor="text1"/>
          <w:sz w:val="24"/>
          <w:szCs w:val="24"/>
        </w:rPr>
        <w:t>-</w:t>
      </w:r>
      <w:r w:rsidR="01C1A686" w:rsidRPr="1836CB87">
        <w:rPr>
          <w:rFonts w:ascii="Times New Roman" w:eastAsia="Aptos" w:hAnsi="Times New Roman" w:cs="Times New Roman"/>
          <w:color w:val="000000" w:themeColor="text1"/>
          <w:sz w:val="24"/>
          <w:szCs w:val="24"/>
        </w:rPr>
        <w:t>il</w:t>
      </w:r>
      <w:r w:rsidRPr="1836CB87">
        <w:rPr>
          <w:rFonts w:ascii="Times New Roman" w:eastAsia="Aptos" w:hAnsi="Times New Roman" w:cs="Times New Roman"/>
          <w:color w:val="000000" w:themeColor="text1"/>
          <w:sz w:val="24"/>
          <w:szCs w:val="24"/>
        </w:rPr>
        <w:t>e on teatatud kahtlasest tehingust või esitatud sellega seotud teavet. See tähendab, et kui R</w:t>
      </w:r>
      <w:r w:rsidR="01C1A686" w:rsidRPr="1836CB87">
        <w:rPr>
          <w:rFonts w:ascii="Times New Roman" w:eastAsia="Aptos" w:hAnsi="Times New Roman" w:cs="Times New Roman"/>
          <w:color w:val="000000" w:themeColor="text1"/>
          <w:sz w:val="24"/>
          <w:szCs w:val="24"/>
        </w:rPr>
        <w:t>AB</w:t>
      </w:r>
      <w:r w:rsidRPr="1836CB87">
        <w:rPr>
          <w:rFonts w:ascii="Times New Roman" w:eastAsia="Aptos" w:hAnsi="Times New Roman" w:cs="Times New Roman"/>
          <w:color w:val="000000" w:themeColor="text1"/>
          <w:sz w:val="24"/>
          <w:szCs w:val="24"/>
        </w:rPr>
        <w:t xml:space="preserve"> oleks kohustatud sellise info välja andma tekiks nn "tipping-off" olukord, mis viiks võimalike uurimiste kahjustamiseni.</w:t>
      </w:r>
    </w:p>
    <w:p w14:paraId="6F312EF6" w14:textId="213C15B2" w:rsidR="1BC41059" w:rsidRPr="00A54076" w:rsidRDefault="1BC41059" w:rsidP="1836CB87">
      <w:pPr>
        <w:spacing w:after="0" w:line="240" w:lineRule="auto"/>
        <w:jc w:val="both"/>
        <w:rPr>
          <w:rFonts w:ascii="Times New Roman" w:eastAsia="Aptos" w:hAnsi="Times New Roman" w:cs="Times New Roman"/>
          <w:color w:val="000000" w:themeColor="text1"/>
          <w:sz w:val="24"/>
          <w:szCs w:val="24"/>
        </w:rPr>
      </w:pPr>
    </w:p>
    <w:p w14:paraId="350BC26E" w14:textId="725E3834" w:rsidR="530505ED" w:rsidRPr="00A54076" w:rsidRDefault="36AC3B31" w:rsidP="1836CB87">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Ka faktipõhine ja piiratud osas teabe väljastamine isikule omab kahjustavat mõju rahapesu või terrorismi rahastamise tõkestamise süsteemi toimimisele, sest isikul oleks sellistel juhtudel teada info, millest ta saab teha järelduse, et R</w:t>
      </w:r>
      <w:r w:rsidR="6EF715EA" w:rsidRPr="1836CB87">
        <w:rPr>
          <w:rFonts w:ascii="Times New Roman" w:eastAsia="Aptos" w:hAnsi="Times New Roman" w:cs="Times New Roman"/>
          <w:color w:val="000000" w:themeColor="text1"/>
          <w:sz w:val="24"/>
          <w:szCs w:val="24"/>
        </w:rPr>
        <w:t>AB</w:t>
      </w:r>
      <w:r w:rsidR="2ADB7B06" w:rsidRPr="1836CB87">
        <w:rPr>
          <w:rFonts w:ascii="Times New Roman" w:eastAsia="Aptos" w:hAnsi="Times New Roman" w:cs="Times New Roman"/>
          <w:color w:val="000000" w:themeColor="text1"/>
          <w:sz w:val="24"/>
          <w:szCs w:val="24"/>
        </w:rPr>
        <w:t>-</w:t>
      </w:r>
      <w:r w:rsidRPr="1836CB87">
        <w:rPr>
          <w:rFonts w:ascii="Times New Roman" w:eastAsia="Aptos" w:hAnsi="Times New Roman" w:cs="Times New Roman"/>
          <w:color w:val="000000" w:themeColor="text1"/>
          <w:sz w:val="24"/>
          <w:szCs w:val="24"/>
        </w:rPr>
        <w:t>i on jõudnud tema kohta info ja isik võib mõista rahapesu andmebüroode võimekust avastada kuritegelikku tegevust, kui kiiresti jõutakse sellisele tegevusele jälile ja kui kiiresti vastav info R</w:t>
      </w:r>
      <w:r w:rsidR="096946AE" w:rsidRPr="1836CB87">
        <w:rPr>
          <w:rFonts w:ascii="Times New Roman" w:eastAsia="Aptos" w:hAnsi="Times New Roman" w:cs="Times New Roman"/>
          <w:color w:val="000000" w:themeColor="text1"/>
          <w:sz w:val="24"/>
          <w:szCs w:val="24"/>
        </w:rPr>
        <w:t>AB</w:t>
      </w:r>
      <w:r w:rsidR="2ADB7B06" w:rsidRPr="1836CB87">
        <w:rPr>
          <w:rFonts w:ascii="Times New Roman" w:eastAsia="Aptos" w:hAnsi="Times New Roman" w:cs="Times New Roman"/>
          <w:color w:val="000000" w:themeColor="text1"/>
          <w:sz w:val="24"/>
          <w:szCs w:val="24"/>
        </w:rPr>
        <w:t>-</w:t>
      </w:r>
      <w:r w:rsidR="096946AE" w:rsidRPr="1836CB87">
        <w:rPr>
          <w:rFonts w:ascii="Times New Roman" w:eastAsia="Aptos" w:hAnsi="Times New Roman" w:cs="Times New Roman"/>
          <w:color w:val="000000" w:themeColor="text1"/>
          <w:sz w:val="24"/>
          <w:szCs w:val="24"/>
        </w:rPr>
        <w:t>i</w:t>
      </w:r>
      <w:r w:rsidRPr="1836CB87">
        <w:rPr>
          <w:rFonts w:ascii="Times New Roman" w:eastAsia="Aptos" w:hAnsi="Times New Roman" w:cs="Times New Roman"/>
          <w:color w:val="000000" w:themeColor="text1"/>
          <w:sz w:val="24"/>
          <w:szCs w:val="24"/>
        </w:rPr>
        <w:t xml:space="preserve"> jõuab vms. Isikule, kellele endale on oma kuritegeliku tegevusega seonduvad asjaolud kõige paremini teada</w:t>
      </w:r>
      <w:r w:rsidR="477FAFA3" w:rsidRPr="1836CB87">
        <w:rPr>
          <w:rFonts w:ascii="Times New Roman" w:eastAsia="Aptos" w:hAnsi="Times New Roman" w:cs="Times New Roman"/>
          <w:color w:val="000000" w:themeColor="text1"/>
          <w:sz w:val="24"/>
          <w:szCs w:val="24"/>
        </w:rPr>
        <w:t>,</w:t>
      </w:r>
      <w:r w:rsidRPr="1836CB87">
        <w:rPr>
          <w:rFonts w:ascii="Times New Roman" w:eastAsia="Aptos" w:hAnsi="Times New Roman" w:cs="Times New Roman"/>
          <w:color w:val="000000" w:themeColor="text1"/>
          <w:sz w:val="24"/>
          <w:szCs w:val="24"/>
        </w:rPr>
        <w:t xml:space="preserve"> piisab ka andmetöötluse </w:t>
      </w:r>
      <w:r w:rsidRPr="1836CB87">
        <w:rPr>
          <w:rFonts w:ascii="Times New Roman" w:eastAsia="Aptos" w:hAnsi="Times New Roman" w:cs="Times New Roman"/>
          <w:color w:val="000000" w:themeColor="text1"/>
          <w:sz w:val="24"/>
          <w:szCs w:val="24"/>
        </w:rPr>
        <w:lastRenderedPageBreak/>
        <w:t>fakti teada saamisest, et oma tegevust ümber korralda või varasid kiiresti varjatult mujale liigutada. See omakorda pärsiks tõsiselt</w:t>
      </w:r>
      <w:r w:rsidR="308DE2B6" w:rsidRPr="1836CB87">
        <w:rPr>
          <w:rFonts w:ascii="Times New Roman" w:eastAsia="Aptos" w:hAnsi="Times New Roman" w:cs="Times New Roman"/>
          <w:color w:val="000000" w:themeColor="text1"/>
          <w:sz w:val="24"/>
          <w:szCs w:val="24"/>
        </w:rPr>
        <w:t>,</w:t>
      </w:r>
      <w:r w:rsidRPr="1836CB87">
        <w:rPr>
          <w:rFonts w:ascii="Times New Roman" w:eastAsia="Aptos" w:hAnsi="Times New Roman" w:cs="Times New Roman"/>
          <w:color w:val="000000" w:themeColor="text1"/>
          <w:sz w:val="24"/>
          <w:szCs w:val="24"/>
        </w:rPr>
        <w:t xml:space="preserve"> kui mitte ei teeks võimatuks tõhusalt täita R</w:t>
      </w:r>
      <w:r w:rsidR="5F44E0D1" w:rsidRPr="1836CB87">
        <w:rPr>
          <w:rFonts w:ascii="Times New Roman" w:eastAsia="Aptos" w:hAnsi="Times New Roman" w:cs="Times New Roman"/>
          <w:color w:val="000000" w:themeColor="text1"/>
          <w:sz w:val="24"/>
          <w:szCs w:val="24"/>
        </w:rPr>
        <w:t>AB</w:t>
      </w:r>
      <w:r w:rsidR="2ADB7B06" w:rsidRPr="1836CB87">
        <w:rPr>
          <w:rFonts w:ascii="Times New Roman" w:eastAsia="Aptos" w:hAnsi="Times New Roman" w:cs="Times New Roman"/>
          <w:color w:val="000000" w:themeColor="text1"/>
          <w:sz w:val="24"/>
          <w:szCs w:val="24"/>
        </w:rPr>
        <w:t>-</w:t>
      </w:r>
      <w:r w:rsidR="5F44E0D1" w:rsidRPr="1836CB87">
        <w:rPr>
          <w:rFonts w:ascii="Times New Roman" w:eastAsia="Aptos" w:hAnsi="Times New Roman" w:cs="Times New Roman"/>
          <w:color w:val="000000" w:themeColor="text1"/>
          <w:sz w:val="24"/>
          <w:szCs w:val="24"/>
        </w:rPr>
        <w:t>il</w:t>
      </w:r>
      <w:r w:rsidRPr="1836CB87">
        <w:rPr>
          <w:rFonts w:ascii="Times New Roman" w:eastAsia="Aptos" w:hAnsi="Times New Roman" w:cs="Times New Roman"/>
          <w:color w:val="000000" w:themeColor="text1"/>
          <w:sz w:val="24"/>
          <w:szCs w:val="24"/>
        </w:rPr>
        <w:t xml:space="preserve"> seadusandja poolt ja ka rahvusvaheliste standardite kohast oma primaarset kohustust – tõkestada rahapesu ja terrorismi rahastust. Eeltoodu ohustab kogu rahapesu ja terrorismi rahastamise tõkestamise süsteemi toimimist tervikuna ning seab omakord</w:t>
      </w:r>
      <w:r w:rsidR="353E5D38" w:rsidRPr="1836CB87">
        <w:rPr>
          <w:rFonts w:ascii="Times New Roman" w:eastAsia="Aptos" w:hAnsi="Times New Roman" w:cs="Times New Roman"/>
          <w:color w:val="000000" w:themeColor="text1"/>
          <w:sz w:val="24"/>
          <w:szCs w:val="24"/>
        </w:rPr>
        <w:t>a</w:t>
      </w:r>
      <w:r w:rsidRPr="1836CB87">
        <w:rPr>
          <w:rFonts w:ascii="Times New Roman" w:eastAsia="Aptos" w:hAnsi="Times New Roman" w:cs="Times New Roman"/>
          <w:color w:val="000000" w:themeColor="text1"/>
          <w:sz w:val="24"/>
          <w:szCs w:val="24"/>
        </w:rPr>
        <w:t xml:space="preserve"> ohtu Eesti riigi finantsjulgeoleku aga ka riigi julgeoleku laiemalt.</w:t>
      </w:r>
    </w:p>
    <w:p w14:paraId="4117C9E8" w14:textId="70CD78E4" w:rsidR="1836CB87" w:rsidRPr="00A54076" w:rsidRDefault="1836CB87" w:rsidP="1836CB87">
      <w:pPr>
        <w:spacing w:after="0" w:line="240" w:lineRule="auto"/>
        <w:jc w:val="both"/>
        <w:rPr>
          <w:rFonts w:ascii="Times New Roman" w:eastAsia="Aptos" w:hAnsi="Times New Roman" w:cs="Times New Roman"/>
          <w:color w:val="000000" w:themeColor="text1"/>
          <w:sz w:val="24"/>
          <w:szCs w:val="24"/>
        </w:rPr>
      </w:pPr>
    </w:p>
    <w:p w14:paraId="07710E35" w14:textId="66F8164F" w:rsidR="5AEFD386" w:rsidRPr="00A54076" w:rsidRDefault="5AEFD386" w:rsidP="1836CB87">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 xml:space="preserve">Konfidentsiaalsuskohustuse täpsem määratlemine annab ka kohustatud isikutele selgema </w:t>
      </w:r>
      <w:r w:rsidR="00374D6D" w:rsidRPr="1836CB87">
        <w:rPr>
          <w:rFonts w:ascii="Times New Roman" w:eastAsia="Aptos" w:hAnsi="Times New Roman" w:cs="Times New Roman"/>
          <w:color w:val="000000" w:themeColor="text1"/>
          <w:sz w:val="24"/>
          <w:szCs w:val="24"/>
        </w:rPr>
        <w:t>ja arusaadavama õigusliku aluse vastavat informatsiooni</w:t>
      </w:r>
      <w:r w:rsidR="637A23E6" w:rsidRPr="1836CB87">
        <w:rPr>
          <w:rFonts w:ascii="Times New Roman" w:eastAsia="Aptos" w:hAnsi="Times New Roman" w:cs="Times New Roman"/>
          <w:color w:val="000000" w:themeColor="text1"/>
          <w:sz w:val="24"/>
          <w:szCs w:val="24"/>
        </w:rPr>
        <w:t xml:space="preserve"> oma klientidele</w:t>
      </w:r>
      <w:r w:rsidR="00374D6D" w:rsidRPr="1836CB87">
        <w:rPr>
          <w:rFonts w:ascii="Times New Roman" w:eastAsia="Aptos" w:hAnsi="Times New Roman" w:cs="Times New Roman"/>
          <w:color w:val="000000" w:themeColor="text1"/>
          <w:sz w:val="24"/>
          <w:szCs w:val="24"/>
        </w:rPr>
        <w:t xml:space="preserve"> mitte väljastada</w:t>
      </w:r>
      <w:r w:rsidR="6D839379" w:rsidRPr="1836CB87">
        <w:rPr>
          <w:rFonts w:ascii="Times New Roman" w:eastAsia="Aptos" w:hAnsi="Times New Roman" w:cs="Times New Roman"/>
          <w:color w:val="000000" w:themeColor="text1"/>
          <w:sz w:val="24"/>
          <w:szCs w:val="24"/>
        </w:rPr>
        <w:t>.</w:t>
      </w:r>
      <w:r w:rsidR="1EFF2CDC" w:rsidRPr="1836CB87">
        <w:rPr>
          <w:rFonts w:ascii="Times New Roman" w:eastAsia="Aptos" w:hAnsi="Times New Roman" w:cs="Times New Roman"/>
          <w:color w:val="000000" w:themeColor="text1"/>
          <w:sz w:val="24"/>
          <w:szCs w:val="24"/>
        </w:rPr>
        <w:t xml:space="preserve"> </w:t>
      </w:r>
    </w:p>
    <w:p w14:paraId="57928535" w14:textId="503DCD64" w:rsidR="1836CB87" w:rsidRPr="00A54076" w:rsidRDefault="1836CB87" w:rsidP="1836CB87">
      <w:pPr>
        <w:spacing w:after="0" w:line="240" w:lineRule="auto"/>
        <w:jc w:val="both"/>
        <w:rPr>
          <w:rFonts w:ascii="Times New Roman" w:eastAsia="Aptos" w:hAnsi="Times New Roman" w:cs="Times New Roman"/>
          <w:color w:val="000000" w:themeColor="text1"/>
          <w:sz w:val="24"/>
          <w:szCs w:val="24"/>
        </w:rPr>
      </w:pPr>
    </w:p>
    <w:p w14:paraId="49A1243D" w14:textId="735B0492" w:rsidR="1BC41059" w:rsidRPr="00A54076" w:rsidRDefault="59820248"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hAnsi="Times New Roman" w:cs="Times New Roman"/>
          <w:b/>
          <w:bCs/>
          <w:sz w:val="24"/>
          <w:szCs w:val="24"/>
        </w:rPr>
        <w:t xml:space="preserve">Eelnõu § 2 punktiga 2 </w:t>
      </w:r>
      <w:r w:rsidRPr="1836CB87">
        <w:rPr>
          <w:rFonts w:ascii="Times New Roman" w:hAnsi="Times New Roman" w:cs="Times New Roman"/>
          <w:sz w:val="24"/>
          <w:szCs w:val="24"/>
        </w:rPr>
        <w:t xml:space="preserve">täiendatakse RahaPTS § </w:t>
      </w:r>
      <w:r w:rsidRPr="1836CB87">
        <w:rPr>
          <w:rFonts w:ascii="Times New Roman" w:eastAsia="Times New Roman" w:hAnsi="Times New Roman" w:cs="Times New Roman"/>
          <w:color w:val="000000" w:themeColor="text1"/>
          <w:sz w:val="24"/>
          <w:szCs w:val="24"/>
        </w:rPr>
        <w:t>58 lõike 1 punkti 1</w:t>
      </w:r>
      <w:r w:rsidR="0D227310" w:rsidRPr="1836CB87">
        <w:rPr>
          <w:rFonts w:ascii="Times New Roman" w:eastAsia="Times New Roman" w:hAnsi="Times New Roman" w:cs="Times New Roman"/>
          <w:color w:val="000000" w:themeColor="text1"/>
          <w:sz w:val="24"/>
          <w:szCs w:val="24"/>
        </w:rPr>
        <w:t xml:space="preserve"> ja täpsustatakse läbipaistvuse suurendamise huvides detailsemalt kehtivas praktikas olemasolevat olukorda,</w:t>
      </w:r>
      <w:r w:rsidR="7D361A45" w:rsidRPr="1836CB87">
        <w:rPr>
          <w:rFonts w:ascii="Times New Roman" w:eastAsia="Times New Roman" w:hAnsi="Times New Roman" w:cs="Times New Roman"/>
          <w:color w:val="000000" w:themeColor="text1"/>
          <w:sz w:val="24"/>
          <w:szCs w:val="24"/>
        </w:rPr>
        <w:t xml:space="preserve"> RAB õigust oma ülesannete täitmiseks koguda ka pangasaladust, sealhulgas</w:t>
      </w:r>
      <w:r w:rsidR="1F969E93" w:rsidRPr="1836CB87">
        <w:rPr>
          <w:rFonts w:ascii="Times New Roman" w:eastAsia="Times New Roman" w:hAnsi="Times New Roman" w:cs="Times New Roman"/>
          <w:color w:val="000000" w:themeColor="text1"/>
          <w:sz w:val="24"/>
          <w:szCs w:val="24"/>
        </w:rPr>
        <w:t xml:space="preserve"> pangakonto väljavõtteid,</w:t>
      </w:r>
      <w:r w:rsidR="7D361A45" w:rsidRPr="1836CB87">
        <w:rPr>
          <w:rFonts w:ascii="Times New Roman" w:eastAsia="Times New Roman" w:hAnsi="Times New Roman" w:cs="Times New Roman"/>
          <w:color w:val="000000" w:themeColor="text1"/>
          <w:sz w:val="24"/>
          <w:szCs w:val="24"/>
        </w:rPr>
        <w:t xml:space="preserve"> sisalduvaid andmeid</w:t>
      </w:r>
      <w:r w:rsidR="2E041D23" w:rsidRPr="1836CB87">
        <w:rPr>
          <w:rFonts w:ascii="Times New Roman" w:eastAsia="Times New Roman" w:hAnsi="Times New Roman" w:cs="Times New Roman"/>
          <w:color w:val="000000" w:themeColor="text1"/>
          <w:sz w:val="24"/>
          <w:szCs w:val="24"/>
        </w:rPr>
        <w:t xml:space="preserve">. </w:t>
      </w:r>
      <w:r w:rsidR="3BEFB824" w:rsidRPr="1836CB87">
        <w:rPr>
          <w:rFonts w:ascii="Times New Roman" w:eastAsia="Times New Roman" w:hAnsi="Times New Roman" w:cs="Times New Roman"/>
          <w:color w:val="000000" w:themeColor="text1"/>
          <w:sz w:val="24"/>
          <w:szCs w:val="24"/>
        </w:rPr>
        <w:t>M</w:t>
      </w:r>
      <w:r w:rsidR="39693013" w:rsidRPr="1836CB87">
        <w:rPr>
          <w:rFonts w:ascii="Times New Roman" w:eastAsia="Times New Roman" w:hAnsi="Times New Roman" w:cs="Times New Roman"/>
          <w:color w:val="000000" w:themeColor="text1"/>
          <w:sz w:val="24"/>
          <w:szCs w:val="24"/>
        </w:rPr>
        <w:t xml:space="preserve">uudatuse eesmärgiks </w:t>
      </w:r>
      <w:r w:rsidR="2DE4A335" w:rsidRPr="1836CB87">
        <w:rPr>
          <w:rFonts w:ascii="Times New Roman" w:eastAsia="Times New Roman" w:hAnsi="Times New Roman" w:cs="Times New Roman"/>
          <w:color w:val="000000" w:themeColor="text1"/>
          <w:sz w:val="24"/>
          <w:szCs w:val="24"/>
        </w:rPr>
        <w:t>on</w:t>
      </w:r>
      <w:r w:rsidR="7434B669" w:rsidRPr="1836CB87">
        <w:rPr>
          <w:rFonts w:ascii="Times New Roman" w:eastAsia="Times New Roman" w:hAnsi="Times New Roman" w:cs="Times New Roman"/>
          <w:color w:val="000000" w:themeColor="text1"/>
          <w:sz w:val="24"/>
          <w:szCs w:val="24"/>
        </w:rPr>
        <w:t xml:space="preserve"> õigusselguse huvides</w:t>
      </w:r>
      <w:r w:rsidR="2DE4A335" w:rsidRPr="1836CB87">
        <w:rPr>
          <w:rFonts w:ascii="Times New Roman" w:eastAsia="Times New Roman" w:hAnsi="Times New Roman" w:cs="Times New Roman"/>
          <w:color w:val="000000" w:themeColor="text1"/>
          <w:sz w:val="24"/>
          <w:szCs w:val="24"/>
        </w:rPr>
        <w:t xml:space="preserve"> sõnaselgelt siduda pangasaladust sisalduvate andmete töötlemine RAB-i seadusest tulenevate konkreetsete </w:t>
      </w:r>
      <w:r w:rsidR="26AE68D5" w:rsidRPr="1836CB87">
        <w:rPr>
          <w:rFonts w:ascii="Times New Roman" w:eastAsia="Times New Roman" w:hAnsi="Times New Roman" w:cs="Times New Roman"/>
          <w:color w:val="000000" w:themeColor="text1"/>
          <w:sz w:val="24"/>
          <w:szCs w:val="24"/>
        </w:rPr>
        <w:t xml:space="preserve">ülesannetega. </w:t>
      </w:r>
    </w:p>
    <w:p w14:paraId="3DE35357" w14:textId="3D151D1B" w:rsidR="1BC41059" w:rsidRPr="00A54076" w:rsidRDefault="1BC41059" w:rsidP="1836CB87">
      <w:pPr>
        <w:spacing w:after="0" w:line="240" w:lineRule="auto"/>
        <w:jc w:val="both"/>
        <w:rPr>
          <w:rFonts w:ascii="Times New Roman" w:eastAsia="Times New Roman" w:hAnsi="Times New Roman" w:cs="Times New Roman"/>
          <w:color w:val="000000" w:themeColor="text1"/>
          <w:sz w:val="24"/>
          <w:szCs w:val="24"/>
        </w:rPr>
      </w:pPr>
    </w:p>
    <w:p w14:paraId="080E3FAB" w14:textId="223E354E"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Pangasaladuse määratlus on lai, hõlmates kõiki andmeid ja hinnanguid, mis on krediidiasutusele teatavaks saanud tema või teise krediidiasutuse kliendi kohta (KAS § 88 lõige 1). Pangasaladuse kaitse ei ole siiski absoluutne – seadus teeb sellest erandid (sama paragrahvi lõige 2). Seda arvesse võttes saab järeldada, et pangakonto väljavõttes kajastuv teave on käsitatav pangasaladusena.</w:t>
      </w:r>
    </w:p>
    <w:p w14:paraId="1D2C43BB" w14:textId="7BC0F349" w:rsidR="1BC41059" w:rsidRPr="00A54076" w:rsidRDefault="1BC41059" w:rsidP="1836CB87">
      <w:pPr>
        <w:spacing w:after="0" w:line="240" w:lineRule="auto"/>
        <w:jc w:val="both"/>
        <w:rPr>
          <w:rFonts w:ascii="Times New Roman" w:hAnsi="Times New Roman" w:cs="Times New Roman"/>
          <w:sz w:val="24"/>
          <w:szCs w:val="24"/>
        </w:rPr>
      </w:pPr>
    </w:p>
    <w:p w14:paraId="7D8635B0" w14:textId="4F138EC7"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KAS pangasaladuse avaldamise regulatsioon sisaldab kaht RAB-iga seonduvat sätet: </w:t>
      </w:r>
    </w:p>
    <w:p w14:paraId="05D37144" w14:textId="53915D04" w:rsidR="1BC41059" w:rsidRPr="004852FE" w:rsidRDefault="32884C5C" w:rsidP="1836CB87">
      <w:pPr>
        <w:pStyle w:val="Loendilik"/>
        <w:numPr>
          <w:ilvl w:val="0"/>
          <w:numId w:val="3"/>
        </w:numPr>
        <w:spacing w:after="0" w:line="240" w:lineRule="auto"/>
        <w:jc w:val="both"/>
        <w:rPr>
          <w:rFonts w:ascii="Times New Roman" w:hAnsi="Times New Roman" w:cs="Times New Roman"/>
        </w:rPr>
      </w:pPr>
      <w:r w:rsidRPr="1836CB87">
        <w:rPr>
          <w:rFonts w:ascii="Times New Roman" w:hAnsi="Times New Roman" w:cs="Times New Roman"/>
        </w:rPr>
        <w:t xml:space="preserve">KAS </w:t>
      </w:r>
      <w:r w:rsidR="11179AF9" w:rsidRPr="1836CB87">
        <w:rPr>
          <w:rFonts w:ascii="Times New Roman" w:hAnsi="Times New Roman" w:cs="Times New Roman"/>
        </w:rPr>
        <w:t>§ 88 lg 4</w:t>
      </w:r>
      <w:r w:rsidR="11179AF9" w:rsidRPr="1836CB87">
        <w:rPr>
          <w:rFonts w:ascii="Times New Roman" w:hAnsi="Times New Roman" w:cs="Times New Roman"/>
          <w:vertAlign w:val="superscript"/>
        </w:rPr>
        <w:t>2</w:t>
      </w:r>
      <w:r w:rsidR="11179AF9" w:rsidRPr="1836CB87">
        <w:rPr>
          <w:rFonts w:ascii="Times New Roman" w:hAnsi="Times New Roman" w:cs="Times New Roman"/>
        </w:rPr>
        <w:t xml:space="preserve"> punkt 1 ja </w:t>
      </w:r>
    </w:p>
    <w:p w14:paraId="54485108" w14:textId="23B21835" w:rsidR="1BC41059" w:rsidRPr="004852FE" w:rsidRDefault="5049F877" w:rsidP="1836CB87">
      <w:pPr>
        <w:pStyle w:val="Loendilik"/>
        <w:numPr>
          <w:ilvl w:val="0"/>
          <w:numId w:val="3"/>
        </w:numPr>
        <w:spacing w:after="0" w:line="240" w:lineRule="auto"/>
        <w:jc w:val="both"/>
        <w:rPr>
          <w:rFonts w:ascii="Times New Roman" w:hAnsi="Times New Roman" w:cs="Times New Roman"/>
        </w:rPr>
      </w:pPr>
      <w:r w:rsidRPr="1836CB87">
        <w:rPr>
          <w:rFonts w:ascii="Times New Roman" w:hAnsi="Times New Roman" w:cs="Times New Roman"/>
        </w:rPr>
        <w:t xml:space="preserve">KAS </w:t>
      </w:r>
      <w:r w:rsidR="11179AF9" w:rsidRPr="1836CB87">
        <w:rPr>
          <w:rFonts w:ascii="Times New Roman" w:hAnsi="Times New Roman" w:cs="Times New Roman"/>
        </w:rPr>
        <w:t>§ 88 lg 5 punkt 3</w:t>
      </w:r>
      <w:r w:rsidR="11179AF9" w:rsidRPr="1836CB87">
        <w:rPr>
          <w:rFonts w:ascii="Times New Roman" w:hAnsi="Times New Roman" w:cs="Times New Roman"/>
          <w:vertAlign w:val="superscript"/>
        </w:rPr>
        <w:t>1</w:t>
      </w:r>
      <w:r w:rsidR="11179AF9" w:rsidRPr="1836CB87">
        <w:rPr>
          <w:rFonts w:ascii="Times New Roman" w:hAnsi="Times New Roman" w:cs="Times New Roman"/>
        </w:rPr>
        <w:t>.</w:t>
      </w:r>
    </w:p>
    <w:p w14:paraId="0EE4597B" w14:textId="4E574A69" w:rsidR="1BC41059" w:rsidRPr="00A54076" w:rsidRDefault="1BC41059" w:rsidP="1836CB87">
      <w:pPr>
        <w:spacing w:after="0" w:line="240" w:lineRule="auto"/>
        <w:jc w:val="both"/>
        <w:rPr>
          <w:rFonts w:ascii="Times New Roman" w:hAnsi="Times New Roman" w:cs="Times New Roman"/>
          <w:sz w:val="24"/>
          <w:szCs w:val="24"/>
        </w:rPr>
      </w:pPr>
    </w:p>
    <w:p w14:paraId="0283F46F" w14:textId="44FB61B6"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KAS § 88 lg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punkti 1 kohaselt on krediidiasutusel õigus avaldada ja ta on kohustatud seoses oma seadusest tulenevate ülesannete täitmisega avaldama pangasaladust sisaldavaid andmeid:</w:t>
      </w:r>
      <w:r w:rsidR="1BC41059">
        <w:br/>
      </w:r>
      <w:r w:rsidRPr="1836CB87">
        <w:rPr>
          <w:rFonts w:ascii="Times New Roman" w:hAnsi="Times New Roman" w:cs="Times New Roman"/>
          <w:sz w:val="24"/>
          <w:szCs w:val="24"/>
        </w:rPr>
        <w:t>1) Rahapesu Andmebüroole […] rahapesu ja terrorismi rahastamise tõkestamise seaduses […]  sätestatud juhtudel ja ulatuses.</w:t>
      </w:r>
    </w:p>
    <w:p w14:paraId="0CFE7332" w14:textId="77777777" w:rsidR="1BC41059" w:rsidRPr="004852FE" w:rsidRDefault="1BC41059" w:rsidP="1836CB87">
      <w:pPr>
        <w:spacing w:after="0" w:line="240" w:lineRule="auto"/>
        <w:jc w:val="both"/>
        <w:rPr>
          <w:rFonts w:ascii="Times New Roman" w:hAnsi="Times New Roman" w:cs="Times New Roman"/>
          <w:sz w:val="24"/>
          <w:szCs w:val="24"/>
        </w:rPr>
      </w:pPr>
    </w:p>
    <w:p w14:paraId="7C83B3A5" w14:textId="64BFEC68"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Normi tekst (grammatiline tõlgendamine) annab alust järeldada, et krediidiasutus võib pangasaladust RAB-ile kõnealuse sätte alusel avaldada üksnes ulatuses, mis on vajalik krediidiasutusele RahaPTS-ist tulenevate kohustuste täitmiseks („seoses oma seadusest tulenevate ülesannete täitmisega“ ning „rahapesu ja terrorismi rahastamise tõkestamise seaduses sätestatud juhtudel ja ulatuses“). Seega tuleb KAS § 88 lg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punkti 1 kohaldamisel teha kindlaks RahaPTS-ist krediidiasutusele tulenevad kohustused ja nende kohustuste täitmiseks vajalikud andmete RAB-ile edastamise juhud. Seda kinnitab ka krediidiasutuste seaduse muutmise ja sellega seonduvalt teiste seaduste muutmise seaduse 559SE seletuskiri</w:t>
      </w:r>
      <w:r w:rsidR="1BC41059" w:rsidRPr="1836CB87">
        <w:rPr>
          <w:rStyle w:val="Allmrkuseviide"/>
          <w:rFonts w:ascii="Times New Roman" w:hAnsi="Times New Roman" w:cs="Times New Roman"/>
          <w:sz w:val="24"/>
          <w:szCs w:val="24"/>
        </w:rPr>
        <w:footnoteReference w:id="15"/>
      </w:r>
      <w:r w:rsidRPr="1836CB87">
        <w:rPr>
          <w:rFonts w:ascii="Times New Roman" w:hAnsi="Times New Roman" w:cs="Times New Roman"/>
          <w:sz w:val="24"/>
          <w:szCs w:val="24"/>
        </w:rPr>
        <w:t>, mille kohaselt on lõike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aluseks „pankadele seadusest tulenevad õigused ja kohustused teatud infot anda teatud asjaolude kohta õigusaktidega kehtestatud vormis. RTRTS-ist, RSS-ist kui ka </w:t>
      </w:r>
      <w:r w:rsidR="1DBD765C" w:rsidRPr="1836CB87">
        <w:rPr>
          <w:rFonts w:ascii="Times New Roman" w:hAnsi="Times New Roman" w:cs="Times New Roman"/>
          <w:sz w:val="24"/>
          <w:szCs w:val="24"/>
        </w:rPr>
        <w:t>T</w:t>
      </w:r>
      <w:r w:rsidR="09A41B66" w:rsidRPr="1836CB87">
        <w:rPr>
          <w:rFonts w:ascii="Times New Roman" w:hAnsi="Times New Roman" w:cs="Times New Roman"/>
          <w:sz w:val="24"/>
          <w:szCs w:val="24"/>
        </w:rPr>
        <w:t>u</w:t>
      </w:r>
      <w:r w:rsidR="1DBD765C" w:rsidRPr="1836CB87">
        <w:rPr>
          <w:rFonts w:ascii="Times New Roman" w:hAnsi="Times New Roman" w:cs="Times New Roman"/>
          <w:sz w:val="24"/>
          <w:szCs w:val="24"/>
        </w:rPr>
        <w:t>MS</w:t>
      </w:r>
      <w:r w:rsidRPr="1836CB87">
        <w:rPr>
          <w:rFonts w:ascii="Times New Roman" w:hAnsi="Times New Roman" w:cs="Times New Roman"/>
          <w:sz w:val="24"/>
          <w:szCs w:val="24"/>
        </w:rPr>
        <w:t xml:space="preserve"> § 57</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tulenevad sisuliselt krediidiasutustele spetsiifilised teabe edastamise või aruandluse kohustused, milleks </w:t>
      </w:r>
      <w:r w:rsidR="0545F34C" w:rsidRPr="1836CB87">
        <w:rPr>
          <w:rFonts w:ascii="Times New Roman" w:hAnsi="Times New Roman" w:cs="Times New Roman"/>
          <w:sz w:val="24"/>
          <w:szCs w:val="24"/>
        </w:rPr>
        <w:t>n</w:t>
      </w:r>
      <w:r w:rsidRPr="1836CB87">
        <w:rPr>
          <w:rFonts w:ascii="Times New Roman" w:hAnsi="Times New Roman" w:cs="Times New Roman"/>
          <w:sz w:val="24"/>
          <w:szCs w:val="24"/>
        </w:rPr>
        <w:t>ormid tulenevad eelnimetatud seadustest. Need normid on sätestatud hetkel KrAS § 88 lõigetes 8 ja 10, kuid selgema pangasaladuse paragrahvi struktuuri loomise eesmärgil on need esitatud nüüd lõikes 42.“</w:t>
      </w:r>
      <w:r w:rsidR="1BC41059" w:rsidRPr="1836CB87">
        <w:rPr>
          <w:rStyle w:val="Allmrkuseviide"/>
          <w:rFonts w:ascii="Times New Roman" w:hAnsi="Times New Roman" w:cs="Times New Roman"/>
          <w:sz w:val="24"/>
          <w:szCs w:val="24"/>
        </w:rPr>
        <w:footnoteReference w:id="16"/>
      </w:r>
    </w:p>
    <w:p w14:paraId="0E9C86FD" w14:textId="382854D7" w:rsidR="1BC41059" w:rsidRPr="00A54076" w:rsidRDefault="1BC41059" w:rsidP="1836CB87">
      <w:pPr>
        <w:spacing w:after="0" w:line="240" w:lineRule="auto"/>
        <w:jc w:val="both"/>
        <w:rPr>
          <w:rFonts w:ascii="Times New Roman" w:hAnsi="Times New Roman" w:cs="Times New Roman"/>
          <w:sz w:val="24"/>
          <w:szCs w:val="24"/>
        </w:rPr>
      </w:pPr>
    </w:p>
    <w:p w14:paraId="3C38C472" w14:textId="11861230"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lastRenderedPageBreak/>
        <w:t>KAS § 88 lg 5 punkt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kohaselt peab krediidiasutus kirjalikus või elektroonilises vormis või täitemenetluse seadustiku §-s 63 sätestatud täitmisregistri (edaspidi täitmisregister) kaudu esitatud järelepärimise vastusena avaldama pangasaladuse RAB-ile RahaPTS §-s 81 sätestatud ulatuses. </w:t>
      </w:r>
    </w:p>
    <w:p w14:paraId="57C451CC" w14:textId="77777777" w:rsidR="1BC41059" w:rsidRPr="004852FE" w:rsidRDefault="1BC41059" w:rsidP="1836CB87">
      <w:pPr>
        <w:spacing w:after="0" w:line="240" w:lineRule="auto"/>
        <w:jc w:val="both"/>
        <w:rPr>
          <w:rFonts w:ascii="Times New Roman" w:hAnsi="Times New Roman" w:cs="Times New Roman"/>
          <w:sz w:val="24"/>
          <w:szCs w:val="24"/>
        </w:rPr>
      </w:pPr>
    </w:p>
    <w:p w14:paraId="142D6AE1" w14:textId="03DB7E73"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Paragrahvi 88 lõike 5 eesmärk on kehtestada ammendav loetelu (numerus clausus`e põhimõte) asutustest (sh RAB) ja isikutest, kellel avalikes huvides või üksikutel juhtudel mõjuval põhjusel erahuvides (näiteks notarid seoses pärimismenetlustega) on õigus nõuda, et krediidiasutus teavet väljastaks. Siin on aga oluline märkida, et RAB-i puhul seab KAS-i kõnesolev säte edastatavate andmete koosseisule piirid, viidates ühele konkreetsele RahaPTS paragrahvile, s.o § 81. </w:t>
      </w:r>
    </w:p>
    <w:p w14:paraId="0583CDBB" w14:textId="676E84A3" w:rsidR="1BC41059" w:rsidRPr="00A54076" w:rsidRDefault="1BC41059" w:rsidP="1836CB87">
      <w:pPr>
        <w:spacing w:after="0" w:line="240" w:lineRule="auto"/>
        <w:jc w:val="both"/>
        <w:rPr>
          <w:rFonts w:ascii="Times New Roman" w:hAnsi="Times New Roman" w:cs="Times New Roman"/>
          <w:sz w:val="24"/>
          <w:szCs w:val="24"/>
        </w:rPr>
      </w:pPr>
    </w:p>
    <w:p w14:paraId="6FFC8FA3" w14:textId="4494C040"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Punkt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jõustus 20. juulil 2020. a. Sätte algne sõnastus eelnõus oli „rahapesu andmebüroole rahapesu ja terrorismi rahastamise tõkestamise seaduse §-s 81 sätestatud korras“ ning säte oli kavandatud § 88 punktiks 11. Muudatust põhjendati eelnõu seletuskirjas nii: „Pangasaladust käsitlevat § 88 täiendatakse viidetega eelnõuga kehtestatavale RahaPTS §-i 16 lõikele 2 ja §-le 81, mis loovad pangasaladuse avaldamiseks täiendavad alused. Ehkki RahaPTS § 16 lõige 2 on sõnastatud prevaleerima teistes seadustes sisalduvate saladuse hoidmise nõuete üle ning § 81 sätestab andmete avaldamise kohustuslikuna, peab eelnõu koostaja õigusselguse huvides vajalikuks muuta ka krediidiasutuste seadust, kuna muudetav § 88 on varasemalt üles ehitatud numerus claususe põhimõttel ning seda lähenemist soovitakse säilitada. </w:t>
      </w:r>
    </w:p>
    <w:p w14:paraId="724559C4" w14:textId="40524C65" w:rsidR="1BC41059" w:rsidRPr="00A54076" w:rsidRDefault="1BC41059" w:rsidP="1836CB87">
      <w:pPr>
        <w:spacing w:after="0" w:line="240" w:lineRule="auto"/>
        <w:jc w:val="both"/>
        <w:rPr>
          <w:rFonts w:ascii="Times New Roman" w:hAnsi="Times New Roman" w:cs="Times New Roman"/>
          <w:sz w:val="24"/>
          <w:szCs w:val="24"/>
        </w:rPr>
      </w:pPr>
    </w:p>
    <w:p w14:paraId="257F05E1" w14:textId="511F49A3"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KAS § 88 lõiget 5 täiendatakse punktiga 11, mille kohaselt peab krediidiasutus kirjalikus või elektroonilises vormis või elektroonilise arestimissüsteemi kaudu esitatud järelepärimise vastusena avaldama pangasaladuse rahapesu andmebüroole rahapesu ja terrorismi rahastamise tõkestamise seaduse §-s 81 toodud korras.</w:t>
      </w:r>
    </w:p>
    <w:p w14:paraId="0A7BF3D8" w14:textId="4486F77A" w:rsidR="1BC41059" w:rsidRPr="00A54076" w:rsidRDefault="1BC41059" w:rsidP="1836CB87">
      <w:pPr>
        <w:spacing w:after="0" w:line="240" w:lineRule="auto"/>
        <w:jc w:val="both"/>
        <w:rPr>
          <w:rFonts w:ascii="Times New Roman" w:hAnsi="Times New Roman" w:cs="Times New Roman"/>
          <w:sz w:val="24"/>
          <w:szCs w:val="24"/>
        </w:rPr>
      </w:pPr>
    </w:p>
    <w:p w14:paraId="1369E0BF" w14:textId="3798D8B5"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Elektroonilise arestimissüsteemi kaudu saavad päringuid, sh RahaPTS §-s 81 nimetatud andmete osas, esitada kõik KAS § 88 lõikes 5 loetletud isikud, kui see osutub lõike punktides 1–11 nimetatud eesmärke arvestades vajalikuks.“</w:t>
      </w:r>
      <w:r w:rsidR="1BC41059" w:rsidRPr="1836CB87">
        <w:rPr>
          <w:rStyle w:val="Allmrkuseviide"/>
          <w:rFonts w:ascii="Times New Roman" w:hAnsi="Times New Roman" w:cs="Times New Roman"/>
          <w:sz w:val="24"/>
          <w:szCs w:val="24"/>
        </w:rPr>
        <w:footnoteReference w:id="17"/>
      </w:r>
    </w:p>
    <w:p w14:paraId="0F1BA9FD" w14:textId="6C233F34" w:rsidR="1BC41059" w:rsidRPr="00A54076" w:rsidRDefault="1BC41059" w:rsidP="1836CB87">
      <w:pPr>
        <w:spacing w:after="0" w:line="240" w:lineRule="auto"/>
        <w:jc w:val="both"/>
        <w:rPr>
          <w:rFonts w:ascii="Times New Roman" w:hAnsi="Times New Roman" w:cs="Times New Roman"/>
          <w:sz w:val="24"/>
          <w:szCs w:val="24"/>
        </w:rPr>
      </w:pPr>
    </w:p>
    <w:p w14:paraId="6D907686" w14:textId="4B059037"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Riigikogu menetluses sätet ja selle asukohta muudeti: säte tõsteti punktiks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ning sõna „korras“ asendati sõnaga „ulatuses“. Põhjendused olid järgmised „luua krediidiasutuste seaduses (KAS) sõnaselge alus, millele tuginedes võivad krediidiasutused KAS § 88 lõike 5 punktides 1–4 nimetatud asutuste ja RAB-i järelepärimiste vastusena väljastada ka tegelike kasusaajate andmeid. Uuele punktile antakse number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mille tagajärjel laienevad sellele automaatselt ka KAS § 88 lõiked 6</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ja 6</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 Samuti tuleks selguse huvides asendada sõna „korras“ sõnaga „ulatuses“, kuna RahaPTS § 81 ei ole käsitatav eraldiseisva õigusliku alusena päringute tegemiseks“.</w:t>
      </w:r>
      <w:r w:rsidR="1BC41059" w:rsidRPr="1836CB87">
        <w:rPr>
          <w:rStyle w:val="Allmrkuseviide"/>
          <w:rFonts w:ascii="Times New Roman" w:hAnsi="Times New Roman" w:cs="Times New Roman"/>
          <w:sz w:val="24"/>
          <w:szCs w:val="24"/>
        </w:rPr>
        <w:footnoteReference w:id="18"/>
      </w:r>
    </w:p>
    <w:p w14:paraId="7214BD1D" w14:textId="2050801F" w:rsidR="1BC41059" w:rsidRPr="00A54076" w:rsidRDefault="1BC41059" w:rsidP="1836CB87">
      <w:pPr>
        <w:spacing w:after="0" w:line="240" w:lineRule="auto"/>
        <w:jc w:val="both"/>
        <w:rPr>
          <w:rFonts w:ascii="Times New Roman" w:hAnsi="Times New Roman" w:cs="Times New Roman"/>
          <w:sz w:val="24"/>
          <w:szCs w:val="24"/>
        </w:rPr>
      </w:pPr>
    </w:p>
    <w:p w14:paraId="054EEF5B" w14:textId="6DED6CC9"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Seejuures sätestati RahaPTS § 81 andmekoosseisud sama eelnõuga: „Paragrahvi 81 selgema loetavuse huvides täiendatakse seda lõigetega 1</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–1</w:t>
      </w:r>
      <w:r w:rsidRPr="1836CB87">
        <w:rPr>
          <w:rFonts w:ascii="Times New Roman" w:hAnsi="Times New Roman" w:cs="Times New Roman"/>
          <w:sz w:val="24"/>
          <w:szCs w:val="24"/>
          <w:vertAlign w:val="superscript"/>
        </w:rPr>
        <w:t>5</w:t>
      </w:r>
      <w:r w:rsidRPr="1836CB87">
        <w:rPr>
          <w:rFonts w:ascii="Times New Roman" w:hAnsi="Times New Roman" w:cs="Times New Roman"/>
          <w:sz w:val="24"/>
          <w:szCs w:val="24"/>
        </w:rPr>
        <w:t>, milles loetletakse andmed, mida krediidi- või finantseerimisasutus peab täitemenetluse seadustikus kirjeldatud elektroonilise arestimissüsteemi kaudu kättesaadavaks tegema ja mis siiani olid esitatud lõikes 1. Andmete koosseis tuleneb AMLDV artikli 32a lõikest 3.“</w:t>
      </w:r>
      <w:r w:rsidR="1BC41059" w:rsidRPr="1836CB87">
        <w:rPr>
          <w:rStyle w:val="Allmrkuseviide"/>
          <w:rFonts w:ascii="Times New Roman" w:hAnsi="Times New Roman" w:cs="Times New Roman"/>
          <w:sz w:val="24"/>
          <w:szCs w:val="24"/>
        </w:rPr>
        <w:footnoteReference w:id="19"/>
      </w:r>
    </w:p>
    <w:p w14:paraId="4E3F377E" w14:textId="4652E226" w:rsidR="1BC41059" w:rsidRPr="00A54076" w:rsidRDefault="1BC41059" w:rsidP="1836CB87">
      <w:pPr>
        <w:spacing w:after="0" w:line="240" w:lineRule="auto"/>
        <w:jc w:val="both"/>
        <w:rPr>
          <w:rFonts w:ascii="Times New Roman" w:hAnsi="Times New Roman" w:cs="Times New Roman"/>
          <w:sz w:val="24"/>
          <w:szCs w:val="24"/>
        </w:rPr>
      </w:pPr>
    </w:p>
    <w:p w14:paraId="59744819" w14:textId="5E0690DB"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KAS § 88 lõikes 5 sätestatut aitab mõista ka Riigikohtu seisukoht, mille kohaselt „kui teavet või dokumente kohustatakse andma krediidiasutust, tuleb arvestada pangasaladuse kaitseks KAS §-s 88 sätestatud nõuetega ning „sellega, et krediidiasutusele sellise kohustuse panemine peab olema haldurile vajalik pankrotiseaduses sätestatud ülesannete täitmiseks (KAS § 88 lg 5 p-d 1 ja 6). PankrS § 3 lg-t 3 või TsMS § 236 lg-t 2 kohaldades peab kohus lisaks hindama, kas kolmandate isikute pangakonto väljavõtete, pangakonto kasutamis- ja käsutamisõiguse või tegeliku kasusaaja kohta andmete küsimine on põhjendatud. Selleks peab saadav teave aitama kaasa pankrotimenetluse eesmärkide saavutamisele või võlgniku varalise olukorra väljaselgitamisele.“.</w:t>
      </w:r>
      <w:r w:rsidR="1BC41059" w:rsidRPr="1836CB87">
        <w:rPr>
          <w:rStyle w:val="Allmrkuseviide"/>
          <w:rFonts w:ascii="Times New Roman" w:hAnsi="Times New Roman" w:cs="Times New Roman"/>
          <w:sz w:val="24"/>
          <w:szCs w:val="24"/>
        </w:rPr>
        <w:footnoteReference w:id="20"/>
      </w:r>
    </w:p>
    <w:p w14:paraId="7EBF663D" w14:textId="27127E38" w:rsidR="1BC41059" w:rsidRPr="00A54076" w:rsidRDefault="1BC41059" w:rsidP="1836CB87">
      <w:pPr>
        <w:spacing w:after="0" w:line="240" w:lineRule="auto"/>
        <w:jc w:val="both"/>
        <w:rPr>
          <w:rFonts w:ascii="Times New Roman" w:hAnsi="Times New Roman" w:cs="Times New Roman"/>
          <w:sz w:val="24"/>
          <w:szCs w:val="24"/>
        </w:rPr>
      </w:pPr>
    </w:p>
    <w:p w14:paraId="758BB0A1" w14:textId="77777777" w:rsidR="1BC41059" w:rsidRPr="004852FE"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KAS § 88 lg 5 punkti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grammatilise tõlgendamise tulemusel tuleb asuda seisukohale, et selle sätte alusel RAB-i kirjaliku, elektroonilises vormis või täitmisregistri kaudu esitatud päringule vastamise kohustuse ulatus piirdub krediidiasutuse jaoks RahaPTS §-s 81 sätestatud andmetega. </w:t>
      </w:r>
    </w:p>
    <w:p w14:paraId="3FEC4691" w14:textId="77777777" w:rsidR="1BC41059" w:rsidRPr="004852FE" w:rsidRDefault="1BC41059" w:rsidP="1836CB87">
      <w:pPr>
        <w:spacing w:after="0" w:line="240" w:lineRule="auto"/>
        <w:jc w:val="both"/>
        <w:rPr>
          <w:rFonts w:ascii="Times New Roman" w:hAnsi="Times New Roman" w:cs="Times New Roman"/>
          <w:sz w:val="24"/>
          <w:szCs w:val="24"/>
        </w:rPr>
      </w:pPr>
    </w:p>
    <w:p w14:paraId="0903363A" w14:textId="6B38210A"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Samas võimaldab sätte ajalooline tõlgendamine jõuda ka tulemuseni, et nimetatud andmete koosseisu kehtestamisel oli eesmärk ennekõike piiritleda konkreetsete andmete osas nende edastamise viisi – nimetatud andmete edastamine toimub ennekõike täitmisregistri kaudu.</w:t>
      </w:r>
    </w:p>
    <w:p w14:paraId="555D1978" w14:textId="77777777" w:rsidR="1BC41059" w:rsidRPr="004852FE" w:rsidRDefault="1BC41059" w:rsidP="1836CB87">
      <w:pPr>
        <w:spacing w:after="0" w:line="240" w:lineRule="auto"/>
        <w:jc w:val="both"/>
        <w:rPr>
          <w:rFonts w:ascii="Times New Roman" w:hAnsi="Times New Roman" w:cs="Times New Roman"/>
          <w:sz w:val="24"/>
          <w:szCs w:val="24"/>
        </w:rPr>
      </w:pPr>
    </w:p>
    <w:p w14:paraId="42AFC0B2" w14:textId="57FE88E3" w:rsidR="1BC41059" w:rsidRPr="00A54076" w:rsidRDefault="11179AF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Eeltoodut arvesse võttes on oluline märkida, et KAS reguleerib üksnes krediidiasutuse asutamist, tegevust, lõpetamist, vastutust ning järelevalve teostamist krediidiasutuse üle (§ 1 lõige 1). RAB-ile pangasaladusega kaetud andmete avaldamise ulatust tuleb aga hinnata RahaPTS-i tõlgendades. Just RahaPTS-iga reguleeritakse RAB-i tegevuse aluseid ja järelevalvet kohustatud isikute üle seaduse täitmisel (RahaPTS § 1 lg 2 punktid 2 ja 3). Just RahaPTS paneb paika RAB-i pädevuse ja volitused (sh andmete küsimise õiguse ja ulatuse). KAS kohustab krediidiasutust vastama RAB-i päringule ja avaldama pangasaladust, sh andmeid, mis sisalduvad pangakonto väljavõttes, kui RAB-i vajadus selliste andmete järele on põhjendatud ja on taandatav RahaPTS-ist tulenevatele õigustele. KAS reguleerib krediidiasutuse tegevust olukorras, kus RAB on talle RahaPTS alusel teinud põhjendatud päringu pangasaladusega kaitstud andmete saamiseks. KAS § 88 lg 4</w:t>
      </w:r>
      <w:r w:rsidRPr="1836CB87">
        <w:rPr>
          <w:rFonts w:ascii="Times New Roman" w:hAnsi="Times New Roman" w:cs="Times New Roman"/>
          <w:sz w:val="24"/>
          <w:szCs w:val="24"/>
          <w:vertAlign w:val="superscript"/>
        </w:rPr>
        <w:t>2</w:t>
      </w:r>
      <w:r w:rsidRPr="1836CB87">
        <w:rPr>
          <w:rFonts w:ascii="Times New Roman" w:hAnsi="Times New Roman" w:cs="Times New Roman"/>
          <w:sz w:val="24"/>
          <w:szCs w:val="24"/>
        </w:rPr>
        <w:t xml:space="preserve"> punkt 1 ja lg 5 punkt 3</w:t>
      </w:r>
      <w:r w:rsidRPr="1836CB87">
        <w:rPr>
          <w:rFonts w:ascii="Times New Roman" w:hAnsi="Times New Roman" w:cs="Times New Roman"/>
          <w:sz w:val="24"/>
          <w:szCs w:val="24"/>
          <w:vertAlign w:val="superscript"/>
        </w:rPr>
        <w:t>1</w:t>
      </w:r>
      <w:r w:rsidRPr="1836CB87">
        <w:rPr>
          <w:rFonts w:ascii="Times New Roman" w:hAnsi="Times New Roman" w:cs="Times New Roman"/>
          <w:sz w:val="24"/>
          <w:szCs w:val="24"/>
        </w:rPr>
        <w:t xml:space="preserve"> ei ole eraldiseisvaks õiguslikuks aluseks RAB-ile andmeid küsida, vaid sätestab krediidiasutuse kohustuse RAB-ile põhjendatud juhtudel andmeid edastada või avaldada.</w:t>
      </w:r>
    </w:p>
    <w:p w14:paraId="6808D833" w14:textId="714BD69F" w:rsidR="1BC41059" w:rsidRPr="00A54076" w:rsidRDefault="1BC41059" w:rsidP="1BC41059">
      <w:pPr>
        <w:spacing w:after="0" w:line="240" w:lineRule="auto"/>
        <w:jc w:val="both"/>
        <w:rPr>
          <w:rFonts w:ascii="Times New Roman" w:hAnsi="Times New Roman" w:cs="Times New Roman"/>
          <w:b/>
          <w:bCs/>
          <w:sz w:val="24"/>
          <w:szCs w:val="24"/>
        </w:rPr>
      </w:pPr>
    </w:p>
    <w:p w14:paraId="5CF85143" w14:textId="49AA449D" w:rsidR="1F7F5D81" w:rsidRPr="00A54076" w:rsidRDefault="1F7F5D8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Muudatusega täpsustatakse õiguskantsleri soovitustest lähtuvalt asjaolu, et pangasaladus sisaldab endas selgelt ka pangakonto väljavõtet, ning piiritletakse selgelt ja üheselt ülesandeid</w:t>
      </w:r>
      <w:r w:rsidR="5E96F8F1" w:rsidRPr="1836CB87">
        <w:rPr>
          <w:rFonts w:ascii="Times New Roman" w:eastAsia="Times New Roman" w:hAnsi="Times New Roman" w:cs="Times New Roman"/>
          <w:color w:val="000000" w:themeColor="text1"/>
          <w:sz w:val="24"/>
          <w:szCs w:val="24"/>
        </w:rPr>
        <w:t>,</w:t>
      </w:r>
      <w:r w:rsidRPr="1836CB87">
        <w:rPr>
          <w:rFonts w:ascii="Times New Roman" w:eastAsia="Times New Roman" w:hAnsi="Times New Roman" w:cs="Times New Roman"/>
          <w:color w:val="000000" w:themeColor="text1"/>
          <w:sz w:val="24"/>
          <w:szCs w:val="24"/>
        </w:rPr>
        <w:t xml:space="preserve"> mille täitmiseks RAB on õigustatud pangasaladust (sh pangakontode väljavõtteid) sisalduvaid andmeid saama. Need ülesanded on loetletud rahapesu ja terrorismi rahastamise tõkestamise seaduse (RahaPTS) § 54 lõikes 1 ja on alljärgnevad:</w:t>
      </w:r>
    </w:p>
    <w:p w14:paraId="781CE6EA" w14:textId="7944B56F" w:rsidR="1F7F5D81" w:rsidRPr="00A54076" w:rsidRDefault="1F7F5D81" w:rsidP="1836CB87">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rahapesu ja terrorismi rahastamise tõkestamine ning sellele viitava teabe vastuvõtmine, kogumine, väljanõudmine, registreerimine, töötlemine, analüüsimine ja edastamine (RahaPTS § 54 lõige 1 punkt 1);</w:t>
      </w:r>
    </w:p>
    <w:p w14:paraId="030B356B" w14:textId="3B05040E" w:rsidR="1F7F5D81" w:rsidRPr="00A54076" w:rsidRDefault="1F7F5D81" w:rsidP="1836CB87">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strateegiline analüüs, mis käsitleb rahapesu ja terrorismi rahastamise riske, ohte, suundumusi, mustreid ning toimimisviise (RahaPTS § 54 lõige 1 punkt 2);</w:t>
      </w:r>
    </w:p>
    <w:p w14:paraId="062AC503" w14:textId="343F7C48" w:rsidR="1F7F5D81" w:rsidRPr="00A54076" w:rsidRDefault="1F7F5D81" w:rsidP="1836CB87">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seaduses sätestatud alustel ja ulatuses riikliku sunni rakendamine (RahaPTS § 54 lõige 1 punkt 3);</w:t>
      </w:r>
    </w:p>
    <w:p w14:paraId="0A579873" w14:textId="01773ACE" w:rsidR="1F7F5D81" w:rsidRPr="00A54076" w:rsidRDefault="1F7F5D81" w:rsidP="1836CB87">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järelevalve tegemine kohustatud isikute tegevuse üle käesoleva seaduse täitmisel, kui õigusaktiga ei ole sätestatud teisiti (RahaPTS § 54 lõige 1 punkt 4);</w:t>
      </w:r>
    </w:p>
    <w:p w14:paraId="10ADB8C8" w14:textId="5FBA5FCA" w:rsidR="1F7F5D81" w:rsidRPr="00A54076" w:rsidRDefault="1F7F5D81" w:rsidP="1836CB87">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välissuhtlemise ja teabevahetuse korraldamine vastavalt sama seaduse §-le 63 (RahaPTS § 54 lõige 1 punkt 8);</w:t>
      </w:r>
    </w:p>
    <w:p w14:paraId="50C08715" w14:textId="7CD789A6" w:rsidR="1F7F5D81" w:rsidRPr="00A54076" w:rsidRDefault="1F7F5D81" w:rsidP="1836CB87">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lastRenderedPageBreak/>
        <w:t>rahvusvahelise sanktsiooni seadusest (RSanS) tulenevate ülesannete täitmine (RahaPTS § 54 lõige 1 punkt 9);</w:t>
      </w:r>
    </w:p>
    <w:p w14:paraId="5BFD608F" w14:textId="421FE8A0" w:rsidR="1F7F5D81" w:rsidRPr="00A54076" w:rsidRDefault="1F7F5D81" w:rsidP="1836CB87">
      <w:pPr>
        <w:numPr>
          <w:ilvl w:val="0"/>
          <w:numId w:val="4"/>
        </w:numPr>
        <w:spacing w:after="0" w:line="240" w:lineRule="auto"/>
        <w:ind w:left="360"/>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RahaPTS-is sätestatud väärtegude menetlemine (RahaPTS § 54 lõige 1 punkt 10).</w:t>
      </w:r>
    </w:p>
    <w:p w14:paraId="13CDCFAD" w14:textId="428A7086"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0A37D2CE" w14:textId="6C95B63A" w:rsidR="1F7F5D81" w:rsidRPr="00A54076" w:rsidRDefault="1F7F5D8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RahaPTS § 54 lõike 1 punktid 1 ja 2 seostuvad RAB-i tuumikfunktsiooniga. Pangasaladust sisalduvaid andmeid on põhiülesannete täitmiseks vaja, sest need andmed on rahapesu kahtluse kontrollimisel olulised analüüsiobjektid.</w:t>
      </w:r>
    </w:p>
    <w:p w14:paraId="381BCBE2" w14:textId="3CB4EA48"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2489EC98" w14:textId="7B17A495" w:rsidR="1F7F5D81" w:rsidRPr="00A54076" w:rsidRDefault="1F7F5D8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RahaPTS § 54 lõike 1 punkt 3 sätestab pangasaladuse edastamise kohustuse riikliku sunni rakendamisel. Selle all on mõeldud ka ettekirjutusi.</w:t>
      </w:r>
    </w:p>
    <w:p w14:paraId="15F8FF60" w14:textId="59B6C992"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1AA13524" w14:textId="2D4F7642" w:rsidR="1F7F5D81" w:rsidRPr="00A54076" w:rsidRDefault="1F7F5D8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 xml:space="preserve">RahaPTS § 54 lõike 1 punkti 4 ehk järelevalve funktsiooni täitmisel on pangakontode väljavõtteid vaja eelkõige järgmistel põhjusel: seoses hoolsusmeetmete rakendamisega (kas tegemist on kliendiga, tema käibed, tasumised, summa vastavus, raha liikumine edasi jne), vara päritolu kontrollimiseks, samuti käivete suuruse kaardistamise jaoks ja tehingute jälgimiseks. </w:t>
      </w:r>
    </w:p>
    <w:p w14:paraId="0B43AD2D" w14:textId="5B1122AE"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69800FF4" w14:textId="7011241C" w:rsidR="1F7F5D81" w:rsidRPr="00A54076" w:rsidRDefault="1F7F5D8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RahaPTS § 54 lõike 1 punkti 8 ehk välissuhtlemise ja teabevahetuse korraldamiseks on pangakonto väljavõtted hädavajalikud, et RAB saaks tagada rahvusvahelises koostöös edastatava info täielikkuse, täpsuse ja kasutuskõlblikkuse.</w:t>
      </w:r>
    </w:p>
    <w:p w14:paraId="5562DBAF" w14:textId="2E1072B8"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235A0148" w14:textId="0E1D153E" w:rsidR="1F7F5D81" w:rsidRPr="00A54076" w:rsidRDefault="1F7F5D8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RahaPTS § 54 lõike 1 punkt 9 reguleerib RSanS-is tulenevate ülesannete täitmist. Viidatud sättes loetletud ülesande täitmiseks on pangasisaldust sisaldavaid andmeid vaja sarnaastel kaalutlustel kui RahaPTS § 54 lõike 1 punktides 1 ja 2 loetletud ülesannete jaoks.</w:t>
      </w:r>
    </w:p>
    <w:p w14:paraId="4E179247" w14:textId="3286AE5E"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2CB44F15" w14:textId="644384D0" w:rsidR="1F7F5D81" w:rsidRPr="00A54076" w:rsidRDefault="1F7F5D8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RahaPTS § 54 lõige 1 punkt 10 sätestab RAB-i ülesandena RahaPTS-is sätestatud väärtegude menetlemise. Ligipääs menetluses osalevate isikute pangakonto andmetele on vajalik väärteomenetluse tõendamiseseme asjaolude väljaselgitamiseks ning menetluse eesmärkide saavutamiseks. Pangakonto väljavõtted ja nendega seotud tehinguandmed on olulised, et kontrollida menetluses tõusetunud kahtlusi ning tuvastada faktilisi asjaolusid, mis on otseselt seotud uuritava sündmuse või teo koosseisutunnustega. Kuna rahalised tehingud ja varalised liikumised võivad anda objektiivset teavet isikute tegelike tegevuste, varalise seisundi ning võimalike õigusrikkumiste kohta, on nende andmete kättesaadavus vältimatu, et tagada menetluse seaduslikkus, täielikkus ja tõhusus.</w:t>
      </w:r>
    </w:p>
    <w:p w14:paraId="5EF1F77A" w14:textId="51674298"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11612833" w14:textId="3EDA95C2" w:rsidR="456A29C5" w:rsidRPr="00A54076" w:rsidRDefault="456A29C5"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 xml:space="preserve">Õigusselguse ja läbipaistvuse huvides </w:t>
      </w:r>
      <w:r w:rsidRPr="1836CB87">
        <w:rPr>
          <w:rFonts w:ascii="Times New Roman" w:eastAsia="Times New Roman" w:hAnsi="Times New Roman" w:cs="Times New Roman"/>
          <w:sz w:val="24"/>
          <w:szCs w:val="24"/>
        </w:rPr>
        <w:t xml:space="preserve">määratletakse </w:t>
      </w:r>
      <w:r w:rsidR="52A4DE9A" w:rsidRPr="1836CB87">
        <w:rPr>
          <w:rFonts w:ascii="Times New Roman" w:eastAsia="Times New Roman" w:hAnsi="Times New Roman" w:cs="Times New Roman"/>
          <w:sz w:val="24"/>
          <w:szCs w:val="24"/>
        </w:rPr>
        <w:t>seega</w:t>
      </w:r>
      <w:r w:rsidRPr="1836CB87">
        <w:rPr>
          <w:rFonts w:ascii="Times New Roman" w:eastAsia="Times New Roman" w:hAnsi="Times New Roman" w:cs="Times New Roman"/>
          <w:sz w:val="24"/>
          <w:szCs w:val="24"/>
        </w:rPr>
        <w:t xml:space="preserve"> kindlaks seadusest tulenevad ülesanded, mille täitmiseks on RAB-il pangasaladust, sealhulgas pangakonto väljavõtteid, sisalduvat teavet õigus koguda. Eelnõuga ei anta ega laiendata RAB õigust pangasaladust sisalduvat teavet, sealhulgas pangakontode väljavõtteid,</w:t>
      </w:r>
      <w:r w:rsidR="2D71EDAC" w:rsidRPr="1836CB87">
        <w:rPr>
          <w:rFonts w:ascii="Times New Roman" w:eastAsia="Times New Roman" w:hAnsi="Times New Roman" w:cs="Times New Roman"/>
          <w:sz w:val="24"/>
          <w:szCs w:val="24"/>
        </w:rPr>
        <w:t xml:space="preserve"> koguda</w:t>
      </w:r>
      <w:r w:rsidRPr="1836CB87">
        <w:rPr>
          <w:rFonts w:ascii="Times New Roman" w:eastAsia="Times New Roman" w:hAnsi="Times New Roman" w:cs="Times New Roman"/>
          <w:sz w:val="24"/>
          <w:szCs w:val="24"/>
        </w:rPr>
        <w:t xml:space="preserve"> oma seadusest tulenevate ülesannete täitmiseks</w:t>
      </w:r>
      <w:r w:rsidR="1F14FC90" w:rsidRPr="1836CB87">
        <w:rPr>
          <w:rFonts w:ascii="Times New Roman" w:eastAsia="Times New Roman" w:hAnsi="Times New Roman" w:cs="Times New Roman"/>
          <w:sz w:val="24"/>
          <w:szCs w:val="24"/>
        </w:rPr>
        <w:t xml:space="preserve">. </w:t>
      </w:r>
      <w:r w:rsidR="05489B8E" w:rsidRPr="1836CB87">
        <w:rPr>
          <w:rFonts w:ascii="Times New Roman" w:eastAsia="Times New Roman" w:hAnsi="Times New Roman" w:cs="Times New Roman"/>
          <w:sz w:val="24"/>
          <w:szCs w:val="24"/>
        </w:rPr>
        <w:t xml:space="preserve">Eelnõuga </w:t>
      </w:r>
      <w:r w:rsidRPr="1836CB87">
        <w:rPr>
          <w:rFonts w:ascii="Times New Roman" w:eastAsia="Times New Roman" w:hAnsi="Times New Roman" w:cs="Times New Roman"/>
          <w:sz w:val="24"/>
          <w:szCs w:val="24"/>
        </w:rPr>
        <w:t>täpsustatakse õiguskantsleri soovitustest lähtuvalt neid ülesandeid, mille täitmiseks on pangasaladust sisalduvad andmed vajalikud, ning nende kogumine</w:t>
      </w:r>
      <w:r w:rsidR="588E678D" w:rsidRPr="1836CB87">
        <w:rPr>
          <w:rFonts w:ascii="Times New Roman" w:eastAsia="Times New Roman" w:hAnsi="Times New Roman" w:cs="Times New Roman"/>
          <w:sz w:val="24"/>
          <w:szCs w:val="24"/>
        </w:rPr>
        <w:t xml:space="preserve"> on</w:t>
      </w:r>
      <w:r w:rsidRPr="1836CB87">
        <w:rPr>
          <w:rFonts w:ascii="Times New Roman" w:eastAsia="Times New Roman" w:hAnsi="Times New Roman" w:cs="Times New Roman"/>
          <w:sz w:val="24"/>
          <w:szCs w:val="24"/>
        </w:rPr>
        <w:t xml:space="preserve"> proportsionaalne võrreldes RAB-ile pandud ülesannetega.</w:t>
      </w:r>
      <w:r w:rsidRPr="1836CB87">
        <w:rPr>
          <w:rFonts w:ascii="Times New Roman" w:eastAsia="Times New Roman" w:hAnsi="Times New Roman" w:cs="Times New Roman"/>
          <w:color w:val="000000" w:themeColor="text1"/>
          <w:sz w:val="24"/>
          <w:szCs w:val="24"/>
        </w:rPr>
        <w:t xml:space="preserve"> </w:t>
      </w:r>
    </w:p>
    <w:p w14:paraId="7838E944" w14:textId="227212DE"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79540970" w14:textId="25022EFB" w:rsidR="27D00285" w:rsidRPr="00A54076" w:rsidRDefault="27D00285"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 xml:space="preserve">Pangakonto väljavõte on rahapesu kahtluse uurimisel keskne analüüsiobjekt RahaPTS § 4 lõike 1 koosseisule vastava tegevuse tuvastamiseks, mille põhjal Rahapesu Andmebüroo hindab, kas kahtlane tegevus võib vastata rahapesu tunnustele. Selliste andmete analüüs võimaldab tuvastada varade päritolu varjamise või muundamise viise ning hinnata, kas vara on saadud kuritegelikul teel. </w:t>
      </w:r>
    </w:p>
    <w:p w14:paraId="498846D9" w14:textId="6A9DE880"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108175D5" w14:textId="00A8F387" w:rsidR="0038505D" w:rsidRDefault="757ED3E4" w:rsidP="1BC41059">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hAnsi="Times New Roman" w:cs="Times New Roman"/>
          <w:b/>
          <w:bCs/>
          <w:sz w:val="24"/>
          <w:szCs w:val="24"/>
        </w:rPr>
        <w:t xml:space="preserve">Eelnõu </w:t>
      </w:r>
      <w:r w:rsidR="37EF5183"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w:t>
      </w:r>
      <w:r w:rsidR="6BDEF519" w:rsidRPr="1836CB87">
        <w:rPr>
          <w:rFonts w:ascii="Times New Roman" w:hAnsi="Times New Roman" w:cs="Times New Roman"/>
          <w:b/>
          <w:bCs/>
          <w:sz w:val="24"/>
          <w:szCs w:val="24"/>
        </w:rPr>
        <w:t>3</w:t>
      </w:r>
      <w:r w:rsidRPr="1836CB87">
        <w:rPr>
          <w:rFonts w:ascii="Times New Roman" w:hAnsi="Times New Roman" w:cs="Times New Roman"/>
          <w:b/>
          <w:bCs/>
          <w:sz w:val="24"/>
          <w:szCs w:val="24"/>
        </w:rPr>
        <w:t xml:space="preserve"> </w:t>
      </w:r>
      <w:r w:rsidRPr="1836CB87">
        <w:rPr>
          <w:rFonts w:ascii="Times New Roman" w:hAnsi="Times New Roman" w:cs="Times New Roman"/>
          <w:sz w:val="24"/>
          <w:szCs w:val="24"/>
        </w:rPr>
        <w:t>täiendatakse RahaPTS §</w:t>
      </w:r>
      <w:r w:rsidR="057D1A96" w:rsidRPr="1836CB87">
        <w:rPr>
          <w:rFonts w:ascii="Times New Roman" w:hAnsi="Times New Roman" w:cs="Times New Roman"/>
          <w:sz w:val="24"/>
          <w:szCs w:val="24"/>
        </w:rPr>
        <w:t xml:space="preserve"> </w:t>
      </w:r>
      <w:r w:rsidR="19BCFBB2" w:rsidRPr="1836CB87">
        <w:rPr>
          <w:rFonts w:ascii="Times New Roman" w:eastAsia="Times New Roman" w:hAnsi="Times New Roman" w:cs="Times New Roman"/>
          <w:color w:val="000000" w:themeColor="text1"/>
          <w:sz w:val="24"/>
          <w:szCs w:val="24"/>
        </w:rPr>
        <w:t>58 lõike 1 punkti 1</w:t>
      </w:r>
      <w:r w:rsidR="19BCFBB2" w:rsidRPr="1836CB87">
        <w:rPr>
          <w:rFonts w:ascii="Times New Roman" w:eastAsia="Times New Roman" w:hAnsi="Times New Roman" w:cs="Times New Roman"/>
          <w:color w:val="000000" w:themeColor="text1"/>
          <w:sz w:val="24"/>
          <w:szCs w:val="24"/>
          <w:vertAlign w:val="superscript"/>
        </w:rPr>
        <w:t>1</w:t>
      </w:r>
      <w:r w:rsidR="19BCFBB2" w:rsidRPr="1836CB87">
        <w:rPr>
          <w:rFonts w:ascii="Times New Roman" w:eastAsia="Times New Roman" w:hAnsi="Times New Roman" w:cs="Times New Roman"/>
          <w:color w:val="000000" w:themeColor="text1"/>
          <w:sz w:val="24"/>
          <w:szCs w:val="24"/>
        </w:rPr>
        <w:t xml:space="preserve"> </w:t>
      </w:r>
      <w:r w:rsidR="786DC3E7" w:rsidRPr="1836CB87">
        <w:rPr>
          <w:rFonts w:ascii="Times New Roman" w:eastAsia="Times New Roman" w:hAnsi="Times New Roman" w:cs="Times New Roman"/>
          <w:color w:val="000000" w:themeColor="text1"/>
          <w:sz w:val="24"/>
          <w:szCs w:val="24"/>
        </w:rPr>
        <w:t xml:space="preserve">ja </w:t>
      </w:r>
      <w:r w:rsidR="5286C9AF" w:rsidRPr="1836CB87">
        <w:rPr>
          <w:rFonts w:ascii="Times New Roman" w:eastAsia="Times New Roman" w:hAnsi="Times New Roman" w:cs="Times New Roman"/>
          <w:color w:val="000000" w:themeColor="text1"/>
          <w:sz w:val="24"/>
          <w:szCs w:val="24"/>
        </w:rPr>
        <w:t xml:space="preserve">täpsustatakse </w:t>
      </w:r>
      <w:r w:rsidR="3F8075AA" w:rsidRPr="1836CB87">
        <w:rPr>
          <w:rFonts w:ascii="Times New Roman" w:eastAsia="Times New Roman" w:hAnsi="Times New Roman" w:cs="Times New Roman"/>
          <w:color w:val="000000" w:themeColor="text1"/>
          <w:sz w:val="24"/>
          <w:szCs w:val="24"/>
        </w:rPr>
        <w:t>läbipaistvuse suurendamise huvides detailsemalt kehtivas praktika</w:t>
      </w:r>
      <w:r w:rsidR="170528FF" w:rsidRPr="1836CB87">
        <w:rPr>
          <w:rFonts w:ascii="Times New Roman" w:eastAsia="Times New Roman" w:hAnsi="Times New Roman" w:cs="Times New Roman"/>
          <w:color w:val="000000" w:themeColor="text1"/>
          <w:sz w:val="24"/>
          <w:szCs w:val="24"/>
        </w:rPr>
        <w:t>s</w:t>
      </w:r>
      <w:r w:rsidR="3F8075AA" w:rsidRPr="1836CB87">
        <w:rPr>
          <w:rFonts w:ascii="Times New Roman" w:eastAsia="Times New Roman" w:hAnsi="Times New Roman" w:cs="Times New Roman"/>
          <w:color w:val="000000" w:themeColor="text1"/>
          <w:sz w:val="24"/>
          <w:szCs w:val="24"/>
        </w:rPr>
        <w:t xml:space="preserve"> olemasolevat olukorda, st </w:t>
      </w:r>
      <w:r w:rsidR="5286C9AF" w:rsidRPr="1836CB87">
        <w:rPr>
          <w:rFonts w:ascii="Times New Roman" w:eastAsia="Times New Roman" w:hAnsi="Times New Roman" w:cs="Times New Roman"/>
          <w:color w:val="000000" w:themeColor="text1"/>
          <w:sz w:val="24"/>
          <w:szCs w:val="24"/>
        </w:rPr>
        <w:t>milliseid andmeid ja millistel alustel on R</w:t>
      </w:r>
      <w:r w:rsidR="37EF5183" w:rsidRPr="1836CB87">
        <w:rPr>
          <w:rFonts w:ascii="Times New Roman" w:eastAsia="Times New Roman" w:hAnsi="Times New Roman" w:cs="Times New Roman"/>
          <w:color w:val="000000" w:themeColor="text1"/>
          <w:sz w:val="24"/>
          <w:szCs w:val="24"/>
        </w:rPr>
        <w:t>AB</w:t>
      </w:r>
      <w:r w:rsidR="2ADB7B06" w:rsidRPr="1836CB87">
        <w:rPr>
          <w:rFonts w:ascii="Times New Roman" w:eastAsia="Times New Roman" w:hAnsi="Times New Roman" w:cs="Times New Roman"/>
          <w:color w:val="000000" w:themeColor="text1"/>
          <w:sz w:val="24"/>
          <w:szCs w:val="24"/>
        </w:rPr>
        <w:t>-</w:t>
      </w:r>
      <w:r w:rsidR="37EF5183" w:rsidRPr="1836CB87">
        <w:rPr>
          <w:rFonts w:ascii="Times New Roman" w:eastAsia="Times New Roman" w:hAnsi="Times New Roman" w:cs="Times New Roman"/>
          <w:color w:val="000000" w:themeColor="text1"/>
          <w:sz w:val="24"/>
          <w:szCs w:val="24"/>
        </w:rPr>
        <w:t>il</w:t>
      </w:r>
      <w:r w:rsidR="5286C9AF" w:rsidRPr="1836CB87">
        <w:rPr>
          <w:rFonts w:ascii="Times New Roman" w:eastAsia="Times New Roman" w:hAnsi="Times New Roman" w:cs="Times New Roman"/>
          <w:color w:val="000000" w:themeColor="text1"/>
          <w:sz w:val="24"/>
          <w:szCs w:val="24"/>
        </w:rPr>
        <w:t xml:space="preserve"> õigus</w:t>
      </w:r>
      <w:r w:rsidR="7452C1B8" w:rsidRPr="1836CB87">
        <w:rPr>
          <w:rFonts w:ascii="Times New Roman" w:eastAsia="Times New Roman" w:hAnsi="Times New Roman" w:cs="Times New Roman"/>
          <w:color w:val="000000" w:themeColor="text1"/>
          <w:sz w:val="24"/>
          <w:szCs w:val="24"/>
        </w:rPr>
        <w:t xml:space="preserve"> oma seadusest tulenevate ülesannete täitmiseks</w:t>
      </w:r>
      <w:r w:rsidR="5286C9AF" w:rsidRPr="1836CB87">
        <w:rPr>
          <w:rFonts w:ascii="Times New Roman" w:eastAsia="Times New Roman" w:hAnsi="Times New Roman" w:cs="Times New Roman"/>
          <w:color w:val="000000" w:themeColor="text1"/>
          <w:sz w:val="24"/>
          <w:szCs w:val="24"/>
        </w:rPr>
        <w:t xml:space="preserve"> </w:t>
      </w:r>
      <w:r w:rsidR="54E22D50" w:rsidRPr="1836CB87">
        <w:rPr>
          <w:rFonts w:ascii="Times New Roman" w:eastAsia="Times New Roman" w:hAnsi="Times New Roman" w:cs="Times New Roman"/>
          <w:color w:val="000000" w:themeColor="text1"/>
          <w:sz w:val="24"/>
          <w:szCs w:val="24"/>
        </w:rPr>
        <w:t xml:space="preserve">saada </w:t>
      </w:r>
      <w:r w:rsidR="14627598" w:rsidRPr="1836CB87">
        <w:rPr>
          <w:rFonts w:ascii="Times New Roman" w:eastAsia="Times New Roman" w:hAnsi="Times New Roman" w:cs="Times New Roman"/>
          <w:color w:val="000000" w:themeColor="text1"/>
          <w:sz w:val="24"/>
          <w:szCs w:val="24"/>
        </w:rPr>
        <w:t xml:space="preserve">TMS §-s 63 nimetatud </w:t>
      </w:r>
      <w:r w:rsidR="5286C9AF" w:rsidRPr="1836CB87">
        <w:rPr>
          <w:rFonts w:ascii="Times New Roman" w:eastAsia="Times New Roman" w:hAnsi="Times New Roman" w:cs="Times New Roman"/>
          <w:color w:val="000000" w:themeColor="text1"/>
          <w:sz w:val="24"/>
          <w:szCs w:val="24"/>
        </w:rPr>
        <w:t xml:space="preserve">täitmisregistri </w:t>
      </w:r>
      <w:r w:rsidR="51ECF1BB" w:rsidRPr="1836CB87">
        <w:rPr>
          <w:rFonts w:ascii="Times New Roman" w:eastAsia="Times New Roman" w:hAnsi="Times New Roman" w:cs="Times New Roman"/>
          <w:color w:val="000000" w:themeColor="text1"/>
          <w:sz w:val="24"/>
          <w:szCs w:val="24"/>
        </w:rPr>
        <w:t>vahendusel</w:t>
      </w:r>
      <w:r w:rsidR="5286C9AF" w:rsidRPr="1836CB87">
        <w:rPr>
          <w:rFonts w:ascii="Times New Roman" w:eastAsia="Times New Roman" w:hAnsi="Times New Roman" w:cs="Times New Roman"/>
          <w:color w:val="000000" w:themeColor="text1"/>
          <w:sz w:val="24"/>
          <w:szCs w:val="24"/>
        </w:rPr>
        <w:t xml:space="preserve">. </w:t>
      </w:r>
    </w:p>
    <w:p w14:paraId="563B28F2" w14:textId="77777777" w:rsidR="0038505D" w:rsidRDefault="0038505D" w:rsidP="1BC41059">
      <w:pPr>
        <w:spacing w:after="0" w:line="240" w:lineRule="auto"/>
        <w:jc w:val="both"/>
        <w:rPr>
          <w:rFonts w:ascii="Times New Roman" w:eastAsia="Times New Roman" w:hAnsi="Times New Roman" w:cs="Times New Roman"/>
          <w:color w:val="000000" w:themeColor="text1"/>
          <w:sz w:val="24"/>
          <w:szCs w:val="24"/>
        </w:rPr>
      </w:pPr>
    </w:p>
    <w:p w14:paraId="481DC161" w14:textId="48136683" w:rsidR="48BFA514" w:rsidRPr="00A54076" w:rsidRDefault="212C69F8"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Toome siinkohal välja olulisemad selgitused </w:t>
      </w:r>
      <w:r w:rsidR="57E1429F" w:rsidRPr="1836CB87">
        <w:rPr>
          <w:rFonts w:ascii="Times New Roman" w:hAnsi="Times New Roman" w:cs="Times New Roman"/>
          <w:sz w:val="24"/>
          <w:szCs w:val="24"/>
        </w:rPr>
        <w:t>õ</w:t>
      </w:r>
      <w:r w:rsidRPr="1836CB87">
        <w:rPr>
          <w:rFonts w:ascii="Times New Roman" w:hAnsi="Times New Roman" w:cs="Times New Roman"/>
          <w:sz w:val="24"/>
          <w:szCs w:val="24"/>
        </w:rPr>
        <w:t xml:space="preserve">iguskantsleri </w:t>
      </w:r>
      <w:r w:rsidR="12E11B5B" w:rsidRPr="1836CB87">
        <w:rPr>
          <w:rFonts w:ascii="Times New Roman" w:hAnsi="Times New Roman" w:cs="Times New Roman"/>
          <w:sz w:val="24"/>
          <w:szCs w:val="24"/>
        </w:rPr>
        <w:t>1. juuli 2025. a kirjast nr 7-7/250081/2504808</w:t>
      </w:r>
      <w:r w:rsidRPr="1836CB87">
        <w:rPr>
          <w:rFonts w:ascii="Times New Roman" w:hAnsi="Times New Roman" w:cs="Times New Roman"/>
          <w:sz w:val="24"/>
          <w:szCs w:val="24"/>
        </w:rPr>
        <w:t>:</w:t>
      </w:r>
    </w:p>
    <w:p w14:paraId="27D65BB3" w14:textId="1A3691E6" w:rsidR="48BFA514" w:rsidRPr="00A54076" w:rsidRDefault="48BFA514" w:rsidP="1836CB87">
      <w:pPr>
        <w:spacing w:after="0" w:line="240" w:lineRule="auto"/>
        <w:jc w:val="both"/>
        <w:rPr>
          <w:rFonts w:ascii="Times New Roman" w:eastAsia="Times New Roman" w:hAnsi="Times New Roman" w:cs="Times New Roman"/>
          <w:color w:val="000000" w:themeColor="text1"/>
          <w:sz w:val="24"/>
          <w:szCs w:val="24"/>
        </w:rPr>
      </w:pPr>
    </w:p>
    <w:p w14:paraId="4B422EC6" w14:textId="6CFF0ADB" w:rsidR="48BFA514" w:rsidRPr="00A54076" w:rsidRDefault="6CA37FBF"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w:t>
      </w:r>
      <w:r w:rsidR="5F981D21" w:rsidRPr="1836CB87">
        <w:rPr>
          <w:rFonts w:ascii="Times New Roman" w:eastAsia="Aptos" w:hAnsi="Times New Roman" w:cs="Times New Roman"/>
          <w:sz w:val="24"/>
          <w:szCs w:val="24"/>
        </w:rPr>
        <w:t>KAS § 88 lg 4</w:t>
      </w:r>
      <w:r w:rsidR="5F981D21" w:rsidRPr="1836CB87">
        <w:rPr>
          <w:rFonts w:ascii="Times New Roman" w:eastAsia="Aptos" w:hAnsi="Times New Roman" w:cs="Times New Roman"/>
          <w:sz w:val="24"/>
          <w:szCs w:val="24"/>
          <w:vertAlign w:val="superscript"/>
        </w:rPr>
        <w:t>2</w:t>
      </w:r>
      <w:r w:rsidR="5F981D21" w:rsidRPr="1836CB87">
        <w:rPr>
          <w:rFonts w:ascii="Times New Roman" w:eastAsia="Aptos" w:hAnsi="Times New Roman" w:cs="Times New Roman"/>
          <w:sz w:val="24"/>
          <w:szCs w:val="24"/>
        </w:rPr>
        <w:t xml:space="preserve"> ja lg 5 p 3</w:t>
      </w:r>
      <w:r w:rsidR="5F981D21" w:rsidRPr="1836CB87">
        <w:rPr>
          <w:rFonts w:ascii="Times New Roman" w:eastAsia="Aptos" w:hAnsi="Times New Roman" w:cs="Times New Roman"/>
          <w:sz w:val="24"/>
          <w:szCs w:val="24"/>
          <w:vertAlign w:val="superscript"/>
        </w:rPr>
        <w:t>1</w:t>
      </w:r>
      <w:r w:rsidR="5F981D21" w:rsidRPr="1836CB87">
        <w:rPr>
          <w:rFonts w:ascii="Times New Roman" w:eastAsia="Aptos" w:hAnsi="Times New Roman" w:cs="Times New Roman"/>
          <w:sz w:val="24"/>
          <w:szCs w:val="24"/>
        </w:rPr>
        <w:t xml:space="preserve"> kohaselt avaldatakse Rahapesu Andmebüroole (RAB) pangasaladus rahapesu ja terrorismi rahastamise tõkestamise seaduse (RahaPTS) §-s 81 sätestatud ulatuses. RahaPTS-s piiritleb RAB juurdepääsu pangasaladusele § 58 lg 1</w:t>
      </w:r>
      <w:r w:rsidR="5F981D21" w:rsidRPr="1836CB87">
        <w:rPr>
          <w:rFonts w:ascii="Times New Roman" w:eastAsia="Aptos" w:hAnsi="Times New Roman" w:cs="Times New Roman"/>
          <w:sz w:val="24"/>
          <w:szCs w:val="24"/>
          <w:vertAlign w:val="superscript"/>
        </w:rPr>
        <w:t>1</w:t>
      </w:r>
      <w:r w:rsidR="5F981D21" w:rsidRPr="1836CB87">
        <w:rPr>
          <w:rFonts w:ascii="Times New Roman" w:eastAsia="Aptos" w:hAnsi="Times New Roman" w:cs="Times New Roman"/>
          <w:sz w:val="24"/>
          <w:szCs w:val="24"/>
        </w:rPr>
        <w:t xml:space="preserve"> . RahaPTS § 81 lg 1 järgi peab krediidi- ja finantseerimisasutus, kes on kliendile avanud konto, millele on väljastatud IBAN-kood, või üürinud hoiulaeka, tagama, et TMS §-s 63 nimetatud täitmisregistri kaudu on kättesaadavad vähemalt järgmised andmed (järgnev loetelu on lõigetes 1</w:t>
      </w:r>
      <w:r w:rsidR="5F981D21" w:rsidRPr="1836CB87">
        <w:rPr>
          <w:rFonts w:ascii="Times New Roman" w:eastAsia="Aptos" w:hAnsi="Times New Roman" w:cs="Times New Roman"/>
          <w:sz w:val="24"/>
          <w:szCs w:val="24"/>
          <w:vertAlign w:val="superscript"/>
        </w:rPr>
        <w:t>1</w:t>
      </w:r>
      <w:r w:rsidR="5F981D21" w:rsidRPr="1836CB87">
        <w:rPr>
          <w:rFonts w:ascii="Times New Roman" w:eastAsia="Aptos" w:hAnsi="Times New Roman" w:cs="Times New Roman"/>
          <w:sz w:val="24"/>
          <w:szCs w:val="24"/>
        </w:rPr>
        <w:t xml:space="preserve"> - 1</w:t>
      </w:r>
      <w:r w:rsidR="5F981D21" w:rsidRPr="1836CB87">
        <w:rPr>
          <w:rFonts w:ascii="Times New Roman" w:eastAsia="Aptos" w:hAnsi="Times New Roman" w:cs="Times New Roman"/>
          <w:sz w:val="24"/>
          <w:szCs w:val="24"/>
          <w:vertAlign w:val="superscript"/>
        </w:rPr>
        <w:t>5</w:t>
      </w:r>
      <w:r w:rsidR="5F981D21" w:rsidRPr="1836CB87">
        <w:rPr>
          <w:rFonts w:ascii="Times New Roman" w:eastAsia="Aptos" w:hAnsi="Times New Roman" w:cs="Times New Roman"/>
          <w:sz w:val="24"/>
          <w:szCs w:val="24"/>
        </w:rPr>
        <w:t>): konto omaniku ja hoiulaeka üürile võtja kohta tehakse kättesaadavaks: nimi; isikukood ja isikukoodi väljastanud riik, nende puudumise korral sünniaeg ja -riik või registrikood; postiaadress; kontot kasutama volitatud isiku kohta tehakse kättesaadavaks: nimi; isikukood ja isikukoodi väljastanud riik, nende puudumise korral sünniaeg ja -riik; postiaadress; volituse alguse ja lõpu kuupäev ning kasutusõiguse sisu; konto omaniku tegeliku kasusaaja kohta tehakse kättesaadavaks: nimi; isikukood ja isikukoodi väljastanud riik, nende puudumise korral sünniaeg ja -riik; elukohariik; konto kohta tehakse kättesaadavaks: IBAN; konto avamise kuupäev; konto sulgemise kuupäev; hoiulaeka kohta tehakse kättesaadavaks hoiulaeka kasutusse andmise lepingu: number; sõlmimise kuupäev; lõpetamise kuupäev.</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1"/>
      </w:r>
    </w:p>
    <w:p w14:paraId="560E26CC" w14:textId="20CDAB20" w:rsidR="48BFA514" w:rsidRPr="00A54076" w:rsidRDefault="5BF0DF0F" w:rsidP="1836CB87">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3A6AA97D" w14:textId="7AC3D43D" w:rsidR="48BFA514" w:rsidRPr="00A54076" w:rsidRDefault="5BF0DF0F" w:rsidP="1836CB87">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2D4C41BE" w:rsidRPr="1836CB87">
        <w:rPr>
          <w:rFonts w:ascii="Times New Roman" w:eastAsia="Aptos" w:hAnsi="Times New Roman" w:cs="Times New Roman"/>
          <w:sz w:val="24"/>
          <w:szCs w:val="24"/>
        </w:rPr>
        <w:t>RahaPTS § 58 lg 1</w:t>
      </w:r>
      <w:r w:rsidR="2D4C41BE" w:rsidRPr="1836CB87">
        <w:rPr>
          <w:rFonts w:ascii="Times New Roman" w:eastAsia="Aptos" w:hAnsi="Times New Roman" w:cs="Times New Roman"/>
          <w:sz w:val="24"/>
          <w:szCs w:val="24"/>
          <w:vertAlign w:val="superscript"/>
        </w:rPr>
        <w:t>1</w:t>
      </w:r>
      <w:r w:rsidR="2D4C41BE" w:rsidRPr="1836CB87">
        <w:rPr>
          <w:rFonts w:ascii="Times New Roman" w:eastAsia="Aptos" w:hAnsi="Times New Roman" w:cs="Times New Roman"/>
          <w:sz w:val="24"/>
          <w:szCs w:val="24"/>
        </w:rPr>
        <w:t xml:space="preserve"> , § 81 lõige 1 ja KAS § 88 lg 4</w:t>
      </w:r>
      <w:r w:rsidR="2D4C41BE" w:rsidRPr="1836CB87">
        <w:rPr>
          <w:rFonts w:ascii="Times New Roman" w:eastAsia="Aptos" w:hAnsi="Times New Roman" w:cs="Times New Roman"/>
          <w:sz w:val="24"/>
          <w:szCs w:val="24"/>
          <w:vertAlign w:val="superscript"/>
        </w:rPr>
        <w:t>2</w:t>
      </w:r>
      <w:r w:rsidR="2D4C41BE" w:rsidRPr="1836CB87">
        <w:rPr>
          <w:rFonts w:ascii="Times New Roman" w:eastAsia="Aptos" w:hAnsi="Times New Roman" w:cs="Times New Roman"/>
          <w:sz w:val="24"/>
          <w:szCs w:val="24"/>
        </w:rPr>
        <w:t xml:space="preserve"> ning lg 5 p 3</w:t>
      </w:r>
      <w:r w:rsidR="2D4C41BE" w:rsidRPr="1836CB87">
        <w:rPr>
          <w:rFonts w:ascii="Times New Roman" w:eastAsia="Aptos" w:hAnsi="Times New Roman" w:cs="Times New Roman"/>
          <w:sz w:val="24"/>
          <w:szCs w:val="24"/>
          <w:vertAlign w:val="superscript"/>
        </w:rPr>
        <w:t>1</w:t>
      </w:r>
      <w:r w:rsidR="2D4C41BE" w:rsidRPr="1836CB87">
        <w:rPr>
          <w:rFonts w:ascii="Times New Roman" w:eastAsia="Aptos" w:hAnsi="Times New Roman" w:cs="Times New Roman"/>
          <w:sz w:val="24"/>
          <w:szCs w:val="24"/>
        </w:rPr>
        <w:t xml:space="preserve"> ei anna ka koostoimes RABle õigust pangakonto väljavõtet saada</w:t>
      </w:r>
      <w:r w:rsidR="4BF5DE7D" w:rsidRPr="1836CB87">
        <w:rPr>
          <w:rStyle w:val="Allmrkuseviide"/>
          <w:rFonts w:ascii="Times New Roman" w:eastAsia="Aptos" w:hAnsi="Times New Roman" w:cs="Times New Roman"/>
          <w:sz w:val="24"/>
          <w:szCs w:val="24"/>
        </w:rPr>
        <w:footnoteReference w:id="22"/>
      </w:r>
      <w:r w:rsidR="2D4C41BE" w:rsidRPr="1836CB87">
        <w:rPr>
          <w:rFonts w:ascii="Times New Roman" w:eastAsia="Aptos" w:hAnsi="Times New Roman" w:cs="Times New Roman"/>
          <w:sz w:val="24"/>
          <w:szCs w:val="24"/>
        </w:rPr>
        <w:t>. Kui Riigikogu leiab, et RAB-l peab selline õigus olema, peab see olema seaduses selgelt kirjas. Seaduses on kirja pandud õigus juurdepääsuks konto omaniku nimele, isikukoodile ning aadressile, konto avamise ja sulgemise kuupäevale jms (vt eelneva lõigu pikka loetelu, see on ammendav ja üksnes selles ulatuses on andmete saamiseks seaduses alus olemas). Ka viidatud normide aluseks olnud EL direktiivid nõuavad juurdepääsu kontode tegelike omanike jm seaduses selgelt ja ammendavalt loetletud andmetele, mitte pangakonto väljavõttele. Sama ütleb RahaPTS § 58 lg 1</w:t>
      </w:r>
      <w:r w:rsidR="2D4C41BE" w:rsidRPr="1836CB87">
        <w:rPr>
          <w:rFonts w:ascii="Times New Roman" w:eastAsia="Aptos" w:hAnsi="Times New Roman" w:cs="Times New Roman"/>
          <w:sz w:val="24"/>
          <w:szCs w:val="24"/>
          <w:vertAlign w:val="superscript"/>
        </w:rPr>
        <w:t>1</w:t>
      </w:r>
      <w:r w:rsidR="2D4C41BE" w:rsidRPr="1836CB87">
        <w:rPr>
          <w:rFonts w:ascii="Times New Roman" w:eastAsia="Aptos" w:hAnsi="Times New Roman" w:cs="Times New Roman"/>
          <w:sz w:val="24"/>
          <w:szCs w:val="24"/>
        </w:rPr>
        <w:t xml:space="preserve"> . Sõnale „vähemalt“ sättes, mille eesmärk on reguleerida seda, milline tehniline võimekus peab olema registril ja krediidiasutustel, ei saa mitte kuidagi omistada tähendust, et kättesaadav peab olema ka kogu laekumiste ja väljaminekute info. Normis loetletud andmete avaldamine ei piira isiku põhiõigusi kaugeltki sama intensiivselt kui pangakonto väljavõtte avaldamine. RahaPTS § 81 lg 1 ei saa tõlgendada viisil, et põhiõiguse piirang ulatub kogu pangasaladusele ning normis on esitatud vaid näidisloetelu, milles kõige</w:t>
      </w:r>
      <w:r w:rsidR="0C03ACB8" w:rsidRPr="1836CB87">
        <w:rPr>
          <w:rFonts w:ascii="Times New Roman" w:eastAsia="Aptos" w:hAnsi="Times New Roman" w:cs="Times New Roman"/>
          <w:sz w:val="24"/>
          <w:szCs w:val="24"/>
        </w:rPr>
        <w:t xml:space="preserve"> </w:t>
      </w:r>
      <w:r w:rsidR="0C03ACB8" w:rsidRPr="1836CB87">
        <w:rPr>
          <w:rFonts w:ascii="Times New Roman" w:eastAsia="Times New Roman" w:hAnsi="Times New Roman" w:cs="Times New Roman"/>
          <w:sz w:val="24"/>
          <w:szCs w:val="24"/>
        </w:rPr>
        <w:t>intensiivsem piirang ei sisaldu. Seaduse normil ei oleks sellise tõlgendamise korral mitte mingit mõtet ja see ei vastaks põhiseaduslikkuse nõuetele.</w:t>
      </w:r>
      <w:r w:rsidR="2D4C41BE" w:rsidRPr="1836CB87">
        <w:rPr>
          <w:rFonts w:ascii="Times New Roman" w:eastAsia="Aptos" w:hAnsi="Times New Roman" w:cs="Times New Roman"/>
          <w:sz w:val="24"/>
          <w:szCs w:val="24"/>
        </w:rPr>
        <w:t xml:space="preserve"> </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3"/>
      </w:r>
    </w:p>
    <w:p w14:paraId="45A34A6D" w14:textId="20CDAB20" w:rsidR="48BFA514" w:rsidRPr="00A54076" w:rsidRDefault="17FB7EC3" w:rsidP="1836CB87">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20958126" w14:textId="2CFAB65A" w:rsidR="48BFA514" w:rsidRPr="00A54076" w:rsidRDefault="7B85EAC2" w:rsidP="1836CB87">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6CD5228B" w:rsidRPr="1836CB87">
        <w:rPr>
          <w:rFonts w:ascii="Times New Roman" w:eastAsia="Times New Roman" w:hAnsi="Times New Roman" w:cs="Times New Roman"/>
          <w:sz w:val="24"/>
          <w:szCs w:val="24"/>
        </w:rPr>
        <w:t xml:space="preserve">Lähtudes olulisuse ja seaduslikkuse põhimõttest (PS § 3) peab seaduses olema selgelt sätestatud selliste andmete avaldamine, mis isiku õigusi rohkem piiravad ning loetelust võib välja jätta vaid väheolulised detailid, mis on hõlmatud seaduses nimetatud alusega (nt lubades </w:t>
      </w:r>
      <w:r w:rsidR="6CD5228B" w:rsidRPr="1836CB87">
        <w:rPr>
          <w:rFonts w:ascii="Times New Roman" w:eastAsia="Times New Roman" w:hAnsi="Times New Roman" w:cs="Times New Roman"/>
          <w:sz w:val="24"/>
          <w:szCs w:val="24"/>
        </w:rPr>
        <w:lastRenderedPageBreak/>
        <w:t>seaduses selgelt juurdepääsu pangakonto väljavõttele, siis võiks öelda, et seeläbi on ka hõlmatud päring konto omaniku nime kohta).</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4"/>
      </w:r>
    </w:p>
    <w:p w14:paraId="3B2E31D6" w14:textId="20CDAB20" w:rsidR="48BFA514" w:rsidRPr="00A54076" w:rsidRDefault="17FB7EC3" w:rsidP="1836CB87">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661E5573" w14:textId="03E5EF4A" w:rsidR="48BFA514" w:rsidRPr="00A54076" w:rsidRDefault="56730609" w:rsidP="1836CB87">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Pr>
          <w:rFonts w:ascii="Times New Roman" w:eastAsia="Times New Roman" w:hAnsi="Times New Roman" w:cs="Times New Roman"/>
          <w:sz w:val="24"/>
          <w:szCs w:val="24"/>
        </w:rPr>
        <w:t xml:space="preserve"> KAS § 88 lg 4</w:t>
      </w:r>
      <w:r w:rsidRPr="1836CB87">
        <w:rPr>
          <w:rFonts w:ascii="Times New Roman" w:eastAsia="Times New Roman" w:hAnsi="Times New Roman" w:cs="Times New Roman"/>
          <w:sz w:val="24"/>
          <w:szCs w:val="24"/>
          <w:vertAlign w:val="superscript"/>
        </w:rPr>
        <w:t xml:space="preserve">2 </w:t>
      </w:r>
      <w:r w:rsidRPr="1836CB87">
        <w:rPr>
          <w:rFonts w:ascii="Times New Roman" w:eastAsia="Times New Roman" w:hAnsi="Times New Roman" w:cs="Times New Roman"/>
          <w:sz w:val="24"/>
          <w:szCs w:val="24"/>
        </w:rPr>
        <w:t xml:space="preserve">punkt 1 ei reguleeri ise seda, millises ulatuses võib pangasaladust avaldada. Normi sõnastusest nähtub, et pangasaladuse avaldamise juhud ja ulatus määratakse rahapesu ja terrorismi tõkestamise seaduses. RahaPTS § 81 lubab avaldada teatud ulatuses andmeid, kuid pangakonto väljavõtet ei nimeta. RahaPTS § 58 teeb viite täitmisregistrile ja RahaPTS §-s 81 nimetatud andmetele. RahaPTS § 58 lg 1 lubab andmeid küsida ettekirjutuse alusel kohustatud isikutelt, kuid pangalt täitmisregistri kaudu pangakonto väljavõtte saamiseks ei koostata ettekirjutust pangale. RahaPTS 59 ei ole samuti konto väljavõtte hankimiseks kohane alus eelnevalt nimetatud põhjusel. </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5"/>
      </w:r>
    </w:p>
    <w:p w14:paraId="6F070FF6" w14:textId="20CDAB20" w:rsidR="48BFA514" w:rsidRPr="00A54076" w:rsidRDefault="72A3A22C" w:rsidP="1836CB87">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66D76019" w14:textId="7E3ABEAA" w:rsidR="48BFA514" w:rsidRPr="00A54076" w:rsidRDefault="1A0207BE" w:rsidP="1836CB87">
      <w:pPr>
        <w:spacing w:after="0" w:line="240" w:lineRule="auto"/>
        <w:jc w:val="both"/>
        <w:rPr>
          <w:rStyle w:val="Allmrkuseviide"/>
          <w:rFonts w:ascii="Times New Roman" w:hAnsi="Times New Roman" w:cs="Times New Roman"/>
          <w:sz w:val="24"/>
          <w:szCs w:val="24"/>
        </w:rPr>
      </w:pPr>
      <w:r w:rsidRPr="1836CB87">
        <w:rPr>
          <w:rFonts w:ascii="Times New Roman" w:hAnsi="Times New Roman" w:cs="Times New Roman"/>
          <w:sz w:val="24"/>
          <w:szCs w:val="24"/>
        </w:rPr>
        <w:t>„</w:t>
      </w:r>
      <w:r w:rsidRPr="1836CB87">
        <w:rPr>
          <w:rFonts w:ascii="Times New Roman" w:eastAsia="Aptos" w:hAnsi="Times New Roman" w:cs="Times New Roman"/>
          <w:sz w:val="24"/>
          <w:szCs w:val="24"/>
        </w:rPr>
        <w:t>Rahapesu Andmebürool ei ole pangakonto väljavõtte küsimiseks täitmisregistri kaudu seaduslikku alust. Rahapesu Andmebüroo seadusega ettenähtud juurdepääs pangasaladusele on kitsam, kui konto väljavõtte saamiseks oleks vaja, ning see on kirjas RahaPTS §-s 81. Kohaseks õiguslikuks aluseks ei ole ka KAS § 88 lg 4</w:t>
      </w:r>
      <w:r w:rsidRPr="1836CB87">
        <w:rPr>
          <w:rFonts w:ascii="Times New Roman" w:eastAsia="Aptos" w:hAnsi="Times New Roman" w:cs="Times New Roman"/>
          <w:sz w:val="24"/>
          <w:szCs w:val="24"/>
          <w:vertAlign w:val="superscript"/>
        </w:rPr>
        <w:t>2</w:t>
      </w:r>
      <w:r w:rsidRPr="1836CB87">
        <w:rPr>
          <w:rFonts w:ascii="Times New Roman" w:eastAsia="Aptos" w:hAnsi="Times New Roman" w:cs="Times New Roman"/>
          <w:sz w:val="24"/>
          <w:szCs w:val="24"/>
        </w:rPr>
        <w:t xml:space="preserve"> , mis näeb ette õiguse saada pangasaladust rahapesu ja terrorismi tõkestamise seaduses sätestatud juhtudel ja ulatuses, kuid nagu punktis 33 näidatud, siis ükski norm seaduses ei nimeta pangakonto väljavõtet teabena, mida tuleb Rahapesu Andmebüroole avaldada täitmisregistri kaudu.</w:t>
      </w:r>
      <w:r w:rsidRPr="1836CB87">
        <w:rPr>
          <w:rFonts w:ascii="Times New Roman" w:hAnsi="Times New Roman" w:cs="Times New Roman"/>
          <w:sz w:val="24"/>
          <w:szCs w:val="24"/>
        </w:rPr>
        <w:t>“</w:t>
      </w:r>
      <w:r w:rsidR="4BF5DE7D" w:rsidRPr="1836CB87">
        <w:rPr>
          <w:rStyle w:val="Allmrkuseviide"/>
          <w:rFonts w:ascii="Times New Roman" w:hAnsi="Times New Roman" w:cs="Times New Roman"/>
          <w:sz w:val="24"/>
          <w:szCs w:val="24"/>
        </w:rPr>
        <w:footnoteReference w:id="26"/>
      </w:r>
    </w:p>
    <w:p w14:paraId="3FCD1683" w14:textId="20CDAB20" w:rsidR="48BFA514" w:rsidRPr="00A54076" w:rsidRDefault="72A3A22C" w:rsidP="1836CB87">
      <w:pPr>
        <w:spacing w:after="0" w:line="240" w:lineRule="auto"/>
        <w:rPr>
          <w:rFonts w:ascii="Times New Roman" w:hAnsi="Times New Roman" w:cs="Times New Roman"/>
          <w:sz w:val="24"/>
          <w:szCs w:val="24"/>
        </w:rPr>
      </w:pPr>
      <w:r w:rsidRPr="1836CB87">
        <w:rPr>
          <w:rFonts w:ascii="Times New Roman" w:hAnsi="Times New Roman" w:cs="Times New Roman"/>
          <w:sz w:val="24"/>
          <w:szCs w:val="24"/>
        </w:rPr>
        <w:t>[…]</w:t>
      </w:r>
    </w:p>
    <w:p w14:paraId="5D1411AC" w14:textId="1F108A4C" w:rsidR="48BFA514" w:rsidRPr="00A54076" w:rsidRDefault="48BFA514" w:rsidP="1836CB87">
      <w:pPr>
        <w:spacing w:after="0" w:line="240" w:lineRule="auto"/>
        <w:jc w:val="both"/>
        <w:rPr>
          <w:rFonts w:ascii="Times New Roman" w:hAnsi="Times New Roman" w:cs="Times New Roman"/>
          <w:sz w:val="24"/>
          <w:szCs w:val="24"/>
        </w:rPr>
      </w:pPr>
    </w:p>
    <w:p w14:paraId="3CDF1204" w14:textId="514BA326" w:rsidR="48BFA514" w:rsidRPr="00A54076" w:rsidRDefault="43E56A80"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Eeltoodust tulenevalt on õigusselguse suurendamiseks vajalik sõnaselgelt seadusesse</w:t>
      </w:r>
      <w:r w:rsidR="73F114C2" w:rsidRPr="1836CB87">
        <w:rPr>
          <w:rFonts w:ascii="Times New Roman" w:hAnsi="Times New Roman" w:cs="Times New Roman"/>
          <w:sz w:val="24"/>
          <w:szCs w:val="24"/>
        </w:rPr>
        <w:t xml:space="preserve"> täpsustada, et RAB pangasaladuse kogumise õigus sisaldab endas ka õigust koguda RAB seadusest tulenevate ülesannete täitmiseks</w:t>
      </w:r>
      <w:r w:rsidR="33DDD8F9" w:rsidRPr="1836CB87">
        <w:rPr>
          <w:rFonts w:ascii="Times New Roman" w:hAnsi="Times New Roman" w:cs="Times New Roman"/>
          <w:sz w:val="24"/>
          <w:szCs w:val="24"/>
        </w:rPr>
        <w:t xml:space="preserve"> </w:t>
      </w:r>
      <w:r w:rsidR="45E3C9FB" w:rsidRPr="1836CB87">
        <w:rPr>
          <w:rFonts w:ascii="Times New Roman" w:hAnsi="Times New Roman" w:cs="Times New Roman"/>
          <w:sz w:val="24"/>
          <w:szCs w:val="24"/>
        </w:rPr>
        <w:t xml:space="preserve">pangakontode väljavõtteid ning määratleda ära </w:t>
      </w:r>
      <w:r w:rsidR="2200C80D" w:rsidRPr="1836CB87">
        <w:rPr>
          <w:rFonts w:ascii="Times New Roman" w:hAnsi="Times New Roman" w:cs="Times New Roman"/>
          <w:sz w:val="24"/>
          <w:szCs w:val="24"/>
        </w:rPr>
        <w:t xml:space="preserve">täpsed </w:t>
      </w:r>
      <w:r w:rsidR="45E3C9FB" w:rsidRPr="1836CB87">
        <w:rPr>
          <w:rFonts w:ascii="Times New Roman" w:hAnsi="Times New Roman" w:cs="Times New Roman"/>
          <w:sz w:val="24"/>
          <w:szCs w:val="24"/>
        </w:rPr>
        <w:t xml:space="preserve">RAB ülesanded, mille täitmiseks on võimalik koguda </w:t>
      </w:r>
      <w:r w:rsidR="069D23FF" w:rsidRPr="1836CB87">
        <w:rPr>
          <w:rFonts w:ascii="Times New Roman" w:hAnsi="Times New Roman" w:cs="Times New Roman"/>
          <w:sz w:val="24"/>
          <w:szCs w:val="24"/>
        </w:rPr>
        <w:t xml:space="preserve">pangasaladust, sealhulgas pangakonto väljavõtted, sisalduvaid </w:t>
      </w:r>
      <w:r w:rsidR="45E3C9FB" w:rsidRPr="1836CB87">
        <w:rPr>
          <w:rFonts w:ascii="Times New Roman" w:hAnsi="Times New Roman" w:cs="Times New Roman"/>
          <w:sz w:val="24"/>
          <w:szCs w:val="24"/>
        </w:rPr>
        <w:t>andmeid täitmisregistri vahendusel.</w:t>
      </w:r>
      <w:r w:rsidRPr="1836CB87">
        <w:rPr>
          <w:rFonts w:ascii="Times New Roman" w:hAnsi="Times New Roman" w:cs="Times New Roman"/>
          <w:sz w:val="24"/>
          <w:szCs w:val="24"/>
        </w:rPr>
        <w:t xml:space="preserve"> Ammendav loetelu peaks välistama olukorra, kus nõutavate andmete ulatus sõltuks halduspraktikast ning abstraktsest normitõlgendusest. See omakorda peaks suurendama usaldust täitmisregistri kui andmekogu ning andmevahetuskanali vastu. </w:t>
      </w:r>
    </w:p>
    <w:p w14:paraId="78A65DA6" w14:textId="1F472A48" w:rsidR="48BFA514" w:rsidRPr="00A54076" w:rsidRDefault="48BFA514" w:rsidP="1836CB87">
      <w:pPr>
        <w:spacing w:after="0" w:line="240" w:lineRule="auto"/>
        <w:jc w:val="both"/>
        <w:rPr>
          <w:rFonts w:ascii="Times New Roman" w:hAnsi="Times New Roman" w:cs="Times New Roman"/>
          <w:sz w:val="24"/>
          <w:szCs w:val="24"/>
        </w:rPr>
      </w:pPr>
    </w:p>
    <w:p w14:paraId="6BE3FF7E" w14:textId="74F3E869" w:rsidR="48BFA514" w:rsidRPr="00A54076" w:rsidRDefault="43E56A80" w:rsidP="1836CB87">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 xml:space="preserve">Suletud loetelu kohaldub üksnes juhul, kui teabekorraldus edastatakse täitmisregistri vahendusel. Kui </w:t>
      </w:r>
      <w:r w:rsidR="50D2DB3C" w:rsidRPr="1836CB87">
        <w:rPr>
          <w:rFonts w:ascii="Times New Roman" w:hAnsi="Times New Roman" w:cs="Times New Roman"/>
          <w:sz w:val="24"/>
          <w:szCs w:val="24"/>
        </w:rPr>
        <w:t>RAB</w:t>
      </w:r>
      <w:r w:rsidRPr="1836CB87">
        <w:rPr>
          <w:rFonts w:ascii="Times New Roman" w:hAnsi="Times New Roman" w:cs="Times New Roman"/>
          <w:sz w:val="24"/>
          <w:szCs w:val="24"/>
        </w:rPr>
        <w:t xml:space="preserve"> soovib pangasaladust sisaldavat teavet, mis kõnealuses loetelus nimetatud ei ole, peab </w:t>
      </w:r>
      <w:r w:rsidR="39C931BA" w:rsidRPr="1836CB87">
        <w:rPr>
          <w:rFonts w:ascii="Times New Roman" w:hAnsi="Times New Roman" w:cs="Times New Roman"/>
          <w:sz w:val="24"/>
          <w:szCs w:val="24"/>
        </w:rPr>
        <w:t>RAB</w:t>
      </w:r>
      <w:r w:rsidRPr="1836CB87">
        <w:rPr>
          <w:rFonts w:ascii="Times New Roman" w:hAnsi="Times New Roman" w:cs="Times New Roman"/>
          <w:sz w:val="24"/>
          <w:szCs w:val="24"/>
        </w:rPr>
        <w:t xml:space="preserve"> edastama krediidi- ja makseasutusele </w:t>
      </w:r>
      <w:r w:rsidR="722903AF" w:rsidRPr="1836CB87">
        <w:rPr>
          <w:rFonts w:ascii="Times New Roman" w:hAnsi="Times New Roman" w:cs="Times New Roman"/>
          <w:sz w:val="24"/>
          <w:szCs w:val="24"/>
        </w:rPr>
        <w:t>ettekirjutuse</w:t>
      </w:r>
      <w:r w:rsidRPr="1836CB87">
        <w:rPr>
          <w:rFonts w:ascii="Times New Roman" w:hAnsi="Times New Roman" w:cs="Times New Roman"/>
          <w:sz w:val="24"/>
          <w:szCs w:val="24"/>
        </w:rPr>
        <w:t xml:space="preserve"> teabe nõudmiseks posti teel või e-kirjaga.</w:t>
      </w:r>
      <w:r w:rsidR="6D088317" w:rsidRPr="1836CB87">
        <w:rPr>
          <w:rFonts w:ascii="Times New Roman" w:hAnsi="Times New Roman" w:cs="Times New Roman"/>
          <w:sz w:val="24"/>
          <w:szCs w:val="24"/>
        </w:rPr>
        <w:t xml:space="preserve"> </w:t>
      </w:r>
      <w:r w:rsidR="6D088317" w:rsidRPr="1836CB87">
        <w:rPr>
          <w:rFonts w:ascii="Times New Roman" w:eastAsia="Aptos" w:hAnsi="Times New Roman" w:cs="Times New Roman"/>
          <w:color w:val="000000" w:themeColor="text1"/>
          <w:sz w:val="24"/>
          <w:szCs w:val="24"/>
        </w:rPr>
        <w:t>Täitmisregister on üksnes võimalik paralleelne kanal, mille kaudu RAB-il on õigus saada seaduses nimetatud ulatuses andmeid, eeltoodu ei piira aga kuidagi RAB õigusi RahaPTS § 58 lg 1 alusel täiendava teabe saamiseks, mida RAB oma seaduses sätestatud ülesannete täitmiseks vajab. Ka direktiivi 2024/1640 artikli 21 kohaselt tuleb rahapesu andmebüroodele olenemata nende organisatsioonilisest staatusest tagada võimalikult lai juurdepääs teabele, mida nad vajavad oma ülesannete täitmiseks, sealhulgas finants-, haldus- ja õiguskaitsealasele teabele.</w:t>
      </w:r>
    </w:p>
    <w:p w14:paraId="1DB2C643" w14:textId="40203182" w:rsidR="48BFA514" w:rsidRPr="00A54076" w:rsidRDefault="48BFA514" w:rsidP="1836CB87">
      <w:pPr>
        <w:spacing w:after="0" w:line="240" w:lineRule="auto"/>
        <w:jc w:val="both"/>
        <w:rPr>
          <w:rFonts w:ascii="Times New Roman" w:hAnsi="Times New Roman" w:cs="Times New Roman"/>
          <w:sz w:val="24"/>
          <w:szCs w:val="24"/>
        </w:rPr>
      </w:pPr>
    </w:p>
    <w:p w14:paraId="6067F60C" w14:textId="742B55A0" w:rsidR="48BFA514" w:rsidRPr="00A54076" w:rsidRDefault="5BBD3D3C"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hAnsi="Times New Roman" w:cs="Times New Roman"/>
          <w:sz w:val="24"/>
          <w:szCs w:val="24"/>
        </w:rPr>
        <w:t xml:space="preserve">Eelnõu tulemusena </w:t>
      </w:r>
      <w:r w:rsidR="4E04CAF3" w:rsidRPr="1836CB87">
        <w:rPr>
          <w:rFonts w:ascii="Times New Roman" w:hAnsi="Times New Roman" w:cs="Times New Roman"/>
          <w:sz w:val="24"/>
          <w:szCs w:val="24"/>
        </w:rPr>
        <w:t>täpsustatakse</w:t>
      </w:r>
      <w:r w:rsidRPr="1836CB87">
        <w:rPr>
          <w:rFonts w:ascii="Times New Roman" w:hAnsi="Times New Roman" w:cs="Times New Roman"/>
          <w:sz w:val="24"/>
          <w:szCs w:val="24"/>
        </w:rPr>
        <w:t>, et täitmisregistri vahendusel on RAB-il õ</w:t>
      </w:r>
      <w:r w:rsidR="32BBDA1B" w:rsidRPr="1836CB87">
        <w:rPr>
          <w:rFonts w:ascii="Times New Roman" w:hAnsi="Times New Roman" w:cs="Times New Roman"/>
          <w:sz w:val="24"/>
          <w:szCs w:val="24"/>
        </w:rPr>
        <w:t xml:space="preserve">igus koguda pangasaladust sisalduvaid andmeid </w:t>
      </w:r>
      <w:r w:rsidR="585394F4" w:rsidRPr="1836CB87">
        <w:rPr>
          <w:rFonts w:ascii="Times New Roman" w:hAnsi="Times New Roman" w:cs="Times New Roman"/>
          <w:sz w:val="24"/>
          <w:szCs w:val="24"/>
        </w:rPr>
        <w:t xml:space="preserve">RahaPTS </w:t>
      </w:r>
      <w:r w:rsidR="585394F4" w:rsidRPr="1836CB87">
        <w:rPr>
          <w:rFonts w:ascii="Times New Roman" w:eastAsia="Times New Roman" w:hAnsi="Times New Roman" w:cs="Times New Roman"/>
          <w:color w:val="000000" w:themeColor="text1"/>
          <w:sz w:val="24"/>
          <w:szCs w:val="24"/>
        </w:rPr>
        <w:t>§ 54 lõike 1</w:t>
      </w:r>
      <w:r w:rsidR="585394F4" w:rsidRPr="1836CB87">
        <w:rPr>
          <w:rFonts w:ascii="Times New Roman" w:eastAsia="Times New Roman" w:hAnsi="Times New Roman" w:cs="Times New Roman"/>
          <w:color w:val="000000" w:themeColor="text1"/>
          <w:sz w:val="24"/>
          <w:szCs w:val="24"/>
          <w:vertAlign w:val="superscript"/>
        </w:rPr>
        <w:t xml:space="preserve"> </w:t>
      </w:r>
      <w:r w:rsidR="585394F4" w:rsidRPr="1836CB87">
        <w:rPr>
          <w:rFonts w:ascii="Times New Roman" w:eastAsia="Times New Roman" w:hAnsi="Times New Roman" w:cs="Times New Roman"/>
          <w:color w:val="000000" w:themeColor="text1"/>
          <w:sz w:val="24"/>
          <w:szCs w:val="24"/>
        </w:rPr>
        <w:t>punktides 1–</w:t>
      </w:r>
      <w:r w:rsidR="0C9971FB" w:rsidRPr="1836CB87">
        <w:rPr>
          <w:rFonts w:ascii="Times New Roman" w:eastAsia="Times New Roman" w:hAnsi="Times New Roman" w:cs="Times New Roman"/>
          <w:color w:val="000000" w:themeColor="text1"/>
          <w:sz w:val="24"/>
          <w:szCs w:val="24"/>
        </w:rPr>
        <w:t>2</w:t>
      </w:r>
      <w:r w:rsidR="585394F4" w:rsidRPr="1836CB87">
        <w:rPr>
          <w:rFonts w:ascii="Times New Roman" w:eastAsia="Times New Roman" w:hAnsi="Times New Roman" w:cs="Times New Roman"/>
          <w:color w:val="000000" w:themeColor="text1"/>
          <w:sz w:val="24"/>
          <w:szCs w:val="24"/>
        </w:rPr>
        <w:t xml:space="preserve"> ja 8–</w:t>
      </w:r>
      <w:r w:rsidR="74AA61B9" w:rsidRPr="1836CB87">
        <w:rPr>
          <w:rFonts w:ascii="Times New Roman" w:eastAsia="Times New Roman" w:hAnsi="Times New Roman" w:cs="Times New Roman"/>
          <w:color w:val="000000" w:themeColor="text1"/>
          <w:sz w:val="24"/>
          <w:szCs w:val="24"/>
        </w:rPr>
        <w:t>9</w:t>
      </w:r>
      <w:r w:rsidR="585394F4" w:rsidRPr="1836CB87">
        <w:rPr>
          <w:rFonts w:ascii="Times New Roman" w:eastAsia="Times New Roman" w:hAnsi="Times New Roman" w:cs="Times New Roman"/>
          <w:color w:val="000000" w:themeColor="text1"/>
          <w:sz w:val="24"/>
          <w:szCs w:val="24"/>
        </w:rPr>
        <w:t xml:space="preserve"> nimetatud ülesannete täitmiseks:</w:t>
      </w:r>
    </w:p>
    <w:p w14:paraId="72B72934" w14:textId="1062A0A3" w:rsidR="48BFA514" w:rsidRPr="004852FE" w:rsidRDefault="48BFA514" w:rsidP="1836CB87">
      <w:pPr>
        <w:spacing w:after="0" w:line="240" w:lineRule="auto"/>
        <w:jc w:val="both"/>
        <w:rPr>
          <w:rFonts w:ascii="Times New Roman" w:eastAsia="Aptos" w:hAnsi="Times New Roman" w:cs="Times New Roman"/>
          <w:color w:val="000000" w:themeColor="text1"/>
          <w:sz w:val="24"/>
          <w:szCs w:val="24"/>
        </w:rPr>
      </w:pPr>
    </w:p>
    <w:p w14:paraId="662DD345" w14:textId="73F63E17" w:rsidR="48BFA514" w:rsidRPr="004852FE" w:rsidRDefault="32BBDA1B" w:rsidP="1836CB87">
      <w:pPr>
        <w:pStyle w:val="Loendilik"/>
        <w:numPr>
          <w:ilvl w:val="0"/>
          <w:numId w:val="1"/>
        </w:numPr>
        <w:spacing w:after="0" w:line="240" w:lineRule="auto"/>
        <w:jc w:val="both"/>
        <w:rPr>
          <w:rFonts w:ascii="Times New Roman" w:eastAsia="Aptos" w:hAnsi="Times New Roman" w:cs="Times New Roman"/>
          <w:color w:val="000000" w:themeColor="text1"/>
        </w:rPr>
      </w:pPr>
      <w:r w:rsidRPr="1836CB87">
        <w:rPr>
          <w:rFonts w:ascii="Times New Roman" w:eastAsia="Aptos" w:hAnsi="Times New Roman" w:cs="Times New Roman"/>
          <w:color w:val="000000" w:themeColor="text1"/>
        </w:rPr>
        <w:t>rahapesu ja terrorismi rahastamise tõkestamine ning sellele viitava teabe vastuvõtmine, kogumine, väljanõudmine, registreerimine, töötlemine, analüüsimine ja edastamine (RahaPTS § 54 lõige 1 punkt 1);</w:t>
      </w:r>
    </w:p>
    <w:p w14:paraId="6ACB9D56" w14:textId="3C1945F6" w:rsidR="48BFA514" w:rsidRPr="004852FE" w:rsidRDefault="32BBDA1B" w:rsidP="1836CB87">
      <w:pPr>
        <w:pStyle w:val="Loendilik"/>
        <w:numPr>
          <w:ilvl w:val="0"/>
          <w:numId w:val="1"/>
        </w:numPr>
        <w:spacing w:after="0" w:line="240" w:lineRule="auto"/>
        <w:jc w:val="both"/>
        <w:rPr>
          <w:rFonts w:ascii="Times New Roman" w:eastAsia="Aptos" w:hAnsi="Times New Roman" w:cs="Times New Roman"/>
          <w:color w:val="000000" w:themeColor="text1"/>
        </w:rPr>
      </w:pPr>
      <w:r w:rsidRPr="1836CB87">
        <w:rPr>
          <w:rFonts w:ascii="Times New Roman" w:eastAsia="Aptos" w:hAnsi="Times New Roman" w:cs="Times New Roman"/>
          <w:color w:val="000000" w:themeColor="text1"/>
        </w:rPr>
        <w:lastRenderedPageBreak/>
        <w:t>strateegiline analüüs, mis käsitleb rahapesu ja terrorismi rahastamise riske, ohte, suundumusi, mustreid ning toimimisviise (RahaPTS § 54 lõige 1 punkt 2);</w:t>
      </w:r>
    </w:p>
    <w:p w14:paraId="62D06607" w14:textId="6C70708F" w:rsidR="48BFA514" w:rsidRPr="004852FE" w:rsidRDefault="32BBDA1B" w:rsidP="1836CB87">
      <w:pPr>
        <w:pStyle w:val="Loendilik"/>
        <w:numPr>
          <w:ilvl w:val="0"/>
          <w:numId w:val="1"/>
        </w:numPr>
        <w:spacing w:after="0" w:line="240" w:lineRule="auto"/>
        <w:jc w:val="both"/>
        <w:rPr>
          <w:rFonts w:ascii="Times New Roman" w:eastAsia="Aptos" w:hAnsi="Times New Roman" w:cs="Times New Roman"/>
          <w:color w:val="000000" w:themeColor="text1"/>
        </w:rPr>
      </w:pPr>
      <w:r w:rsidRPr="1836CB87">
        <w:rPr>
          <w:rFonts w:ascii="Times New Roman" w:eastAsia="Aptos" w:hAnsi="Times New Roman" w:cs="Times New Roman"/>
          <w:color w:val="000000" w:themeColor="text1"/>
        </w:rPr>
        <w:t>välissuhtlemise ja teabevahetuse korraldamine vastavalt sama seaduse §-le 63 (RahaPTS § 54 lõige 1 punkt 8);</w:t>
      </w:r>
    </w:p>
    <w:p w14:paraId="6D635CB6" w14:textId="59EBAB22" w:rsidR="48BFA514" w:rsidRPr="004852FE" w:rsidRDefault="32BBDA1B" w:rsidP="1836CB87">
      <w:pPr>
        <w:pStyle w:val="Loendilik"/>
        <w:numPr>
          <w:ilvl w:val="0"/>
          <w:numId w:val="1"/>
        </w:numPr>
        <w:spacing w:after="0" w:line="240" w:lineRule="auto"/>
        <w:jc w:val="both"/>
        <w:rPr>
          <w:rFonts w:ascii="Times New Roman" w:eastAsia="Aptos" w:hAnsi="Times New Roman" w:cs="Times New Roman"/>
          <w:color w:val="000000" w:themeColor="text1"/>
        </w:rPr>
      </w:pPr>
      <w:r w:rsidRPr="1836CB87">
        <w:rPr>
          <w:rFonts w:ascii="Times New Roman" w:eastAsia="Aptos" w:hAnsi="Times New Roman" w:cs="Times New Roman"/>
          <w:color w:val="000000" w:themeColor="text1"/>
        </w:rPr>
        <w:t>rahvusvahelise sanktsiooni seadusest (RSanS) tulenevate ülesannete täitmine (RahaPTS § 54 lõige 1 punkt 9)</w:t>
      </w:r>
      <w:r w:rsidR="5556811E" w:rsidRPr="1836CB87">
        <w:rPr>
          <w:rFonts w:ascii="Times New Roman" w:eastAsia="Aptos" w:hAnsi="Times New Roman" w:cs="Times New Roman"/>
          <w:color w:val="000000" w:themeColor="text1"/>
        </w:rPr>
        <w:t>.</w:t>
      </w:r>
    </w:p>
    <w:p w14:paraId="274AB60E" w14:textId="2858EF00" w:rsidR="48BFA514" w:rsidRPr="004852FE" w:rsidRDefault="48BFA514" w:rsidP="1836CB87">
      <w:pPr>
        <w:spacing w:after="0" w:line="240" w:lineRule="auto"/>
        <w:jc w:val="both"/>
        <w:rPr>
          <w:rFonts w:ascii="Times New Roman" w:eastAsia="Aptos" w:hAnsi="Times New Roman" w:cs="Times New Roman"/>
          <w:color w:val="000000" w:themeColor="text1"/>
          <w:sz w:val="24"/>
          <w:szCs w:val="24"/>
        </w:rPr>
      </w:pPr>
    </w:p>
    <w:p w14:paraId="3F131379" w14:textId="70FE7EF6" w:rsidR="48BFA514" w:rsidRPr="004852FE" w:rsidRDefault="32BBDA1B" w:rsidP="1836CB87">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RahaPTS § 54 lõike 1 punktid 1 ja 2 seostuvad Rahapesu Andmebüroo tuumikfunktsiooniga. Pangasaladust sisalduvaid andmeid on põhiülesannete täitmiseks vaja, sest need andmed on rahapesu kahtluse kontrollimisel olulised analüüsiobjektid.</w:t>
      </w:r>
    </w:p>
    <w:p w14:paraId="1B71B5A6" w14:textId="5B19FDFF" w:rsidR="48BFA514" w:rsidRPr="004852FE" w:rsidRDefault="48BFA514" w:rsidP="1836CB87">
      <w:pPr>
        <w:spacing w:after="0" w:line="240" w:lineRule="auto"/>
        <w:jc w:val="both"/>
        <w:rPr>
          <w:rFonts w:ascii="Times New Roman" w:eastAsia="Aptos" w:hAnsi="Times New Roman" w:cs="Times New Roman"/>
          <w:color w:val="000000" w:themeColor="text1"/>
          <w:sz w:val="24"/>
          <w:szCs w:val="24"/>
        </w:rPr>
      </w:pPr>
    </w:p>
    <w:p w14:paraId="4D2364A6" w14:textId="26FBEE6B" w:rsidR="48BFA514" w:rsidRPr="004852FE" w:rsidRDefault="32BBDA1B" w:rsidP="1836CB87">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RahaPTS § 54 lõike 1 punkti 8 ehk välissuhtlemise ja teabevahetuse korraldamiseks on pangakonto väljavõtted hädavajalikud, et Rahapesu Andmebüroo saaks tagada rahvusvahelises koostöös edastatava info täielikkuse, täpsuse ja kasutuskõlblikkuse.</w:t>
      </w:r>
    </w:p>
    <w:p w14:paraId="6010357C" w14:textId="4F228283" w:rsidR="48BFA514" w:rsidRPr="004852FE" w:rsidRDefault="48BFA514" w:rsidP="1836CB87">
      <w:pPr>
        <w:spacing w:after="0" w:line="240" w:lineRule="auto"/>
        <w:jc w:val="both"/>
        <w:rPr>
          <w:rFonts w:ascii="Times New Roman" w:eastAsia="Aptos" w:hAnsi="Times New Roman" w:cs="Times New Roman"/>
          <w:color w:val="000000" w:themeColor="text1"/>
          <w:sz w:val="24"/>
          <w:szCs w:val="24"/>
        </w:rPr>
      </w:pPr>
    </w:p>
    <w:p w14:paraId="3B98A15D" w14:textId="7F9056F4" w:rsidR="48BFA514" w:rsidRPr="004852FE" w:rsidRDefault="32BBDA1B" w:rsidP="1836CB87">
      <w:pPr>
        <w:spacing w:after="0" w:line="240" w:lineRule="auto"/>
        <w:jc w:val="both"/>
        <w:rPr>
          <w:rFonts w:ascii="Times New Roman" w:eastAsia="Aptos" w:hAnsi="Times New Roman" w:cs="Times New Roman"/>
          <w:color w:val="000000" w:themeColor="text1"/>
          <w:sz w:val="24"/>
          <w:szCs w:val="24"/>
        </w:rPr>
      </w:pPr>
      <w:r w:rsidRPr="1836CB87">
        <w:rPr>
          <w:rFonts w:ascii="Times New Roman" w:eastAsia="Aptos" w:hAnsi="Times New Roman" w:cs="Times New Roman"/>
          <w:color w:val="000000" w:themeColor="text1"/>
          <w:sz w:val="24"/>
          <w:szCs w:val="24"/>
        </w:rPr>
        <w:t>RahaPTS § 54 lõike 1 punkt 9 reguleerib RSanS-is tulenevate ülesannete täitmist. Viidatud sättes loetletud ülesande täitmiseks on pangas</w:t>
      </w:r>
      <w:r w:rsidR="057ACB4F" w:rsidRPr="1836CB87">
        <w:rPr>
          <w:rFonts w:ascii="Times New Roman" w:eastAsia="Aptos" w:hAnsi="Times New Roman" w:cs="Times New Roman"/>
          <w:color w:val="000000" w:themeColor="text1"/>
          <w:sz w:val="24"/>
          <w:szCs w:val="24"/>
        </w:rPr>
        <w:t>aladust</w:t>
      </w:r>
      <w:r w:rsidRPr="1836CB87">
        <w:rPr>
          <w:rFonts w:ascii="Times New Roman" w:eastAsia="Aptos" w:hAnsi="Times New Roman" w:cs="Times New Roman"/>
          <w:color w:val="000000" w:themeColor="text1"/>
          <w:sz w:val="24"/>
          <w:szCs w:val="24"/>
        </w:rPr>
        <w:t xml:space="preserve"> sisaldavaid andmeid vaja sarnaastel kaalutlustel kui RahaPTS § 54 lõike 1 punktides 1 ja 2 loetletud ülesannete jaoks.</w:t>
      </w:r>
    </w:p>
    <w:p w14:paraId="1537A02D" w14:textId="3BC602A6" w:rsidR="48BFA514" w:rsidRPr="00A54076" w:rsidRDefault="48BFA514" w:rsidP="1836CB87">
      <w:pPr>
        <w:spacing w:after="0" w:line="240" w:lineRule="auto"/>
        <w:jc w:val="both"/>
        <w:rPr>
          <w:rFonts w:ascii="Times New Roman" w:hAnsi="Times New Roman" w:cs="Times New Roman"/>
          <w:sz w:val="24"/>
          <w:szCs w:val="24"/>
        </w:rPr>
      </w:pPr>
    </w:p>
    <w:p w14:paraId="29D4AE71" w14:textId="54E99BE2" w:rsidR="48BFA514" w:rsidRPr="00A54076" w:rsidRDefault="4E626566"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sz w:val="24"/>
          <w:szCs w:val="24"/>
        </w:rPr>
        <w:t>Täitmisregistri kasutamis</w:t>
      </w:r>
      <w:r w:rsidR="18836C2B" w:rsidRPr="1836CB87">
        <w:rPr>
          <w:rFonts w:ascii="Times New Roman" w:eastAsia="Times New Roman" w:hAnsi="Times New Roman" w:cs="Times New Roman"/>
          <w:sz w:val="24"/>
          <w:szCs w:val="24"/>
        </w:rPr>
        <w:t>t</w:t>
      </w:r>
      <w:r w:rsidRPr="1836CB87">
        <w:rPr>
          <w:rFonts w:ascii="Times New Roman" w:eastAsia="Times New Roman" w:hAnsi="Times New Roman" w:cs="Times New Roman"/>
          <w:sz w:val="24"/>
          <w:szCs w:val="24"/>
        </w:rPr>
        <w:t xml:space="preserve"> RAB-le andmete edastamisel toetab ka </w:t>
      </w:r>
      <w:r w:rsidR="63AF470D" w:rsidRPr="1836CB87">
        <w:rPr>
          <w:rFonts w:ascii="Times New Roman" w:eastAsia="Times New Roman" w:hAnsi="Times New Roman" w:cs="Times New Roman"/>
          <w:color w:val="000000" w:themeColor="text1"/>
          <w:sz w:val="24"/>
          <w:szCs w:val="24"/>
        </w:rPr>
        <w:t>Euroopa Parlamendi ja nõukogu direktiivi (EL) 2015/849 selgituste punkt 20:</w:t>
      </w:r>
    </w:p>
    <w:p w14:paraId="438B9B0F" w14:textId="489205FF" w:rsidR="48BFA514" w:rsidRPr="00A54076" w:rsidRDefault="75D49389"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“Kui rahapesu andmebürood ja muud pädevad asutused pääsevad panga- ja maksekontode ning hoiulaegaste omanike, eeskätt kui need on anonüümsed, isikut käsitlevale teabele juurde viivitusega, pidurdab see terrorismiga seotud rahaülekannete tuvastamist. Ühele isikule kuuluvate panga- ja maksekontode ning hoiulaegaste tuvastamist võimaldavad andmed on killustatud ega ole seepärast rahapesu andmebüroodele ja muudele pädevatele asutustele õigeaegselt juurdepääsetavad. Seetõttu on oluline luua kõikides liikmesriikides automatiseeritud keskmehhanismid, nagu registreerimis- või andmeotsingu süsteemid kui tõhusad vahendid, millega saada õigeaegselt juurdepääs panga- ja maksekontode ning hoiulaegaste omanike, nende esindajate ja tegelikult kasu saavate omanike isikut käsitlevale teabele. Juurdepääsu käsitlevate sätete kohaldamisel on asjakohane kasutada olemasolevaid mehhanisme, tingimusel et riiklikud rahapesu andmebürood pääsevad viivitamata juurde päringuga taotletud andmetele filtreerimata kujul. Liikmesriigid peaksid kaaluma võimalust lisada sellistesse mehhanismidesse muud teavet, mida peetakse vajalikuks ja proportsionaalseks, et rahapesu ja terrorismi rahastamise riske tõhusamalt maandada.”</w:t>
      </w:r>
    </w:p>
    <w:p w14:paraId="2F324926" w14:textId="2304BC95" w:rsidR="48BFA514" w:rsidRPr="00A54076" w:rsidRDefault="48BFA514" w:rsidP="1836CB87">
      <w:pPr>
        <w:spacing w:after="0" w:line="240" w:lineRule="auto"/>
        <w:jc w:val="both"/>
        <w:rPr>
          <w:rFonts w:ascii="Times New Roman" w:eastAsia="Times New Roman" w:hAnsi="Times New Roman" w:cs="Times New Roman"/>
          <w:color w:val="000000" w:themeColor="text1"/>
          <w:sz w:val="24"/>
          <w:szCs w:val="24"/>
        </w:rPr>
      </w:pPr>
    </w:p>
    <w:p w14:paraId="65C18A34" w14:textId="207DB582" w:rsidR="48BFA514" w:rsidRPr="00A54076" w:rsidRDefault="12809FD5"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Käesoleval hetkel on täitmisregistri kaudu andmete edastamine RAB-le peatatud ning seetõttu on pärsitud ka RAB seadusest tulenevate ülesannete täitmine</w:t>
      </w:r>
      <w:r w:rsidR="6A64CBDD" w:rsidRPr="1836CB87">
        <w:rPr>
          <w:rFonts w:ascii="Times New Roman" w:eastAsia="Times New Roman" w:hAnsi="Times New Roman" w:cs="Times New Roman"/>
          <w:sz w:val="24"/>
          <w:szCs w:val="24"/>
        </w:rPr>
        <w:t>,</w:t>
      </w:r>
      <w:r w:rsidRPr="1836CB87">
        <w:rPr>
          <w:rFonts w:ascii="Times New Roman" w:eastAsia="Times New Roman" w:hAnsi="Times New Roman" w:cs="Times New Roman"/>
          <w:sz w:val="24"/>
          <w:szCs w:val="24"/>
        </w:rPr>
        <w:t xml:space="preserve"> kuivõrd varasemalt ülesannete täitmiseks andmete viivitamatu kogumine on asendunud kohustatud isikutele RahaPTS § 58 lg 2 ettekirjutuse koostamisega</w:t>
      </w:r>
      <w:r w:rsidR="07553C6A" w:rsidRPr="1836CB87">
        <w:rPr>
          <w:rFonts w:ascii="Times New Roman" w:eastAsia="Times New Roman" w:hAnsi="Times New Roman" w:cs="Times New Roman"/>
          <w:sz w:val="24"/>
          <w:szCs w:val="24"/>
        </w:rPr>
        <w:t>.</w:t>
      </w:r>
      <w:r w:rsidRPr="1836CB87">
        <w:rPr>
          <w:rFonts w:ascii="Times New Roman" w:eastAsia="Times New Roman" w:hAnsi="Times New Roman" w:cs="Times New Roman"/>
          <w:sz w:val="24"/>
          <w:szCs w:val="24"/>
        </w:rPr>
        <w:t xml:space="preserve"> Ettekirjutuse täitmine aga sõltub omakorda kohustatud isikute poolt päringute vastuste koostamiseks ja RAB-ile edastamiseks kuluva</w:t>
      </w:r>
      <w:r w:rsidR="39636FAC" w:rsidRPr="1836CB87">
        <w:rPr>
          <w:rFonts w:ascii="Times New Roman" w:eastAsia="Times New Roman" w:hAnsi="Times New Roman" w:cs="Times New Roman"/>
          <w:sz w:val="24"/>
          <w:szCs w:val="24"/>
        </w:rPr>
        <w:t>st</w:t>
      </w:r>
      <w:r w:rsidRPr="1836CB87">
        <w:rPr>
          <w:rFonts w:ascii="Times New Roman" w:eastAsia="Times New Roman" w:hAnsi="Times New Roman" w:cs="Times New Roman"/>
          <w:sz w:val="24"/>
          <w:szCs w:val="24"/>
        </w:rPr>
        <w:t xml:space="preserve"> aja</w:t>
      </w:r>
      <w:r w:rsidR="0AC5ABF1" w:rsidRPr="1836CB87">
        <w:rPr>
          <w:rFonts w:ascii="Times New Roman" w:eastAsia="Times New Roman" w:hAnsi="Times New Roman" w:cs="Times New Roman"/>
          <w:sz w:val="24"/>
          <w:szCs w:val="24"/>
        </w:rPr>
        <w:t>st</w:t>
      </w:r>
      <w:r w:rsidRPr="1836CB87">
        <w:rPr>
          <w:rFonts w:ascii="Times New Roman" w:eastAsia="Times New Roman" w:hAnsi="Times New Roman" w:cs="Times New Roman"/>
          <w:sz w:val="24"/>
          <w:szCs w:val="24"/>
        </w:rPr>
        <w:t xml:space="preserve"> ja inimressursi</w:t>
      </w:r>
      <w:r w:rsidR="7158F2F3" w:rsidRPr="1836CB87">
        <w:rPr>
          <w:rFonts w:ascii="Times New Roman" w:eastAsia="Times New Roman" w:hAnsi="Times New Roman" w:cs="Times New Roman"/>
          <w:sz w:val="24"/>
          <w:szCs w:val="24"/>
        </w:rPr>
        <w:t>st</w:t>
      </w:r>
      <w:r w:rsidRPr="1836CB87">
        <w:rPr>
          <w:rFonts w:ascii="Times New Roman" w:eastAsia="Times New Roman" w:hAnsi="Times New Roman" w:cs="Times New Roman"/>
          <w:sz w:val="24"/>
          <w:szCs w:val="24"/>
        </w:rPr>
        <w:t>. Seega on äärmiselt oluline taastada võimalus RAB-il andmete kogumiseks täitmisregistri vahendusel.</w:t>
      </w:r>
      <w:r w:rsidR="19BCFB40" w:rsidRPr="1836CB87">
        <w:rPr>
          <w:rFonts w:ascii="Times New Roman" w:eastAsia="Times New Roman" w:hAnsi="Times New Roman" w:cs="Times New Roman"/>
          <w:sz w:val="24"/>
          <w:szCs w:val="24"/>
        </w:rPr>
        <w:t xml:space="preserve"> </w:t>
      </w:r>
    </w:p>
    <w:p w14:paraId="4E624E7F" w14:textId="4A1D70FA" w:rsidR="48BFA514" w:rsidRPr="00A54076" w:rsidRDefault="48BFA514" w:rsidP="1836CB87">
      <w:pPr>
        <w:spacing w:after="0" w:line="240" w:lineRule="auto"/>
        <w:jc w:val="both"/>
        <w:rPr>
          <w:rFonts w:ascii="Times New Roman" w:eastAsia="Times New Roman" w:hAnsi="Times New Roman" w:cs="Times New Roman"/>
          <w:sz w:val="24"/>
          <w:szCs w:val="24"/>
        </w:rPr>
      </w:pPr>
    </w:p>
    <w:p w14:paraId="2566C4E0" w14:textId="1942F457" w:rsidR="48BFA514" w:rsidRPr="00A54076" w:rsidRDefault="19BCFB40" w:rsidP="1836CB87">
      <w:pPr>
        <w:spacing w:after="0" w:line="240" w:lineRule="auto"/>
        <w:jc w:val="both"/>
        <w:rPr>
          <w:rFonts w:ascii="Times New Roman" w:eastAsia="Aptos" w:hAnsi="Times New Roman" w:cs="Times New Roman"/>
          <w:sz w:val="24"/>
          <w:szCs w:val="24"/>
        </w:rPr>
      </w:pPr>
      <w:r w:rsidRPr="1836CB87">
        <w:rPr>
          <w:rFonts w:ascii="Times New Roman" w:eastAsia="Times New Roman" w:hAnsi="Times New Roman" w:cs="Times New Roman"/>
          <w:sz w:val="24"/>
          <w:szCs w:val="24"/>
        </w:rPr>
        <w:t xml:space="preserve">Andmete kogumise ja edastamise ajakriitilisus on </w:t>
      </w:r>
      <w:r w:rsidR="161F3572" w:rsidRPr="1836CB87">
        <w:rPr>
          <w:rFonts w:ascii="Times New Roman" w:eastAsia="Times New Roman" w:hAnsi="Times New Roman" w:cs="Times New Roman"/>
          <w:sz w:val="24"/>
          <w:szCs w:val="24"/>
        </w:rPr>
        <w:t>äärmiselt</w:t>
      </w:r>
      <w:r w:rsidRPr="1836CB87">
        <w:rPr>
          <w:rFonts w:ascii="Times New Roman" w:eastAsia="Times New Roman" w:hAnsi="Times New Roman" w:cs="Times New Roman"/>
          <w:sz w:val="24"/>
          <w:szCs w:val="24"/>
        </w:rPr>
        <w:t xml:space="preserve"> oluline</w:t>
      </w:r>
      <w:r w:rsidR="549BD0D2" w:rsidRPr="1836CB87">
        <w:rPr>
          <w:rFonts w:ascii="Times New Roman" w:eastAsia="Times New Roman" w:hAnsi="Times New Roman" w:cs="Times New Roman"/>
          <w:sz w:val="24"/>
          <w:szCs w:val="24"/>
        </w:rPr>
        <w:t xml:space="preserve"> </w:t>
      </w:r>
      <w:r w:rsidRPr="1836CB87">
        <w:rPr>
          <w:rFonts w:ascii="Times New Roman" w:eastAsia="Aptos" w:hAnsi="Times New Roman" w:cs="Times New Roman"/>
          <w:color w:val="000000" w:themeColor="text1"/>
          <w:sz w:val="24"/>
          <w:szCs w:val="24"/>
        </w:rPr>
        <w:t xml:space="preserve">RahaPTS § 54 lõike 1 punkti 8 </w:t>
      </w:r>
      <w:r w:rsidR="0C3405D3" w:rsidRPr="1836CB87">
        <w:rPr>
          <w:rFonts w:ascii="Times New Roman" w:eastAsia="Aptos" w:hAnsi="Times New Roman" w:cs="Times New Roman"/>
          <w:color w:val="000000" w:themeColor="text1"/>
          <w:sz w:val="24"/>
          <w:szCs w:val="24"/>
        </w:rPr>
        <w:t xml:space="preserve">ülesande täitmisel, </w:t>
      </w:r>
      <w:r w:rsidRPr="1836CB87">
        <w:rPr>
          <w:rFonts w:ascii="Times New Roman" w:eastAsia="Aptos" w:hAnsi="Times New Roman" w:cs="Times New Roman"/>
          <w:color w:val="000000" w:themeColor="text1"/>
          <w:sz w:val="24"/>
          <w:szCs w:val="24"/>
        </w:rPr>
        <w:t>ehk välissuhtlemise ja teabevahetuse korraldamiseks</w:t>
      </w:r>
      <w:r w:rsidR="5C439097" w:rsidRPr="1836CB87">
        <w:rPr>
          <w:rFonts w:ascii="Times New Roman" w:eastAsia="Aptos" w:hAnsi="Times New Roman" w:cs="Times New Roman"/>
          <w:color w:val="000000" w:themeColor="text1"/>
          <w:sz w:val="24"/>
          <w:szCs w:val="24"/>
        </w:rPr>
        <w:t xml:space="preserve">. </w:t>
      </w:r>
      <w:r w:rsidR="5B1A8077" w:rsidRPr="1836CB87">
        <w:rPr>
          <w:rFonts w:ascii="Times New Roman" w:eastAsia="Aptos" w:hAnsi="Times New Roman" w:cs="Times New Roman"/>
          <w:sz w:val="24"/>
          <w:szCs w:val="24"/>
        </w:rPr>
        <w:t xml:space="preserve">Eesti on alates </w:t>
      </w:r>
      <w:r w:rsidR="5AB0FEF9" w:rsidRPr="1836CB87">
        <w:rPr>
          <w:rFonts w:ascii="Times New Roman" w:eastAsia="Aptos" w:hAnsi="Times New Roman" w:cs="Times New Roman"/>
          <w:sz w:val="24"/>
          <w:szCs w:val="24"/>
        </w:rPr>
        <w:t>0</w:t>
      </w:r>
      <w:r w:rsidR="5B1A8077" w:rsidRPr="1836CB87">
        <w:rPr>
          <w:rFonts w:ascii="Times New Roman" w:eastAsia="Aptos" w:hAnsi="Times New Roman" w:cs="Times New Roman"/>
          <w:sz w:val="24"/>
          <w:szCs w:val="24"/>
        </w:rPr>
        <w:t xml:space="preserve">1.01.2023 </w:t>
      </w:r>
      <w:r w:rsidR="3D78C7A1" w:rsidRPr="1836CB87">
        <w:rPr>
          <w:rFonts w:ascii="Times New Roman" w:eastAsia="Aptos" w:hAnsi="Times New Roman" w:cs="Times New Roman"/>
          <w:sz w:val="24"/>
          <w:szCs w:val="24"/>
        </w:rPr>
        <w:t>V</w:t>
      </w:r>
      <w:r w:rsidR="5B1A8077" w:rsidRPr="1836CB87">
        <w:rPr>
          <w:rFonts w:ascii="Times New Roman" w:eastAsia="Aptos" w:hAnsi="Times New Roman" w:cs="Times New Roman"/>
          <w:sz w:val="24"/>
          <w:szCs w:val="24"/>
        </w:rPr>
        <w:t>arssavi konventsiooni (CETS nr 198)</w:t>
      </w:r>
      <w:r w:rsidR="4BF5DE7D" w:rsidRPr="1836CB87">
        <w:rPr>
          <w:rStyle w:val="Allmrkuseviide"/>
          <w:rFonts w:ascii="Times New Roman" w:eastAsia="Aptos" w:hAnsi="Times New Roman" w:cs="Times New Roman"/>
          <w:sz w:val="24"/>
          <w:szCs w:val="24"/>
        </w:rPr>
        <w:footnoteReference w:id="27"/>
      </w:r>
      <w:r w:rsidR="5B1A8077" w:rsidRPr="1836CB87">
        <w:rPr>
          <w:rFonts w:ascii="Times New Roman" w:eastAsia="Aptos" w:hAnsi="Times New Roman" w:cs="Times New Roman"/>
          <w:sz w:val="24"/>
          <w:szCs w:val="24"/>
        </w:rPr>
        <w:t xml:space="preserve"> osaline. Konventsiooni art 12 lg 2 kohustab tagama, et </w:t>
      </w:r>
      <w:r w:rsidR="41288814" w:rsidRPr="1836CB87">
        <w:rPr>
          <w:rFonts w:ascii="Times New Roman" w:eastAsia="Aptos" w:hAnsi="Times New Roman" w:cs="Times New Roman"/>
          <w:sz w:val="24"/>
          <w:szCs w:val="24"/>
        </w:rPr>
        <w:t>RAB-il</w:t>
      </w:r>
      <w:r w:rsidR="5B1A8077" w:rsidRPr="1836CB87">
        <w:rPr>
          <w:rFonts w:ascii="Times New Roman" w:eastAsia="Aptos" w:hAnsi="Times New Roman" w:cs="Times New Roman"/>
          <w:sz w:val="24"/>
          <w:szCs w:val="24"/>
        </w:rPr>
        <w:t xml:space="preserve"> on otse või kaudselt ja õigeaegselt juurdepääs finants-, haldus- ja korrakaitseandmetele, mida ta vajab oma ülesannete täitmiseks (mh kahtlaste tehingute </w:t>
      </w:r>
      <w:r w:rsidR="5B1A8077" w:rsidRPr="1836CB87">
        <w:rPr>
          <w:rFonts w:ascii="Times New Roman" w:eastAsia="Aptos" w:hAnsi="Times New Roman" w:cs="Times New Roman"/>
          <w:sz w:val="24"/>
          <w:szCs w:val="24"/>
        </w:rPr>
        <w:lastRenderedPageBreak/>
        <w:t xml:space="preserve">analüüsiks). Konventsiooni V peatükk (art 46) sätestab </w:t>
      </w:r>
      <w:r w:rsidR="276F24A8" w:rsidRPr="1836CB87">
        <w:rPr>
          <w:rFonts w:ascii="Times New Roman" w:eastAsia="Aptos" w:hAnsi="Times New Roman" w:cs="Times New Roman"/>
          <w:sz w:val="24"/>
          <w:szCs w:val="24"/>
        </w:rPr>
        <w:t>rahapesu andmebüroode</w:t>
      </w:r>
      <w:r w:rsidR="4BF5DE7D" w:rsidRPr="1836CB87">
        <w:rPr>
          <w:rStyle w:val="Allmrkuseviide"/>
          <w:rFonts w:ascii="Times New Roman" w:eastAsia="Aptos" w:hAnsi="Times New Roman" w:cs="Times New Roman"/>
          <w:sz w:val="24"/>
          <w:szCs w:val="24"/>
        </w:rPr>
        <w:footnoteReference w:id="28"/>
      </w:r>
      <w:r w:rsidR="5B1A8077" w:rsidRPr="1836CB87">
        <w:rPr>
          <w:rFonts w:ascii="Times New Roman" w:eastAsia="Aptos" w:hAnsi="Times New Roman" w:cs="Times New Roman"/>
          <w:sz w:val="24"/>
          <w:szCs w:val="24"/>
        </w:rPr>
        <w:t>-de rahvusvahelise andmevahetuse</w:t>
      </w:r>
      <w:r w:rsidR="185B125D" w:rsidRPr="1836CB87">
        <w:rPr>
          <w:rFonts w:ascii="Times New Roman" w:eastAsia="Aptos" w:hAnsi="Times New Roman" w:cs="Times New Roman"/>
          <w:sz w:val="24"/>
          <w:szCs w:val="24"/>
        </w:rPr>
        <w:t xml:space="preserve"> kohustuse</w:t>
      </w:r>
      <w:r w:rsidR="5B1A8077" w:rsidRPr="1836CB87">
        <w:rPr>
          <w:rFonts w:ascii="Times New Roman" w:eastAsia="Aptos" w:hAnsi="Times New Roman" w:cs="Times New Roman"/>
          <w:sz w:val="24"/>
          <w:szCs w:val="24"/>
        </w:rPr>
        <w:t xml:space="preserve"> – teavet vahetatakse spontaanselt ja päringu</w:t>
      </w:r>
      <w:r w:rsidR="40DA6728" w:rsidRPr="1836CB87">
        <w:rPr>
          <w:rFonts w:ascii="Times New Roman" w:eastAsia="Aptos" w:hAnsi="Times New Roman" w:cs="Times New Roman"/>
          <w:sz w:val="24"/>
          <w:szCs w:val="24"/>
        </w:rPr>
        <w:t>tega</w:t>
      </w:r>
      <w:r w:rsidR="5B1A8077" w:rsidRPr="1836CB87">
        <w:rPr>
          <w:rFonts w:ascii="Times New Roman" w:eastAsia="Aptos" w:hAnsi="Times New Roman" w:cs="Times New Roman"/>
          <w:sz w:val="24"/>
          <w:szCs w:val="24"/>
        </w:rPr>
        <w:t xml:space="preserve">, ning taotluse saanud </w:t>
      </w:r>
      <w:r w:rsidR="0F9BBCBF" w:rsidRPr="1836CB87">
        <w:rPr>
          <w:rFonts w:ascii="Times New Roman" w:eastAsia="Aptos" w:hAnsi="Times New Roman" w:cs="Times New Roman"/>
          <w:sz w:val="24"/>
          <w:szCs w:val="24"/>
        </w:rPr>
        <w:t>rahapesu andmebüroo</w:t>
      </w:r>
      <w:r w:rsidR="5B1A8077" w:rsidRPr="1836CB87">
        <w:rPr>
          <w:rFonts w:ascii="Times New Roman" w:eastAsia="Aptos" w:hAnsi="Times New Roman" w:cs="Times New Roman"/>
          <w:sz w:val="24"/>
          <w:szCs w:val="24"/>
        </w:rPr>
        <w:t xml:space="preserve"> peab andma kogu asjakohase teabe, sh kättesaadava finantsteabe</w:t>
      </w:r>
      <w:r w:rsidR="581A0489" w:rsidRPr="1836CB87">
        <w:rPr>
          <w:rFonts w:ascii="Times New Roman" w:eastAsia="Aptos" w:hAnsi="Times New Roman" w:cs="Times New Roman"/>
          <w:sz w:val="24"/>
          <w:szCs w:val="24"/>
        </w:rPr>
        <w:t xml:space="preserve">. Konventsiooni </w:t>
      </w:r>
      <w:r w:rsidR="5B1A8077" w:rsidRPr="1836CB87">
        <w:rPr>
          <w:rFonts w:ascii="Times New Roman" w:eastAsia="Aptos" w:hAnsi="Times New Roman" w:cs="Times New Roman"/>
          <w:sz w:val="24"/>
          <w:szCs w:val="24"/>
        </w:rPr>
        <w:t>art 47 võimaldab välis</w:t>
      </w:r>
      <w:r w:rsidR="027F5B75" w:rsidRPr="1836CB87">
        <w:rPr>
          <w:rFonts w:ascii="Times New Roman" w:eastAsia="Aptos" w:hAnsi="Times New Roman" w:cs="Times New Roman"/>
          <w:sz w:val="24"/>
          <w:szCs w:val="24"/>
        </w:rPr>
        <w:t xml:space="preserve">riigi </w:t>
      </w:r>
      <w:r w:rsidR="49A78352" w:rsidRPr="1836CB87">
        <w:rPr>
          <w:rFonts w:ascii="Times New Roman" w:eastAsia="Aptos" w:hAnsi="Times New Roman" w:cs="Times New Roman"/>
          <w:sz w:val="24"/>
          <w:szCs w:val="24"/>
        </w:rPr>
        <w:t>rahapesu andmebüroo</w:t>
      </w:r>
      <w:r w:rsidR="5B1A8077" w:rsidRPr="1836CB87">
        <w:rPr>
          <w:rFonts w:ascii="Times New Roman" w:eastAsia="Aptos" w:hAnsi="Times New Roman" w:cs="Times New Roman"/>
          <w:sz w:val="24"/>
          <w:szCs w:val="24"/>
        </w:rPr>
        <w:t xml:space="preserve"> taotlusel tehingute edasilükkamist, mis eeldab kiiret ligipääsu konto- ja tehinguandmetele. Lisaks näevad art 17–19 ette kohustused anda õigusabi raames teavet pangakontode olemasolu, tehingute ning tehingute jälgimise kohta.</w:t>
      </w:r>
    </w:p>
    <w:p w14:paraId="0352308D" w14:textId="4FB838A2" w:rsidR="48BFA514" w:rsidRPr="00A54076" w:rsidRDefault="48BFA514" w:rsidP="1836CB87">
      <w:pPr>
        <w:spacing w:after="0" w:line="240" w:lineRule="auto"/>
        <w:jc w:val="both"/>
        <w:rPr>
          <w:rFonts w:ascii="Times New Roman" w:eastAsia="Aptos" w:hAnsi="Times New Roman" w:cs="Times New Roman"/>
          <w:sz w:val="24"/>
          <w:szCs w:val="24"/>
        </w:rPr>
      </w:pPr>
    </w:p>
    <w:p w14:paraId="38877925" w14:textId="31857FCF" w:rsidR="48BFA514" w:rsidRPr="00A54076" w:rsidRDefault="42B249A6" w:rsidP="1836CB87">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 xml:space="preserve">Eesti Rahapesu Andmebüroo on ka </w:t>
      </w:r>
      <w:r w:rsidR="013684B5" w:rsidRPr="1836CB87">
        <w:rPr>
          <w:rFonts w:ascii="Times New Roman" w:eastAsia="Aptos" w:hAnsi="Times New Roman" w:cs="Times New Roman"/>
          <w:sz w:val="24"/>
          <w:szCs w:val="24"/>
        </w:rPr>
        <w:t>kogu maailma andmebüroosid ühendava Egmont Group</w:t>
      </w:r>
      <w:r w:rsidR="4BF5DE7D" w:rsidRPr="1836CB87">
        <w:rPr>
          <w:rStyle w:val="Allmrkuseviide"/>
          <w:rFonts w:ascii="Times New Roman" w:eastAsia="Aptos" w:hAnsi="Times New Roman" w:cs="Times New Roman"/>
          <w:sz w:val="24"/>
          <w:szCs w:val="24"/>
        </w:rPr>
        <w:footnoteReference w:id="29"/>
      </w:r>
      <w:r w:rsidR="013684B5" w:rsidRPr="1836CB87">
        <w:rPr>
          <w:rFonts w:ascii="Times New Roman" w:eastAsia="Aptos" w:hAnsi="Times New Roman" w:cs="Times New Roman"/>
          <w:sz w:val="24"/>
          <w:szCs w:val="24"/>
        </w:rPr>
        <w:t xml:space="preserve"> liige. </w:t>
      </w:r>
      <w:r w:rsidR="5B1A8077" w:rsidRPr="1836CB87">
        <w:rPr>
          <w:rFonts w:ascii="Times New Roman" w:eastAsia="Aptos" w:hAnsi="Times New Roman" w:cs="Times New Roman"/>
          <w:sz w:val="24"/>
          <w:szCs w:val="24"/>
        </w:rPr>
        <w:t>Egmont</w:t>
      </w:r>
      <w:r w:rsidR="6B6CF5AE" w:rsidRPr="1836CB87">
        <w:rPr>
          <w:rFonts w:ascii="Times New Roman" w:eastAsia="Aptos" w:hAnsi="Times New Roman" w:cs="Times New Roman"/>
          <w:sz w:val="24"/>
          <w:szCs w:val="24"/>
        </w:rPr>
        <w:t xml:space="preserve"> Group</w:t>
      </w:r>
      <w:r w:rsidR="5B1A8077" w:rsidRPr="1836CB87">
        <w:rPr>
          <w:rFonts w:ascii="Times New Roman" w:eastAsia="Aptos" w:hAnsi="Times New Roman" w:cs="Times New Roman"/>
          <w:sz w:val="24"/>
          <w:szCs w:val="24"/>
        </w:rPr>
        <w:t xml:space="preserve"> koostööraamistikus</w:t>
      </w:r>
      <w:r w:rsidR="4BF5DE7D" w:rsidRPr="1836CB87">
        <w:rPr>
          <w:rStyle w:val="Allmrkuseviide"/>
          <w:rFonts w:ascii="Times New Roman" w:eastAsia="Aptos" w:hAnsi="Times New Roman" w:cs="Times New Roman"/>
          <w:sz w:val="24"/>
          <w:szCs w:val="24"/>
        </w:rPr>
        <w:footnoteReference w:id="30"/>
      </w:r>
      <w:r w:rsidR="5B1A8077" w:rsidRPr="1836CB87">
        <w:rPr>
          <w:rFonts w:ascii="Times New Roman" w:eastAsia="Aptos" w:hAnsi="Times New Roman" w:cs="Times New Roman"/>
          <w:sz w:val="24"/>
          <w:szCs w:val="24"/>
        </w:rPr>
        <w:t xml:space="preserve"> on </w:t>
      </w:r>
      <w:r w:rsidR="15921829" w:rsidRPr="1836CB87">
        <w:rPr>
          <w:rFonts w:ascii="Times New Roman" w:eastAsia="Aptos" w:hAnsi="Times New Roman" w:cs="Times New Roman"/>
          <w:sz w:val="24"/>
          <w:szCs w:val="24"/>
        </w:rPr>
        <w:t>rahapesu andmebüroo</w:t>
      </w:r>
      <w:r w:rsidR="5B1A8077" w:rsidRPr="1836CB87">
        <w:rPr>
          <w:rFonts w:ascii="Times New Roman" w:eastAsia="Aptos" w:hAnsi="Times New Roman" w:cs="Times New Roman"/>
          <w:sz w:val="24"/>
          <w:szCs w:val="24"/>
        </w:rPr>
        <w:t xml:space="preserve">de teabevahetuse põhimõteteks </w:t>
      </w:r>
      <w:r w:rsidR="5B1A8077" w:rsidRPr="1836CB87">
        <w:rPr>
          <w:rFonts w:ascii="Times New Roman" w:eastAsia="Aptos" w:hAnsi="Times New Roman" w:cs="Times New Roman"/>
          <w:i/>
          <w:iCs/>
          <w:sz w:val="24"/>
          <w:szCs w:val="24"/>
        </w:rPr>
        <w:t>kiirus, konstruktiivsus ja tõhusus</w:t>
      </w:r>
      <w:r w:rsidR="5B1A8077" w:rsidRPr="1836CB87">
        <w:rPr>
          <w:rFonts w:ascii="Times New Roman" w:eastAsia="Aptos" w:hAnsi="Times New Roman" w:cs="Times New Roman"/>
          <w:sz w:val="24"/>
          <w:szCs w:val="24"/>
        </w:rPr>
        <w:t xml:space="preserve"> ning nõue, et </w:t>
      </w:r>
      <w:r w:rsidR="62651FA6" w:rsidRPr="1836CB87">
        <w:rPr>
          <w:rFonts w:ascii="Times New Roman" w:eastAsia="Aptos" w:hAnsi="Times New Roman" w:cs="Times New Roman"/>
          <w:sz w:val="24"/>
          <w:szCs w:val="24"/>
        </w:rPr>
        <w:t>neil</w:t>
      </w:r>
      <w:r w:rsidR="5B1A8077" w:rsidRPr="1836CB87">
        <w:rPr>
          <w:rFonts w:ascii="Times New Roman" w:eastAsia="Aptos" w:hAnsi="Times New Roman" w:cs="Times New Roman"/>
          <w:sz w:val="24"/>
          <w:szCs w:val="24"/>
        </w:rPr>
        <w:t xml:space="preserve"> oleks piisav õiguslik alus, et jagada võimalikult laia valikut teavet spontaanselt ja päringu</w:t>
      </w:r>
      <w:r w:rsidR="552DA810" w:rsidRPr="1836CB87">
        <w:rPr>
          <w:rFonts w:ascii="Times New Roman" w:eastAsia="Aptos" w:hAnsi="Times New Roman" w:cs="Times New Roman"/>
          <w:sz w:val="24"/>
          <w:szCs w:val="24"/>
        </w:rPr>
        <w:t xml:space="preserve"> saamisel</w:t>
      </w:r>
      <w:r w:rsidR="625177CC" w:rsidRPr="1836CB87">
        <w:rPr>
          <w:rFonts w:ascii="Times New Roman" w:eastAsia="Aptos" w:hAnsi="Times New Roman" w:cs="Times New Roman"/>
          <w:sz w:val="24"/>
          <w:szCs w:val="24"/>
        </w:rPr>
        <w:t>.</w:t>
      </w:r>
      <w:r w:rsidR="5B1A8077" w:rsidRPr="1836CB87">
        <w:rPr>
          <w:rFonts w:ascii="Times New Roman" w:eastAsia="Aptos" w:hAnsi="Times New Roman" w:cs="Times New Roman"/>
          <w:sz w:val="24"/>
          <w:szCs w:val="24"/>
        </w:rPr>
        <w:t xml:space="preserve"> Egmont </w:t>
      </w:r>
      <w:r w:rsidR="79F2B9AB" w:rsidRPr="1836CB87">
        <w:rPr>
          <w:rFonts w:ascii="Times New Roman" w:eastAsia="Aptos" w:hAnsi="Times New Roman" w:cs="Times New Roman"/>
          <w:sz w:val="24"/>
          <w:szCs w:val="24"/>
        </w:rPr>
        <w:t>Grou</w:t>
      </w:r>
      <w:r w:rsidR="6DA62809" w:rsidRPr="1836CB87">
        <w:rPr>
          <w:rFonts w:ascii="Times New Roman" w:eastAsia="Aptos" w:hAnsi="Times New Roman" w:cs="Times New Roman"/>
          <w:sz w:val="24"/>
          <w:szCs w:val="24"/>
        </w:rPr>
        <w:t>p</w:t>
      </w:r>
      <w:r w:rsidR="79F2B9AB" w:rsidRPr="1836CB87">
        <w:rPr>
          <w:rFonts w:ascii="Times New Roman" w:eastAsia="Aptos" w:hAnsi="Times New Roman" w:cs="Times New Roman"/>
          <w:sz w:val="24"/>
          <w:szCs w:val="24"/>
        </w:rPr>
        <w:t xml:space="preserve"> koostööraamistiku</w:t>
      </w:r>
      <w:r w:rsidR="4BF5DE7D" w:rsidRPr="1836CB87">
        <w:rPr>
          <w:rStyle w:val="Allmrkuseviide"/>
          <w:rFonts w:ascii="Times New Roman" w:eastAsia="Aptos" w:hAnsi="Times New Roman" w:cs="Times New Roman"/>
          <w:sz w:val="24"/>
          <w:szCs w:val="24"/>
        </w:rPr>
        <w:footnoteReference w:id="31"/>
      </w:r>
      <w:r w:rsidR="79F2B9AB" w:rsidRPr="1836CB87">
        <w:rPr>
          <w:rFonts w:ascii="Times New Roman" w:eastAsia="Aptos" w:hAnsi="Times New Roman" w:cs="Times New Roman"/>
          <w:sz w:val="24"/>
          <w:szCs w:val="24"/>
        </w:rPr>
        <w:t xml:space="preserve"> p 2</w:t>
      </w:r>
      <w:r w:rsidR="2A078C3B" w:rsidRPr="1836CB87">
        <w:rPr>
          <w:rFonts w:ascii="Times New Roman" w:eastAsia="Aptos" w:hAnsi="Times New Roman" w:cs="Times New Roman"/>
          <w:sz w:val="24"/>
          <w:szCs w:val="24"/>
        </w:rPr>
        <w:t xml:space="preserve">3 kohaselt </w:t>
      </w:r>
      <w:r w:rsidR="58D101A5" w:rsidRPr="1836CB87">
        <w:rPr>
          <w:rFonts w:ascii="Times New Roman" w:eastAsia="Aptos" w:hAnsi="Times New Roman" w:cs="Times New Roman"/>
          <w:sz w:val="24"/>
          <w:szCs w:val="24"/>
        </w:rPr>
        <w:t xml:space="preserve">on </w:t>
      </w:r>
      <w:r w:rsidR="6CD041DB" w:rsidRPr="1836CB87">
        <w:rPr>
          <w:rFonts w:ascii="Times New Roman" w:eastAsia="Aptos" w:hAnsi="Times New Roman" w:cs="Times New Roman"/>
          <w:sz w:val="24"/>
          <w:szCs w:val="24"/>
        </w:rPr>
        <w:t>RAB kohustatud rahvusvahelistele päringutele vastama viivitama</w:t>
      </w:r>
      <w:r w:rsidR="4B53474B" w:rsidRPr="1836CB87">
        <w:rPr>
          <w:rFonts w:ascii="Times New Roman" w:eastAsia="Aptos" w:hAnsi="Times New Roman" w:cs="Times New Roman"/>
          <w:sz w:val="24"/>
          <w:szCs w:val="24"/>
        </w:rPr>
        <w:t xml:space="preserve">ta. </w:t>
      </w:r>
    </w:p>
    <w:p w14:paraId="040BBB20" w14:textId="67DB9ABD" w:rsidR="48BFA514" w:rsidRPr="00A54076" w:rsidRDefault="48BFA514" w:rsidP="1836CB87">
      <w:pPr>
        <w:spacing w:after="0" w:line="240" w:lineRule="auto"/>
        <w:jc w:val="both"/>
        <w:rPr>
          <w:rFonts w:ascii="Times New Roman" w:eastAsia="Aptos" w:hAnsi="Times New Roman" w:cs="Times New Roman"/>
          <w:sz w:val="24"/>
          <w:szCs w:val="24"/>
        </w:rPr>
      </w:pPr>
    </w:p>
    <w:p w14:paraId="77866062" w14:textId="4CD2BA51" w:rsidR="48BFA514" w:rsidRPr="00A54076" w:rsidRDefault="485BCC57" w:rsidP="1836CB87">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 xml:space="preserve">Seega </w:t>
      </w:r>
      <w:r w:rsidR="5B1A8077" w:rsidRPr="1836CB87">
        <w:rPr>
          <w:rFonts w:ascii="Times New Roman" w:eastAsia="Aptos" w:hAnsi="Times New Roman" w:cs="Times New Roman"/>
          <w:sz w:val="24"/>
          <w:szCs w:val="24"/>
        </w:rPr>
        <w:t>võimaldab</w:t>
      </w:r>
      <w:r w:rsidR="4972F1F5" w:rsidRPr="1836CB87">
        <w:rPr>
          <w:rFonts w:ascii="Times New Roman" w:eastAsia="Aptos" w:hAnsi="Times New Roman" w:cs="Times New Roman"/>
          <w:sz w:val="24"/>
          <w:szCs w:val="24"/>
        </w:rPr>
        <w:t xml:space="preserve"> täitmisregistri kaudu andmete kogumine</w:t>
      </w:r>
      <w:r w:rsidR="761769BC" w:rsidRPr="1836CB87">
        <w:rPr>
          <w:rFonts w:ascii="Times New Roman" w:eastAsia="Aptos" w:hAnsi="Times New Roman" w:cs="Times New Roman"/>
          <w:sz w:val="24"/>
          <w:szCs w:val="24"/>
        </w:rPr>
        <w:t xml:space="preserve"> RAB-il</w:t>
      </w:r>
      <w:r w:rsidR="4972F1F5" w:rsidRPr="1836CB87">
        <w:rPr>
          <w:rFonts w:ascii="Times New Roman" w:eastAsia="Aptos" w:hAnsi="Times New Roman" w:cs="Times New Roman"/>
          <w:sz w:val="24"/>
          <w:szCs w:val="24"/>
        </w:rPr>
        <w:t xml:space="preserve"> </w:t>
      </w:r>
      <w:r w:rsidR="5B1A8077" w:rsidRPr="1836CB87">
        <w:rPr>
          <w:rFonts w:ascii="Times New Roman" w:eastAsia="Aptos" w:hAnsi="Times New Roman" w:cs="Times New Roman"/>
          <w:sz w:val="24"/>
          <w:szCs w:val="24"/>
        </w:rPr>
        <w:t>täita nimetatud rahvusvahelisi kohustusi õigeaegselt ja tõhusalt, vähendades viivituste riski vastamisel välispartnerite päringutele</w:t>
      </w:r>
      <w:r w:rsidR="432E01BC" w:rsidRPr="1836CB87">
        <w:rPr>
          <w:rFonts w:ascii="Times New Roman" w:eastAsia="Aptos" w:hAnsi="Times New Roman" w:cs="Times New Roman"/>
          <w:sz w:val="24"/>
          <w:szCs w:val="24"/>
        </w:rPr>
        <w:t xml:space="preserve">. </w:t>
      </w:r>
    </w:p>
    <w:p w14:paraId="5F3BF495" w14:textId="56D0AC40" w:rsidR="48BFA514" w:rsidRPr="00A54076" w:rsidRDefault="48BFA514" w:rsidP="1836CB87">
      <w:pPr>
        <w:spacing w:after="0" w:line="240" w:lineRule="auto"/>
        <w:jc w:val="both"/>
        <w:rPr>
          <w:rFonts w:ascii="Times New Roman" w:eastAsia="Aptos" w:hAnsi="Times New Roman" w:cs="Times New Roman"/>
          <w:sz w:val="24"/>
          <w:szCs w:val="24"/>
        </w:rPr>
      </w:pPr>
    </w:p>
    <w:p w14:paraId="596AD059" w14:textId="6F954FBD" w:rsidR="48BFA514" w:rsidRPr="00A54076" w:rsidRDefault="0BCB7AD4" w:rsidP="1836CB87">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Käesoleva e</w:t>
      </w:r>
      <w:r w:rsidR="302201DD" w:rsidRPr="1836CB87">
        <w:rPr>
          <w:rFonts w:ascii="Times New Roman" w:eastAsia="Aptos" w:hAnsi="Times New Roman" w:cs="Times New Roman"/>
          <w:sz w:val="24"/>
          <w:szCs w:val="24"/>
        </w:rPr>
        <w:t>elnõu koostamise ajal</w:t>
      </w:r>
      <w:r w:rsidR="50D79122" w:rsidRPr="1836CB87">
        <w:rPr>
          <w:rFonts w:ascii="Times New Roman" w:eastAsia="Aptos" w:hAnsi="Times New Roman" w:cs="Times New Roman"/>
          <w:sz w:val="24"/>
          <w:szCs w:val="24"/>
        </w:rPr>
        <w:t xml:space="preserve">  ei suuda Eesti tä</w:t>
      </w:r>
      <w:r w:rsidR="6CBD2A9F" w:rsidRPr="1836CB87">
        <w:rPr>
          <w:rFonts w:ascii="Times New Roman" w:eastAsia="Aptos" w:hAnsi="Times New Roman" w:cs="Times New Roman"/>
          <w:sz w:val="24"/>
          <w:szCs w:val="24"/>
        </w:rPr>
        <w:t xml:space="preserve">ita </w:t>
      </w:r>
      <w:r w:rsidR="028B67E6" w:rsidRPr="1836CB87">
        <w:rPr>
          <w:rFonts w:ascii="Times New Roman" w:eastAsia="Aptos" w:hAnsi="Times New Roman" w:cs="Times New Roman"/>
          <w:sz w:val="24"/>
          <w:szCs w:val="24"/>
        </w:rPr>
        <w:t>Varssavi konventsiooni</w:t>
      </w:r>
      <w:r w:rsidR="60DC3AE5" w:rsidRPr="1836CB87">
        <w:rPr>
          <w:rFonts w:ascii="Times New Roman" w:eastAsia="Aptos" w:hAnsi="Times New Roman" w:cs="Times New Roman"/>
          <w:sz w:val="24"/>
          <w:szCs w:val="24"/>
        </w:rPr>
        <w:t>s</w:t>
      </w:r>
      <w:r w:rsidR="028B67E6" w:rsidRPr="1836CB87">
        <w:rPr>
          <w:rFonts w:ascii="Times New Roman" w:eastAsia="Aptos" w:hAnsi="Times New Roman" w:cs="Times New Roman"/>
          <w:sz w:val="24"/>
          <w:szCs w:val="24"/>
        </w:rPr>
        <w:t xml:space="preserve"> ja </w:t>
      </w:r>
      <w:r w:rsidR="028B67E6" w:rsidRPr="1836CB87">
        <w:rPr>
          <w:rFonts w:ascii="Times New Roman" w:eastAsia="Times New Roman" w:hAnsi="Times New Roman" w:cs="Times New Roman"/>
          <w:color w:val="000000" w:themeColor="text1"/>
          <w:sz w:val="24"/>
          <w:szCs w:val="24"/>
        </w:rPr>
        <w:t>direktiivi</w:t>
      </w:r>
      <w:r w:rsidR="3472F070" w:rsidRPr="1836CB87">
        <w:rPr>
          <w:rFonts w:ascii="Times New Roman" w:eastAsia="Times New Roman" w:hAnsi="Times New Roman" w:cs="Times New Roman"/>
          <w:color w:val="000000" w:themeColor="text1"/>
          <w:sz w:val="24"/>
          <w:szCs w:val="24"/>
        </w:rPr>
        <w:t>s</w:t>
      </w:r>
      <w:r w:rsidR="028B67E6" w:rsidRPr="1836CB87">
        <w:rPr>
          <w:rFonts w:ascii="Times New Roman" w:eastAsia="Times New Roman" w:hAnsi="Times New Roman" w:cs="Times New Roman"/>
          <w:color w:val="000000" w:themeColor="text1"/>
          <w:sz w:val="24"/>
          <w:szCs w:val="24"/>
        </w:rPr>
        <w:t xml:space="preserve"> (EL) 2015/849 sätestatud kohustusi, ega </w:t>
      </w:r>
      <w:r w:rsidR="52C40FC9" w:rsidRPr="1836CB87">
        <w:rPr>
          <w:rFonts w:ascii="Times New Roman" w:eastAsia="Times New Roman" w:hAnsi="Times New Roman" w:cs="Times New Roman"/>
          <w:color w:val="000000" w:themeColor="text1"/>
          <w:sz w:val="24"/>
          <w:szCs w:val="24"/>
        </w:rPr>
        <w:t>täida ka Egmont Group</w:t>
      </w:r>
      <w:r w:rsidR="70A2AD0D" w:rsidRPr="1836CB87">
        <w:rPr>
          <w:rFonts w:ascii="Times New Roman" w:eastAsia="Times New Roman" w:hAnsi="Times New Roman" w:cs="Times New Roman"/>
          <w:color w:val="000000" w:themeColor="text1"/>
          <w:sz w:val="24"/>
          <w:szCs w:val="24"/>
        </w:rPr>
        <w:t>i</w:t>
      </w:r>
      <w:r w:rsidR="52C40FC9" w:rsidRPr="1836CB87">
        <w:rPr>
          <w:rFonts w:ascii="Times New Roman" w:eastAsia="Times New Roman" w:hAnsi="Times New Roman" w:cs="Times New Roman"/>
          <w:color w:val="000000" w:themeColor="text1"/>
          <w:sz w:val="24"/>
          <w:szCs w:val="24"/>
        </w:rPr>
        <w:t xml:space="preserve"> liikmelisuse nõudeid</w:t>
      </w:r>
      <w:r w:rsidR="7DB1D4D6" w:rsidRPr="1836CB87">
        <w:rPr>
          <w:rFonts w:ascii="Times New Roman" w:eastAsia="Times New Roman" w:hAnsi="Times New Roman" w:cs="Times New Roman"/>
          <w:color w:val="000000" w:themeColor="text1"/>
          <w:sz w:val="24"/>
          <w:szCs w:val="24"/>
        </w:rPr>
        <w:t>, k</w:t>
      </w:r>
      <w:r w:rsidR="7DB1D4D6" w:rsidRPr="1836CB87">
        <w:rPr>
          <w:rFonts w:ascii="Times New Roman" w:eastAsia="Aptos" w:hAnsi="Times New Roman" w:cs="Times New Roman"/>
          <w:sz w:val="24"/>
          <w:szCs w:val="24"/>
        </w:rPr>
        <w:t>una RAB-ile on päringute tegemine täitmisregistri vahendusel peatatud</w:t>
      </w:r>
    </w:p>
    <w:p w14:paraId="7C44681D" w14:textId="610C5725" w:rsidR="1BC41059" w:rsidRPr="004852FE" w:rsidRDefault="1BC41059" w:rsidP="1836CB87">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p>
    <w:p w14:paraId="117CEE2E" w14:textId="2429929E" w:rsidR="48BFA514" w:rsidRPr="00A54076" w:rsidRDefault="757ED3E4"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hAnsi="Times New Roman" w:cs="Times New Roman"/>
          <w:b/>
          <w:bCs/>
          <w:sz w:val="24"/>
          <w:szCs w:val="24"/>
        </w:rPr>
        <w:t xml:space="preserve">Eelnõu </w:t>
      </w:r>
      <w:r w:rsidR="381BEC2C"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w:t>
      </w:r>
      <w:r w:rsidR="1C9E4A5D" w:rsidRPr="1836CB87">
        <w:rPr>
          <w:rFonts w:ascii="Times New Roman" w:hAnsi="Times New Roman" w:cs="Times New Roman"/>
          <w:b/>
          <w:bCs/>
          <w:sz w:val="24"/>
          <w:szCs w:val="24"/>
        </w:rPr>
        <w:t>4</w:t>
      </w:r>
      <w:r w:rsidRPr="1836CB87">
        <w:rPr>
          <w:rFonts w:ascii="Times New Roman" w:hAnsi="Times New Roman" w:cs="Times New Roman"/>
          <w:b/>
          <w:bCs/>
          <w:sz w:val="24"/>
          <w:szCs w:val="24"/>
        </w:rPr>
        <w:t xml:space="preserve"> </w:t>
      </w:r>
      <w:r w:rsidRPr="1836CB87">
        <w:rPr>
          <w:rFonts w:ascii="Times New Roman" w:hAnsi="Times New Roman" w:cs="Times New Roman"/>
          <w:sz w:val="24"/>
          <w:szCs w:val="24"/>
        </w:rPr>
        <w:t>täiendatakse RahaPTS §</w:t>
      </w:r>
      <w:r w:rsidR="386F5022" w:rsidRPr="1836CB87">
        <w:rPr>
          <w:rFonts w:ascii="Times New Roman" w:eastAsia="Times New Roman" w:hAnsi="Times New Roman" w:cs="Times New Roman"/>
          <w:color w:val="000000" w:themeColor="text1"/>
          <w:sz w:val="24"/>
          <w:szCs w:val="24"/>
        </w:rPr>
        <w:t xml:space="preserve"> 58 lõiget </w:t>
      </w:r>
      <w:r w:rsidR="148365F3" w:rsidRPr="1836CB87">
        <w:rPr>
          <w:rFonts w:ascii="Times New Roman" w:eastAsia="Times New Roman" w:hAnsi="Times New Roman" w:cs="Times New Roman"/>
          <w:color w:val="000000" w:themeColor="text1"/>
          <w:sz w:val="24"/>
          <w:szCs w:val="24"/>
        </w:rPr>
        <w:t>2</w:t>
      </w:r>
      <w:r w:rsidR="386F5022" w:rsidRPr="1836CB87">
        <w:rPr>
          <w:rFonts w:ascii="Times New Roman" w:eastAsia="Times New Roman" w:hAnsi="Times New Roman" w:cs="Times New Roman"/>
          <w:color w:val="000000" w:themeColor="text1"/>
          <w:sz w:val="24"/>
          <w:szCs w:val="24"/>
        </w:rPr>
        <w:t xml:space="preserve"> täiendatakse teise lausega järgmises sõnastuses: </w:t>
      </w:r>
    </w:p>
    <w:p w14:paraId="3EF58C4E" w14:textId="6DA9BFEE" w:rsidR="48BFA514" w:rsidRPr="004852FE" w:rsidRDefault="386F5022"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 xml:space="preserve">„Pangasaladust, sealhulgas pangakonto väljavõtteid, sisaldavat teavet on </w:t>
      </w:r>
      <w:r w:rsidR="26221F06" w:rsidRPr="1836CB87">
        <w:rPr>
          <w:rFonts w:ascii="Times New Roman" w:eastAsia="Times New Roman" w:hAnsi="Times New Roman" w:cs="Times New Roman"/>
          <w:color w:val="000000" w:themeColor="text1"/>
          <w:sz w:val="24"/>
          <w:szCs w:val="24"/>
        </w:rPr>
        <w:t>ettekirjutuse adressaat kohustatud andma</w:t>
      </w:r>
      <w:r w:rsidR="26221F06" w:rsidRPr="1836CB87">
        <w:rPr>
          <w:rFonts w:ascii="Times New Roman" w:eastAsia="Times New Roman" w:hAnsi="Times New Roman" w:cs="Times New Roman"/>
          <w:sz w:val="24"/>
          <w:szCs w:val="24"/>
        </w:rPr>
        <w:t xml:space="preserve"> </w:t>
      </w:r>
      <w:r w:rsidRPr="1836CB87">
        <w:rPr>
          <w:rFonts w:ascii="Times New Roman" w:eastAsia="Times New Roman" w:hAnsi="Times New Roman" w:cs="Times New Roman"/>
          <w:color w:val="000000" w:themeColor="text1"/>
          <w:sz w:val="24"/>
          <w:szCs w:val="24"/>
        </w:rPr>
        <w:t xml:space="preserve"> käesoleva seaduse § 54 lõike 1</w:t>
      </w:r>
      <w:r w:rsidRPr="1836CB87">
        <w:rPr>
          <w:rFonts w:ascii="Times New Roman" w:eastAsia="Times New Roman" w:hAnsi="Times New Roman" w:cs="Times New Roman"/>
          <w:color w:val="000000" w:themeColor="text1"/>
          <w:sz w:val="24"/>
          <w:szCs w:val="24"/>
          <w:vertAlign w:val="superscript"/>
        </w:rPr>
        <w:t xml:space="preserve"> </w:t>
      </w:r>
      <w:r w:rsidRPr="1836CB87">
        <w:rPr>
          <w:rFonts w:ascii="Times New Roman" w:eastAsia="Times New Roman" w:hAnsi="Times New Roman" w:cs="Times New Roman"/>
          <w:color w:val="000000" w:themeColor="text1"/>
          <w:sz w:val="24"/>
          <w:szCs w:val="24"/>
        </w:rPr>
        <w:t>punktides 1–4 ja 8–10 nimetatud ülesannete täitmiseks.“</w:t>
      </w:r>
    </w:p>
    <w:p w14:paraId="2D07F1A0" w14:textId="67D11EA2" w:rsidR="1BC41059" w:rsidRPr="00A54076" w:rsidRDefault="1BC41059" w:rsidP="1BC41059">
      <w:pPr>
        <w:spacing w:after="0" w:line="240" w:lineRule="auto"/>
        <w:jc w:val="both"/>
        <w:rPr>
          <w:rFonts w:ascii="Times New Roman" w:eastAsia="Times New Roman" w:hAnsi="Times New Roman" w:cs="Times New Roman"/>
          <w:color w:val="000000" w:themeColor="text1"/>
          <w:sz w:val="24"/>
          <w:szCs w:val="24"/>
        </w:rPr>
      </w:pPr>
    </w:p>
    <w:p w14:paraId="0DA8E1F2" w14:textId="6C17F9C2" w:rsidR="36A4D571" w:rsidRPr="00A54076" w:rsidRDefault="36A4D571"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Muudatusega täpsustatakse</w:t>
      </w:r>
      <w:r w:rsidR="58EE6C90" w:rsidRPr="1836CB87">
        <w:rPr>
          <w:rFonts w:ascii="Times New Roman" w:eastAsia="Times New Roman" w:hAnsi="Times New Roman" w:cs="Times New Roman"/>
          <w:color w:val="000000" w:themeColor="text1"/>
          <w:sz w:val="24"/>
          <w:szCs w:val="24"/>
        </w:rPr>
        <w:t xml:space="preserve"> </w:t>
      </w:r>
      <w:r w:rsidR="1836CB87" w:rsidRPr="1836CB87">
        <w:rPr>
          <w:rFonts w:ascii="Times New Roman" w:eastAsia="Times New Roman" w:hAnsi="Times New Roman" w:cs="Times New Roman"/>
          <w:color w:val="000000" w:themeColor="text1"/>
          <w:sz w:val="24"/>
          <w:szCs w:val="24"/>
        </w:rPr>
        <w:t xml:space="preserve">sarnaselt eelnõu § 2 punktis 2 </w:t>
      </w:r>
      <w:r w:rsidR="6DE82B48" w:rsidRPr="1836CB87">
        <w:rPr>
          <w:rFonts w:ascii="Times New Roman" w:eastAsia="Times New Roman" w:hAnsi="Times New Roman" w:cs="Times New Roman"/>
          <w:color w:val="000000" w:themeColor="text1"/>
          <w:sz w:val="24"/>
          <w:szCs w:val="24"/>
        </w:rPr>
        <w:t>tooduga</w:t>
      </w:r>
      <w:r w:rsidR="7731DCA9" w:rsidRPr="1836CB87">
        <w:rPr>
          <w:rFonts w:ascii="Times New Roman" w:eastAsia="Times New Roman" w:hAnsi="Times New Roman" w:cs="Times New Roman"/>
          <w:color w:val="000000" w:themeColor="text1"/>
          <w:sz w:val="24"/>
          <w:szCs w:val="24"/>
        </w:rPr>
        <w:t>,</w:t>
      </w:r>
      <w:r w:rsidR="1836CB87" w:rsidRPr="1836CB87">
        <w:rPr>
          <w:rFonts w:ascii="Times New Roman" w:eastAsia="Times New Roman" w:hAnsi="Times New Roman" w:cs="Times New Roman"/>
          <w:color w:val="000000" w:themeColor="text1"/>
          <w:sz w:val="24"/>
          <w:szCs w:val="24"/>
        </w:rPr>
        <w:t xml:space="preserve"> õiguskantsleri soovitustest lähtuvalt asjaolu, et pangasaladus sisaldab endas selgelt ka pangakonto väljavõtet,</w:t>
      </w:r>
      <w:r w:rsidR="060CE843" w:rsidRPr="1836CB87">
        <w:rPr>
          <w:rFonts w:ascii="Times New Roman" w:eastAsia="Times New Roman" w:hAnsi="Times New Roman" w:cs="Times New Roman"/>
          <w:color w:val="000000" w:themeColor="text1"/>
          <w:sz w:val="24"/>
          <w:szCs w:val="24"/>
        </w:rPr>
        <w:t xml:space="preserve"> mida ettekirjutuse adressaat on kohustatud RAB-le andma</w:t>
      </w:r>
      <w:r w:rsidR="1836CB87" w:rsidRPr="1836CB87">
        <w:rPr>
          <w:rFonts w:ascii="Times New Roman" w:eastAsia="Times New Roman" w:hAnsi="Times New Roman" w:cs="Times New Roman"/>
          <w:color w:val="000000" w:themeColor="text1"/>
          <w:sz w:val="24"/>
          <w:szCs w:val="24"/>
        </w:rPr>
        <w:t xml:space="preserve"> ning piiritletakse selgelt ja üheselt</w:t>
      </w:r>
      <w:r w:rsidR="1D9E1876" w:rsidRPr="1836CB87">
        <w:rPr>
          <w:rFonts w:ascii="Times New Roman" w:eastAsia="Times New Roman" w:hAnsi="Times New Roman" w:cs="Times New Roman"/>
          <w:color w:val="000000" w:themeColor="text1"/>
          <w:sz w:val="24"/>
          <w:szCs w:val="24"/>
        </w:rPr>
        <w:t xml:space="preserve"> ära </w:t>
      </w:r>
      <w:r w:rsidR="7B5B21DC" w:rsidRPr="1836CB87">
        <w:rPr>
          <w:rFonts w:ascii="Times New Roman" w:eastAsia="Times New Roman" w:hAnsi="Times New Roman" w:cs="Times New Roman"/>
          <w:color w:val="000000" w:themeColor="text1"/>
          <w:sz w:val="24"/>
          <w:szCs w:val="24"/>
        </w:rPr>
        <w:t xml:space="preserve">RAB-i </w:t>
      </w:r>
      <w:r w:rsidR="1836CB87" w:rsidRPr="1836CB87">
        <w:rPr>
          <w:rFonts w:ascii="Times New Roman" w:eastAsia="Times New Roman" w:hAnsi="Times New Roman" w:cs="Times New Roman"/>
          <w:color w:val="000000" w:themeColor="text1"/>
          <w:sz w:val="24"/>
          <w:szCs w:val="24"/>
        </w:rPr>
        <w:t>ülesandeid</w:t>
      </w:r>
      <w:r w:rsidR="11594CED" w:rsidRPr="1836CB87">
        <w:rPr>
          <w:rFonts w:ascii="Times New Roman" w:eastAsia="Times New Roman" w:hAnsi="Times New Roman" w:cs="Times New Roman"/>
          <w:color w:val="000000" w:themeColor="text1"/>
          <w:sz w:val="24"/>
          <w:szCs w:val="24"/>
        </w:rPr>
        <w:t>,</w:t>
      </w:r>
      <w:r w:rsidR="1836CB87" w:rsidRPr="1836CB87">
        <w:rPr>
          <w:rFonts w:ascii="Times New Roman" w:eastAsia="Times New Roman" w:hAnsi="Times New Roman" w:cs="Times New Roman"/>
          <w:color w:val="000000" w:themeColor="text1"/>
          <w:sz w:val="24"/>
          <w:szCs w:val="24"/>
        </w:rPr>
        <w:t xml:space="preserve"> mille täitmiseks</w:t>
      </w:r>
      <w:r w:rsidR="3B267194" w:rsidRPr="1836CB87">
        <w:rPr>
          <w:rFonts w:ascii="Times New Roman" w:eastAsia="Times New Roman" w:hAnsi="Times New Roman" w:cs="Times New Roman"/>
          <w:color w:val="000000" w:themeColor="text1"/>
          <w:sz w:val="24"/>
          <w:szCs w:val="24"/>
        </w:rPr>
        <w:t xml:space="preserve"> ettekirjutuse adressaadil on kohustus</w:t>
      </w:r>
      <w:r w:rsidR="1836CB87" w:rsidRPr="1836CB87">
        <w:rPr>
          <w:rFonts w:ascii="Times New Roman" w:eastAsia="Times New Roman" w:hAnsi="Times New Roman" w:cs="Times New Roman"/>
          <w:color w:val="000000" w:themeColor="text1"/>
          <w:sz w:val="24"/>
          <w:szCs w:val="24"/>
        </w:rPr>
        <w:t xml:space="preserve"> pangasaladust (sh pangakontode väljavõtteid) sisalduvaid andmeid </w:t>
      </w:r>
      <w:r w:rsidR="76C172A3" w:rsidRPr="1836CB87">
        <w:rPr>
          <w:rFonts w:ascii="Times New Roman" w:eastAsia="Times New Roman" w:hAnsi="Times New Roman" w:cs="Times New Roman"/>
          <w:color w:val="000000" w:themeColor="text1"/>
          <w:sz w:val="24"/>
          <w:szCs w:val="24"/>
        </w:rPr>
        <w:t>RAB-le and</w:t>
      </w:r>
      <w:r w:rsidR="451BD6FF" w:rsidRPr="1836CB87">
        <w:rPr>
          <w:rFonts w:ascii="Times New Roman" w:eastAsia="Times New Roman" w:hAnsi="Times New Roman" w:cs="Times New Roman"/>
          <w:color w:val="000000" w:themeColor="text1"/>
          <w:sz w:val="24"/>
          <w:szCs w:val="24"/>
        </w:rPr>
        <w:t>a</w:t>
      </w:r>
      <w:r w:rsidR="1836CB87" w:rsidRPr="1836CB87">
        <w:rPr>
          <w:rFonts w:ascii="Times New Roman" w:eastAsia="Times New Roman" w:hAnsi="Times New Roman" w:cs="Times New Roman"/>
          <w:color w:val="000000" w:themeColor="text1"/>
          <w:sz w:val="24"/>
          <w:szCs w:val="24"/>
        </w:rPr>
        <w:t xml:space="preserve">. </w:t>
      </w:r>
      <w:r w:rsidR="4D7A55C8" w:rsidRPr="1836CB87">
        <w:rPr>
          <w:rFonts w:ascii="Times New Roman" w:eastAsia="Times New Roman" w:hAnsi="Times New Roman" w:cs="Times New Roman"/>
          <w:color w:val="000000" w:themeColor="text1"/>
          <w:sz w:val="24"/>
          <w:szCs w:val="24"/>
        </w:rPr>
        <w:t>Ü</w:t>
      </w:r>
      <w:r w:rsidR="1836CB87" w:rsidRPr="1836CB87">
        <w:rPr>
          <w:rFonts w:ascii="Times New Roman" w:eastAsia="Times New Roman" w:hAnsi="Times New Roman" w:cs="Times New Roman"/>
          <w:color w:val="000000" w:themeColor="text1"/>
          <w:sz w:val="24"/>
          <w:szCs w:val="24"/>
        </w:rPr>
        <w:t>lesanded on loetletud RahaPTS § 54 lõikes 1</w:t>
      </w:r>
      <w:r w:rsidR="3A6BA2CB" w:rsidRPr="1836CB87">
        <w:rPr>
          <w:rFonts w:ascii="Times New Roman" w:eastAsia="Times New Roman" w:hAnsi="Times New Roman" w:cs="Times New Roman"/>
          <w:color w:val="000000" w:themeColor="text1"/>
          <w:sz w:val="24"/>
          <w:szCs w:val="24"/>
        </w:rPr>
        <w:t xml:space="preserve"> </w:t>
      </w:r>
      <w:r w:rsidR="607C2CB9" w:rsidRPr="1836CB87">
        <w:rPr>
          <w:rFonts w:ascii="Times New Roman" w:eastAsia="Times New Roman" w:hAnsi="Times New Roman" w:cs="Times New Roman"/>
          <w:color w:val="000000" w:themeColor="text1"/>
          <w:sz w:val="24"/>
          <w:szCs w:val="24"/>
        </w:rPr>
        <w:t>punktides 1–4 ja 8–10.</w:t>
      </w:r>
      <w:r w:rsidRPr="1836CB87">
        <w:rPr>
          <w:rStyle w:val="Allmrkuseviide"/>
          <w:rFonts w:ascii="Times New Roman" w:eastAsia="Times New Roman" w:hAnsi="Times New Roman" w:cs="Times New Roman"/>
          <w:color w:val="000000" w:themeColor="text1"/>
          <w:sz w:val="24"/>
          <w:szCs w:val="24"/>
        </w:rPr>
        <w:footnoteReference w:id="32"/>
      </w:r>
    </w:p>
    <w:p w14:paraId="531C8A32" w14:textId="7B779842"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116567EF" w14:textId="5F29A0B7" w:rsidR="34B8ADFB" w:rsidRPr="00A54076" w:rsidRDefault="34B8ADFB"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 xml:space="preserve">Muudatus </w:t>
      </w:r>
      <w:r w:rsidR="05905E35" w:rsidRPr="1836CB87">
        <w:rPr>
          <w:rFonts w:ascii="Times New Roman" w:eastAsia="Times New Roman" w:hAnsi="Times New Roman" w:cs="Times New Roman"/>
          <w:color w:val="000000" w:themeColor="text1"/>
          <w:sz w:val="24"/>
          <w:szCs w:val="24"/>
        </w:rPr>
        <w:t>lähtub põhimõttest, et kui ühelt poolt täpsustatakse RAB-i õigust küsida andmeid oma seadusest tulenevate ülesannete täitmiseks (RahaPTS</w:t>
      </w:r>
      <w:r w:rsidR="377AE4DC" w:rsidRPr="1836CB87">
        <w:rPr>
          <w:rFonts w:ascii="Times New Roman" w:eastAsia="Times New Roman" w:hAnsi="Times New Roman" w:cs="Times New Roman"/>
          <w:color w:val="000000" w:themeColor="text1"/>
          <w:sz w:val="24"/>
          <w:szCs w:val="24"/>
        </w:rPr>
        <w:t xml:space="preserve"> § 58 lg</w:t>
      </w:r>
      <w:r w:rsidR="576754A8" w:rsidRPr="1836CB87">
        <w:rPr>
          <w:rFonts w:ascii="Times New Roman" w:eastAsia="Times New Roman" w:hAnsi="Times New Roman" w:cs="Times New Roman"/>
          <w:color w:val="000000" w:themeColor="text1"/>
          <w:sz w:val="24"/>
          <w:szCs w:val="24"/>
        </w:rPr>
        <w:t xml:space="preserve"> </w:t>
      </w:r>
      <w:r w:rsidR="377AE4DC" w:rsidRPr="1836CB87">
        <w:rPr>
          <w:rFonts w:ascii="Times New Roman" w:eastAsia="Times New Roman" w:hAnsi="Times New Roman" w:cs="Times New Roman"/>
          <w:color w:val="000000" w:themeColor="text1"/>
          <w:sz w:val="24"/>
          <w:szCs w:val="24"/>
        </w:rPr>
        <w:t xml:space="preserve">1), siis teiselt poolt on vajalik täpsustada ka kohustatud isikute kohustust neid andmeid esitada </w:t>
      </w:r>
      <w:r w:rsidR="197BE088" w:rsidRPr="1836CB87">
        <w:rPr>
          <w:rFonts w:ascii="Times New Roman" w:eastAsia="Times New Roman" w:hAnsi="Times New Roman" w:cs="Times New Roman"/>
          <w:color w:val="000000" w:themeColor="text1"/>
          <w:sz w:val="24"/>
          <w:szCs w:val="24"/>
        </w:rPr>
        <w:t>(RahaPTS § 58 lg 2)</w:t>
      </w:r>
      <w:r w:rsidR="377AE4DC" w:rsidRPr="1836CB87">
        <w:rPr>
          <w:rFonts w:ascii="Times New Roman" w:eastAsia="Times New Roman" w:hAnsi="Times New Roman" w:cs="Times New Roman"/>
          <w:color w:val="000000" w:themeColor="text1"/>
          <w:sz w:val="24"/>
          <w:szCs w:val="24"/>
        </w:rPr>
        <w:t>.</w:t>
      </w:r>
    </w:p>
    <w:p w14:paraId="5B086072" w14:textId="5A879FFB" w:rsidR="1836CB87" w:rsidRPr="00A54076"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02E573AC" w14:textId="684E7026" w:rsidR="211A864B" w:rsidRPr="00A54076" w:rsidRDefault="3977477E"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Eelnõu </w:t>
      </w:r>
      <w:r w:rsidR="129D35C0" w:rsidRPr="1836CB87">
        <w:rPr>
          <w:rFonts w:ascii="Times New Roman" w:hAnsi="Times New Roman" w:cs="Times New Roman"/>
          <w:b/>
          <w:bCs/>
          <w:sz w:val="24"/>
          <w:szCs w:val="24"/>
        </w:rPr>
        <w:t>§</w:t>
      </w:r>
      <w:r w:rsidRPr="1836CB87">
        <w:rPr>
          <w:rFonts w:ascii="Times New Roman" w:hAnsi="Times New Roman" w:cs="Times New Roman"/>
          <w:b/>
          <w:bCs/>
          <w:sz w:val="24"/>
          <w:szCs w:val="24"/>
        </w:rPr>
        <w:t xml:space="preserve"> 2 punktiga </w:t>
      </w:r>
      <w:r w:rsidR="1F03AE90" w:rsidRPr="1836CB87">
        <w:rPr>
          <w:rFonts w:ascii="Times New Roman" w:hAnsi="Times New Roman" w:cs="Times New Roman"/>
          <w:b/>
          <w:bCs/>
          <w:sz w:val="24"/>
          <w:szCs w:val="24"/>
        </w:rPr>
        <w:t>5</w:t>
      </w:r>
      <w:r w:rsidRPr="1836CB87">
        <w:rPr>
          <w:rFonts w:ascii="Times New Roman" w:hAnsi="Times New Roman" w:cs="Times New Roman"/>
          <w:sz w:val="24"/>
          <w:szCs w:val="24"/>
        </w:rPr>
        <w:t xml:space="preserve"> täiendatakse</w:t>
      </w:r>
      <w:r w:rsidR="6826E12C" w:rsidRPr="1836CB87">
        <w:rPr>
          <w:rFonts w:ascii="Times New Roman" w:hAnsi="Times New Roman" w:cs="Times New Roman"/>
          <w:sz w:val="24"/>
          <w:szCs w:val="24"/>
        </w:rPr>
        <w:t xml:space="preserve"> Raha</w:t>
      </w:r>
      <w:r w:rsidR="62724DD1" w:rsidRPr="1836CB87">
        <w:rPr>
          <w:rFonts w:ascii="Times New Roman" w:hAnsi="Times New Roman" w:cs="Times New Roman"/>
          <w:sz w:val="24"/>
          <w:szCs w:val="24"/>
        </w:rPr>
        <w:t>PTS § 81 lõiget 1</w:t>
      </w:r>
      <w:r w:rsidR="62724DD1" w:rsidRPr="1836CB87">
        <w:rPr>
          <w:rFonts w:ascii="Times New Roman" w:hAnsi="Times New Roman" w:cs="Times New Roman"/>
          <w:sz w:val="24"/>
          <w:szCs w:val="24"/>
          <w:vertAlign w:val="superscript"/>
        </w:rPr>
        <w:t>4</w:t>
      </w:r>
      <w:r w:rsidR="216914F8" w:rsidRPr="1836CB87">
        <w:rPr>
          <w:rFonts w:ascii="Times New Roman" w:hAnsi="Times New Roman" w:cs="Times New Roman"/>
          <w:sz w:val="24"/>
          <w:szCs w:val="24"/>
        </w:rPr>
        <w:t xml:space="preserve">, </w:t>
      </w:r>
      <w:r w:rsidR="72A41330" w:rsidRPr="1836CB87">
        <w:rPr>
          <w:rFonts w:ascii="Times New Roman" w:hAnsi="Times New Roman" w:cs="Times New Roman"/>
          <w:sz w:val="24"/>
          <w:szCs w:val="24"/>
        </w:rPr>
        <w:t>punktidega 4</w:t>
      </w:r>
      <w:r w:rsidR="46669894" w:rsidRPr="1836CB87">
        <w:rPr>
          <w:rFonts w:ascii="Times New Roman" w:eastAsia="Times New Roman" w:hAnsi="Times New Roman" w:cs="Times New Roman"/>
          <w:color w:val="000000" w:themeColor="text1"/>
          <w:sz w:val="24"/>
          <w:szCs w:val="24"/>
        </w:rPr>
        <w:t>–</w:t>
      </w:r>
      <w:r w:rsidR="72A41330" w:rsidRPr="1836CB87">
        <w:rPr>
          <w:rFonts w:ascii="Times New Roman" w:hAnsi="Times New Roman" w:cs="Times New Roman"/>
          <w:sz w:val="24"/>
          <w:szCs w:val="24"/>
        </w:rPr>
        <w:t>5</w:t>
      </w:r>
      <w:r w:rsidR="7FC85865" w:rsidRPr="1836CB87">
        <w:rPr>
          <w:rFonts w:ascii="Times New Roman" w:hAnsi="Times New Roman" w:cs="Times New Roman"/>
          <w:sz w:val="24"/>
          <w:szCs w:val="24"/>
        </w:rPr>
        <w:t xml:space="preserve">. </w:t>
      </w:r>
    </w:p>
    <w:p w14:paraId="2CB25202" w14:textId="755178B9" w:rsidR="211A864B" w:rsidRPr="00A54076" w:rsidRDefault="42EF3005" w:rsidP="1836CB87">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w:t>
      </w:r>
      <w:r w:rsidR="730AC49D" w:rsidRPr="1836CB87">
        <w:rPr>
          <w:rFonts w:ascii="Times New Roman" w:hAnsi="Times New Roman" w:cs="Times New Roman"/>
          <w:sz w:val="24"/>
          <w:szCs w:val="24"/>
        </w:rPr>
        <w:t>4) saldo</w:t>
      </w:r>
      <w:r w:rsidR="794DF59B" w:rsidRPr="1836CB87">
        <w:rPr>
          <w:rFonts w:ascii="Times New Roman" w:hAnsi="Times New Roman" w:cs="Times New Roman"/>
          <w:sz w:val="24"/>
          <w:szCs w:val="24"/>
        </w:rPr>
        <w:t>;</w:t>
      </w:r>
    </w:p>
    <w:p w14:paraId="3990F616" w14:textId="34DABDFE" w:rsidR="211A864B" w:rsidRPr="00A54076" w:rsidRDefault="794DF59B" w:rsidP="1836CB87">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 xml:space="preserve">5) </w:t>
      </w:r>
      <w:r w:rsidR="5CED5B6A" w:rsidRPr="1836CB87">
        <w:rPr>
          <w:rFonts w:ascii="Times New Roman" w:hAnsi="Times New Roman" w:cs="Times New Roman"/>
          <w:sz w:val="24"/>
          <w:szCs w:val="24"/>
        </w:rPr>
        <w:t>konto väljavõte.”</w:t>
      </w:r>
    </w:p>
    <w:p w14:paraId="3C958818" w14:textId="46453556" w:rsidR="211A864B" w:rsidRPr="00A54076" w:rsidRDefault="211A864B" w:rsidP="1836CB87">
      <w:pPr>
        <w:spacing w:after="0" w:line="240" w:lineRule="auto"/>
        <w:jc w:val="both"/>
        <w:rPr>
          <w:rFonts w:ascii="Times New Roman" w:hAnsi="Times New Roman" w:cs="Times New Roman"/>
          <w:sz w:val="24"/>
          <w:szCs w:val="24"/>
        </w:rPr>
      </w:pPr>
    </w:p>
    <w:p w14:paraId="1401A28F" w14:textId="5A170318" w:rsidR="211A864B" w:rsidRPr="00A54076" w:rsidRDefault="28D26778"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lastRenderedPageBreak/>
        <w:t>Selgesõnalisena täpsustatakse seaduses RAB-i õigus saada täitmisregistri kaudu ka pangakontode väljavõtteid</w:t>
      </w:r>
      <w:r w:rsidR="1B911A80" w:rsidRPr="1836CB87">
        <w:rPr>
          <w:rFonts w:ascii="Times New Roman" w:eastAsia="Times New Roman" w:hAnsi="Times New Roman" w:cs="Times New Roman"/>
          <w:color w:val="000000" w:themeColor="text1"/>
          <w:sz w:val="24"/>
          <w:szCs w:val="24"/>
        </w:rPr>
        <w:t xml:space="preserve"> ja saldo andmeid</w:t>
      </w:r>
      <w:r w:rsidRPr="1836CB87">
        <w:rPr>
          <w:rFonts w:ascii="Times New Roman" w:eastAsia="Times New Roman" w:hAnsi="Times New Roman" w:cs="Times New Roman"/>
          <w:color w:val="000000" w:themeColor="text1"/>
          <w:sz w:val="24"/>
          <w:szCs w:val="24"/>
        </w:rPr>
        <w:t xml:space="preserve"> ning täiendatakse § 81 punkt 1</w:t>
      </w:r>
      <w:r w:rsidRPr="1836CB87">
        <w:rPr>
          <w:rFonts w:ascii="Times New Roman" w:eastAsia="Times New Roman" w:hAnsi="Times New Roman" w:cs="Times New Roman"/>
          <w:color w:val="000000" w:themeColor="text1"/>
          <w:sz w:val="24"/>
          <w:szCs w:val="24"/>
          <w:vertAlign w:val="superscript"/>
        </w:rPr>
        <w:t>4</w:t>
      </w:r>
      <w:r w:rsidRPr="1836CB87">
        <w:rPr>
          <w:rFonts w:ascii="Times New Roman" w:eastAsia="Times New Roman" w:hAnsi="Times New Roman" w:cs="Times New Roman"/>
          <w:color w:val="000000" w:themeColor="text1"/>
          <w:sz w:val="24"/>
          <w:szCs w:val="24"/>
        </w:rPr>
        <w:t xml:space="preserve"> loetelu, et  täitmisregistri vahendusel kogutavate konto andmete koosseis</w:t>
      </w:r>
      <w:r w:rsidR="2E9BD8B4" w:rsidRPr="1836CB87">
        <w:rPr>
          <w:rFonts w:ascii="Times New Roman" w:eastAsia="Times New Roman" w:hAnsi="Times New Roman" w:cs="Times New Roman"/>
          <w:color w:val="000000" w:themeColor="text1"/>
          <w:sz w:val="24"/>
          <w:szCs w:val="24"/>
        </w:rPr>
        <w:t xml:space="preserve"> </w:t>
      </w:r>
      <w:r w:rsidR="506CE556" w:rsidRPr="1836CB87">
        <w:rPr>
          <w:rFonts w:ascii="Times New Roman" w:eastAsia="Times New Roman" w:hAnsi="Times New Roman" w:cs="Times New Roman"/>
          <w:color w:val="000000" w:themeColor="text1"/>
          <w:sz w:val="24"/>
          <w:szCs w:val="24"/>
        </w:rPr>
        <w:t>oleks</w:t>
      </w:r>
      <w:r w:rsidRPr="1836CB87">
        <w:rPr>
          <w:rFonts w:ascii="Times New Roman" w:eastAsia="Times New Roman" w:hAnsi="Times New Roman" w:cs="Times New Roman"/>
          <w:color w:val="000000" w:themeColor="text1"/>
          <w:sz w:val="24"/>
          <w:szCs w:val="24"/>
        </w:rPr>
        <w:t xml:space="preserve"> edaspidi</w:t>
      </w:r>
    </w:p>
    <w:p w14:paraId="798463B5" w14:textId="62CAEF04" w:rsidR="211A864B" w:rsidRPr="004852FE" w:rsidRDefault="28D26778" w:rsidP="00121833">
      <w:pPr>
        <w:spacing w:after="0" w:line="240" w:lineRule="auto"/>
        <w:rPr>
          <w:rFonts w:ascii="Times New Roman" w:eastAsia="Times New Roman" w:hAnsi="Times New Roman" w:cs="Times New Roman"/>
          <w:color w:val="202020"/>
          <w:sz w:val="24"/>
          <w:szCs w:val="24"/>
        </w:rPr>
      </w:pPr>
      <w:r w:rsidRPr="1836CB87">
        <w:rPr>
          <w:rFonts w:ascii="Times New Roman" w:eastAsia="Times New Roman" w:hAnsi="Times New Roman" w:cs="Times New Roman"/>
          <w:color w:val="202020"/>
          <w:sz w:val="24"/>
          <w:szCs w:val="24"/>
        </w:rPr>
        <w:t>1) IBAN;</w:t>
      </w:r>
      <w:r w:rsidR="5D6AE32F">
        <w:br/>
      </w:r>
      <w:r w:rsidRPr="1836CB87">
        <w:rPr>
          <w:rFonts w:ascii="Times New Roman" w:eastAsia="Times New Roman" w:hAnsi="Times New Roman" w:cs="Times New Roman"/>
          <w:color w:val="202020"/>
          <w:sz w:val="24"/>
          <w:szCs w:val="24"/>
        </w:rPr>
        <w:t>2) konto avamise kuupäev;</w:t>
      </w:r>
      <w:r w:rsidR="5D6AE32F">
        <w:br/>
      </w:r>
      <w:r w:rsidRPr="1836CB87">
        <w:rPr>
          <w:rFonts w:ascii="Times New Roman" w:eastAsia="Times New Roman" w:hAnsi="Times New Roman" w:cs="Times New Roman"/>
          <w:color w:val="202020"/>
          <w:sz w:val="24"/>
          <w:szCs w:val="24"/>
        </w:rPr>
        <w:t>3) konto sulgemise kuupäev</w:t>
      </w:r>
      <w:r w:rsidR="402D5F42" w:rsidRPr="1836CB87">
        <w:rPr>
          <w:rFonts w:ascii="Times New Roman" w:eastAsia="Times New Roman" w:hAnsi="Times New Roman" w:cs="Times New Roman"/>
          <w:color w:val="202020"/>
          <w:sz w:val="24"/>
          <w:szCs w:val="24"/>
        </w:rPr>
        <w:t>;</w:t>
      </w:r>
    </w:p>
    <w:p w14:paraId="706325C5" w14:textId="770079C0" w:rsidR="211A864B" w:rsidRPr="004852FE" w:rsidRDefault="1FA78EE8" w:rsidP="00121833">
      <w:pPr>
        <w:spacing w:after="0" w:line="240" w:lineRule="auto"/>
        <w:rPr>
          <w:rFonts w:ascii="Times New Roman" w:eastAsia="Times New Roman" w:hAnsi="Times New Roman" w:cs="Times New Roman"/>
          <w:color w:val="202020"/>
          <w:sz w:val="24"/>
          <w:szCs w:val="24"/>
        </w:rPr>
      </w:pPr>
      <w:r w:rsidRPr="1836CB87">
        <w:rPr>
          <w:rFonts w:ascii="Times New Roman" w:eastAsia="Times New Roman" w:hAnsi="Times New Roman" w:cs="Times New Roman"/>
          <w:color w:val="202020"/>
          <w:sz w:val="24"/>
          <w:szCs w:val="24"/>
        </w:rPr>
        <w:t>4) saldo</w:t>
      </w:r>
      <w:r w:rsidR="1E6FE6F5" w:rsidRPr="1836CB87">
        <w:rPr>
          <w:rFonts w:ascii="Times New Roman" w:eastAsia="Times New Roman" w:hAnsi="Times New Roman" w:cs="Times New Roman"/>
          <w:color w:val="202020"/>
          <w:sz w:val="24"/>
          <w:szCs w:val="24"/>
        </w:rPr>
        <w:t>;</w:t>
      </w:r>
    </w:p>
    <w:p w14:paraId="3DC5115B" w14:textId="12B8C618" w:rsidR="211A864B" w:rsidRPr="004852FE" w:rsidRDefault="1E6FE6F5" w:rsidP="00121833">
      <w:pPr>
        <w:spacing w:after="0" w:line="240" w:lineRule="auto"/>
        <w:rPr>
          <w:rFonts w:ascii="Times New Roman" w:eastAsia="Times New Roman" w:hAnsi="Times New Roman" w:cs="Times New Roman"/>
          <w:color w:val="202020"/>
          <w:sz w:val="24"/>
          <w:szCs w:val="24"/>
        </w:rPr>
      </w:pPr>
      <w:r w:rsidRPr="1836CB87">
        <w:rPr>
          <w:rFonts w:ascii="Times New Roman" w:eastAsia="Times New Roman" w:hAnsi="Times New Roman" w:cs="Times New Roman"/>
          <w:color w:val="202020"/>
          <w:sz w:val="24"/>
          <w:szCs w:val="24"/>
        </w:rPr>
        <w:t>5) konto väljavõte.</w:t>
      </w:r>
    </w:p>
    <w:p w14:paraId="6189456F" w14:textId="78FED28A" w:rsidR="211A864B" w:rsidRPr="004852FE" w:rsidRDefault="211A864B" w:rsidP="1836CB87">
      <w:pPr>
        <w:spacing w:after="0" w:line="240" w:lineRule="auto"/>
        <w:jc w:val="both"/>
        <w:rPr>
          <w:rFonts w:ascii="Times New Roman" w:eastAsia="Times New Roman" w:hAnsi="Times New Roman" w:cs="Times New Roman"/>
          <w:color w:val="202020"/>
          <w:sz w:val="24"/>
          <w:szCs w:val="24"/>
        </w:rPr>
      </w:pPr>
    </w:p>
    <w:p w14:paraId="7761E948" w14:textId="7F00FDF8" w:rsidR="211A864B" w:rsidRPr="00A54076" w:rsidRDefault="3F774312" w:rsidP="1BC41059">
      <w:pPr>
        <w:spacing w:after="0" w:line="240" w:lineRule="auto"/>
        <w:jc w:val="both"/>
        <w:rPr>
          <w:rFonts w:ascii="Times New Roman" w:eastAsia="Aptos" w:hAnsi="Times New Roman" w:cs="Times New Roman"/>
          <w:sz w:val="24"/>
          <w:szCs w:val="24"/>
        </w:rPr>
      </w:pPr>
      <w:r w:rsidRPr="1836CB87">
        <w:rPr>
          <w:rFonts w:ascii="Times New Roman" w:hAnsi="Times New Roman" w:cs="Times New Roman"/>
          <w:sz w:val="24"/>
          <w:szCs w:val="24"/>
        </w:rPr>
        <w:t>Muudatu</w:t>
      </w:r>
      <w:r w:rsidR="1DC2B35B" w:rsidRPr="1836CB87">
        <w:rPr>
          <w:rFonts w:ascii="Times New Roman" w:hAnsi="Times New Roman" w:cs="Times New Roman"/>
          <w:sz w:val="24"/>
          <w:szCs w:val="24"/>
        </w:rPr>
        <w:t xml:space="preserve">s </w:t>
      </w:r>
      <w:r w:rsidR="07CACF8C" w:rsidRPr="1836CB87">
        <w:rPr>
          <w:rFonts w:ascii="Times New Roman" w:hAnsi="Times New Roman" w:cs="Times New Roman"/>
          <w:sz w:val="24"/>
          <w:szCs w:val="24"/>
        </w:rPr>
        <w:t>toetab ka õiguskantsleri märgukirja p</w:t>
      </w:r>
      <w:r w:rsidR="0D4A4BD6" w:rsidRPr="1836CB87">
        <w:rPr>
          <w:rFonts w:ascii="Times New Roman" w:hAnsi="Times New Roman" w:cs="Times New Roman"/>
          <w:sz w:val="24"/>
          <w:szCs w:val="24"/>
        </w:rPr>
        <w:t>unktis</w:t>
      </w:r>
      <w:r w:rsidR="07CACF8C" w:rsidRPr="1836CB87">
        <w:rPr>
          <w:rFonts w:ascii="Times New Roman" w:hAnsi="Times New Roman" w:cs="Times New Roman"/>
          <w:sz w:val="24"/>
          <w:szCs w:val="24"/>
        </w:rPr>
        <w:t xml:space="preserve"> 7 toodud eesmärki</w:t>
      </w:r>
      <w:r w:rsidR="3C37C3D0" w:rsidRPr="1836CB87">
        <w:rPr>
          <w:rFonts w:ascii="Times New Roman" w:hAnsi="Times New Roman" w:cs="Times New Roman"/>
          <w:sz w:val="24"/>
          <w:szCs w:val="24"/>
        </w:rPr>
        <w:t xml:space="preserve">, mille kohaselt </w:t>
      </w:r>
      <w:r w:rsidR="761A6084" w:rsidRPr="1836CB87">
        <w:rPr>
          <w:rFonts w:ascii="Times New Roman" w:hAnsi="Times New Roman" w:cs="Times New Roman"/>
          <w:sz w:val="24"/>
          <w:szCs w:val="24"/>
        </w:rPr>
        <w:t>p</w:t>
      </w:r>
      <w:r w:rsidR="3C37C3D0" w:rsidRPr="1836CB87">
        <w:rPr>
          <w:rFonts w:ascii="Times New Roman" w:eastAsia="Times New Roman" w:hAnsi="Times New Roman" w:cs="Times New Roman"/>
          <w:color w:val="000000" w:themeColor="text1"/>
          <w:sz w:val="24"/>
          <w:szCs w:val="24"/>
        </w:rPr>
        <w:t xml:space="preserve">angasaladust avaldada lubav norm </w:t>
      </w:r>
      <w:r w:rsidR="0AE325A8" w:rsidRPr="1836CB87">
        <w:rPr>
          <w:rFonts w:ascii="Times New Roman" w:eastAsia="Times New Roman" w:hAnsi="Times New Roman" w:cs="Times New Roman"/>
          <w:color w:val="000000" w:themeColor="text1"/>
          <w:sz w:val="24"/>
          <w:szCs w:val="24"/>
        </w:rPr>
        <w:t xml:space="preserve">peab </w:t>
      </w:r>
      <w:r w:rsidR="3C37C3D0" w:rsidRPr="1836CB87">
        <w:rPr>
          <w:rFonts w:ascii="Times New Roman" w:eastAsia="Times New Roman" w:hAnsi="Times New Roman" w:cs="Times New Roman"/>
          <w:color w:val="000000" w:themeColor="text1"/>
          <w:sz w:val="24"/>
          <w:szCs w:val="24"/>
        </w:rPr>
        <w:t xml:space="preserve">seaduses  olema sedavõrd konkreetse sisuga, et pangasaladuse avaldamise ja sealhulgas konto väljavõttega tutvumise võimalus ja lubatavus on seaduse tekstiga tutvudes üheselt selge. </w:t>
      </w:r>
      <w:r w:rsidR="38060704" w:rsidRPr="1836CB87">
        <w:rPr>
          <w:rFonts w:ascii="Times New Roman" w:hAnsi="Times New Roman" w:cs="Times New Roman"/>
          <w:sz w:val="24"/>
          <w:szCs w:val="24"/>
        </w:rPr>
        <w:t>Muudatuse tulemusena sätestatakse</w:t>
      </w:r>
      <w:r w:rsidR="216914F8" w:rsidRPr="1836CB87">
        <w:rPr>
          <w:rFonts w:ascii="Times New Roman" w:hAnsi="Times New Roman" w:cs="Times New Roman"/>
          <w:sz w:val="24"/>
          <w:szCs w:val="24"/>
        </w:rPr>
        <w:t xml:space="preserve"> ammendav loetelu </w:t>
      </w:r>
      <w:r w:rsidR="0FED8A9A" w:rsidRPr="1836CB87">
        <w:rPr>
          <w:rFonts w:ascii="Times New Roman" w:hAnsi="Times New Roman" w:cs="Times New Roman"/>
          <w:sz w:val="24"/>
          <w:szCs w:val="24"/>
        </w:rPr>
        <w:t>konto teabe</w:t>
      </w:r>
      <w:r w:rsidR="09920C2B" w:rsidRPr="1836CB87">
        <w:rPr>
          <w:rFonts w:ascii="Times New Roman" w:hAnsi="Times New Roman" w:cs="Times New Roman"/>
          <w:sz w:val="24"/>
          <w:szCs w:val="24"/>
        </w:rPr>
        <w:t>st</w:t>
      </w:r>
      <w:r w:rsidR="0FED8A9A" w:rsidRPr="1836CB87">
        <w:rPr>
          <w:rFonts w:ascii="Times New Roman" w:hAnsi="Times New Roman" w:cs="Times New Roman"/>
          <w:sz w:val="24"/>
          <w:szCs w:val="24"/>
        </w:rPr>
        <w:t>, mida</w:t>
      </w:r>
      <w:r w:rsidR="51DEC9D4" w:rsidRPr="1836CB87">
        <w:rPr>
          <w:rFonts w:ascii="Times New Roman" w:hAnsi="Times New Roman" w:cs="Times New Roman"/>
          <w:sz w:val="24"/>
          <w:szCs w:val="24"/>
        </w:rPr>
        <w:t xml:space="preserve"> </w:t>
      </w:r>
      <w:r w:rsidR="5103B544" w:rsidRPr="1836CB87">
        <w:rPr>
          <w:rFonts w:ascii="Times New Roman" w:hAnsi="Times New Roman" w:cs="Times New Roman"/>
          <w:sz w:val="24"/>
          <w:szCs w:val="24"/>
        </w:rPr>
        <w:t xml:space="preserve">RAB võib nõuda </w:t>
      </w:r>
      <w:r w:rsidR="51DEC9D4" w:rsidRPr="1836CB87">
        <w:rPr>
          <w:rFonts w:ascii="Times New Roman" w:hAnsi="Times New Roman" w:cs="Times New Roman"/>
          <w:sz w:val="24"/>
          <w:szCs w:val="24"/>
        </w:rPr>
        <w:t>täitmisregistri kaudu</w:t>
      </w:r>
      <w:r w:rsidR="5B9B43D9" w:rsidRPr="1836CB87">
        <w:rPr>
          <w:rFonts w:ascii="Times New Roman" w:hAnsi="Times New Roman" w:cs="Times New Roman"/>
          <w:sz w:val="24"/>
          <w:szCs w:val="24"/>
        </w:rPr>
        <w:t xml:space="preserve"> oma</w:t>
      </w:r>
      <w:r w:rsidR="7A0E9499" w:rsidRPr="1836CB87">
        <w:rPr>
          <w:rFonts w:ascii="Times New Roman" w:hAnsi="Times New Roman" w:cs="Times New Roman"/>
          <w:sz w:val="24"/>
          <w:szCs w:val="24"/>
        </w:rPr>
        <w:t xml:space="preserve"> seadusest tulenevate ülesannete täitmiseks</w:t>
      </w:r>
      <w:r w:rsidR="6F1B5C97" w:rsidRPr="1836CB87">
        <w:rPr>
          <w:rFonts w:ascii="Times New Roman" w:hAnsi="Times New Roman" w:cs="Times New Roman"/>
          <w:sz w:val="24"/>
          <w:szCs w:val="24"/>
        </w:rPr>
        <w:t>.</w:t>
      </w:r>
      <w:r w:rsidR="02348A4A" w:rsidRPr="1836CB87">
        <w:rPr>
          <w:rFonts w:ascii="Times New Roman" w:hAnsi="Times New Roman" w:cs="Times New Roman"/>
          <w:sz w:val="24"/>
          <w:szCs w:val="24"/>
        </w:rPr>
        <w:t xml:space="preserve"> </w:t>
      </w:r>
      <w:r w:rsidR="2813EAFA" w:rsidRPr="1836CB87">
        <w:rPr>
          <w:rFonts w:ascii="Times New Roman" w:eastAsia="Aptos" w:hAnsi="Times New Roman" w:cs="Times New Roman"/>
          <w:sz w:val="24"/>
          <w:szCs w:val="24"/>
        </w:rPr>
        <w:t xml:space="preserve">Tegemist on </w:t>
      </w:r>
      <w:r w:rsidR="5A44EF76" w:rsidRPr="1836CB87">
        <w:rPr>
          <w:rFonts w:ascii="Times New Roman" w:eastAsia="Aptos" w:hAnsi="Times New Roman" w:cs="Times New Roman"/>
          <w:sz w:val="24"/>
          <w:szCs w:val="24"/>
        </w:rPr>
        <w:t xml:space="preserve">sisuliselt </w:t>
      </w:r>
      <w:r w:rsidR="2813EAFA" w:rsidRPr="1836CB87">
        <w:rPr>
          <w:rFonts w:ascii="Times New Roman" w:eastAsia="Aptos" w:hAnsi="Times New Roman" w:cs="Times New Roman"/>
          <w:sz w:val="24"/>
          <w:szCs w:val="24"/>
        </w:rPr>
        <w:t xml:space="preserve">täitmisregistri põhimääruse § 9 lõike 2 </w:t>
      </w:r>
      <w:r w:rsidR="02E0B86E" w:rsidRPr="1836CB87">
        <w:rPr>
          <w:rFonts w:ascii="Times New Roman" w:eastAsia="Aptos" w:hAnsi="Times New Roman" w:cs="Times New Roman"/>
          <w:sz w:val="24"/>
          <w:szCs w:val="24"/>
        </w:rPr>
        <w:t xml:space="preserve">punktide 2 ja 3 </w:t>
      </w:r>
      <w:r w:rsidR="2813EAFA" w:rsidRPr="1836CB87">
        <w:rPr>
          <w:rFonts w:ascii="Times New Roman" w:eastAsia="Aptos" w:hAnsi="Times New Roman" w:cs="Times New Roman"/>
          <w:sz w:val="24"/>
          <w:szCs w:val="24"/>
        </w:rPr>
        <w:t xml:space="preserve">ekvivalendiga. </w:t>
      </w:r>
    </w:p>
    <w:p w14:paraId="5DBC8BD1" w14:textId="69F504DC" w:rsidR="1836CB87" w:rsidRPr="00A54076" w:rsidRDefault="1836CB87" w:rsidP="1836CB87">
      <w:pPr>
        <w:spacing w:after="0" w:line="240" w:lineRule="auto"/>
        <w:jc w:val="both"/>
        <w:rPr>
          <w:rFonts w:ascii="Times New Roman" w:hAnsi="Times New Roman" w:cs="Times New Roman"/>
          <w:sz w:val="24"/>
          <w:szCs w:val="24"/>
        </w:rPr>
      </w:pPr>
    </w:p>
    <w:p w14:paraId="12E1D931" w14:textId="020F8A87" w:rsidR="5DC35EBD" w:rsidRPr="00A54076" w:rsidRDefault="5DC35EBD"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 xml:space="preserve">RAB-i õigus </w:t>
      </w:r>
      <w:r w:rsidRPr="1836CB87">
        <w:rPr>
          <w:rFonts w:ascii="Times New Roman" w:eastAsia="Times New Roman" w:hAnsi="Times New Roman" w:cs="Times New Roman"/>
          <w:sz w:val="24"/>
          <w:szCs w:val="24"/>
        </w:rPr>
        <w:t>RahaPTS § 81 lõikes 1</w:t>
      </w:r>
      <w:r w:rsidRPr="1836CB87">
        <w:rPr>
          <w:rFonts w:ascii="Times New Roman" w:eastAsia="Times New Roman" w:hAnsi="Times New Roman" w:cs="Times New Roman"/>
          <w:sz w:val="24"/>
          <w:szCs w:val="24"/>
          <w:vertAlign w:val="superscript"/>
        </w:rPr>
        <w:t>4</w:t>
      </w:r>
      <w:r w:rsidRPr="1836CB87">
        <w:rPr>
          <w:rFonts w:ascii="Times New Roman" w:eastAsia="Times New Roman" w:hAnsi="Times New Roman" w:cs="Times New Roman"/>
          <w:sz w:val="24"/>
          <w:szCs w:val="24"/>
        </w:rPr>
        <w:t xml:space="preserve"> nimetatud konto andmete </w:t>
      </w:r>
      <w:r w:rsidRPr="1836CB87">
        <w:rPr>
          <w:rFonts w:ascii="Times New Roman" w:eastAsia="Times New Roman" w:hAnsi="Times New Roman" w:cs="Times New Roman"/>
          <w:color w:val="000000" w:themeColor="text1"/>
          <w:sz w:val="24"/>
          <w:szCs w:val="24"/>
        </w:rPr>
        <w:t>kogumiseks oma seadusest tulenevate ülesannete täitmiseks tuleneb RahaPTS § 58 lg 1</w:t>
      </w:r>
      <w:r w:rsidRPr="1836CB87">
        <w:rPr>
          <w:rFonts w:ascii="Times New Roman" w:eastAsia="Times New Roman" w:hAnsi="Times New Roman" w:cs="Times New Roman"/>
          <w:color w:val="000000" w:themeColor="text1"/>
          <w:sz w:val="24"/>
          <w:szCs w:val="24"/>
          <w:vertAlign w:val="superscript"/>
        </w:rPr>
        <w:t>1</w:t>
      </w:r>
      <w:r w:rsidRPr="1836CB87">
        <w:rPr>
          <w:rFonts w:ascii="Times New Roman" w:eastAsia="Times New Roman" w:hAnsi="Times New Roman" w:cs="Times New Roman"/>
          <w:color w:val="000000" w:themeColor="text1"/>
          <w:sz w:val="24"/>
          <w:szCs w:val="24"/>
        </w:rPr>
        <w:t xml:space="preserve">, mis sätestab, et </w:t>
      </w:r>
      <w:r w:rsidRPr="1836CB87">
        <w:rPr>
          <w:rFonts w:ascii="Times New Roman" w:eastAsia="Times New Roman" w:hAnsi="Times New Roman" w:cs="Times New Roman"/>
          <w:sz w:val="24"/>
          <w:szCs w:val="24"/>
        </w:rPr>
        <w:t xml:space="preserve">RAB-il on õigus käesolevast seadusest tulenevate ülesannete täitmiseks saada </w:t>
      </w:r>
      <w:hyperlink r:id="rId13" w:anchor="para63b1" w:history="1">
        <w:r w:rsidRPr="1836CB87">
          <w:rPr>
            <w:rStyle w:val="Hperlink"/>
            <w:rFonts w:ascii="Times New Roman" w:eastAsia="Times New Roman" w:hAnsi="Times New Roman" w:cs="Times New Roman"/>
            <w:sz w:val="24"/>
            <w:szCs w:val="24"/>
          </w:rPr>
          <w:t>täitemenetluse seadustiku §-s 63</w:t>
        </w:r>
        <w:r w:rsidRPr="1836CB87">
          <w:rPr>
            <w:rStyle w:val="Hperlink"/>
            <w:rFonts w:ascii="Times New Roman" w:eastAsia="Times New Roman" w:hAnsi="Times New Roman" w:cs="Times New Roman"/>
            <w:sz w:val="24"/>
            <w:szCs w:val="24"/>
            <w:u w:val="none"/>
            <w:vertAlign w:val="superscript"/>
          </w:rPr>
          <w:t>1</w:t>
        </w:r>
      </w:hyperlink>
      <w:r w:rsidRPr="1836CB87">
        <w:rPr>
          <w:rFonts w:ascii="Times New Roman" w:eastAsia="Times New Roman" w:hAnsi="Times New Roman" w:cs="Times New Roman"/>
          <w:sz w:val="24"/>
          <w:szCs w:val="24"/>
        </w:rPr>
        <w:t xml:space="preserve"> nimetatud elektroonilise arestimissüsteemi kaudu </w:t>
      </w:r>
      <w:hyperlink r:id="rId14" w:anchor="para81" w:history="1">
        <w:r w:rsidRPr="1836CB87">
          <w:rPr>
            <w:rStyle w:val="Hperlink"/>
            <w:rFonts w:ascii="Times New Roman" w:eastAsia="Times New Roman" w:hAnsi="Times New Roman" w:cs="Times New Roman"/>
            <w:sz w:val="24"/>
            <w:szCs w:val="24"/>
          </w:rPr>
          <w:t>käesoleva seaduse § 81 lõigetes 1</w:t>
        </w:r>
        <w:r w:rsidRPr="1836CB87">
          <w:rPr>
            <w:rStyle w:val="Hperlink"/>
            <w:rFonts w:ascii="Times New Roman" w:eastAsia="Times New Roman" w:hAnsi="Times New Roman" w:cs="Times New Roman"/>
            <w:sz w:val="24"/>
            <w:szCs w:val="24"/>
            <w:vertAlign w:val="superscript"/>
          </w:rPr>
          <w:t>1</w:t>
        </w:r>
        <w:r w:rsidRPr="1836CB87">
          <w:rPr>
            <w:rStyle w:val="Hperlink"/>
            <w:rFonts w:ascii="Times New Roman" w:eastAsia="Times New Roman" w:hAnsi="Times New Roman" w:cs="Times New Roman"/>
            <w:sz w:val="24"/>
            <w:szCs w:val="24"/>
          </w:rPr>
          <w:t>–1</w:t>
        </w:r>
        <w:r w:rsidRPr="1836CB87">
          <w:rPr>
            <w:rStyle w:val="Hperlink"/>
            <w:rFonts w:ascii="Times New Roman" w:eastAsia="Times New Roman" w:hAnsi="Times New Roman" w:cs="Times New Roman"/>
            <w:sz w:val="24"/>
            <w:szCs w:val="24"/>
            <w:u w:val="none"/>
            <w:vertAlign w:val="superscript"/>
          </w:rPr>
          <w:t>5</w:t>
        </w:r>
      </w:hyperlink>
      <w:r w:rsidRPr="1836CB87">
        <w:rPr>
          <w:rFonts w:ascii="Times New Roman" w:eastAsia="Times New Roman" w:hAnsi="Times New Roman" w:cs="Times New Roman"/>
          <w:sz w:val="24"/>
          <w:szCs w:val="24"/>
        </w:rPr>
        <w:t xml:space="preserve"> nimetatud andmeid.</w:t>
      </w:r>
    </w:p>
    <w:p w14:paraId="366222B0" w14:textId="2130F85F" w:rsidR="1836CB87" w:rsidRDefault="1836CB87" w:rsidP="1836CB87">
      <w:pPr>
        <w:spacing w:after="0" w:line="240" w:lineRule="auto"/>
        <w:jc w:val="both"/>
        <w:rPr>
          <w:rFonts w:ascii="Times New Roman" w:eastAsia="Times New Roman" w:hAnsi="Times New Roman" w:cs="Times New Roman"/>
          <w:sz w:val="24"/>
          <w:szCs w:val="24"/>
        </w:rPr>
      </w:pPr>
    </w:p>
    <w:p w14:paraId="51533E79" w14:textId="2D2034BF" w:rsidR="5DC35EBD" w:rsidRPr="00A54076" w:rsidRDefault="5DC35EBD"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KAS § 88 lg 4</w:t>
      </w:r>
      <w:r w:rsidRPr="1836CB87">
        <w:rPr>
          <w:rFonts w:ascii="Times New Roman" w:eastAsia="Times New Roman" w:hAnsi="Times New Roman" w:cs="Times New Roman"/>
          <w:sz w:val="24"/>
          <w:szCs w:val="24"/>
          <w:vertAlign w:val="superscript"/>
        </w:rPr>
        <w:t>2</w:t>
      </w:r>
      <w:r w:rsidRPr="1836CB87">
        <w:rPr>
          <w:rFonts w:ascii="Times New Roman" w:eastAsia="Times New Roman" w:hAnsi="Times New Roman" w:cs="Times New Roman"/>
          <w:sz w:val="24"/>
          <w:szCs w:val="24"/>
        </w:rPr>
        <w:t xml:space="preserve"> p 1 näeb ette pangasaladuse avaldamise RAB-ile RahaPTSis ning RSanSis sätestatud juhtudel ja ulatuses. KAS § 88 lg 4</w:t>
      </w:r>
      <w:r w:rsidRPr="1836CB87">
        <w:rPr>
          <w:rFonts w:ascii="Times New Roman" w:eastAsia="Times New Roman" w:hAnsi="Times New Roman" w:cs="Times New Roman"/>
          <w:sz w:val="24"/>
          <w:szCs w:val="24"/>
          <w:vertAlign w:val="superscript"/>
        </w:rPr>
        <w:t>2</w:t>
      </w:r>
      <w:r w:rsidRPr="1836CB87">
        <w:rPr>
          <w:rFonts w:ascii="Times New Roman" w:eastAsia="Times New Roman" w:hAnsi="Times New Roman" w:cs="Times New Roman"/>
          <w:sz w:val="24"/>
          <w:szCs w:val="24"/>
        </w:rPr>
        <w:t xml:space="preserve"> p 1 ei reguleeri ise seda, millises ulatuses võib pangasaladust avaldada. Normi sõnastusest nähtub, et pangasaladuse avaldamise juhud ja ulatus määratakse RahaPTSis. RahaPTS § 58 teeb viite täitmisregistrile ja RahaPTS § 81 nimetatud andmetele. </w:t>
      </w:r>
    </w:p>
    <w:p w14:paraId="55D123BC" w14:textId="2B086214" w:rsidR="1836CB87" w:rsidRDefault="1836CB87" w:rsidP="1836CB87">
      <w:pPr>
        <w:spacing w:after="0" w:line="240" w:lineRule="auto"/>
        <w:jc w:val="both"/>
        <w:rPr>
          <w:rFonts w:ascii="Times New Roman" w:eastAsia="Times New Roman" w:hAnsi="Times New Roman" w:cs="Times New Roman"/>
          <w:sz w:val="24"/>
          <w:szCs w:val="24"/>
        </w:rPr>
      </w:pPr>
    </w:p>
    <w:p w14:paraId="3320F239" w14:textId="7D360C37" w:rsidR="5DC35EBD" w:rsidRDefault="5DC35EBD"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Kehtiv RahaPTS § 58 lg 1 lubab pangasaladust sisaldavaid andmeid küsida ettekirjutuse alusel kohustatud isikutelt, kuid pangalt täitmisregistri kaudu pangakonto väljavõtte saamiseks ei koostata ettekirjutust. Seetõttu on täitmisregistri kaudu andmete kogumiseks vajalik sõnaselgelt RahaPTS § 81 lõikes 1</w:t>
      </w:r>
      <w:r w:rsidRPr="1836CB87">
        <w:rPr>
          <w:rFonts w:ascii="Times New Roman" w:eastAsia="Times New Roman" w:hAnsi="Times New Roman" w:cs="Times New Roman"/>
          <w:sz w:val="24"/>
          <w:szCs w:val="24"/>
          <w:vertAlign w:val="superscript"/>
        </w:rPr>
        <w:t>4</w:t>
      </w:r>
      <w:r w:rsidRPr="1836CB87">
        <w:rPr>
          <w:rFonts w:ascii="Times New Roman" w:eastAsia="Times New Roman" w:hAnsi="Times New Roman" w:cs="Times New Roman"/>
          <w:sz w:val="24"/>
          <w:szCs w:val="24"/>
        </w:rPr>
        <w:t xml:space="preserve"> konto kohta edastatavate andmete loetellu lisada ka konto saldo ja konto väljavõte</w:t>
      </w:r>
      <w:r w:rsidR="6DE80A48" w:rsidRPr="1836CB87">
        <w:rPr>
          <w:rFonts w:ascii="Times New Roman" w:eastAsia="Times New Roman" w:hAnsi="Times New Roman" w:cs="Times New Roman"/>
          <w:sz w:val="24"/>
          <w:szCs w:val="24"/>
        </w:rPr>
        <w:t xml:space="preserve"> ning</w:t>
      </w:r>
      <w:r w:rsidRPr="1836CB87">
        <w:rPr>
          <w:rFonts w:ascii="Times New Roman" w:eastAsia="Times New Roman" w:hAnsi="Times New Roman" w:cs="Times New Roman"/>
          <w:sz w:val="24"/>
          <w:szCs w:val="24"/>
        </w:rPr>
        <w:t xml:space="preserve"> taastada RAB-i võimekus koguda oma seadusest tulenevate ülesannete täitmiseks andmeid automatiseeritult.</w:t>
      </w:r>
    </w:p>
    <w:p w14:paraId="6DBD1349" w14:textId="673EABCE" w:rsidR="1836CB87" w:rsidRPr="00A54076" w:rsidRDefault="1836CB87" w:rsidP="1836CB87">
      <w:pPr>
        <w:spacing w:after="0" w:line="240" w:lineRule="auto"/>
        <w:jc w:val="both"/>
        <w:rPr>
          <w:rFonts w:ascii="Times New Roman" w:eastAsia="Times New Roman" w:hAnsi="Times New Roman" w:cs="Times New Roman"/>
          <w:sz w:val="24"/>
          <w:szCs w:val="24"/>
        </w:rPr>
      </w:pPr>
    </w:p>
    <w:p w14:paraId="32BEEB47" w14:textId="4C8EE435" w:rsidR="10F46D62" w:rsidRDefault="10F46D62"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Muudatusega lahendatakse olukord, kus nõutavate andmete ulatus sõltuks halduspraktikast ning abstraktsest normitõlgendusest. See omakorda peaks suurendama usaldust täitmisregistri kui andmekogu ning andmevahetuskanali vastu.</w:t>
      </w:r>
    </w:p>
    <w:p w14:paraId="77912175" w14:textId="57C108CF" w:rsidR="1836CB87" w:rsidRDefault="1836CB87" w:rsidP="1836CB87">
      <w:pPr>
        <w:spacing w:after="0" w:line="240" w:lineRule="auto"/>
        <w:jc w:val="both"/>
        <w:rPr>
          <w:rFonts w:ascii="Times New Roman" w:eastAsia="Times New Roman" w:hAnsi="Times New Roman" w:cs="Times New Roman"/>
          <w:sz w:val="24"/>
          <w:szCs w:val="24"/>
        </w:rPr>
      </w:pPr>
    </w:p>
    <w:p w14:paraId="13B721EE" w14:textId="196326AE" w:rsidR="549D56BD" w:rsidRDefault="549D56BD"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 xml:space="preserve">Suletud loetelu kohaldub üksnes juhul, kui </w:t>
      </w:r>
      <w:r w:rsidR="14E2FDCC" w:rsidRPr="1836CB87">
        <w:rPr>
          <w:rFonts w:ascii="Times New Roman" w:eastAsia="Times New Roman" w:hAnsi="Times New Roman" w:cs="Times New Roman"/>
          <w:sz w:val="24"/>
          <w:szCs w:val="24"/>
        </w:rPr>
        <w:t>andmed</w:t>
      </w:r>
      <w:r w:rsidRPr="1836CB87">
        <w:rPr>
          <w:rFonts w:ascii="Times New Roman" w:eastAsia="Times New Roman" w:hAnsi="Times New Roman" w:cs="Times New Roman"/>
          <w:sz w:val="24"/>
          <w:szCs w:val="24"/>
        </w:rPr>
        <w:t xml:space="preserve"> edastatakse täitmisregistri vahendusel. Kui RAB soovib pangasaladust sisaldavat teavet, mida kõnealuses loetelus nimetatud ei ole, peab RAB edastama krediidi- ja makseasutusele vastava ettekirjutuse.</w:t>
      </w:r>
    </w:p>
    <w:p w14:paraId="24080C48" w14:textId="30D7815C" w:rsidR="1836CB87" w:rsidRDefault="1836CB87" w:rsidP="1836CB87">
      <w:pPr>
        <w:spacing w:after="0" w:line="240" w:lineRule="auto"/>
        <w:jc w:val="both"/>
        <w:rPr>
          <w:rFonts w:ascii="Times New Roman" w:eastAsia="Times New Roman" w:hAnsi="Times New Roman" w:cs="Times New Roman"/>
          <w:sz w:val="24"/>
          <w:szCs w:val="24"/>
        </w:rPr>
      </w:pPr>
    </w:p>
    <w:p w14:paraId="682E8A94" w14:textId="09CF11AE" w:rsidR="211A864B" w:rsidRPr="00A54076" w:rsidRDefault="1243D574" w:rsidP="1836CB87">
      <w:pPr>
        <w:spacing w:after="0" w:line="240" w:lineRule="auto"/>
        <w:jc w:val="both"/>
        <w:rPr>
          <w:rFonts w:ascii="Times New Roman" w:eastAsia="Times New Roman" w:hAnsi="Times New Roman" w:cs="Times New Roman"/>
          <w:color w:val="000000" w:themeColor="text1"/>
          <w:sz w:val="24"/>
          <w:szCs w:val="24"/>
        </w:rPr>
      </w:pPr>
      <w:r w:rsidRPr="1836CB87">
        <w:rPr>
          <w:rFonts w:ascii="Times New Roman" w:eastAsia="Times New Roman" w:hAnsi="Times New Roman" w:cs="Times New Roman"/>
          <w:color w:val="000000" w:themeColor="text1"/>
          <w:sz w:val="24"/>
          <w:szCs w:val="24"/>
        </w:rPr>
        <w:t>Eelnõu § 2 punktide 1-5 muudatustega</w:t>
      </w:r>
      <w:r w:rsidR="5EE7A65F" w:rsidRPr="1836CB87">
        <w:rPr>
          <w:rFonts w:ascii="Times New Roman" w:eastAsia="Times New Roman" w:hAnsi="Times New Roman" w:cs="Times New Roman"/>
          <w:color w:val="000000" w:themeColor="text1"/>
          <w:sz w:val="24"/>
          <w:szCs w:val="24"/>
        </w:rPr>
        <w:t xml:space="preserve"> täpsustatakse </w:t>
      </w:r>
      <w:r w:rsidR="03F3862E" w:rsidRPr="1836CB87">
        <w:rPr>
          <w:rFonts w:ascii="Times New Roman" w:eastAsia="Times New Roman" w:hAnsi="Times New Roman" w:cs="Times New Roman"/>
          <w:i/>
          <w:iCs/>
          <w:color w:val="000000" w:themeColor="text1"/>
          <w:sz w:val="24"/>
          <w:szCs w:val="24"/>
        </w:rPr>
        <w:t>expressis verbis,</w:t>
      </w:r>
      <w:r w:rsidR="03F3862E" w:rsidRPr="1836CB87">
        <w:rPr>
          <w:rFonts w:ascii="Times New Roman" w:eastAsia="Times New Roman" w:hAnsi="Times New Roman" w:cs="Times New Roman"/>
          <w:color w:val="000000" w:themeColor="text1"/>
          <w:sz w:val="24"/>
          <w:szCs w:val="24"/>
        </w:rPr>
        <w:t xml:space="preserve"> et </w:t>
      </w:r>
      <w:r w:rsidR="0624F792" w:rsidRPr="1836CB87">
        <w:rPr>
          <w:rFonts w:ascii="Times New Roman" w:eastAsia="Times New Roman" w:hAnsi="Times New Roman" w:cs="Times New Roman"/>
          <w:color w:val="000000" w:themeColor="text1"/>
          <w:sz w:val="24"/>
          <w:szCs w:val="24"/>
        </w:rPr>
        <w:t xml:space="preserve">pangasaladuse hulka kuulub ka konto väljavõte, ning </w:t>
      </w:r>
      <w:r w:rsidR="6D57510F" w:rsidRPr="1836CB87">
        <w:rPr>
          <w:rFonts w:ascii="Times New Roman" w:eastAsia="Times New Roman" w:hAnsi="Times New Roman" w:cs="Times New Roman"/>
          <w:color w:val="000000" w:themeColor="text1"/>
          <w:sz w:val="24"/>
          <w:szCs w:val="24"/>
        </w:rPr>
        <w:t>RAB</w:t>
      </w:r>
      <w:r w:rsidR="5AA48869" w:rsidRPr="1836CB87">
        <w:rPr>
          <w:rFonts w:ascii="Times New Roman" w:eastAsia="Times New Roman" w:hAnsi="Times New Roman" w:cs="Times New Roman"/>
          <w:color w:val="000000" w:themeColor="text1"/>
          <w:sz w:val="24"/>
          <w:szCs w:val="24"/>
        </w:rPr>
        <w:t>-</w:t>
      </w:r>
      <w:r w:rsidR="6D57510F" w:rsidRPr="1836CB87">
        <w:rPr>
          <w:rFonts w:ascii="Times New Roman" w:eastAsia="Times New Roman" w:hAnsi="Times New Roman" w:cs="Times New Roman"/>
          <w:color w:val="000000" w:themeColor="text1"/>
          <w:sz w:val="24"/>
          <w:szCs w:val="24"/>
        </w:rPr>
        <w:t>il on</w:t>
      </w:r>
      <w:r w:rsidR="5EE7A65F" w:rsidRPr="1836CB87">
        <w:rPr>
          <w:rFonts w:ascii="Times New Roman" w:eastAsia="Times New Roman" w:hAnsi="Times New Roman" w:cs="Times New Roman"/>
          <w:color w:val="000000" w:themeColor="text1"/>
          <w:sz w:val="24"/>
          <w:szCs w:val="24"/>
        </w:rPr>
        <w:t xml:space="preserve"> õigus täitmisregistri kaudu saada</w:t>
      </w:r>
      <w:r w:rsidR="48914F8E" w:rsidRPr="1836CB87">
        <w:rPr>
          <w:rFonts w:ascii="Times New Roman" w:eastAsia="Times New Roman" w:hAnsi="Times New Roman" w:cs="Times New Roman"/>
          <w:color w:val="000000" w:themeColor="text1"/>
          <w:sz w:val="24"/>
          <w:szCs w:val="24"/>
        </w:rPr>
        <w:t xml:space="preserve"> </w:t>
      </w:r>
      <w:r w:rsidR="37D62996" w:rsidRPr="1836CB87">
        <w:rPr>
          <w:rFonts w:ascii="Times New Roman" w:eastAsia="Times New Roman" w:hAnsi="Times New Roman" w:cs="Times New Roman"/>
          <w:color w:val="000000" w:themeColor="text1"/>
          <w:sz w:val="24"/>
          <w:szCs w:val="24"/>
        </w:rPr>
        <w:t>teavet konto väljavõt</w:t>
      </w:r>
      <w:r w:rsidR="22425E53" w:rsidRPr="1836CB87">
        <w:rPr>
          <w:rFonts w:ascii="Times New Roman" w:eastAsia="Times New Roman" w:hAnsi="Times New Roman" w:cs="Times New Roman"/>
          <w:color w:val="000000" w:themeColor="text1"/>
          <w:sz w:val="24"/>
          <w:szCs w:val="24"/>
        </w:rPr>
        <w:t>e</w:t>
      </w:r>
      <w:r w:rsidR="1E03DF2A" w:rsidRPr="1836CB87">
        <w:rPr>
          <w:rFonts w:ascii="Times New Roman" w:eastAsia="Times New Roman" w:hAnsi="Times New Roman" w:cs="Times New Roman"/>
          <w:color w:val="000000" w:themeColor="text1"/>
          <w:sz w:val="24"/>
          <w:szCs w:val="24"/>
        </w:rPr>
        <w:t xml:space="preserve"> ja saldo</w:t>
      </w:r>
      <w:r w:rsidR="4B6569D7" w:rsidRPr="1836CB87">
        <w:rPr>
          <w:rFonts w:ascii="Times New Roman" w:eastAsia="Times New Roman" w:hAnsi="Times New Roman" w:cs="Times New Roman"/>
          <w:color w:val="000000" w:themeColor="text1"/>
          <w:sz w:val="24"/>
          <w:szCs w:val="24"/>
        </w:rPr>
        <w:t xml:space="preserve"> kohta</w:t>
      </w:r>
      <w:r w:rsidR="2CCB9110" w:rsidRPr="1836CB87">
        <w:rPr>
          <w:rFonts w:ascii="Times New Roman" w:eastAsia="Times New Roman" w:hAnsi="Times New Roman" w:cs="Times New Roman"/>
          <w:color w:val="000000" w:themeColor="text1"/>
          <w:sz w:val="24"/>
          <w:szCs w:val="24"/>
        </w:rPr>
        <w:t xml:space="preserve">, mille kogumise õigus on RAB-il ka hetkel kehtiva </w:t>
      </w:r>
      <w:r w:rsidR="1C7CCBE0" w:rsidRPr="1836CB87">
        <w:rPr>
          <w:rFonts w:ascii="Times New Roman" w:eastAsia="Times New Roman" w:hAnsi="Times New Roman" w:cs="Times New Roman"/>
          <w:color w:val="000000" w:themeColor="text1"/>
          <w:sz w:val="24"/>
          <w:szCs w:val="24"/>
        </w:rPr>
        <w:t>RahaPTS § 58 lg 1 ja lg 2 alusel</w:t>
      </w:r>
      <w:r w:rsidR="53280CCC" w:rsidRPr="1836CB87">
        <w:rPr>
          <w:rFonts w:ascii="Times New Roman" w:eastAsia="Times New Roman" w:hAnsi="Times New Roman" w:cs="Times New Roman"/>
          <w:color w:val="000000" w:themeColor="text1"/>
          <w:sz w:val="24"/>
          <w:szCs w:val="24"/>
        </w:rPr>
        <w:t>.</w:t>
      </w:r>
    </w:p>
    <w:p w14:paraId="5EDA0EE8" w14:textId="62F56665" w:rsidR="1836CB87"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1DB365B5" w14:textId="6F5191C8" w:rsidR="6FA9713A" w:rsidRPr="00A54076" w:rsidRDefault="6FA9713A"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 xml:space="preserve">Pangakonto väljavõte on rahapesu kahtluse uurimisel keskne analüüsiobjekt RahaPTS § 4 lõike 1 koosseisule vastava tegevuse tuvastamiseks, mille põhjal RAB hindab, kas kahtlane tegevus võib vastata rahapesu tunnustele. Selliste andmete analüüs võimaldab tuvastada varade </w:t>
      </w:r>
      <w:r w:rsidRPr="1836CB87">
        <w:rPr>
          <w:rFonts w:ascii="Times New Roman" w:eastAsia="Times New Roman" w:hAnsi="Times New Roman" w:cs="Times New Roman"/>
          <w:color w:val="000000" w:themeColor="text1"/>
          <w:sz w:val="24"/>
          <w:szCs w:val="24"/>
        </w:rPr>
        <w:lastRenderedPageBreak/>
        <w:t xml:space="preserve">päritolu varjamise või muundamise viise ning hinnata, kas vara on saadud kuritegelikul teel. </w:t>
      </w:r>
      <w:r w:rsidRPr="1836CB87">
        <w:rPr>
          <w:rFonts w:ascii="Times New Roman" w:eastAsia="Times New Roman" w:hAnsi="Times New Roman" w:cs="Times New Roman"/>
          <w:sz w:val="24"/>
          <w:szCs w:val="24"/>
        </w:rPr>
        <w:t>RAB-i üheks põhiülesandeks on operatiivanalüüs</w:t>
      </w:r>
      <w:r w:rsidRPr="1836CB87">
        <w:rPr>
          <w:rStyle w:val="Allmrkuseviide"/>
          <w:rFonts w:ascii="Times New Roman" w:eastAsia="Times New Roman" w:hAnsi="Times New Roman" w:cs="Times New Roman"/>
          <w:sz w:val="24"/>
          <w:szCs w:val="24"/>
        </w:rPr>
        <w:footnoteReference w:id="33"/>
      </w:r>
      <w:r w:rsidRPr="1836CB87">
        <w:rPr>
          <w:rFonts w:ascii="Times New Roman" w:eastAsia="Times New Roman" w:hAnsi="Times New Roman" w:cs="Times New Roman"/>
          <w:sz w:val="24"/>
          <w:szCs w:val="24"/>
        </w:rPr>
        <w:t>, milles kasutatakse olemasolevat ja kättesaadavat teavet konkreetsete sihtmärkide (nt isikute, varade, kuritegelike võrgustike või ühenduste) tuvastamiseks, konkreetsete tegevuste või tehingute jälgimiseks ning nende sihtmärkide ja võimaliku kuritegeliku tulu, rahapesu, eelkuritegude või terrorismi rahastamise vaheliste seoste kindlakstegemiseks. Sellise analüüsi läbiviimine ei ole võimalik ilma vajalikule teabele juurdepääsuõiguseta.</w:t>
      </w:r>
    </w:p>
    <w:p w14:paraId="2977EBEC" w14:textId="720668CF" w:rsidR="1836CB87" w:rsidRPr="00A54076" w:rsidRDefault="1836CB87" w:rsidP="1836CB87">
      <w:pPr>
        <w:spacing w:after="0" w:line="240" w:lineRule="auto"/>
        <w:jc w:val="both"/>
        <w:rPr>
          <w:rFonts w:ascii="Times New Roman" w:eastAsia="Times New Roman" w:hAnsi="Times New Roman" w:cs="Times New Roman"/>
          <w:sz w:val="24"/>
          <w:szCs w:val="24"/>
        </w:rPr>
      </w:pPr>
    </w:p>
    <w:p w14:paraId="116E31FC" w14:textId="24BB1A20" w:rsidR="6FA9713A" w:rsidRPr="00A54076" w:rsidRDefault="6FA9713A"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RAB-i ülesandeks on rahapesu kahtlusele ja sellega seotud kuritegudele viitava teabe edastamine uurimisasutustele, prokuratuurile ja teistele pädevatele asutustele. Selleks, et RAB saaks kontrollida näiteks teatega laekunud rahapesu kahtlust, on hädavajalik täiendavate andmete saamine, eeskätt just pangakonto väljavõtted. Pangakonto väljavõtted on RAB-i jaoks kõige olulisemad teabe allikad kahtluse kontrolliks. Reeglina on majanduskuritegude (kui ka muu tulu toova kuriteo) lõppeesmärgiks rahaline kasu, mida kurjategijad soovivad varjata ning anda legaalse ilme. Rahapesu on sageli piiriülene ning raha liikumine toimub kiiresti ja mitmes pangas korraga ja läbi erinevate kontode, et varjata raha päritolu ja teha selle jälitamine keeruliseks. Seetõttu on rahapesu ja kuritegeliku tulu liikumise tuvastamiseks olnud ja ka edaspidi on hädavajalik RAB-i poolt pangakontode analüüs nii raha algallika kui ka edasise liikumise jälgimiseks. Tihti laekub RAB-ile teavet, mis viitab varjamistegevusele, kuid seejuures ongi järgmine oluline samm tuvastada, kas kahtlusega haaratud rahalised vahendid pärinevad kuritegelikust tegevusest või mitte. Viimase tarbeks on pangakonto väljavõtted asendamatud. Kontoväljavõteteta ei ole võimalik tuvastada vara päritolu ja kahtlusega haaratud tehinguid jälitada.</w:t>
      </w:r>
    </w:p>
    <w:p w14:paraId="40BDCFE4" w14:textId="396B1C00" w:rsidR="6FA9713A" w:rsidRPr="00A54076" w:rsidRDefault="6FA9713A"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 xml:space="preserve"> </w:t>
      </w:r>
    </w:p>
    <w:p w14:paraId="71DDFA4D" w14:textId="0E13FD47" w:rsidR="6FA9713A" w:rsidRPr="00A54076" w:rsidRDefault="6FA9713A" w:rsidP="1836CB87">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Ligipääs pangasaladusele sh pangakonto väljavõtetele on seega RAB-i jaoks oluline tööriist kuritegevuse ja rahapesu tõkestamisel. See võimaldab tuvastada kuritegeliku tulu päritolu, jälgida raha liikumist eri krediidiasutuste vahel, paljastada mustrid ja ebaharilikud tegevused ning sekkuda enne, kui kuritegelik tulu muutub raskesti jälgitavaks või punkti, mis ei ole õiguskaitseasutustele enam tuvastatav. Ilma juurdepääsuta kontodele võivad kurjategijad raha vabalt varjata, tehes rahapesu tuvastamise ja kuritegevuse tõkestamise RAB-i jaoks peaaegu võimatuks.</w:t>
      </w:r>
    </w:p>
    <w:p w14:paraId="7F247C5E" w14:textId="068CA42F" w:rsidR="1836CB87" w:rsidRDefault="1836CB87" w:rsidP="1836CB87">
      <w:pPr>
        <w:spacing w:after="0" w:line="240" w:lineRule="auto"/>
        <w:jc w:val="both"/>
        <w:rPr>
          <w:rFonts w:ascii="Times New Roman" w:eastAsia="Times New Roman" w:hAnsi="Times New Roman" w:cs="Times New Roman"/>
          <w:color w:val="000000" w:themeColor="text1"/>
          <w:sz w:val="24"/>
          <w:szCs w:val="24"/>
        </w:rPr>
      </w:pPr>
    </w:p>
    <w:p w14:paraId="46C28BC8" w14:textId="6EC898FB" w:rsidR="211A864B" w:rsidRPr="004852FE" w:rsidRDefault="3CB76253" w:rsidP="1BC41059">
      <w:pPr>
        <w:spacing w:after="0" w:line="240"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color w:val="000000" w:themeColor="text1"/>
          <w:sz w:val="24"/>
          <w:szCs w:val="24"/>
        </w:rPr>
        <w:t>Info p</w:t>
      </w:r>
      <w:r w:rsidR="5EE7A65F" w:rsidRPr="1836CB87">
        <w:rPr>
          <w:rFonts w:ascii="Times New Roman" w:eastAsia="Times New Roman" w:hAnsi="Times New Roman" w:cs="Times New Roman"/>
          <w:color w:val="000000" w:themeColor="text1"/>
          <w:sz w:val="24"/>
          <w:szCs w:val="24"/>
        </w:rPr>
        <w:t>angakonto</w:t>
      </w:r>
      <w:r w:rsidR="79EE82F3" w:rsidRPr="1836CB87">
        <w:rPr>
          <w:rFonts w:ascii="Times New Roman" w:eastAsia="Times New Roman" w:hAnsi="Times New Roman" w:cs="Times New Roman"/>
          <w:color w:val="000000" w:themeColor="text1"/>
          <w:sz w:val="24"/>
          <w:szCs w:val="24"/>
        </w:rPr>
        <w:t xml:space="preserve"> olemasolu, saldo ja</w:t>
      </w:r>
      <w:r w:rsidR="5EE7A65F" w:rsidRPr="1836CB87">
        <w:rPr>
          <w:rFonts w:ascii="Times New Roman" w:eastAsia="Times New Roman" w:hAnsi="Times New Roman" w:cs="Times New Roman"/>
          <w:color w:val="000000" w:themeColor="text1"/>
          <w:sz w:val="24"/>
          <w:szCs w:val="24"/>
        </w:rPr>
        <w:t xml:space="preserve"> väljavõt</w:t>
      </w:r>
      <w:r w:rsidR="36B90189" w:rsidRPr="1836CB87">
        <w:rPr>
          <w:rFonts w:ascii="Times New Roman" w:eastAsia="Times New Roman" w:hAnsi="Times New Roman" w:cs="Times New Roman"/>
          <w:color w:val="000000" w:themeColor="text1"/>
          <w:sz w:val="24"/>
          <w:szCs w:val="24"/>
        </w:rPr>
        <w:t>te kohta</w:t>
      </w:r>
      <w:r w:rsidR="5EE7A65F" w:rsidRPr="1836CB87">
        <w:rPr>
          <w:rFonts w:ascii="Times New Roman" w:eastAsia="Times New Roman" w:hAnsi="Times New Roman" w:cs="Times New Roman"/>
          <w:color w:val="000000" w:themeColor="text1"/>
          <w:sz w:val="24"/>
          <w:szCs w:val="24"/>
        </w:rPr>
        <w:t xml:space="preserve"> on rahapesu kahtluse uurimisel keskne analüüsiobjekt RahaPTS § 4 lõike 1 koosseisule vastava tegevuse tuvastamiseks, mille põhjal R</w:t>
      </w:r>
      <w:r w:rsidR="48914F8E" w:rsidRPr="1836CB87">
        <w:rPr>
          <w:rFonts w:ascii="Times New Roman" w:eastAsia="Times New Roman" w:hAnsi="Times New Roman" w:cs="Times New Roman"/>
          <w:color w:val="000000" w:themeColor="text1"/>
          <w:sz w:val="24"/>
          <w:szCs w:val="24"/>
        </w:rPr>
        <w:t>AB</w:t>
      </w:r>
      <w:r w:rsidR="5EE7A65F" w:rsidRPr="1836CB87">
        <w:rPr>
          <w:rFonts w:ascii="Times New Roman" w:eastAsia="Times New Roman" w:hAnsi="Times New Roman" w:cs="Times New Roman"/>
          <w:color w:val="000000" w:themeColor="text1"/>
          <w:sz w:val="24"/>
          <w:szCs w:val="24"/>
        </w:rPr>
        <w:t xml:space="preserve"> hindab, kas kahtlane tegevus võib vastata rahapesu tunnustele. Selliste andmete</w:t>
      </w:r>
      <w:r w:rsidR="0A42EDC5" w:rsidRPr="1836CB87">
        <w:rPr>
          <w:rFonts w:ascii="Times New Roman" w:eastAsia="Times New Roman" w:hAnsi="Times New Roman" w:cs="Times New Roman"/>
          <w:color w:val="000000" w:themeColor="text1"/>
          <w:sz w:val="24"/>
          <w:szCs w:val="24"/>
        </w:rPr>
        <w:t xml:space="preserve"> võimalikult kiire edastamine ja</w:t>
      </w:r>
      <w:r w:rsidR="5EE7A65F" w:rsidRPr="1836CB87">
        <w:rPr>
          <w:rFonts w:ascii="Times New Roman" w:eastAsia="Times New Roman" w:hAnsi="Times New Roman" w:cs="Times New Roman"/>
          <w:color w:val="000000" w:themeColor="text1"/>
          <w:sz w:val="24"/>
          <w:szCs w:val="24"/>
        </w:rPr>
        <w:t xml:space="preserve"> analüüs võimaldab tuvastada varade päritolu varjamise või muundamise viise ning hinnata, kas vara on saadud kuritegelikul teel. </w:t>
      </w:r>
      <w:r w:rsidR="5EE7A65F" w:rsidRPr="1836CB87">
        <w:rPr>
          <w:rFonts w:ascii="Times New Roman" w:eastAsia="Times New Roman" w:hAnsi="Times New Roman" w:cs="Times New Roman"/>
          <w:sz w:val="24"/>
          <w:szCs w:val="24"/>
        </w:rPr>
        <w:t xml:space="preserve"> </w:t>
      </w:r>
    </w:p>
    <w:p w14:paraId="6358F1AF" w14:textId="11B7891F" w:rsidR="005B4474" w:rsidRPr="00A54076" w:rsidRDefault="005B4474" w:rsidP="1836CB87">
      <w:pPr>
        <w:spacing w:after="0" w:line="257" w:lineRule="auto"/>
        <w:jc w:val="both"/>
        <w:rPr>
          <w:rFonts w:ascii="Times New Roman" w:eastAsia="Times New Roman" w:hAnsi="Times New Roman" w:cs="Times New Roman"/>
          <w:sz w:val="24"/>
          <w:szCs w:val="24"/>
        </w:rPr>
      </w:pPr>
    </w:p>
    <w:p w14:paraId="238DCA59" w14:textId="47A486AD" w:rsidR="005B4474" w:rsidRPr="00A54076" w:rsidRDefault="00879AA8" w:rsidP="1836CB87">
      <w:pPr>
        <w:spacing w:after="0" w:line="257" w:lineRule="auto"/>
        <w:jc w:val="both"/>
        <w:rPr>
          <w:rFonts w:ascii="Times New Roman" w:eastAsia="Times New Roman" w:hAnsi="Times New Roman" w:cs="Times New Roman"/>
          <w:sz w:val="24"/>
          <w:szCs w:val="24"/>
        </w:rPr>
      </w:pPr>
      <w:r w:rsidRPr="1836CB87">
        <w:rPr>
          <w:rFonts w:ascii="Times New Roman" w:eastAsia="Times New Roman" w:hAnsi="Times New Roman" w:cs="Times New Roman"/>
          <w:sz w:val="24"/>
          <w:szCs w:val="24"/>
        </w:rPr>
        <w:t>Täitmisregister on üksnes võimalik paralleelne kanal, mille kaudu RAB-il on õigus saada seaduses nimetatud ulatuses andmeid, eeltoodu ei piira aga kuidagi RAB õigusi RahaPTS § 58 lg 1 alusel täiendava teabe saamiseks, mida RAB oma seaduses sätestatud ülesannete täitmiseks vajab. Ka direktiivi 2024/1640</w:t>
      </w:r>
      <w:r w:rsidR="005B4474" w:rsidRPr="1836CB87">
        <w:rPr>
          <w:rStyle w:val="Allmrkuseviide"/>
          <w:rFonts w:ascii="Times New Roman" w:eastAsia="Times New Roman" w:hAnsi="Times New Roman" w:cs="Times New Roman"/>
          <w:sz w:val="24"/>
          <w:szCs w:val="24"/>
        </w:rPr>
        <w:footnoteReference w:id="34"/>
      </w:r>
      <w:r w:rsidRPr="1836CB87">
        <w:rPr>
          <w:rFonts w:ascii="Times New Roman" w:eastAsia="Times New Roman" w:hAnsi="Times New Roman" w:cs="Times New Roman"/>
          <w:sz w:val="24"/>
          <w:szCs w:val="24"/>
        </w:rPr>
        <w:t xml:space="preserve"> artikli 21 kohaselt tuleb rahapesu andmebüroodele olenemata nende organisatsioonilisest staatusest tagada võimalikult lai juurdepääs teabele, mida nad vajavad oma ülesannete täitmiseks, sealhulgas finants-, haldus- ja õiguskaitsealasele teabele.</w:t>
      </w:r>
    </w:p>
    <w:p w14:paraId="1C67FE73" w14:textId="4839E2B0" w:rsidR="005B4474" w:rsidRDefault="005B4474" w:rsidP="1836CB87">
      <w:pPr>
        <w:spacing w:after="0" w:line="240" w:lineRule="auto"/>
        <w:jc w:val="both"/>
        <w:rPr>
          <w:rFonts w:ascii="Times New Roman" w:eastAsia="Times New Roman" w:hAnsi="Times New Roman" w:cs="Times New Roman"/>
          <w:sz w:val="24"/>
          <w:szCs w:val="24"/>
        </w:rPr>
      </w:pPr>
    </w:p>
    <w:p w14:paraId="1C109007" w14:textId="13C721CA" w:rsidR="211A864B" w:rsidRPr="00A54076" w:rsidRDefault="0F4AFAA1"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Peaasjalikult on muudatuse eesmärgiks seega suurendada õigusselgust, ehk kodifitseerida selgemalt juba praegu eksisteeriv praktika, mitte laiendada RAB-i volitusi teabe hankimisel.</w:t>
      </w:r>
      <w:r w:rsidR="135C0A69" w:rsidRPr="1836CB87">
        <w:rPr>
          <w:rFonts w:ascii="Times New Roman" w:hAnsi="Times New Roman" w:cs="Times New Roman"/>
          <w:sz w:val="24"/>
          <w:szCs w:val="24"/>
        </w:rPr>
        <w:t xml:space="preserve"> Kuivõrd meetmega ei laiendata RAB-i õigusi oma seadusest tulenevate ülesannete täimiseks</w:t>
      </w:r>
      <w:r w:rsidR="7E8D46FA" w:rsidRPr="1836CB87">
        <w:rPr>
          <w:rFonts w:ascii="Times New Roman" w:hAnsi="Times New Roman" w:cs="Times New Roman"/>
          <w:sz w:val="24"/>
          <w:szCs w:val="24"/>
        </w:rPr>
        <w:t xml:space="preserve"> vaid üksnes luuakse õigusselgust juba RAB</w:t>
      </w:r>
      <w:r w:rsidR="1AAE4939" w:rsidRPr="1836CB87">
        <w:rPr>
          <w:rFonts w:ascii="Times New Roman" w:hAnsi="Times New Roman" w:cs="Times New Roman"/>
          <w:sz w:val="24"/>
          <w:szCs w:val="24"/>
        </w:rPr>
        <w:t>-le</w:t>
      </w:r>
      <w:r w:rsidR="7E8D46FA" w:rsidRPr="1836CB87">
        <w:rPr>
          <w:rFonts w:ascii="Times New Roman" w:hAnsi="Times New Roman" w:cs="Times New Roman"/>
          <w:sz w:val="24"/>
          <w:szCs w:val="24"/>
        </w:rPr>
        <w:t xml:space="preserve"> antud andmete kogumise</w:t>
      </w:r>
      <w:r w:rsidR="05A695B0" w:rsidRPr="1836CB87">
        <w:rPr>
          <w:rFonts w:ascii="Times New Roman" w:hAnsi="Times New Roman" w:cs="Times New Roman"/>
          <w:sz w:val="24"/>
          <w:szCs w:val="24"/>
        </w:rPr>
        <w:t xml:space="preserve"> õiguse</w:t>
      </w:r>
      <w:r w:rsidR="7E8D46FA" w:rsidRPr="1836CB87">
        <w:rPr>
          <w:rFonts w:ascii="Times New Roman" w:hAnsi="Times New Roman" w:cs="Times New Roman"/>
          <w:sz w:val="24"/>
          <w:szCs w:val="24"/>
        </w:rPr>
        <w:t xml:space="preserve"> viisi osas</w:t>
      </w:r>
      <w:r w:rsidR="602D88EB" w:rsidRPr="1836CB87">
        <w:rPr>
          <w:rFonts w:ascii="Times New Roman" w:hAnsi="Times New Roman" w:cs="Times New Roman"/>
          <w:sz w:val="24"/>
          <w:szCs w:val="24"/>
        </w:rPr>
        <w:t xml:space="preserve"> </w:t>
      </w:r>
      <w:r w:rsidR="602D88EB" w:rsidRPr="1836CB87">
        <w:rPr>
          <w:rFonts w:ascii="Times New Roman" w:hAnsi="Times New Roman" w:cs="Times New Roman"/>
          <w:sz w:val="24"/>
          <w:szCs w:val="24"/>
        </w:rPr>
        <w:lastRenderedPageBreak/>
        <w:t xml:space="preserve">(ettekirjutusega vs täitmisregistri vahendusel), siis saab eeldada, et RAB-ile antud õigus koguda pangasaladust, </w:t>
      </w:r>
      <w:r w:rsidR="27890E03" w:rsidRPr="1836CB87">
        <w:rPr>
          <w:rFonts w:ascii="Times New Roman" w:hAnsi="Times New Roman" w:cs="Times New Roman"/>
          <w:sz w:val="24"/>
          <w:szCs w:val="24"/>
        </w:rPr>
        <w:t xml:space="preserve">sealhulgas pangakonto väljavõtteid, on proportsionaalne ka RAB-ile seadusega pandud ülesandeid </w:t>
      </w:r>
      <w:r w:rsidR="72F04C40" w:rsidRPr="1836CB87">
        <w:rPr>
          <w:rFonts w:ascii="Times New Roman" w:hAnsi="Times New Roman" w:cs="Times New Roman"/>
          <w:sz w:val="24"/>
          <w:szCs w:val="24"/>
        </w:rPr>
        <w:t xml:space="preserve">arvesse võttes. </w:t>
      </w:r>
    </w:p>
    <w:p w14:paraId="4BFBAAF7" w14:textId="10AE0673" w:rsidR="211A864B" w:rsidRPr="004852FE" w:rsidRDefault="211A864B" w:rsidP="1836CB87">
      <w:pPr>
        <w:spacing w:after="0" w:line="240" w:lineRule="auto"/>
        <w:jc w:val="both"/>
        <w:rPr>
          <w:rFonts w:ascii="Times New Roman" w:eastAsia="Aptos" w:hAnsi="Times New Roman" w:cs="Times New Roman"/>
          <w:sz w:val="24"/>
          <w:szCs w:val="24"/>
        </w:rPr>
      </w:pPr>
    </w:p>
    <w:p w14:paraId="21948530" w14:textId="4C655011" w:rsidR="211A864B" w:rsidRPr="004852FE" w:rsidRDefault="01AEF2E3" w:rsidP="1836CB87">
      <w:pPr>
        <w:spacing w:after="0" w:line="240" w:lineRule="auto"/>
        <w:jc w:val="both"/>
        <w:rPr>
          <w:rFonts w:ascii="Times New Roman" w:eastAsia="Aptos" w:hAnsi="Times New Roman" w:cs="Times New Roman"/>
          <w:sz w:val="24"/>
          <w:szCs w:val="24"/>
        </w:rPr>
      </w:pPr>
      <w:r w:rsidRPr="1836CB87">
        <w:rPr>
          <w:rFonts w:ascii="Times New Roman" w:eastAsia="Aptos" w:hAnsi="Times New Roman" w:cs="Times New Roman"/>
          <w:sz w:val="24"/>
          <w:szCs w:val="24"/>
        </w:rPr>
        <w:t>Lähtudes kehtivast õigusest</w:t>
      </w:r>
      <w:r w:rsidR="0FD4E467" w:rsidRPr="1836CB87">
        <w:rPr>
          <w:rFonts w:ascii="Times New Roman" w:eastAsia="Aptos" w:hAnsi="Times New Roman" w:cs="Times New Roman"/>
          <w:sz w:val="24"/>
          <w:szCs w:val="24"/>
        </w:rPr>
        <w:t xml:space="preserve">, on </w:t>
      </w:r>
      <w:r w:rsidRPr="1836CB87">
        <w:rPr>
          <w:rFonts w:ascii="Times New Roman" w:eastAsia="Aptos" w:hAnsi="Times New Roman" w:cs="Times New Roman"/>
          <w:sz w:val="24"/>
          <w:szCs w:val="24"/>
        </w:rPr>
        <w:t xml:space="preserve"> RAB</w:t>
      </w:r>
      <w:r w:rsidR="0A7C6722" w:rsidRPr="1836CB87">
        <w:rPr>
          <w:rFonts w:ascii="Times New Roman" w:eastAsia="Aptos" w:hAnsi="Times New Roman" w:cs="Times New Roman"/>
          <w:sz w:val="24"/>
          <w:szCs w:val="24"/>
        </w:rPr>
        <w:t>-il</w:t>
      </w:r>
      <w:r w:rsidRPr="1836CB87">
        <w:rPr>
          <w:rFonts w:ascii="Times New Roman" w:eastAsia="Aptos" w:hAnsi="Times New Roman" w:cs="Times New Roman"/>
          <w:sz w:val="24"/>
          <w:szCs w:val="24"/>
        </w:rPr>
        <w:t xml:space="preserve"> õigus oma seadusest tulenevate ülesannete täitmiseks nõuda pangasaladust sisaldavaid andmeid, sh füüsiliste isikute pangakonto väljavõtteid (RahaPTS § 58 lg-d 1–2 koostoimes KAS § 88-ga). Selline töötlemine tugineb GDPR art 6(1)(e) (avaliku võimu ülesanne) ning vajaduse korral GDPR art 23 alusel piiratud teavitamiskohustusele (tipping-off’i vältimiseks) ja on kooskõlas IKS-iga, järgides eesmärgipärasuse ja andmeminimaalsuse põhimõtteid (GDPR art 5). Käesoleva eelnõuga ei laiendata RAB-i materiaalset pädevust, vaid täpsustatakse selgesõnaliselt, et RAB-i poolt kogutava pangasaladuse hulka kuulub ka pangakonto väljavõte, ning seotakse vastavad teabepäringud konkreetselt RahaPTS § 54 lg 1 p-des 1–4 ja 8–10 nimetatud ülesannetega</w:t>
      </w:r>
      <w:r w:rsidR="6C415640" w:rsidRPr="1836CB87">
        <w:rPr>
          <w:rFonts w:ascii="Times New Roman" w:eastAsia="Aptos" w:hAnsi="Times New Roman" w:cs="Times New Roman"/>
          <w:sz w:val="24"/>
          <w:szCs w:val="24"/>
        </w:rPr>
        <w:t xml:space="preserve"> ettekirjutuse puhul ja RahaPTS § 54 lg 1 p-des </w:t>
      </w:r>
      <w:r w:rsidR="4D9E78DF" w:rsidRPr="1836CB87">
        <w:rPr>
          <w:rFonts w:ascii="Times New Roman" w:eastAsia="Aptos" w:hAnsi="Times New Roman" w:cs="Times New Roman"/>
          <w:sz w:val="24"/>
          <w:szCs w:val="24"/>
        </w:rPr>
        <w:t>1–2 ja 8–9 nimetatud ülesannetega täitmisregis</w:t>
      </w:r>
      <w:r w:rsidR="36207F33" w:rsidRPr="1836CB87">
        <w:rPr>
          <w:rFonts w:ascii="Times New Roman" w:eastAsia="Aptos" w:hAnsi="Times New Roman" w:cs="Times New Roman"/>
          <w:sz w:val="24"/>
          <w:szCs w:val="24"/>
        </w:rPr>
        <w:t>tri vahendusel kogutavate andmete puhul</w:t>
      </w:r>
      <w:r w:rsidRPr="1836CB87">
        <w:rPr>
          <w:rFonts w:ascii="Times New Roman" w:eastAsia="Aptos" w:hAnsi="Times New Roman" w:cs="Times New Roman"/>
          <w:sz w:val="24"/>
          <w:szCs w:val="24"/>
        </w:rPr>
        <w:t>. Selline normi selgitus suurendab õigusselgust ning kinnitab, et pangakonto väljavõtte kasutamine on vajalik ja proportsionaalne eelnimetatud ülesannete eesmärkide saavutamiseks.</w:t>
      </w:r>
    </w:p>
    <w:p w14:paraId="3B023402" w14:textId="36EB6C49" w:rsidR="211A864B" w:rsidRPr="00A54076" w:rsidRDefault="211A864B" w:rsidP="1836CB87">
      <w:pPr>
        <w:spacing w:after="0" w:line="240" w:lineRule="auto"/>
        <w:jc w:val="both"/>
        <w:rPr>
          <w:rFonts w:ascii="Times New Roman" w:hAnsi="Times New Roman" w:cs="Times New Roman"/>
          <w:sz w:val="24"/>
          <w:szCs w:val="24"/>
        </w:rPr>
      </w:pPr>
    </w:p>
    <w:p w14:paraId="7449D726" w14:textId="58F7E0B1" w:rsidR="3C91E465" w:rsidRPr="00A54076" w:rsidRDefault="3C91E465"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Meede on ka vajalik, st eesmärgi saavutamiseks puuduvad muud säästvamad abinõud, mis oleksid sama tõhusad. Täitmisregistri kaudu </w:t>
      </w:r>
      <w:r w:rsidR="242BA1D1" w:rsidRPr="1836CB87">
        <w:rPr>
          <w:rFonts w:ascii="Times New Roman" w:hAnsi="Times New Roman" w:cs="Times New Roman"/>
          <w:sz w:val="24"/>
          <w:szCs w:val="24"/>
        </w:rPr>
        <w:t xml:space="preserve">kättesaadavate andmete kogumiseks puudub samaväärne kaasaegsel tehnilisel tasemel </w:t>
      </w:r>
      <w:r w:rsidR="16942C8C" w:rsidRPr="1836CB87">
        <w:rPr>
          <w:rFonts w:ascii="Times New Roman" w:hAnsi="Times New Roman" w:cs="Times New Roman"/>
          <w:sz w:val="24"/>
          <w:szCs w:val="24"/>
        </w:rPr>
        <w:t>olev süsteem ning samasuguste andmete kogumiseks seadusega ette nähtud alternatiivsel viisil (ettekirjutuse koostamine teabe andmiseks kohustatud isikule) on selgelt koormavam nii e</w:t>
      </w:r>
      <w:r w:rsidR="20D84F6C" w:rsidRPr="1836CB87">
        <w:rPr>
          <w:rFonts w:ascii="Times New Roman" w:hAnsi="Times New Roman" w:cs="Times New Roman"/>
          <w:sz w:val="24"/>
          <w:szCs w:val="24"/>
        </w:rPr>
        <w:t xml:space="preserve">ttekirjutuse väljastajale kui ka ettekirjutuse saajale. </w:t>
      </w:r>
    </w:p>
    <w:p w14:paraId="5204D485" w14:textId="62CFA64D" w:rsidR="1836CB87" w:rsidRDefault="1836CB87" w:rsidP="1836CB87">
      <w:pPr>
        <w:spacing w:after="0" w:line="240" w:lineRule="auto"/>
        <w:jc w:val="both"/>
        <w:rPr>
          <w:rFonts w:ascii="Times New Roman" w:hAnsi="Times New Roman" w:cs="Times New Roman"/>
          <w:sz w:val="24"/>
          <w:szCs w:val="24"/>
        </w:rPr>
      </w:pPr>
    </w:p>
    <w:p w14:paraId="1E31F96C" w14:textId="06D9D982" w:rsidR="1836CB87" w:rsidRDefault="1836CB87" w:rsidP="1836CB87">
      <w:pPr>
        <w:spacing w:after="0" w:line="240" w:lineRule="auto"/>
        <w:jc w:val="both"/>
        <w:rPr>
          <w:rFonts w:ascii="Times New Roman" w:hAnsi="Times New Roman" w:cs="Times New Roman"/>
          <w:sz w:val="24"/>
          <w:szCs w:val="24"/>
        </w:rPr>
      </w:pPr>
    </w:p>
    <w:p w14:paraId="6B86ED5A" w14:textId="532806C6" w:rsidR="006531F0" w:rsidRPr="00C35F09" w:rsidRDefault="135CC040"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Kokkuvõtlikult, kehtivas õiguses olev teabe nõudmise meede, mida eelnõuga täpsustatakse, </w:t>
      </w:r>
      <w:r w:rsidR="73E48602" w:rsidRPr="1836CB87">
        <w:rPr>
          <w:rFonts w:ascii="Times New Roman" w:hAnsi="Times New Roman" w:cs="Times New Roman"/>
          <w:sz w:val="24"/>
          <w:szCs w:val="24"/>
        </w:rPr>
        <w:t xml:space="preserve">läbib põhiseaduslikkust kontrolliva proportsionaalsuse testi kõik tasemed, mistõttu võib seda jätkuvalt pidada põhiseaduspäraseks. </w:t>
      </w:r>
      <w:r w:rsidR="36DDFF1F" w:rsidRPr="1836CB87">
        <w:rPr>
          <w:rFonts w:ascii="Times New Roman" w:hAnsi="Times New Roman" w:cs="Times New Roman"/>
          <w:sz w:val="24"/>
          <w:szCs w:val="24"/>
        </w:rPr>
        <w:t xml:space="preserve">Eelnõuga ei anta MTA-le </w:t>
      </w:r>
      <w:r w:rsidR="0FD949AE" w:rsidRPr="1836CB87">
        <w:rPr>
          <w:rFonts w:ascii="Times New Roman" w:hAnsi="Times New Roman" w:cs="Times New Roman"/>
          <w:sz w:val="24"/>
          <w:szCs w:val="24"/>
        </w:rPr>
        <w:t xml:space="preserve">ja RAB-le </w:t>
      </w:r>
      <w:r w:rsidR="36DDFF1F" w:rsidRPr="1836CB87">
        <w:rPr>
          <w:rFonts w:ascii="Times New Roman" w:hAnsi="Times New Roman" w:cs="Times New Roman"/>
          <w:sz w:val="24"/>
          <w:szCs w:val="24"/>
        </w:rPr>
        <w:t>õigust küsida</w:t>
      </w:r>
      <w:r w:rsidR="578369BB" w:rsidRPr="1836CB87">
        <w:rPr>
          <w:rFonts w:ascii="Times New Roman" w:hAnsi="Times New Roman" w:cs="Times New Roman"/>
          <w:sz w:val="24"/>
          <w:szCs w:val="24"/>
        </w:rPr>
        <w:t xml:space="preserve"> krediidi- ja makseasutustelt</w:t>
      </w:r>
      <w:r w:rsidR="36DDFF1F" w:rsidRPr="1836CB87">
        <w:rPr>
          <w:rFonts w:ascii="Times New Roman" w:hAnsi="Times New Roman" w:cs="Times New Roman"/>
          <w:sz w:val="24"/>
          <w:szCs w:val="24"/>
        </w:rPr>
        <w:t xml:space="preserve"> </w:t>
      </w:r>
      <w:r w:rsidR="6EF8E557" w:rsidRPr="1836CB87">
        <w:rPr>
          <w:rFonts w:ascii="Times New Roman" w:hAnsi="Times New Roman" w:cs="Times New Roman"/>
          <w:sz w:val="24"/>
          <w:szCs w:val="24"/>
        </w:rPr>
        <w:t>kehtiva õigusega</w:t>
      </w:r>
      <w:r w:rsidR="36DDFF1F" w:rsidRPr="1836CB87">
        <w:rPr>
          <w:rFonts w:ascii="Times New Roman" w:hAnsi="Times New Roman" w:cs="Times New Roman"/>
          <w:sz w:val="24"/>
          <w:szCs w:val="24"/>
        </w:rPr>
        <w:t xml:space="preserve"> võrreldes rohkem teavet </w:t>
      </w:r>
      <w:r w:rsidR="435E2CD7" w:rsidRPr="1836CB87">
        <w:rPr>
          <w:rFonts w:ascii="Times New Roman" w:hAnsi="Times New Roman" w:cs="Times New Roman"/>
          <w:sz w:val="24"/>
          <w:szCs w:val="24"/>
        </w:rPr>
        <w:t>,</w:t>
      </w:r>
      <w:r w:rsidR="092F7B78" w:rsidRPr="1836CB87">
        <w:rPr>
          <w:rFonts w:ascii="Times New Roman" w:hAnsi="Times New Roman" w:cs="Times New Roman"/>
          <w:sz w:val="24"/>
          <w:szCs w:val="24"/>
        </w:rPr>
        <w:t>vaid sätestatakse selged õiguslikud alused t</w:t>
      </w:r>
      <w:r w:rsidR="13AD073A" w:rsidRPr="1836CB87">
        <w:rPr>
          <w:rFonts w:ascii="Times New Roman" w:hAnsi="Times New Roman" w:cs="Times New Roman"/>
          <w:sz w:val="24"/>
          <w:szCs w:val="24"/>
        </w:rPr>
        <w:t>äitmisregistri kaudu</w:t>
      </w:r>
      <w:r w:rsidR="28D20674" w:rsidRPr="1836CB87">
        <w:rPr>
          <w:rFonts w:ascii="Times New Roman" w:hAnsi="Times New Roman" w:cs="Times New Roman"/>
          <w:sz w:val="24"/>
          <w:szCs w:val="24"/>
        </w:rPr>
        <w:t xml:space="preserve"> toimuvaks andmevahetuseks</w:t>
      </w:r>
      <w:r w:rsidR="36DDFF1F" w:rsidRPr="1836CB87">
        <w:rPr>
          <w:rFonts w:ascii="Times New Roman" w:hAnsi="Times New Roman" w:cs="Times New Roman"/>
          <w:sz w:val="24"/>
          <w:szCs w:val="24"/>
        </w:rPr>
        <w:t>.</w:t>
      </w:r>
      <w:r w:rsidR="2255736B" w:rsidRPr="1836CB87">
        <w:rPr>
          <w:rFonts w:ascii="Times New Roman" w:hAnsi="Times New Roman" w:cs="Times New Roman"/>
          <w:sz w:val="24"/>
          <w:szCs w:val="24"/>
        </w:rPr>
        <w:t xml:space="preserve"> Automatiseeritud ja kaasaegsed teabe </w:t>
      </w:r>
      <w:r w:rsidR="5D403D53" w:rsidRPr="1836CB87">
        <w:rPr>
          <w:rFonts w:ascii="Times New Roman" w:hAnsi="Times New Roman" w:cs="Times New Roman"/>
          <w:sz w:val="24"/>
          <w:szCs w:val="24"/>
        </w:rPr>
        <w:t>vahendamise</w:t>
      </w:r>
      <w:r w:rsidR="2255736B" w:rsidRPr="1836CB87">
        <w:rPr>
          <w:rFonts w:ascii="Times New Roman" w:hAnsi="Times New Roman" w:cs="Times New Roman"/>
          <w:sz w:val="24"/>
          <w:szCs w:val="24"/>
        </w:rPr>
        <w:t xml:space="preserve"> viisid</w:t>
      </w:r>
      <w:r w:rsidR="2C0194A2" w:rsidRPr="1836CB87">
        <w:rPr>
          <w:rFonts w:ascii="Times New Roman" w:hAnsi="Times New Roman" w:cs="Times New Roman"/>
          <w:sz w:val="24"/>
          <w:szCs w:val="24"/>
        </w:rPr>
        <w:t xml:space="preserve"> võimaldavad MTA-l ja RAB-il</w:t>
      </w:r>
      <w:r w:rsidR="572F41FB" w:rsidRPr="1836CB87">
        <w:rPr>
          <w:rFonts w:ascii="Times New Roman" w:hAnsi="Times New Roman" w:cs="Times New Roman"/>
          <w:sz w:val="24"/>
          <w:szCs w:val="24"/>
        </w:rPr>
        <w:t xml:space="preserve"> </w:t>
      </w:r>
      <w:r w:rsidR="6B6B0850" w:rsidRPr="1836CB87">
        <w:rPr>
          <w:rFonts w:ascii="Times New Roman" w:hAnsi="Times New Roman" w:cs="Times New Roman"/>
          <w:sz w:val="24"/>
          <w:szCs w:val="24"/>
        </w:rPr>
        <w:t>efektiivsemat t</w:t>
      </w:r>
      <w:r w:rsidR="39B79547" w:rsidRPr="1836CB87">
        <w:rPr>
          <w:rFonts w:ascii="Times New Roman" w:hAnsi="Times New Roman" w:cs="Times New Roman"/>
          <w:sz w:val="24"/>
          <w:szCs w:val="24"/>
        </w:rPr>
        <w:t>äita</w:t>
      </w:r>
      <w:r w:rsidR="6B6B0850" w:rsidRPr="1836CB87">
        <w:rPr>
          <w:rFonts w:ascii="Times New Roman" w:hAnsi="Times New Roman" w:cs="Times New Roman"/>
          <w:sz w:val="24"/>
          <w:szCs w:val="24"/>
        </w:rPr>
        <w:t xml:space="preserve"> oma seadusest tulenevaid ülesandeid</w:t>
      </w:r>
      <w:r w:rsidR="2534AAB3" w:rsidRPr="1836CB87">
        <w:rPr>
          <w:rFonts w:ascii="Times New Roman" w:hAnsi="Times New Roman" w:cs="Times New Roman"/>
          <w:sz w:val="24"/>
          <w:szCs w:val="24"/>
        </w:rPr>
        <w:t>.</w:t>
      </w:r>
      <w:r w:rsidR="6B6B0850" w:rsidRPr="1836CB87">
        <w:rPr>
          <w:rFonts w:ascii="Times New Roman" w:hAnsi="Times New Roman" w:cs="Times New Roman"/>
          <w:sz w:val="24"/>
          <w:szCs w:val="24"/>
        </w:rPr>
        <w:t xml:space="preserve"> </w:t>
      </w:r>
    </w:p>
    <w:p w14:paraId="57F14665" w14:textId="77777777" w:rsidR="00016C36" w:rsidRPr="00A54076" w:rsidRDefault="00016C36" w:rsidP="1836CB87">
      <w:pPr>
        <w:spacing w:after="0" w:line="240" w:lineRule="auto"/>
        <w:jc w:val="both"/>
        <w:rPr>
          <w:rFonts w:ascii="Times New Roman" w:hAnsi="Times New Roman" w:cs="Times New Roman"/>
          <w:b/>
          <w:bCs/>
          <w:sz w:val="24"/>
          <w:szCs w:val="24"/>
        </w:rPr>
      </w:pPr>
    </w:p>
    <w:p w14:paraId="60B611AE" w14:textId="6B57CFD9" w:rsidR="005F6B46" w:rsidRPr="00A54076" w:rsidRDefault="5D4B2268"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4. </w:t>
      </w:r>
      <w:r w:rsidR="59FB4FE0" w:rsidRPr="1836CB87">
        <w:rPr>
          <w:rFonts w:ascii="Times New Roman" w:hAnsi="Times New Roman" w:cs="Times New Roman"/>
          <w:b/>
          <w:bCs/>
          <w:sz w:val="24"/>
          <w:szCs w:val="24"/>
        </w:rPr>
        <w:t>Eelnõu terminoloogia</w:t>
      </w:r>
    </w:p>
    <w:p w14:paraId="194CC1D5" w14:textId="1084A756" w:rsidR="005F013A" w:rsidRPr="00C35F09" w:rsidRDefault="005F013A" w:rsidP="003C5B2B">
      <w:pPr>
        <w:spacing w:after="0" w:line="240" w:lineRule="auto"/>
        <w:jc w:val="both"/>
        <w:rPr>
          <w:rFonts w:ascii="Times New Roman" w:hAnsi="Times New Roman" w:cs="Times New Roman"/>
          <w:bCs/>
          <w:sz w:val="24"/>
          <w:szCs w:val="24"/>
        </w:rPr>
      </w:pPr>
    </w:p>
    <w:p w14:paraId="4153B5CD" w14:textId="75964D85" w:rsidR="00E625A2" w:rsidRPr="00A54076" w:rsidRDefault="61211F01"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Eelnõuga ei võeta kasutusele uusi termineid. </w:t>
      </w:r>
    </w:p>
    <w:p w14:paraId="14C1EC6D" w14:textId="77777777" w:rsidR="00E625A2" w:rsidRPr="00A54076" w:rsidRDefault="00E625A2" w:rsidP="1836CB87">
      <w:pPr>
        <w:spacing w:after="0" w:line="240" w:lineRule="auto"/>
        <w:jc w:val="both"/>
        <w:rPr>
          <w:rFonts w:ascii="Times New Roman" w:hAnsi="Times New Roman" w:cs="Times New Roman"/>
          <w:b/>
          <w:bCs/>
          <w:sz w:val="24"/>
          <w:szCs w:val="24"/>
        </w:rPr>
      </w:pPr>
    </w:p>
    <w:p w14:paraId="220781AE" w14:textId="0437E427" w:rsidR="005F013A" w:rsidRPr="00A54076" w:rsidRDefault="5D4B2268"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5. </w:t>
      </w:r>
      <w:r w:rsidR="59FB4FE0" w:rsidRPr="1836CB87">
        <w:rPr>
          <w:rFonts w:ascii="Times New Roman" w:hAnsi="Times New Roman" w:cs="Times New Roman"/>
          <w:b/>
          <w:bCs/>
          <w:sz w:val="24"/>
          <w:szCs w:val="24"/>
        </w:rPr>
        <w:t xml:space="preserve">Eelnõu vastavus </w:t>
      </w:r>
      <w:r w:rsidR="3641F1E3" w:rsidRPr="1836CB87">
        <w:rPr>
          <w:rFonts w:ascii="Times New Roman" w:hAnsi="Times New Roman" w:cs="Times New Roman"/>
          <w:b/>
          <w:bCs/>
          <w:sz w:val="24"/>
          <w:szCs w:val="24"/>
        </w:rPr>
        <w:t>E</w:t>
      </w:r>
      <w:r w:rsidR="59FB4FE0" w:rsidRPr="1836CB87">
        <w:rPr>
          <w:rFonts w:ascii="Times New Roman" w:hAnsi="Times New Roman" w:cs="Times New Roman"/>
          <w:b/>
          <w:bCs/>
          <w:sz w:val="24"/>
          <w:szCs w:val="24"/>
        </w:rPr>
        <w:t xml:space="preserve">uroopa </w:t>
      </w:r>
      <w:r w:rsidR="3641F1E3" w:rsidRPr="1836CB87">
        <w:rPr>
          <w:rFonts w:ascii="Times New Roman" w:hAnsi="Times New Roman" w:cs="Times New Roman"/>
          <w:b/>
          <w:bCs/>
          <w:sz w:val="24"/>
          <w:szCs w:val="24"/>
        </w:rPr>
        <w:t>L</w:t>
      </w:r>
      <w:r w:rsidR="59FB4FE0" w:rsidRPr="1836CB87">
        <w:rPr>
          <w:rFonts w:ascii="Times New Roman" w:hAnsi="Times New Roman" w:cs="Times New Roman"/>
          <w:b/>
          <w:bCs/>
          <w:sz w:val="24"/>
          <w:szCs w:val="24"/>
        </w:rPr>
        <w:t>iidu õigusele</w:t>
      </w:r>
    </w:p>
    <w:p w14:paraId="457D1F16" w14:textId="77777777" w:rsidR="005F013A" w:rsidRPr="00A54076" w:rsidRDefault="005F013A" w:rsidP="1836CB87">
      <w:pPr>
        <w:spacing w:after="0" w:line="240" w:lineRule="auto"/>
        <w:jc w:val="both"/>
        <w:rPr>
          <w:rFonts w:ascii="Times New Roman" w:hAnsi="Times New Roman" w:cs="Times New Roman"/>
          <w:b/>
          <w:bCs/>
          <w:sz w:val="24"/>
          <w:szCs w:val="24"/>
        </w:rPr>
      </w:pPr>
    </w:p>
    <w:p w14:paraId="7E019DF2" w14:textId="20E377A8" w:rsidR="00E625A2" w:rsidRDefault="61211F01"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Eelnõu on</w:t>
      </w:r>
      <w:r w:rsidR="647889FF" w:rsidRPr="1836CB87">
        <w:rPr>
          <w:rFonts w:ascii="Times New Roman" w:hAnsi="Times New Roman" w:cs="Times New Roman"/>
          <w:sz w:val="24"/>
          <w:szCs w:val="24"/>
        </w:rPr>
        <w:t xml:space="preserve"> vastavuses Euroopa Liidu õigusega. </w:t>
      </w:r>
    </w:p>
    <w:p w14:paraId="163A26FA" w14:textId="77777777" w:rsidR="00C35F09" w:rsidRPr="00A54076" w:rsidRDefault="00C35F09" w:rsidP="1836CB87">
      <w:pPr>
        <w:spacing w:after="0" w:line="240" w:lineRule="auto"/>
        <w:jc w:val="both"/>
        <w:rPr>
          <w:rFonts w:ascii="Times New Roman" w:hAnsi="Times New Roman" w:cs="Times New Roman"/>
          <w:b/>
          <w:bCs/>
          <w:sz w:val="24"/>
          <w:szCs w:val="24"/>
        </w:rPr>
      </w:pPr>
    </w:p>
    <w:p w14:paraId="67AB0DE6" w14:textId="5A979D06" w:rsidR="005F013A" w:rsidRPr="00A54076" w:rsidRDefault="5D4B2268"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6. </w:t>
      </w:r>
      <w:r w:rsidR="59FB4FE0" w:rsidRPr="1836CB87">
        <w:rPr>
          <w:rFonts w:ascii="Times New Roman" w:hAnsi="Times New Roman" w:cs="Times New Roman"/>
          <w:b/>
          <w:bCs/>
          <w:sz w:val="24"/>
          <w:szCs w:val="24"/>
        </w:rPr>
        <w:t>Seaduse mõjud</w:t>
      </w:r>
    </w:p>
    <w:p w14:paraId="1D2EB8A9" w14:textId="77777777" w:rsidR="00215BDE" w:rsidRPr="00A54076" w:rsidRDefault="00215BDE" w:rsidP="1836CB87">
      <w:pPr>
        <w:spacing w:after="0" w:line="240" w:lineRule="auto"/>
        <w:jc w:val="both"/>
        <w:rPr>
          <w:rFonts w:ascii="Times New Roman" w:hAnsi="Times New Roman" w:cs="Times New Roman"/>
          <w:b/>
          <w:bCs/>
          <w:sz w:val="24"/>
          <w:szCs w:val="24"/>
        </w:rPr>
      </w:pPr>
    </w:p>
    <w:p w14:paraId="0934A00E" w14:textId="780040C3" w:rsidR="00ED3FF5" w:rsidRPr="00A54076" w:rsidRDefault="08B6509A"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Mõju valdkond:</w:t>
      </w:r>
      <w:r w:rsidR="48FDBE5D" w:rsidRPr="1836CB87">
        <w:rPr>
          <w:rFonts w:ascii="Times New Roman" w:hAnsi="Times New Roman" w:cs="Times New Roman"/>
          <w:sz w:val="24"/>
          <w:szCs w:val="24"/>
        </w:rPr>
        <w:t xml:space="preserve"> </w:t>
      </w:r>
      <w:r w:rsidR="04B4CCDB" w:rsidRPr="1836CB87">
        <w:rPr>
          <w:rFonts w:ascii="Times New Roman" w:hAnsi="Times New Roman" w:cs="Times New Roman"/>
          <w:sz w:val="24"/>
          <w:szCs w:val="24"/>
        </w:rPr>
        <w:t>mõju majandusele (</w:t>
      </w:r>
      <w:r w:rsidR="7800B4F5" w:rsidRPr="1836CB87">
        <w:rPr>
          <w:rFonts w:ascii="Times New Roman" w:hAnsi="Times New Roman" w:cs="Times New Roman"/>
          <w:sz w:val="24"/>
          <w:szCs w:val="24"/>
        </w:rPr>
        <w:t>ettevõtluskeskkond ja ettevõtete tegevus, halduskoormus</w:t>
      </w:r>
      <w:r w:rsidR="04B4CCDB" w:rsidRPr="1836CB87">
        <w:rPr>
          <w:rFonts w:ascii="Times New Roman" w:hAnsi="Times New Roman" w:cs="Times New Roman"/>
          <w:sz w:val="24"/>
          <w:szCs w:val="24"/>
        </w:rPr>
        <w:t>)</w:t>
      </w:r>
    </w:p>
    <w:p w14:paraId="00853427" w14:textId="77777777" w:rsidR="00FF3F42" w:rsidRPr="00A54076" w:rsidRDefault="00FF3F42" w:rsidP="1836CB87">
      <w:pPr>
        <w:spacing w:after="0" w:line="240" w:lineRule="auto"/>
        <w:jc w:val="both"/>
        <w:rPr>
          <w:rFonts w:ascii="Times New Roman" w:hAnsi="Times New Roman" w:cs="Times New Roman"/>
          <w:sz w:val="24"/>
          <w:szCs w:val="24"/>
        </w:rPr>
      </w:pPr>
    </w:p>
    <w:p w14:paraId="06CDC4BC" w14:textId="51721D88" w:rsidR="00FF3F42" w:rsidRPr="00A54076" w:rsidRDefault="38B835F5"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Sihtrühm: </w:t>
      </w:r>
      <w:r w:rsidR="04B4CCDB" w:rsidRPr="1836CB87">
        <w:rPr>
          <w:rFonts w:ascii="Times New Roman" w:hAnsi="Times New Roman" w:cs="Times New Roman"/>
          <w:sz w:val="24"/>
          <w:szCs w:val="24"/>
        </w:rPr>
        <w:t>krediidi</w:t>
      </w:r>
      <w:r w:rsidR="66474D6F" w:rsidRPr="1836CB87">
        <w:rPr>
          <w:rFonts w:ascii="Times New Roman" w:hAnsi="Times New Roman" w:cs="Times New Roman"/>
          <w:sz w:val="24"/>
          <w:szCs w:val="24"/>
        </w:rPr>
        <w:t>- ja makseasutused</w:t>
      </w:r>
    </w:p>
    <w:p w14:paraId="6FB38463" w14:textId="77777777" w:rsidR="00280B43" w:rsidRPr="00A54076" w:rsidRDefault="00280B43" w:rsidP="1836CB87">
      <w:pPr>
        <w:spacing w:after="0" w:line="240" w:lineRule="auto"/>
        <w:jc w:val="both"/>
        <w:rPr>
          <w:rFonts w:ascii="Times New Roman" w:hAnsi="Times New Roman" w:cs="Times New Roman"/>
          <w:sz w:val="24"/>
          <w:szCs w:val="24"/>
        </w:rPr>
      </w:pPr>
    </w:p>
    <w:p w14:paraId="2BCB1E5E" w14:textId="146C2C7F" w:rsidR="00E15920" w:rsidRPr="00A54076" w:rsidRDefault="5A2011FD"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Seaduse otseviide pangasaladusele kui lubatavale andmeartiklile ei suurenda krediidi</w:t>
      </w:r>
      <w:r w:rsidR="3E8EC839" w:rsidRPr="1836CB87">
        <w:rPr>
          <w:rFonts w:ascii="Times New Roman" w:hAnsi="Times New Roman" w:cs="Times New Roman"/>
          <w:sz w:val="24"/>
          <w:szCs w:val="24"/>
        </w:rPr>
        <w:t>- ja makseasutuste haldus</w:t>
      </w:r>
      <w:r w:rsidRPr="1836CB87">
        <w:rPr>
          <w:rFonts w:ascii="Times New Roman" w:hAnsi="Times New Roman" w:cs="Times New Roman"/>
          <w:sz w:val="24"/>
          <w:szCs w:val="24"/>
        </w:rPr>
        <w:t>koormust, sest nagu eelnevalt öeldud, ongi siiani MKS § 61 lõiget 1</w:t>
      </w:r>
      <w:r w:rsidR="2D959446" w:rsidRPr="1836CB87">
        <w:rPr>
          <w:rFonts w:ascii="Times New Roman" w:hAnsi="Times New Roman" w:cs="Times New Roman"/>
          <w:sz w:val="24"/>
          <w:szCs w:val="24"/>
        </w:rPr>
        <w:t xml:space="preserve"> ja </w:t>
      </w:r>
      <w:r w:rsidR="2D959446" w:rsidRPr="1836CB87">
        <w:rPr>
          <w:rFonts w:ascii="Times New Roman" w:eastAsia="Times New Roman" w:hAnsi="Times New Roman" w:cs="Times New Roman"/>
          <w:color w:val="000000" w:themeColor="text1"/>
          <w:sz w:val="24"/>
          <w:szCs w:val="24"/>
        </w:rPr>
        <w:t xml:space="preserve"> </w:t>
      </w:r>
      <w:r w:rsidR="2D959446" w:rsidRPr="1836CB87">
        <w:rPr>
          <w:rFonts w:ascii="Times New Roman" w:eastAsia="Times New Roman" w:hAnsi="Times New Roman" w:cs="Times New Roman"/>
          <w:sz w:val="24"/>
          <w:szCs w:val="24"/>
        </w:rPr>
        <w:t>RahaPTS § 81 lõiget 1</w:t>
      </w:r>
      <w:r w:rsidR="2D959446" w:rsidRPr="1836CB87">
        <w:rPr>
          <w:rFonts w:ascii="Times New Roman" w:eastAsia="Times New Roman" w:hAnsi="Times New Roman" w:cs="Times New Roman"/>
          <w:sz w:val="24"/>
          <w:szCs w:val="24"/>
          <w:vertAlign w:val="superscript"/>
        </w:rPr>
        <w:t>4</w:t>
      </w:r>
      <w:r w:rsidRPr="1836CB87">
        <w:rPr>
          <w:rFonts w:ascii="Times New Roman" w:hAnsi="Times New Roman" w:cs="Times New Roman"/>
          <w:sz w:val="24"/>
          <w:szCs w:val="24"/>
        </w:rPr>
        <w:t xml:space="preserve"> tõlgendatud selliselt, et see hõlmab</w:t>
      </w:r>
      <w:r w:rsidR="0000DD40" w:rsidRPr="1836CB87">
        <w:rPr>
          <w:rFonts w:ascii="Times New Roman" w:hAnsi="Times New Roman" w:cs="Times New Roman"/>
          <w:sz w:val="24"/>
          <w:szCs w:val="24"/>
        </w:rPr>
        <w:t xml:space="preserve"> ka</w:t>
      </w:r>
      <w:r w:rsidRPr="1836CB87">
        <w:rPr>
          <w:rFonts w:ascii="Times New Roman" w:hAnsi="Times New Roman" w:cs="Times New Roman"/>
          <w:sz w:val="24"/>
          <w:szCs w:val="24"/>
        </w:rPr>
        <w:t xml:space="preserve"> pangasaladust</w:t>
      </w:r>
      <w:r w:rsidR="6BEAB9C1" w:rsidRPr="1836CB87">
        <w:rPr>
          <w:rFonts w:ascii="Times New Roman" w:hAnsi="Times New Roman" w:cs="Times New Roman"/>
          <w:sz w:val="24"/>
          <w:szCs w:val="24"/>
        </w:rPr>
        <w:t xml:space="preserve"> – seda kinnitab senine praktika, kus sihtrühm on täitnud </w:t>
      </w:r>
      <w:r w:rsidR="18556512" w:rsidRPr="1836CB87">
        <w:rPr>
          <w:rFonts w:ascii="Times New Roman" w:hAnsi="Times New Roman" w:cs="Times New Roman"/>
          <w:sz w:val="24"/>
          <w:szCs w:val="24"/>
        </w:rPr>
        <w:t xml:space="preserve">nii </w:t>
      </w:r>
      <w:r w:rsidR="6BEAB9C1" w:rsidRPr="1836CB87">
        <w:rPr>
          <w:rFonts w:ascii="Times New Roman" w:hAnsi="Times New Roman" w:cs="Times New Roman"/>
          <w:sz w:val="24"/>
          <w:szCs w:val="24"/>
        </w:rPr>
        <w:t>MTA</w:t>
      </w:r>
      <w:r w:rsidR="086229EF" w:rsidRPr="1836CB87">
        <w:rPr>
          <w:rFonts w:ascii="Times New Roman" w:hAnsi="Times New Roman" w:cs="Times New Roman"/>
          <w:sz w:val="24"/>
          <w:szCs w:val="24"/>
        </w:rPr>
        <w:t xml:space="preserve"> kui RAB</w:t>
      </w:r>
      <w:r w:rsidR="6BEAB9C1" w:rsidRPr="1836CB87">
        <w:rPr>
          <w:rFonts w:ascii="Times New Roman" w:hAnsi="Times New Roman" w:cs="Times New Roman"/>
          <w:sz w:val="24"/>
          <w:szCs w:val="24"/>
        </w:rPr>
        <w:t xml:space="preserve"> </w:t>
      </w:r>
      <w:r w:rsidR="23E6E727" w:rsidRPr="1836CB87">
        <w:rPr>
          <w:rFonts w:ascii="Times New Roman" w:hAnsi="Times New Roman" w:cs="Times New Roman"/>
          <w:sz w:val="24"/>
          <w:szCs w:val="24"/>
        </w:rPr>
        <w:t>teabe</w:t>
      </w:r>
      <w:r w:rsidR="366BA00C" w:rsidRPr="1836CB87">
        <w:rPr>
          <w:rFonts w:ascii="Times New Roman" w:hAnsi="Times New Roman" w:cs="Times New Roman"/>
          <w:sz w:val="24"/>
          <w:szCs w:val="24"/>
        </w:rPr>
        <w:t>korraldusi</w:t>
      </w:r>
      <w:r w:rsidR="23E6E727" w:rsidRPr="1836CB87">
        <w:rPr>
          <w:rFonts w:ascii="Times New Roman" w:hAnsi="Times New Roman" w:cs="Times New Roman"/>
          <w:sz w:val="24"/>
          <w:szCs w:val="24"/>
        </w:rPr>
        <w:t xml:space="preserve"> ning</w:t>
      </w:r>
      <w:r w:rsidR="74FFBA54" w:rsidRPr="1836CB87">
        <w:rPr>
          <w:rFonts w:ascii="Times New Roman" w:hAnsi="Times New Roman" w:cs="Times New Roman"/>
          <w:sz w:val="24"/>
          <w:szCs w:val="24"/>
        </w:rPr>
        <w:t xml:space="preserve"> seeläbi</w:t>
      </w:r>
      <w:r w:rsidR="23E6E727" w:rsidRPr="1836CB87">
        <w:rPr>
          <w:rFonts w:ascii="Times New Roman" w:hAnsi="Times New Roman" w:cs="Times New Roman"/>
          <w:sz w:val="24"/>
          <w:szCs w:val="24"/>
        </w:rPr>
        <w:t xml:space="preserve"> avaldanud </w:t>
      </w:r>
      <w:r w:rsidR="6B57C83C" w:rsidRPr="1836CB87">
        <w:rPr>
          <w:rFonts w:ascii="Times New Roman" w:hAnsi="Times New Roman" w:cs="Times New Roman"/>
          <w:sz w:val="24"/>
          <w:szCs w:val="24"/>
        </w:rPr>
        <w:t xml:space="preserve">nii </w:t>
      </w:r>
      <w:r w:rsidR="23E6E727" w:rsidRPr="1836CB87">
        <w:rPr>
          <w:rFonts w:ascii="Times New Roman" w:hAnsi="Times New Roman" w:cs="Times New Roman"/>
          <w:sz w:val="24"/>
          <w:szCs w:val="24"/>
        </w:rPr>
        <w:t xml:space="preserve">MTA-le </w:t>
      </w:r>
      <w:r w:rsidR="242D08AF" w:rsidRPr="1836CB87">
        <w:rPr>
          <w:rFonts w:ascii="Times New Roman" w:hAnsi="Times New Roman" w:cs="Times New Roman"/>
          <w:sz w:val="24"/>
          <w:szCs w:val="24"/>
        </w:rPr>
        <w:t xml:space="preserve">kui RAB-ile </w:t>
      </w:r>
      <w:r w:rsidR="23E6E727" w:rsidRPr="1836CB87">
        <w:rPr>
          <w:rFonts w:ascii="Times New Roman" w:hAnsi="Times New Roman" w:cs="Times New Roman"/>
          <w:sz w:val="24"/>
          <w:szCs w:val="24"/>
        </w:rPr>
        <w:t>pangasaladust sisaldavat infot</w:t>
      </w:r>
      <w:r w:rsidR="46E297A2" w:rsidRPr="1836CB87">
        <w:rPr>
          <w:rFonts w:ascii="Times New Roman" w:hAnsi="Times New Roman" w:cs="Times New Roman"/>
          <w:sz w:val="24"/>
          <w:szCs w:val="24"/>
        </w:rPr>
        <w:t>. Liiati, et</w:t>
      </w:r>
      <w:r w:rsidR="643B99F7" w:rsidRPr="1836CB87">
        <w:rPr>
          <w:rFonts w:ascii="Times New Roman" w:hAnsi="Times New Roman" w:cs="Times New Roman"/>
          <w:sz w:val="24"/>
          <w:szCs w:val="24"/>
        </w:rPr>
        <w:t xml:space="preserve"> elektroonilise </w:t>
      </w:r>
      <w:r w:rsidR="643B99F7" w:rsidRPr="1836CB87">
        <w:rPr>
          <w:rFonts w:ascii="Times New Roman" w:hAnsi="Times New Roman" w:cs="Times New Roman"/>
          <w:sz w:val="24"/>
          <w:szCs w:val="24"/>
        </w:rPr>
        <w:lastRenderedPageBreak/>
        <w:t>infovahetuskanali kasutusele võtmine</w:t>
      </w:r>
      <w:r w:rsidR="47B1A745" w:rsidRPr="1836CB87">
        <w:rPr>
          <w:rFonts w:ascii="Times New Roman" w:hAnsi="Times New Roman" w:cs="Times New Roman"/>
          <w:sz w:val="24"/>
          <w:szCs w:val="24"/>
        </w:rPr>
        <w:t xml:space="preserve"> toimuski</w:t>
      </w:r>
      <w:r w:rsidR="6BAD8419" w:rsidRPr="1836CB87">
        <w:rPr>
          <w:rFonts w:ascii="Times New Roman" w:hAnsi="Times New Roman" w:cs="Times New Roman"/>
          <w:sz w:val="24"/>
          <w:szCs w:val="24"/>
        </w:rPr>
        <w:t xml:space="preserve"> Eesti</w:t>
      </w:r>
      <w:r w:rsidR="643B99F7" w:rsidRPr="1836CB87">
        <w:rPr>
          <w:rFonts w:ascii="Times New Roman" w:hAnsi="Times New Roman" w:cs="Times New Roman"/>
          <w:sz w:val="24"/>
          <w:szCs w:val="24"/>
        </w:rPr>
        <w:t xml:space="preserve"> Pangaliidu </w:t>
      </w:r>
      <w:r w:rsidR="29EFC72E" w:rsidRPr="1836CB87">
        <w:rPr>
          <w:rFonts w:ascii="Times New Roman" w:hAnsi="Times New Roman" w:cs="Times New Roman"/>
          <w:sz w:val="24"/>
          <w:szCs w:val="24"/>
        </w:rPr>
        <w:t>soovitusel</w:t>
      </w:r>
      <w:r w:rsidR="6BAD8419" w:rsidRPr="1836CB87">
        <w:rPr>
          <w:rFonts w:ascii="Times New Roman" w:hAnsi="Times New Roman" w:cs="Times New Roman"/>
          <w:sz w:val="24"/>
          <w:szCs w:val="24"/>
        </w:rPr>
        <w:t xml:space="preserve"> selleks, et vähendada nende </w:t>
      </w:r>
      <w:r w:rsidR="736FE7A9" w:rsidRPr="1836CB87">
        <w:rPr>
          <w:rFonts w:ascii="Times New Roman" w:hAnsi="Times New Roman" w:cs="Times New Roman"/>
          <w:sz w:val="24"/>
          <w:szCs w:val="24"/>
        </w:rPr>
        <w:t>h</w:t>
      </w:r>
      <w:r w:rsidR="12B1BC89" w:rsidRPr="1836CB87">
        <w:rPr>
          <w:rFonts w:ascii="Times New Roman" w:hAnsi="Times New Roman" w:cs="Times New Roman"/>
          <w:sz w:val="24"/>
          <w:szCs w:val="24"/>
        </w:rPr>
        <w:t>aldus</w:t>
      </w:r>
      <w:r w:rsidR="6BAD8419" w:rsidRPr="1836CB87">
        <w:rPr>
          <w:rFonts w:ascii="Times New Roman" w:hAnsi="Times New Roman" w:cs="Times New Roman"/>
          <w:sz w:val="24"/>
          <w:szCs w:val="24"/>
        </w:rPr>
        <w:t>koormust</w:t>
      </w:r>
      <w:r w:rsidR="23E6E727" w:rsidRPr="1836CB87">
        <w:rPr>
          <w:rFonts w:ascii="Times New Roman" w:hAnsi="Times New Roman" w:cs="Times New Roman"/>
          <w:sz w:val="24"/>
          <w:szCs w:val="24"/>
        </w:rPr>
        <w:t xml:space="preserve">. </w:t>
      </w:r>
      <w:r w:rsidR="01F6B208" w:rsidRPr="1836CB87">
        <w:rPr>
          <w:rFonts w:ascii="Times New Roman" w:hAnsi="Times New Roman" w:cs="Times New Roman"/>
          <w:sz w:val="24"/>
          <w:szCs w:val="24"/>
        </w:rPr>
        <w:t xml:space="preserve">Muudatus seega suurendab üksnes </w:t>
      </w:r>
      <w:r w:rsidR="5C5BDDBB" w:rsidRPr="1836CB87">
        <w:rPr>
          <w:rFonts w:ascii="Times New Roman" w:hAnsi="Times New Roman" w:cs="Times New Roman"/>
          <w:sz w:val="24"/>
          <w:szCs w:val="24"/>
        </w:rPr>
        <w:t>õigusselgust omamata praktilist mõju krediidi</w:t>
      </w:r>
      <w:r w:rsidR="6BAD8419" w:rsidRPr="1836CB87">
        <w:rPr>
          <w:rFonts w:ascii="Times New Roman" w:hAnsi="Times New Roman" w:cs="Times New Roman"/>
          <w:sz w:val="24"/>
          <w:szCs w:val="24"/>
        </w:rPr>
        <w:t>- ja makse</w:t>
      </w:r>
      <w:r w:rsidR="5C5BDDBB" w:rsidRPr="1836CB87">
        <w:rPr>
          <w:rFonts w:ascii="Times New Roman" w:hAnsi="Times New Roman" w:cs="Times New Roman"/>
          <w:sz w:val="24"/>
          <w:szCs w:val="24"/>
        </w:rPr>
        <w:t>asutuste igapäevasele toimimisele.</w:t>
      </w:r>
      <w:r w:rsidR="6C3D8B2D" w:rsidRPr="1836CB87">
        <w:rPr>
          <w:rFonts w:ascii="Times New Roman" w:hAnsi="Times New Roman" w:cs="Times New Roman"/>
          <w:sz w:val="24"/>
          <w:szCs w:val="24"/>
        </w:rPr>
        <w:t xml:space="preserve"> </w:t>
      </w:r>
      <w:r w:rsidR="6B9146C3" w:rsidRPr="1836CB87">
        <w:rPr>
          <w:rFonts w:ascii="Times New Roman" w:hAnsi="Times New Roman" w:cs="Times New Roman"/>
          <w:sz w:val="24"/>
          <w:szCs w:val="24"/>
        </w:rPr>
        <w:t xml:space="preserve">Mõju ulatus on siinkohal väike, kui mitte olematu. </w:t>
      </w:r>
    </w:p>
    <w:p w14:paraId="577D290B" w14:textId="77777777" w:rsidR="00E15920" w:rsidRPr="00A54076" w:rsidRDefault="00E15920" w:rsidP="1836CB87">
      <w:pPr>
        <w:spacing w:after="0" w:line="240" w:lineRule="auto"/>
        <w:jc w:val="both"/>
        <w:rPr>
          <w:rFonts w:ascii="Times New Roman" w:hAnsi="Times New Roman" w:cs="Times New Roman"/>
          <w:sz w:val="24"/>
          <w:szCs w:val="24"/>
        </w:rPr>
      </w:pPr>
    </w:p>
    <w:p w14:paraId="6BFDB3E6" w14:textId="2186B46C" w:rsidR="00280B43" w:rsidRPr="00A54076" w:rsidRDefault="22AE91A3" w:rsidP="14293CB0">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Halduskoormust vähendavat mõju omab</w:t>
      </w:r>
      <w:r w:rsidR="78E749F9" w:rsidRPr="1836CB87">
        <w:rPr>
          <w:rFonts w:ascii="Times New Roman" w:hAnsi="Times New Roman" w:cs="Times New Roman"/>
          <w:sz w:val="24"/>
          <w:szCs w:val="24"/>
        </w:rPr>
        <w:t xml:space="preserve"> aga</w:t>
      </w:r>
      <w:r w:rsidRPr="1836CB87">
        <w:rPr>
          <w:rFonts w:ascii="Times New Roman" w:hAnsi="Times New Roman" w:cs="Times New Roman"/>
          <w:sz w:val="24"/>
          <w:szCs w:val="24"/>
        </w:rPr>
        <w:t xml:space="preserve"> täitmisregistri</w:t>
      </w:r>
      <w:r w:rsidR="23787081" w:rsidRPr="1836CB87">
        <w:rPr>
          <w:rFonts w:ascii="Times New Roman" w:hAnsi="Times New Roman" w:cs="Times New Roman"/>
          <w:sz w:val="24"/>
          <w:szCs w:val="24"/>
        </w:rPr>
        <w:t xml:space="preserve"> infovahetuskanali</w:t>
      </w:r>
      <w:r w:rsidRPr="1836CB87">
        <w:rPr>
          <w:rFonts w:ascii="Times New Roman" w:hAnsi="Times New Roman" w:cs="Times New Roman"/>
          <w:sz w:val="24"/>
          <w:szCs w:val="24"/>
        </w:rPr>
        <w:t xml:space="preserve"> </w:t>
      </w:r>
      <w:r w:rsidR="09CEFD19" w:rsidRPr="1836CB87">
        <w:rPr>
          <w:rFonts w:ascii="Times New Roman" w:hAnsi="Times New Roman" w:cs="Times New Roman"/>
          <w:sz w:val="24"/>
          <w:szCs w:val="24"/>
        </w:rPr>
        <w:t>kasutamise taastamine</w:t>
      </w:r>
      <w:r w:rsidR="071FC58E" w:rsidRPr="1836CB87">
        <w:rPr>
          <w:rFonts w:ascii="Times New Roman" w:hAnsi="Times New Roman" w:cs="Times New Roman"/>
          <w:sz w:val="24"/>
          <w:szCs w:val="24"/>
        </w:rPr>
        <w:t>. Praeguste piirangute tõttu on</w:t>
      </w:r>
      <w:r w:rsidR="66CD11B2" w:rsidRPr="1836CB87">
        <w:rPr>
          <w:rFonts w:ascii="Times New Roman" w:hAnsi="Times New Roman" w:cs="Times New Roman"/>
          <w:sz w:val="24"/>
          <w:szCs w:val="24"/>
        </w:rPr>
        <w:t xml:space="preserve"> nii </w:t>
      </w:r>
      <w:r w:rsidR="071FC58E" w:rsidRPr="1836CB87">
        <w:rPr>
          <w:rFonts w:ascii="Times New Roman" w:hAnsi="Times New Roman" w:cs="Times New Roman"/>
          <w:sz w:val="24"/>
          <w:szCs w:val="24"/>
        </w:rPr>
        <w:t xml:space="preserve">MTA </w:t>
      </w:r>
      <w:r w:rsidR="6974603E" w:rsidRPr="1836CB87">
        <w:rPr>
          <w:rFonts w:ascii="Times New Roman" w:hAnsi="Times New Roman" w:cs="Times New Roman"/>
          <w:sz w:val="24"/>
          <w:szCs w:val="24"/>
        </w:rPr>
        <w:t xml:space="preserve">kui RAB </w:t>
      </w:r>
      <w:r w:rsidR="071FC58E" w:rsidRPr="1836CB87">
        <w:rPr>
          <w:rFonts w:ascii="Times New Roman" w:hAnsi="Times New Roman" w:cs="Times New Roman"/>
          <w:sz w:val="24"/>
          <w:szCs w:val="24"/>
        </w:rPr>
        <w:t>asunud</w:t>
      </w:r>
      <w:r w:rsidR="59330CF7" w:rsidRPr="1836CB87">
        <w:rPr>
          <w:rFonts w:ascii="Times New Roman" w:hAnsi="Times New Roman" w:cs="Times New Roman"/>
          <w:sz w:val="24"/>
          <w:szCs w:val="24"/>
        </w:rPr>
        <w:t xml:space="preserve"> </w:t>
      </w:r>
      <w:r w:rsidR="071FC58E" w:rsidRPr="1836CB87">
        <w:rPr>
          <w:rFonts w:ascii="Times New Roman" w:hAnsi="Times New Roman" w:cs="Times New Roman"/>
          <w:sz w:val="24"/>
          <w:szCs w:val="24"/>
        </w:rPr>
        <w:t xml:space="preserve">teabekorraldusi esitama </w:t>
      </w:r>
      <w:r w:rsidR="310688C3" w:rsidRPr="1836CB87">
        <w:rPr>
          <w:rFonts w:ascii="Times New Roman" w:hAnsi="Times New Roman" w:cs="Times New Roman"/>
          <w:sz w:val="24"/>
          <w:szCs w:val="24"/>
        </w:rPr>
        <w:t xml:space="preserve">rohkem </w:t>
      </w:r>
      <w:r w:rsidR="071FC58E" w:rsidRPr="1836CB87">
        <w:rPr>
          <w:rFonts w:ascii="Times New Roman" w:hAnsi="Times New Roman" w:cs="Times New Roman"/>
          <w:sz w:val="24"/>
          <w:szCs w:val="24"/>
        </w:rPr>
        <w:t>täitmisregistri väliselt</w:t>
      </w:r>
      <w:r w:rsidR="516C6846" w:rsidRPr="1836CB87">
        <w:rPr>
          <w:rFonts w:ascii="Times New Roman" w:hAnsi="Times New Roman" w:cs="Times New Roman"/>
          <w:sz w:val="24"/>
          <w:szCs w:val="24"/>
        </w:rPr>
        <w:t xml:space="preserve"> (nt elektronposti teel)</w:t>
      </w:r>
      <w:r w:rsidR="223F9A34" w:rsidRPr="1836CB87">
        <w:rPr>
          <w:rFonts w:ascii="Times New Roman" w:hAnsi="Times New Roman" w:cs="Times New Roman"/>
          <w:sz w:val="24"/>
          <w:szCs w:val="24"/>
        </w:rPr>
        <w:t xml:space="preserve">, mille töötlemine </w:t>
      </w:r>
      <w:r w:rsidR="5CDF44DB" w:rsidRPr="1836CB87">
        <w:rPr>
          <w:rFonts w:ascii="Times New Roman" w:hAnsi="Times New Roman" w:cs="Times New Roman"/>
          <w:sz w:val="24"/>
          <w:szCs w:val="24"/>
        </w:rPr>
        <w:t>ning täitmine eeldab rohkem käsitööd ning seega ressurssi</w:t>
      </w:r>
      <w:r w:rsidR="5F52EF4C" w:rsidRPr="1836CB87">
        <w:rPr>
          <w:rFonts w:ascii="Times New Roman" w:hAnsi="Times New Roman" w:cs="Times New Roman"/>
          <w:sz w:val="24"/>
          <w:szCs w:val="24"/>
        </w:rPr>
        <w:t xml:space="preserve"> </w:t>
      </w:r>
      <w:r w:rsidR="22906671" w:rsidRPr="1836CB87">
        <w:rPr>
          <w:rFonts w:ascii="Times New Roman" w:hAnsi="Times New Roman" w:cs="Times New Roman"/>
          <w:sz w:val="24"/>
          <w:szCs w:val="24"/>
        </w:rPr>
        <w:t xml:space="preserve">kõikidelt </w:t>
      </w:r>
      <w:r w:rsidR="5F52EF4C" w:rsidRPr="1836CB87">
        <w:rPr>
          <w:rFonts w:ascii="Times New Roman" w:hAnsi="Times New Roman" w:cs="Times New Roman"/>
          <w:sz w:val="24"/>
          <w:szCs w:val="24"/>
        </w:rPr>
        <w:t>puudutatud osapooltelt</w:t>
      </w:r>
      <w:r w:rsidR="5CDF44DB" w:rsidRPr="1836CB87">
        <w:rPr>
          <w:rFonts w:ascii="Times New Roman" w:hAnsi="Times New Roman" w:cs="Times New Roman"/>
          <w:sz w:val="24"/>
          <w:szCs w:val="24"/>
        </w:rPr>
        <w:t>.</w:t>
      </w:r>
      <w:r w:rsidR="0936EF17" w:rsidRPr="1836CB87">
        <w:rPr>
          <w:rFonts w:ascii="Times New Roman" w:hAnsi="Times New Roman" w:cs="Times New Roman"/>
          <w:sz w:val="24"/>
          <w:szCs w:val="24"/>
        </w:rPr>
        <w:t xml:space="preserve"> Täitmisregistri kasutuse taastamine võimaldab taas teabekorraldusi menetleda läbi</w:t>
      </w:r>
      <w:r w:rsidR="5F52EF4C" w:rsidRPr="1836CB87">
        <w:rPr>
          <w:rFonts w:ascii="Times New Roman" w:hAnsi="Times New Roman" w:cs="Times New Roman"/>
          <w:sz w:val="24"/>
          <w:szCs w:val="24"/>
        </w:rPr>
        <w:t xml:space="preserve"> turvalise</w:t>
      </w:r>
      <w:r w:rsidR="0936EF17" w:rsidRPr="1836CB87">
        <w:rPr>
          <w:rFonts w:ascii="Times New Roman" w:hAnsi="Times New Roman" w:cs="Times New Roman"/>
          <w:sz w:val="24"/>
          <w:szCs w:val="24"/>
        </w:rPr>
        <w:t xml:space="preserve"> automatiseeritud infosüsteemi</w:t>
      </w:r>
      <w:r w:rsidR="1D049DE3" w:rsidRPr="1836CB87">
        <w:rPr>
          <w:rFonts w:ascii="Times New Roman" w:hAnsi="Times New Roman" w:cs="Times New Roman"/>
          <w:sz w:val="24"/>
          <w:szCs w:val="24"/>
        </w:rPr>
        <w:t xml:space="preserve">. Mõju ulatus on </w:t>
      </w:r>
      <w:r w:rsidR="783DC2AE" w:rsidRPr="1836CB87">
        <w:rPr>
          <w:rFonts w:ascii="Times New Roman" w:hAnsi="Times New Roman" w:cs="Times New Roman"/>
          <w:sz w:val="24"/>
          <w:szCs w:val="24"/>
        </w:rPr>
        <w:t xml:space="preserve">MTA osas </w:t>
      </w:r>
      <w:r w:rsidR="2391990E" w:rsidRPr="1836CB87">
        <w:rPr>
          <w:rFonts w:ascii="Times New Roman" w:hAnsi="Times New Roman" w:cs="Times New Roman"/>
          <w:sz w:val="24"/>
          <w:szCs w:val="24"/>
        </w:rPr>
        <w:t xml:space="preserve">pigem </w:t>
      </w:r>
      <w:r w:rsidR="1D049DE3" w:rsidRPr="1836CB87">
        <w:rPr>
          <w:rFonts w:ascii="Times New Roman" w:hAnsi="Times New Roman" w:cs="Times New Roman"/>
          <w:sz w:val="24"/>
          <w:szCs w:val="24"/>
        </w:rPr>
        <w:t xml:space="preserve">väike, sest MTA </w:t>
      </w:r>
      <w:r w:rsidR="24B1EBAA" w:rsidRPr="1836CB87">
        <w:rPr>
          <w:rFonts w:ascii="Times New Roman" w:hAnsi="Times New Roman" w:cs="Times New Roman"/>
          <w:sz w:val="24"/>
          <w:szCs w:val="24"/>
        </w:rPr>
        <w:t xml:space="preserve">võimalus kasutada täitmisregistri ei ole täiesti välistatud, kuid sellest hoolimata mõjub see </w:t>
      </w:r>
      <w:r w:rsidR="0E52304B" w:rsidRPr="1836CB87">
        <w:rPr>
          <w:rFonts w:ascii="Times New Roman" w:hAnsi="Times New Roman" w:cs="Times New Roman"/>
          <w:sz w:val="24"/>
          <w:szCs w:val="24"/>
        </w:rPr>
        <w:t>sihtrühma</w:t>
      </w:r>
      <w:r w:rsidR="24B1EBAA" w:rsidRPr="1836CB87">
        <w:rPr>
          <w:rFonts w:ascii="Times New Roman" w:hAnsi="Times New Roman" w:cs="Times New Roman"/>
          <w:sz w:val="24"/>
          <w:szCs w:val="24"/>
        </w:rPr>
        <w:t xml:space="preserve"> halduskoormusele positiivselt, kui teabekorraldused toimuksid edaspidi täielikult läbi t</w:t>
      </w:r>
      <w:r w:rsidR="6AC98259" w:rsidRPr="1836CB87">
        <w:rPr>
          <w:rFonts w:ascii="Times New Roman" w:hAnsi="Times New Roman" w:cs="Times New Roman"/>
          <w:sz w:val="24"/>
          <w:szCs w:val="24"/>
        </w:rPr>
        <w:t xml:space="preserve">äitmisregistri. </w:t>
      </w:r>
      <w:r w:rsidR="1E06D0FE" w:rsidRPr="1836CB87">
        <w:rPr>
          <w:rFonts w:ascii="Times New Roman" w:hAnsi="Times New Roman" w:cs="Times New Roman"/>
          <w:sz w:val="24"/>
          <w:szCs w:val="24"/>
        </w:rPr>
        <w:t>Mõju ulatus RAB osas on suur, kuna</w:t>
      </w:r>
      <w:r w:rsidR="6A6790B7" w:rsidRPr="1836CB87">
        <w:rPr>
          <w:rFonts w:ascii="Times New Roman" w:hAnsi="Times New Roman" w:cs="Times New Roman"/>
          <w:sz w:val="24"/>
          <w:szCs w:val="24"/>
        </w:rPr>
        <w:t xml:space="preserve"> RAB</w:t>
      </w:r>
      <w:r w:rsidR="176F0639" w:rsidRPr="1836CB87">
        <w:rPr>
          <w:rFonts w:ascii="Times New Roman" w:hAnsi="Times New Roman" w:cs="Times New Roman"/>
          <w:sz w:val="24"/>
          <w:szCs w:val="24"/>
        </w:rPr>
        <w:t>-</w:t>
      </w:r>
      <w:r w:rsidR="0E6DB7B9" w:rsidRPr="1836CB87">
        <w:rPr>
          <w:rFonts w:ascii="Times New Roman" w:hAnsi="Times New Roman" w:cs="Times New Roman"/>
          <w:sz w:val="24"/>
          <w:szCs w:val="24"/>
        </w:rPr>
        <w:t>il ei ole käesoleval hetke</w:t>
      </w:r>
      <w:r w:rsidR="280B913F" w:rsidRPr="1836CB87">
        <w:rPr>
          <w:rFonts w:ascii="Times New Roman" w:hAnsi="Times New Roman" w:cs="Times New Roman"/>
          <w:sz w:val="24"/>
          <w:szCs w:val="24"/>
        </w:rPr>
        <w:t>l</w:t>
      </w:r>
      <w:r w:rsidR="0E6DB7B9" w:rsidRPr="1836CB87">
        <w:rPr>
          <w:rFonts w:ascii="Times New Roman" w:hAnsi="Times New Roman" w:cs="Times New Roman"/>
          <w:sz w:val="24"/>
          <w:szCs w:val="24"/>
        </w:rPr>
        <w:t xml:space="preserve"> võimalik </w:t>
      </w:r>
      <w:r w:rsidR="5DCE01F6" w:rsidRPr="1836CB87">
        <w:rPr>
          <w:rFonts w:ascii="Times New Roman" w:hAnsi="Times New Roman" w:cs="Times New Roman"/>
          <w:sz w:val="24"/>
          <w:szCs w:val="24"/>
        </w:rPr>
        <w:t>täitmis</w:t>
      </w:r>
      <w:r w:rsidR="1E06D0FE" w:rsidRPr="1836CB87">
        <w:rPr>
          <w:rFonts w:ascii="Times New Roman" w:hAnsi="Times New Roman" w:cs="Times New Roman"/>
          <w:sz w:val="24"/>
          <w:szCs w:val="24"/>
        </w:rPr>
        <w:t>registri</w:t>
      </w:r>
      <w:r w:rsidR="2C861EC6" w:rsidRPr="1836CB87">
        <w:rPr>
          <w:rFonts w:ascii="Times New Roman" w:hAnsi="Times New Roman" w:cs="Times New Roman"/>
          <w:sz w:val="24"/>
          <w:szCs w:val="24"/>
        </w:rPr>
        <w:t xml:space="preserve"> kaudu andmeid koguda</w:t>
      </w:r>
      <w:r w:rsidR="2619AA5B" w:rsidRPr="1836CB87">
        <w:rPr>
          <w:rFonts w:ascii="Times New Roman" w:hAnsi="Times New Roman" w:cs="Times New Roman"/>
          <w:sz w:val="24"/>
          <w:szCs w:val="24"/>
        </w:rPr>
        <w:t>, mistõttu</w:t>
      </w:r>
      <w:r w:rsidR="1104A8E2" w:rsidRPr="1836CB87">
        <w:rPr>
          <w:rFonts w:ascii="Times New Roman" w:hAnsi="Times New Roman" w:cs="Times New Roman"/>
          <w:sz w:val="24"/>
          <w:szCs w:val="24"/>
        </w:rPr>
        <w:t xml:space="preserve"> </w:t>
      </w:r>
      <w:r w:rsidR="41ABBA14" w:rsidRPr="1836CB87">
        <w:rPr>
          <w:rFonts w:ascii="Times New Roman" w:hAnsi="Times New Roman" w:cs="Times New Roman"/>
          <w:sz w:val="24"/>
          <w:szCs w:val="24"/>
        </w:rPr>
        <w:t>krediidi- ja makseasutustelt tuleb andmeid küsida</w:t>
      </w:r>
      <w:r w:rsidR="3E7A5757" w:rsidRPr="1836CB87">
        <w:rPr>
          <w:rFonts w:ascii="Times New Roman" w:hAnsi="Times New Roman" w:cs="Times New Roman"/>
          <w:sz w:val="24"/>
          <w:szCs w:val="24"/>
        </w:rPr>
        <w:t xml:space="preserve"> täitmisregistri väliselt, mis on </w:t>
      </w:r>
      <w:r w:rsidR="1B950F1E" w:rsidRPr="1836CB87">
        <w:rPr>
          <w:rFonts w:ascii="Times New Roman" w:hAnsi="Times New Roman" w:cs="Times New Roman"/>
          <w:sz w:val="24"/>
          <w:szCs w:val="24"/>
        </w:rPr>
        <w:t xml:space="preserve">omakorda tõstnud </w:t>
      </w:r>
      <w:r w:rsidR="3E7A5757" w:rsidRPr="1836CB87">
        <w:rPr>
          <w:rFonts w:ascii="Times New Roman" w:hAnsi="Times New Roman" w:cs="Times New Roman"/>
          <w:sz w:val="24"/>
          <w:szCs w:val="24"/>
        </w:rPr>
        <w:t>kõigi osapoolte haldu</w:t>
      </w:r>
      <w:r w:rsidR="20A13C7E" w:rsidRPr="1836CB87">
        <w:rPr>
          <w:rFonts w:ascii="Times New Roman" w:hAnsi="Times New Roman" w:cs="Times New Roman"/>
          <w:sz w:val="24"/>
          <w:szCs w:val="24"/>
        </w:rPr>
        <w:t>s- ja töö</w:t>
      </w:r>
      <w:r w:rsidR="3E7A5757" w:rsidRPr="1836CB87">
        <w:rPr>
          <w:rFonts w:ascii="Times New Roman" w:hAnsi="Times New Roman" w:cs="Times New Roman"/>
          <w:sz w:val="24"/>
          <w:szCs w:val="24"/>
        </w:rPr>
        <w:t xml:space="preserve">koormust märgatavalt. </w:t>
      </w:r>
      <w:r w:rsidR="19D04A0D" w:rsidRPr="1836CB87">
        <w:rPr>
          <w:rFonts w:ascii="Times New Roman" w:hAnsi="Times New Roman" w:cs="Times New Roman"/>
          <w:sz w:val="24"/>
          <w:szCs w:val="24"/>
        </w:rPr>
        <w:t xml:space="preserve">Täitmisregistri kasutamise võimatusena on eelkõige pärsitud RAB-le RahaPTS § </w:t>
      </w:r>
      <w:r w:rsidR="545D6321" w:rsidRPr="1836CB87">
        <w:rPr>
          <w:rFonts w:ascii="Times New Roman" w:hAnsi="Times New Roman" w:cs="Times New Roman"/>
          <w:sz w:val="24"/>
          <w:szCs w:val="24"/>
        </w:rPr>
        <w:t>54 lg 1 p 8 pandud kohustuse efektiivne täitmine, sest rahvusvaheline teabevahetus eeldab teabepäri</w:t>
      </w:r>
      <w:r w:rsidR="38BD67C9" w:rsidRPr="1836CB87">
        <w:rPr>
          <w:rFonts w:ascii="Times New Roman" w:hAnsi="Times New Roman" w:cs="Times New Roman"/>
          <w:sz w:val="24"/>
          <w:szCs w:val="24"/>
        </w:rPr>
        <w:t>ngu saabumisel ka selle kiiret täitmist, mis vaieldamatult läbi automatiseeritud süsteemi on oluliselt kiirem kui teha seda käsitsi</w:t>
      </w:r>
      <w:r w:rsidR="3E7AD56E" w:rsidRPr="1836CB87">
        <w:rPr>
          <w:rFonts w:ascii="Times New Roman" w:hAnsi="Times New Roman" w:cs="Times New Roman"/>
          <w:sz w:val="24"/>
          <w:szCs w:val="24"/>
        </w:rPr>
        <w:t xml:space="preserve"> koostatud ettekirjutuse alusel soovitud infot kogudes. </w:t>
      </w:r>
    </w:p>
    <w:p w14:paraId="5A000682" w14:textId="77777777" w:rsidR="003A018A" w:rsidRPr="00A54076" w:rsidRDefault="003A018A" w:rsidP="1836CB87">
      <w:pPr>
        <w:spacing w:after="0" w:line="240" w:lineRule="auto"/>
        <w:jc w:val="both"/>
        <w:rPr>
          <w:rFonts w:ascii="Times New Roman" w:hAnsi="Times New Roman" w:cs="Times New Roman"/>
          <w:sz w:val="24"/>
          <w:szCs w:val="24"/>
        </w:rPr>
      </w:pPr>
    </w:p>
    <w:p w14:paraId="7B0E4C7B" w14:textId="41EFDEC8" w:rsidR="00283FE3" w:rsidRPr="00A54076" w:rsidRDefault="2391990E"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Mõjude esinemise sagedus </w:t>
      </w:r>
      <w:r w:rsidR="7A810841" w:rsidRPr="1836CB87">
        <w:rPr>
          <w:rFonts w:ascii="Times New Roman" w:hAnsi="Times New Roman" w:cs="Times New Roman"/>
          <w:sz w:val="24"/>
          <w:szCs w:val="24"/>
        </w:rPr>
        <w:t>peaks teoorias jääma</w:t>
      </w:r>
      <w:r w:rsidR="72EBAB2C" w:rsidRPr="1836CB87">
        <w:rPr>
          <w:rFonts w:ascii="Times New Roman" w:hAnsi="Times New Roman" w:cs="Times New Roman"/>
          <w:sz w:val="24"/>
          <w:szCs w:val="24"/>
        </w:rPr>
        <w:t xml:space="preserve"> mõjutamata, sest</w:t>
      </w:r>
      <w:r w:rsidR="3D49BA78" w:rsidRPr="1836CB87">
        <w:rPr>
          <w:rFonts w:ascii="Times New Roman" w:hAnsi="Times New Roman" w:cs="Times New Roman"/>
          <w:sz w:val="24"/>
          <w:szCs w:val="24"/>
        </w:rPr>
        <w:t xml:space="preserve"> </w:t>
      </w:r>
      <w:r w:rsidR="69BBFE99" w:rsidRPr="1836CB87">
        <w:rPr>
          <w:rFonts w:ascii="Times New Roman" w:hAnsi="Times New Roman" w:cs="Times New Roman"/>
          <w:sz w:val="24"/>
          <w:szCs w:val="24"/>
        </w:rPr>
        <w:t xml:space="preserve">eelnõu ei reguleeri teabe küsimist </w:t>
      </w:r>
      <w:r w:rsidR="69BBFE99" w:rsidRPr="1836CB87">
        <w:rPr>
          <w:rFonts w:ascii="Times New Roman" w:hAnsi="Times New Roman" w:cs="Times New Roman"/>
          <w:i/>
          <w:iCs/>
          <w:sz w:val="24"/>
          <w:szCs w:val="24"/>
        </w:rPr>
        <w:t>per se</w:t>
      </w:r>
      <w:r w:rsidR="69BBFE99" w:rsidRPr="1836CB87">
        <w:rPr>
          <w:rFonts w:ascii="Times New Roman" w:hAnsi="Times New Roman" w:cs="Times New Roman"/>
          <w:sz w:val="24"/>
          <w:szCs w:val="24"/>
        </w:rPr>
        <w:t xml:space="preserve">, vaid üksnes kanalit, mille kaudu </w:t>
      </w:r>
      <w:r w:rsidR="60010908" w:rsidRPr="1836CB87">
        <w:rPr>
          <w:rFonts w:ascii="Times New Roman" w:hAnsi="Times New Roman" w:cs="Times New Roman"/>
          <w:sz w:val="24"/>
          <w:szCs w:val="24"/>
        </w:rPr>
        <w:t>teavet</w:t>
      </w:r>
      <w:r w:rsidR="69BBFE99" w:rsidRPr="1836CB87">
        <w:rPr>
          <w:rFonts w:ascii="Times New Roman" w:hAnsi="Times New Roman" w:cs="Times New Roman"/>
          <w:sz w:val="24"/>
          <w:szCs w:val="24"/>
        </w:rPr>
        <w:t xml:space="preserve"> küsitakse. </w:t>
      </w:r>
      <w:r w:rsidR="7A810841" w:rsidRPr="1836CB87">
        <w:rPr>
          <w:rFonts w:ascii="Times New Roman" w:hAnsi="Times New Roman" w:cs="Times New Roman"/>
          <w:sz w:val="24"/>
          <w:szCs w:val="24"/>
        </w:rPr>
        <w:t>Praktikas aga ei ole MTA-l</w:t>
      </w:r>
      <w:r w:rsidR="30A7BA04" w:rsidRPr="1836CB87">
        <w:rPr>
          <w:rFonts w:ascii="Times New Roman" w:hAnsi="Times New Roman" w:cs="Times New Roman"/>
          <w:sz w:val="24"/>
          <w:szCs w:val="24"/>
        </w:rPr>
        <w:t xml:space="preserve"> </w:t>
      </w:r>
      <w:r w:rsidR="2AF817D3" w:rsidRPr="1836CB87">
        <w:rPr>
          <w:rFonts w:ascii="Times New Roman" w:hAnsi="Times New Roman" w:cs="Times New Roman"/>
          <w:sz w:val="24"/>
          <w:szCs w:val="24"/>
        </w:rPr>
        <w:t xml:space="preserve">ja RAB-il </w:t>
      </w:r>
      <w:r w:rsidR="7A810841" w:rsidRPr="1836CB87">
        <w:rPr>
          <w:rFonts w:ascii="Times New Roman" w:hAnsi="Times New Roman" w:cs="Times New Roman"/>
          <w:sz w:val="24"/>
          <w:szCs w:val="24"/>
        </w:rPr>
        <w:t xml:space="preserve">võimekust </w:t>
      </w:r>
      <w:r w:rsidR="1ACD56B8" w:rsidRPr="1836CB87">
        <w:rPr>
          <w:rFonts w:ascii="Times New Roman" w:hAnsi="Times New Roman" w:cs="Times New Roman"/>
          <w:sz w:val="24"/>
          <w:szCs w:val="24"/>
        </w:rPr>
        <w:t xml:space="preserve">edastada teabekorraldusi sarnase ulatuse ning sagedusega väljaspool täitmisregistri infovahetuskanalit, sest </w:t>
      </w:r>
      <w:r w:rsidR="79AE9E99" w:rsidRPr="1836CB87">
        <w:rPr>
          <w:rFonts w:ascii="Times New Roman" w:hAnsi="Times New Roman" w:cs="Times New Roman"/>
          <w:sz w:val="24"/>
          <w:szCs w:val="24"/>
        </w:rPr>
        <w:t xml:space="preserve">nagu eelnevalt </w:t>
      </w:r>
      <w:r w:rsidR="47DBF3D2" w:rsidRPr="1836CB87">
        <w:rPr>
          <w:rFonts w:ascii="Times New Roman" w:hAnsi="Times New Roman" w:cs="Times New Roman"/>
          <w:sz w:val="24"/>
          <w:szCs w:val="24"/>
        </w:rPr>
        <w:t>märgitud</w:t>
      </w:r>
      <w:r w:rsidR="79AE9E99" w:rsidRPr="1836CB87">
        <w:rPr>
          <w:rFonts w:ascii="Times New Roman" w:hAnsi="Times New Roman" w:cs="Times New Roman"/>
          <w:sz w:val="24"/>
          <w:szCs w:val="24"/>
        </w:rPr>
        <w:t xml:space="preserve">, võtab </w:t>
      </w:r>
      <w:r w:rsidR="1ACD56B8" w:rsidRPr="1836CB87">
        <w:rPr>
          <w:rFonts w:ascii="Times New Roman" w:hAnsi="Times New Roman" w:cs="Times New Roman"/>
          <w:sz w:val="24"/>
          <w:szCs w:val="24"/>
        </w:rPr>
        <w:t>täitmisregistri väliste teabekorralduste</w:t>
      </w:r>
      <w:r w:rsidR="7FB6F25D" w:rsidRPr="1836CB87">
        <w:rPr>
          <w:rFonts w:ascii="Times New Roman" w:hAnsi="Times New Roman" w:cs="Times New Roman"/>
          <w:sz w:val="24"/>
          <w:szCs w:val="24"/>
        </w:rPr>
        <w:t xml:space="preserve"> koostamine ja menetlemine</w:t>
      </w:r>
      <w:r w:rsidR="1ACD56B8" w:rsidRPr="1836CB87">
        <w:rPr>
          <w:rFonts w:ascii="Times New Roman" w:hAnsi="Times New Roman" w:cs="Times New Roman"/>
          <w:sz w:val="24"/>
          <w:szCs w:val="24"/>
        </w:rPr>
        <w:t xml:space="preserve"> rohkem aja- ja tööressurssi.</w:t>
      </w:r>
      <w:r w:rsidR="3E57E4DD" w:rsidRPr="1836CB87">
        <w:rPr>
          <w:rFonts w:ascii="Times New Roman" w:hAnsi="Times New Roman" w:cs="Times New Roman"/>
          <w:sz w:val="24"/>
          <w:szCs w:val="24"/>
        </w:rPr>
        <w:t xml:space="preserve"> </w:t>
      </w:r>
    </w:p>
    <w:p w14:paraId="69DB6F72" w14:textId="77777777" w:rsidR="00283FE3" w:rsidRPr="00A54076" w:rsidRDefault="00283FE3" w:rsidP="1836CB87">
      <w:pPr>
        <w:spacing w:after="0" w:line="240" w:lineRule="auto"/>
        <w:jc w:val="both"/>
        <w:rPr>
          <w:rFonts w:ascii="Times New Roman" w:hAnsi="Times New Roman" w:cs="Times New Roman"/>
          <w:sz w:val="24"/>
          <w:szCs w:val="24"/>
        </w:rPr>
      </w:pPr>
    </w:p>
    <w:p w14:paraId="15CF86FA" w14:textId="40239F34" w:rsidR="00E617D1" w:rsidRPr="00A54076" w:rsidRDefault="20660982"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Täitmisregistri </w:t>
      </w:r>
      <w:r w:rsidR="16A23F85" w:rsidRPr="1836CB87">
        <w:rPr>
          <w:rFonts w:ascii="Times New Roman" w:hAnsi="Times New Roman" w:cs="Times New Roman"/>
          <w:sz w:val="24"/>
          <w:szCs w:val="24"/>
        </w:rPr>
        <w:t xml:space="preserve">kasutamise </w:t>
      </w:r>
      <w:r w:rsidRPr="1836CB87">
        <w:rPr>
          <w:rFonts w:ascii="Times New Roman" w:hAnsi="Times New Roman" w:cs="Times New Roman"/>
          <w:sz w:val="24"/>
          <w:szCs w:val="24"/>
        </w:rPr>
        <w:t xml:space="preserve">piiramise tõttu on seega vähemasti praeguseks teabekorralduste arv absoluutses mõttes vähenenud, </w:t>
      </w:r>
      <w:r w:rsidR="5522C0D8" w:rsidRPr="1836CB87">
        <w:rPr>
          <w:rFonts w:ascii="Times New Roman" w:hAnsi="Times New Roman" w:cs="Times New Roman"/>
          <w:sz w:val="24"/>
          <w:szCs w:val="24"/>
        </w:rPr>
        <w:t>kuid</w:t>
      </w:r>
      <w:r w:rsidRPr="1836CB87">
        <w:rPr>
          <w:rFonts w:ascii="Times New Roman" w:hAnsi="Times New Roman" w:cs="Times New Roman"/>
          <w:sz w:val="24"/>
          <w:szCs w:val="24"/>
        </w:rPr>
        <w:t xml:space="preserve"> eelnõu jõustumise järgselt </w:t>
      </w:r>
      <w:r w:rsidR="5522C0D8" w:rsidRPr="1836CB87">
        <w:rPr>
          <w:rFonts w:ascii="Times New Roman" w:hAnsi="Times New Roman" w:cs="Times New Roman"/>
          <w:sz w:val="24"/>
          <w:szCs w:val="24"/>
        </w:rPr>
        <w:t xml:space="preserve">võib taas oodata teabekorralduste </w:t>
      </w:r>
      <w:r w:rsidR="57F6B5D6" w:rsidRPr="1836CB87">
        <w:rPr>
          <w:rFonts w:ascii="Times New Roman" w:hAnsi="Times New Roman" w:cs="Times New Roman"/>
          <w:sz w:val="24"/>
          <w:szCs w:val="24"/>
        </w:rPr>
        <w:t xml:space="preserve">hulga ja sageduse jõudmist </w:t>
      </w:r>
      <w:r w:rsidR="3B4B1291" w:rsidRPr="1836CB87">
        <w:rPr>
          <w:rFonts w:ascii="Times New Roman" w:hAnsi="Times New Roman" w:cs="Times New Roman"/>
          <w:sz w:val="24"/>
          <w:szCs w:val="24"/>
        </w:rPr>
        <w:t>täitmisregistri</w:t>
      </w:r>
      <w:r w:rsidR="595EB180" w:rsidRPr="1836CB87">
        <w:rPr>
          <w:rFonts w:ascii="Times New Roman" w:hAnsi="Times New Roman" w:cs="Times New Roman"/>
          <w:sz w:val="24"/>
          <w:szCs w:val="24"/>
        </w:rPr>
        <w:t xml:space="preserve"> kasutamise</w:t>
      </w:r>
      <w:r w:rsidR="3B4B1291" w:rsidRPr="1836CB87">
        <w:rPr>
          <w:rFonts w:ascii="Times New Roman" w:hAnsi="Times New Roman" w:cs="Times New Roman"/>
          <w:sz w:val="24"/>
          <w:szCs w:val="24"/>
        </w:rPr>
        <w:t xml:space="preserve"> piirangute eelsele tasemele</w:t>
      </w:r>
      <w:r w:rsidR="198A565C" w:rsidRPr="1836CB87">
        <w:rPr>
          <w:rFonts w:ascii="Times New Roman" w:hAnsi="Times New Roman" w:cs="Times New Roman"/>
          <w:sz w:val="24"/>
          <w:szCs w:val="24"/>
        </w:rPr>
        <w:t>.</w:t>
      </w:r>
      <w:r w:rsidR="62B5A3E0" w:rsidRPr="1836CB87">
        <w:rPr>
          <w:rFonts w:ascii="Times New Roman" w:hAnsi="Times New Roman" w:cs="Times New Roman"/>
          <w:sz w:val="24"/>
          <w:szCs w:val="24"/>
        </w:rPr>
        <w:t xml:space="preserve"> </w:t>
      </w:r>
    </w:p>
    <w:p w14:paraId="0F6A9BBC" w14:textId="77777777" w:rsidR="00AA5CD7" w:rsidRPr="00A54076" w:rsidRDefault="00AA5CD7" w:rsidP="1836CB87">
      <w:pPr>
        <w:spacing w:after="0" w:line="240" w:lineRule="auto"/>
        <w:jc w:val="both"/>
        <w:rPr>
          <w:rFonts w:ascii="Times New Roman" w:hAnsi="Times New Roman" w:cs="Times New Roman"/>
          <w:sz w:val="24"/>
          <w:szCs w:val="24"/>
        </w:rPr>
      </w:pPr>
    </w:p>
    <w:p w14:paraId="060FEB4D" w14:textId="6FEAA47F" w:rsidR="00AA5CD7" w:rsidRPr="00A54076" w:rsidRDefault="6551CD8C" w:rsidP="1BC41059">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MTA t</w:t>
      </w:r>
      <w:r w:rsidR="1C6E75B6" w:rsidRPr="1836CB87">
        <w:rPr>
          <w:rFonts w:ascii="Times New Roman" w:hAnsi="Times New Roman" w:cs="Times New Roman"/>
          <w:b/>
          <w:bCs/>
          <w:sz w:val="24"/>
          <w:szCs w:val="24"/>
        </w:rPr>
        <w:t>eabe</w:t>
      </w:r>
      <w:r w:rsidR="7E1F0BB0" w:rsidRPr="1836CB87">
        <w:rPr>
          <w:rFonts w:ascii="Times New Roman" w:hAnsi="Times New Roman" w:cs="Times New Roman"/>
          <w:b/>
          <w:bCs/>
          <w:sz w:val="24"/>
          <w:szCs w:val="24"/>
        </w:rPr>
        <w:t>korralduste</w:t>
      </w:r>
      <w:r w:rsidR="18BE55E1" w:rsidRPr="1836CB87">
        <w:rPr>
          <w:rFonts w:ascii="Times New Roman" w:hAnsi="Times New Roman" w:cs="Times New Roman"/>
          <w:b/>
          <w:bCs/>
          <w:sz w:val="24"/>
          <w:szCs w:val="24"/>
        </w:rPr>
        <w:t>ga esitatud päringute</w:t>
      </w:r>
      <w:r w:rsidR="1C6E75B6" w:rsidRPr="1836CB87">
        <w:rPr>
          <w:rFonts w:ascii="Times New Roman" w:hAnsi="Times New Roman" w:cs="Times New Roman"/>
          <w:b/>
          <w:bCs/>
          <w:sz w:val="24"/>
          <w:szCs w:val="24"/>
        </w:rPr>
        <w:t xml:space="preserve"> arv krediidiasutustele täitmisregistri kaudu aastatel 2022</w:t>
      </w:r>
      <w:r w:rsidR="14ABE36B" w:rsidRPr="1836CB87">
        <w:rPr>
          <w:rFonts w:ascii="Times New Roman" w:hAnsi="Times New Roman" w:cs="Times New Roman"/>
          <w:b/>
          <w:bCs/>
          <w:sz w:val="24"/>
          <w:szCs w:val="24"/>
        </w:rPr>
        <w:t>–</w:t>
      </w:r>
      <w:r w:rsidR="49B0763B" w:rsidRPr="1836CB87">
        <w:rPr>
          <w:rFonts w:ascii="Times New Roman" w:hAnsi="Times New Roman" w:cs="Times New Roman"/>
          <w:b/>
          <w:bCs/>
          <w:sz w:val="24"/>
          <w:szCs w:val="24"/>
        </w:rPr>
        <w:t>2024</w:t>
      </w:r>
    </w:p>
    <w:tbl>
      <w:tblPr>
        <w:tblStyle w:val="Kontuurtabel"/>
        <w:tblW w:w="0" w:type="auto"/>
        <w:tblLook w:val="04A0" w:firstRow="1" w:lastRow="0" w:firstColumn="1" w:lastColumn="0" w:noHBand="0" w:noVBand="1"/>
      </w:tblPr>
      <w:tblGrid>
        <w:gridCol w:w="4530"/>
        <w:gridCol w:w="4531"/>
      </w:tblGrid>
      <w:tr w:rsidR="00662117" w:rsidRPr="004852FE" w14:paraId="70D4B030" w14:textId="77777777" w:rsidTr="1836CB87">
        <w:tc>
          <w:tcPr>
            <w:tcW w:w="4531" w:type="dxa"/>
          </w:tcPr>
          <w:p w14:paraId="4B59B63F" w14:textId="15F6124B" w:rsidR="00662117" w:rsidRPr="00A54076" w:rsidRDefault="0B2D3562"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14:paraId="4BB16DF8" w14:textId="397F8BA1" w:rsidR="00662117" w:rsidRPr="00A54076" w:rsidRDefault="601161FE"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Teabekorraldus</w:t>
            </w:r>
            <w:r w:rsidR="4F80D0DF" w:rsidRPr="1836CB87">
              <w:rPr>
                <w:rFonts w:ascii="Times New Roman" w:hAnsi="Times New Roman" w:cs="Times New Roman"/>
                <w:b/>
                <w:bCs/>
                <w:sz w:val="24"/>
                <w:szCs w:val="24"/>
              </w:rPr>
              <w:t>te</w:t>
            </w:r>
            <w:r w:rsidR="64056D11" w:rsidRPr="1836CB87">
              <w:rPr>
                <w:rFonts w:ascii="Times New Roman" w:hAnsi="Times New Roman" w:cs="Times New Roman"/>
                <w:b/>
                <w:bCs/>
                <w:sz w:val="24"/>
                <w:szCs w:val="24"/>
              </w:rPr>
              <w:t>ga esitatud päringute</w:t>
            </w:r>
            <w:r w:rsidR="4F80D0DF" w:rsidRPr="1836CB87">
              <w:rPr>
                <w:rFonts w:ascii="Times New Roman" w:hAnsi="Times New Roman" w:cs="Times New Roman"/>
                <w:b/>
                <w:bCs/>
                <w:sz w:val="24"/>
                <w:szCs w:val="24"/>
              </w:rPr>
              <w:t xml:space="preserve"> arv</w:t>
            </w:r>
            <w:r w:rsidR="0B2D3562" w:rsidRPr="1836CB87">
              <w:rPr>
                <w:rFonts w:ascii="Times New Roman" w:hAnsi="Times New Roman" w:cs="Times New Roman"/>
                <w:b/>
                <w:bCs/>
                <w:sz w:val="24"/>
                <w:szCs w:val="24"/>
              </w:rPr>
              <w:t xml:space="preserve"> kokku</w:t>
            </w:r>
          </w:p>
        </w:tc>
      </w:tr>
      <w:tr w:rsidR="00662117" w:rsidRPr="004852FE" w14:paraId="018B6841" w14:textId="77777777" w:rsidTr="1836CB87">
        <w:tc>
          <w:tcPr>
            <w:tcW w:w="4531" w:type="dxa"/>
          </w:tcPr>
          <w:p w14:paraId="2A780D43" w14:textId="0E0F49A6" w:rsidR="00662117" w:rsidRPr="00A54076" w:rsidRDefault="0B2D3562"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14:paraId="5AA18580" w14:textId="7C42FFBE" w:rsidR="00662117" w:rsidRPr="00A54076" w:rsidRDefault="0B2D3562"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9217</w:t>
            </w:r>
          </w:p>
        </w:tc>
      </w:tr>
      <w:tr w:rsidR="00662117" w:rsidRPr="004852FE" w14:paraId="02B9561E" w14:textId="77777777" w:rsidTr="1836CB87">
        <w:tc>
          <w:tcPr>
            <w:tcW w:w="4531" w:type="dxa"/>
          </w:tcPr>
          <w:p w14:paraId="5C2B368A" w14:textId="3B1EB40F" w:rsidR="00662117" w:rsidRPr="00A54076" w:rsidRDefault="0B2D3562"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14:paraId="00D83D6E" w14:textId="3E584863" w:rsidR="00662117" w:rsidRPr="00A54076" w:rsidRDefault="0B2D3562"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13 73</w:t>
            </w:r>
            <w:r w:rsidR="7D4E2D8A" w:rsidRPr="1836CB87">
              <w:rPr>
                <w:rFonts w:ascii="Times New Roman" w:hAnsi="Times New Roman" w:cs="Times New Roman"/>
                <w:sz w:val="24"/>
                <w:szCs w:val="24"/>
              </w:rPr>
              <w:t>0</w:t>
            </w:r>
          </w:p>
        </w:tc>
      </w:tr>
      <w:tr w:rsidR="00662117" w:rsidRPr="004852FE" w14:paraId="70AEE4A5" w14:textId="77777777" w:rsidTr="1836CB87">
        <w:tc>
          <w:tcPr>
            <w:tcW w:w="4531" w:type="dxa"/>
          </w:tcPr>
          <w:p w14:paraId="1B29765F" w14:textId="6269CCBD" w:rsidR="00662117" w:rsidRPr="00A54076" w:rsidRDefault="0B2D3562"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14:paraId="20AEE5B4" w14:textId="61796478" w:rsidR="00662117" w:rsidRPr="00A54076" w:rsidRDefault="0B2D3562"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19 1</w:t>
            </w:r>
            <w:r w:rsidR="3E616ECD" w:rsidRPr="1836CB87">
              <w:rPr>
                <w:rFonts w:ascii="Times New Roman" w:hAnsi="Times New Roman" w:cs="Times New Roman"/>
                <w:sz w:val="24"/>
                <w:szCs w:val="24"/>
              </w:rPr>
              <w:t>56</w:t>
            </w:r>
          </w:p>
        </w:tc>
      </w:tr>
      <w:tr w:rsidR="00662117" w:rsidRPr="004852FE" w14:paraId="5765AB18" w14:textId="77777777" w:rsidTr="1836CB87">
        <w:tc>
          <w:tcPr>
            <w:tcW w:w="4531" w:type="dxa"/>
          </w:tcPr>
          <w:p w14:paraId="0086839F" w14:textId="15EA3431" w:rsidR="00662117" w:rsidRPr="00A54076" w:rsidRDefault="03508FF3" w:rsidP="1BC41059">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14:paraId="43741565" w14:textId="4DB89114" w:rsidR="00662117" w:rsidRPr="00A54076" w:rsidRDefault="377511CE"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42 103</w:t>
            </w:r>
          </w:p>
        </w:tc>
      </w:tr>
    </w:tbl>
    <w:p w14:paraId="72C0C957" w14:textId="61D5FC7E" w:rsidR="003E24D1" w:rsidRPr="00A54076" w:rsidRDefault="4C4A83C1" w:rsidP="1BC41059">
      <w:pPr>
        <w:spacing w:after="0" w:line="240" w:lineRule="auto"/>
        <w:jc w:val="both"/>
        <w:rPr>
          <w:rFonts w:ascii="Times New Roman" w:hAnsi="Times New Roman" w:cs="Times New Roman"/>
          <w:sz w:val="18"/>
          <w:szCs w:val="18"/>
        </w:rPr>
      </w:pPr>
      <w:r w:rsidRPr="00B87B32">
        <w:rPr>
          <w:rFonts w:ascii="Times New Roman" w:hAnsi="Times New Roman" w:cs="Times New Roman"/>
          <w:sz w:val="18"/>
          <w:szCs w:val="18"/>
        </w:rPr>
        <w:t>Allikas: MTA</w:t>
      </w:r>
      <w:r w:rsidR="00CD3594" w:rsidRPr="00B87B32">
        <w:rPr>
          <w:rStyle w:val="Allmrkuseviide"/>
          <w:rFonts w:ascii="Times New Roman" w:hAnsi="Times New Roman" w:cs="Times New Roman"/>
          <w:sz w:val="18"/>
          <w:szCs w:val="18"/>
        </w:rPr>
        <w:footnoteReference w:id="35"/>
      </w:r>
      <w:r w:rsidR="79976C0B" w:rsidRPr="00B87B32">
        <w:rPr>
          <w:rFonts w:ascii="Times New Roman" w:hAnsi="Times New Roman" w:cs="Times New Roman"/>
          <w:sz w:val="18"/>
          <w:szCs w:val="18"/>
        </w:rPr>
        <w:t>. Teabe</w:t>
      </w:r>
      <w:r w:rsidR="3F6B5200" w:rsidRPr="00B87B32">
        <w:rPr>
          <w:rFonts w:ascii="Times New Roman" w:hAnsi="Times New Roman" w:cs="Times New Roman"/>
          <w:sz w:val="18"/>
          <w:szCs w:val="18"/>
        </w:rPr>
        <w:t xml:space="preserve">korraldused </w:t>
      </w:r>
      <w:r w:rsidR="79976C0B" w:rsidRPr="00B87B32">
        <w:rPr>
          <w:rFonts w:ascii="Times New Roman" w:hAnsi="Times New Roman" w:cs="Times New Roman"/>
          <w:sz w:val="18"/>
          <w:szCs w:val="18"/>
        </w:rPr>
        <w:t xml:space="preserve">hõlmavad nii maksumenetluse raames kui ka kriminaal- ja väärteomenetluse raames tehtud </w:t>
      </w:r>
      <w:r w:rsidR="7E1F0BB0" w:rsidRPr="00B87B32">
        <w:rPr>
          <w:rFonts w:ascii="Times New Roman" w:hAnsi="Times New Roman" w:cs="Times New Roman"/>
          <w:sz w:val="18"/>
          <w:szCs w:val="18"/>
        </w:rPr>
        <w:t>teabekorraldusi</w:t>
      </w:r>
      <w:r w:rsidR="69F914A2" w:rsidRPr="00B87B32">
        <w:rPr>
          <w:rFonts w:ascii="Times New Roman" w:hAnsi="Times New Roman" w:cs="Times New Roman"/>
          <w:sz w:val="18"/>
          <w:szCs w:val="18"/>
        </w:rPr>
        <w:t>.</w:t>
      </w:r>
      <w:r w:rsidR="7DB51F7D" w:rsidRPr="00B87B32">
        <w:rPr>
          <w:rFonts w:ascii="Times New Roman" w:hAnsi="Times New Roman" w:cs="Times New Roman"/>
          <w:sz w:val="18"/>
          <w:szCs w:val="18"/>
        </w:rPr>
        <w:t xml:space="preserve"> </w:t>
      </w:r>
      <w:r w:rsidR="1C249355" w:rsidRPr="00B87B32">
        <w:rPr>
          <w:rFonts w:ascii="Times New Roman" w:hAnsi="Times New Roman" w:cs="Times New Roman"/>
          <w:sz w:val="18"/>
          <w:szCs w:val="18"/>
        </w:rPr>
        <w:t>Keskmiselt</w:t>
      </w:r>
      <w:r w:rsidR="3089AAE1" w:rsidRPr="00B87B32">
        <w:rPr>
          <w:rFonts w:ascii="Times New Roman" w:hAnsi="Times New Roman" w:cs="Times New Roman"/>
          <w:sz w:val="18"/>
          <w:szCs w:val="18"/>
        </w:rPr>
        <w:t xml:space="preserve"> ca</w:t>
      </w:r>
      <w:r w:rsidR="1C249355" w:rsidRPr="00B87B32">
        <w:rPr>
          <w:rFonts w:ascii="Times New Roman" w:hAnsi="Times New Roman" w:cs="Times New Roman"/>
          <w:sz w:val="18"/>
          <w:szCs w:val="18"/>
        </w:rPr>
        <w:t xml:space="preserve"> 5</w:t>
      </w:r>
      <w:r w:rsidR="3089AAE1" w:rsidRPr="00B87B32">
        <w:rPr>
          <w:rFonts w:ascii="Times New Roman" w:hAnsi="Times New Roman" w:cs="Times New Roman"/>
          <w:sz w:val="18"/>
          <w:szCs w:val="18"/>
        </w:rPr>
        <w:t>3</w:t>
      </w:r>
      <w:r w:rsidR="1C249355" w:rsidRPr="00B87B32">
        <w:rPr>
          <w:rFonts w:ascii="Times New Roman" w:hAnsi="Times New Roman" w:cs="Times New Roman"/>
          <w:sz w:val="18"/>
          <w:szCs w:val="18"/>
        </w:rPr>
        <w:t>% päringutest</w:t>
      </w:r>
      <w:r w:rsidR="3A7FC3DF" w:rsidRPr="00B87B32">
        <w:rPr>
          <w:rFonts w:ascii="Times New Roman" w:hAnsi="Times New Roman" w:cs="Times New Roman"/>
          <w:sz w:val="18"/>
          <w:szCs w:val="18"/>
        </w:rPr>
        <w:t xml:space="preserve"> aastas</w:t>
      </w:r>
      <w:r w:rsidR="1C249355" w:rsidRPr="00B87B32">
        <w:rPr>
          <w:rFonts w:ascii="Times New Roman" w:hAnsi="Times New Roman" w:cs="Times New Roman"/>
          <w:sz w:val="18"/>
          <w:szCs w:val="18"/>
        </w:rPr>
        <w:t xml:space="preserve"> on seotud kriminaal- ja väärteomenetlusega, </w:t>
      </w:r>
      <w:r w:rsidR="3089AAE1" w:rsidRPr="00B87B32">
        <w:rPr>
          <w:rFonts w:ascii="Times New Roman" w:hAnsi="Times New Roman" w:cs="Times New Roman"/>
          <w:sz w:val="18"/>
          <w:szCs w:val="18"/>
        </w:rPr>
        <w:t xml:space="preserve">ca </w:t>
      </w:r>
      <w:r w:rsidR="1C249355" w:rsidRPr="00B87B32">
        <w:rPr>
          <w:rFonts w:ascii="Times New Roman" w:hAnsi="Times New Roman" w:cs="Times New Roman"/>
          <w:sz w:val="18"/>
          <w:szCs w:val="18"/>
        </w:rPr>
        <w:t>4</w:t>
      </w:r>
      <w:r w:rsidR="3089AAE1" w:rsidRPr="00B87B32">
        <w:rPr>
          <w:rFonts w:ascii="Times New Roman" w:hAnsi="Times New Roman" w:cs="Times New Roman"/>
          <w:sz w:val="18"/>
          <w:szCs w:val="18"/>
        </w:rPr>
        <w:t>7</w:t>
      </w:r>
      <w:r w:rsidR="1C249355" w:rsidRPr="00B87B32">
        <w:rPr>
          <w:rFonts w:ascii="Times New Roman" w:hAnsi="Times New Roman" w:cs="Times New Roman"/>
          <w:sz w:val="18"/>
          <w:szCs w:val="18"/>
        </w:rPr>
        <w:t>% on se</w:t>
      </w:r>
      <w:r w:rsidR="238335EC" w:rsidRPr="00B87B32">
        <w:rPr>
          <w:rFonts w:ascii="Times New Roman" w:hAnsi="Times New Roman" w:cs="Times New Roman"/>
          <w:sz w:val="18"/>
          <w:szCs w:val="18"/>
        </w:rPr>
        <w:t xml:space="preserve">otud maksumenetlusega. </w:t>
      </w:r>
      <w:r w:rsidR="69F914A2" w:rsidRPr="00B87B32">
        <w:rPr>
          <w:rFonts w:ascii="Times New Roman" w:hAnsi="Times New Roman" w:cs="Times New Roman"/>
          <w:sz w:val="18"/>
          <w:szCs w:val="18"/>
        </w:rPr>
        <w:t xml:space="preserve"> </w:t>
      </w:r>
    </w:p>
    <w:p w14:paraId="1E23C01F" w14:textId="77777777" w:rsidR="005708A4" w:rsidRPr="00A54076" w:rsidRDefault="005708A4" w:rsidP="1836CB87">
      <w:pPr>
        <w:spacing w:after="0" w:line="240" w:lineRule="auto"/>
        <w:jc w:val="both"/>
        <w:rPr>
          <w:rFonts w:ascii="Times New Roman" w:hAnsi="Times New Roman" w:cs="Times New Roman"/>
          <w:sz w:val="24"/>
          <w:szCs w:val="24"/>
        </w:rPr>
      </w:pPr>
    </w:p>
    <w:p w14:paraId="5BBA4D6C" w14:textId="1A4877EB" w:rsidR="00AC0996" w:rsidRPr="00A54076" w:rsidRDefault="736D739C" w:rsidP="0DB66904">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Tabelist nähtu</w:t>
      </w:r>
      <w:r w:rsidR="1B6BB55B" w:rsidRPr="1836CB87">
        <w:rPr>
          <w:rFonts w:ascii="Times New Roman" w:hAnsi="Times New Roman" w:cs="Times New Roman"/>
          <w:sz w:val="24"/>
          <w:szCs w:val="24"/>
        </w:rPr>
        <w:t>vad</w:t>
      </w:r>
      <w:r w:rsidRPr="1836CB87">
        <w:rPr>
          <w:rFonts w:ascii="Times New Roman" w:hAnsi="Times New Roman" w:cs="Times New Roman"/>
          <w:sz w:val="24"/>
          <w:szCs w:val="24"/>
        </w:rPr>
        <w:t xml:space="preserve"> perioodil 2022–2024 edastatud teabekorralduste</w:t>
      </w:r>
      <w:r w:rsidR="526359D4" w:rsidRPr="1836CB87">
        <w:rPr>
          <w:rFonts w:ascii="Times New Roman" w:hAnsi="Times New Roman" w:cs="Times New Roman"/>
          <w:sz w:val="24"/>
          <w:szCs w:val="24"/>
        </w:rPr>
        <w:t>ga esitatud päringute</w:t>
      </w:r>
      <w:r w:rsidRPr="1836CB87">
        <w:rPr>
          <w:rFonts w:ascii="Times New Roman" w:hAnsi="Times New Roman" w:cs="Times New Roman"/>
          <w:sz w:val="24"/>
          <w:szCs w:val="24"/>
        </w:rPr>
        <w:t xml:space="preserve"> kogumahud, samuti nähtub sellest iga-aastane kasvutendents, mis </w:t>
      </w:r>
      <w:r w:rsidR="1151FF9B" w:rsidRPr="1836CB87">
        <w:rPr>
          <w:rFonts w:ascii="Times New Roman" w:hAnsi="Times New Roman" w:cs="Times New Roman"/>
          <w:sz w:val="24"/>
          <w:szCs w:val="24"/>
        </w:rPr>
        <w:t>võib jätkuda</w:t>
      </w:r>
      <w:r w:rsidRPr="1836CB87">
        <w:rPr>
          <w:rFonts w:ascii="Times New Roman" w:hAnsi="Times New Roman" w:cs="Times New Roman"/>
          <w:sz w:val="24"/>
          <w:szCs w:val="24"/>
        </w:rPr>
        <w:t xml:space="preserve">, kui täitmisregistri täielik kasutusvõimalus taastada. </w:t>
      </w:r>
      <w:r w:rsidR="62F9D942" w:rsidRPr="1836CB87">
        <w:rPr>
          <w:rFonts w:ascii="Times New Roman" w:hAnsi="Times New Roman" w:cs="Times New Roman"/>
          <w:sz w:val="24"/>
          <w:szCs w:val="24"/>
        </w:rPr>
        <w:t>Kõnealu</w:t>
      </w:r>
      <w:r w:rsidR="34B27890" w:rsidRPr="1836CB87">
        <w:rPr>
          <w:rFonts w:ascii="Times New Roman" w:hAnsi="Times New Roman" w:cs="Times New Roman"/>
          <w:sz w:val="24"/>
          <w:szCs w:val="24"/>
        </w:rPr>
        <w:t>sele</w:t>
      </w:r>
      <w:r w:rsidR="62F9D942" w:rsidRPr="1836CB87">
        <w:rPr>
          <w:rFonts w:ascii="Times New Roman" w:hAnsi="Times New Roman" w:cs="Times New Roman"/>
          <w:sz w:val="24"/>
          <w:szCs w:val="24"/>
        </w:rPr>
        <w:t xml:space="preserve"> kas</w:t>
      </w:r>
      <w:r w:rsidR="3100D2CC" w:rsidRPr="1836CB87">
        <w:rPr>
          <w:rFonts w:ascii="Times New Roman" w:hAnsi="Times New Roman" w:cs="Times New Roman"/>
          <w:sz w:val="24"/>
          <w:szCs w:val="24"/>
        </w:rPr>
        <w:t>v</w:t>
      </w:r>
      <w:r w:rsidR="62F9D942" w:rsidRPr="1836CB87">
        <w:rPr>
          <w:rFonts w:ascii="Times New Roman" w:hAnsi="Times New Roman" w:cs="Times New Roman"/>
          <w:sz w:val="24"/>
          <w:szCs w:val="24"/>
        </w:rPr>
        <w:t xml:space="preserve">utendentsile vastandub aga </w:t>
      </w:r>
      <w:r w:rsidR="33F6E829" w:rsidRPr="1836CB87">
        <w:rPr>
          <w:rFonts w:ascii="Times New Roman" w:hAnsi="Times New Roman" w:cs="Times New Roman"/>
          <w:sz w:val="24"/>
          <w:szCs w:val="24"/>
        </w:rPr>
        <w:t xml:space="preserve">täitmisregistri väliselt esitatavate </w:t>
      </w:r>
      <w:r w:rsidR="155BAA22" w:rsidRPr="1836CB87">
        <w:rPr>
          <w:rFonts w:ascii="Times New Roman" w:hAnsi="Times New Roman" w:cs="Times New Roman"/>
          <w:sz w:val="24"/>
          <w:szCs w:val="24"/>
        </w:rPr>
        <w:t>korralduste</w:t>
      </w:r>
      <w:r w:rsidR="33F6E829" w:rsidRPr="1836CB87">
        <w:rPr>
          <w:rFonts w:ascii="Times New Roman" w:hAnsi="Times New Roman" w:cs="Times New Roman"/>
          <w:sz w:val="24"/>
          <w:szCs w:val="24"/>
        </w:rPr>
        <w:t xml:space="preserve"> arvu märkimisväärne vähenemine, ku</w:t>
      </w:r>
      <w:r w:rsidR="7D722283" w:rsidRPr="1836CB87">
        <w:rPr>
          <w:rFonts w:ascii="Times New Roman" w:hAnsi="Times New Roman" w:cs="Times New Roman"/>
          <w:sz w:val="24"/>
          <w:szCs w:val="24"/>
        </w:rPr>
        <w:t>s</w:t>
      </w:r>
      <w:r w:rsidR="33F6E829" w:rsidRPr="1836CB87">
        <w:rPr>
          <w:rFonts w:ascii="Times New Roman" w:hAnsi="Times New Roman" w:cs="Times New Roman"/>
          <w:sz w:val="24"/>
          <w:szCs w:val="24"/>
        </w:rPr>
        <w:t xml:space="preserve"> samal perioodil on </w:t>
      </w:r>
      <w:r w:rsidR="1C05E332" w:rsidRPr="1836CB87">
        <w:rPr>
          <w:rFonts w:ascii="Times New Roman" w:hAnsi="Times New Roman" w:cs="Times New Roman"/>
          <w:sz w:val="24"/>
          <w:szCs w:val="24"/>
        </w:rPr>
        <w:t xml:space="preserve">teatud </w:t>
      </w:r>
      <w:r w:rsidR="33F6E829" w:rsidRPr="1836CB87">
        <w:rPr>
          <w:rFonts w:ascii="Times New Roman" w:hAnsi="Times New Roman" w:cs="Times New Roman"/>
          <w:sz w:val="24"/>
          <w:szCs w:val="24"/>
        </w:rPr>
        <w:t>krediidiasutuste lõikes</w:t>
      </w:r>
      <w:r w:rsidR="1C05E332" w:rsidRPr="1836CB87">
        <w:rPr>
          <w:rFonts w:ascii="Times New Roman" w:hAnsi="Times New Roman" w:cs="Times New Roman"/>
          <w:sz w:val="24"/>
          <w:szCs w:val="24"/>
        </w:rPr>
        <w:t xml:space="preserve"> selliste </w:t>
      </w:r>
      <w:r w:rsidR="155BAA22" w:rsidRPr="1836CB87">
        <w:rPr>
          <w:rFonts w:ascii="Times New Roman" w:hAnsi="Times New Roman" w:cs="Times New Roman"/>
          <w:sz w:val="24"/>
          <w:szCs w:val="24"/>
        </w:rPr>
        <w:t>korralduste</w:t>
      </w:r>
      <w:r w:rsidR="1C05E332" w:rsidRPr="1836CB87">
        <w:rPr>
          <w:rFonts w:ascii="Times New Roman" w:hAnsi="Times New Roman" w:cs="Times New Roman"/>
          <w:sz w:val="24"/>
          <w:szCs w:val="24"/>
        </w:rPr>
        <w:t xml:space="preserve"> arv</w:t>
      </w:r>
      <w:r w:rsidR="33F6E829" w:rsidRPr="1836CB87">
        <w:rPr>
          <w:rFonts w:ascii="Times New Roman" w:hAnsi="Times New Roman" w:cs="Times New Roman"/>
          <w:sz w:val="24"/>
          <w:szCs w:val="24"/>
        </w:rPr>
        <w:t xml:space="preserve"> vähenenud </w:t>
      </w:r>
      <w:r w:rsidR="32CDEA52" w:rsidRPr="1836CB87">
        <w:rPr>
          <w:rFonts w:ascii="Times New Roman" w:hAnsi="Times New Roman" w:cs="Times New Roman"/>
          <w:sz w:val="24"/>
          <w:szCs w:val="24"/>
        </w:rPr>
        <w:t>ligi</w:t>
      </w:r>
      <w:r w:rsidR="3CC77412" w:rsidRPr="1836CB87">
        <w:rPr>
          <w:rFonts w:ascii="Times New Roman" w:hAnsi="Times New Roman" w:cs="Times New Roman"/>
          <w:sz w:val="24"/>
          <w:szCs w:val="24"/>
        </w:rPr>
        <w:t xml:space="preserve"> 94%. </w:t>
      </w:r>
      <w:r w:rsidR="1C05E332" w:rsidRPr="1836CB87">
        <w:rPr>
          <w:rFonts w:ascii="Times New Roman" w:hAnsi="Times New Roman" w:cs="Times New Roman"/>
          <w:sz w:val="24"/>
          <w:szCs w:val="24"/>
        </w:rPr>
        <w:t xml:space="preserve">See on </w:t>
      </w:r>
      <w:r w:rsidR="1C05E332" w:rsidRPr="1836CB87">
        <w:rPr>
          <w:rFonts w:ascii="Times New Roman" w:hAnsi="Times New Roman" w:cs="Times New Roman"/>
          <w:sz w:val="24"/>
          <w:szCs w:val="24"/>
        </w:rPr>
        <w:lastRenderedPageBreak/>
        <w:t xml:space="preserve">tingitud sellest, et </w:t>
      </w:r>
      <w:r w:rsidR="75BE014F" w:rsidRPr="1836CB87">
        <w:rPr>
          <w:rFonts w:ascii="Times New Roman" w:hAnsi="Times New Roman" w:cs="Times New Roman"/>
          <w:sz w:val="24"/>
          <w:szCs w:val="24"/>
        </w:rPr>
        <w:t>MTA tehniline võimekus</w:t>
      </w:r>
      <w:r w:rsidR="745FBCCE" w:rsidRPr="1836CB87">
        <w:rPr>
          <w:rFonts w:ascii="Times New Roman" w:hAnsi="Times New Roman" w:cs="Times New Roman"/>
          <w:sz w:val="24"/>
          <w:szCs w:val="24"/>
        </w:rPr>
        <w:t xml:space="preserve"> ja tema ametnike vilumus</w:t>
      </w:r>
      <w:r w:rsidR="75BE014F" w:rsidRPr="1836CB87">
        <w:rPr>
          <w:rFonts w:ascii="Times New Roman" w:hAnsi="Times New Roman" w:cs="Times New Roman"/>
          <w:sz w:val="24"/>
          <w:szCs w:val="24"/>
        </w:rPr>
        <w:t xml:space="preserve"> täitmisregistrit kasutada on ajas suurenenud</w:t>
      </w:r>
      <w:r w:rsidR="030FFC55" w:rsidRPr="1836CB87">
        <w:rPr>
          <w:rFonts w:ascii="Times New Roman" w:hAnsi="Times New Roman" w:cs="Times New Roman"/>
          <w:sz w:val="24"/>
          <w:szCs w:val="24"/>
        </w:rPr>
        <w:t>. Selle tulemusel on täitmisregister</w:t>
      </w:r>
      <w:r w:rsidR="30EA92E6" w:rsidRPr="1836CB87">
        <w:rPr>
          <w:rFonts w:ascii="Times New Roman" w:hAnsi="Times New Roman" w:cs="Times New Roman"/>
          <w:sz w:val="24"/>
          <w:szCs w:val="24"/>
        </w:rPr>
        <w:t xml:space="preserve"> </w:t>
      </w:r>
      <w:r w:rsidR="030FFC55" w:rsidRPr="1836CB87">
        <w:rPr>
          <w:rFonts w:ascii="Times New Roman" w:hAnsi="Times New Roman" w:cs="Times New Roman"/>
          <w:sz w:val="24"/>
          <w:szCs w:val="24"/>
        </w:rPr>
        <w:t>muutunud</w:t>
      </w:r>
      <w:r w:rsidR="30EA92E6" w:rsidRPr="1836CB87">
        <w:rPr>
          <w:rFonts w:ascii="Times New Roman" w:hAnsi="Times New Roman" w:cs="Times New Roman"/>
          <w:sz w:val="24"/>
          <w:szCs w:val="24"/>
        </w:rPr>
        <w:t xml:space="preserve"> peamiseks </w:t>
      </w:r>
      <w:r w:rsidR="1C05E332" w:rsidRPr="1836CB87">
        <w:rPr>
          <w:rFonts w:ascii="Times New Roman" w:hAnsi="Times New Roman" w:cs="Times New Roman"/>
          <w:sz w:val="24"/>
          <w:szCs w:val="24"/>
        </w:rPr>
        <w:t xml:space="preserve">kanaliks, mille kaudu MTA </w:t>
      </w:r>
      <w:r w:rsidR="1E206190" w:rsidRPr="1836CB87">
        <w:rPr>
          <w:rFonts w:ascii="Times New Roman" w:hAnsi="Times New Roman" w:cs="Times New Roman"/>
          <w:sz w:val="24"/>
          <w:szCs w:val="24"/>
        </w:rPr>
        <w:t>teabekorraldusi sihtrühmale esitab</w:t>
      </w:r>
      <w:r w:rsidR="3832D0BA" w:rsidRPr="1836CB87">
        <w:rPr>
          <w:rFonts w:ascii="Times New Roman" w:hAnsi="Times New Roman" w:cs="Times New Roman"/>
          <w:sz w:val="24"/>
          <w:szCs w:val="24"/>
        </w:rPr>
        <w:t>, sest see võimaldab kõikide osapoolte jaoks hoida</w:t>
      </w:r>
      <w:r w:rsidR="0B30F3FB" w:rsidRPr="1836CB87">
        <w:rPr>
          <w:rFonts w:ascii="Times New Roman" w:hAnsi="Times New Roman" w:cs="Times New Roman"/>
          <w:sz w:val="24"/>
          <w:szCs w:val="24"/>
        </w:rPr>
        <w:t xml:space="preserve"> tuntavalt kokku aja- ja tööressurssi. </w:t>
      </w:r>
    </w:p>
    <w:p w14:paraId="40F0F574" w14:textId="77777777" w:rsidR="00AC0996" w:rsidRPr="00A54076" w:rsidRDefault="00AC0996" w:rsidP="1836CB87">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gridCol w:w="2265"/>
      </w:tblGrid>
      <w:tr w:rsidR="1836CB87" w14:paraId="50F5E499" w14:textId="77777777" w:rsidTr="1836CB87">
        <w:trPr>
          <w:trHeight w:val="300"/>
        </w:trPr>
        <w:tc>
          <w:tcPr>
            <w:tcW w:w="1095" w:type="dxa"/>
          </w:tcPr>
          <w:p w14:paraId="3FC2FE4A" w14:textId="17B5027C"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Aasta</w:t>
            </w:r>
          </w:p>
        </w:tc>
        <w:tc>
          <w:tcPr>
            <w:tcW w:w="3435" w:type="dxa"/>
          </w:tcPr>
          <w:p w14:paraId="0E239962" w14:textId="2D02CC82"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RAB-i esitatud päringute arv krediidiasutustele täitmisregistri kaudu*</w:t>
            </w:r>
          </w:p>
        </w:tc>
        <w:tc>
          <w:tcPr>
            <w:tcW w:w="2265" w:type="dxa"/>
          </w:tcPr>
          <w:p w14:paraId="7353CB44" w14:textId="32939ABD"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Juriidilistest isikutest subjektid</w:t>
            </w:r>
          </w:p>
        </w:tc>
        <w:tc>
          <w:tcPr>
            <w:tcW w:w="2265" w:type="dxa"/>
          </w:tcPr>
          <w:p w14:paraId="459EFC37" w14:textId="3F78EC26"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Füüsilistest isikutest subjektid</w:t>
            </w:r>
          </w:p>
        </w:tc>
      </w:tr>
      <w:tr w:rsidR="1836CB87" w14:paraId="122FE123" w14:textId="77777777" w:rsidTr="1836CB87">
        <w:trPr>
          <w:trHeight w:val="300"/>
        </w:trPr>
        <w:tc>
          <w:tcPr>
            <w:tcW w:w="1095" w:type="dxa"/>
          </w:tcPr>
          <w:p w14:paraId="7870D89D" w14:textId="001B1EEC"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2022</w:t>
            </w:r>
          </w:p>
        </w:tc>
        <w:tc>
          <w:tcPr>
            <w:tcW w:w="3435" w:type="dxa"/>
          </w:tcPr>
          <w:p w14:paraId="59DB3CC8" w14:textId="05D08381" w:rsidR="56ECDF95" w:rsidRDefault="56ECDF95" w:rsidP="1836CB87">
            <w:pPr>
              <w:rPr>
                <w:rFonts w:ascii="Times New Roman" w:hAnsi="Times New Roman" w:cs="Times New Roman"/>
                <w:sz w:val="24"/>
                <w:szCs w:val="24"/>
              </w:rPr>
            </w:pPr>
            <w:r w:rsidRPr="1836CB87">
              <w:rPr>
                <w:rFonts w:ascii="Times New Roman" w:hAnsi="Times New Roman" w:cs="Times New Roman"/>
                <w:sz w:val="24"/>
                <w:szCs w:val="24"/>
              </w:rPr>
              <w:t>11567</w:t>
            </w:r>
          </w:p>
        </w:tc>
        <w:tc>
          <w:tcPr>
            <w:tcW w:w="2265" w:type="dxa"/>
          </w:tcPr>
          <w:p w14:paraId="7CA9A4BA" w14:textId="04683C52" w:rsidR="59630814" w:rsidRDefault="59630814" w:rsidP="1836CB87">
            <w:pPr>
              <w:rPr>
                <w:rFonts w:ascii="Times New Roman" w:hAnsi="Times New Roman" w:cs="Times New Roman"/>
                <w:sz w:val="24"/>
                <w:szCs w:val="24"/>
              </w:rPr>
            </w:pPr>
            <w:r w:rsidRPr="1836CB87">
              <w:rPr>
                <w:rFonts w:ascii="Times New Roman" w:hAnsi="Times New Roman" w:cs="Times New Roman"/>
                <w:sz w:val="24"/>
                <w:szCs w:val="24"/>
              </w:rPr>
              <w:t>321</w:t>
            </w:r>
          </w:p>
        </w:tc>
        <w:tc>
          <w:tcPr>
            <w:tcW w:w="2265" w:type="dxa"/>
          </w:tcPr>
          <w:p w14:paraId="57E85DE5" w14:textId="751E1A77" w:rsidR="66E1EC2E" w:rsidRDefault="66E1EC2E" w:rsidP="1836CB87">
            <w:pPr>
              <w:rPr>
                <w:rFonts w:ascii="Times New Roman" w:hAnsi="Times New Roman" w:cs="Times New Roman"/>
                <w:sz w:val="24"/>
                <w:szCs w:val="24"/>
              </w:rPr>
            </w:pPr>
            <w:r w:rsidRPr="1836CB87">
              <w:rPr>
                <w:rFonts w:ascii="Times New Roman" w:hAnsi="Times New Roman" w:cs="Times New Roman"/>
                <w:sz w:val="24"/>
                <w:szCs w:val="24"/>
              </w:rPr>
              <w:t>294</w:t>
            </w:r>
          </w:p>
        </w:tc>
      </w:tr>
      <w:tr w:rsidR="1836CB87" w14:paraId="7D939A7E" w14:textId="77777777" w:rsidTr="1836CB87">
        <w:trPr>
          <w:trHeight w:val="300"/>
        </w:trPr>
        <w:tc>
          <w:tcPr>
            <w:tcW w:w="1095" w:type="dxa"/>
          </w:tcPr>
          <w:p w14:paraId="49777AC4" w14:textId="4EA4D1F9"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2023</w:t>
            </w:r>
          </w:p>
        </w:tc>
        <w:tc>
          <w:tcPr>
            <w:tcW w:w="3435" w:type="dxa"/>
          </w:tcPr>
          <w:p w14:paraId="110F391F" w14:textId="049A1629" w:rsidR="62B71CB9" w:rsidRDefault="62B71CB9" w:rsidP="1836CB87">
            <w:pPr>
              <w:rPr>
                <w:rFonts w:ascii="Times New Roman" w:hAnsi="Times New Roman" w:cs="Times New Roman"/>
                <w:sz w:val="24"/>
                <w:szCs w:val="24"/>
              </w:rPr>
            </w:pPr>
            <w:r w:rsidRPr="1836CB87">
              <w:rPr>
                <w:rFonts w:ascii="Times New Roman" w:hAnsi="Times New Roman" w:cs="Times New Roman"/>
                <w:sz w:val="24"/>
                <w:szCs w:val="24"/>
              </w:rPr>
              <w:t>9267</w:t>
            </w:r>
          </w:p>
        </w:tc>
        <w:tc>
          <w:tcPr>
            <w:tcW w:w="2265" w:type="dxa"/>
          </w:tcPr>
          <w:p w14:paraId="79C05743" w14:textId="532EB543" w:rsidR="6DA8C0E5" w:rsidRDefault="6DA8C0E5" w:rsidP="1836CB87">
            <w:pPr>
              <w:rPr>
                <w:rFonts w:ascii="Times New Roman" w:hAnsi="Times New Roman" w:cs="Times New Roman"/>
                <w:sz w:val="24"/>
                <w:szCs w:val="24"/>
              </w:rPr>
            </w:pPr>
            <w:r w:rsidRPr="1836CB87">
              <w:rPr>
                <w:rFonts w:ascii="Times New Roman" w:hAnsi="Times New Roman" w:cs="Times New Roman"/>
                <w:sz w:val="24"/>
                <w:szCs w:val="24"/>
              </w:rPr>
              <w:t>381</w:t>
            </w:r>
          </w:p>
        </w:tc>
        <w:tc>
          <w:tcPr>
            <w:tcW w:w="2265" w:type="dxa"/>
          </w:tcPr>
          <w:p w14:paraId="5E68706D" w14:textId="100D1DA4" w:rsidR="54C9B0D2" w:rsidRDefault="54C9B0D2" w:rsidP="1836CB87">
            <w:pPr>
              <w:rPr>
                <w:rFonts w:ascii="Times New Roman" w:hAnsi="Times New Roman" w:cs="Times New Roman"/>
                <w:sz w:val="24"/>
                <w:szCs w:val="24"/>
              </w:rPr>
            </w:pPr>
            <w:r w:rsidRPr="1836CB87">
              <w:rPr>
                <w:rFonts w:ascii="Times New Roman" w:hAnsi="Times New Roman" w:cs="Times New Roman"/>
                <w:sz w:val="24"/>
                <w:szCs w:val="24"/>
              </w:rPr>
              <w:t>201</w:t>
            </w:r>
          </w:p>
        </w:tc>
      </w:tr>
      <w:tr w:rsidR="1836CB87" w14:paraId="76F6AF32" w14:textId="77777777" w:rsidTr="1836CB87">
        <w:trPr>
          <w:trHeight w:val="300"/>
        </w:trPr>
        <w:tc>
          <w:tcPr>
            <w:tcW w:w="1095" w:type="dxa"/>
          </w:tcPr>
          <w:p w14:paraId="142F3367" w14:textId="0D7C55F8"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2024</w:t>
            </w:r>
          </w:p>
        </w:tc>
        <w:tc>
          <w:tcPr>
            <w:tcW w:w="3435" w:type="dxa"/>
          </w:tcPr>
          <w:p w14:paraId="146246BD" w14:textId="57BBCBF0" w:rsidR="583654BD" w:rsidRDefault="583654BD" w:rsidP="1836CB87">
            <w:pPr>
              <w:rPr>
                <w:rFonts w:ascii="Times New Roman" w:hAnsi="Times New Roman" w:cs="Times New Roman"/>
                <w:sz w:val="24"/>
                <w:szCs w:val="24"/>
              </w:rPr>
            </w:pPr>
            <w:r w:rsidRPr="1836CB87">
              <w:rPr>
                <w:rFonts w:ascii="Times New Roman" w:hAnsi="Times New Roman" w:cs="Times New Roman"/>
                <w:sz w:val="24"/>
                <w:szCs w:val="24"/>
              </w:rPr>
              <w:t>12316</w:t>
            </w:r>
          </w:p>
        </w:tc>
        <w:tc>
          <w:tcPr>
            <w:tcW w:w="2265" w:type="dxa"/>
          </w:tcPr>
          <w:p w14:paraId="063FE40D" w14:textId="0E1B415C" w:rsidR="04757940" w:rsidRDefault="04757940" w:rsidP="1836CB87">
            <w:pPr>
              <w:rPr>
                <w:rFonts w:ascii="Times New Roman" w:hAnsi="Times New Roman" w:cs="Times New Roman"/>
                <w:sz w:val="24"/>
                <w:szCs w:val="24"/>
              </w:rPr>
            </w:pPr>
            <w:r w:rsidRPr="1836CB87">
              <w:rPr>
                <w:rFonts w:ascii="Times New Roman" w:hAnsi="Times New Roman" w:cs="Times New Roman"/>
                <w:sz w:val="24"/>
                <w:szCs w:val="24"/>
              </w:rPr>
              <w:t>551</w:t>
            </w:r>
          </w:p>
        </w:tc>
        <w:tc>
          <w:tcPr>
            <w:tcW w:w="2265" w:type="dxa"/>
          </w:tcPr>
          <w:p w14:paraId="519B2187" w14:textId="5C1E103D" w:rsidR="4AAB7826" w:rsidRDefault="4AAB7826" w:rsidP="1836CB87">
            <w:pPr>
              <w:rPr>
                <w:rFonts w:ascii="Times New Roman" w:hAnsi="Times New Roman" w:cs="Times New Roman"/>
                <w:sz w:val="24"/>
                <w:szCs w:val="24"/>
              </w:rPr>
            </w:pPr>
            <w:r w:rsidRPr="1836CB87">
              <w:rPr>
                <w:rFonts w:ascii="Times New Roman" w:hAnsi="Times New Roman" w:cs="Times New Roman"/>
                <w:sz w:val="24"/>
                <w:szCs w:val="24"/>
              </w:rPr>
              <w:t>216</w:t>
            </w:r>
          </w:p>
        </w:tc>
      </w:tr>
      <w:tr w:rsidR="1836CB87" w14:paraId="6C2260CE" w14:textId="77777777" w:rsidTr="1836CB87">
        <w:trPr>
          <w:trHeight w:val="300"/>
        </w:trPr>
        <w:tc>
          <w:tcPr>
            <w:tcW w:w="1095" w:type="dxa"/>
          </w:tcPr>
          <w:p w14:paraId="306642D0" w14:textId="49D5187F" w:rsidR="1F2D26A1" w:rsidRDefault="1F2D26A1" w:rsidP="1836CB87">
            <w:pPr>
              <w:rPr>
                <w:rFonts w:ascii="Times New Roman" w:hAnsi="Times New Roman" w:cs="Times New Roman"/>
                <w:sz w:val="24"/>
                <w:szCs w:val="24"/>
              </w:rPr>
            </w:pPr>
            <w:r w:rsidRPr="1836CB87">
              <w:rPr>
                <w:rFonts w:ascii="Times New Roman" w:hAnsi="Times New Roman" w:cs="Times New Roman"/>
                <w:sz w:val="24"/>
                <w:szCs w:val="24"/>
              </w:rPr>
              <w:t>Kokku</w:t>
            </w:r>
          </w:p>
        </w:tc>
        <w:tc>
          <w:tcPr>
            <w:tcW w:w="3435" w:type="dxa"/>
          </w:tcPr>
          <w:p w14:paraId="72562C32" w14:textId="0AE68520" w:rsidR="2966861B" w:rsidRDefault="2966861B" w:rsidP="1836CB87">
            <w:pPr>
              <w:rPr>
                <w:rFonts w:ascii="Times New Roman" w:hAnsi="Times New Roman" w:cs="Times New Roman"/>
                <w:sz w:val="24"/>
                <w:szCs w:val="24"/>
              </w:rPr>
            </w:pPr>
            <w:r w:rsidRPr="1836CB87">
              <w:rPr>
                <w:rFonts w:ascii="Times New Roman" w:hAnsi="Times New Roman" w:cs="Times New Roman"/>
                <w:sz w:val="24"/>
                <w:szCs w:val="24"/>
              </w:rPr>
              <w:t>33150</w:t>
            </w:r>
          </w:p>
        </w:tc>
        <w:tc>
          <w:tcPr>
            <w:tcW w:w="2265" w:type="dxa"/>
          </w:tcPr>
          <w:p w14:paraId="26B50349" w14:textId="316907BA" w:rsidR="2C32A5AB" w:rsidRDefault="2C32A5AB" w:rsidP="1836CB87">
            <w:pPr>
              <w:rPr>
                <w:rFonts w:ascii="Times New Roman" w:hAnsi="Times New Roman" w:cs="Times New Roman"/>
                <w:sz w:val="24"/>
                <w:szCs w:val="24"/>
              </w:rPr>
            </w:pPr>
            <w:r w:rsidRPr="1836CB87">
              <w:rPr>
                <w:rFonts w:ascii="Times New Roman" w:hAnsi="Times New Roman" w:cs="Times New Roman"/>
                <w:sz w:val="24"/>
                <w:szCs w:val="24"/>
              </w:rPr>
              <w:t>1212 * *</w:t>
            </w:r>
          </w:p>
        </w:tc>
        <w:tc>
          <w:tcPr>
            <w:tcW w:w="2265" w:type="dxa"/>
          </w:tcPr>
          <w:p w14:paraId="3E2B5BD6" w14:textId="2E751853" w:rsidR="1AC10BE9" w:rsidRDefault="1AC10BE9" w:rsidP="1836CB87">
            <w:pPr>
              <w:rPr>
                <w:rFonts w:ascii="Times New Roman" w:hAnsi="Times New Roman" w:cs="Times New Roman"/>
                <w:sz w:val="24"/>
                <w:szCs w:val="24"/>
              </w:rPr>
            </w:pPr>
            <w:r w:rsidRPr="1836CB87">
              <w:rPr>
                <w:rFonts w:ascii="Times New Roman" w:hAnsi="Times New Roman" w:cs="Times New Roman"/>
                <w:sz w:val="24"/>
                <w:szCs w:val="24"/>
              </w:rPr>
              <w:t>694 * *</w:t>
            </w:r>
          </w:p>
        </w:tc>
      </w:tr>
    </w:tbl>
    <w:p w14:paraId="089BA038" w14:textId="060E2C87" w:rsidR="572829EA" w:rsidRPr="00A54076" w:rsidRDefault="572829EA" w:rsidP="1836CB87">
      <w:pPr>
        <w:spacing w:before="240" w:after="240"/>
        <w:jc w:val="both"/>
        <w:rPr>
          <w:rFonts w:ascii="Times New Roman" w:eastAsia="Times New Roman" w:hAnsi="Times New Roman" w:cs="Times New Roman"/>
          <w:sz w:val="18"/>
          <w:szCs w:val="18"/>
        </w:rPr>
      </w:pPr>
      <w:r w:rsidRPr="1836CB87">
        <w:rPr>
          <w:rFonts w:ascii="Times New Roman" w:hAnsi="Times New Roman" w:cs="Times New Roman"/>
          <w:sz w:val="18"/>
          <w:szCs w:val="18"/>
        </w:rPr>
        <w:t xml:space="preserve">Allikas: RAB. </w:t>
      </w:r>
      <w:r w:rsidR="676A230B" w:rsidRPr="1836CB87">
        <w:rPr>
          <w:rFonts w:ascii="Times New Roman" w:eastAsia="Times New Roman" w:hAnsi="Times New Roman" w:cs="Times New Roman"/>
          <w:sz w:val="18"/>
          <w:szCs w:val="18"/>
        </w:rPr>
        <w:t xml:space="preserve">*unikaalsete päringute arv, mis sisaldab kõikidele krediidiasutustele kõikide isikute kohta tehtud eritüüpe (konto saldo, konto väljavõte, konto volitused isikutele, tegelik kasusaaja, laiendatud kontode olemasolu, hoiulaeka olemasolu) päringuid, ehk üks päring tähendab ühte päringutüüpi, mis on tehtud ühe isiku kohta ühele krediidiasutusele. ** unikaalsete isikute arv; perioodi 2022-2024 isikute arv kokku ei võrdu erinevatel aastatel välja toodud isikute arvude summaga, kuna </w:t>
      </w:r>
      <w:r w:rsidR="57912135" w:rsidRPr="1836CB87">
        <w:rPr>
          <w:rFonts w:ascii="Times New Roman" w:eastAsia="Times New Roman" w:hAnsi="Times New Roman" w:cs="Times New Roman"/>
          <w:sz w:val="18"/>
          <w:szCs w:val="18"/>
        </w:rPr>
        <w:t>esines olukordi, kus</w:t>
      </w:r>
      <w:r w:rsidR="676A230B" w:rsidRPr="1836CB87">
        <w:rPr>
          <w:rFonts w:ascii="Times New Roman" w:eastAsia="Times New Roman" w:hAnsi="Times New Roman" w:cs="Times New Roman"/>
          <w:sz w:val="18"/>
          <w:szCs w:val="18"/>
        </w:rPr>
        <w:t xml:space="preserve"> ühe isiku kohta tehti eriaastatel mitu päringut.</w:t>
      </w:r>
    </w:p>
    <w:p w14:paraId="530FDDC0" w14:textId="5BA04927" w:rsidR="572829EA" w:rsidRPr="00A54076" w:rsidRDefault="572829EA"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Tabelist nähtuvad perioodil 2022–2024 </w:t>
      </w:r>
      <w:r w:rsidR="52AEFC2E" w:rsidRPr="1836CB87">
        <w:rPr>
          <w:rFonts w:ascii="Times New Roman" w:hAnsi="Times New Roman" w:cs="Times New Roman"/>
          <w:sz w:val="24"/>
          <w:szCs w:val="24"/>
        </w:rPr>
        <w:t xml:space="preserve">RAB-i poolt täitmisregistri kaudu </w:t>
      </w:r>
      <w:r w:rsidRPr="1836CB87">
        <w:rPr>
          <w:rFonts w:ascii="Times New Roman" w:hAnsi="Times New Roman" w:cs="Times New Roman"/>
          <w:sz w:val="24"/>
          <w:szCs w:val="24"/>
        </w:rPr>
        <w:t>edastatud teabekorraldustega esitatud päringute kogumahud, samuti nähtub sellest</w:t>
      </w:r>
      <w:r w:rsidR="1F48DA1A" w:rsidRPr="1836CB87">
        <w:rPr>
          <w:rFonts w:ascii="Times New Roman" w:hAnsi="Times New Roman" w:cs="Times New Roman"/>
          <w:sz w:val="24"/>
          <w:szCs w:val="24"/>
        </w:rPr>
        <w:t xml:space="preserve"> 2023. aasta ja 2024. aasta võrdluses</w:t>
      </w:r>
      <w:r w:rsidRPr="1836CB87">
        <w:rPr>
          <w:rFonts w:ascii="Times New Roman" w:hAnsi="Times New Roman" w:cs="Times New Roman"/>
          <w:sz w:val="24"/>
          <w:szCs w:val="24"/>
        </w:rPr>
        <w:t xml:space="preserve"> kasvutendents, mis võib jätkuda, kui täitmisregistri täielik kasutusvõimalus taastada.  </w:t>
      </w:r>
      <w:r w:rsidR="3B6645F9" w:rsidRPr="1836CB87">
        <w:rPr>
          <w:rFonts w:ascii="Times New Roman" w:hAnsi="Times New Roman" w:cs="Times New Roman"/>
          <w:sz w:val="24"/>
          <w:szCs w:val="24"/>
        </w:rPr>
        <w:t>Võttes arvesse ülaltoodud tabelist tehtud päringute hulka, saab öelda, et T</w:t>
      </w:r>
      <w:r w:rsidRPr="1836CB87">
        <w:rPr>
          <w:rFonts w:ascii="Times New Roman" w:hAnsi="Times New Roman" w:cs="Times New Roman"/>
          <w:sz w:val="24"/>
          <w:szCs w:val="24"/>
        </w:rPr>
        <w:t xml:space="preserve">äitmisregister </w:t>
      </w:r>
      <w:r w:rsidR="197F76C2" w:rsidRPr="1836CB87">
        <w:rPr>
          <w:rFonts w:ascii="Times New Roman" w:hAnsi="Times New Roman" w:cs="Times New Roman"/>
          <w:sz w:val="24"/>
          <w:szCs w:val="24"/>
        </w:rPr>
        <w:t xml:space="preserve">on </w:t>
      </w:r>
      <w:r w:rsidRPr="1836CB87">
        <w:rPr>
          <w:rFonts w:ascii="Times New Roman" w:hAnsi="Times New Roman" w:cs="Times New Roman"/>
          <w:sz w:val="24"/>
          <w:szCs w:val="24"/>
        </w:rPr>
        <w:t xml:space="preserve">muutunud peamiseks kanaliks, mille kaudu </w:t>
      </w:r>
      <w:r w:rsidR="422A0109" w:rsidRPr="1836CB87">
        <w:rPr>
          <w:rFonts w:ascii="Times New Roman" w:hAnsi="Times New Roman" w:cs="Times New Roman"/>
          <w:sz w:val="24"/>
          <w:szCs w:val="24"/>
        </w:rPr>
        <w:t>RAB</w:t>
      </w:r>
      <w:r w:rsidRPr="1836CB87">
        <w:rPr>
          <w:rFonts w:ascii="Times New Roman" w:hAnsi="Times New Roman" w:cs="Times New Roman"/>
          <w:sz w:val="24"/>
          <w:szCs w:val="24"/>
        </w:rPr>
        <w:t xml:space="preserve"> </w:t>
      </w:r>
      <w:r w:rsidR="712171CA" w:rsidRPr="1836CB87">
        <w:rPr>
          <w:rFonts w:ascii="Times New Roman" w:hAnsi="Times New Roman" w:cs="Times New Roman"/>
          <w:sz w:val="24"/>
          <w:szCs w:val="24"/>
        </w:rPr>
        <w:t>oma seadusest tulenevate ülesannete efektiivseks täitmiseks vajalik</w:t>
      </w:r>
      <w:r w:rsidR="1CA780CF" w:rsidRPr="1836CB87">
        <w:rPr>
          <w:rFonts w:ascii="Times New Roman" w:hAnsi="Times New Roman" w:cs="Times New Roman"/>
          <w:sz w:val="24"/>
          <w:szCs w:val="24"/>
        </w:rPr>
        <w:t>ku teavet kogub</w:t>
      </w:r>
      <w:r w:rsidRPr="1836CB87">
        <w:rPr>
          <w:rFonts w:ascii="Times New Roman" w:hAnsi="Times New Roman" w:cs="Times New Roman"/>
          <w:sz w:val="24"/>
          <w:szCs w:val="24"/>
        </w:rPr>
        <w:t>, sest see võimaldab kõikide osapoolte jaoks hoida tuntavalt kokku aja- ja tööressurssi.</w:t>
      </w:r>
      <w:r w:rsidR="4C23AA83" w:rsidRPr="1836CB87">
        <w:rPr>
          <w:rFonts w:ascii="Times New Roman" w:hAnsi="Times New Roman" w:cs="Times New Roman"/>
          <w:sz w:val="24"/>
          <w:szCs w:val="24"/>
        </w:rPr>
        <w:t xml:space="preserve"> Võttes arvesse tehtud päringute mahtu, saab jõuda järeldusele, et varasemalt täitmisregistri kaudu tehtud päringute </w:t>
      </w:r>
      <w:r w:rsidR="6D421153" w:rsidRPr="1836CB87">
        <w:rPr>
          <w:rFonts w:ascii="Times New Roman" w:hAnsi="Times New Roman" w:cs="Times New Roman"/>
          <w:sz w:val="24"/>
          <w:szCs w:val="24"/>
        </w:rPr>
        <w:t>asendumine  ettekirjutustega toob kaasa mõningast mõju ettekirjutuse adressaatidele täiendava aja</w:t>
      </w:r>
      <w:r w:rsidR="237AAC63" w:rsidRPr="1836CB87">
        <w:rPr>
          <w:rFonts w:ascii="Times New Roman" w:hAnsi="Times New Roman" w:cs="Times New Roman"/>
          <w:sz w:val="24"/>
          <w:szCs w:val="24"/>
        </w:rPr>
        <w:t>kulu ja tööressursi näol.</w:t>
      </w:r>
    </w:p>
    <w:p w14:paraId="673C2F37" w14:textId="5207EEF9" w:rsidR="1836CB87" w:rsidRPr="00A54076" w:rsidRDefault="1836CB87" w:rsidP="1836CB87">
      <w:pPr>
        <w:spacing w:after="0" w:line="240" w:lineRule="auto"/>
        <w:jc w:val="both"/>
        <w:rPr>
          <w:rFonts w:ascii="Times New Roman" w:hAnsi="Times New Roman" w:cs="Times New Roman"/>
          <w:sz w:val="24"/>
          <w:szCs w:val="24"/>
        </w:rPr>
      </w:pPr>
    </w:p>
    <w:p w14:paraId="3AB728B2" w14:textId="19521BE6" w:rsidR="003F1614" w:rsidRPr="00A54076" w:rsidRDefault="02606F12"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Pärast 1. juulit 2025</w:t>
      </w:r>
      <w:r w:rsidR="48BEAF5C" w:rsidRPr="1836CB87">
        <w:rPr>
          <w:rFonts w:ascii="Times New Roman" w:hAnsi="Times New Roman" w:cs="Times New Roman"/>
          <w:sz w:val="24"/>
          <w:szCs w:val="24"/>
        </w:rPr>
        <w:t>, mil täitmisregistri kasutamist piirati,</w:t>
      </w:r>
      <w:r w:rsidRPr="1836CB87">
        <w:rPr>
          <w:rFonts w:ascii="Times New Roman" w:hAnsi="Times New Roman" w:cs="Times New Roman"/>
          <w:sz w:val="24"/>
          <w:szCs w:val="24"/>
        </w:rPr>
        <w:t xml:space="preserve"> on aga täitmisregistri välis</w:t>
      </w:r>
      <w:r w:rsidR="672AF9BC" w:rsidRPr="1836CB87">
        <w:rPr>
          <w:rFonts w:ascii="Times New Roman" w:hAnsi="Times New Roman" w:cs="Times New Roman"/>
          <w:sz w:val="24"/>
          <w:szCs w:val="24"/>
        </w:rPr>
        <w:t>elt edastatud</w:t>
      </w:r>
      <w:r w:rsidRPr="1836CB87">
        <w:rPr>
          <w:rFonts w:ascii="Times New Roman" w:hAnsi="Times New Roman" w:cs="Times New Roman"/>
          <w:sz w:val="24"/>
          <w:szCs w:val="24"/>
        </w:rPr>
        <w:t xml:space="preserve"> </w:t>
      </w:r>
      <w:r w:rsidR="1696E5AB" w:rsidRPr="1836CB87">
        <w:rPr>
          <w:rFonts w:ascii="Times New Roman" w:hAnsi="Times New Roman" w:cs="Times New Roman"/>
          <w:sz w:val="24"/>
          <w:szCs w:val="24"/>
        </w:rPr>
        <w:t xml:space="preserve">RAB ja MTA </w:t>
      </w:r>
      <w:r w:rsidRPr="1836CB87">
        <w:rPr>
          <w:rFonts w:ascii="Times New Roman" w:hAnsi="Times New Roman" w:cs="Times New Roman"/>
          <w:sz w:val="24"/>
          <w:szCs w:val="24"/>
        </w:rPr>
        <w:t>teabekorralduste hulk</w:t>
      </w:r>
      <w:r w:rsidR="189C9163" w:rsidRPr="1836CB87">
        <w:rPr>
          <w:rFonts w:ascii="Times New Roman" w:hAnsi="Times New Roman" w:cs="Times New Roman"/>
          <w:sz w:val="24"/>
          <w:szCs w:val="24"/>
        </w:rPr>
        <w:t xml:space="preserve"> taas</w:t>
      </w:r>
      <w:r w:rsidRPr="1836CB87">
        <w:rPr>
          <w:rFonts w:ascii="Times New Roman" w:hAnsi="Times New Roman" w:cs="Times New Roman"/>
          <w:sz w:val="24"/>
          <w:szCs w:val="24"/>
        </w:rPr>
        <w:t xml:space="preserve">  kasv</w:t>
      </w:r>
      <w:r w:rsidR="49470087" w:rsidRPr="1836CB87">
        <w:rPr>
          <w:rFonts w:ascii="Times New Roman" w:hAnsi="Times New Roman" w:cs="Times New Roman"/>
          <w:sz w:val="24"/>
          <w:szCs w:val="24"/>
        </w:rPr>
        <w:t>amas</w:t>
      </w:r>
      <w:r w:rsidRPr="1836CB87">
        <w:rPr>
          <w:rFonts w:ascii="Times New Roman" w:hAnsi="Times New Roman" w:cs="Times New Roman"/>
          <w:sz w:val="24"/>
          <w:szCs w:val="24"/>
        </w:rPr>
        <w:t xml:space="preserve"> ning see võib jätkuda kuni täitmisregistri täieliku kasutamise taastamiseni. </w:t>
      </w:r>
    </w:p>
    <w:p w14:paraId="36466BF9" w14:textId="77777777" w:rsidR="003F1614" w:rsidRPr="00A54076" w:rsidRDefault="003F1614" w:rsidP="1836CB87">
      <w:pPr>
        <w:spacing w:after="0" w:line="240" w:lineRule="auto"/>
        <w:jc w:val="both"/>
        <w:rPr>
          <w:rFonts w:ascii="Times New Roman" w:hAnsi="Times New Roman" w:cs="Times New Roman"/>
          <w:sz w:val="24"/>
          <w:szCs w:val="24"/>
        </w:rPr>
      </w:pPr>
    </w:p>
    <w:p w14:paraId="56FFA70D" w14:textId="4E17AA67" w:rsidR="00113343" w:rsidRPr="00A54076" w:rsidRDefault="58732074"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Kuni eelnõu jõustumiseni võib seega teabekorralduste edastamise sagedus absoluutses mõttes</w:t>
      </w:r>
      <w:r w:rsidR="3DFB58B2" w:rsidRPr="1836CB87">
        <w:rPr>
          <w:rFonts w:ascii="Times New Roman" w:hAnsi="Times New Roman" w:cs="Times New Roman"/>
          <w:sz w:val="24"/>
          <w:szCs w:val="24"/>
        </w:rPr>
        <w:t xml:space="preserve"> küll</w:t>
      </w:r>
      <w:r w:rsidRPr="1836CB87">
        <w:rPr>
          <w:rFonts w:ascii="Times New Roman" w:hAnsi="Times New Roman" w:cs="Times New Roman"/>
          <w:sz w:val="24"/>
          <w:szCs w:val="24"/>
        </w:rPr>
        <w:t xml:space="preserve"> väheneda, kuid seevastu </w:t>
      </w:r>
      <w:r w:rsidR="50570463" w:rsidRPr="1836CB87">
        <w:rPr>
          <w:rFonts w:ascii="Times New Roman" w:hAnsi="Times New Roman" w:cs="Times New Roman"/>
          <w:sz w:val="24"/>
          <w:szCs w:val="24"/>
        </w:rPr>
        <w:t>suureneb</w:t>
      </w:r>
      <w:r w:rsidRPr="1836CB87">
        <w:rPr>
          <w:rFonts w:ascii="Times New Roman" w:hAnsi="Times New Roman" w:cs="Times New Roman"/>
          <w:sz w:val="24"/>
          <w:szCs w:val="24"/>
        </w:rPr>
        <w:t xml:space="preserve"> täitmisregistri välis</w:t>
      </w:r>
      <w:r w:rsidR="46AF3177" w:rsidRPr="1836CB87">
        <w:rPr>
          <w:rFonts w:ascii="Times New Roman" w:hAnsi="Times New Roman" w:cs="Times New Roman"/>
          <w:sz w:val="24"/>
          <w:szCs w:val="24"/>
        </w:rPr>
        <w:t>elt</w:t>
      </w:r>
      <w:r w:rsidRPr="1836CB87">
        <w:rPr>
          <w:rFonts w:ascii="Times New Roman" w:hAnsi="Times New Roman" w:cs="Times New Roman"/>
          <w:sz w:val="24"/>
          <w:szCs w:val="24"/>
        </w:rPr>
        <w:t xml:space="preserve"> teabekorralduste </w:t>
      </w:r>
      <w:r w:rsidR="1D747EA3" w:rsidRPr="1836CB87">
        <w:rPr>
          <w:rFonts w:ascii="Times New Roman" w:hAnsi="Times New Roman" w:cs="Times New Roman"/>
          <w:sz w:val="24"/>
          <w:szCs w:val="24"/>
        </w:rPr>
        <w:t>saatmine</w:t>
      </w:r>
      <w:r w:rsidR="26A176A0" w:rsidRPr="1836CB87">
        <w:rPr>
          <w:rFonts w:ascii="Times New Roman" w:hAnsi="Times New Roman" w:cs="Times New Roman"/>
          <w:sz w:val="24"/>
          <w:szCs w:val="24"/>
        </w:rPr>
        <w:t xml:space="preserve">, mille </w:t>
      </w:r>
      <w:r w:rsidR="6FA44D56" w:rsidRPr="1836CB87">
        <w:rPr>
          <w:rFonts w:ascii="Times New Roman" w:hAnsi="Times New Roman" w:cs="Times New Roman"/>
          <w:sz w:val="24"/>
          <w:szCs w:val="24"/>
        </w:rPr>
        <w:t>täitmine</w:t>
      </w:r>
      <w:r w:rsidR="26A176A0" w:rsidRPr="1836CB87">
        <w:rPr>
          <w:rFonts w:ascii="Times New Roman" w:hAnsi="Times New Roman" w:cs="Times New Roman"/>
          <w:sz w:val="24"/>
          <w:szCs w:val="24"/>
        </w:rPr>
        <w:t xml:space="preserve"> </w:t>
      </w:r>
      <w:r w:rsidR="4529E908" w:rsidRPr="1836CB87">
        <w:rPr>
          <w:rFonts w:ascii="Times New Roman" w:hAnsi="Times New Roman" w:cs="Times New Roman"/>
          <w:sz w:val="24"/>
          <w:szCs w:val="24"/>
        </w:rPr>
        <w:t>toob kaasa</w:t>
      </w:r>
      <w:r w:rsidR="26A176A0" w:rsidRPr="1836CB87">
        <w:rPr>
          <w:rFonts w:ascii="Times New Roman" w:hAnsi="Times New Roman" w:cs="Times New Roman"/>
          <w:sz w:val="24"/>
          <w:szCs w:val="24"/>
        </w:rPr>
        <w:t xml:space="preserve"> suurema halduskoormus</w:t>
      </w:r>
      <w:r w:rsidR="352D9235" w:rsidRPr="1836CB87">
        <w:rPr>
          <w:rFonts w:ascii="Times New Roman" w:hAnsi="Times New Roman" w:cs="Times New Roman"/>
          <w:sz w:val="24"/>
          <w:szCs w:val="24"/>
        </w:rPr>
        <w:t>e</w:t>
      </w:r>
      <w:r w:rsidR="26A176A0" w:rsidRPr="1836CB87">
        <w:rPr>
          <w:rFonts w:ascii="Times New Roman" w:hAnsi="Times New Roman" w:cs="Times New Roman"/>
          <w:sz w:val="24"/>
          <w:szCs w:val="24"/>
        </w:rPr>
        <w:t xml:space="preserve">. </w:t>
      </w:r>
      <w:r w:rsidR="3E7F91B8" w:rsidRPr="1836CB87">
        <w:rPr>
          <w:rFonts w:ascii="Times New Roman" w:hAnsi="Times New Roman" w:cs="Times New Roman"/>
          <w:sz w:val="24"/>
          <w:szCs w:val="24"/>
        </w:rPr>
        <w:t xml:space="preserve">Mõju sagedusele </w:t>
      </w:r>
      <w:r w:rsidR="228F9CCF" w:rsidRPr="1836CB87">
        <w:rPr>
          <w:rFonts w:ascii="Times New Roman" w:hAnsi="Times New Roman" w:cs="Times New Roman"/>
          <w:sz w:val="24"/>
          <w:szCs w:val="24"/>
        </w:rPr>
        <w:t xml:space="preserve">võib olla väike kuni keskmine. </w:t>
      </w:r>
    </w:p>
    <w:p w14:paraId="6EBE957A" w14:textId="77777777" w:rsidR="003C4B91" w:rsidRPr="00A54076" w:rsidRDefault="003C4B91" w:rsidP="1836CB87">
      <w:pPr>
        <w:spacing w:after="0" w:line="240" w:lineRule="auto"/>
        <w:jc w:val="both"/>
        <w:rPr>
          <w:rFonts w:ascii="Times New Roman" w:hAnsi="Times New Roman" w:cs="Times New Roman"/>
          <w:sz w:val="24"/>
          <w:szCs w:val="24"/>
        </w:rPr>
      </w:pPr>
    </w:p>
    <w:p w14:paraId="3A26F233" w14:textId="364C6713" w:rsidR="00A855F6" w:rsidRPr="00A54076" w:rsidRDefault="4F8DAFF0"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Sihtrühma suurus on väike</w:t>
      </w:r>
      <w:r w:rsidR="12486B31" w:rsidRPr="1836CB87">
        <w:rPr>
          <w:rFonts w:ascii="Times New Roman" w:hAnsi="Times New Roman" w:cs="Times New Roman"/>
          <w:sz w:val="24"/>
          <w:szCs w:val="24"/>
        </w:rPr>
        <w:t xml:space="preserve"> võrreldes </w:t>
      </w:r>
      <w:r w:rsidR="748B4492" w:rsidRPr="1836CB87">
        <w:rPr>
          <w:rFonts w:ascii="Times New Roman" w:hAnsi="Times New Roman" w:cs="Times New Roman"/>
          <w:sz w:val="24"/>
          <w:szCs w:val="24"/>
        </w:rPr>
        <w:t xml:space="preserve">Eestis tegutsevate </w:t>
      </w:r>
      <w:r w:rsidR="12486B31" w:rsidRPr="1836CB87">
        <w:rPr>
          <w:rFonts w:ascii="Times New Roman" w:hAnsi="Times New Roman" w:cs="Times New Roman"/>
          <w:sz w:val="24"/>
          <w:szCs w:val="24"/>
        </w:rPr>
        <w:t>ettevõtjate koguhulgaga</w:t>
      </w:r>
      <w:r w:rsidRPr="1836CB87">
        <w:rPr>
          <w:rFonts w:ascii="Times New Roman" w:hAnsi="Times New Roman" w:cs="Times New Roman"/>
          <w:sz w:val="24"/>
          <w:szCs w:val="24"/>
        </w:rPr>
        <w:t>.</w:t>
      </w:r>
      <w:r w:rsidR="7945DA01" w:rsidRPr="1836CB87">
        <w:rPr>
          <w:rFonts w:ascii="Times New Roman" w:hAnsi="Times New Roman" w:cs="Times New Roman"/>
          <w:sz w:val="24"/>
          <w:szCs w:val="24"/>
        </w:rPr>
        <w:t xml:space="preserve"> </w:t>
      </w:r>
      <w:r w:rsidR="4DED9ADF" w:rsidRPr="1836CB87">
        <w:rPr>
          <w:rFonts w:ascii="Times New Roman" w:hAnsi="Times New Roman" w:cs="Times New Roman"/>
          <w:sz w:val="24"/>
          <w:szCs w:val="24"/>
        </w:rPr>
        <w:t>Finantsinspektsiooni andmete</w:t>
      </w:r>
      <w:r w:rsidR="3EBE9E30" w:rsidRPr="1836CB87">
        <w:rPr>
          <w:rFonts w:ascii="Times New Roman" w:hAnsi="Times New Roman" w:cs="Times New Roman"/>
          <w:sz w:val="24"/>
          <w:szCs w:val="24"/>
        </w:rPr>
        <w:t>l</w:t>
      </w:r>
      <w:r w:rsidR="7945DA01" w:rsidRPr="1836CB87">
        <w:rPr>
          <w:rFonts w:ascii="Times New Roman" w:hAnsi="Times New Roman" w:cs="Times New Roman"/>
          <w:sz w:val="24"/>
          <w:szCs w:val="24"/>
        </w:rPr>
        <w:t xml:space="preserve"> tegutseb Eestis</w:t>
      </w:r>
      <w:r w:rsidR="12486B31" w:rsidRPr="1836CB87">
        <w:rPr>
          <w:rFonts w:ascii="Times New Roman" w:hAnsi="Times New Roman" w:cs="Times New Roman"/>
          <w:sz w:val="24"/>
          <w:szCs w:val="24"/>
        </w:rPr>
        <w:t xml:space="preserve"> üksnes</w:t>
      </w:r>
      <w:r w:rsidR="4DED9ADF" w:rsidRPr="1836CB87">
        <w:rPr>
          <w:rFonts w:ascii="Times New Roman" w:hAnsi="Times New Roman" w:cs="Times New Roman"/>
          <w:sz w:val="24"/>
          <w:szCs w:val="24"/>
        </w:rPr>
        <w:t xml:space="preserve"> </w:t>
      </w:r>
      <w:r w:rsidR="1337B836" w:rsidRPr="1836CB87">
        <w:rPr>
          <w:rFonts w:ascii="Times New Roman" w:hAnsi="Times New Roman" w:cs="Times New Roman"/>
          <w:sz w:val="24"/>
          <w:szCs w:val="24"/>
        </w:rPr>
        <w:t>kaheksa</w:t>
      </w:r>
      <w:r w:rsidR="4DED9ADF" w:rsidRPr="1836CB87">
        <w:rPr>
          <w:rFonts w:ascii="Times New Roman" w:hAnsi="Times New Roman" w:cs="Times New Roman"/>
          <w:sz w:val="24"/>
          <w:szCs w:val="24"/>
        </w:rPr>
        <w:t xml:space="preserve"> krediidiasutust ning viis välis</w:t>
      </w:r>
      <w:r w:rsidR="7945DA01" w:rsidRPr="1836CB87">
        <w:rPr>
          <w:rFonts w:ascii="Times New Roman" w:hAnsi="Times New Roman" w:cs="Times New Roman"/>
          <w:sz w:val="24"/>
          <w:szCs w:val="24"/>
        </w:rPr>
        <w:t>riigi krediidiasutuste filiaali</w:t>
      </w:r>
      <w:r w:rsidR="228F9CCF" w:rsidRPr="1836CB87">
        <w:rPr>
          <w:rFonts w:ascii="Times New Roman" w:hAnsi="Times New Roman" w:cs="Times New Roman"/>
          <w:sz w:val="24"/>
          <w:szCs w:val="24"/>
        </w:rPr>
        <w:t>.</w:t>
      </w:r>
      <w:r w:rsidR="40389D22" w:rsidRPr="1836CB87">
        <w:rPr>
          <w:rFonts w:ascii="Times New Roman" w:hAnsi="Times New Roman" w:cs="Times New Roman"/>
          <w:sz w:val="24"/>
          <w:szCs w:val="24"/>
        </w:rPr>
        <w:t xml:space="preserve"> </w:t>
      </w:r>
      <w:r w:rsidR="21C9562B" w:rsidRPr="1836CB87">
        <w:rPr>
          <w:rFonts w:ascii="Times New Roman" w:hAnsi="Times New Roman" w:cs="Times New Roman"/>
          <w:sz w:val="24"/>
          <w:szCs w:val="24"/>
        </w:rPr>
        <w:t>Tegeliku sihtrühma moodustavad üksnes need krediidiasutused, kes on liidest</w:t>
      </w:r>
      <w:r w:rsidR="24B1E4F2" w:rsidRPr="1836CB87">
        <w:rPr>
          <w:rFonts w:ascii="Times New Roman" w:hAnsi="Times New Roman" w:cs="Times New Roman"/>
          <w:sz w:val="24"/>
          <w:szCs w:val="24"/>
        </w:rPr>
        <w:t>at</w:t>
      </w:r>
      <w:r w:rsidR="21C9562B" w:rsidRPr="1836CB87">
        <w:rPr>
          <w:rFonts w:ascii="Times New Roman" w:hAnsi="Times New Roman" w:cs="Times New Roman"/>
          <w:sz w:val="24"/>
          <w:szCs w:val="24"/>
        </w:rPr>
        <w:t xml:space="preserve">ud täitmisregistriga – praeguse seisuga on neid seitse. </w:t>
      </w:r>
    </w:p>
    <w:p w14:paraId="50214031" w14:textId="77777777" w:rsidR="0000687E" w:rsidRPr="00A54076" w:rsidRDefault="0000687E" w:rsidP="1836CB87">
      <w:pPr>
        <w:spacing w:after="0" w:line="240" w:lineRule="auto"/>
        <w:jc w:val="both"/>
        <w:rPr>
          <w:rFonts w:ascii="Times New Roman" w:hAnsi="Times New Roman" w:cs="Times New Roman"/>
          <w:sz w:val="24"/>
          <w:szCs w:val="24"/>
        </w:rPr>
      </w:pPr>
    </w:p>
    <w:p w14:paraId="492E5F37" w14:textId="5C417A26" w:rsidR="0083489D" w:rsidRPr="00A54076" w:rsidRDefault="1337B836"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Ebasoodsa mõju esinemise riski ei tuvastatud</w:t>
      </w:r>
      <w:r w:rsidR="55CE701E" w:rsidRPr="1836CB87">
        <w:rPr>
          <w:rFonts w:ascii="Times New Roman" w:hAnsi="Times New Roman" w:cs="Times New Roman"/>
          <w:sz w:val="24"/>
          <w:szCs w:val="24"/>
        </w:rPr>
        <w:t xml:space="preserve">. </w:t>
      </w:r>
    </w:p>
    <w:p w14:paraId="46FC5DE2" w14:textId="503C1B5E" w:rsidR="008117CF" w:rsidRPr="00A54076" w:rsidRDefault="008117CF" w:rsidP="1836CB87">
      <w:pPr>
        <w:spacing w:after="0" w:line="240" w:lineRule="auto"/>
        <w:jc w:val="both"/>
        <w:rPr>
          <w:rFonts w:ascii="Times New Roman" w:hAnsi="Times New Roman" w:cs="Times New Roman"/>
          <w:sz w:val="24"/>
          <w:szCs w:val="24"/>
        </w:rPr>
      </w:pPr>
    </w:p>
    <w:p w14:paraId="2B5C3C97" w14:textId="419B40D1" w:rsidR="005D5F83" w:rsidRPr="00A54076" w:rsidRDefault="7D16C814"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u w:val="single"/>
        </w:rPr>
        <w:t>Mõju valdkond:</w:t>
      </w:r>
      <w:r w:rsidRPr="1836CB87">
        <w:rPr>
          <w:rFonts w:ascii="Times New Roman" w:hAnsi="Times New Roman" w:cs="Times New Roman"/>
          <w:sz w:val="24"/>
          <w:szCs w:val="24"/>
        </w:rPr>
        <w:t xml:space="preserve"> </w:t>
      </w:r>
      <w:r w:rsidR="2586F7C7" w:rsidRPr="1836CB87">
        <w:rPr>
          <w:rFonts w:ascii="Times New Roman" w:hAnsi="Times New Roman" w:cs="Times New Roman"/>
          <w:sz w:val="24"/>
          <w:szCs w:val="24"/>
        </w:rPr>
        <w:t>mõju majandusele (ettevõtluskeskkond ja ettevõtete tegevus</w:t>
      </w:r>
      <w:r w:rsidR="7800B4F5" w:rsidRPr="1836CB87">
        <w:rPr>
          <w:rFonts w:ascii="Times New Roman" w:hAnsi="Times New Roman" w:cs="Times New Roman"/>
          <w:sz w:val="24"/>
          <w:szCs w:val="24"/>
        </w:rPr>
        <w:t>, halduskoormus</w:t>
      </w:r>
      <w:r w:rsidR="2586F7C7" w:rsidRPr="1836CB87">
        <w:rPr>
          <w:rFonts w:ascii="Times New Roman" w:hAnsi="Times New Roman" w:cs="Times New Roman"/>
          <w:sz w:val="24"/>
          <w:szCs w:val="24"/>
        </w:rPr>
        <w:t>)</w:t>
      </w:r>
    </w:p>
    <w:p w14:paraId="2595028B" w14:textId="77777777" w:rsidR="005D5F83" w:rsidRPr="00A54076" w:rsidRDefault="005D5F83" w:rsidP="1836CB87">
      <w:pPr>
        <w:spacing w:after="0" w:line="240" w:lineRule="auto"/>
        <w:jc w:val="both"/>
        <w:rPr>
          <w:rFonts w:ascii="Times New Roman" w:hAnsi="Times New Roman" w:cs="Times New Roman"/>
          <w:sz w:val="24"/>
          <w:szCs w:val="24"/>
        </w:rPr>
      </w:pPr>
    </w:p>
    <w:p w14:paraId="6FC1FF43" w14:textId="3AA58D05" w:rsidR="008117CF" w:rsidRPr="00A54076" w:rsidRDefault="55CE701E"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Sihtrühm</w:t>
      </w:r>
      <w:r w:rsidRPr="1836CB87">
        <w:rPr>
          <w:rFonts w:ascii="Times New Roman" w:hAnsi="Times New Roman" w:cs="Times New Roman"/>
          <w:sz w:val="24"/>
          <w:szCs w:val="24"/>
        </w:rPr>
        <w:t xml:space="preserve">: </w:t>
      </w:r>
      <w:r w:rsidR="2F7E3E11" w:rsidRPr="1836CB87">
        <w:rPr>
          <w:rFonts w:ascii="Times New Roman" w:hAnsi="Times New Roman" w:cs="Times New Roman"/>
          <w:sz w:val="24"/>
          <w:szCs w:val="24"/>
        </w:rPr>
        <w:t>ettevõtjad ja muud juriidilisest isikust maksukohustuslased</w:t>
      </w:r>
      <w:r w:rsidR="6878D9DB" w:rsidRPr="1836CB87">
        <w:rPr>
          <w:rFonts w:ascii="Times New Roman" w:hAnsi="Times New Roman" w:cs="Times New Roman"/>
          <w:sz w:val="24"/>
          <w:szCs w:val="24"/>
        </w:rPr>
        <w:t>, kelle kohta teavet küsitakse</w:t>
      </w:r>
    </w:p>
    <w:p w14:paraId="0E8F42E8" w14:textId="77777777" w:rsidR="000722AF" w:rsidRPr="00A54076" w:rsidRDefault="000722AF" w:rsidP="1836CB87">
      <w:pPr>
        <w:spacing w:after="0" w:line="240" w:lineRule="auto"/>
        <w:jc w:val="both"/>
        <w:rPr>
          <w:rFonts w:ascii="Times New Roman" w:hAnsi="Times New Roman" w:cs="Times New Roman"/>
          <w:sz w:val="24"/>
          <w:szCs w:val="24"/>
        </w:rPr>
      </w:pPr>
    </w:p>
    <w:p w14:paraId="0F0814A5" w14:textId="06A26168" w:rsidR="000722AF" w:rsidRPr="00A54076" w:rsidRDefault="01BD27DC"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Muudatus ei oma mingit otsest mõju</w:t>
      </w:r>
      <w:r w:rsidR="25E59E13" w:rsidRPr="1836CB87">
        <w:rPr>
          <w:rFonts w:ascii="Times New Roman" w:hAnsi="Times New Roman" w:cs="Times New Roman"/>
          <w:sz w:val="24"/>
          <w:szCs w:val="24"/>
        </w:rPr>
        <w:t xml:space="preserve"> sihtrühmale</w:t>
      </w:r>
      <w:r w:rsidR="63656332" w:rsidRPr="1836CB87">
        <w:rPr>
          <w:rFonts w:ascii="Times New Roman" w:hAnsi="Times New Roman" w:cs="Times New Roman"/>
          <w:sz w:val="24"/>
          <w:szCs w:val="24"/>
        </w:rPr>
        <w:t xml:space="preserve">, sest see ei muuda kvalitatiivsel viisil </w:t>
      </w:r>
      <w:r w:rsidR="42C29722" w:rsidRPr="1836CB87">
        <w:rPr>
          <w:rFonts w:ascii="Times New Roman" w:hAnsi="Times New Roman" w:cs="Times New Roman"/>
          <w:sz w:val="24"/>
          <w:szCs w:val="24"/>
        </w:rPr>
        <w:t>teabe nõudmiseks korralduse esitamise õigust</w:t>
      </w:r>
      <w:r w:rsidR="38D0F235" w:rsidRPr="1836CB87">
        <w:rPr>
          <w:rFonts w:ascii="Times New Roman" w:hAnsi="Times New Roman" w:cs="Times New Roman"/>
          <w:sz w:val="24"/>
          <w:szCs w:val="24"/>
        </w:rPr>
        <w:t>, mille kohaselt peab</w:t>
      </w:r>
      <w:r w:rsidR="63656332" w:rsidRPr="1836CB87">
        <w:rPr>
          <w:rFonts w:ascii="Times New Roman" w:hAnsi="Times New Roman" w:cs="Times New Roman"/>
          <w:sz w:val="24"/>
          <w:szCs w:val="24"/>
        </w:rPr>
        <w:t xml:space="preserve"> </w:t>
      </w:r>
      <w:r w:rsidR="0520F6A6" w:rsidRPr="1836CB87">
        <w:rPr>
          <w:rFonts w:ascii="Times New Roman" w:hAnsi="Times New Roman" w:cs="Times New Roman"/>
          <w:sz w:val="24"/>
          <w:szCs w:val="24"/>
        </w:rPr>
        <w:t xml:space="preserve">MTA jätkuvalt pöörduma esmalt </w:t>
      </w:r>
      <w:r w:rsidR="25E59E13" w:rsidRPr="1836CB87">
        <w:rPr>
          <w:rFonts w:ascii="Times New Roman" w:hAnsi="Times New Roman" w:cs="Times New Roman"/>
          <w:sz w:val="24"/>
          <w:szCs w:val="24"/>
        </w:rPr>
        <w:lastRenderedPageBreak/>
        <w:t xml:space="preserve">teabe saamiseks </w:t>
      </w:r>
      <w:r w:rsidR="38D0F235" w:rsidRPr="1836CB87">
        <w:rPr>
          <w:rFonts w:ascii="Times New Roman" w:hAnsi="Times New Roman" w:cs="Times New Roman"/>
          <w:sz w:val="24"/>
          <w:szCs w:val="24"/>
        </w:rPr>
        <w:t>sihtrühma</w:t>
      </w:r>
      <w:r w:rsidR="25E59E13" w:rsidRPr="1836CB87">
        <w:rPr>
          <w:rFonts w:ascii="Times New Roman" w:hAnsi="Times New Roman" w:cs="Times New Roman"/>
          <w:sz w:val="24"/>
          <w:szCs w:val="24"/>
        </w:rPr>
        <w:t xml:space="preserve"> enda poole. Kui see aga pole ühel või teisel põhjusel võimalik, või kui </w:t>
      </w:r>
      <w:r w:rsidR="04A7583A" w:rsidRPr="1836CB87">
        <w:rPr>
          <w:rFonts w:ascii="Times New Roman" w:hAnsi="Times New Roman" w:cs="Times New Roman"/>
          <w:sz w:val="24"/>
          <w:szCs w:val="24"/>
        </w:rPr>
        <w:t>sihtrühm</w:t>
      </w:r>
      <w:r w:rsidR="25E59E13" w:rsidRPr="1836CB87">
        <w:rPr>
          <w:rFonts w:ascii="Times New Roman" w:hAnsi="Times New Roman" w:cs="Times New Roman"/>
          <w:sz w:val="24"/>
          <w:szCs w:val="24"/>
        </w:rPr>
        <w:t xml:space="preserve"> ise keeldub teavet esitamas</w:t>
      </w:r>
      <w:r w:rsidR="03598FAC" w:rsidRPr="1836CB87">
        <w:rPr>
          <w:rFonts w:ascii="Times New Roman" w:hAnsi="Times New Roman" w:cs="Times New Roman"/>
          <w:sz w:val="24"/>
          <w:szCs w:val="24"/>
        </w:rPr>
        <w:t xml:space="preserve">t – alles siis tekib MTA-l õigus </w:t>
      </w:r>
      <w:r w:rsidR="25E59E13" w:rsidRPr="1836CB87">
        <w:rPr>
          <w:rFonts w:ascii="Times New Roman" w:hAnsi="Times New Roman" w:cs="Times New Roman"/>
          <w:sz w:val="24"/>
          <w:szCs w:val="24"/>
        </w:rPr>
        <w:t xml:space="preserve">pöörduda </w:t>
      </w:r>
      <w:r w:rsidR="7A5055C7" w:rsidRPr="1836CB87">
        <w:rPr>
          <w:rFonts w:ascii="Times New Roman" w:hAnsi="Times New Roman" w:cs="Times New Roman"/>
          <w:sz w:val="24"/>
          <w:szCs w:val="24"/>
        </w:rPr>
        <w:t>sama teabe saamiseks kolmanda isiku, sh krediidi</w:t>
      </w:r>
      <w:r w:rsidR="53A78103" w:rsidRPr="1836CB87">
        <w:rPr>
          <w:rFonts w:ascii="Times New Roman" w:hAnsi="Times New Roman" w:cs="Times New Roman"/>
          <w:sz w:val="24"/>
          <w:szCs w:val="24"/>
        </w:rPr>
        <w:t>- ja makse</w:t>
      </w:r>
      <w:r w:rsidR="7A5055C7" w:rsidRPr="1836CB87">
        <w:rPr>
          <w:rFonts w:ascii="Times New Roman" w:hAnsi="Times New Roman" w:cs="Times New Roman"/>
          <w:sz w:val="24"/>
          <w:szCs w:val="24"/>
        </w:rPr>
        <w:t xml:space="preserve">asutuste poole. Sellises olukorras on sihtrühmal küll talumiskohustus, et MTA saab sama info alternatiivsel viisil, ent </w:t>
      </w:r>
      <w:r w:rsidR="79A65EDA" w:rsidRPr="1836CB87">
        <w:rPr>
          <w:rFonts w:ascii="Times New Roman" w:hAnsi="Times New Roman" w:cs="Times New Roman"/>
          <w:sz w:val="24"/>
          <w:szCs w:val="24"/>
        </w:rPr>
        <w:t>see kohustus on praegu juba olemas</w:t>
      </w:r>
      <w:r w:rsidR="7000BAB7" w:rsidRPr="1836CB87">
        <w:rPr>
          <w:rFonts w:ascii="Times New Roman" w:hAnsi="Times New Roman" w:cs="Times New Roman"/>
          <w:sz w:val="24"/>
          <w:szCs w:val="24"/>
        </w:rPr>
        <w:t xml:space="preserve"> ja eelnõu siinkohal</w:t>
      </w:r>
      <w:r w:rsidR="02C3CC40" w:rsidRPr="1836CB87">
        <w:rPr>
          <w:rFonts w:ascii="Times New Roman" w:hAnsi="Times New Roman" w:cs="Times New Roman"/>
          <w:sz w:val="24"/>
          <w:szCs w:val="24"/>
        </w:rPr>
        <w:t xml:space="preserve"> sellele kohustusele midagi juurde ei lisa</w:t>
      </w:r>
      <w:r w:rsidR="7000BAB7" w:rsidRPr="1836CB87">
        <w:rPr>
          <w:rFonts w:ascii="Times New Roman" w:hAnsi="Times New Roman" w:cs="Times New Roman"/>
          <w:sz w:val="24"/>
          <w:szCs w:val="24"/>
        </w:rPr>
        <w:t>.</w:t>
      </w:r>
      <w:r w:rsidR="7A5055C7" w:rsidRPr="1836CB87">
        <w:rPr>
          <w:rFonts w:ascii="Times New Roman" w:hAnsi="Times New Roman" w:cs="Times New Roman"/>
          <w:sz w:val="24"/>
          <w:szCs w:val="24"/>
        </w:rPr>
        <w:t xml:space="preserve"> </w:t>
      </w:r>
      <w:r w:rsidR="316D849E" w:rsidRPr="1836CB87">
        <w:rPr>
          <w:rFonts w:ascii="Times New Roman" w:hAnsi="Times New Roman" w:cs="Times New Roman"/>
          <w:sz w:val="24"/>
          <w:szCs w:val="24"/>
        </w:rPr>
        <w:t xml:space="preserve">Eelnõuga ei anta </w:t>
      </w:r>
      <w:r w:rsidR="5004515E" w:rsidRPr="1836CB87">
        <w:rPr>
          <w:rFonts w:ascii="Times New Roman" w:hAnsi="Times New Roman" w:cs="Times New Roman"/>
          <w:sz w:val="24"/>
          <w:szCs w:val="24"/>
        </w:rPr>
        <w:t>MTA</w:t>
      </w:r>
      <w:r w:rsidR="316D849E" w:rsidRPr="1836CB87">
        <w:rPr>
          <w:rFonts w:ascii="Times New Roman" w:hAnsi="Times New Roman" w:cs="Times New Roman"/>
          <w:sz w:val="24"/>
          <w:szCs w:val="24"/>
        </w:rPr>
        <w:t>-le</w:t>
      </w:r>
      <w:r w:rsidR="5004515E" w:rsidRPr="1836CB87">
        <w:rPr>
          <w:rFonts w:ascii="Times New Roman" w:hAnsi="Times New Roman" w:cs="Times New Roman"/>
          <w:sz w:val="24"/>
          <w:szCs w:val="24"/>
        </w:rPr>
        <w:t xml:space="preserve"> õigust küsida tänasega võrreldes </w:t>
      </w:r>
      <w:r w:rsidR="316D849E" w:rsidRPr="1836CB87">
        <w:rPr>
          <w:rFonts w:ascii="Times New Roman" w:hAnsi="Times New Roman" w:cs="Times New Roman"/>
          <w:sz w:val="24"/>
          <w:szCs w:val="24"/>
        </w:rPr>
        <w:t xml:space="preserve">rohkem teavet krediidi- ja makseasutustelt. </w:t>
      </w:r>
      <w:r w:rsidR="7A5055C7" w:rsidRPr="1836CB87">
        <w:rPr>
          <w:rFonts w:ascii="Times New Roman" w:hAnsi="Times New Roman" w:cs="Times New Roman"/>
          <w:sz w:val="24"/>
          <w:szCs w:val="24"/>
        </w:rPr>
        <w:t xml:space="preserve">Sihtrühm võib talumiskohustust ka vältida, kui ta </w:t>
      </w:r>
      <w:r w:rsidR="3C404BF6" w:rsidRPr="1836CB87">
        <w:rPr>
          <w:rFonts w:ascii="Times New Roman" w:hAnsi="Times New Roman" w:cs="Times New Roman"/>
          <w:sz w:val="24"/>
          <w:szCs w:val="24"/>
        </w:rPr>
        <w:t>täidaks usaldusväärselt oma</w:t>
      </w:r>
      <w:r w:rsidR="12EAA3C1" w:rsidRPr="1836CB87">
        <w:rPr>
          <w:rFonts w:ascii="Times New Roman" w:hAnsi="Times New Roman" w:cs="Times New Roman"/>
          <w:sz w:val="24"/>
          <w:szCs w:val="24"/>
        </w:rPr>
        <w:t xml:space="preserve"> kaasaaitamiskohustus</w:t>
      </w:r>
      <w:r w:rsidR="3C404BF6" w:rsidRPr="1836CB87">
        <w:rPr>
          <w:rFonts w:ascii="Times New Roman" w:hAnsi="Times New Roman" w:cs="Times New Roman"/>
          <w:sz w:val="24"/>
          <w:szCs w:val="24"/>
        </w:rPr>
        <w:t>t</w:t>
      </w:r>
      <w:r w:rsidR="12EAA3C1" w:rsidRPr="1836CB87">
        <w:rPr>
          <w:rFonts w:ascii="Times New Roman" w:hAnsi="Times New Roman" w:cs="Times New Roman"/>
          <w:sz w:val="24"/>
          <w:szCs w:val="24"/>
        </w:rPr>
        <w:t>.</w:t>
      </w:r>
      <w:r w:rsidR="15E4FD76" w:rsidRPr="1836CB87">
        <w:rPr>
          <w:rFonts w:ascii="Times New Roman" w:hAnsi="Times New Roman" w:cs="Times New Roman"/>
          <w:sz w:val="24"/>
          <w:szCs w:val="24"/>
        </w:rPr>
        <w:t xml:space="preserve"> </w:t>
      </w:r>
      <w:r w:rsidR="02C3CC40" w:rsidRPr="1836CB87">
        <w:rPr>
          <w:rFonts w:ascii="Times New Roman" w:hAnsi="Times New Roman" w:cs="Times New Roman"/>
          <w:sz w:val="24"/>
          <w:szCs w:val="24"/>
        </w:rPr>
        <w:t>Niisamuti ei saa s</w:t>
      </w:r>
      <w:r w:rsidR="15E4FD76" w:rsidRPr="1836CB87">
        <w:rPr>
          <w:rFonts w:ascii="Times New Roman" w:hAnsi="Times New Roman" w:cs="Times New Roman"/>
          <w:sz w:val="24"/>
          <w:szCs w:val="24"/>
        </w:rPr>
        <w:t>ihtrühma perspektiivist</w:t>
      </w:r>
      <w:r w:rsidR="3CABA759" w:rsidRPr="1836CB87">
        <w:rPr>
          <w:rFonts w:ascii="Times New Roman" w:hAnsi="Times New Roman" w:cs="Times New Roman"/>
          <w:sz w:val="24"/>
          <w:szCs w:val="24"/>
        </w:rPr>
        <w:t xml:space="preserve"> tähendust omada see</w:t>
      </w:r>
      <w:r w:rsidR="15E4FD76" w:rsidRPr="1836CB87">
        <w:rPr>
          <w:rFonts w:ascii="Times New Roman" w:hAnsi="Times New Roman" w:cs="Times New Roman"/>
          <w:sz w:val="24"/>
          <w:szCs w:val="24"/>
        </w:rPr>
        <w:t xml:space="preserve">, kas MTA küsib kolmandalt isikult teabe täitmisregistri vahendusel või </w:t>
      </w:r>
      <w:r w:rsidR="7FFE43D2" w:rsidRPr="1836CB87">
        <w:rPr>
          <w:rFonts w:ascii="Times New Roman" w:hAnsi="Times New Roman" w:cs="Times New Roman"/>
          <w:sz w:val="24"/>
          <w:szCs w:val="24"/>
        </w:rPr>
        <w:t>postiga või e-kirjaga</w:t>
      </w:r>
      <w:r w:rsidR="15E4FD76" w:rsidRPr="1836CB87">
        <w:rPr>
          <w:rFonts w:ascii="Times New Roman" w:hAnsi="Times New Roman" w:cs="Times New Roman"/>
          <w:sz w:val="24"/>
          <w:szCs w:val="24"/>
        </w:rPr>
        <w:t xml:space="preserve">. </w:t>
      </w:r>
      <w:r w:rsidR="04CF9FD4" w:rsidRPr="1836CB87">
        <w:rPr>
          <w:rFonts w:ascii="Times New Roman" w:hAnsi="Times New Roman" w:cs="Times New Roman"/>
          <w:sz w:val="24"/>
          <w:szCs w:val="24"/>
        </w:rPr>
        <w:t xml:space="preserve">Mõju ulatus on seega väike. </w:t>
      </w:r>
    </w:p>
    <w:p w14:paraId="4CB57754" w14:textId="77777777" w:rsidR="00EA12AA" w:rsidRPr="00A54076" w:rsidRDefault="00EA12AA" w:rsidP="1836CB87">
      <w:pPr>
        <w:spacing w:after="0" w:line="240" w:lineRule="auto"/>
        <w:jc w:val="both"/>
        <w:rPr>
          <w:rFonts w:ascii="Times New Roman" w:hAnsi="Times New Roman" w:cs="Times New Roman"/>
          <w:sz w:val="24"/>
          <w:szCs w:val="24"/>
        </w:rPr>
      </w:pPr>
    </w:p>
    <w:p w14:paraId="7C443835" w14:textId="66BB5FDE" w:rsidR="006E0541" w:rsidRPr="00A54076" w:rsidRDefault="3CABA75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Muudatus, nagu eelneva mõju puhul, ei mõjuta </w:t>
      </w:r>
      <w:r w:rsidR="61903026" w:rsidRPr="1836CB87">
        <w:rPr>
          <w:rFonts w:ascii="Times New Roman" w:hAnsi="Times New Roman" w:cs="Times New Roman"/>
          <w:sz w:val="24"/>
          <w:szCs w:val="24"/>
        </w:rPr>
        <w:t xml:space="preserve">teoorias </w:t>
      </w:r>
      <w:r w:rsidRPr="1836CB87">
        <w:rPr>
          <w:rFonts w:ascii="Times New Roman" w:hAnsi="Times New Roman" w:cs="Times New Roman"/>
          <w:sz w:val="24"/>
          <w:szCs w:val="24"/>
        </w:rPr>
        <w:t>teabe</w:t>
      </w:r>
      <w:r w:rsidR="6A4E4636" w:rsidRPr="1836CB87">
        <w:rPr>
          <w:rFonts w:ascii="Times New Roman" w:hAnsi="Times New Roman" w:cs="Times New Roman"/>
          <w:sz w:val="24"/>
          <w:szCs w:val="24"/>
        </w:rPr>
        <w:t>korralduste</w:t>
      </w:r>
      <w:r w:rsidRPr="1836CB87">
        <w:rPr>
          <w:rFonts w:ascii="Times New Roman" w:hAnsi="Times New Roman" w:cs="Times New Roman"/>
          <w:sz w:val="24"/>
          <w:szCs w:val="24"/>
        </w:rPr>
        <w:t xml:space="preserve"> </w:t>
      </w:r>
      <w:r w:rsidR="7FFE43D2" w:rsidRPr="1836CB87">
        <w:rPr>
          <w:rFonts w:ascii="Times New Roman" w:hAnsi="Times New Roman" w:cs="Times New Roman"/>
          <w:sz w:val="24"/>
          <w:szCs w:val="24"/>
        </w:rPr>
        <w:t xml:space="preserve">mahtu </w:t>
      </w:r>
      <w:r w:rsidRPr="1836CB87">
        <w:rPr>
          <w:rFonts w:ascii="Times New Roman" w:hAnsi="Times New Roman" w:cs="Times New Roman"/>
          <w:sz w:val="24"/>
          <w:szCs w:val="24"/>
        </w:rPr>
        <w:t>ning sellest tingitud halduskoormust</w:t>
      </w:r>
      <w:r w:rsidR="52E1F974" w:rsidRPr="1836CB87">
        <w:rPr>
          <w:rFonts w:ascii="Times New Roman" w:hAnsi="Times New Roman" w:cs="Times New Roman"/>
          <w:sz w:val="24"/>
          <w:szCs w:val="24"/>
        </w:rPr>
        <w:t>, kuid praktikas võib oodata teabekorralduste vähenemist absoluutses mõttes kuni käesoleva muudatuse jõustumiseni, mil 2025</w:t>
      </w:r>
      <w:r w:rsidRPr="1836CB87">
        <w:rPr>
          <w:rFonts w:ascii="Times New Roman" w:hAnsi="Times New Roman" w:cs="Times New Roman"/>
          <w:sz w:val="24"/>
          <w:szCs w:val="24"/>
        </w:rPr>
        <w:t>.</w:t>
      </w:r>
      <w:r w:rsidR="52E1F974" w:rsidRPr="1836CB87">
        <w:rPr>
          <w:rFonts w:ascii="Times New Roman" w:hAnsi="Times New Roman" w:cs="Times New Roman"/>
          <w:sz w:val="24"/>
          <w:szCs w:val="24"/>
        </w:rPr>
        <w:t xml:space="preserve"> aasta juuli</w:t>
      </w:r>
      <w:r w:rsidR="6DC385CC" w:rsidRPr="1836CB87">
        <w:rPr>
          <w:rFonts w:ascii="Times New Roman" w:hAnsi="Times New Roman" w:cs="Times New Roman"/>
          <w:sz w:val="24"/>
          <w:szCs w:val="24"/>
        </w:rPr>
        <w:t xml:space="preserve"> eelsed</w:t>
      </w:r>
      <w:r w:rsidR="52E1F974" w:rsidRPr="1836CB87">
        <w:rPr>
          <w:rFonts w:ascii="Times New Roman" w:hAnsi="Times New Roman" w:cs="Times New Roman"/>
          <w:sz w:val="24"/>
          <w:szCs w:val="24"/>
        </w:rPr>
        <w:t xml:space="preserve"> tendentsid </w:t>
      </w:r>
      <w:r w:rsidR="0EF352B0" w:rsidRPr="1836CB87">
        <w:rPr>
          <w:rFonts w:ascii="Times New Roman" w:hAnsi="Times New Roman" w:cs="Times New Roman"/>
          <w:sz w:val="24"/>
          <w:szCs w:val="24"/>
        </w:rPr>
        <w:t xml:space="preserve">taastuvad. </w:t>
      </w:r>
      <w:r w:rsidR="41B2E474" w:rsidRPr="1836CB87">
        <w:rPr>
          <w:rFonts w:ascii="Times New Roman" w:hAnsi="Times New Roman" w:cs="Times New Roman"/>
          <w:sz w:val="24"/>
          <w:szCs w:val="24"/>
        </w:rPr>
        <w:t xml:space="preserve">Muudatusest puudutavad vaid neid maksukohustuslasi, </w:t>
      </w:r>
      <w:r w:rsidR="7730242A" w:rsidRPr="1836CB87">
        <w:rPr>
          <w:rFonts w:ascii="Times New Roman" w:hAnsi="Times New Roman" w:cs="Times New Roman"/>
          <w:sz w:val="24"/>
          <w:szCs w:val="24"/>
        </w:rPr>
        <w:t>kes keelduvad ise MTA teabe</w:t>
      </w:r>
      <w:r w:rsidR="6A4E4636" w:rsidRPr="1836CB87">
        <w:rPr>
          <w:rFonts w:ascii="Times New Roman" w:hAnsi="Times New Roman" w:cs="Times New Roman"/>
          <w:sz w:val="24"/>
          <w:szCs w:val="24"/>
        </w:rPr>
        <w:t>korraldusi</w:t>
      </w:r>
      <w:r w:rsidR="7730242A" w:rsidRPr="1836CB87">
        <w:rPr>
          <w:rFonts w:ascii="Times New Roman" w:hAnsi="Times New Roman" w:cs="Times New Roman"/>
          <w:sz w:val="24"/>
          <w:szCs w:val="24"/>
        </w:rPr>
        <w:t xml:space="preserve"> rahuldamast</w:t>
      </w:r>
      <w:r w:rsidR="0CBC6DA2" w:rsidRPr="1836CB87">
        <w:rPr>
          <w:rFonts w:ascii="Times New Roman" w:hAnsi="Times New Roman" w:cs="Times New Roman"/>
          <w:sz w:val="24"/>
          <w:szCs w:val="24"/>
        </w:rPr>
        <w:t>, st kes ei täida oma kaasaaitamiskohustust maksumenetluses</w:t>
      </w:r>
      <w:r w:rsidR="7FFE43D2" w:rsidRPr="1836CB87">
        <w:rPr>
          <w:rFonts w:ascii="Times New Roman" w:hAnsi="Times New Roman" w:cs="Times New Roman"/>
          <w:sz w:val="24"/>
          <w:szCs w:val="24"/>
        </w:rPr>
        <w:t xml:space="preserve"> või kelle esitatud tõendid vajavad usaldusväärse</w:t>
      </w:r>
      <w:r w:rsidR="73C67305" w:rsidRPr="1836CB87">
        <w:rPr>
          <w:rFonts w:ascii="Times New Roman" w:hAnsi="Times New Roman" w:cs="Times New Roman"/>
          <w:sz w:val="24"/>
          <w:szCs w:val="24"/>
        </w:rPr>
        <w:t>st allikast üle kontrollimist</w:t>
      </w:r>
      <w:r w:rsidR="0CBC6DA2" w:rsidRPr="1836CB87">
        <w:rPr>
          <w:rFonts w:ascii="Times New Roman" w:hAnsi="Times New Roman" w:cs="Times New Roman"/>
          <w:sz w:val="24"/>
          <w:szCs w:val="24"/>
        </w:rPr>
        <w:t>.</w:t>
      </w:r>
      <w:r w:rsidR="3944DD65" w:rsidRPr="1836CB87">
        <w:rPr>
          <w:rFonts w:ascii="Times New Roman" w:hAnsi="Times New Roman" w:cs="Times New Roman"/>
          <w:sz w:val="24"/>
          <w:szCs w:val="24"/>
        </w:rPr>
        <w:t xml:space="preserve"> </w:t>
      </w:r>
    </w:p>
    <w:p w14:paraId="670B2369" w14:textId="77777777" w:rsidR="006E0541" w:rsidRPr="00A54076" w:rsidRDefault="006E0541" w:rsidP="1836CB87">
      <w:pPr>
        <w:spacing w:after="0" w:line="240" w:lineRule="auto"/>
        <w:jc w:val="both"/>
        <w:rPr>
          <w:rFonts w:ascii="Times New Roman" w:hAnsi="Times New Roman" w:cs="Times New Roman"/>
          <w:sz w:val="24"/>
          <w:szCs w:val="24"/>
        </w:rPr>
      </w:pPr>
    </w:p>
    <w:p w14:paraId="273BDDC9" w14:textId="6E624AA0" w:rsidR="007E1074" w:rsidRPr="00A54076" w:rsidRDefault="44EF860F"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MTA teabe</w:t>
      </w:r>
      <w:r w:rsidR="6A9D2EB6" w:rsidRPr="1836CB87">
        <w:rPr>
          <w:rFonts w:ascii="Times New Roman" w:hAnsi="Times New Roman" w:cs="Times New Roman"/>
          <w:b/>
          <w:bCs/>
          <w:sz w:val="24"/>
          <w:szCs w:val="24"/>
        </w:rPr>
        <w:t>korraldus</w:t>
      </w:r>
      <w:r w:rsidR="0E303795" w:rsidRPr="1836CB87">
        <w:rPr>
          <w:rFonts w:ascii="Times New Roman" w:hAnsi="Times New Roman" w:cs="Times New Roman"/>
          <w:b/>
          <w:bCs/>
          <w:sz w:val="24"/>
          <w:szCs w:val="24"/>
        </w:rPr>
        <w:t>te juriidilistest isikutest subjektid</w:t>
      </w:r>
      <w:r w:rsidRPr="1836CB87">
        <w:rPr>
          <w:rFonts w:ascii="Times New Roman" w:hAnsi="Times New Roman" w:cs="Times New Roman"/>
          <w:b/>
          <w:bCs/>
          <w:sz w:val="24"/>
          <w:szCs w:val="24"/>
        </w:rPr>
        <w:t xml:space="preserve"> perioodil 2022–</w:t>
      </w:r>
      <w:r w:rsidR="15EC26B5" w:rsidRPr="1836CB87">
        <w:rPr>
          <w:rFonts w:ascii="Times New Roman" w:hAnsi="Times New Roman" w:cs="Times New Roman"/>
          <w:b/>
          <w:bCs/>
          <w:sz w:val="24"/>
          <w:szCs w:val="24"/>
        </w:rPr>
        <w:t>2024</w:t>
      </w:r>
      <w:r w:rsidR="2E4FA0CC" w:rsidRPr="1836CB87">
        <w:rPr>
          <w:rFonts w:ascii="Times New Roman" w:hAnsi="Times New Roman" w:cs="Times New Roman"/>
          <w:b/>
          <w:bCs/>
          <w:sz w:val="24"/>
          <w:szCs w:val="24"/>
        </w:rPr>
        <w:t xml:space="preserve"> </w:t>
      </w:r>
    </w:p>
    <w:tbl>
      <w:tblPr>
        <w:tblStyle w:val="Kontuurtabel"/>
        <w:tblW w:w="0" w:type="auto"/>
        <w:tblLook w:val="04A0" w:firstRow="1" w:lastRow="0" w:firstColumn="1" w:lastColumn="0" w:noHBand="0" w:noVBand="1"/>
      </w:tblPr>
      <w:tblGrid>
        <w:gridCol w:w="4530"/>
        <w:gridCol w:w="4531"/>
      </w:tblGrid>
      <w:tr w:rsidR="00811E26" w:rsidRPr="004852FE" w14:paraId="135B05E7" w14:textId="77777777" w:rsidTr="1836CB87">
        <w:tc>
          <w:tcPr>
            <w:tcW w:w="4531" w:type="dxa"/>
          </w:tcPr>
          <w:p w14:paraId="1F83BB63" w14:textId="5BCAE439" w:rsidR="00811E26" w:rsidRPr="00A54076" w:rsidRDefault="33EE5593"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14:paraId="1BB895E4" w14:textId="60E6DA2A" w:rsidR="00811E26" w:rsidRPr="00A54076" w:rsidRDefault="0E303795"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Juriidiliste isikute arv, kelle kohta teabekorraldusi tehti</w:t>
            </w:r>
          </w:p>
        </w:tc>
      </w:tr>
      <w:tr w:rsidR="00811E26" w:rsidRPr="004852FE" w14:paraId="05EEB9F9" w14:textId="77777777" w:rsidTr="1836CB87">
        <w:tc>
          <w:tcPr>
            <w:tcW w:w="4531" w:type="dxa"/>
          </w:tcPr>
          <w:p w14:paraId="25FE19A1" w14:textId="3E1E8403" w:rsidR="00811E26" w:rsidRPr="00A54076" w:rsidRDefault="33EE5593"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14:paraId="2029FD7F" w14:textId="1EE80C18" w:rsidR="00811E26" w:rsidRPr="00A54076" w:rsidRDefault="45B6E454"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601</w:t>
            </w:r>
          </w:p>
        </w:tc>
      </w:tr>
      <w:tr w:rsidR="00811E26" w:rsidRPr="004852FE" w14:paraId="19CD6475" w14:textId="77777777" w:rsidTr="1836CB87">
        <w:tc>
          <w:tcPr>
            <w:tcW w:w="4531" w:type="dxa"/>
          </w:tcPr>
          <w:p w14:paraId="326127DA" w14:textId="0DC289E0" w:rsidR="00811E26" w:rsidRPr="00A54076" w:rsidRDefault="33EE5593"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14:paraId="544297FB" w14:textId="056D991B" w:rsidR="00811E26" w:rsidRPr="00A54076" w:rsidRDefault="45B6E454"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789</w:t>
            </w:r>
          </w:p>
        </w:tc>
      </w:tr>
      <w:tr w:rsidR="00811E26" w:rsidRPr="004852FE" w14:paraId="4D8B97AC" w14:textId="77777777" w:rsidTr="1836CB87">
        <w:tc>
          <w:tcPr>
            <w:tcW w:w="4531" w:type="dxa"/>
          </w:tcPr>
          <w:p w14:paraId="7793A209" w14:textId="2EAF0FD3" w:rsidR="00811E26" w:rsidRPr="00A54076" w:rsidRDefault="33EE5593"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14:paraId="75BC22AF" w14:textId="3010AE2F" w:rsidR="00811E26" w:rsidRPr="00A54076" w:rsidRDefault="45B6E454"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916</w:t>
            </w:r>
          </w:p>
        </w:tc>
      </w:tr>
      <w:tr w:rsidR="00811E26" w:rsidRPr="004852FE" w14:paraId="20264B13" w14:textId="77777777" w:rsidTr="1836CB87">
        <w:tc>
          <w:tcPr>
            <w:tcW w:w="4531" w:type="dxa"/>
          </w:tcPr>
          <w:p w14:paraId="7F468450" w14:textId="5ECC49CE" w:rsidR="00811E26" w:rsidRPr="00A54076" w:rsidRDefault="33EE5593"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14:paraId="4F4EE14E" w14:textId="20DD4DCD" w:rsidR="00811E26" w:rsidRPr="00A54076" w:rsidRDefault="45B6E454"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2306</w:t>
            </w:r>
          </w:p>
        </w:tc>
      </w:tr>
    </w:tbl>
    <w:p w14:paraId="6F663F19" w14:textId="714F815B" w:rsidR="006A2F5D" w:rsidRPr="006A2F5D" w:rsidRDefault="20091AC3" w:rsidP="006A2F5D">
      <w:pPr>
        <w:spacing w:after="0" w:line="240" w:lineRule="auto"/>
        <w:jc w:val="both"/>
        <w:rPr>
          <w:rFonts w:ascii="Times New Roman" w:hAnsi="Times New Roman" w:cs="Times New Roman"/>
          <w:sz w:val="18"/>
          <w:szCs w:val="18"/>
        </w:rPr>
      </w:pPr>
      <w:r w:rsidRPr="00E715E8">
        <w:rPr>
          <w:rFonts w:ascii="Times New Roman" w:hAnsi="Times New Roman" w:cs="Times New Roman"/>
          <w:sz w:val="18"/>
          <w:szCs w:val="18"/>
        </w:rPr>
        <w:t>Allikas: MTA</w:t>
      </w:r>
      <w:r w:rsidR="66155430" w:rsidRPr="00E715E8">
        <w:rPr>
          <w:rFonts w:ascii="Times New Roman" w:hAnsi="Times New Roman" w:cs="Times New Roman"/>
          <w:sz w:val="18"/>
          <w:szCs w:val="18"/>
        </w:rPr>
        <w:t xml:space="preserve">. </w:t>
      </w:r>
    </w:p>
    <w:p w14:paraId="345D0237" w14:textId="77777777" w:rsidR="00CB2583" w:rsidRPr="00A54076" w:rsidRDefault="00CB2583" w:rsidP="1836CB87">
      <w:pPr>
        <w:spacing w:after="0" w:line="240" w:lineRule="auto"/>
        <w:jc w:val="both"/>
        <w:rPr>
          <w:rFonts w:ascii="Times New Roman" w:hAnsi="Times New Roman" w:cs="Times New Roman"/>
          <w:sz w:val="24"/>
          <w:szCs w:val="24"/>
        </w:rPr>
      </w:pPr>
    </w:p>
    <w:p w14:paraId="2E6F0EA4" w14:textId="393D2B76" w:rsidR="00B671C8" w:rsidRPr="00A54076" w:rsidRDefault="6464BC1F"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Tabelist </w:t>
      </w:r>
      <w:r w:rsidR="04004B4D" w:rsidRPr="1836CB87">
        <w:rPr>
          <w:rFonts w:ascii="Times New Roman" w:hAnsi="Times New Roman" w:cs="Times New Roman"/>
          <w:sz w:val="24"/>
          <w:szCs w:val="24"/>
        </w:rPr>
        <w:t>nähtuvalt puudutasid MTA teabekorraldused perioodil 2022–202</w:t>
      </w:r>
      <w:r w:rsidR="5E86AD2C" w:rsidRPr="1836CB87">
        <w:rPr>
          <w:rFonts w:ascii="Times New Roman" w:hAnsi="Times New Roman" w:cs="Times New Roman"/>
          <w:sz w:val="24"/>
          <w:szCs w:val="24"/>
        </w:rPr>
        <w:t>4</w:t>
      </w:r>
      <w:r w:rsidR="611B7DF1" w:rsidRPr="1836CB87">
        <w:rPr>
          <w:rFonts w:ascii="Times New Roman" w:hAnsi="Times New Roman" w:cs="Times New Roman"/>
          <w:sz w:val="24"/>
          <w:szCs w:val="24"/>
        </w:rPr>
        <w:t xml:space="preserve"> keskmiselt</w:t>
      </w:r>
      <w:r w:rsidR="29993F21" w:rsidRPr="1836CB87">
        <w:rPr>
          <w:rFonts w:ascii="Times New Roman" w:hAnsi="Times New Roman" w:cs="Times New Roman"/>
          <w:sz w:val="24"/>
          <w:szCs w:val="24"/>
        </w:rPr>
        <w:t xml:space="preserve"> ca</w:t>
      </w:r>
      <w:r w:rsidR="611B7DF1" w:rsidRPr="1836CB87">
        <w:rPr>
          <w:rFonts w:ascii="Times New Roman" w:hAnsi="Times New Roman" w:cs="Times New Roman"/>
          <w:sz w:val="24"/>
          <w:szCs w:val="24"/>
        </w:rPr>
        <w:t xml:space="preserve"> </w:t>
      </w:r>
      <w:r w:rsidR="60334D02" w:rsidRPr="1836CB87">
        <w:rPr>
          <w:rFonts w:ascii="Times New Roman" w:hAnsi="Times New Roman" w:cs="Times New Roman"/>
          <w:sz w:val="24"/>
          <w:szCs w:val="24"/>
        </w:rPr>
        <w:t>76</w:t>
      </w:r>
      <w:r w:rsidR="0C1B29DD" w:rsidRPr="1836CB87">
        <w:rPr>
          <w:rFonts w:ascii="Times New Roman" w:hAnsi="Times New Roman" w:cs="Times New Roman"/>
          <w:sz w:val="24"/>
          <w:szCs w:val="24"/>
        </w:rPr>
        <w:t>9</w:t>
      </w:r>
      <w:r w:rsidR="60334D02" w:rsidRPr="1836CB87">
        <w:rPr>
          <w:rFonts w:ascii="Times New Roman" w:hAnsi="Times New Roman" w:cs="Times New Roman"/>
          <w:sz w:val="24"/>
          <w:szCs w:val="24"/>
        </w:rPr>
        <w:t xml:space="preserve"> juriidilist isikut aastas. See moodustab marginaalse osa juriidiliste isikute koguhulgast.</w:t>
      </w:r>
    </w:p>
    <w:p w14:paraId="727AA81D" w14:textId="77777777" w:rsidR="006035E0" w:rsidRPr="00A54076" w:rsidRDefault="006035E0" w:rsidP="1836CB87">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14:paraId="2428B4D3" w14:textId="77777777" w:rsidTr="1836CB87">
        <w:trPr>
          <w:trHeight w:val="300"/>
        </w:trPr>
        <w:tc>
          <w:tcPr>
            <w:tcW w:w="1095" w:type="dxa"/>
          </w:tcPr>
          <w:p w14:paraId="12515F25" w14:textId="17B5027C"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Aasta</w:t>
            </w:r>
          </w:p>
        </w:tc>
        <w:tc>
          <w:tcPr>
            <w:tcW w:w="3435" w:type="dxa"/>
          </w:tcPr>
          <w:p w14:paraId="014104A8" w14:textId="2D02CC82"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RAB-i esitatud päringute arv krediidiasutustele täitmisregistri kaudu*</w:t>
            </w:r>
          </w:p>
        </w:tc>
        <w:tc>
          <w:tcPr>
            <w:tcW w:w="2265" w:type="dxa"/>
          </w:tcPr>
          <w:p w14:paraId="53312934" w14:textId="32939ABD"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Juriidilistest isikutest subjektid</w:t>
            </w:r>
          </w:p>
        </w:tc>
      </w:tr>
      <w:tr w:rsidR="1836CB87" w14:paraId="7E2114BF" w14:textId="77777777" w:rsidTr="1836CB87">
        <w:trPr>
          <w:trHeight w:val="300"/>
        </w:trPr>
        <w:tc>
          <w:tcPr>
            <w:tcW w:w="1095" w:type="dxa"/>
          </w:tcPr>
          <w:p w14:paraId="21820C54" w14:textId="001B1EEC"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2022</w:t>
            </w:r>
          </w:p>
        </w:tc>
        <w:tc>
          <w:tcPr>
            <w:tcW w:w="3435" w:type="dxa"/>
          </w:tcPr>
          <w:p w14:paraId="3D207EB7" w14:textId="05D08381"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11567</w:t>
            </w:r>
          </w:p>
        </w:tc>
        <w:tc>
          <w:tcPr>
            <w:tcW w:w="2265" w:type="dxa"/>
          </w:tcPr>
          <w:p w14:paraId="4E9F33F9" w14:textId="04683C52"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321</w:t>
            </w:r>
          </w:p>
        </w:tc>
      </w:tr>
      <w:tr w:rsidR="1836CB87" w14:paraId="5F319E28" w14:textId="77777777" w:rsidTr="1836CB87">
        <w:trPr>
          <w:trHeight w:val="300"/>
        </w:trPr>
        <w:tc>
          <w:tcPr>
            <w:tcW w:w="1095" w:type="dxa"/>
          </w:tcPr>
          <w:p w14:paraId="61441242" w14:textId="4EA4D1F9"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2023</w:t>
            </w:r>
          </w:p>
        </w:tc>
        <w:tc>
          <w:tcPr>
            <w:tcW w:w="3435" w:type="dxa"/>
          </w:tcPr>
          <w:p w14:paraId="500C8B8F" w14:textId="049A1629"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9267</w:t>
            </w:r>
          </w:p>
        </w:tc>
        <w:tc>
          <w:tcPr>
            <w:tcW w:w="2265" w:type="dxa"/>
          </w:tcPr>
          <w:p w14:paraId="1BCE1547" w14:textId="532EB543"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381</w:t>
            </w:r>
          </w:p>
        </w:tc>
      </w:tr>
      <w:tr w:rsidR="1836CB87" w14:paraId="69C08BD8" w14:textId="77777777" w:rsidTr="1836CB87">
        <w:trPr>
          <w:trHeight w:val="300"/>
        </w:trPr>
        <w:tc>
          <w:tcPr>
            <w:tcW w:w="1095" w:type="dxa"/>
          </w:tcPr>
          <w:p w14:paraId="4FB9CA26" w14:textId="0D7C55F8"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2024</w:t>
            </w:r>
          </w:p>
        </w:tc>
        <w:tc>
          <w:tcPr>
            <w:tcW w:w="3435" w:type="dxa"/>
          </w:tcPr>
          <w:p w14:paraId="37AA0D10" w14:textId="57BBCBF0"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12316</w:t>
            </w:r>
          </w:p>
        </w:tc>
        <w:tc>
          <w:tcPr>
            <w:tcW w:w="2265" w:type="dxa"/>
          </w:tcPr>
          <w:p w14:paraId="1573C988" w14:textId="0E1B415C"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551</w:t>
            </w:r>
          </w:p>
        </w:tc>
      </w:tr>
      <w:tr w:rsidR="1836CB87" w14:paraId="7D6DA9D6" w14:textId="77777777" w:rsidTr="1836CB87">
        <w:trPr>
          <w:trHeight w:val="300"/>
        </w:trPr>
        <w:tc>
          <w:tcPr>
            <w:tcW w:w="1095" w:type="dxa"/>
          </w:tcPr>
          <w:p w14:paraId="51CE1986" w14:textId="49D5187F"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Kokku</w:t>
            </w:r>
          </w:p>
        </w:tc>
        <w:tc>
          <w:tcPr>
            <w:tcW w:w="3435" w:type="dxa"/>
          </w:tcPr>
          <w:p w14:paraId="4066D58C" w14:textId="0AE68520"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33150</w:t>
            </w:r>
          </w:p>
        </w:tc>
        <w:tc>
          <w:tcPr>
            <w:tcW w:w="2265" w:type="dxa"/>
          </w:tcPr>
          <w:p w14:paraId="3D902A89" w14:textId="316907BA"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1212 * *</w:t>
            </w:r>
          </w:p>
        </w:tc>
      </w:tr>
    </w:tbl>
    <w:p w14:paraId="587B4C5A" w14:textId="060E2C87" w:rsidR="243AFEED" w:rsidRPr="00A54076" w:rsidRDefault="243AFEED" w:rsidP="1836CB87">
      <w:pPr>
        <w:spacing w:before="240" w:after="240"/>
        <w:jc w:val="both"/>
        <w:rPr>
          <w:rFonts w:ascii="Times New Roman" w:eastAsia="Times New Roman" w:hAnsi="Times New Roman" w:cs="Times New Roman"/>
          <w:sz w:val="18"/>
          <w:szCs w:val="18"/>
        </w:rPr>
      </w:pPr>
      <w:r w:rsidRPr="1836CB87">
        <w:rPr>
          <w:rFonts w:ascii="Times New Roman" w:hAnsi="Times New Roman" w:cs="Times New Roman"/>
          <w:sz w:val="18"/>
          <w:szCs w:val="18"/>
        </w:rPr>
        <w:t xml:space="preserve">Allikas: RAB. </w:t>
      </w:r>
      <w:r w:rsidRPr="1836CB87">
        <w:rPr>
          <w:rFonts w:ascii="Times New Roman" w:eastAsia="Times New Roman" w:hAnsi="Times New Roman" w:cs="Times New Roman"/>
          <w:sz w:val="18"/>
          <w:szCs w:val="18"/>
        </w:rPr>
        <w:t>*unikaalsete päringute arv, mis sisaldab kõikidele krediidiasutustele kõikide isikute kohta tehtud eritüüpe (konto saldo, konto väljavõte, konto volitused isikutele, tegelik kasusaaja, laiendatud kontode olemasolu, hoiulaeka olemasolu) päringuid, ehk üks päring tähendab ühte päringutüüpi, mis on tehtud ühe isiku kohta ühele krediidiasutusele. ** unikaalsete isikute arv; perioodi 2022-2024 isikute arv kokku ei võrdu erinevatel aastatel välja toodud isikute arvude summaga, kuna esines olukordi, kus ühe isiku kohta tehti eriaastatel mitu päringut.</w:t>
      </w:r>
    </w:p>
    <w:p w14:paraId="28B60931" w14:textId="492B57B0" w:rsidR="1836CB87" w:rsidRPr="00A54076" w:rsidRDefault="1836CB87" w:rsidP="1836CB87">
      <w:pPr>
        <w:spacing w:after="0" w:line="240" w:lineRule="auto"/>
        <w:jc w:val="both"/>
        <w:rPr>
          <w:rFonts w:ascii="Times New Roman" w:hAnsi="Times New Roman" w:cs="Times New Roman"/>
          <w:sz w:val="24"/>
          <w:szCs w:val="24"/>
        </w:rPr>
      </w:pPr>
    </w:p>
    <w:p w14:paraId="6BFE1AC0" w14:textId="5C04C465" w:rsidR="243AFEED" w:rsidRPr="00A54076" w:rsidRDefault="243AFEED"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Tabelist nähtuvalt puudutasid RAB-i täitmisregistri kaudu tehtud päringud </w:t>
      </w:r>
      <w:r w:rsidR="5D8D22B0" w:rsidRPr="1836CB87">
        <w:rPr>
          <w:rFonts w:ascii="Times New Roman" w:hAnsi="Times New Roman" w:cs="Times New Roman"/>
          <w:sz w:val="24"/>
          <w:szCs w:val="24"/>
        </w:rPr>
        <w:t xml:space="preserve">321 juriidilisest isikust kuni 551 juriidilise isikuni, mis kokkuvõttes on marginaalne osa juriidiliste isikute koguhulgast. </w:t>
      </w:r>
    </w:p>
    <w:p w14:paraId="08823064" w14:textId="30635C3F" w:rsidR="1836CB87" w:rsidRPr="00A54076" w:rsidRDefault="1836CB87" w:rsidP="1836CB87">
      <w:pPr>
        <w:spacing w:after="0" w:line="240" w:lineRule="auto"/>
        <w:jc w:val="both"/>
        <w:rPr>
          <w:rFonts w:ascii="Times New Roman" w:hAnsi="Times New Roman" w:cs="Times New Roman"/>
          <w:sz w:val="24"/>
          <w:szCs w:val="24"/>
        </w:rPr>
      </w:pPr>
    </w:p>
    <w:p w14:paraId="6253651B" w14:textId="494056BD" w:rsidR="243AFEED" w:rsidRPr="00A54076" w:rsidRDefault="243AFEED"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Muudatus, nagu eelneva mõju puhul, ei mõjuta teoorias teabekorralduste mahtu ning sellest tingitud halduskoormust, kuid praktikas võib oodata teabekorralduste vähenemist absoluut</w:t>
      </w:r>
      <w:r w:rsidR="5D65C2D1" w:rsidRPr="1836CB87">
        <w:rPr>
          <w:rFonts w:ascii="Times New Roman" w:hAnsi="Times New Roman" w:cs="Times New Roman"/>
          <w:sz w:val="24"/>
          <w:szCs w:val="24"/>
        </w:rPr>
        <w:t>arvudes</w:t>
      </w:r>
      <w:r w:rsidRPr="1836CB87">
        <w:rPr>
          <w:rFonts w:ascii="Times New Roman" w:hAnsi="Times New Roman" w:cs="Times New Roman"/>
          <w:sz w:val="24"/>
          <w:szCs w:val="24"/>
        </w:rPr>
        <w:t xml:space="preserve"> kuni käesoleva muudatuse jõustumiseni, mil 2025. aasta juuli eelsed tendentsid taastuvad.</w:t>
      </w:r>
    </w:p>
    <w:p w14:paraId="437097E4" w14:textId="1D1B2C79" w:rsidR="1836CB87" w:rsidRPr="00A54076" w:rsidRDefault="1836CB87" w:rsidP="1836CB87">
      <w:pPr>
        <w:spacing w:after="0" w:line="240" w:lineRule="auto"/>
        <w:jc w:val="both"/>
        <w:rPr>
          <w:rFonts w:ascii="Times New Roman" w:hAnsi="Times New Roman" w:cs="Times New Roman"/>
          <w:sz w:val="24"/>
          <w:szCs w:val="24"/>
        </w:rPr>
      </w:pPr>
    </w:p>
    <w:p w14:paraId="456BFC9B" w14:textId="1E470831" w:rsidR="006035E0" w:rsidRPr="00A54076" w:rsidRDefault="0CBC6DA2"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Ebasoodsa mõju esinemise riski ei tuvastatud. </w:t>
      </w:r>
    </w:p>
    <w:p w14:paraId="3B8BFB21" w14:textId="4853B44F" w:rsidR="00931738" w:rsidRPr="00A54076" w:rsidRDefault="00931738" w:rsidP="1836CB87">
      <w:pPr>
        <w:spacing w:after="0" w:line="240" w:lineRule="auto"/>
        <w:jc w:val="both"/>
        <w:rPr>
          <w:rFonts w:ascii="Times New Roman" w:hAnsi="Times New Roman" w:cs="Times New Roman"/>
          <w:sz w:val="24"/>
          <w:szCs w:val="24"/>
        </w:rPr>
      </w:pPr>
    </w:p>
    <w:p w14:paraId="246F060A" w14:textId="66EA09EF" w:rsidR="00CB73F2" w:rsidRPr="00A54076" w:rsidRDefault="11981D37" w:rsidP="1836CB87">
      <w:pPr>
        <w:spacing w:after="0" w:line="240" w:lineRule="auto"/>
        <w:rPr>
          <w:rFonts w:ascii="Times New Roman" w:hAnsi="Times New Roman" w:cs="Times New Roman"/>
          <w:sz w:val="24"/>
          <w:szCs w:val="24"/>
        </w:rPr>
      </w:pPr>
      <w:r w:rsidRPr="1836CB87">
        <w:rPr>
          <w:rFonts w:ascii="Times New Roman" w:hAnsi="Times New Roman" w:cs="Times New Roman"/>
          <w:b/>
          <w:bCs/>
          <w:sz w:val="24"/>
          <w:szCs w:val="24"/>
          <w:u w:val="single"/>
        </w:rPr>
        <w:t>Mõju valdkond:</w:t>
      </w:r>
      <w:r w:rsidRPr="1836CB87">
        <w:rPr>
          <w:rFonts w:ascii="Times New Roman" w:hAnsi="Times New Roman" w:cs="Times New Roman"/>
          <w:sz w:val="24"/>
          <w:szCs w:val="24"/>
        </w:rPr>
        <w:t xml:space="preserve"> eraelu puutumatus</w:t>
      </w:r>
    </w:p>
    <w:p w14:paraId="389C0F5F" w14:textId="77777777" w:rsidR="00CB73F2" w:rsidRPr="00A54076" w:rsidRDefault="00CB73F2" w:rsidP="1836CB87">
      <w:pPr>
        <w:spacing w:after="0" w:line="240" w:lineRule="auto"/>
        <w:rPr>
          <w:rFonts w:ascii="Times New Roman" w:hAnsi="Times New Roman" w:cs="Times New Roman"/>
          <w:sz w:val="24"/>
          <w:szCs w:val="24"/>
        </w:rPr>
      </w:pPr>
    </w:p>
    <w:p w14:paraId="58274089" w14:textId="1F5389BA" w:rsidR="00CB73F2" w:rsidRPr="00A54076" w:rsidRDefault="38FC67E6" w:rsidP="1836CB87">
      <w:pPr>
        <w:spacing w:after="0" w:line="240" w:lineRule="auto"/>
        <w:rPr>
          <w:rFonts w:ascii="Times New Roman" w:hAnsi="Times New Roman" w:cs="Times New Roman"/>
          <w:sz w:val="24"/>
          <w:szCs w:val="24"/>
        </w:rPr>
      </w:pPr>
      <w:r w:rsidRPr="1836CB87">
        <w:rPr>
          <w:rFonts w:ascii="Times New Roman" w:hAnsi="Times New Roman" w:cs="Times New Roman"/>
          <w:b/>
          <w:bCs/>
          <w:sz w:val="24"/>
          <w:szCs w:val="24"/>
        </w:rPr>
        <w:t>Sihtrühm:</w:t>
      </w:r>
      <w:r w:rsidRPr="1836CB87">
        <w:rPr>
          <w:rFonts w:ascii="Times New Roman" w:hAnsi="Times New Roman" w:cs="Times New Roman"/>
          <w:sz w:val="24"/>
          <w:szCs w:val="24"/>
        </w:rPr>
        <w:t xml:space="preserve"> füüsilisest isikust maksukohustuslased</w:t>
      </w:r>
      <w:r w:rsidR="6878D9DB" w:rsidRPr="1836CB87">
        <w:rPr>
          <w:rFonts w:ascii="Times New Roman" w:hAnsi="Times New Roman" w:cs="Times New Roman"/>
          <w:sz w:val="24"/>
          <w:szCs w:val="24"/>
        </w:rPr>
        <w:t>, kelle kohta teavet küsitakse</w:t>
      </w:r>
      <w:r w:rsidR="531EA55E" w:rsidRPr="1836CB87">
        <w:rPr>
          <w:rFonts w:ascii="Times New Roman" w:hAnsi="Times New Roman" w:cs="Times New Roman"/>
          <w:sz w:val="24"/>
          <w:szCs w:val="24"/>
        </w:rPr>
        <w:t xml:space="preserve"> </w:t>
      </w:r>
    </w:p>
    <w:p w14:paraId="38215E02" w14:textId="77777777" w:rsidR="00930098" w:rsidRPr="00A54076" w:rsidRDefault="00930098" w:rsidP="1836CB87">
      <w:pPr>
        <w:spacing w:after="0" w:line="240" w:lineRule="auto"/>
        <w:rPr>
          <w:rFonts w:ascii="Times New Roman" w:hAnsi="Times New Roman" w:cs="Times New Roman"/>
          <w:sz w:val="24"/>
          <w:szCs w:val="24"/>
        </w:rPr>
      </w:pPr>
    </w:p>
    <w:p w14:paraId="1802E8C0" w14:textId="389B5195" w:rsidR="00930098" w:rsidRPr="00A54076" w:rsidRDefault="7262D329"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V</w:t>
      </w:r>
      <w:r w:rsidR="47E7F667" w:rsidRPr="1836CB87">
        <w:rPr>
          <w:rFonts w:ascii="Times New Roman" w:hAnsi="Times New Roman" w:cs="Times New Roman"/>
          <w:sz w:val="24"/>
          <w:szCs w:val="24"/>
        </w:rPr>
        <w:t>õrreldes äriühingute ning muude juriidiliste isikute</w:t>
      </w:r>
      <w:r w:rsidRPr="1836CB87">
        <w:rPr>
          <w:rFonts w:ascii="Times New Roman" w:hAnsi="Times New Roman" w:cs="Times New Roman"/>
          <w:sz w:val="24"/>
          <w:szCs w:val="24"/>
        </w:rPr>
        <w:t>ga</w:t>
      </w:r>
      <w:r w:rsidR="3FD27AE6" w:rsidRPr="1836CB87">
        <w:rPr>
          <w:rFonts w:ascii="Times New Roman" w:hAnsi="Times New Roman" w:cs="Times New Roman"/>
          <w:sz w:val="24"/>
          <w:szCs w:val="24"/>
        </w:rPr>
        <w:t>,</w:t>
      </w:r>
      <w:r w:rsidRPr="1836CB87">
        <w:rPr>
          <w:rFonts w:ascii="Times New Roman" w:hAnsi="Times New Roman" w:cs="Times New Roman"/>
          <w:sz w:val="24"/>
          <w:szCs w:val="24"/>
        </w:rPr>
        <w:t xml:space="preserve"> on füüsilistel isikutel</w:t>
      </w:r>
      <w:r w:rsidR="47E7F667" w:rsidRPr="1836CB87">
        <w:rPr>
          <w:rFonts w:ascii="Times New Roman" w:hAnsi="Times New Roman" w:cs="Times New Roman"/>
          <w:sz w:val="24"/>
          <w:szCs w:val="24"/>
        </w:rPr>
        <w:t xml:space="preserve"> täiendav juriidiline kaitse eraelu puutumatuse näol, kuid faktilise mõju osas ei ole siin mingit erisust</w:t>
      </w:r>
      <w:r w:rsidR="4F47926F" w:rsidRPr="1836CB87">
        <w:rPr>
          <w:rFonts w:ascii="Times New Roman" w:hAnsi="Times New Roman" w:cs="Times New Roman"/>
          <w:sz w:val="24"/>
          <w:szCs w:val="24"/>
        </w:rPr>
        <w:t>, sest teabe</w:t>
      </w:r>
      <w:r w:rsidR="73C67305" w:rsidRPr="1836CB87">
        <w:rPr>
          <w:rFonts w:ascii="Times New Roman" w:hAnsi="Times New Roman" w:cs="Times New Roman"/>
          <w:sz w:val="24"/>
          <w:szCs w:val="24"/>
        </w:rPr>
        <w:t xml:space="preserve"> </w:t>
      </w:r>
      <w:r w:rsidR="4F47926F" w:rsidRPr="1836CB87">
        <w:rPr>
          <w:rFonts w:ascii="Times New Roman" w:hAnsi="Times New Roman" w:cs="Times New Roman"/>
          <w:sz w:val="24"/>
          <w:szCs w:val="24"/>
        </w:rPr>
        <w:t>nõud</w:t>
      </w:r>
      <w:r w:rsidR="73C67305" w:rsidRPr="1836CB87">
        <w:rPr>
          <w:rFonts w:ascii="Times New Roman" w:hAnsi="Times New Roman" w:cs="Times New Roman"/>
          <w:sz w:val="24"/>
          <w:szCs w:val="24"/>
        </w:rPr>
        <w:t>mise</w:t>
      </w:r>
      <w:r w:rsidR="4F47926F" w:rsidRPr="1836CB87">
        <w:rPr>
          <w:rFonts w:ascii="Times New Roman" w:hAnsi="Times New Roman" w:cs="Times New Roman"/>
          <w:sz w:val="24"/>
          <w:szCs w:val="24"/>
        </w:rPr>
        <w:t xml:space="preserve"> loogika on endiselt sama</w:t>
      </w:r>
      <w:r w:rsidR="57342B1E" w:rsidRPr="1836CB87">
        <w:rPr>
          <w:rFonts w:ascii="Times New Roman" w:hAnsi="Times New Roman" w:cs="Times New Roman"/>
          <w:sz w:val="24"/>
          <w:szCs w:val="24"/>
        </w:rPr>
        <w:t xml:space="preserve"> – esmalt </w:t>
      </w:r>
      <w:r w:rsidR="4F47926F" w:rsidRPr="1836CB87">
        <w:rPr>
          <w:rFonts w:ascii="Times New Roman" w:hAnsi="Times New Roman" w:cs="Times New Roman"/>
          <w:sz w:val="24"/>
          <w:szCs w:val="24"/>
        </w:rPr>
        <w:t xml:space="preserve">peab MTA küsima teavet sihtrühma enda käest, ning alles siis, kui see nurjub, võib MTA pöörduda sama teabe saamiseks kolmanda isiku poole. </w:t>
      </w:r>
      <w:r w:rsidR="32DE6B4D" w:rsidRPr="1836CB87">
        <w:rPr>
          <w:rFonts w:ascii="Times New Roman" w:hAnsi="Times New Roman" w:cs="Times New Roman"/>
          <w:sz w:val="24"/>
          <w:szCs w:val="24"/>
        </w:rPr>
        <w:t>See kõik juba kehti</w:t>
      </w:r>
      <w:r w:rsidR="20403934" w:rsidRPr="1836CB87">
        <w:rPr>
          <w:rFonts w:ascii="Times New Roman" w:hAnsi="Times New Roman" w:cs="Times New Roman"/>
          <w:sz w:val="24"/>
          <w:szCs w:val="24"/>
        </w:rPr>
        <w:t>b</w:t>
      </w:r>
      <w:r w:rsidR="32DE6B4D" w:rsidRPr="1836CB87">
        <w:rPr>
          <w:rFonts w:ascii="Times New Roman" w:hAnsi="Times New Roman" w:cs="Times New Roman"/>
          <w:sz w:val="24"/>
          <w:szCs w:val="24"/>
        </w:rPr>
        <w:t xml:space="preserve"> praegu ning sihtrühma perspektiivist ei tohiks omada erilist relevantsust see, et kas MTA pöördub kolmanda isiku poole täitmisregistri kaudu või selle väliselt. </w:t>
      </w:r>
    </w:p>
    <w:p w14:paraId="1434267E" w14:textId="77777777" w:rsidR="009C4566" w:rsidRPr="00A54076" w:rsidRDefault="009C4566" w:rsidP="1836CB87">
      <w:pPr>
        <w:spacing w:after="0" w:line="240" w:lineRule="auto"/>
        <w:jc w:val="both"/>
        <w:rPr>
          <w:rFonts w:ascii="Times New Roman" w:hAnsi="Times New Roman" w:cs="Times New Roman"/>
          <w:sz w:val="24"/>
          <w:szCs w:val="24"/>
        </w:rPr>
      </w:pPr>
    </w:p>
    <w:p w14:paraId="53D82563" w14:textId="5E9193DA" w:rsidR="00C46A3A" w:rsidRPr="00A54076" w:rsidRDefault="71F00403"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Mõju muudatuse sagedusele ning sihtrühma suurusele </w:t>
      </w:r>
      <w:r w:rsidR="2BC43D0D" w:rsidRPr="1836CB87">
        <w:rPr>
          <w:rFonts w:ascii="Times New Roman" w:hAnsi="Times New Roman" w:cs="Times New Roman"/>
          <w:sz w:val="24"/>
          <w:szCs w:val="24"/>
        </w:rPr>
        <w:t xml:space="preserve">seisneb vaid 2025. juuli eelse olukorra taastamises. </w:t>
      </w:r>
    </w:p>
    <w:p w14:paraId="45AE4874" w14:textId="77777777" w:rsidR="00281D0D" w:rsidRPr="00A54076" w:rsidRDefault="00281D0D" w:rsidP="1836CB87">
      <w:pPr>
        <w:spacing w:after="0" w:line="240" w:lineRule="auto"/>
        <w:jc w:val="both"/>
        <w:rPr>
          <w:rFonts w:ascii="Times New Roman" w:hAnsi="Times New Roman" w:cs="Times New Roman"/>
          <w:sz w:val="24"/>
          <w:szCs w:val="24"/>
        </w:rPr>
      </w:pPr>
    </w:p>
    <w:p w14:paraId="4A1E6BB2" w14:textId="7D601894" w:rsidR="00281D0D" w:rsidRPr="00A54076" w:rsidRDefault="0E303795"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MTA teabekorralduste füüsilistest isikutest subjektid perioodil 2022–2024 </w:t>
      </w:r>
    </w:p>
    <w:tbl>
      <w:tblPr>
        <w:tblStyle w:val="Kontuurtabel"/>
        <w:tblW w:w="0" w:type="auto"/>
        <w:tblLook w:val="04A0" w:firstRow="1" w:lastRow="0" w:firstColumn="1" w:lastColumn="0" w:noHBand="0" w:noVBand="1"/>
      </w:tblPr>
      <w:tblGrid>
        <w:gridCol w:w="4530"/>
        <w:gridCol w:w="4531"/>
      </w:tblGrid>
      <w:tr w:rsidR="00602E87" w:rsidRPr="004852FE" w14:paraId="1B26DA69" w14:textId="77777777" w:rsidTr="1836CB87">
        <w:tc>
          <w:tcPr>
            <w:tcW w:w="4531" w:type="dxa"/>
          </w:tcPr>
          <w:p w14:paraId="7A3EB4FD" w14:textId="77777777" w:rsidR="00602E87" w:rsidRPr="00A54076" w:rsidRDefault="1AE59163"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Aasta</w:t>
            </w:r>
          </w:p>
        </w:tc>
        <w:tc>
          <w:tcPr>
            <w:tcW w:w="4531" w:type="dxa"/>
          </w:tcPr>
          <w:p w14:paraId="52B23EFA" w14:textId="7CCE4D63" w:rsidR="00602E87" w:rsidRPr="00A54076" w:rsidRDefault="5C6E5B30"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Füüsiliste isikute arv, kelle kohta teabekorraldusi tehti</w:t>
            </w:r>
          </w:p>
        </w:tc>
      </w:tr>
      <w:tr w:rsidR="00602E87" w:rsidRPr="004852FE" w14:paraId="33D61F0A" w14:textId="77777777" w:rsidTr="1836CB87">
        <w:tc>
          <w:tcPr>
            <w:tcW w:w="4531" w:type="dxa"/>
          </w:tcPr>
          <w:p w14:paraId="3C959C9A" w14:textId="77777777" w:rsidR="00602E87" w:rsidRPr="00A54076" w:rsidRDefault="1AE59163"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2022</w:t>
            </w:r>
          </w:p>
        </w:tc>
        <w:tc>
          <w:tcPr>
            <w:tcW w:w="4531" w:type="dxa"/>
          </w:tcPr>
          <w:p w14:paraId="52A58B19" w14:textId="4B3F11A8" w:rsidR="00602E87" w:rsidRPr="00A54076" w:rsidRDefault="3C08511F"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365</w:t>
            </w:r>
          </w:p>
        </w:tc>
      </w:tr>
      <w:tr w:rsidR="00602E87" w:rsidRPr="004852FE" w14:paraId="1CE1D67A" w14:textId="77777777" w:rsidTr="1836CB87">
        <w:tc>
          <w:tcPr>
            <w:tcW w:w="4531" w:type="dxa"/>
          </w:tcPr>
          <w:p w14:paraId="38719E1F" w14:textId="77777777" w:rsidR="00602E87" w:rsidRPr="00A54076" w:rsidRDefault="1AE59163"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2023</w:t>
            </w:r>
          </w:p>
        </w:tc>
        <w:tc>
          <w:tcPr>
            <w:tcW w:w="4531" w:type="dxa"/>
          </w:tcPr>
          <w:p w14:paraId="79CBDCC8" w14:textId="6F22B795" w:rsidR="00602E87" w:rsidRPr="00A54076" w:rsidRDefault="3C08511F"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461</w:t>
            </w:r>
          </w:p>
        </w:tc>
      </w:tr>
      <w:tr w:rsidR="00602E87" w:rsidRPr="004852FE" w14:paraId="47C0D6DB" w14:textId="77777777" w:rsidTr="1836CB87">
        <w:tc>
          <w:tcPr>
            <w:tcW w:w="4531" w:type="dxa"/>
          </w:tcPr>
          <w:p w14:paraId="1EEDB680" w14:textId="77777777" w:rsidR="00602E87" w:rsidRPr="00A54076" w:rsidRDefault="1AE59163"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2024</w:t>
            </w:r>
          </w:p>
        </w:tc>
        <w:tc>
          <w:tcPr>
            <w:tcW w:w="4531" w:type="dxa"/>
          </w:tcPr>
          <w:p w14:paraId="207F1E79" w14:textId="1D91DCEF" w:rsidR="00602E87" w:rsidRPr="00A54076" w:rsidRDefault="7EADFC00" w:rsidP="1836CB87">
            <w:pPr>
              <w:spacing w:line="240" w:lineRule="auto"/>
              <w:jc w:val="both"/>
              <w:rPr>
                <w:rFonts w:ascii="Times New Roman" w:hAnsi="Times New Roman" w:cs="Times New Roman"/>
                <w:sz w:val="24"/>
                <w:szCs w:val="24"/>
              </w:rPr>
            </w:pPr>
            <w:r w:rsidRPr="1836CB87">
              <w:rPr>
                <w:rFonts w:ascii="Times New Roman" w:hAnsi="Times New Roman" w:cs="Times New Roman"/>
                <w:sz w:val="24"/>
                <w:szCs w:val="24"/>
              </w:rPr>
              <w:t>728</w:t>
            </w:r>
          </w:p>
        </w:tc>
      </w:tr>
      <w:tr w:rsidR="00602E87" w:rsidRPr="004852FE" w14:paraId="36F746FB" w14:textId="77777777" w:rsidTr="1836CB87">
        <w:tc>
          <w:tcPr>
            <w:tcW w:w="4531" w:type="dxa"/>
          </w:tcPr>
          <w:p w14:paraId="4BFF73AA" w14:textId="77777777" w:rsidR="00602E87" w:rsidRPr="00A54076" w:rsidRDefault="1AE59163"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Kokku</w:t>
            </w:r>
          </w:p>
        </w:tc>
        <w:tc>
          <w:tcPr>
            <w:tcW w:w="4531" w:type="dxa"/>
          </w:tcPr>
          <w:p w14:paraId="22050E03" w14:textId="6926E826" w:rsidR="00602E87" w:rsidRPr="00A54076" w:rsidRDefault="7EADFC00" w:rsidP="1836CB87">
            <w:pPr>
              <w:spacing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1554</w:t>
            </w:r>
          </w:p>
        </w:tc>
      </w:tr>
    </w:tbl>
    <w:p w14:paraId="400051D0" w14:textId="12228223" w:rsidR="003C61C7" w:rsidRPr="006A2F5D" w:rsidRDefault="1AE59163" w:rsidP="1836CB87">
      <w:pPr>
        <w:spacing w:after="0" w:line="240" w:lineRule="auto"/>
        <w:jc w:val="both"/>
        <w:rPr>
          <w:rFonts w:ascii="Times New Roman" w:hAnsi="Times New Roman" w:cs="Times New Roman"/>
          <w:sz w:val="18"/>
          <w:szCs w:val="18"/>
        </w:rPr>
      </w:pPr>
      <w:r w:rsidRPr="006A2F5D">
        <w:rPr>
          <w:rFonts w:ascii="Times New Roman" w:hAnsi="Times New Roman" w:cs="Times New Roman"/>
          <w:sz w:val="18"/>
          <w:szCs w:val="18"/>
        </w:rPr>
        <w:t>Allikas: MTA</w:t>
      </w:r>
      <w:r w:rsidR="21EEF885" w:rsidRPr="006A2F5D">
        <w:rPr>
          <w:rFonts w:ascii="Times New Roman" w:hAnsi="Times New Roman" w:cs="Times New Roman"/>
          <w:sz w:val="18"/>
          <w:szCs w:val="18"/>
        </w:rPr>
        <w:t xml:space="preserve">. </w:t>
      </w:r>
    </w:p>
    <w:p w14:paraId="03B7574A" w14:textId="77777777" w:rsidR="00C46A3A" w:rsidRPr="00A54076" w:rsidRDefault="00C46A3A" w:rsidP="1836CB87">
      <w:pPr>
        <w:spacing w:after="0" w:line="240" w:lineRule="auto"/>
        <w:jc w:val="both"/>
        <w:rPr>
          <w:rFonts w:ascii="Times New Roman" w:hAnsi="Times New Roman" w:cs="Times New Roman"/>
          <w:b/>
          <w:bCs/>
          <w:sz w:val="24"/>
          <w:szCs w:val="24"/>
        </w:rPr>
      </w:pPr>
    </w:p>
    <w:p w14:paraId="5B59CE51" w14:textId="11E206A3" w:rsidR="009C4566" w:rsidRPr="00A54076" w:rsidRDefault="06D03D55"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Korralduste</w:t>
      </w:r>
      <w:r w:rsidR="7F0317E7" w:rsidRPr="1836CB87">
        <w:rPr>
          <w:rFonts w:ascii="Times New Roman" w:hAnsi="Times New Roman" w:cs="Times New Roman"/>
          <w:sz w:val="24"/>
          <w:szCs w:val="24"/>
        </w:rPr>
        <w:t xml:space="preserve"> kasvutendents aastas jällegi markeerib täitmisregistri üha süvenevat rolli MTA </w:t>
      </w:r>
      <w:r w:rsidR="5BF701EA" w:rsidRPr="1836CB87">
        <w:rPr>
          <w:rFonts w:ascii="Times New Roman" w:hAnsi="Times New Roman" w:cs="Times New Roman"/>
          <w:sz w:val="24"/>
          <w:szCs w:val="24"/>
        </w:rPr>
        <w:t xml:space="preserve">suhtluses krediidiasutustega teabekorralduste valdkonnas. </w:t>
      </w:r>
    </w:p>
    <w:p w14:paraId="58B72A74" w14:textId="77777777" w:rsidR="00254008" w:rsidRPr="00A54076" w:rsidRDefault="00254008" w:rsidP="1836CB87">
      <w:pPr>
        <w:spacing w:after="0" w:line="240" w:lineRule="auto"/>
        <w:jc w:val="both"/>
        <w:rPr>
          <w:rFonts w:ascii="Times New Roman" w:hAnsi="Times New Roman" w:cs="Times New Roman"/>
          <w:sz w:val="24"/>
          <w:szCs w:val="24"/>
        </w:rPr>
      </w:pPr>
    </w:p>
    <w:tbl>
      <w:tblPr>
        <w:tblStyle w:val="Kontuurtabel"/>
        <w:tblW w:w="0" w:type="auto"/>
        <w:tblLayout w:type="fixed"/>
        <w:tblLook w:val="06A0" w:firstRow="1" w:lastRow="0" w:firstColumn="1" w:lastColumn="0" w:noHBand="1" w:noVBand="1"/>
      </w:tblPr>
      <w:tblGrid>
        <w:gridCol w:w="1095"/>
        <w:gridCol w:w="3435"/>
        <w:gridCol w:w="2265"/>
      </w:tblGrid>
      <w:tr w:rsidR="1836CB87" w14:paraId="23AAC14A" w14:textId="77777777" w:rsidTr="1836CB87">
        <w:trPr>
          <w:trHeight w:val="300"/>
        </w:trPr>
        <w:tc>
          <w:tcPr>
            <w:tcW w:w="1095" w:type="dxa"/>
          </w:tcPr>
          <w:p w14:paraId="186E4DFB" w14:textId="17B5027C"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Aasta</w:t>
            </w:r>
          </w:p>
        </w:tc>
        <w:tc>
          <w:tcPr>
            <w:tcW w:w="3435" w:type="dxa"/>
          </w:tcPr>
          <w:p w14:paraId="080BBBE0" w14:textId="2D02CC82"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RAB-i esitatud päringute arv krediidiasutustele täitmisregistri kaudu*</w:t>
            </w:r>
          </w:p>
        </w:tc>
        <w:tc>
          <w:tcPr>
            <w:tcW w:w="2265" w:type="dxa"/>
          </w:tcPr>
          <w:p w14:paraId="2C059969" w14:textId="3F78EC26"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Füüsilistest isikutest subjektid</w:t>
            </w:r>
          </w:p>
        </w:tc>
      </w:tr>
      <w:tr w:rsidR="1836CB87" w14:paraId="4795DE62" w14:textId="77777777" w:rsidTr="1836CB87">
        <w:trPr>
          <w:trHeight w:val="300"/>
        </w:trPr>
        <w:tc>
          <w:tcPr>
            <w:tcW w:w="1095" w:type="dxa"/>
          </w:tcPr>
          <w:p w14:paraId="6823E30D" w14:textId="001B1EEC"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2022</w:t>
            </w:r>
          </w:p>
        </w:tc>
        <w:tc>
          <w:tcPr>
            <w:tcW w:w="3435" w:type="dxa"/>
          </w:tcPr>
          <w:p w14:paraId="0C9FF290" w14:textId="05D08381"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11567</w:t>
            </w:r>
          </w:p>
        </w:tc>
        <w:tc>
          <w:tcPr>
            <w:tcW w:w="2265" w:type="dxa"/>
          </w:tcPr>
          <w:p w14:paraId="7E78B04D" w14:textId="751E1A77"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294</w:t>
            </w:r>
          </w:p>
        </w:tc>
      </w:tr>
      <w:tr w:rsidR="1836CB87" w14:paraId="553F7640" w14:textId="77777777" w:rsidTr="1836CB87">
        <w:trPr>
          <w:trHeight w:val="300"/>
        </w:trPr>
        <w:tc>
          <w:tcPr>
            <w:tcW w:w="1095" w:type="dxa"/>
          </w:tcPr>
          <w:p w14:paraId="29E20A35" w14:textId="4EA4D1F9"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2023</w:t>
            </w:r>
          </w:p>
        </w:tc>
        <w:tc>
          <w:tcPr>
            <w:tcW w:w="3435" w:type="dxa"/>
          </w:tcPr>
          <w:p w14:paraId="2AB03F13" w14:textId="049A1629"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9267</w:t>
            </w:r>
          </w:p>
        </w:tc>
        <w:tc>
          <w:tcPr>
            <w:tcW w:w="2265" w:type="dxa"/>
          </w:tcPr>
          <w:p w14:paraId="07CD93B3" w14:textId="100D1DA4"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201</w:t>
            </w:r>
          </w:p>
        </w:tc>
      </w:tr>
      <w:tr w:rsidR="1836CB87" w14:paraId="7FB49C92" w14:textId="77777777" w:rsidTr="1836CB87">
        <w:trPr>
          <w:trHeight w:val="300"/>
        </w:trPr>
        <w:tc>
          <w:tcPr>
            <w:tcW w:w="1095" w:type="dxa"/>
          </w:tcPr>
          <w:p w14:paraId="33B9FD8E" w14:textId="0D7C55F8"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2024</w:t>
            </w:r>
          </w:p>
        </w:tc>
        <w:tc>
          <w:tcPr>
            <w:tcW w:w="3435" w:type="dxa"/>
          </w:tcPr>
          <w:p w14:paraId="4BEDF933" w14:textId="57BBCBF0"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12316</w:t>
            </w:r>
          </w:p>
        </w:tc>
        <w:tc>
          <w:tcPr>
            <w:tcW w:w="2265" w:type="dxa"/>
          </w:tcPr>
          <w:p w14:paraId="7A8F96A7" w14:textId="5C1E103D"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216</w:t>
            </w:r>
          </w:p>
        </w:tc>
      </w:tr>
      <w:tr w:rsidR="1836CB87" w14:paraId="6EFD5ACB" w14:textId="77777777" w:rsidTr="1836CB87">
        <w:trPr>
          <w:trHeight w:val="300"/>
        </w:trPr>
        <w:tc>
          <w:tcPr>
            <w:tcW w:w="1095" w:type="dxa"/>
          </w:tcPr>
          <w:p w14:paraId="406626FB" w14:textId="49D5187F"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Kokku</w:t>
            </w:r>
          </w:p>
        </w:tc>
        <w:tc>
          <w:tcPr>
            <w:tcW w:w="3435" w:type="dxa"/>
          </w:tcPr>
          <w:p w14:paraId="0C84E667" w14:textId="0AE68520"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33150</w:t>
            </w:r>
          </w:p>
        </w:tc>
        <w:tc>
          <w:tcPr>
            <w:tcW w:w="2265" w:type="dxa"/>
          </w:tcPr>
          <w:p w14:paraId="0DC70B4B" w14:textId="2E751853" w:rsidR="1836CB87" w:rsidRDefault="1836CB87" w:rsidP="1836CB87">
            <w:pPr>
              <w:rPr>
                <w:rFonts w:ascii="Times New Roman" w:hAnsi="Times New Roman" w:cs="Times New Roman"/>
                <w:sz w:val="24"/>
                <w:szCs w:val="24"/>
              </w:rPr>
            </w:pPr>
            <w:r w:rsidRPr="1836CB87">
              <w:rPr>
                <w:rFonts w:ascii="Times New Roman" w:hAnsi="Times New Roman" w:cs="Times New Roman"/>
                <w:sz w:val="24"/>
                <w:szCs w:val="24"/>
              </w:rPr>
              <w:t>694 * *</w:t>
            </w:r>
          </w:p>
        </w:tc>
      </w:tr>
    </w:tbl>
    <w:p w14:paraId="78B98364" w14:textId="060E2C87" w:rsidR="6369D738" w:rsidRPr="00A54076" w:rsidRDefault="6369D738" w:rsidP="1836CB87">
      <w:pPr>
        <w:spacing w:before="240" w:after="240"/>
        <w:jc w:val="both"/>
        <w:rPr>
          <w:rFonts w:ascii="Times New Roman" w:eastAsia="Times New Roman" w:hAnsi="Times New Roman" w:cs="Times New Roman"/>
          <w:sz w:val="18"/>
          <w:szCs w:val="18"/>
        </w:rPr>
      </w:pPr>
      <w:r w:rsidRPr="1836CB87">
        <w:rPr>
          <w:rFonts w:ascii="Times New Roman" w:hAnsi="Times New Roman" w:cs="Times New Roman"/>
          <w:sz w:val="18"/>
          <w:szCs w:val="18"/>
        </w:rPr>
        <w:t xml:space="preserve">Allikas: RAB. </w:t>
      </w:r>
      <w:r w:rsidRPr="1836CB87">
        <w:rPr>
          <w:rFonts w:ascii="Times New Roman" w:eastAsia="Times New Roman" w:hAnsi="Times New Roman" w:cs="Times New Roman"/>
          <w:sz w:val="18"/>
          <w:szCs w:val="18"/>
        </w:rPr>
        <w:t>*unikaalsete päringute arv, mis sisaldab kõikidele krediidiasutustele kõikide isikute kohta tehtud eritüüpe (konto saldo, konto väljavõte, konto volitused isikutele, tegelik kasusaaja, laiendatud kontode olemasolu, hoiulaeka olemasolu) päringuid, ehk üks päring tähendab ühte päringutüüpi, mis on tehtud ühe isiku kohta ühele krediidiasutusele. ** unikaalsete isikute arv; perioodi 2022-2024 isikute arv kokku ei võrdu erinevatel aastatel välja toodud isikute arvude summaga, kuna esines olukordi, kus ühe isiku kohta tehti eriaastatel mitu päringut.</w:t>
      </w:r>
    </w:p>
    <w:p w14:paraId="72190998" w14:textId="7D73919E" w:rsidR="6369D738" w:rsidRPr="00A54076" w:rsidRDefault="6369D738"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Füüsiliste isikute koguarvu suhtes</w:t>
      </w:r>
      <w:r w:rsidR="142F8A3D" w:rsidRPr="1836CB87">
        <w:rPr>
          <w:rFonts w:ascii="Times New Roman" w:hAnsi="Times New Roman" w:cs="Times New Roman"/>
          <w:sz w:val="24"/>
          <w:szCs w:val="24"/>
        </w:rPr>
        <w:t>,</w:t>
      </w:r>
      <w:r w:rsidRPr="1836CB87">
        <w:rPr>
          <w:rFonts w:ascii="Times New Roman" w:hAnsi="Times New Roman" w:cs="Times New Roman"/>
          <w:sz w:val="24"/>
          <w:szCs w:val="24"/>
        </w:rPr>
        <w:t xml:space="preserve"> kelle osas on RAB läbi täitmisregistri päringuid teostanud</w:t>
      </w:r>
      <w:r w:rsidR="4C5C4DD3" w:rsidRPr="1836CB87">
        <w:rPr>
          <w:rFonts w:ascii="Times New Roman" w:hAnsi="Times New Roman" w:cs="Times New Roman"/>
          <w:sz w:val="24"/>
          <w:szCs w:val="24"/>
        </w:rPr>
        <w:t xml:space="preserve"> on aastate lõikes olnud samas suurusjärgus ning </w:t>
      </w:r>
      <w:r w:rsidR="0084C0D5" w:rsidRPr="1836CB87">
        <w:rPr>
          <w:rFonts w:ascii="Times New Roman" w:hAnsi="Times New Roman" w:cs="Times New Roman"/>
          <w:sz w:val="24"/>
          <w:szCs w:val="24"/>
        </w:rPr>
        <w:t>täitmisregistri kaudu tehtavate päringute taastamisel võib päringute arv kasvada sarnasele tasemele, mis</w:t>
      </w:r>
      <w:r w:rsidR="3ABF8517" w:rsidRPr="1836CB87">
        <w:rPr>
          <w:rFonts w:ascii="Times New Roman" w:hAnsi="Times New Roman" w:cs="Times New Roman"/>
          <w:sz w:val="24"/>
          <w:szCs w:val="24"/>
        </w:rPr>
        <w:t xml:space="preserve"> võrreldes pangakontot omavate füüsiliste isikute arvuga võrreldes on marginaalne ning tabelis kajastatud numbrid kinnitavad asjaolu, et füüsiliste isikute pangasaladust s</w:t>
      </w:r>
      <w:r w:rsidR="5106904D" w:rsidRPr="1836CB87">
        <w:rPr>
          <w:rFonts w:ascii="Times New Roman" w:hAnsi="Times New Roman" w:cs="Times New Roman"/>
          <w:sz w:val="24"/>
          <w:szCs w:val="24"/>
        </w:rPr>
        <w:t>isalduvaid andmeid kogub R</w:t>
      </w:r>
      <w:r w:rsidR="3D4B3CD2" w:rsidRPr="1836CB87">
        <w:rPr>
          <w:rFonts w:ascii="Times New Roman" w:hAnsi="Times New Roman" w:cs="Times New Roman"/>
          <w:sz w:val="24"/>
          <w:szCs w:val="24"/>
        </w:rPr>
        <w:t xml:space="preserve">AB üksnes oma seadusest tulenevate ülesannete täitmiseks. </w:t>
      </w:r>
      <w:r w:rsidR="5106904D" w:rsidRPr="1836CB87">
        <w:rPr>
          <w:rFonts w:ascii="Times New Roman" w:hAnsi="Times New Roman" w:cs="Times New Roman"/>
          <w:sz w:val="24"/>
          <w:szCs w:val="24"/>
        </w:rPr>
        <w:t xml:space="preserve"> </w:t>
      </w:r>
    </w:p>
    <w:p w14:paraId="0B4ADBB1" w14:textId="2A0669DF" w:rsidR="1836CB87" w:rsidRPr="00A54076" w:rsidRDefault="1836CB87" w:rsidP="1836CB87">
      <w:pPr>
        <w:spacing w:after="0" w:line="240" w:lineRule="auto"/>
        <w:jc w:val="both"/>
        <w:rPr>
          <w:rFonts w:ascii="Times New Roman" w:hAnsi="Times New Roman" w:cs="Times New Roman"/>
          <w:sz w:val="24"/>
          <w:szCs w:val="24"/>
        </w:rPr>
      </w:pPr>
    </w:p>
    <w:p w14:paraId="793712B3" w14:textId="7DA13FDF" w:rsidR="00254008" w:rsidRPr="00A54076" w:rsidRDefault="06917967"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Ebasoodsa mõju esinemise riski ei tuvastatud. </w:t>
      </w:r>
    </w:p>
    <w:p w14:paraId="5C87F536" w14:textId="49BC94C5" w:rsidR="1836CB87" w:rsidRPr="00A54076" w:rsidRDefault="1836CB87" w:rsidP="1836CB87">
      <w:pPr>
        <w:spacing w:after="0" w:line="240" w:lineRule="auto"/>
        <w:jc w:val="both"/>
        <w:rPr>
          <w:rFonts w:ascii="Times New Roman" w:hAnsi="Times New Roman" w:cs="Times New Roman"/>
          <w:sz w:val="24"/>
          <w:szCs w:val="24"/>
        </w:rPr>
      </w:pPr>
    </w:p>
    <w:p w14:paraId="14C22902" w14:textId="46666450" w:rsidR="00B1122D" w:rsidRPr="00A54076" w:rsidRDefault="40DBB011"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u w:val="single"/>
        </w:rPr>
        <w:t>Mõju valdkond:</w:t>
      </w:r>
      <w:r w:rsidR="653FC3F9" w:rsidRPr="1836CB87">
        <w:rPr>
          <w:rFonts w:ascii="Times New Roman" w:hAnsi="Times New Roman" w:cs="Times New Roman"/>
          <w:sz w:val="24"/>
          <w:szCs w:val="24"/>
        </w:rPr>
        <w:t xml:space="preserve"> </w:t>
      </w:r>
      <w:r w:rsidR="631D142F" w:rsidRPr="1836CB87">
        <w:rPr>
          <w:rFonts w:ascii="Times New Roman" w:hAnsi="Times New Roman" w:cs="Times New Roman"/>
          <w:sz w:val="24"/>
          <w:szCs w:val="24"/>
        </w:rPr>
        <w:t>mõju riigiasutuste töökorraldusele (</w:t>
      </w:r>
      <w:r w:rsidR="77116F62" w:rsidRPr="1836CB87">
        <w:rPr>
          <w:rFonts w:ascii="Times New Roman" w:hAnsi="Times New Roman" w:cs="Times New Roman"/>
          <w:sz w:val="24"/>
          <w:szCs w:val="24"/>
        </w:rPr>
        <w:t>töökoormus)</w:t>
      </w:r>
    </w:p>
    <w:p w14:paraId="490FF6AD" w14:textId="77777777" w:rsidR="003F622E" w:rsidRPr="00A54076" w:rsidRDefault="003F622E" w:rsidP="1836CB87">
      <w:pPr>
        <w:spacing w:after="0" w:line="240" w:lineRule="auto"/>
        <w:rPr>
          <w:rFonts w:ascii="Times New Roman" w:hAnsi="Times New Roman" w:cs="Times New Roman"/>
          <w:sz w:val="24"/>
          <w:szCs w:val="24"/>
        </w:rPr>
      </w:pPr>
    </w:p>
    <w:p w14:paraId="6912C316" w14:textId="1EBEA93B" w:rsidR="003F622E" w:rsidRPr="00A54076" w:rsidRDefault="294AFE06" w:rsidP="1BC41059">
      <w:pPr>
        <w:spacing w:after="0" w:line="240" w:lineRule="auto"/>
        <w:rPr>
          <w:rFonts w:ascii="Times New Roman" w:hAnsi="Times New Roman" w:cs="Times New Roman"/>
          <w:sz w:val="24"/>
          <w:szCs w:val="24"/>
        </w:rPr>
      </w:pPr>
      <w:r w:rsidRPr="1836CB87">
        <w:rPr>
          <w:rFonts w:ascii="Times New Roman" w:hAnsi="Times New Roman" w:cs="Times New Roman"/>
          <w:b/>
          <w:bCs/>
          <w:sz w:val="24"/>
          <w:szCs w:val="24"/>
        </w:rPr>
        <w:t xml:space="preserve">Sihtrühm: </w:t>
      </w:r>
      <w:r w:rsidRPr="1836CB87">
        <w:rPr>
          <w:rFonts w:ascii="Times New Roman" w:hAnsi="Times New Roman" w:cs="Times New Roman"/>
          <w:sz w:val="24"/>
          <w:szCs w:val="24"/>
        </w:rPr>
        <w:t>MTA</w:t>
      </w:r>
      <w:r w:rsidR="45B5B7CC" w:rsidRPr="1836CB87">
        <w:rPr>
          <w:rFonts w:ascii="Times New Roman" w:hAnsi="Times New Roman" w:cs="Times New Roman"/>
          <w:sz w:val="24"/>
          <w:szCs w:val="24"/>
        </w:rPr>
        <w:t xml:space="preserve"> ja RAB</w:t>
      </w:r>
    </w:p>
    <w:p w14:paraId="014BAF3D" w14:textId="77777777" w:rsidR="003F622E" w:rsidRPr="00A54076" w:rsidRDefault="003F622E" w:rsidP="1836CB87">
      <w:pPr>
        <w:spacing w:after="0" w:line="240" w:lineRule="auto"/>
        <w:rPr>
          <w:rFonts w:ascii="Times New Roman" w:hAnsi="Times New Roman" w:cs="Times New Roman"/>
          <w:sz w:val="24"/>
          <w:szCs w:val="24"/>
        </w:rPr>
      </w:pPr>
    </w:p>
    <w:p w14:paraId="365CC238" w14:textId="6FB2EE18" w:rsidR="006C5081" w:rsidRPr="00A54076" w:rsidRDefault="294AFE06"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Täitmisregistri </w:t>
      </w:r>
      <w:r w:rsidR="26C67305" w:rsidRPr="1836CB87">
        <w:rPr>
          <w:rFonts w:ascii="Times New Roman" w:hAnsi="Times New Roman" w:cs="Times New Roman"/>
          <w:sz w:val="24"/>
          <w:szCs w:val="24"/>
        </w:rPr>
        <w:t xml:space="preserve">infokanali kasutamise </w:t>
      </w:r>
      <w:r w:rsidRPr="1836CB87">
        <w:rPr>
          <w:rFonts w:ascii="Times New Roman" w:hAnsi="Times New Roman" w:cs="Times New Roman"/>
          <w:sz w:val="24"/>
          <w:szCs w:val="24"/>
        </w:rPr>
        <w:t xml:space="preserve">piirangute tõttu ei ole MTA-l </w:t>
      </w:r>
      <w:r w:rsidR="76D97630" w:rsidRPr="1836CB87">
        <w:rPr>
          <w:rFonts w:ascii="Times New Roman" w:hAnsi="Times New Roman" w:cs="Times New Roman"/>
          <w:sz w:val="24"/>
          <w:szCs w:val="24"/>
        </w:rPr>
        <w:t xml:space="preserve">ja RAB-il </w:t>
      </w:r>
      <w:r w:rsidR="66CB5A5D" w:rsidRPr="1836CB87">
        <w:rPr>
          <w:rFonts w:ascii="Times New Roman" w:hAnsi="Times New Roman" w:cs="Times New Roman"/>
          <w:sz w:val="24"/>
          <w:szCs w:val="24"/>
        </w:rPr>
        <w:t xml:space="preserve">enam </w:t>
      </w:r>
      <w:r w:rsidRPr="1836CB87">
        <w:rPr>
          <w:rFonts w:ascii="Times New Roman" w:hAnsi="Times New Roman" w:cs="Times New Roman"/>
          <w:sz w:val="24"/>
          <w:szCs w:val="24"/>
        </w:rPr>
        <w:t xml:space="preserve">võimalik pärida kõiki varasemaid andmeartikleid (nt pangakonto infot) täitmisregistri vahendusel. </w:t>
      </w:r>
      <w:r w:rsidR="7A0F9412" w:rsidRPr="1836CB87">
        <w:rPr>
          <w:rFonts w:ascii="Times New Roman" w:hAnsi="Times New Roman" w:cs="Times New Roman"/>
          <w:sz w:val="24"/>
          <w:szCs w:val="24"/>
        </w:rPr>
        <w:t xml:space="preserve">See ei tähenda </w:t>
      </w:r>
      <w:r w:rsidR="47BB1D44" w:rsidRPr="1836CB87">
        <w:rPr>
          <w:rFonts w:ascii="Times New Roman" w:hAnsi="Times New Roman" w:cs="Times New Roman"/>
          <w:sz w:val="24"/>
          <w:szCs w:val="24"/>
        </w:rPr>
        <w:t xml:space="preserve">tingimata </w:t>
      </w:r>
      <w:r w:rsidR="7A0F9412" w:rsidRPr="1836CB87">
        <w:rPr>
          <w:rFonts w:ascii="Times New Roman" w:hAnsi="Times New Roman" w:cs="Times New Roman"/>
          <w:sz w:val="24"/>
          <w:szCs w:val="24"/>
        </w:rPr>
        <w:t>seda, et teabe</w:t>
      </w:r>
      <w:r w:rsidR="586A526F" w:rsidRPr="1836CB87">
        <w:rPr>
          <w:rFonts w:ascii="Times New Roman" w:hAnsi="Times New Roman" w:cs="Times New Roman"/>
          <w:sz w:val="24"/>
          <w:szCs w:val="24"/>
        </w:rPr>
        <w:t>korraldused</w:t>
      </w:r>
      <w:r w:rsidR="7A0F9412" w:rsidRPr="1836CB87">
        <w:rPr>
          <w:rFonts w:ascii="Times New Roman" w:hAnsi="Times New Roman" w:cs="Times New Roman"/>
          <w:sz w:val="24"/>
          <w:szCs w:val="24"/>
        </w:rPr>
        <w:t xml:space="preserve"> jäävad tegemata, </w:t>
      </w:r>
      <w:r w:rsidR="5296CACC" w:rsidRPr="1836CB87">
        <w:rPr>
          <w:rFonts w:ascii="Times New Roman" w:hAnsi="Times New Roman" w:cs="Times New Roman"/>
          <w:sz w:val="24"/>
          <w:szCs w:val="24"/>
        </w:rPr>
        <w:t xml:space="preserve">sest MTA-l </w:t>
      </w:r>
      <w:r w:rsidR="1A970036" w:rsidRPr="1836CB87">
        <w:rPr>
          <w:rFonts w:ascii="Times New Roman" w:hAnsi="Times New Roman" w:cs="Times New Roman"/>
          <w:sz w:val="24"/>
          <w:szCs w:val="24"/>
        </w:rPr>
        <w:t xml:space="preserve">ja RAB-il </w:t>
      </w:r>
      <w:r w:rsidR="5296CACC" w:rsidRPr="1836CB87">
        <w:rPr>
          <w:rFonts w:ascii="Times New Roman" w:hAnsi="Times New Roman" w:cs="Times New Roman"/>
          <w:sz w:val="24"/>
          <w:szCs w:val="24"/>
        </w:rPr>
        <w:t xml:space="preserve">on jätkuvalt võimalik neid teha ka täitmisregistri väliselt. </w:t>
      </w:r>
      <w:r w:rsidR="2E297786" w:rsidRPr="1836CB87">
        <w:rPr>
          <w:rFonts w:ascii="Times New Roman" w:hAnsi="Times New Roman" w:cs="Times New Roman"/>
          <w:sz w:val="24"/>
          <w:szCs w:val="24"/>
        </w:rPr>
        <w:t xml:space="preserve">Siiski, </w:t>
      </w:r>
      <w:r w:rsidR="3EFB2422" w:rsidRPr="1836CB87">
        <w:rPr>
          <w:rFonts w:ascii="Times New Roman" w:hAnsi="Times New Roman" w:cs="Times New Roman"/>
          <w:sz w:val="24"/>
          <w:szCs w:val="24"/>
        </w:rPr>
        <w:t xml:space="preserve">täitmisregistri välised </w:t>
      </w:r>
      <w:r w:rsidR="586A526F" w:rsidRPr="1836CB87">
        <w:rPr>
          <w:rFonts w:ascii="Times New Roman" w:hAnsi="Times New Roman" w:cs="Times New Roman"/>
          <w:sz w:val="24"/>
          <w:szCs w:val="24"/>
        </w:rPr>
        <w:t>korraldused</w:t>
      </w:r>
      <w:r w:rsidR="3EFB2422" w:rsidRPr="1836CB87">
        <w:rPr>
          <w:rFonts w:ascii="Times New Roman" w:hAnsi="Times New Roman" w:cs="Times New Roman"/>
          <w:sz w:val="24"/>
          <w:szCs w:val="24"/>
        </w:rPr>
        <w:t xml:space="preserve"> </w:t>
      </w:r>
      <w:r w:rsidR="2ED2F40D" w:rsidRPr="1836CB87">
        <w:rPr>
          <w:rFonts w:ascii="Times New Roman" w:hAnsi="Times New Roman" w:cs="Times New Roman"/>
          <w:sz w:val="24"/>
          <w:szCs w:val="24"/>
        </w:rPr>
        <w:t>on MTA</w:t>
      </w:r>
      <w:r w:rsidR="402563BB" w:rsidRPr="1836CB87">
        <w:rPr>
          <w:rFonts w:ascii="Times New Roman" w:hAnsi="Times New Roman" w:cs="Times New Roman"/>
          <w:sz w:val="24"/>
          <w:szCs w:val="24"/>
        </w:rPr>
        <w:t xml:space="preserve"> ja RAB-i</w:t>
      </w:r>
      <w:r w:rsidR="48402028" w:rsidRPr="1836CB87">
        <w:rPr>
          <w:rFonts w:ascii="Times New Roman" w:hAnsi="Times New Roman" w:cs="Times New Roman"/>
          <w:sz w:val="24"/>
          <w:szCs w:val="24"/>
        </w:rPr>
        <w:t xml:space="preserve"> </w:t>
      </w:r>
      <w:r w:rsidR="2ED2F40D" w:rsidRPr="1836CB87">
        <w:rPr>
          <w:rFonts w:ascii="Times New Roman" w:hAnsi="Times New Roman" w:cs="Times New Roman"/>
          <w:sz w:val="24"/>
          <w:szCs w:val="24"/>
        </w:rPr>
        <w:t>jaoks kulukamad nii töö- kui ajaressurssi tähenduses</w:t>
      </w:r>
      <w:r w:rsidR="2E297786" w:rsidRPr="1836CB87">
        <w:rPr>
          <w:rFonts w:ascii="Times New Roman" w:hAnsi="Times New Roman" w:cs="Times New Roman"/>
          <w:sz w:val="24"/>
          <w:szCs w:val="24"/>
        </w:rPr>
        <w:t xml:space="preserve"> ning see mõjutab</w:t>
      </w:r>
      <w:r w:rsidR="669BD3EF" w:rsidRPr="1836CB87">
        <w:rPr>
          <w:rFonts w:ascii="Times New Roman" w:hAnsi="Times New Roman" w:cs="Times New Roman"/>
          <w:sz w:val="24"/>
          <w:szCs w:val="24"/>
        </w:rPr>
        <w:t xml:space="preserve"> tehtavate teabekorralduste hulka</w:t>
      </w:r>
      <w:r w:rsidR="2ED2F40D" w:rsidRPr="1836CB87">
        <w:rPr>
          <w:rFonts w:ascii="Times New Roman" w:hAnsi="Times New Roman" w:cs="Times New Roman"/>
          <w:sz w:val="24"/>
          <w:szCs w:val="24"/>
        </w:rPr>
        <w:t xml:space="preserve">. </w:t>
      </w:r>
    </w:p>
    <w:p w14:paraId="0E8031AF" w14:textId="77777777" w:rsidR="006C5081" w:rsidRPr="00A54076" w:rsidRDefault="006C5081" w:rsidP="1836CB87">
      <w:pPr>
        <w:spacing w:after="0" w:line="240" w:lineRule="auto"/>
        <w:jc w:val="both"/>
        <w:rPr>
          <w:rFonts w:ascii="Times New Roman" w:hAnsi="Times New Roman" w:cs="Times New Roman"/>
          <w:sz w:val="24"/>
          <w:szCs w:val="24"/>
        </w:rPr>
      </w:pPr>
    </w:p>
    <w:p w14:paraId="0C20D080" w14:textId="727007E0" w:rsidR="003F622E" w:rsidRPr="00A54076" w:rsidRDefault="2ED2F40D" w:rsidP="1BC41059">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Täitmisregistri kasutuse täielik taastamine võimaldab MTA</w:t>
      </w:r>
      <w:r w:rsidR="237676F3" w:rsidRPr="1836CB87">
        <w:rPr>
          <w:rFonts w:ascii="Times New Roman" w:hAnsi="Times New Roman" w:cs="Times New Roman"/>
          <w:sz w:val="24"/>
          <w:szCs w:val="24"/>
        </w:rPr>
        <w:t xml:space="preserve">-l </w:t>
      </w:r>
      <w:r w:rsidR="70A4ABF9" w:rsidRPr="1836CB87">
        <w:rPr>
          <w:rFonts w:ascii="Times New Roman" w:hAnsi="Times New Roman" w:cs="Times New Roman"/>
          <w:sz w:val="24"/>
          <w:szCs w:val="24"/>
        </w:rPr>
        <w:t xml:space="preserve">ja RAB-il </w:t>
      </w:r>
      <w:r w:rsidR="237676F3" w:rsidRPr="1836CB87">
        <w:rPr>
          <w:rFonts w:ascii="Times New Roman" w:hAnsi="Times New Roman" w:cs="Times New Roman"/>
          <w:sz w:val="24"/>
          <w:szCs w:val="24"/>
        </w:rPr>
        <w:t>taas</w:t>
      </w:r>
      <w:r w:rsidR="7462A606" w:rsidRPr="1836CB87">
        <w:rPr>
          <w:rFonts w:ascii="Times New Roman" w:hAnsi="Times New Roman" w:cs="Times New Roman"/>
          <w:sz w:val="24"/>
          <w:szCs w:val="24"/>
        </w:rPr>
        <w:t xml:space="preserve"> esitada krediidi</w:t>
      </w:r>
      <w:r w:rsidR="63E7076B" w:rsidRPr="1836CB87">
        <w:rPr>
          <w:rFonts w:ascii="Times New Roman" w:hAnsi="Times New Roman" w:cs="Times New Roman"/>
          <w:sz w:val="24"/>
          <w:szCs w:val="24"/>
        </w:rPr>
        <w:t>- ja makse</w:t>
      </w:r>
      <w:r w:rsidR="7462A606" w:rsidRPr="1836CB87">
        <w:rPr>
          <w:rFonts w:ascii="Times New Roman" w:hAnsi="Times New Roman" w:cs="Times New Roman"/>
          <w:sz w:val="24"/>
          <w:szCs w:val="24"/>
        </w:rPr>
        <w:t>asutustele teabe</w:t>
      </w:r>
      <w:r w:rsidR="586A526F" w:rsidRPr="1836CB87">
        <w:rPr>
          <w:rFonts w:ascii="Times New Roman" w:hAnsi="Times New Roman" w:cs="Times New Roman"/>
          <w:sz w:val="24"/>
          <w:szCs w:val="24"/>
        </w:rPr>
        <w:t>korraldusi</w:t>
      </w:r>
      <w:r w:rsidR="7462A606" w:rsidRPr="1836CB87">
        <w:rPr>
          <w:rFonts w:ascii="Times New Roman" w:hAnsi="Times New Roman" w:cs="Times New Roman"/>
          <w:sz w:val="24"/>
          <w:szCs w:val="24"/>
        </w:rPr>
        <w:t xml:space="preserve"> läbi automatiseeritud infosüsteemi, mis säästaks MTA</w:t>
      </w:r>
      <w:r w:rsidR="705F17C8" w:rsidRPr="1836CB87">
        <w:rPr>
          <w:rFonts w:ascii="Times New Roman" w:hAnsi="Times New Roman" w:cs="Times New Roman"/>
          <w:sz w:val="24"/>
          <w:szCs w:val="24"/>
        </w:rPr>
        <w:t xml:space="preserve"> ja RAB-i</w:t>
      </w:r>
      <w:r w:rsidR="7462A606" w:rsidRPr="1836CB87">
        <w:rPr>
          <w:rFonts w:ascii="Times New Roman" w:hAnsi="Times New Roman" w:cs="Times New Roman"/>
          <w:sz w:val="24"/>
          <w:szCs w:val="24"/>
        </w:rPr>
        <w:t xml:space="preserve"> töökoormust. Mõju ulatus oleks </w:t>
      </w:r>
      <w:r w:rsidR="71F39B8B" w:rsidRPr="1836CB87">
        <w:rPr>
          <w:rFonts w:ascii="Times New Roman" w:hAnsi="Times New Roman" w:cs="Times New Roman"/>
          <w:sz w:val="24"/>
          <w:szCs w:val="24"/>
        </w:rPr>
        <w:t>mõõdukas</w:t>
      </w:r>
      <w:r w:rsidR="7462A606" w:rsidRPr="1836CB87">
        <w:rPr>
          <w:rFonts w:ascii="Times New Roman" w:hAnsi="Times New Roman" w:cs="Times New Roman"/>
          <w:sz w:val="24"/>
          <w:szCs w:val="24"/>
        </w:rPr>
        <w:t xml:space="preserve"> </w:t>
      </w:r>
      <w:r w:rsidR="71F39B8B" w:rsidRPr="1836CB87">
        <w:rPr>
          <w:rFonts w:ascii="Times New Roman" w:hAnsi="Times New Roman" w:cs="Times New Roman"/>
          <w:sz w:val="24"/>
          <w:szCs w:val="24"/>
        </w:rPr>
        <w:t>ja</w:t>
      </w:r>
      <w:r w:rsidR="7462A606" w:rsidRPr="1836CB87">
        <w:rPr>
          <w:rFonts w:ascii="Times New Roman" w:hAnsi="Times New Roman" w:cs="Times New Roman"/>
          <w:sz w:val="24"/>
          <w:szCs w:val="24"/>
        </w:rPr>
        <w:t xml:space="preserve"> positiivne</w:t>
      </w:r>
      <w:r w:rsidR="3235A9D5" w:rsidRPr="1836CB87">
        <w:rPr>
          <w:rFonts w:ascii="Times New Roman" w:hAnsi="Times New Roman" w:cs="Times New Roman"/>
          <w:sz w:val="24"/>
          <w:szCs w:val="24"/>
        </w:rPr>
        <w:t>. Tuleb ühtlasi silmas pidada, et teabe</w:t>
      </w:r>
      <w:r w:rsidR="586A526F" w:rsidRPr="1836CB87">
        <w:rPr>
          <w:rFonts w:ascii="Times New Roman" w:hAnsi="Times New Roman" w:cs="Times New Roman"/>
          <w:sz w:val="24"/>
          <w:szCs w:val="24"/>
        </w:rPr>
        <w:t>korraldused</w:t>
      </w:r>
      <w:r w:rsidR="3235A9D5" w:rsidRPr="1836CB87">
        <w:rPr>
          <w:rFonts w:ascii="Times New Roman" w:hAnsi="Times New Roman" w:cs="Times New Roman"/>
          <w:sz w:val="24"/>
          <w:szCs w:val="24"/>
        </w:rPr>
        <w:t xml:space="preserve"> on selleks, et kindlaks teha maksumenetluses tähendust omavad asjaolud</w:t>
      </w:r>
      <w:r w:rsidR="2AE925A6" w:rsidRPr="1836CB87">
        <w:rPr>
          <w:rFonts w:ascii="Times New Roman" w:hAnsi="Times New Roman" w:cs="Times New Roman"/>
          <w:sz w:val="24"/>
          <w:szCs w:val="24"/>
        </w:rPr>
        <w:t xml:space="preserve"> ning täita RAB-ile seadusega pandud ülesandeid</w:t>
      </w:r>
      <w:r w:rsidR="3235A9D5" w:rsidRPr="1836CB87">
        <w:rPr>
          <w:rFonts w:ascii="Times New Roman" w:hAnsi="Times New Roman" w:cs="Times New Roman"/>
          <w:sz w:val="24"/>
          <w:szCs w:val="24"/>
        </w:rPr>
        <w:t xml:space="preserve">. Muudatus mõjutab seega otseselt ka </w:t>
      </w:r>
      <w:r w:rsidR="39E20E07" w:rsidRPr="1836CB87">
        <w:rPr>
          <w:rFonts w:ascii="Times New Roman" w:hAnsi="Times New Roman" w:cs="Times New Roman"/>
          <w:sz w:val="24"/>
          <w:szCs w:val="24"/>
        </w:rPr>
        <w:t xml:space="preserve">MTA </w:t>
      </w:r>
      <w:r w:rsidR="3235A9D5" w:rsidRPr="1836CB87">
        <w:rPr>
          <w:rFonts w:ascii="Times New Roman" w:hAnsi="Times New Roman" w:cs="Times New Roman"/>
          <w:sz w:val="24"/>
          <w:szCs w:val="24"/>
        </w:rPr>
        <w:t xml:space="preserve">maksumenetluse kulgemise efektiivsust ja </w:t>
      </w:r>
      <w:r w:rsidR="6870A3BA" w:rsidRPr="1836CB87">
        <w:rPr>
          <w:rFonts w:ascii="Times New Roman" w:hAnsi="Times New Roman" w:cs="Times New Roman"/>
          <w:sz w:val="24"/>
          <w:szCs w:val="24"/>
        </w:rPr>
        <w:t xml:space="preserve">seega </w:t>
      </w:r>
      <w:r w:rsidR="24AE1FD2" w:rsidRPr="1836CB87">
        <w:rPr>
          <w:rFonts w:ascii="Times New Roman" w:hAnsi="Times New Roman" w:cs="Times New Roman"/>
          <w:sz w:val="24"/>
          <w:szCs w:val="24"/>
        </w:rPr>
        <w:t>annab</w:t>
      </w:r>
      <w:r w:rsidR="3235A9D5" w:rsidRPr="1836CB87">
        <w:rPr>
          <w:rFonts w:ascii="Times New Roman" w:hAnsi="Times New Roman" w:cs="Times New Roman"/>
          <w:sz w:val="24"/>
          <w:szCs w:val="24"/>
        </w:rPr>
        <w:t xml:space="preserve"> MTA</w:t>
      </w:r>
      <w:r w:rsidR="3A542A1C" w:rsidRPr="1836CB87">
        <w:rPr>
          <w:rFonts w:ascii="Times New Roman" w:hAnsi="Times New Roman" w:cs="Times New Roman"/>
          <w:sz w:val="24"/>
          <w:szCs w:val="24"/>
        </w:rPr>
        <w:t>-le</w:t>
      </w:r>
      <w:r w:rsidR="7A4F8329" w:rsidRPr="1836CB87">
        <w:rPr>
          <w:rFonts w:ascii="Times New Roman" w:hAnsi="Times New Roman" w:cs="Times New Roman"/>
          <w:sz w:val="24"/>
          <w:szCs w:val="24"/>
        </w:rPr>
        <w:t xml:space="preserve"> </w:t>
      </w:r>
      <w:r w:rsidR="3A542A1C" w:rsidRPr="1836CB87">
        <w:rPr>
          <w:rFonts w:ascii="Times New Roman" w:hAnsi="Times New Roman" w:cs="Times New Roman"/>
          <w:sz w:val="24"/>
          <w:szCs w:val="24"/>
        </w:rPr>
        <w:t>tõ</w:t>
      </w:r>
      <w:r w:rsidR="24AE1FD2" w:rsidRPr="1836CB87">
        <w:rPr>
          <w:rFonts w:ascii="Times New Roman" w:hAnsi="Times New Roman" w:cs="Times New Roman"/>
          <w:sz w:val="24"/>
          <w:szCs w:val="24"/>
        </w:rPr>
        <w:t>husama vahendi</w:t>
      </w:r>
      <w:r w:rsidR="3235A9D5" w:rsidRPr="1836CB87">
        <w:rPr>
          <w:rFonts w:ascii="Times New Roman" w:hAnsi="Times New Roman" w:cs="Times New Roman"/>
          <w:sz w:val="24"/>
          <w:szCs w:val="24"/>
        </w:rPr>
        <w:t xml:space="preserve"> taga</w:t>
      </w:r>
      <w:r w:rsidR="24AE1FD2" w:rsidRPr="1836CB87">
        <w:rPr>
          <w:rFonts w:ascii="Times New Roman" w:hAnsi="Times New Roman" w:cs="Times New Roman"/>
          <w:sz w:val="24"/>
          <w:szCs w:val="24"/>
        </w:rPr>
        <w:t>maks</w:t>
      </w:r>
      <w:r w:rsidR="3235A9D5" w:rsidRPr="1836CB87">
        <w:rPr>
          <w:rFonts w:ascii="Times New Roman" w:hAnsi="Times New Roman" w:cs="Times New Roman"/>
          <w:sz w:val="24"/>
          <w:szCs w:val="24"/>
        </w:rPr>
        <w:t xml:space="preserve"> maksukohustuslaste maksukuulekus ning maksukohustuste nõuetekohane täitmine</w:t>
      </w:r>
      <w:r w:rsidR="71F39B8B" w:rsidRPr="1836CB87">
        <w:rPr>
          <w:rFonts w:ascii="Times New Roman" w:hAnsi="Times New Roman" w:cs="Times New Roman"/>
          <w:sz w:val="24"/>
          <w:szCs w:val="24"/>
        </w:rPr>
        <w:t>, et tagada riigile avalike teenuste pakkumiseks vajalik maksu</w:t>
      </w:r>
      <w:r w:rsidR="49898173" w:rsidRPr="1836CB87">
        <w:rPr>
          <w:rFonts w:ascii="Times New Roman" w:hAnsi="Times New Roman" w:cs="Times New Roman"/>
          <w:sz w:val="24"/>
          <w:szCs w:val="24"/>
        </w:rPr>
        <w:t>tulu</w:t>
      </w:r>
      <w:r w:rsidR="3235A9D5" w:rsidRPr="1836CB87">
        <w:rPr>
          <w:rFonts w:ascii="Times New Roman" w:hAnsi="Times New Roman" w:cs="Times New Roman"/>
          <w:sz w:val="24"/>
          <w:szCs w:val="24"/>
        </w:rPr>
        <w:t xml:space="preserve">. </w:t>
      </w:r>
      <w:r w:rsidR="7462A606" w:rsidRPr="1836CB87">
        <w:rPr>
          <w:rFonts w:ascii="Times New Roman" w:hAnsi="Times New Roman" w:cs="Times New Roman"/>
          <w:sz w:val="24"/>
          <w:szCs w:val="24"/>
        </w:rPr>
        <w:t xml:space="preserve"> </w:t>
      </w:r>
      <w:r w:rsidR="79FCAAE9" w:rsidRPr="1836CB87">
        <w:rPr>
          <w:rFonts w:ascii="Times New Roman" w:hAnsi="Times New Roman" w:cs="Times New Roman"/>
          <w:sz w:val="24"/>
          <w:szCs w:val="24"/>
        </w:rPr>
        <w:t xml:space="preserve">RAB-i jaoks on muudatuse suurimaks mõjuks võimalus naasta </w:t>
      </w:r>
      <w:r w:rsidR="37E72601" w:rsidRPr="1836CB87">
        <w:rPr>
          <w:rFonts w:ascii="Times New Roman" w:hAnsi="Times New Roman" w:cs="Times New Roman"/>
          <w:sz w:val="24"/>
          <w:szCs w:val="24"/>
        </w:rPr>
        <w:t>praktikas toiminud ja RAB-i töökorralduslikult välja kujunenud olukorra juurde ning efektiivsemal täita RAB-ile seadusega pandud</w:t>
      </w:r>
      <w:r w:rsidR="47B5A987" w:rsidRPr="1836CB87">
        <w:rPr>
          <w:rFonts w:ascii="Times New Roman" w:hAnsi="Times New Roman" w:cs="Times New Roman"/>
          <w:sz w:val="24"/>
          <w:szCs w:val="24"/>
        </w:rPr>
        <w:t xml:space="preserve"> ülesandeid. </w:t>
      </w:r>
    </w:p>
    <w:p w14:paraId="711F7363" w14:textId="77777777" w:rsidR="007577EA" w:rsidRPr="00A54076" w:rsidRDefault="007577EA" w:rsidP="1836CB87">
      <w:pPr>
        <w:spacing w:after="0" w:line="240" w:lineRule="auto"/>
        <w:jc w:val="both"/>
        <w:rPr>
          <w:rFonts w:ascii="Times New Roman" w:hAnsi="Times New Roman" w:cs="Times New Roman"/>
          <w:sz w:val="24"/>
          <w:szCs w:val="24"/>
        </w:rPr>
      </w:pPr>
    </w:p>
    <w:p w14:paraId="5DC1BA61" w14:textId="47084AF5" w:rsidR="00D61C4A" w:rsidRPr="00A54076" w:rsidRDefault="2B8A3823"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Mõju esinemise</w:t>
      </w:r>
      <w:r w:rsidR="11624806" w:rsidRPr="1836CB87">
        <w:rPr>
          <w:rFonts w:ascii="Times New Roman" w:hAnsi="Times New Roman" w:cs="Times New Roman"/>
          <w:sz w:val="24"/>
          <w:szCs w:val="24"/>
        </w:rPr>
        <w:t xml:space="preserve"> sagedus </w:t>
      </w:r>
      <w:r w:rsidR="3D8680F5" w:rsidRPr="1836CB87">
        <w:rPr>
          <w:rFonts w:ascii="Times New Roman" w:hAnsi="Times New Roman" w:cs="Times New Roman"/>
          <w:sz w:val="24"/>
          <w:szCs w:val="24"/>
        </w:rPr>
        <w:t xml:space="preserve">taastuks tasandile, mis eksisteeris enne täitmisregistri kasutamise piiramist. </w:t>
      </w:r>
    </w:p>
    <w:p w14:paraId="7CE221A1" w14:textId="77777777" w:rsidR="00D61C4A" w:rsidRPr="00A54076" w:rsidRDefault="00D61C4A" w:rsidP="1836CB87">
      <w:pPr>
        <w:spacing w:after="0" w:line="240" w:lineRule="auto"/>
        <w:jc w:val="both"/>
        <w:rPr>
          <w:rFonts w:ascii="Times New Roman" w:hAnsi="Times New Roman" w:cs="Times New Roman"/>
          <w:sz w:val="24"/>
          <w:szCs w:val="24"/>
        </w:rPr>
      </w:pPr>
    </w:p>
    <w:p w14:paraId="76A48A26" w14:textId="70088943" w:rsidR="009C4595" w:rsidRPr="00A54076" w:rsidRDefault="3D8680F5"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Teabekorralduste</w:t>
      </w:r>
      <w:r w:rsidR="0A6BA582" w:rsidRPr="1836CB87">
        <w:rPr>
          <w:rFonts w:ascii="Times New Roman" w:hAnsi="Times New Roman" w:cs="Times New Roman"/>
          <w:sz w:val="24"/>
          <w:szCs w:val="24"/>
        </w:rPr>
        <w:t xml:space="preserve"> tegemise õigus</w:t>
      </w:r>
      <w:r w:rsidR="09E981D2" w:rsidRPr="1836CB87">
        <w:rPr>
          <w:rFonts w:ascii="Times New Roman" w:hAnsi="Times New Roman" w:cs="Times New Roman"/>
          <w:sz w:val="24"/>
          <w:szCs w:val="24"/>
        </w:rPr>
        <w:t xml:space="preserve"> seaduses ettenähtud juhtudel</w:t>
      </w:r>
      <w:r w:rsidR="0A6BA582" w:rsidRPr="1836CB87">
        <w:rPr>
          <w:rFonts w:ascii="Times New Roman" w:hAnsi="Times New Roman" w:cs="Times New Roman"/>
          <w:sz w:val="24"/>
          <w:szCs w:val="24"/>
        </w:rPr>
        <w:t xml:space="preserve"> on </w:t>
      </w:r>
      <w:r w:rsidRPr="1836CB87">
        <w:rPr>
          <w:rFonts w:ascii="Times New Roman" w:hAnsi="Times New Roman" w:cs="Times New Roman"/>
          <w:sz w:val="24"/>
          <w:szCs w:val="24"/>
        </w:rPr>
        <w:t xml:space="preserve"> MTA-s </w:t>
      </w:r>
      <w:r w:rsidR="76126F43" w:rsidRPr="1836CB87">
        <w:rPr>
          <w:rFonts w:ascii="Times New Roman" w:hAnsi="Times New Roman" w:cs="Times New Roman"/>
          <w:sz w:val="24"/>
          <w:szCs w:val="24"/>
        </w:rPr>
        <w:t>152 inime</w:t>
      </w:r>
      <w:r w:rsidR="447545F8" w:rsidRPr="1836CB87">
        <w:rPr>
          <w:rFonts w:ascii="Times New Roman" w:hAnsi="Times New Roman" w:cs="Times New Roman"/>
          <w:sz w:val="24"/>
          <w:szCs w:val="24"/>
        </w:rPr>
        <w:t>sel</w:t>
      </w:r>
      <w:r w:rsidR="3E3C2E38" w:rsidRPr="1836CB87">
        <w:rPr>
          <w:rFonts w:ascii="Times New Roman" w:hAnsi="Times New Roman" w:cs="Times New Roman"/>
          <w:sz w:val="24"/>
          <w:szCs w:val="24"/>
        </w:rPr>
        <w:t xml:space="preserve"> (</w:t>
      </w:r>
      <w:r w:rsidR="343B2588" w:rsidRPr="1836CB87">
        <w:rPr>
          <w:rFonts w:ascii="Times New Roman" w:hAnsi="Times New Roman" w:cs="Times New Roman"/>
          <w:sz w:val="24"/>
          <w:szCs w:val="24"/>
        </w:rPr>
        <w:t>ligi</w:t>
      </w:r>
      <w:r w:rsidR="3E3C2E38" w:rsidRPr="1836CB87">
        <w:rPr>
          <w:rFonts w:ascii="Times New Roman" w:hAnsi="Times New Roman" w:cs="Times New Roman"/>
          <w:sz w:val="24"/>
          <w:szCs w:val="24"/>
        </w:rPr>
        <w:t xml:space="preserve"> 11% MTA ametnikkonnast)</w:t>
      </w:r>
      <w:r w:rsidR="00A0441B" w:rsidRPr="1836CB87">
        <w:rPr>
          <w:rStyle w:val="Allmrkuseviide"/>
          <w:rFonts w:ascii="Times New Roman" w:hAnsi="Times New Roman" w:cs="Times New Roman"/>
          <w:sz w:val="24"/>
          <w:szCs w:val="24"/>
        </w:rPr>
        <w:footnoteReference w:id="36"/>
      </w:r>
      <w:r w:rsidR="76126F43" w:rsidRPr="1836CB87">
        <w:rPr>
          <w:rFonts w:ascii="Times New Roman" w:hAnsi="Times New Roman" w:cs="Times New Roman"/>
          <w:sz w:val="24"/>
          <w:szCs w:val="24"/>
        </w:rPr>
        <w:t>, valdav enamik neist  audiitorid</w:t>
      </w:r>
      <w:r w:rsidR="091CE3B3" w:rsidRPr="1836CB87">
        <w:rPr>
          <w:rFonts w:ascii="Times New Roman" w:hAnsi="Times New Roman" w:cs="Times New Roman"/>
          <w:sz w:val="24"/>
          <w:szCs w:val="24"/>
        </w:rPr>
        <w:t>, kes teevad päringuid maksumenetluse raames</w:t>
      </w:r>
      <w:r w:rsidR="76126F43" w:rsidRPr="1836CB87">
        <w:rPr>
          <w:rFonts w:ascii="Times New Roman" w:hAnsi="Times New Roman" w:cs="Times New Roman"/>
          <w:sz w:val="24"/>
          <w:szCs w:val="24"/>
        </w:rPr>
        <w:t xml:space="preserve">. </w:t>
      </w:r>
      <w:r w:rsidR="08F34662" w:rsidRPr="1836CB87">
        <w:rPr>
          <w:rFonts w:ascii="Times New Roman" w:hAnsi="Times New Roman" w:cs="Times New Roman"/>
          <w:sz w:val="24"/>
          <w:szCs w:val="24"/>
        </w:rPr>
        <w:t>Teabekorralduse tegemine läbi täitmisregistri võtab ca 15 minutit</w:t>
      </w:r>
      <w:r w:rsidR="1C3EB167" w:rsidRPr="1836CB87">
        <w:rPr>
          <w:rFonts w:ascii="Times New Roman" w:hAnsi="Times New Roman" w:cs="Times New Roman"/>
          <w:sz w:val="24"/>
          <w:szCs w:val="24"/>
        </w:rPr>
        <w:t xml:space="preserve"> (nii MTA kui RAB puhul)</w:t>
      </w:r>
      <w:r w:rsidR="0D16E973" w:rsidRPr="1836CB87">
        <w:rPr>
          <w:rFonts w:ascii="Times New Roman" w:hAnsi="Times New Roman" w:cs="Times New Roman"/>
          <w:sz w:val="24"/>
          <w:szCs w:val="24"/>
        </w:rPr>
        <w:t>.</w:t>
      </w:r>
      <w:r w:rsidR="177093B1" w:rsidRPr="1836CB87">
        <w:rPr>
          <w:rFonts w:ascii="Times New Roman" w:hAnsi="Times New Roman" w:cs="Times New Roman"/>
          <w:sz w:val="24"/>
          <w:szCs w:val="24"/>
        </w:rPr>
        <w:t xml:space="preserve"> </w:t>
      </w:r>
      <w:r w:rsidR="0D16E973" w:rsidRPr="1836CB87">
        <w:rPr>
          <w:rFonts w:ascii="Times New Roman" w:hAnsi="Times New Roman" w:cs="Times New Roman"/>
          <w:sz w:val="24"/>
          <w:szCs w:val="24"/>
        </w:rPr>
        <w:t>S</w:t>
      </w:r>
      <w:r w:rsidR="177093B1" w:rsidRPr="1836CB87">
        <w:rPr>
          <w:rFonts w:ascii="Times New Roman" w:hAnsi="Times New Roman" w:cs="Times New Roman"/>
          <w:sz w:val="24"/>
          <w:szCs w:val="24"/>
        </w:rPr>
        <w:t>ama korralduse tegemine täitmisregistri väliselt</w:t>
      </w:r>
      <w:r w:rsidR="1D0BFC80" w:rsidRPr="1836CB87">
        <w:rPr>
          <w:rFonts w:ascii="Times New Roman" w:hAnsi="Times New Roman" w:cs="Times New Roman"/>
          <w:sz w:val="24"/>
          <w:szCs w:val="24"/>
        </w:rPr>
        <w:t xml:space="preserve"> (koostamine, </w:t>
      </w:r>
      <w:r w:rsidR="0F868353" w:rsidRPr="1836CB87">
        <w:rPr>
          <w:rFonts w:ascii="Times New Roman" w:hAnsi="Times New Roman" w:cs="Times New Roman"/>
          <w:sz w:val="24"/>
          <w:szCs w:val="24"/>
        </w:rPr>
        <w:t xml:space="preserve">allkirjastamine, </w:t>
      </w:r>
      <w:r w:rsidR="1D0BFC80" w:rsidRPr="1836CB87">
        <w:rPr>
          <w:rFonts w:ascii="Times New Roman" w:hAnsi="Times New Roman" w:cs="Times New Roman"/>
          <w:sz w:val="24"/>
          <w:szCs w:val="24"/>
        </w:rPr>
        <w:t>registreerimine</w:t>
      </w:r>
      <w:r w:rsidR="0D1BE5AF" w:rsidRPr="1836CB87">
        <w:rPr>
          <w:rFonts w:ascii="Times New Roman" w:hAnsi="Times New Roman" w:cs="Times New Roman"/>
          <w:sz w:val="24"/>
          <w:szCs w:val="24"/>
        </w:rPr>
        <w:t>, väljasaatmine</w:t>
      </w:r>
      <w:r w:rsidR="2A5E4DA5" w:rsidRPr="1836CB87">
        <w:rPr>
          <w:rFonts w:ascii="Times New Roman" w:hAnsi="Times New Roman" w:cs="Times New Roman"/>
          <w:sz w:val="24"/>
          <w:szCs w:val="24"/>
        </w:rPr>
        <w:t xml:space="preserve"> jne</w:t>
      </w:r>
      <w:r w:rsidR="0D1BE5AF" w:rsidRPr="1836CB87">
        <w:rPr>
          <w:rFonts w:ascii="Times New Roman" w:hAnsi="Times New Roman" w:cs="Times New Roman"/>
          <w:sz w:val="24"/>
          <w:szCs w:val="24"/>
        </w:rPr>
        <w:t>)</w:t>
      </w:r>
      <w:r w:rsidR="177093B1" w:rsidRPr="1836CB87">
        <w:rPr>
          <w:rFonts w:ascii="Times New Roman" w:hAnsi="Times New Roman" w:cs="Times New Roman"/>
          <w:sz w:val="24"/>
          <w:szCs w:val="24"/>
        </w:rPr>
        <w:t xml:space="preserve"> võib võtta 2–3 tundi</w:t>
      </w:r>
      <w:r w:rsidR="3F4EF4BA" w:rsidRPr="1836CB87">
        <w:rPr>
          <w:rFonts w:ascii="Times New Roman" w:hAnsi="Times New Roman" w:cs="Times New Roman"/>
          <w:sz w:val="24"/>
          <w:szCs w:val="24"/>
        </w:rPr>
        <w:t xml:space="preserve"> (nii MTA kui RAB puhul)</w:t>
      </w:r>
      <w:r w:rsidR="177093B1" w:rsidRPr="1836CB87">
        <w:rPr>
          <w:rFonts w:ascii="Times New Roman" w:hAnsi="Times New Roman" w:cs="Times New Roman"/>
          <w:sz w:val="24"/>
          <w:szCs w:val="24"/>
        </w:rPr>
        <w:t xml:space="preserve"> – töö- ja ajaressurssi perspektiivis on seega vahe märkimisväärne. </w:t>
      </w:r>
      <w:r w:rsidR="77800DAC" w:rsidRPr="1836CB87">
        <w:rPr>
          <w:rFonts w:ascii="Times New Roman" w:hAnsi="Times New Roman" w:cs="Times New Roman"/>
          <w:sz w:val="24"/>
          <w:szCs w:val="24"/>
        </w:rPr>
        <w:t>Elektronpostiga saadetud</w:t>
      </w:r>
      <w:r w:rsidR="4749EFEA" w:rsidRPr="1836CB87">
        <w:rPr>
          <w:rFonts w:ascii="Times New Roman" w:hAnsi="Times New Roman" w:cs="Times New Roman"/>
          <w:sz w:val="24"/>
          <w:szCs w:val="24"/>
        </w:rPr>
        <w:t xml:space="preserve"> MTA</w:t>
      </w:r>
      <w:r w:rsidR="438C6754" w:rsidRPr="1836CB87">
        <w:rPr>
          <w:rFonts w:ascii="Times New Roman" w:hAnsi="Times New Roman" w:cs="Times New Roman"/>
          <w:sz w:val="24"/>
          <w:szCs w:val="24"/>
        </w:rPr>
        <w:t xml:space="preserve"> korralduste </w:t>
      </w:r>
      <w:r w:rsidR="6454F41C" w:rsidRPr="1836CB87">
        <w:rPr>
          <w:rFonts w:ascii="Times New Roman" w:hAnsi="Times New Roman" w:cs="Times New Roman"/>
          <w:sz w:val="24"/>
          <w:szCs w:val="24"/>
        </w:rPr>
        <w:t xml:space="preserve">ja RAB ettekirjutuste </w:t>
      </w:r>
      <w:r w:rsidR="438C6754" w:rsidRPr="1836CB87">
        <w:rPr>
          <w:rFonts w:ascii="Times New Roman" w:hAnsi="Times New Roman" w:cs="Times New Roman"/>
          <w:sz w:val="24"/>
          <w:szCs w:val="24"/>
        </w:rPr>
        <w:t xml:space="preserve">puhul varieerub </w:t>
      </w:r>
      <w:r w:rsidR="4D6F5075" w:rsidRPr="1836CB87">
        <w:rPr>
          <w:rFonts w:ascii="Times New Roman" w:hAnsi="Times New Roman" w:cs="Times New Roman"/>
          <w:sz w:val="24"/>
          <w:szCs w:val="24"/>
        </w:rPr>
        <w:t>ka krediidiasutuste reageerimiskiirus, kus mõned võivad vastata samal päeval, teised aga nädal hiljem. MTA</w:t>
      </w:r>
      <w:r w:rsidR="5D88765F" w:rsidRPr="1836CB87">
        <w:rPr>
          <w:rFonts w:ascii="Times New Roman" w:hAnsi="Times New Roman" w:cs="Times New Roman"/>
          <w:sz w:val="24"/>
          <w:szCs w:val="24"/>
        </w:rPr>
        <w:t xml:space="preserve"> ja RAB</w:t>
      </w:r>
      <w:r w:rsidR="4D6F5075" w:rsidRPr="1836CB87">
        <w:rPr>
          <w:rFonts w:ascii="Times New Roman" w:hAnsi="Times New Roman" w:cs="Times New Roman"/>
          <w:sz w:val="24"/>
          <w:szCs w:val="24"/>
        </w:rPr>
        <w:t xml:space="preserve"> kogemus aga näitab, et täitmisregistri kaudu liigub info kõige kiiremini. </w:t>
      </w:r>
      <w:r w:rsidR="0D16E973" w:rsidRPr="1836CB87">
        <w:rPr>
          <w:rFonts w:ascii="Times New Roman" w:hAnsi="Times New Roman" w:cs="Times New Roman"/>
          <w:sz w:val="24"/>
          <w:szCs w:val="24"/>
        </w:rPr>
        <w:t>Täitmisregistri kasutamise taastamine võimaldaks seega märkimisväärses ulatuses kokku hoida töö- ja ajare</w:t>
      </w:r>
      <w:r w:rsidR="3731F0E4" w:rsidRPr="1836CB87">
        <w:rPr>
          <w:rFonts w:ascii="Times New Roman" w:hAnsi="Times New Roman" w:cs="Times New Roman"/>
          <w:sz w:val="24"/>
          <w:szCs w:val="24"/>
        </w:rPr>
        <w:t>s</w:t>
      </w:r>
      <w:r w:rsidR="0D16E973" w:rsidRPr="1836CB87">
        <w:rPr>
          <w:rFonts w:ascii="Times New Roman" w:hAnsi="Times New Roman" w:cs="Times New Roman"/>
          <w:sz w:val="24"/>
          <w:szCs w:val="24"/>
        </w:rPr>
        <w:t>surssi.</w:t>
      </w:r>
      <w:r w:rsidR="1DC266F0" w:rsidRPr="1836CB87">
        <w:rPr>
          <w:rFonts w:ascii="Times New Roman" w:hAnsi="Times New Roman" w:cs="Times New Roman"/>
          <w:sz w:val="24"/>
          <w:szCs w:val="24"/>
        </w:rPr>
        <w:t xml:space="preserve"> </w:t>
      </w:r>
      <w:r w:rsidR="41BDC304" w:rsidRPr="1836CB87">
        <w:rPr>
          <w:rFonts w:ascii="Times New Roman" w:hAnsi="Times New Roman" w:cs="Times New Roman"/>
          <w:sz w:val="24"/>
          <w:szCs w:val="24"/>
        </w:rPr>
        <w:t>Niisamuti oleks</w:t>
      </w:r>
      <w:r w:rsidR="7051A241" w:rsidRPr="1836CB87">
        <w:rPr>
          <w:rFonts w:ascii="Times New Roman" w:hAnsi="Times New Roman" w:cs="Times New Roman"/>
          <w:sz w:val="24"/>
          <w:szCs w:val="24"/>
        </w:rPr>
        <w:t xml:space="preserve"> täitmisregistri kasutamisel</w:t>
      </w:r>
      <w:r w:rsidR="41BDC304" w:rsidRPr="1836CB87">
        <w:rPr>
          <w:rFonts w:ascii="Times New Roman" w:hAnsi="Times New Roman" w:cs="Times New Roman"/>
          <w:sz w:val="24"/>
          <w:szCs w:val="24"/>
        </w:rPr>
        <w:t xml:space="preserve"> tagatud ka läbipaistvus, sest</w:t>
      </w:r>
      <w:r w:rsidR="1DC266F0" w:rsidRPr="1836CB87">
        <w:rPr>
          <w:rFonts w:ascii="Times New Roman" w:hAnsi="Times New Roman" w:cs="Times New Roman"/>
          <w:sz w:val="24"/>
          <w:szCs w:val="24"/>
        </w:rPr>
        <w:t xml:space="preserve"> selle kaudu tehtud päringud</w:t>
      </w:r>
      <w:r w:rsidR="7555AD04" w:rsidRPr="1836CB87">
        <w:rPr>
          <w:rFonts w:ascii="Times New Roman" w:hAnsi="Times New Roman" w:cs="Times New Roman"/>
          <w:sz w:val="24"/>
          <w:szCs w:val="24"/>
        </w:rPr>
        <w:t xml:space="preserve"> on</w:t>
      </w:r>
      <w:r w:rsidR="1DC266F0" w:rsidRPr="1836CB87">
        <w:rPr>
          <w:rFonts w:ascii="Times New Roman" w:hAnsi="Times New Roman" w:cs="Times New Roman"/>
          <w:sz w:val="24"/>
          <w:szCs w:val="24"/>
        </w:rPr>
        <w:t xml:space="preserve"> kontrollitavad läbi logide ning seda võib</w:t>
      </w:r>
      <w:r w:rsidR="10370739" w:rsidRPr="1836CB87">
        <w:rPr>
          <w:rFonts w:ascii="Times New Roman" w:hAnsi="Times New Roman" w:cs="Times New Roman"/>
          <w:sz w:val="24"/>
          <w:szCs w:val="24"/>
        </w:rPr>
        <w:t xml:space="preserve"> MTA</w:t>
      </w:r>
      <w:r w:rsidR="1DC266F0" w:rsidRPr="1836CB87">
        <w:rPr>
          <w:rFonts w:ascii="Times New Roman" w:hAnsi="Times New Roman" w:cs="Times New Roman"/>
          <w:sz w:val="24"/>
          <w:szCs w:val="24"/>
        </w:rPr>
        <w:t xml:space="preserve"> kasutada üksnes menetluses tähtsust omavate asjaolude välj</w:t>
      </w:r>
      <w:r w:rsidR="71B1B8B0" w:rsidRPr="1836CB87">
        <w:rPr>
          <w:rFonts w:ascii="Times New Roman" w:hAnsi="Times New Roman" w:cs="Times New Roman"/>
          <w:sz w:val="24"/>
          <w:szCs w:val="24"/>
        </w:rPr>
        <w:t>aselgitamiseks</w:t>
      </w:r>
      <w:r w:rsidR="75D8C29D" w:rsidRPr="1836CB87">
        <w:rPr>
          <w:rFonts w:ascii="Times New Roman" w:hAnsi="Times New Roman" w:cs="Times New Roman"/>
          <w:sz w:val="24"/>
          <w:szCs w:val="24"/>
        </w:rPr>
        <w:t>, ning RAB seaduses kindlaks määratud ülesannete täitmiseks vajaliku ning seaduses nimetatud andmete kogumiseks</w:t>
      </w:r>
      <w:r w:rsidR="71B1B8B0" w:rsidRPr="1836CB87">
        <w:rPr>
          <w:rFonts w:ascii="Times New Roman" w:hAnsi="Times New Roman" w:cs="Times New Roman"/>
          <w:sz w:val="24"/>
          <w:szCs w:val="24"/>
        </w:rPr>
        <w:t>.</w:t>
      </w:r>
      <w:r w:rsidR="60A03630" w:rsidRPr="1836CB87">
        <w:rPr>
          <w:rFonts w:ascii="Times New Roman" w:hAnsi="Times New Roman" w:cs="Times New Roman"/>
          <w:sz w:val="24"/>
          <w:szCs w:val="24"/>
        </w:rPr>
        <w:t xml:space="preserve"> Täitmisregistri kaudu esitatud teabekorralduse vormi- ja</w:t>
      </w:r>
      <w:r w:rsidR="4E5554A4" w:rsidRPr="1836CB87">
        <w:rPr>
          <w:rFonts w:ascii="Times New Roman" w:hAnsi="Times New Roman" w:cs="Times New Roman"/>
          <w:sz w:val="24"/>
          <w:szCs w:val="24"/>
        </w:rPr>
        <w:t xml:space="preserve"> </w:t>
      </w:r>
      <w:r w:rsidR="5F7BC1DA" w:rsidRPr="1836CB87">
        <w:rPr>
          <w:rFonts w:ascii="Times New Roman" w:hAnsi="Times New Roman" w:cs="Times New Roman"/>
          <w:sz w:val="24"/>
          <w:szCs w:val="24"/>
        </w:rPr>
        <w:t xml:space="preserve">sisunõuded on reguleeritud seaduse tasandil.  </w:t>
      </w:r>
    </w:p>
    <w:p w14:paraId="559F582A" w14:textId="77777777" w:rsidR="00A93993" w:rsidRPr="00A54076" w:rsidRDefault="00A93993" w:rsidP="1836CB87">
      <w:pPr>
        <w:spacing w:after="0" w:line="240" w:lineRule="auto"/>
        <w:jc w:val="both"/>
        <w:rPr>
          <w:rFonts w:ascii="Times New Roman" w:hAnsi="Times New Roman" w:cs="Times New Roman"/>
          <w:sz w:val="24"/>
          <w:szCs w:val="24"/>
        </w:rPr>
      </w:pPr>
    </w:p>
    <w:p w14:paraId="14676373" w14:textId="29C9A6EF" w:rsidR="009C0F5A" w:rsidRPr="00A54076" w:rsidRDefault="54D14CC7" w:rsidP="3825901A">
      <w:pPr>
        <w:spacing w:after="0" w:line="240" w:lineRule="auto"/>
        <w:jc w:val="both"/>
        <w:rPr>
          <w:rFonts w:ascii="Times New Roman" w:hAnsi="Times New Roman" w:cs="Times New Roman"/>
          <w:b/>
          <w:bCs/>
          <w:sz w:val="24"/>
          <w:szCs w:val="24"/>
        </w:rPr>
      </w:pPr>
      <w:r w:rsidRPr="1836CB87">
        <w:rPr>
          <w:rFonts w:ascii="Times New Roman" w:hAnsi="Times New Roman" w:cs="Times New Roman"/>
          <w:sz w:val="24"/>
          <w:szCs w:val="24"/>
        </w:rPr>
        <w:t xml:space="preserve">Ebasoodsa mõju esinemise riski ei tuvastatud. </w:t>
      </w:r>
    </w:p>
    <w:p w14:paraId="7BADD68A" w14:textId="0B099EF7" w:rsidR="3825901A" w:rsidRPr="00A54076" w:rsidRDefault="3825901A" w:rsidP="3825901A">
      <w:pPr>
        <w:spacing w:after="0" w:line="240" w:lineRule="auto"/>
        <w:jc w:val="both"/>
        <w:rPr>
          <w:rFonts w:ascii="Times New Roman" w:hAnsi="Times New Roman" w:cs="Times New Roman"/>
          <w:sz w:val="24"/>
          <w:szCs w:val="24"/>
        </w:rPr>
      </w:pPr>
    </w:p>
    <w:p w14:paraId="63AE2317" w14:textId="6291465D" w:rsidR="005F013A" w:rsidRPr="00A54076" w:rsidRDefault="17C3E7F1"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7. </w:t>
      </w:r>
      <w:r w:rsidR="26BD1880" w:rsidRPr="1836CB87">
        <w:rPr>
          <w:rFonts w:ascii="Times New Roman" w:hAnsi="Times New Roman" w:cs="Times New Roman"/>
          <w:b/>
          <w:bCs/>
          <w:sz w:val="24"/>
          <w:szCs w:val="24"/>
        </w:rPr>
        <w:t>Seaduse rakendamisega seotud riigi ja kohaliku omavalitsuse tegevused, eeldatavad kulud ja tulud</w:t>
      </w:r>
    </w:p>
    <w:p w14:paraId="1DD3962A" w14:textId="77777777" w:rsidR="00FA0B78" w:rsidRPr="00A54076" w:rsidRDefault="00FA0B78" w:rsidP="1836CB87">
      <w:pPr>
        <w:spacing w:after="0" w:line="240" w:lineRule="auto"/>
        <w:jc w:val="both"/>
        <w:rPr>
          <w:rFonts w:ascii="Times New Roman" w:hAnsi="Times New Roman" w:cs="Times New Roman"/>
          <w:b/>
          <w:bCs/>
          <w:sz w:val="24"/>
          <w:szCs w:val="24"/>
        </w:rPr>
      </w:pPr>
    </w:p>
    <w:p w14:paraId="5C412D61" w14:textId="45DFD03F" w:rsidR="00896482" w:rsidRPr="00A54076" w:rsidRDefault="3A0EE1FA"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Seaduse rakendamine ei eelda märkimisväärseid kulusid ega too kaasa tulusid. </w:t>
      </w:r>
    </w:p>
    <w:p w14:paraId="295CE263" w14:textId="77777777" w:rsidR="00896482" w:rsidRPr="00AB3A6C" w:rsidRDefault="00896482" w:rsidP="003C5B2B">
      <w:pPr>
        <w:spacing w:after="0" w:line="240" w:lineRule="auto"/>
        <w:jc w:val="both"/>
        <w:rPr>
          <w:rFonts w:ascii="Times New Roman" w:hAnsi="Times New Roman" w:cs="Times New Roman"/>
          <w:bCs/>
          <w:sz w:val="24"/>
          <w:szCs w:val="24"/>
        </w:rPr>
      </w:pPr>
    </w:p>
    <w:p w14:paraId="4D8B0B01" w14:textId="6EC19D1A" w:rsidR="00FA0B78" w:rsidRPr="00A54076" w:rsidRDefault="17C3E7F1"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8.</w:t>
      </w:r>
      <w:r w:rsidR="26BD1880" w:rsidRPr="1836CB87">
        <w:rPr>
          <w:rFonts w:ascii="Times New Roman" w:hAnsi="Times New Roman" w:cs="Times New Roman"/>
          <w:b/>
          <w:bCs/>
          <w:sz w:val="24"/>
          <w:szCs w:val="24"/>
        </w:rPr>
        <w:t xml:space="preserve"> Rakendusaktid</w:t>
      </w:r>
    </w:p>
    <w:p w14:paraId="1A53EE7E" w14:textId="77777777" w:rsidR="00FA0B78" w:rsidRPr="00A54076" w:rsidRDefault="00FA0B78" w:rsidP="1836CB87">
      <w:pPr>
        <w:spacing w:after="0" w:line="240" w:lineRule="auto"/>
        <w:jc w:val="both"/>
        <w:rPr>
          <w:rFonts w:ascii="Times New Roman" w:hAnsi="Times New Roman" w:cs="Times New Roman"/>
          <w:b/>
          <w:bCs/>
          <w:sz w:val="24"/>
          <w:szCs w:val="24"/>
        </w:rPr>
      </w:pPr>
    </w:p>
    <w:p w14:paraId="0CA16B10" w14:textId="55128C2F" w:rsidR="00896482" w:rsidRPr="00A54076" w:rsidRDefault="3A0EE1FA"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Seaduse rakendamine ei eelda rakendusakt</w:t>
      </w:r>
      <w:r w:rsidR="6A3AFE0A" w:rsidRPr="1836CB87">
        <w:rPr>
          <w:rFonts w:ascii="Times New Roman" w:hAnsi="Times New Roman" w:cs="Times New Roman"/>
          <w:sz w:val="24"/>
          <w:szCs w:val="24"/>
        </w:rPr>
        <w:t>ide muutmist ega uute rakendusaktide kehtestamist</w:t>
      </w:r>
      <w:r w:rsidRPr="1836CB87">
        <w:rPr>
          <w:rFonts w:ascii="Times New Roman" w:hAnsi="Times New Roman" w:cs="Times New Roman"/>
          <w:sz w:val="24"/>
          <w:szCs w:val="24"/>
        </w:rPr>
        <w:t xml:space="preserve">. </w:t>
      </w:r>
    </w:p>
    <w:p w14:paraId="37BE36C9" w14:textId="77777777" w:rsidR="00E04A06" w:rsidRPr="00A54076" w:rsidRDefault="00E04A06" w:rsidP="1836CB87">
      <w:pPr>
        <w:spacing w:after="0" w:line="240" w:lineRule="auto"/>
        <w:jc w:val="both"/>
        <w:rPr>
          <w:rFonts w:ascii="Times New Roman" w:hAnsi="Times New Roman" w:cs="Times New Roman"/>
          <w:b/>
          <w:bCs/>
          <w:sz w:val="24"/>
          <w:szCs w:val="24"/>
        </w:rPr>
      </w:pPr>
    </w:p>
    <w:p w14:paraId="5D34C64C" w14:textId="34E04779" w:rsidR="00FA0B78" w:rsidRPr="00A54076" w:rsidRDefault="17C3E7F1" w:rsidP="1836CB87">
      <w:pPr>
        <w:spacing w:after="0" w:line="240" w:lineRule="auto"/>
        <w:jc w:val="both"/>
        <w:rPr>
          <w:rFonts w:ascii="Times New Roman" w:hAnsi="Times New Roman" w:cs="Times New Roman"/>
          <w:b/>
          <w:bCs/>
          <w:sz w:val="24"/>
          <w:szCs w:val="24"/>
        </w:rPr>
      </w:pPr>
      <w:r w:rsidRPr="1836CB87">
        <w:rPr>
          <w:rFonts w:ascii="Times New Roman" w:hAnsi="Times New Roman" w:cs="Times New Roman"/>
          <w:b/>
          <w:bCs/>
          <w:sz w:val="24"/>
          <w:szCs w:val="24"/>
        </w:rPr>
        <w:t xml:space="preserve">9. </w:t>
      </w:r>
      <w:r w:rsidR="26BD1880" w:rsidRPr="1836CB87">
        <w:rPr>
          <w:rFonts w:ascii="Times New Roman" w:hAnsi="Times New Roman" w:cs="Times New Roman"/>
          <w:b/>
          <w:bCs/>
          <w:sz w:val="24"/>
          <w:szCs w:val="24"/>
        </w:rPr>
        <w:t>Seaduse jõustumine</w:t>
      </w:r>
    </w:p>
    <w:p w14:paraId="5FE8EF75" w14:textId="77777777" w:rsidR="005374EB" w:rsidRPr="00A54076" w:rsidRDefault="005374EB" w:rsidP="1836CB87">
      <w:pPr>
        <w:spacing w:after="0" w:line="240" w:lineRule="auto"/>
        <w:jc w:val="both"/>
        <w:rPr>
          <w:rFonts w:ascii="Times New Roman" w:hAnsi="Times New Roman" w:cs="Times New Roman"/>
          <w:b/>
          <w:bCs/>
          <w:sz w:val="24"/>
          <w:szCs w:val="24"/>
        </w:rPr>
      </w:pPr>
    </w:p>
    <w:p w14:paraId="40CB9CCF" w14:textId="6FF4DC2D" w:rsidR="00896482" w:rsidRPr="00A54076" w:rsidRDefault="3A0EE1FA" w:rsidP="1836CB87">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Seadus jõustub</w:t>
      </w:r>
      <w:r w:rsidR="4BDC4336" w:rsidRPr="1836CB87">
        <w:rPr>
          <w:rFonts w:ascii="Times New Roman" w:hAnsi="Times New Roman" w:cs="Times New Roman"/>
          <w:sz w:val="24"/>
          <w:szCs w:val="24"/>
        </w:rPr>
        <w:t xml:space="preserve"> üldises korras.</w:t>
      </w:r>
    </w:p>
    <w:p w14:paraId="1577B568" w14:textId="77777777" w:rsidR="00896482" w:rsidRPr="00A54076" w:rsidRDefault="00896482" w:rsidP="1836CB87">
      <w:pPr>
        <w:spacing w:after="0" w:line="240" w:lineRule="auto"/>
        <w:jc w:val="both"/>
        <w:rPr>
          <w:rFonts w:ascii="Times New Roman" w:hAnsi="Times New Roman" w:cs="Times New Roman"/>
          <w:b/>
          <w:bCs/>
          <w:sz w:val="24"/>
          <w:szCs w:val="24"/>
        </w:rPr>
      </w:pPr>
    </w:p>
    <w:p w14:paraId="5F362EDA" w14:textId="251B61BA" w:rsidR="00E04A06" w:rsidRPr="00A54076" w:rsidRDefault="705AAAB4" w:rsidP="003C5B2B">
      <w:pPr>
        <w:spacing w:after="0" w:line="240" w:lineRule="auto"/>
        <w:jc w:val="both"/>
        <w:rPr>
          <w:rFonts w:ascii="Times New Roman" w:hAnsi="Times New Roman" w:cs="Times New Roman"/>
          <w:sz w:val="24"/>
          <w:szCs w:val="24"/>
        </w:rPr>
      </w:pPr>
      <w:r w:rsidRPr="1836CB87">
        <w:rPr>
          <w:rFonts w:ascii="Times New Roman" w:hAnsi="Times New Roman" w:cs="Times New Roman"/>
          <w:b/>
          <w:bCs/>
          <w:sz w:val="24"/>
          <w:szCs w:val="24"/>
        </w:rPr>
        <w:t xml:space="preserve">10. </w:t>
      </w:r>
      <w:r w:rsidR="26BD1880" w:rsidRPr="1836CB87">
        <w:rPr>
          <w:rFonts w:ascii="Times New Roman" w:hAnsi="Times New Roman" w:cs="Times New Roman"/>
          <w:b/>
          <w:bCs/>
          <w:sz w:val="24"/>
          <w:szCs w:val="24"/>
        </w:rPr>
        <w:t>Eelnõu kooskõlastamine, huvirühmade kaasamine ja avalik konsul</w:t>
      </w:r>
      <w:r w:rsidR="72C83629" w:rsidRPr="1836CB87">
        <w:rPr>
          <w:rFonts w:ascii="Times New Roman" w:hAnsi="Times New Roman" w:cs="Times New Roman"/>
          <w:b/>
          <w:bCs/>
          <w:sz w:val="24"/>
          <w:szCs w:val="24"/>
        </w:rPr>
        <w:t>t</w:t>
      </w:r>
      <w:r w:rsidR="26BD1880" w:rsidRPr="1836CB87">
        <w:rPr>
          <w:rFonts w:ascii="Times New Roman" w:hAnsi="Times New Roman" w:cs="Times New Roman"/>
          <w:b/>
          <w:bCs/>
          <w:sz w:val="24"/>
          <w:szCs w:val="24"/>
        </w:rPr>
        <w:t>atsioon</w:t>
      </w:r>
    </w:p>
    <w:p w14:paraId="7E15C7FF" w14:textId="0EB5FF55" w:rsidR="00E04A06" w:rsidRPr="00A54076" w:rsidRDefault="00E04A06" w:rsidP="003C5B2B">
      <w:pPr>
        <w:spacing w:after="0" w:line="240" w:lineRule="auto"/>
        <w:jc w:val="both"/>
        <w:rPr>
          <w:rFonts w:ascii="Times New Roman" w:hAnsi="Times New Roman" w:cs="Times New Roman"/>
          <w:sz w:val="24"/>
          <w:szCs w:val="24"/>
        </w:rPr>
      </w:pPr>
    </w:p>
    <w:p w14:paraId="5F59A2DC" w14:textId="790A251E" w:rsidR="005F6B46" w:rsidRPr="00A54076" w:rsidRDefault="394E6E95" w:rsidP="0066532E">
      <w:pPr>
        <w:spacing w:after="0" w:line="240" w:lineRule="auto"/>
        <w:jc w:val="both"/>
        <w:rPr>
          <w:rFonts w:ascii="Times New Roman" w:hAnsi="Times New Roman" w:cs="Times New Roman"/>
          <w:sz w:val="24"/>
          <w:szCs w:val="24"/>
        </w:rPr>
      </w:pPr>
      <w:r w:rsidRPr="1836CB87">
        <w:rPr>
          <w:rFonts w:ascii="Times New Roman" w:hAnsi="Times New Roman" w:cs="Times New Roman"/>
          <w:sz w:val="24"/>
          <w:szCs w:val="24"/>
        </w:rPr>
        <w:t xml:space="preserve">Eelnõu saadetakse kooskõlastamiseks ministeeriumidele ning arvamuse avaldamiseks </w:t>
      </w:r>
      <w:r w:rsidR="283876D8" w:rsidRPr="1836CB87">
        <w:rPr>
          <w:rFonts w:ascii="Times New Roman" w:hAnsi="Times New Roman" w:cs="Times New Roman"/>
          <w:sz w:val="24"/>
          <w:szCs w:val="24"/>
        </w:rPr>
        <w:t>Eesti Pangaliidule, Eesti Kaubandus-Tööstuskojale</w:t>
      </w:r>
      <w:r w:rsidR="271A4E4F" w:rsidRPr="1836CB87">
        <w:rPr>
          <w:rFonts w:ascii="Times New Roman" w:hAnsi="Times New Roman" w:cs="Times New Roman"/>
          <w:sz w:val="24"/>
          <w:szCs w:val="24"/>
        </w:rPr>
        <w:t>, Eesti Maksumaksjate Liidule</w:t>
      </w:r>
      <w:r w:rsidR="6005B8E0" w:rsidRPr="1836CB87">
        <w:rPr>
          <w:rFonts w:ascii="Times New Roman" w:hAnsi="Times New Roman" w:cs="Times New Roman"/>
          <w:sz w:val="24"/>
          <w:szCs w:val="24"/>
        </w:rPr>
        <w:t xml:space="preserve">, </w:t>
      </w:r>
      <w:r w:rsidR="441A92F0" w:rsidRPr="1836CB87">
        <w:rPr>
          <w:rFonts w:ascii="Times New Roman" w:hAnsi="Times New Roman" w:cs="Times New Roman"/>
          <w:sz w:val="24"/>
          <w:szCs w:val="24"/>
        </w:rPr>
        <w:t xml:space="preserve">Andmekaitse Inspektsioonile, </w:t>
      </w:r>
      <w:commentRangeStart w:id="0"/>
      <w:commentRangeStart w:id="1"/>
      <w:r w:rsidR="6005B8E0" w:rsidRPr="1836CB87">
        <w:rPr>
          <w:rFonts w:ascii="Times New Roman" w:hAnsi="Times New Roman" w:cs="Times New Roman"/>
          <w:sz w:val="24"/>
          <w:szCs w:val="24"/>
        </w:rPr>
        <w:t>õiguskantslerile</w:t>
      </w:r>
      <w:commentRangeEnd w:id="0"/>
      <w:r w:rsidR="00E04A06">
        <w:rPr>
          <w:rStyle w:val="Kommentaariviide"/>
        </w:rPr>
        <w:commentReference w:id="0"/>
      </w:r>
      <w:commentRangeEnd w:id="1"/>
      <w:r w:rsidR="00E04A06">
        <w:rPr>
          <w:rStyle w:val="Kommentaariviide"/>
        </w:rPr>
        <w:commentReference w:id="1"/>
      </w:r>
      <w:r w:rsidR="4BDC4336" w:rsidRPr="1836CB87">
        <w:rPr>
          <w:rFonts w:ascii="Times New Roman" w:hAnsi="Times New Roman" w:cs="Times New Roman"/>
          <w:sz w:val="24"/>
          <w:szCs w:val="24"/>
        </w:rPr>
        <w:t>.</w:t>
      </w:r>
    </w:p>
    <w:sectPr w:rsidR="005F6B46" w:rsidRPr="00A54076" w:rsidSect="00A54076">
      <w:footerReference w:type="default" r:id="rId19"/>
      <w:pgSz w:w="11906" w:h="16838"/>
      <w:pgMar w:top="1134" w:right="1134" w:bottom="1134"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Virge Aasa - RAM" w:date="2025-09-05T13:38:00Z" w:initials="VA">
    <w:p w14:paraId="699270C4" w14:textId="77777777" w:rsidR="00CF6553" w:rsidRDefault="00CF6553" w:rsidP="00CF6553">
      <w:pPr>
        <w:pStyle w:val="Kommentaaritekst"/>
      </w:pPr>
      <w:r>
        <w:rPr>
          <w:rStyle w:val="Kommentaariviide"/>
        </w:rPr>
        <w:annotationRef/>
      </w:r>
      <w:r>
        <w:t>Riigikogu tahab ainult neid eelnõusid näha, mis neid puudutavad.</w:t>
      </w:r>
    </w:p>
  </w:comment>
  <w:comment w:id="1" w:author="Artur Lundalin - RAM" w:date="2025-09-05T14:01:00Z" w:initials="AR">
    <w:p w14:paraId="19EDA7E0" w14:textId="04F74FAE" w:rsidR="00E83693" w:rsidRDefault="00E83693">
      <w:pPr>
        <w:pStyle w:val="Kommentaaritekst"/>
      </w:pPr>
      <w:r>
        <w:rPr>
          <w:rStyle w:val="Kommentaariviide"/>
        </w:rPr>
        <w:annotationRef/>
      </w:r>
      <w:r w:rsidRPr="229BF8F1">
        <w:t xml:space="preserve">Selge, siis pole vaja. Mõtlesin, et kuna VTK-d tuleb igal juhul vaja saata Riigikokku teadmiseks, siis VTK puudumisel tuleb vähemasti eelnõu saata.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99270C4" w15:done="1"/>
  <w15:commentEx w15:paraId="19EDA7E0" w15:paraIdParent="699270C4"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954B2E" w16cex:dateUtc="2025-09-05T10:38:00Z"/>
  <w16cex:commentExtensible w16cex:durableId="434F0898" w16cex:dateUtc="2025-09-0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99270C4" w16cid:durableId="3A954B2E"/>
  <w16cid:commentId w16cid:paraId="19EDA7E0" w16cid:durableId="434F089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3565B" w14:textId="77777777" w:rsidR="003561CA" w:rsidRDefault="003561CA" w:rsidP="0093415A">
      <w:pPr>
        <w:spacing w:after="0" w:line="240" w:lineRule="auto"/>
      </w:pPr>
      <w:r>
        <w:separator/>
      </w:r>
    </w:p>
  </w:endnote>
  <w:endnote w:type="continuationSeparator" w:id="0">
    <w:p w14:paraId="7564C083" w14:textId="77777777" w:rsidR="003561CA" w:rsidRDefault="003561CA" w:rsidP="00934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0691940"/>
      <w:docPartObj>
        <w:docPartGallery w:val="Page Numbers (Bottom of Page)"/>
        <w:docPartUnique/>
      </w:docPartObj>
    </w:sdtPr>
    <w:sdtEndPr/>
    <w:sdtContent>
      <w:p w14:paraId="34C390C6" w14:textId="0E2522B6" w:rsidR="004D5BCD" w:rsidRDefault="004D5BCD">
        <w:pPr>
          <w:pStyle w:val="Jalus"/>
          <w:jc w:val="right"/>
        </w:pPr>
        <w:r>
          <w:fldChar w:fldCharType="begin"/>
        </w:r>
        <w:r>
          <w:instrText>PAGE   \* MERGEFORMAT</w:instrText>
        </w:r>
        <w:r>
          <w:fldChar w:fldCharType="separate"/>
        </w:r>
        <w:r>
          <w:t>2</w:t>
        </w:r>
        <w:r>
          <w:fldChar w:fldCharType="end"/>
        </w:r>
      </w:p>
    </w:sdtContent>
  </w:sdt>
  <w:p w14:paraId="626FFFE9" w14:textId="77777777" w:rsidR="004D5BCD" w:rsidRDefault="004D5BCD">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43702" w14:textId="77777777" w:rsidR="003561CA" w:rsidRDefault="003561CA" w:rsidP="0093415A">
      <w:pPr>
        <w:spacing w:after="0" w:line="240" w:lineRule="auto"/>
      </w:pPr>
      <w:r>
        <w:separator/>
      </w:r>
    </w:p>
  </w:footnote>
  <w:footnote w:type="continuationSeparator" w:id="0">
    <w:p w14:paraId="67BC311F" w14:textId="77777777" w:rsidR="003561CA" w:rsidRDefault="003561CA" w:rsidP="0093415A">
      <w:pPr>
        <w:spacing w:after="0" w:line="240" w:lineRule="auto"/>
      </w:pPr>
      <w:r>
        <w:continuationSeparator/>
      </w:r>
    </w:p>
  </w:footnote>
  <w:footnote w:id="1">
    <w:p w14:paraId="39E2437E" w14:textId="2E67D864" w:rsidR="00572DCF" w:rsidRDefault="00572DCF">
      <w:pPr>
        <w:pStyle w:val="Allmrkusetekst"/>
      </w:pPr>
      <w:r>
        <w:rPr>
          <w:rStyle w:val="Allmrkuseviide"/>
        </w:rPr>
        <w:footnoteRef/>
      </w:r>
      <w:r>
        <w:t xml:space="preserve"> </w:t>
      </w:r>
      <w:r w:rsidR="008A0625">
        <w:rPr>
          <w:rFonts w:ascii="Times New Roman" w:hAnsi="Times New Roman" w:cs="Times New Roman"/>
        </w:rPr>
        <w:t xml:space="preserve">Õiguskantsleri </w:t>
      </w:r>
      <w:r w:rsidR="008A0625" w:rsidRPr="00BC3E28">
        <w:rPr>
          <w:rFonts w:ascii="Times New Roman" w:hAnsi="Times New Roman" w:cs="Times New Roman"/>
        </w:rPr>
        <w:t>01.07.2025 kiri nr 7-7/250081/2504808</w:t>
      </w:r>
      <w:r w:rsidR="008A0625">
        <w:rPr>
          <w:rFonts w:ascii="Times New Roman" w:hAnsi="Times New Roman" w:cs="Times New Roman"/>
        </w:rPr>
        <w:t xml:space="preserve"> „P</w:t>
      </w:r>
      <w:r w:rsidR="00B97BA2" w:rsidRPr="00DC46C8">
        <w:rPr>
          <w:rFonts w:ascii="Times New Roman" w:hAnsi="Times New Roman" w:cs="Times New Roman"/>
        </w:rPr>
        <w:t>angasaladuse kaitse ja täitmisregister</w:t>
      </w:r>
      <w:r w:rsidR="008A0625">
        <w:rPr>
          <w:rFonts w:ascii="Times New Roman" w:hAnsi="Times New Roman" w:cs="Times New Roman"/>
        </w:rPr>
        <w:t xml:space="preserve">“, lk </w:t>
      </w:r>
      <w:r w:rsidR="00EB13A7" w:rsidRPr="00DC46C8">
        <w:rPr>
          <w:rFonts w:ascii="Times New Roman" w:hAnsi="Times New Roman" w:cs="Times New Roman"/>
        </w:rPr>
        <w:t xml:space="preserve">10 punkt 35. Kättesaadav: </w:t>
      </w:r>
      <w:hyperlink r:id="rId1" w:history="1">
        <w:r w:rsidR="009E2BD2" w:rsidRPr="00DC46C8">
          <w:rPr>
            <w:rStyle w:val="Hperlink"/>
            <w:rFonts w:ascii="Times New Roman" w:hAnsi="Times New Roman" w:cs="Times New Roman"/>
          </w:rPr>
          <w:t>Täitmisregistriga seotud soovitused.pdf</w:t>
        </w:r>
      </w:hyperlink>
      <w:r w:rsidR="009E2BD2" w:rsidRPr="00DC46C8">
        <w:rPr>
          <w:rFonts w:ascii="Times New Roman" w:hAnsi="Times New Roman" w:cs="Times New Roman"/>
        </w:rPr>
        <w:t xml:space="preserve"> (sisenetud: 27.08.2025).</w:t>
      </w:r>
      <w:r w:rsidR="009E2BD2">
        <w:t xml:space="preserve"> </w:t>
      </w:r>
    </w:p>
  </w:footnote>
  <w:footnote w:id="2">
    <w:p w14:paraId="55ACD4E2" w14:textId="6D6DD11E" w:rsidR="1BC41059" w:rsidRDefault="1BC41059" w:rsidP="1836CB87">
      <w:pPr>
        <w:pStyle w:val="Allmrkusetekst"/>
      </w:pPr>
      <w:r w:rsidRPr="1BC41059">
        <w:rPr>
          <w:rStyle w:val="Allmrkuseviide"/>
        </w:rPr>
        <w:footnoteRef/>
      </w:r>
      <w:r w:rsidR="1836CB87">
        <w:t xml:space="preserve"> </w:t>
      </w:r>
      <w:r w:rsidR="1836CB87" w:rsidRPr="1BC41059">
        <w:rPr>
          <w:rFonts w:ascii="Times New Roman" w:hAnsi="Times New Roman" w:cs="Times New Roman"/>
        </w:rPr>
        <w:t xml:space="preserve">Õiguskantsleri 01.07.2025 kiri nr 7-7/250081/2504808 „Pangasaladuse kaitse ja täitmisregister“, lk 8-9 punkt 33. Kättesaadav: </w:t>
      </w:r>
      <w:hyperlink r:id="rId2" w:history="1">
        <w:r w:rsidR="1836CB87" w:rsidRPr="1BC41059">
          <w:rPr>
            <w:rStyle w:val="Hperlink"/>
            <w:rFonts w:ascii="Times New Roman" w:hAnsi="Times New Roman" w:cs="Times New Roman"/>
          </w:rPr>
          <w:t>Täitmisregistriga seotud soovitused.pdf</w:t>
        </w:r>
      </w:hyperlink>
      <w:r w:rsidR="1836CB87" w:rsidRPr="1836CB87">
        <w:rPr>
          <w:rFonts w:ascii="Times New Roman" w:hAnsi="Times New Roman" w:cs="Times New Roman"/>
        </w:rPr>
        <w:t xml:space="preserve"> (sisenetud: 27.08.2025).</w:t>
      </w:r>
    </w:p>
  </w:footnote>
  <w:footnote w:id="3">
    <w:p w14:paraId="04E4E2AE" w14:textId="2CE7F8E9" w:rsidR="00111F05" w:rsidRDefault="0060539F" w:rsidP="00DC46C8">
      <w:pPr>
        <w:pStyle w:val="Allmrkusetekst"/>
        <w:jc w:val="both"/>
        <w:rPr>
          <w:rFonts w:ascii="Times New Roman" w:hAnsi="Times New Roman" w:cs="Times New Roman"/>
        </w:rPr>
      </w:pPr>
      <w:r w:rsidRPr="005842B9">
        <w:rPr>
          <w:rStyle w:val="Allmrkuseviide"/>
          <w:rFonts w:ascii="Times New Roman" w:hAnsi="Times New Roman" w:cs="Times New Roman"/>
        </w:rPr>
        <w:footnoteRef/>
      </w:r>
      <w:r w:rsidRPr="005842B9">
        <w:rPr>
          <w:rFonts w:ascii="Times New Roman" w:hAnsi="Times New Roman" w:cs="Times New Roman"/>
        </w:rPr>
        <w:t xml:space="preserve"> Vt</w:t>
      </w:r>
      <w:r w:rsidR="00ED325F">
        <w:rPr>
          <w:rFonts w:ascii="Times New Roman" w:hAnsi="Times New Roman" w:cs="Times New Roman"/>
        </w:rPr>
        <w:t xml:space="preserve"> 08.</w:t>
      </w:r>
      <w:r w:rsidR="00111F05">
        <w:rPr>
          <w:rFonts w:ascii="Times New Roman" w:hAnsi="Times New Roman" w:cs="Times New Roman"/>
        </w:rPr>
        <w:t>03</w:t>
      </w:r>
      <w:r w:rsidR="00ED325F">
        <w:rPr>
          <w:rFonts w:ascii="Times New Roman" w:hAnsi="Times New Roman" w:cs="Times New Roman"/>
        </w:rPr>
        <w:t xml:space="preserve">.2017 vastu võetud maksukorralduse seaduse muutmise ja sellega seonduvalt teiste seaduste muutmise seadus, </w:t>
      </w:r>
      <w:r w:rsidR="00BD124A">
        <w:rPr>
          <w:rFonts w:ascii="Times New Roman" w:hAnsi="Times New Roman" w:cs="Times New Roman"/>
        </w:rPr>
        <w:t xml:space="preserve">millega sätestati MTA õigus kasutada </w:t>
      </w:r>
      <w:r w:rsidR="00831433">
        <w:rPr>
          <w:rFonts w:ascii="Times New Roman" w:hAnsi="Times New Roman" w:cs="Times New Roman"/>
        </w:rPr>
        <w:t>elektroonilist arestimissüsteemi</w:t>
      </w:r>
      <w:r w:rsidR="008838E4">
        <w:rPr>
          <w:rFonts w:ascii="Times New Roman" w:hAnsi="Times New Roman" w:cs="Times New Roman"/>
        </w:rPr>
        <w:t xml:space="preserve"> krediidi- ja makseasutustele</w:t>
      </w:r>
      <w:r w:rsidR="008838E4" w:rsidRPr="005842B9">
        <w:rPr>
          <w:rFonts w:ascii="Times New Roman" w:hAnsi="Times New Roman" w:cs="Times New Roman"/>
        </w:rPr>
        <w:t xml:space="preserve"> </w:t>
      </w:r>
      <w:r w:rsidR="008838E4">
        <w:rPr>
          <w:rFonts w:ascii="Times New Roman" w:hAnsi="Times New Roman" w:cs="Times New Roman"/>
        </w:rPr>
        <w:t>korralduste edastamiseks</w:t>
      </w:r>
      <w:r w:rsidR="00D87C6A">
        <w:rPr>
          <w:rFonts w:ascii="Times New Roman" w:hAnsi="Times New Roman" w:cs="Times New Roman"/>
        </w:rPr>
        <w:t xml:space="preserve">. </w:t>
      </w:r>
      <w:r w:rsidR="00111F05">
        <w:rPr>
          <w:rFonts w:ascii="Times New Roman" w:hAnsi="Times New Roman" w:cs="Times New Roman"/>
        </w:rPr>
        <w:t xml:space="preserve">Kättesaadav: </w:t>
      </w:r>
      <w:hyperlink r:id="rId3" w:history="1">
        <w:r w:rsidR="00111F05" w:rsidRPr="00111F05">
          <w:rPr>
            <w:rStyle w:val="Hperlink"/>
            <w:rFonts w:ascii="Times New Roman" w:hAnsi="Times New Roman" w:cs="Times New Roman"/>
          </w:rPr>
          <w:t>Eelnõu - Riigikogu</w:t>
        </w:r>
      </w:hyperlink>
      <w:r w:rsidR="00111F05">
        <w:rPr>
          <w:rFonts w:ascii="Times New Roman" w:hAnsi="Times New Roman" w:cs="Times New Roman"/>
        </w:rPr>
        <w:t xml:space="preserve"> (sisenetud: 27.08.2025). </w:t>
      </w:r>
    </w:p>
    <w:p w14:paraId="5BBC9EA6" w14:textId="77777777" w:rsidR="00111F05" w:rsidRDefault="00111F05">
      <w:pPr>
        <w:pStyle w:val="Allmrkusetekst"/>
        <w:rPr>
          <w:rFonts w:ascii="Times New Roman" w:hAnsi="Times New Roman" w:cs="Times New Roman"/>
        </w:rPr>
      </w:pPr>
    </w:p>
    <w:p w14:paraId="7D6C3747" w14:textId="54449A14" w:rsidR="0060539F" w:rsidRPr="005842B9" w:rsidRDefault="0060539F">
      <w:pPr>
        <w:pStyle w:val="Allmrkusetekst"/>
        <w:rPr>
          <w:rFonts w:ascii="Times New Roman" w:hAnsi="Times New Roman" w:cs="Times New Roman"/>
        </w:rPr>
      </w:pPr>
    </w:p>
  </w:footnote>
  <w:footnote w:id="4">
    <w:p w14:paraId="69FEA432" w14:textId="6EAEE0BA" w:rsidR="0002719C" w:rsidRPr="00DC46C8" w:rsidRDefault="0002719C">
      <w:pPr>
        <w:pStyle w:val="Allmrkusetekst"/>
        <w:rPr>
          <w:rFonts w:ascii="Times New Roman" w:hAnsi="Times New Roman" w:cs="Times New Roman"/>
        </w:rPr>
      </w:pPr>
      <w:r w:rsidRPr="00DC46C8">
        <w:rPr>
          <w:rStyle w:val="Allmrkuseviide"/>
          <w:rFonts w:ascii="Times New Roman" w:hAnsi="Times New Roman" w:cs="Times New Roman"/>
        </w:rPr>
        <w:footnoteRef/>
      </w:r>
      <w:r w:rsidR="1836CB87" w:rsidRPr="00DC46C8">
        <w:rPr>
          <w:rFonts w:ascii="Times New Roman" w:hAnsi="Times New Roman" w:cs="Times New Roman"/>
        </w:rPr>
        <w:t xml:space="preserve"> </w:t>
      </w:r>
      <w:r w:rsidR="1836CB87" w:rsidRPr="004873F4">
        <w:rPr>
          <w:rFonts w:ascii="Times New Roman" w:hAnsi="Times New Roman" w:cs="Times New Roman"/>
        </w:rPr>
        <w:t xml:space="preserve">Eesti Pangaliidu 20.01.2017 aasta arvamus „Maksukorralduse seaduse ja elektroonilise side seaduse muutmise seadus 320 SE Täiendamisest“, lk 1. Kättesaadav: </w:t>
      </w:r>
      <w:hyperlink r:id="rId4" w:history="1">
        <w:r w:rsidR="1836CB87" w:rsidRPr="004873F4">
          <w:rPr>
            <w:rStyle w:val="Hperlink"/>
            <w:rFonts w:ascii="Times New Roman" w:hAnsi="Times New Roman" w:cs="Times New Roman"/>
          </w:rPr>
          <w:t>Arvamused - Riigikogu</w:t>
        </w:r>
      </w:hyperlink>
      <w:r w:rsidR="1836CB87" w:rsidRPr="004873F4">
        <w:rPr>
          <w:rFonts w:ascii="Times New Roman" w:hAnsi="Times New Roman" w:cs="Times New Roman"/>
        </w:rPr>
        <w:t xml:space="preserve"> (sisenetud: 27.08.2025)</w:t>
      </w:r>
    </w:p>
  </w:footnote>
  <w:footnote w:id="5">
    <w:p w14:paraId="780CF8A4" w14:textId="29672DF4" w:rsidR="00B26705" w:rsidRPr="00DC46C8" w:rsidRDefault="00B26705">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w:t>
      </w:r>
    </w:p>
  </w:footnote>
  <w:footnote w:id="6">
    <w:p w14:paraId="640D8797" w14:textId="432EE1D2" w:rsidR="004873F4" w:rsidRDefault="004873F4">
      <w:pPr>
        <w:pStyle w:val="Allmrkusetekst"/>
      </w:pPr>
      <w:r w:rsidRPr="00DC46C8">
        <w:rPr>
          <w:rStyle w:val="Allmrkuseviide"/>
          <w:rFonts w:ascii="Times New Roman" w:hAnsi="Times New Roman" w:cs="Times New Roman"/>
        </w:rPr>
        <w:footnoteRef/>
      </w:r>
      <w:r w:rsidRPr="00DC46C8">
        <w:rPr>
          <w:rFonts w:ascii="Times New Roman" w:hAnsi="Times New Roman" w:cs="Times New Roman"/>
        </w:rPr>
        <w:t xml:space="preserve"> Seletuskiri maksukorralduse seaduse muutmise ja sellega seonduvalt teiste seaduste muutmise seaduse eelnõule teiseks lugemiseks. 320 SE II, lk 4. Kättesaadav: </w:t>
      </w:r>
      <w:hyperlink r:id="rId5" w:history="1">
        <w:r w:rsidRPr="00DC46C8">
          <w:rPr>
            <w:rStyle w:val="Hperlink"/>
            <w:rFonts w:ascii="Times New Roman" w:hAnsi="Times New Roman" w:cs="Times New Roman"/>
          </w:rPr>
          <w:t>Eelnõu - Riigikogu</w:t>
        </w:r>
      </w:hyperlink>
      <w:r w:rsidRPr="00DC46C8">
        <w:rPr>
          <w:rFonts w:ascii="Times New Roman" w:hAnsi="Times New Roman" w:cs="Times New Roman"/>
        </w:rPr>
        <w:t xml:space="preserve"> (sisenetud: 27.08.2025).</w:t>
      </w:r>
      <w:r>
        <w:t xml:space="preserve"> </w:t>
      </w:r>
    </w:p>
  </w:footnote>
  <w:footnote w:id="7">
    <w:p w14:paraId="4C6DEA0B" w14:textId="0526E051" w:rsidR="00083EEF" w:rsidRPr="00DC46C8" w:rsidRDefault="00083EE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w:t>
      </w:r>
    </w:p>
  </w:footnote>
  <w:footnote w:id="8">
    <w:p w14:paraId="36C3B890" w14:textId="38598B52" w:rsidR="00D734ED" w:rsidRPr="00DC46C8" w:rsidRDefault="00D734ED">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lk 6. </w:t>
      </w:r>
    </w:p>
  </w:footnote>
  <w:footnote w:id="9">
    <w:p w14:paraId="69BF1F26" w14:textId="3D058D3A" w:rsidR="003057FF" w:rsidRPr="00DC46C8" w:rsidRDefault="003057F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w:t>
      </w:r>
    </w:p>
  </w:footnote>
  <w:footnote w:id="10">
    <w:p w14:paraId="116A7DE3" w14:textId="266D14FD" w:rsidR="003057FF" w:rsidRPr="00DC46C8" w:rsidRDefault="003057F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w:t>
      </w:r>
    </w:p>
  </w:footnote>
  <w:footnote w:id="11">
    <w:p w14:paraId="4F226283" w14:textId="7E201DE5" w:rsidR="003057FF" w:rsidRPr="00DC46C8" w:rsidRDefault="003057FF">
      <w:pPr>
        <w:pStyle w:val="Allmrkusetekst"/>
        <w:rPr>
          <w:rFonts w:ascii="Times New Roman" w:hAnsi="Times New Roman" w:cs="Times New Roman"/>
        </w:rPr>
      </w:pPr>
      <w:r w:rsidRPr="00DC46C8">
        <w:rPr>
          <w:rStyle w:val="Allmrkuseviide"/>
          <w:rFonts w:ascii="Times New Roman" w:hAnsi="Times New Roman" w:cs="Times New Roman"/>
        </w:rPr>
        <w:footnoteRef/>
      </w:r>
      <w:r w:rsidRPr="00DC46C8">
        <w:rPr>
          <w:rFonts w:ascii="Times New Roman" w:hAnsi="Times New Roman" w:cs="Times New Roman"/>
        </w:rPr>
        <w:t xml:space="preserve"> Samas, lk 7. </w:t>
      </w:r>
    </w:p>
  </w:footnote>
  <w:footnote w:id="12">
    <w:p w14:paraId="36081F96" w14:textId="4250436D" w:rsidR="009C5A8B" w:rsidRDefault="009C5A8B">
      <w:pPr>
        <w:pStyle w:val="Allmrkusetekst"/>
      </w:pPr>
      <w:r w:rsidRPr="00DC46C8">
        <w:rPr>
          <w:rStyle w:val="Allmrkuseviide"/>
          <w:rFonts w:ascii="Times New Roman" w:hAnsi="Times New Roman" w:cs="Times New Roman"/>
        </w:rPr>
        <w:footnoteRef/>
      </w:r>
      <w:r w:rsidRPr="00DC46C8">
        <w:rPr>
          <w:rFonts w:ascii="Times New Roman" w:hAnsi="Times New Roman" w:cs="Times New Roman"/>
        </w:rPr>
        <w:t xml:space="preserve"> Vt joonealune märkus nr 1, lk 11.</w:t>
      </w:r>
      <w:r>
        <w:t xml:space="preserve"> </w:t>
      </w:r>
    </w:p>
  </w:footnote>
  <w:footnote w:id="13">
    <w:p w14:paraId="398A4416" w14:textId="727B134F" w:rsidR="00655BE0" w:rsidRPr="005842B9" w:rsidRDefault="00655BE0" w:rsidP="00D919B6">
      <w:pPr>
        <w:pStyle w:val="Allmrkusetekst"/>
        <w:jc w:val="both"/>
        <w:rPr>
          <w:rFonts w:ascii="Times New Roman" w:hAnsi="Times New Roman" w:cs="Times New Roman"/>
        </w:rPr>
      </w:pPr>
      <w:r w:rsidRPr="005842B9">
        <w:rPr>
          <w:rStyle w:val="Allmrkuseviide"/>
          <w:rFonts w:ascii="Times New Roman" w:hAnsi="Times New Roman" w:cs="Times New Roman"/>
        </w:rPr>
        <w:footnoteRef/>
      </w:r>
      <w:r w:rsidRPr="005842B9">
        <w:rPr>
          <w:rFonts w:ascii="Times New Roman" w:hAnsi="Times New Roman" w:cs="Times New Roman"/>
        </w:rPr>
        <w:t xml:space="preserve"> </w:t>
      </w:r>
      <w:r w:rsidR="00D239FD" w:rsidRPr="005842B9">
        <w:rPr>
          <w:rFonts w:ascii="Times New Roman" w:hAnsi="Times New Roman" w:cs="Times New Roman"/>
        </w:rPr>
        <w:t xml:space="preserve">Maksumenetluses tähendust omava teabe nõudmine maksukohustuslaselt endalt toimub MKS § 60 alusel. Selle sätte põhiseaduspärasust ei ole kahtluse alla seatud ei sisuliselt ega </w:t>
      </w:r>
      <w:r w:rsidR="00324C59" w:rsidRPr="005842B9">
        <w:rPr>
          <w:rFonts w:ascii="Times New Roman" w:hAnsi="Times New Roman" w:cs="Times New Roman"/>
        </w:rPr>
        <w:t>formaalselt, ning kuivõrd kõnealust sätet käesoleva eelnõuga ei muudeta, ei ole</w:t>
      </w:r>
      <w:r w:rsidR="002A6A3C" w:rsidRPr="005842B9">
        <w:rPr>
          <w:rFonts w:ascii="Times New Roman" w:hAnsi="Times New Roman" w:cs="Times New Roman"/>
        </w:rPr>
        <w:t xml:space="preserve"> ka</w:t>
      </w:r>
      <w:r w:rsidR="00324C59" w:rsidRPr="005842B9">
        <w:rPr>
          <w:rFonts w:ascii="Times New Roman" w:hAnsi="Times New Roman" w:cs="Times New Roman"/>
        </w:rPr>
        <w:t xml:space="preserve"> tarvilik allutada seda proportsionaalsuse testile.</w:t>
      </w:r>
      <w:r w:rsidR="00077BB9" w:rsidRPr="005842B9">
        <w:rPr>
          <w:rFonts w:ascii="Times New Roman" w:hAnsi="Times New Roman" w:cs="Times New Roman"/>
        </w:rPr>
        <w:t xml:space="preserve"> </w:t>
      </w:r>
      <w:r w:rsidR="005C7179" w:rsidRPr="005842B9">
        <w:rPr>
          <w:rFonts w:ascii="Times New Roman" w:hAnsi="Times New Roman" w:cs="Times New Roman"/>
        </w:rPr>
        <w:t xml:space="preserve">Õiguskantsler käsitles oma kirjas üksnes täitmisregistri </w:t>
      </w:r>
      <w:r w:rsidR="001036E1" w:rsidRPr="005842B9">
        <w:rPr>
          <w:rFonts w:ascii="Times New Roman" w:hAnsi="Times New Roman" w:cs="Times New Roman"/>
        </w:rPr>
        <w:t>regulatiivseid aluseid ning krediidiasutus</w:t>
      </w:r>
      <w:r w:rsidR="00DF1DA3" w:rsidRPr="005842B9">
        <w:rPr>
          <w:rFonts w:ascii="Times New Roman" w:hAnsi="Times New Roman" w:cs="Times New Roman"/>
        </w:rPr>
        <w:t xml:space="preserve">te, </w:t>
      </w:r>
      <w:r w:rsidR="00F14F71" w:rsidRPr="005842B9">
        <w:rPr>
          <w:rFonts w:ascii="Times New Roman" w:hAnsi="Times New Roman" w:cs="Times New Roman"/>
        </w:rPr>
        <w:t>ehk</w:t>
      </w:r>
      <w:r w:rsidR="00DF1DA3" w:rsidRPr="005842B9">
        <w:rPr>
          <w:rFonts w:ascii="Times New Roman" w:hAnsi="Times New Roman" w:cs="Times New Roman"/>
        </w:rPr>
        <w:t xml:space="preserve"> kolmandate isikute</w:t>
      </w:r>
      <w:r w:rsidR="00F14F71" w:rsidRPr="005842B9">
        <w:rPr>
          <w:rFonts w:ascii="Times New Roman" w:hAnsi="Times New Roman" w:cs="Times New Roman"/>
        </w:rPr>
        <w:t xml:space="preserve"> teabe andmise</w:t>
      </w:r>
      <w:r w:rsidR="00DF1DA3" w:rsidRPr="005842B9">
        <w:rPr>
          <w:rFonts w:ascii="Times New Roman" w:hAnsi="Times New Roman" w:cs="Times New Roman"/>
        </w:rPr>
        <w:t xml:space="preserve"> kohustuste selgust. </w:t>
      </w:r>
    </w:p>
  </w:footnote>
  <w:footnote w:id="14">
    <w:p w14:paraId="785255D0" w14:textId="517ED542" w:rsidR="0A7F7CEC" w:rsidRDefault="0A7F7CEC" w:rsidP="0A7F7CEC">
      <w:pPr>
        <w:pStyle w:val="Allmrkusetekst"/>
        <w:rPr>
          <w:rFonts w:ascii="Times New Roman" w:hAnsi="Times New Roman" w:cs="Times New Roman"/>
        </w:rPr>
      </w:pPr>
      <w:r w:rsidRPr="0A7F7CEC">
        <w:rPr>
          <w:rStyle w:val="Allmrkuseviide"/>
          <w:rFonts w:ascii="Times New Roman" w:hAnsi="Times New Roman" w:cs="Times New Roman"/>
        </w:rPr>
        <w:footnoteRef/>
      </w:r>
      <w:r w:rsidRPr="0A7F7CEC">
        <w:rPr>
          <w:rFonts w:ascii="Times New Roman" w:hAnsi="Times New Roman" w:cs="Times New Roman"/>
        </w:rPr>
        <w:t xml:space="preserve"> Vt joonealune märkus nr 4. </w:t>
      </w:r>
    </w:p>
  </w:footnote>
  <w:footnote w:id="15">
    <w:p w14:paraId="3F8BADF1" w14:textId="2D42F026" w:rsidR="1836CB87" w:rsidRPr="006A34EB" w:rsidRDefault="1836CB87" w:rsidP="1836CB87">
      <w:pPr>
        <w:pStyle w:val="Allmrkusetekst"/>
        <w:rPr>
          <w:rFonts w:ascii="Aptos" w:eastAsia="Aptos" w:hAnsi="Aptos" w:cs="Aptos"/>
          <w:color w:val="467886"/>
          <w:u w:val="single"/>
        </w:rPr>
      </w:pPr>
      <w:r w:rsidRPr="1836CB87">
        <w:rPr>
          <w:rStyle w:val="Allmrkuseviide"/>
        </w:rPr>
        <w:footnoteRef/>
      </w:r>
      <w:r>
        <w:t xml:space="preserve"> </w:t>
      </w:r>
      <w:hyperlink r:id="rId6">
        <w:r w:rsidRPr="1836CB87">
          <w:rPr>
            <w:rStyle w:val="Hperlink"/>
            <w:rFonts w:ascii="Aptos" w:eastAsia="Aptos" w:hAnsi="Aptos" w:cs="Aptos"/>
            <w:color w:val="467886"/>
          </w:rPr>
          <w:t>https://www.riigikogu.ee/tegevus/eelnoud/eelnou/d96af017-4826-4c45-9adc-fd113244f76d/krediidiasutuste-seaduse-muutmise-ja-sellega-seonduvalt-teiste-seaduste-muutmise-seadus/</w:t>
        </w:r>
      </w:hyperlink>
    </w:p>
  </w:footnote>
  <w:footnote w:id="16">
    <w:p w14:paraId="592A3F52" w14:textId="010084AB" w:rsidR="1836CB87" w:rsidRDefault="1836CB87" w:rsidP="1836CB87">
      <w:pPr>
        <w:pStyle w:val="Allmrkusetekst"/>
        <w:rPr>
          <w:rFonts w:ascii="Aptos" w:eastAsia="Aptos" w:hAnsi="Aptos"/>
        </w:rPr>
      </w:pPr>
      <w:r w:rsidRPr="1836CB87">
        <w:rPr>
          <w:rStyle w:val="Allmrkuseviide"/>
        </w:rPr>
        <w:footnoteRef/>
      </w:r>
      <w:r>
        <w:t xml:space="preserve"> eelnevalt viidatud </w:t>
      </w:r>
      <w:r w:rsidRPr="1836CB87">
        <w:rPr>
          <w:rFonts w:ascii="Aptos" w:eastAsia="Aptos" w:hAnsi="Aptos"/>
        </w:rPr>
        <w:t>seletuskirja lk-d 32 ja 33</w:t>
      </w:r>
    </w:p>
  </w:footnote>
  <w:footnote w:id="17">
    <w:p w14:paraId="1EF11447" w14:textId="18E8164B" w:rsidR="1836CB87" w:rsidRPr="00A54076"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r w:rsidRPr="1836CB87">
        <w:rPr>
          <w:rFonts w:ascii="Times New Roman" w:eastAsia="Aptos" w:hAnsi="Times New Roman" w:cs="Times New Roman"/>
        </w:rPr>
        <w:t xml:space="preserve">Seletuskiri Rahapesu ja terrorismi rahastamise tõkestamise seaduse ja teiste seaduste muutmise seaduse juurde ( 130 SE), lk 35. Kättesaadav: </w:t>
      </w:r>
      <w:hyperlink r:id="rId7">
        <w:r w:rsidRPr="1836CB87">
          <w:rPr>
            <w:rStyle w:val="Hperlink"/>
            <w:rFonts w:ascii="Times New Roman" w:eastAsia="Aptos" w:hAnsi="Times New Roman" w:cs="Times New Roman"/>
          </w:rPr>
          <w:t>https://www.riigikogu.ee/tegevus/eelnoud/eelnou/69421167-7e69-4383-b2f8-b9f2912a13e6/</w:t>
        </w:r>
      </w:hyperlink>
    </w:p>
  </w:footnote>
  <w:footnote w:id="18">
    <w:p w14:paraId="52263AC1" w14:textId="33E6D6F5" w:rsidR="1836CB87" w:rsidRPr="00A54076"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r w:rsidRPr="1836CB87">
        <w:rPr>
          <w:rFonts w:ascii="Times New Roman" w:eastAsia="Aptos" w:hAnsi="Times New Roman" w:cs="Times New Roman"/>
        </w:rPr>
        <w:t>muudatusettepanekud rahapesu ja terrorismi rahastamise tõkestamise seaduse ja teiste seaduste muutmise seadus 130 SE juurde, lk 10</w:t>
      </w:r>
    </w:p>
  </w:footnote>
  <w:footnote w:id="19">
    <w:p w14:paraId="30C86327" w14:textId="0DF98774" w:rsidR="1836CB87" w:rsidRPr="006A34EB"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r w:rsidRPr="1836CB87">
        <w:rPr>
          <w:rFonts w:ascii="Times New Roman" w:eastAsia="Aptos" w:hAnsi="Times New Roman" w:cs="Times New Roman"/>
        </w:rPr>
        <w:t>Seletuskiri Rahapesu ja terrorismi rahastamise tõkestamise seaduse ja teiste seaduste muutmise seaduse juurde ( 130 SE), lk 32.</w:t>
      </w:r>
    </w:p>
  </w:footnote>
  <w:footnote w:id="20">
    <w:p w14:paraId="2BDDB174" w14:textId="26721B9A" w:rsidR="1836CB87" w:rsidRPr="00A54076" w:rsidRDefault="1836CB87" w:rsidP="1836CB87">
      <w:pPr>
        <w:pStyle w:val="Allmrkusetekst"/>
        <w:rPr>
          <w:rFonts w:ascii="Times New Roman" w:eastAsia="Aptos" w:hAnsi="Times New Roman" w:cs="Times New Roman"/>
        </w:rPr>
      </w:pPr>
      <w:r w:rsidRPr="1836CB87">
        <w:rPr>
          <w:rStyle w:val="Allmrkuseviide"/>
          <w:rFonts w:ascii="Times New Roman" w:hAnsi="Times New Roman" w:cs="Times New Roman"/>
        </w:rPr>
        <w:footnoteRef/>
      </w:r>
      <w:r w:rsidRPr="1836CB87">
        <w:rPr>
          <w:rFonts w:ascii="Times New Roman" w:hAnsi="Times New Roman" w:cs="Times New Roman"/>
        </w:rPr>
        <w:t xml:space="preserve"> </w:t>
      </w:r>
      <w:r w:rsidRPr="1836CB87">
        <w:rPr>
          <w:rFonts w:ascii="Times New Roman" w:eastAsia="Aptos" w:hAnsi="Times New Roman" w:cs="Times New Roman"/>
        </w:rPr>
        <w:t>RKTsK 13. 11.2019 määrus asjas nr 2-15-17822, p 20</w:t>
      </w:r>
    </w:p>
  </w:footnote>
  <w:footnote w:id="21">
    <w:p w14:paraId="6E5C2004" w14:textId="3E034137" w:rsidR="1836CB87" w:rsidRDefault="1836CB87" w:rsidP="1836CB87">
      <w:pPr>
        <w:pStyle w:val="Allmrkusetekst"/>
      </w:pPr>
      <w:r w:rsidRPr="1836CB87">
        <w:rPr>
          <w:rStyle w:val="Allmrkuseviide"/>
        </w:rPr>
        <w:footnoteRef/>
      </w:r>
      <w:r>
        <w:t xml:space="preserve"> </w:t>
      </w:r>
      <w:r w:rsidRPr="1836CB87">
        <w:rPr>
          <w:rFonts w:ascii="Times New Roman" w:hAnsi="Times New Roman" w:cs="Times New Roman"/>
        </w:rPr>
        <w:t>Vt joonealune märkus nr 1, p 33 lk 8.</w:t>
      </w:r>
    </w:p>
  </w:footnote>
  <w:footnote w:id="22">
    <w:p w14:paraId="48A6342A" w14:textId="5F8D2D2B" w:rsidR="1836CB87" w:rsidRDefault="1836CB87" w:rsidP="1836CB87">
      <w:pPr>
        <w:pStyle w:val="Allmrkusetekst"/>
      </w:pPr>
      <w:r w:rsidRPr="1836CB87">
        <w:rPr>
          <w:rStyle w:val="Allmrkuseviide"/>
        </w:rPr>
        <w:footnoteRef/>
      </w:r>
      <w:r>
        <w:t xml:space="preserve"> </w:t>
      </w:r>
      <w:r w:rsidRPr="1836CB87">
        <w:t>KAS § 88 lg 4</w:t>
      </w:r>
      <w:r w:rsidRPr="1836CB87">
        <w:rPr>
          <w:vertAlign w:val="superscript"/>
        </w:rPr>
        <w:t>2</w:t>
      </w:r>
      <w:r w:rsidRPr="1836CB87">
        <w:t xml:space="preserve"> sõnastus, mis määrab RahaPTS kaudu juurdepääsetavate andmete ulatuse: „(4</w:t>
      </w:r>
      <w:r w:rsidRPr="1836CB87">
        <w:rPr>
          <w:vertAlign w:val="superscript"/>
        </w:rPr>
        <w:t>2</w:t>
      </w:r>
      <w:r w:rsidRPr="1836CB87">
        <w:t xml:space="preserve"> ) Krediidiasutusel on õigus avaldada ja ta on kohustatud seoses oma seadusest tulenevate ülesannete täitmisega avaldama pangasaladust sisaldavaid andmeid: 1) Rahapesu Andmebüroole ja tegelike kasusaajate andmekogu vastutavale ja volitatud töötlejale ning Kaitsepolitseiametile rahapesu ja terrorismi rahastamise tõkestamise seaduses ning rahvusvahelise sanktsiooni seaduses sätestatud juhtudel ja ulatuses;“ RahaPTS § 58 lg 11 sõnastus, mis määrab ammendavalt juurdepääsetavate andmete ulatuse: (11 ) Rahapesu Andmebürool on õigus käesolevast seadusest tulenevate ülesannete täitmiseks saada täitemenetluse seadustiku §- s 631 nimetatud elektroonilise arestimissüsteemi kaudu käesoleva seaduse § 81 lõigetes 1 </w:t>
      </w:r>
      <w:r w:rsidRPr="1836CB87">
        <w:rPr>
          <w:vertAlign w:val="superscript"/>
        </w:rPr>
        <w:t>1</w:t>
      </w:r>
      <w:r w:rsidRPr="1836CB87">
        <w:t xml:space="preserve">–1 </w:t>
      </w:r>
      <w:r w:rsidRPr="1836CB87">
        <w:rPr>
          <w:vertAlign w:val="superscript"/>
        </w:rPr>
        <w:t xml:space="preserve">5 </w:t>
      </w:r>
      <w:r w:rsidRPr="1836CB87">
        <w:t>nimetatud andmeid. Laiemat juurdepääsetavate andmete ulatust ei saa tuletada RahaPTS § 81 lõikest 1 ega KAS § 88 lõike 5 punktist 3</w:t>
      </w:r>
      <w:r w:rsidRPr="1836CB87">
        <w:rPr>
          <w:vertAlign w:val="superscript"/>
        </w:rPr>
        <w:t>1</w:t>
      </w:r>
    </w:p>
  </w:footnote>
  <w:footnote w:id="23">
    <w:p w14:paraId="03FAA4AA" w14:textId="4D7FAF1C" w:rsidR="1836CB87" w:rsidRDefault="1836CB87" w:rsidP="1836CB87">
      <w:pPr>
        <w:pStyle w:val="Allmrkusetekst"/>
        <w:rPr>
          <w:rFonts w:ascii="Times New Roman" w:hAnsi="Times New Roman" w:cs="Times New Roman"/>
        </w:rPr>
      </w:pPr>
      <w:r w:rsidRPr="1836CB87">
        <w:rPr>
          <w:rStyle w:val="Allmrkuseviide"/>
        </w:rPr>
        <w:footnoteRef/>
      </w:r>
      <w:r>
        <w:t xml:space="preserve"> </w:t>
      </w:r>
      <w:r w:rsidRPr="1836CB87">
        <w:rPr>
          <w:rFonts w:ascii="Times New Roman" w:hAnsi="Times New Roman" w:cs="Times New Roman"/>
        </w:rPr>
        <w:t>Vt joonealune märkus nr 1, lk 8-9</w:t>
      </w:r>
    </w:p>
  </w:footnote>
  <w:footnote w:id="24">
    <w:p w14:paraId="2BE75EDB" w14:textId="7F85EAD0" w:rsidR="1836CB87" w:rsidRDefault="1836CB87" w:rsidP="1836CB87">
      <w:pPr>
        <w:pStyle w:val="Allmrkusetekst"/>
        <w:rPr>
          <w:rFonts w:ascii="Times New Roman" w:hAnsi="Times New Roman" w:cs="Times New Roman"/>
        </w:rPr>
      </w:pPr>
      <w:r w:rsidRPr="1836CB87">
        <w:rPr>
          <w:rFonts w:ascii="Times New Roman" w:hAnsi="Times New Roman" w:cs="Times New Roman"/>
        </w:rPr>
        <w:t>24Vt joonealune märkus nr 1, lk 9</w:t>
      </w:r>
    </w:p>
  </w:footnote>
  <w:footnote w:id="25">
    <w:p w14:paraId="37732E5B" w14:textId="4C699477" w:rsidR="1836CB87" w:rsidRPr="00121833" w:rsidRDefault="1836CB87" w:rsidP="1836CB87">
      <w:pPr>
        <w:pStyle w:val="Allmrkusetekst"/>
        <w:rPr>
          <w:rFonts w:ascii="Times New Roman" w:hAnsi="Times New Roman" w:cs="Times New Roman"/>
        </w:rPr>
      </w:pPr>
      <w:r w:rsidRPr="1836CB87">
        <w:rPr>
          <w:rStyle w:val="Allmrkuseviide"/>
        </w:rPr>
        <w:footnoteRef/>
      </w:r>
      <w:r>
        <w:t xml:space="preserve"> </w:t>
      </w:r>
      <w:r w:rsidRPr="1836CB87">
        <w:rPr>
          <w:rFonts w:ascii="Times New Roman" w:hAnsi="Times New Roman" w:cs="Times New Roman"/>
        </w:rPr>
        <w:t>Vt joonealune märkus nr 1, lk 9</w:t>
      </w:r>
    </w:p>
  </w:footnote>
  <w:footnote w:id="26">
    <w:p w14:paraId="46D69151" w14:textId="6A6077B1" w:rsidR="1836CB87" w:rsidRDefault="1836CB87" w:rsidP="1836CB87">
      <w:pPr>
        <w:pStyle w:val="Allmrkusetekst"/>
        <w:rPr>
          <w:rFonts w:ascii="Times New Roman" w:hAnsi="Times New Roman" w:cs="Times New Roman"/>
        </w:rPr>
      </w:pPr>
      <w:r w:rsidRPr="1836CB87">
        <w:rPr>
          <w:rStyle w:val="Allmrkuseviide"/>
        </w:rPr>
        <w:footnoteRef/>
      </w:r>
      <w:r>
        <w:t xml:space="preserve"> </w:t>
      </w:r>
      <w:r w:rsidRPr="1836CB87">
        <w:rPr>
          <w:rFonts w:ascii="Times New Roman" w:hAnsi="Times New Roman" w:cs="Times New Roman"/>
        </w:rPr>
        <w:t>Vt joonealune märkus nr 1, lk 10</w:t>
      </w:r>
    </w:p>
  </w:footnote>
  <w:footnote w:id="27">
    <w:p w14:paraId="55B576F4" w14:textId="5C600104" w:rsidR="1836CB87" w:rsidRDefault="1836CB87" w:rsidP="1836CB87">
      <w:pPr>
        <w:pStyle w:val="Allmrkusetekst"/>
      </w:pPr>
      <w:r w:rsidRPr="1836CB87">
        <w:rPr>
          <w:rStyle w:val="Allmrkuseviide"/>
        </w:rPr>
        <w:footnoteRef/>
      </w:r>
      <w:r>
        <w:t xml:space="preserve"> </w:t>
      </w:r>
      <w:hyperlink r:id="rId8">
        <w:r w:rsidRPr="1836CB87">
          <w:rPr>
            <w:rStyle w:val="Hperlink"/>
          </w:rPr>
          <w:t>CETS 198 - Council of Europe Convention on Laundering, Search, Seizure and Confiscation of the Proceeds from Crime and on the Financing of Terrorism</w:t>
        </w:r>
      </w:hyperlink>
    </w:p>
  </w:footnote>
  <w:footnote w:id="28">
    <w:p w14:paraId="32619F96" w14:textId="2FFD9822" w:rsidR="1836CB87" w:rsidRDefault="1836CB87" w:rsidP="1836CB87">
      <w:pPr>
        <w:pStyle w:val="Allmrkusetekst"/>
      </w:pPr>
      <w:r w:rsidRPr="1836CB87">
        <w:rPr>
          <w:rStyle w:val="Allmrkuseviide"/>
        </w:rPr>
        <w:footnoteRef/>
      </w:r>
      <w:r>
        <w:t xml:space="preserve"> </w:t>
      </w:r>
      <w:r w:rsidRPr="1836CB87">
        <w:t>financial intelligence unit- Eestis Rahapesu Andmebüroo</w:t>
      </w:r>
    </w:p>
  </w:footnote>
  <w:footnote w:id="29">
    <w:p w14:paraId="2104120C" w14:textId="23A9842E" w:rsidR="1836CB87" w:rsidRDefault="1836CB87" w:rsidP="1836CB87">
      <w:pPr>
        <w:pStyle w:val="Allmrkusetekst"/>
      </w:pPr>
      <w:r w:rsidRPr="1836CB87">
        <w:rPr>
          <w:rStyle w:val="Allmrkuseviide"/>
        </w:rPr>
        <w:footnoteRef/>
      </w:r>
      <w:r>
        <w:t xml:space="preserve"> </w:t>
      </w:r>
      <w:hyperlink r:id="rId9">
        <w:r w:rsidRPr="1836CB87">
          <w:rPr>
            <w:rStyle w:val="Hperlink"/>
          </w:rPr>
          <w:t>Home - Egmont Group</w:t>
        </w:r>
      </w:hyperlink>
    </w:p>
  </w:footnote>
  <w:footnote w:id="30">
    <w:p w14:paraId="59805338" w14:textId="16217B9C" w:rsidR="1836CB87" w:rsidRDefault="1836CB87" w:rsidP="1836CB87">
      <w:pPr>
        <w:pStyle w:val="Allmrkusetekst"/>
      </w:pPr>
      <w:r w:rsidRPr="1836CB87">
        <w:rPr>
          <w:rStyle w:val="Allmrkuseviide"/>
        </w:rPr>
        <w:footnoteRef/>
      </w:r>
      <w:r>
        <w:t xml:space="preserve"> </w:t>
      </w:r>
      <w:hyperlink r:id="rId10">
        <w:r w:rsidRPr="1836CB87">
          <w:rPr>
            <w:rStyle w:val="Hperlink"/>
          </w:rPr>
          <w:t>2.-Principles-Information-Exchange-With-Glossary_April2023.pdf</w:t>
        </w:r>
      </w:hyperlink>
    </w:p>
  </w:footnote>
  <w:footnote w:id="31">
    <w:p w14:paraId="0ECF2AE0" w14:textId="5CA67007" w:rsidR="1836CB87" w:rsidRDefault="1836CB87" w:rsidP="1836CB87">
      <w:pPr>
        <w:pStyle w:val="Allmrkusetekst"/>
      </w:pPr>
      <w:r w:rsidRPr="1836CB87">
        <w:rPr>
          <w:rStyle w:val="Allmrkuseviide"/>
        </w:rPr>
        <w:footnoteRef/>
      </w:r>
      <w:r>
        <w:t xml:space="preserve"> </w:t>
      </w:r>
      <w:hyperlink r:id="rId11">
        <w:r w:rsidRPr="1836CB87">
          <w:rPr>
            <w:rStyle w:val="Hperlink"/>
          </w:rPr>
          <w:t>PRINCIPLES OF INFORMATION EXCHANGE</w:t>
        </w:r>
      </w:hyperlink>
    </w:p>
  </w:footnote>
  <w:footnote w:id="32">
    <w:p w14:paraId="4A83DD6C" w14:textId="4128F6BA" w:rsidR="1836CB87" w:rsidRDefault="1836CB87" w:rsidP="1836CB87">
      <w:pPr>
        <w:pStyle w:val="Allmrkusetekst"/>
      </w:pPr>
      <w:r w:rsidRPr="1836CB87">
        <w:rPr>
          <w:rStyle w:val="Allmrkuseviide"/>
        </w:rPr>
        <w:footnoteRef/>
      </w:r>
      <w:r>
        <w:t xml:space="preserve"> vt täpsemalt eelnõu § 2 punktis 2 nimetatud ülesanded.</w:t>
      </w:r>
    </w:p>
  </w:footnote>
  <w:footnote w:id="33">
    <w:p w14:paraId="7487F120" w14:textId="40C7AD83" w:rsidR="1836CB87" w:rsidRDefault="1836CB87" w:rsidP="1836CB87">
      <w:pPr>
        <w:pStyle w:val="Allmrkusetekst"/>
        <w:rPr>
          <w:lang w:val="en-US"/>
        </w:rPr>
      </w:pPr>
      <w:r w:rsidRPr="1836CB87">
        <w:rPr>
          <w:rStyle w:val="Allmrkuseviide"/>
          <w:lang w:val="en-US"/>
        </w:rPr>
        <w:footnoteRef/>
      </w:r>
      <w:r w:rsidRPr="1836CB87">
        <w:rPr>
          <w:lang w:val="en-US"/>
        </w:rPr>
        <w:t xml:space="preserve"> </w:t>
      </w:r>
      <w:r w:rsidRPr="1836CB87">
        <w:rPr>
          <w:rFonts w:ascii="Times New Roman" w:eastAsia="Times New Roman" w:hAnsi="Times New Roman" w:cs="Times New Roman"/>
          <w:sz w:val="22"/>
          <w:szCs w:val="22"/>
          <w:lang w:val="en-US"/>
        </w:rPr>
        <w:t>FATF soovitused lk 109: FATF Recommendations 2012.pdf.coredownload.inline.pdf</w:t>
      </w:r>
    </w:p>
  </w:footnote>
  <w:footnote w:id="34">
    <w:p w14:paraId="1A44278A" w14:textId="000B79ED" w:rsidR="1836CB87" w:rsidRDefault="1836CB87" w:rsidP="1836CB87">
      <w:pPr>
        <w:pStyle w:val="Allmrkusetekst"/>
        <w:rPr>
          <w:rStyle w:val="Hperlink"/>
        </w:rPr>
      </w:pPr>
      <w:r w:rsidRPr="1836CB87">
        <w:rPr>
          <w:rStyle w:val="Allmrkuseviide"/>
        </w:rPr>
        <w:footnoteRef/>
      </w:r>
      <w:r>
        <w:t xml:space="preserve"> </w:t>
      </w:r>
      <w:hyperlink r:id="rId12">
        <w:r w:rsidRPr="1836CB87">
          <w:rPr>
            <w:rStyle w:val="Hperlink"/>
          </w:rPr>
          <w:t>Direktiiv - EL - 2024/1640 - EN - EUR-Lex</w:t>
        </w:r>
      </w:hyperlink>
    </w:p>
  </w:footnote>
  <w:footnote w:id="35">
    <w:p w14:paraId="72A8B682" w14:textId="1090000C" w:rsidR="1BC41059" w:rsidRPr="00A54076" w:rsidRDefault="1BC41059" w:rsidP="1836CB87">
      <w:pPr>
        <w:pStyle w:val="Allmrkusetekst"/>
        <w:rPr>
          <w:rFonts w:ascii="Times New Roman" w:hAnsi="Times New Roman" w:cs="Times New Roman"/>
        </w:rPr>
      </w:pPr>
      <w:r w:rsidRPr="00CD5494">
        <w:rPr>
          <w:rStyle w:val="Allmrkuseviide"/>
          <w:rFonts w:ascii="Times New Roman" w:hAnsi="Times New Roman" w:cs="Times New Roman"/>
        </w:rPr>
        <w:footnoteRef/>
      </w:r>
      <w:r w:rsidR="1836CB87" w:rsidRPr="00CD5494">
        <w:rPr>
          <w:rFonts w:ascii="Times New Roman" w:hAnsi="Times New Roman" w:cs="Times New Roman"/>
        </w:rPr>
        <w:t xml:space="preserve"> NB! Üks teabekorraldus võib sisaldada mitut teabepäringut, niisamuti võidakse aastas ühe isiku kohta teha mitu teabekorraldust. </w:t>
      </w:r>
    </w:p>
  </w:footnote>
  <w:footnote w:id="36">
    <w:p w14:paraId="57136644" w14:textId="70BF3071" w:rsidR="1836CB87" w:rsidRDefault="1836CB87" w:rsidP="1836CB87">
      <w:pPr>
        <w:pStyle w:val="Allmrkusetekst"/>
      </w:pPr>
      <w:r w:rsidRPr="1836CB87">
        <w:rPr>
          <w:rStyle w:val="Allmrkuseviide"/>
        </w:rPr>
        <w:footnoteRef/>
      </w:r>
      <w:r>
        <w:t xml:space="preserve"> RAB puhul vastav statistika puudub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E4692"/>
    <w:multiLevelType w:val="hybridMultilevel"/>
    <w:tmpl w:val="7444D05E"/>
    <w:lvl w:ilvl="0" w:tplc="04250011">
      <w:start w:val="1"/>
      <w:numFmt w:val="decimal"/>
      <w:lvlText w:val="%1)"/>
      <w:lvlJc w:val="left"/>
      <w:pPr>
        <w:ind w:left="720" w:hanging="360"/>
      </w:pPr>
      <w:rPr>
        <w:rFonts w:hint="default"/>
      </w:rPr>
    </w:lvl>
    <w:lvl w:ilvl="1" w:tplc="D80A924A">
      <w:start w:val="1"/>
      <w:numFmt w:val="bullet"/>
      <w:lvlText w:val="o"/>
      <w:lvlJc w:val="left"/>
      <w:pPr>
        <w:ind w:left="1440" w:hanging="360"/>
      </w:pPr>
      <w:rPr>
        <w:rFonts w:ascii="Courier New" w:hAnsi="Courier New" w:hint="default"/>
      </w:rPr>
    </w:lvl>
    <w:lvl w:ilvl="2" w:tplc="87AA1498">
      <w:start w:val="1"/>
      <w:numFmt w:val="bullet"/>
      <w:lvlText w:val=""/>
      <w:lvlJc w:val="left"/>
      <w:pPr>
        <w:ind w:left="2160" w:hanging="360"/>
      </w:pPr>
      <w:rPr>
        <w:rFonts w:ascii="Wingdings" w:hAnsi="Wingdings" w:hint="default"/>
      </w:rPr>
    </w:lvl>
    <w:lvl w:ilvl="3" w:tplc="4E2AF752">
      <w:start w:val="1"/>
      <w:numFmt w:val="bullet"/>
      <w:lvlText w:val=""/>
      <w:lvlJc w:val="left"/>
      <w:pPr>
        <w:ind w:left="2880" w:hanging="360"/>
      </w:pPr>
      <w:rPr>
        <w:rFonts w:ascii="Symbol" w:hAnsi="Symbol" w:hint="default"/>
      </w:rPr>
    </w:lvl>
    <w:lvl w:ilvl="4" w:tplc="A308E114">
      <w:start w:val="1"/>
      <w:numFmt w:val="bullet"/>
      <w:lvlText w:val="o"/>
      <w:lvlJc w:val="left"/>
      <w:pPr>
        <w:ind w:left="3600" w:hanging="360"/>
      </w:pPr>
      <w:rPr>
        <w:rFonts w:ascii="Courier New" w:hAnsi="Courier New" w:hint="default"/>
      </w:rPr>
    </w:lvl>
    <w:lvl w:ilvl="5" w:tplc="5C5EEB22">
      <w:start w:val="1"/>
      <w:numFmt w:val="bullet"/>
      <w:lvlText w:val=""/>
      <w:lvlJc w:val="left"/>
      <w:pPr>
        <w:ind w:left="4320" w:hanging="360"/>
      </w:pPr>
      <w:rPr>
        <w:rFonts w:ascii="Wingdings" w:hAnsi="Wingdings" w:hint="default"/>
      </w:rPr>
    </w:lvl>
    <w:lvl w:ilvl="6" w:tplc="FD22A3D6">
      <w:start w:val="1"/>
      <w:numFmt w:val="bullet"/>
      <w:lvlText w:val=""/>
      <w:lvlJc w:val="left"/>
      <w:pPr>
        <w:ind w:left="5040" w:hanging="360"/>
      </w:pPr>
      <w:rPr>
        <w:rFonts w:ascii="Symbol" w:hAnsi="Symbol" w:hint="default"/>
      </w:rPr>
    </w:lvl>
    <w:lvl w:ilvl="7" w:tplc="E84062C0">
      <w:start w:val="1"/>
      <w:numFmt w:val="bullet"/>
      <w:lvlText w:val="o"/>
      <w:lvlJc w:val="left"/>
      <w:pPr>
        <w:ind w:left="5760" w:hanging="360"/>
      </w:pPr>
      <w:rPr>
        <w:rFonts w:ascii="Courier New" w:hAnsi="Courier New" w:hint="default"/>
      </w:rPr>
    </w:lvl>
    <w:lvl w:ilvl="8" w:tplc="CED69284">
      <w:start w:val="1"/>
      <w:numFmt w:val="bullet"/>
      <w:lvlText w:val=""/>
      <w:lvlJc w:val="left"/>
      <w:pPr>
        <w:ind w:left="6480" w:hanging="360"/>
      </w:pPr>
      <w:rPr>
        <w:rFonts w:ascii="Wingdings" w:hAnsi="Wingdings" w:hint="default"/>
      </w:rPr>
    </w:lvl>
  </w:abstractNum>
  <w:abstractNum w:abstractNumId="1" w15:restartNumberingAfterBreak="0">
    <w:nsid w:val="0A2E412D"/>
    <w:multiLevelType w:val="hybridMultilevel"/>
    <w:tmpl w:val="1D4441C0"/>
    <w:lvl w:ilvl="0" w:tplc="B15C8D78">
      <w:start w:val="1"/>
      <w:numFmt w:val="decimal"/>
      <w:lvlText w:val="%1)"/>
      <w:lvlJc w:val="left"/>
      <w:pPr>
        <w:ind w:left="720" w:hanging="360"/>
      </w:pPr>
    </w:lvl>
    <w:lvl w:ilvl="1" w:tplc="BD82AAF0">
      <w:start w:val="1"/>
      <w:numFmt w:val="decimal"/>
      <w:lvlText w:val="%2)"/>
      <w:lvlJc w:val="left"/>
      <w:pPr>
        <w:ind w:left="720" w:hanging="360"/>
      </w:pPr>
    </w:lvl>
    <w:lvl w:ilvl="2" w:tplc="58B45B08">
      <w:start w:val="1"/>
      <w:numFmt w:val="decimal"/>
      <w:lvlText w:val="%3)"/>
      <w:lvlJc w:val="left"/>
      <w:pPr>
        <w:ind w:left="720" w:hanging="360"/>
      </w:pPr>
    </w:lvl>
    <w:lvl w:ilvl="3" w:tplc="9C563116">
      <w:start w:val="1"/>
      <w:numFmt w:val="decimal"/>
      <w:lvlText w:val="%4)"/>
      <w:lvlJc w:val="left"/>
      <w:pPr>
        <w:ind w:left="720" w:hanging="360"/>
      </w:pPr>
    </w:lvl>
    <w:lvl w:ilvl="4" w:tplc="96E208D8">
      <w:start w:val="1"/>
      <w:numFmt w:val="decimal"/>
      <w:lvlText w:val="%5)"/>
      <w:lvlJc w:val="left"/>
      <w:pPr>
        <w:ind w:left="720" w:hanging="360"/>
      </w:pPr>
    </w:lvl>
    <w:lvl w:ilvl="5" w:tplc="87ECE34E">
      <w:start w:val="1"/>
      <w:numFmt w:val="decimal"/>
      <w:lvlText w:val="%6)"/>
      <w:lvlJc w:val="left"/>
      <w:pPr>
        <w:ind w:left="720" w:hanging="360"/>
      </w:pPr>
    </w:lvl>
    <w:lvl w:ilvl="6" w:tplc="C330877C">
      <w:start w:val="1"/>
      <w:numFmt w:val="decimal"/>
      <w:lvlText w:val="%7)"/>
      <w:lvlJc w:val="left"/>
      <w:pPr>
        <w:ind w:left="720" w:hanging="360"/>
      </w:pPr>
    </w:lvl>
    <w:lvl w:ilvl="7" w:tplc="47FCE5EC">
      <w:start w:val="1"/>
      <w:numFmt w:val="decimal"/>
      <w:lvlText w:val="%8)"/>
      <w:lvlJc w:val="left"/>
      <w:pPr>
        <w:ind w:left="720" w:hanging="360"/>
      </w:pPr>
    </w:lvl>
    <w:lvl w:ilvl="8" w:tplc="1270B70C">
      <w:start w:val="1"/>
      <w:numFmt w:val="decimal"/>
      <w:lvlText w:val="%9)"/>
      <w:lvlJc w:val="left"/>
      <w:pPr>
        <w:ind w:left="720" w:hanging="360"/>
      </w:pPr>
    </w:lvl>
  </w:abstractNum>
  <w:abstractNum w:abstractNumId="2" w15:restartNumberingAfterBreak="0">
    <w:nsid w:val="36A4730C"/>
    <w:multiLevelType w:val="multilevel"/>
    <w:tmpl w:val="D010A7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51BFD4"/>
    <w:multiLevelType w:val="hybridMultilevel"/>
    <w:tmpl w:val="B8E0DA3C"/>
    <w:lvl w:ilvl="0" w:tplc="E2F6942A">
      <w:start w:val="1"/>
      <w:numFmt w:val="bullet"/>
      <w:lvlText w:val=""/>
      <w:lvlJc w:val="left"/>
      <w:pPr>
        <w:ind w:left="720" w:hanging="360"/>
      </w:pPr>
      <w:rPr>
        <w:rFonts w:ascii="Symbol" w:hAnsi="Symbol" w:hint="default"/>
      </w:rPr>
    </w:lvl>
    <w:lvl w:ilvl="1" w:tplc="8DD2492C">
      <w:start w:val="1"/>
      <w:numFmt w:val="bullet"/>
      <w:lvlText w:val="o"/>
      <w:lvlJc w:val="left"/>
      <w:pPr>
        <w:ind w:left="1440" w:hanging="360"/>
      </w:pPr>
      <w:rPr>
        <w:rFonts w:ascii="Courier New" w:hAnsi="Courier New" w:hint="default"/>
      </w:rPr>
    </w:lvl>
    <w:lvl w:ilvl="2" w:tplc="90F6C650">
      <w:start w:val="1"/>
      <w:numFmt w:val="bullet"/>
      <w:lvlText w:val=""/>
      <w:lvlJc w:val="left"/>
      <w:pPr>
        <w:ind w:left="2160" w:hanging="360"/>
      </w:pPr>
      <w:rPr>
        <w:rFonts w:ascii="Wingdings" w:hAnsi="Wingdings" w:hint="default"/>
      </w:rPr>
    </w:lvl>
    <w:lvl w:ilvl="3" w:tplc="818C3662">
      <w:start w:val="1"/>
      <w:numFmt w:val="bullet"/>
      <w:lvlText w:val=""/>
      <w:lvlJc w:val="left"/>
      <w:pPr>
        <w:ind w:left="2880" w:hanging="360"/>
      </w:pPr>
      <w:rPr>
        <w:rFonts w:ascii="Symbol" w:hAnsi="Symbol" w:hint="default"/>
      </w:rPr>
    </w:lvl>
    <w:lvl w:ilvl="4" w:tplc="B1ACB548">
      <w:start w:val="1"/>
      <w:numFmt w:val="bullet"/>
      <w:lvlText w:val="o"/>
      <w:lvlJc w:val="left"/>
      <w:pPr>
        <w:ind w:left="3600" w:hanging="360"/>
      </w:pPr>
      <w:rPr>
        <w:rFonts w:ascii="Courier New" w:hAnsi="Courier New" w:hint="default"/>
      </w:rPr>
    </w:lvl>
    <w:lvl w:ilvl="5" w:tplc="426C97DA">
      <w:start w:val="1"/>
      <w:numFmt w:val="bullet"/>
      <w:lvlText w:val=""/>
      <w:lvlJc w:val="left"/>
      <w:pPr>
        <w:ind w:left="4320" w:hanging="360"/>
      </w:pPr>
      <w:rPr>
        <w:rFonts w:ascii="Wingdings" w:hAnsi="Wingdings" w:hint="default"/>
      </w:rPr>
    </w:lvl>
    <w:lvl w:ilvl="6" w:tplc="2C5E8ABA">
      <w:start w:val="1"/>
      <w:numFmt w:val="bullet"/>
      <w:lvlText w:val=""/>
      <w:lvlJc w:val="left"/>
      <w:pPr>
        <w:ind w:left="5040" w:hanging="360"/>
      </w:pPr>
      <w:rPr>
        <w:rFonts w:ascii="Symbol" w:hAnsi="Symbol" w:hint="default"/>
      </w:rPr>
    </w:lvl>
    <w:lvl w:ilvl="7" w:tplc="A8066E68">
      <w:start w:val="1"/>
      <w:numFmt w:val="bullet"/>
      <w:lvlText w:val="o"/>
      <w:lvlJc w:val="left"/>
      <w:pPr>
        <w:ind w:left="5760" w:hanging="360"/>
      </w:pPr>
      <w:rPr>
        <w:rFonts w:ascii="Courier New" w:hAnsi="Courier New" w:hint="default"/>
      </w:rPr>
    </w:lvl>
    <w:lvl w:ilvl="8" w:tplc="0770D118">
      <w:start w:val="1"/>
      <w:numFmt w:val="bullet"/>
      <w:lvlText w:val=""/>
      <w:lvlJc w:val="left"/>
      <w:pPr>
        <w:ind w:left="6480" w:hanging="360"/>
      </w:pPr>
      <w:rPr>
        <w:rFonts w:ascii="Wingdings" w:hAnsi="Wingdings" w:hint="default"/>
      </w:rPr>
    </w:lvl>
  </w:abstractNum>
  <w:abstractNum w:abstractNumId="4" w15:restartNumberingAfterBreak="0">
    <w:nsid w:val="4624E2E1"/>
    <w:multiLevelType w:val="hybridMultilevel"/>
    <w:tmpl w:val="0D6C55EA"/>
    <w:lvl w:ilvl="0" w:tplc="493E5CD4">
      <w:start w:val="1"/>
      <w:numFmt w:val="decimal"/>
      <w:lvlText w:val="%1)"/>
      <w:lvlJc w:val="left"/>
      <w:pPr>
        <w:ind w:left="720" w:hanging="360"/>
      </w:pPr>
    </w:lvl>
    <w:lvl w:ilvl="1" w:tplc="CD2487DE">
      <w:start w:val="1"/>
      <w:numFmt w:val="lowerLetter"/>
      <w:lvlText w:val="%2."/>
      <w:lvlJc w:val="left"/>
      <w:pPr>
        <w:ind w:left="1440" w:hanging="360"/>
      </w:pPr>
    </w:lvl>
    <w:lvl w:ilvl="2" w:tplc="B4BC3ACA">
      <w:start w:val="1"/>
      <w:numFmt w:val="lowerRoman"/>
      <w:lvlText w:val="%3."/>
      <w:lvlJc w:val="right"/>
      <w:pPr>
        <w:ind w:left="2160" w:hanging="180"/>
      </w:pPr>
    </w:lvl>
    <w:lvl w:ilvl="3" w:tplc="D8F254C0">
      <w:start w:val="1"/>
      <w:numFmt w:val="decimal"/>
      <w:lvlText w:val="%4."/>
      <w:lvlJc w:val="left"/>
      <w:pPr>
        <w:ind w:left="2880" w:hanging="360"/>
      </w:pPr>
    </w:lvl>
    <w:lvl w:ilvl="4" w:tplc="C3342258">
      <w:start w:val="1"/>
      <w:numFmt w:val="lowerLetter"/>
      <w:lvlText w:val="%5."/>
      <w:lvlJc w:val="left"/>
      <w:pPr>
        <w:ind w:left="3600" w:hanging="360"/>
      </w:pPr>
    </w:lvl>
    <w:lvl w:ilvl="5" w:tplc="F0C0930E">
      <w:start w:val="1"/>
      <w:numFmt w:val="lowerRoman"/>
      <w:lvlText w:val="%6."/>
      <w:lvlJc w:val="right"/>
      <w:pPr>
        <w:ind w:left="4320" w:hanging="180"/>
      </w:pPr>
    </w:lvl>
    <w:lvl w:ilvl="6" w:tplc="F87EAA78">
      <w:start w:val="1"/>
      <w:numFmt w:val="decimal"/>
      <w:lvlText w:val="%7."/>
      <w:lvlJc w:val="left"/>
      <w:pPr>
        <w:ind w:left="5040" w:hanging="360"/>
      </w:pPr>
    </w:lvl>
    <w:lvl w:ilvl="7" w:tplc="59F0B1D8">
      <w:start w:val="1"/>
      <w:numFmt w:val="lowerLetter"/>
      <w:lvlText w:val="%8."/>
      <w:lvlJc w:val="left"/>
      <w:pPr>
        <w:ind w:left="5760" w:hanging="360"/>
      </w:pPr>
    </w:lvl>
    <w:lvl w:ilvl="8" w:tplc="29DC5E10">
      <w:start w:val="1"/>
      <w:numFmt w:val="lowerRoman"/>
      <w:lvlText w:val="%9."/>
      <w:lvlJc w:val="right"/>
      <w:pPr>
        <w:ind w:left="6480" w:hanging="180"/>
      </w:pPr>
    </w:lvl>
  </w:abstractNum>
  <w:abstractNum w:abstractNumId="5" w15:restartNumberingAfterBreak="0">
    <w:nsid w:val="4A07E548"/>
    <w:multiLevelType w:val="multilevel"/>
    <w:tmpl w:val="0B006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A641E4"/>
    <w:multiLevelType w:val="hybridMultilevel"/>
    <w:tmpl w:val="F0D84C94"/>
    <w:lvl w:ilvl="0" w:tplc="5180F226">
      <w:start w:val="1"/>
      <w:numFmt w:val="decimal"/>
      <w:lvlText w:val="%1."/>
      <w:lvlJc w:val="left"/>
      <w:pPr>
        <w:ind w:left="1020" w:hanging="360"/>
      </w:pPr>
    </w:lvl>
    <w:lvl w:ilvl="1" w:tplc="1B367084">
      <w:start w:val="1"/>
      <w:numFmt w:val="decimal"/>
      <w:lvlText w:val="%2."/>
      <w:lvlJc w:val="left"/>
      <w:pPr>
        <w:ind w:left="1020" w:hanging="360"/>
      </w:pPr>
    </w:lvl>
    <w:lvl w:ilvl="2" w:tplc="D1A652E8">
      <w:start w:val="1"/>
      <w:numFmt w:val="decimal"/>
      <w:lvlText w:val="%3."/>
      <w:lvlJc w:val="left"/>
      <w:pPr>
        <w:ind w:left="1020" w:hanging="360"/>
      </w:pPr>
    </w:lvl>
    <w:lvl w:ilvl="3" w:tplc="1610EA3C">
      <w:start w:val="1"/>
      <w:numFmt w:val="decimal"/>
      <w:lvlText w:val="%4."/>
      <w:lvlJc w:val="left"/>
      <w:pPr>
        <w:ind w:left="1020" w:hanging="360"/>
      </w:pPr>
    </w:lvl>
    <w:lvl w:ilvl="4" w:tplc="8E1C6B40">
      <w:start w:val="1"/>
      <w:numFmt w:val="decimal"/>
      <w:lvlText w:val="%5."/>
      <w:lvlJc w:val="left"/>
      <w:pPr>
        <w:ind w:left="1020" w:hanging="360"/>
      </w:pPr>
    </w:lvl>
    <w:lvl w:ilvl="5" w:tplc="11DCA1A6">
      <w:start w:val="1"/>
      <w:numFmt w:val="decimal"/>
      <w:lvlText w:val="%6."/>
      <w:lvlJc w:val="left"/>
      <w:pPr>
        <w:ind w:left="1020" w:hanging="360"/>
      </w:pPr>
    </w:lvl>
    <w:lvl w:ilvl="6" w:tplc="F6828CD0">
      <w:start w:val="1"/>
      <w:numFmt w:val="decimal"/>
      <w:lvlText w:val="%7."/>
      <w:lvlJc w:val="left"/>
      <w:pPr>
        <w:ind w:left="1020" w:hanging="360"/>
      </w:pPr>
    </w:lvl>
    <w:lvl w:ilvl="7" w:tplc="AA2AA224">
      <w:start w:val="1"/>
      <w:numFmt w:val="decimal"/>
      <w:lvlText w:val="%8."/>
      <w:lvlJc w:val="left"/>
      <w:pPr>
        <w:ind w:left="1020" w:hanging="360"/>
      </w:pPr>
    </w:lvl>
    <w:lvl w:ilvl="8" w:tplc="DD5491E0">
      <w:start w:val="1"/>
      <w:numFmt w:val="decimal"/>
      <w:lvlText w:val="%9."/>
      <w:lvlJc w:val="left"/>
      <w:pPr>
        <w:ind w:left="1020" w:hanging="360"/>
      </w:pPr>
    </w:lvl>
  </w:abstractNum>
  <w:abstractNum w:abstractNumId="7" w15:restartNumberingAfterBreak="0">
    <w:nsid w:val="529F6323"/>
    <w:multiLevelType w:val="hybridMultilevel"/>
    <w:tmpl w:val="148CB768"/>
    <w:lvl w:ilvl="0" w:tplc="C4B25F10">
      <w:start w:val="1"/>
      <w:numFmt w:val="decimal"/>
      <w:lvlText w:val="%1."/>
      <w:lvlJc w:val="left"/>
      <w:pPr>
        <w:ind w:left="1020" w:hanging="360"/>
      </w:pPr>
    </w:lvl>
    <w:lvl w:ilvl="1" w:tplc="667AE40C">
      <w:start w:val="1"/>
      <w:numFmt w:val="decimal"/>
      <w:lvlText w:val="%2."/>
      <w:lvlJc w:val="left"/>
      <w:pPr>
        <w:ind w:left="1020" w:hanging="360"/>
      </w:pPr>
    </w:lvl>
    <w:lvl w:ilvl="2" w:tplc="55007734">
      <w:start w:val="1"/>
      <w:numFmt w:val="decimal"/>
      <w:lvlText w:val="%3."/>
      <w:lvlJc w:val="left"/>
      <w:pPr>
        <w:ind w:left="1020" w:hanging="360"/>
      </w:pPr>
    </w:lvl>
    <w:lvl w:ilvl="3" w:tplc="A5D8C01E">
      <w:start w:val="1"/>
      <w:numFmt w:val="decimal"/>
      <w:lvlText w:val="%4."/>
      <w:lvlJc w:val="left"/>
      <w:pPr>
        <w:ind w:left="1020" w:hanging="360"/>
      </w:pPr>
    </w:lvl>
    <w:lvl w:ilvl="4" w:tplc="E12E3D1A">
      <w:start w:val="1"/>
      <w:numFmt w:val="decimal"/>
      <w:lvlText w:val="%5."/>
      <w:lvlJc w:val="left"/>
      <w:pPr>
        <w:ind w:left="1020" w:hanging="360"/>
      </w:pPr>
    </w:lvl>
    <w:lvl w:ilvl="5" w:tplc="85EAED84">
      <w:start w:val="1"/>
      <w:numFmt w:val="decimal"/>
      <w:lvlText w:val="%6."/>
      <w:lvlJc w:val="left"/>
      <w:pPr>
        <w:ind w:left="1020" w:hanging="360"/>
      </w:pPr>
    </w:lvl>
    <w:lvl w:ilvl="6" w:tplc="79EAAA0C">
      <w:start w:val="1"/>
      <w:numFmt w:val="decimal"/>
      <w:lvlText w:val="%7."/>
      <w:lvlJc w:val="left"/>
      <w:pPr>
        <w:ind w:left="1020" w:hanging="360"/>
      </w:pPr>
    </w:lvl>
    <w:lvl w:ilvl="7" w:tplc="1C52E012">
      <w:start w:val="1"/>
      <w:numFmt w:val="decimal"/>
      <w:lvlText w:val="%8."/>
      <w:lvlJc w:val="left"/>
      <w:pPr>
        <w:ind w:left="1020" w:hanging="360"/>
      </w:pPr>
    </w:lvl>
    <w:lvl w:ilvl="8" w:tplc="D0783F18">
      <w:start w:val="1"/>
      <w:numFmt w:val="decimal"/>
      <w:lvlText w:val="%9."/>
      <w:lvlJc w:val="left"/>
      <w:pPr>
        <w:ind w:left="1020" w:hanging="360"/>
      </w:pPr>
    </w:lvl>
  </w:abstractNum>
  <w:abstractNum w:abstractNumId="8" w15:restartNumberingAfterBreak="0">
    <w:nsid w:val="72F45385"/>
    <w:multiLevelType w:val="hybridMultilevel"/>
    <w:tmpl w:val="C396013A"/>
    <w:lvl w:ilvl="0" w:tplc="72CEC556">
      <w:start w:val="1"/>
      <w:numFmt w:val="decimal"/>
      <w:lvlText w:val="%1)"/>
      <w:lvlJc w:val="left"/>
      <w:pPr>
        <w:ind w:left="1020" w:hanging="360"/>
      </w:pPr>
    </w:lvl>
    <w:lvl w:ilvl="1" w:tplc="FBE629B2">
      <w:start w:val="1"/>
      <w:numFmt w:val="decimal"/>
      <w:lvlText w:val="%2)"/>
      <w:lvlJc w:val="left"/>
      <w:pPr>
        <w:ind w:left="1020" w:hanging="360"/>
      </w:pPr>
    </w:lvl>
    <w:lvl w:ilvl="2" w:tplc="E1D2CA4C">
      <w:start w:val="1"/>
      <w:numFmt w:val="decimal"/>
      <w:lvlText w:val="%3)"/>
      <w:lvlJc w:val="left"/>
      <w:pPr>
        <w:ind w:left="1020" w:hanging="360"/>
      </w:pPr>
    </w:lvl>
    <w:lvl w:ilvl="3" w:tplc="4AFE66C2">
      <w:start w:val="1"/>
      <w:numFmt w:val="decimal"/>
      <w:lvlText w:val="%4)"/>
      <w:lvlJc w:val="left"/>
      <w:pPr>
        <w:ind w:left="1020" w:hanging="360"/>
      </w:pPr>
    </w:lvl>
    <w:lvl w:ilvl="4" w:tplc="BAFE4442">
      <w:start w:val="1"/>
      <w:numFmt w:val="decimal"/>
      <w:lvlText w:val="%5)"/>
      <w:lvlJc w:val="left"/>
      <w:pPr>
        <w:ind w:left="1020" w:hanging="360"/>
      </w:pPr>
    </w:lvl>
    <w:lvl w:ilvl="5" w:tplc="2B863F6C">
      <w:start w:val="1"/>
      <w:numFmt w:val="decimal"/>
      <w:lvlText w:val="%6)"/>
      <w:lvlJc w:val="left"/>
      <w:pPr>
        <w:ind w:left="1020" w:hanging="360"/>
      </w:pPr>
    </w:lvl>
    <w:lvl w:ilvl="6" w:tplc="995E3222">
      <w:start w:val="1"/>
      <w:numFmt w:val="decimal"/>
      <w:lvlText w:val="%7)"/>
      <w:lvlJc w:val="left"/>
      <w:pPr>
        <w:ind w:left="1020" w:hanging="360"/>
      </w:pPr>
    </w:lvl>
    <w:lvl w:ilvl="7" w:tplc="A0567B66">
      <w:start w:val="1"/>
      <w:numFmt w:val="decimal"/>
      <w:lvlText w:val="%8)"/>
      <w:lvlJc w:val="left"/>
      <w:pPr>
        <w:ind w:left="1020" w:hanging="360"/>
      </w:pPr>
    </w:lvl>
    <w:lvl w:ilvl="8" w:tplc="9B268348">
      <w:start w:val="1"/>
      <w:numFmt w:val="decimal"/>
      <w:lvlText w:val="%9)"/>
      <w:lvlJc w:val="left"/>
      <w:pPr>
        <w:ind w:left="1020" w:hanging="360"/>
      </w:pPr>
    </w:lvl>
  </w:abstractNum>
  <w:num w:numId="1" w16cid:durableId="923493431">
    <w:abstractNumId w:val="5"/>
  </w:num>
  <w:num w:numId="2" w16cid:durableId="477770211">
    <w:abstractNumId w:val="3"/>
  </w:num>
  <w:num w:numId="3" w16cid:durableId="370107686">
    <w:abstractNumId w:val="4"/>
  </w:num>
  <w:num w:numId="4" w16cid:durableId="30307207">
    <w:abstractNumId w:val="0"/>
  </w:num>
  <w:num w:numId="5" w16cid:durableId="1913617298">
    <w:abstractNumId w:val="2"/>
  </w:num>
  <w:num w:numId="6" w16cid:durableId="1773361229">
    <w:abstractNumId w:val="8"/>
  </w:num>
  <w:num w:numId="7" w16cid:durableId="2105032646">
    <w:abstractNumId w:val="1"/>
  </w:num>
  <w:num w:numId="8" w16cid:durableId="1507359003">
    <w:abstractNumId w:val="6"/>
  </w:num>
  <w:num w:numId="9" w16cid:durableId="166081506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rge Aasa - RAM">
    <w15:presenceInfo w15:providerId="AD" w15:userId="S::virge.aasa@fin.ee::fa75bff4-f554-420c-a6ff-2169554a662b"/>
  </w15:person>
  <w15:person w15:author="Artur Lundalin - RAM">
    <w15:presenceInfo w15:providerId="AD" w15:userId="S::artur.lundalin@fin.ee::b06df6a7-2df0-4f2f-9e8b-fbbfdf27ea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F09"/>
    <w:rsid w:val="00002A0F"/>
    <w:rsid w:val="0000467E"/>
    <w:rsid w:val="00004E0F"/>
    <w:rsid w:val="00006549"/>
    <w:rsid w:val="0000687E"/>
    <w:rsid w:val="00006D45"/>
    <w:rsid w:val="0000DD40"/>
    <w:rsid w:val="000106FB"/>
    <w:rsid w:val="00010AE1"/>
    <w:rsid w:val="0001375A"/>
    <w:rsid w:val="00013CE5"/>
    <w:rsid w:val="00016C36"/>
    <w:rsid w:val="0002007A"/>
    <w:rsid w:val="00020DC1"/>
    <w:rsid w:val="00021702"/>
    <w:rsid w:val="000260B0"/>
    <w:rsid w:val="000264A2"/>
    <w:rsid w:val="00026A67"/>
    <w:rsid w:val="000270D5"/>
    <w:rsid w:val="0002719C"/>
    <w:rsid w:val="00030DA6"/>
    <w:rsid w:val="00033A45"/>
    <w:rsid w:val="0003411A"/>
    <w:rsid w:val="00036321"/>
    <w:rsid w:val="000363DB"/>
    <w:rsid w:val="00036EE4"/>
    <w:rsid w:val="00037899"/>
    <w:rsid w:val="00040967"/>
    <w:rsid w:val="00041858"/>
    <w:rsid w:val="00046B37"/>
    <w:rsid w:val="0004719B"/>
    <w:rsid w:val="0005217B"/>
    <w:rsid w:val="0005322B"/>
    <w:rsid w:val="00060E8F"/>
    <w:rsid w:val="00060EE8"/>
    <w:rsid w:val="00061D26"/>
    <w:rsid w:val="00062155"/>
    <w:rsid w:val="000645C3"/>
    <w:rsid w:val="00064800"/>
    <w:rsid w:val="00066EA1"/>
    <w:rsid w:val="000722AF"/>
    <w:rsid w:val="00077BB9"/>
    <w:rsid w:val="000838D9"/>
    <w:rsid w:val="00083EEF"/>
    <w:rsid w:val="000845D4"/>
    <w:rsid w:val="000860D5"/>
    <w:rsid w:val="00086E69"/>
    <w:rsid w:val="00087A62"/>
    <w:rsid w:val="000880B2"/>
    <w:rsid w:val="00092A16"/>
    <w:rsid w:val="000A0BA7"/>
    <w:rsid w:val="000A4905"/>
    <w:rsid w:val="000A6A7B"/>
    <w:rsid w:val="000A704D"/>
    <w:rsid w:val="000B4263"/>
    <w:rsid w:val="000B4429"/>
    <w:rsid w:val="000B56F1"/>
    <w:rsid w:val="000C02FF"/>
    <w:rsid w:val="000C18C2"/>
    <w:rsid w:val="000C1FF2"/>
    <w:rsid w:val="000C438B"/>
    <w:rsid w:val="000C5756"/>
    <w:rsid w:val="000C59B2"/>
    <w:rsid w:val="000C6FA2"/>
    <w:rsid w:val="000D08F8"/>
    <w:rsid w:val="000D14C9"/>
    <w:rsid w:val="000D2642"/>
    <w:rsid w:val="000D2659"/>
    <w:rsid w:val="000D4D6F"/>
    <w:rsid w:val="000D5D94"/>
    <w:rsid w:val="000D6033"/>
    <w:rsid w:val="000D764B"/>
    <w:rsid w:val="000E169B"/>
    <w:rsid w:val="000E20EF"/>
    <w:rsid w:val="000E24F0"/>
    <w:rsid w:val="000E7AF6"/>
    <w:rsid w:val="000F192C"/>
    <w:rsid w:val="000F268C"/>
    <w:rsid w:val="000F4241"/>
    <w:rsid w:val="000F6398"/>
    <w:rsid w:val="000F6BE0"/>
    <w:rsid w:val="001036E1"/>
    <w:rsid w:val="00103762"/>
    <w:rsid w:val="00110EEF"/>
    <w:rsid w:val="00111F05"/>
    <w:rsid w:val="00113343"/>
    <w:rsid w:val="00115A98"/>
    <w:rsid w:val="0011759D"/>
    <w:rsid w:val="00121833"/>
    <w:rsid w:val="00121B8D"/>
    <w:rsid w:val="00123E4F"/>
    <w:rsid w:val="0012429A"/>
    <w:rsid w:val="00124E93"/>
    <w:rsid w:val="00125FBA"/>
    <w:rsid w:val="00126B0A"/>
    <w:rsid w:val="001340CF"/>
    <w:rsid w:val="00137177"/>
    <w:rsid w:val="00137A7C"/>
    <w:rsid w:val="00140122"/>
    <w:rsid w:val="00142766"/>
    <w:rsid w:val="00142F3A"/>
    <w:rsid w:val="00143A9C"/>
    <w:rsid w:val="0014441D"/>
    <w:rsid w:val="00144BD8"/>
    <w:rsid w:val="00144C4F"/>
    <w:rsid w:val="00145C1D"/>
    <w:rsid w:val="00150653"/>
    <w:rsid w:val="00153DFE"/>
    <w:rsid w:val="00154441"/>
    <w:rsid w:val="001546F1"/>
    <w:rsid w:val="00155AB3"/>
    <w:rsid w:val="001626AA"/>
    <w:rsid w:val="00162F93"/>
    <w:rsid w:val="00165B40"/>
    <w:rsid w:val="0016654E"/>
    <w:rsid w:val="00173304"/>
    <w:rsid w:val="00173D60"/>
    <w:rsid w:val="00174473"/>
    <w:rsid w:val="00175387"/>
    <w:rsid w:val="0017705A"/>
    <w:rsid w:val="00177710"/>
    <w:rsid w:val="00177F42"/>
    <w:rsid w:val="00182880"/>
    <w:rsid w:val="00187DF9"/>
    <w:rsid w:val="001930EC"/>
    <w:rsid w:val="0019456F"/>
    <w:rsid w:val="00195136"/>
    <w:rsid w:val="00197060"/>
    <w:rsid w:val="00197F47"/>
    <w:rsid w:val="001A0015"/>
    <w:rsid w:val="001A4C76"/>
    <w:rsid w:val="001A613C"/>
    <w:rsid w:val="001A6F9A"/>
    <w:rsid w:val="001B312C"/>
    <w:rsid w:val="001B36CA"/>
    <w:rsid w:val="001B63C7"/>
    <w:rsid w:val="001B7103"/>
    <w:rsid w:val="001B7ECE"/>
    <w:rsid w:val="001C215B"/>
    <w:rsid w:val="001C28B4"/>
    <w:rsid w:val="001C2C2D"/>
    <w:rsid w:val="001C3201"/>
    <w:rsid w:val="001C492D"/>
    <w:rsid w:val="001C6A9E"/>
    <w:rsid w:val="001C794D"/>
    <w:rsid w:val="001D0071"/>
    <w:rsid w:val="001D03BD"/>
    <w:rsid w:val="001D3405"/>
    <w:rsid w:val="001D3538"/>
    <w:rsid w:val="001D353C"/>
    <w:rsid w:val="001D3887"/>
    <w:rsid w:val="001D39BC"/>
    <w:rsid w:val="001D6C17"/>
    <w:rsid w:val="001D73FA"/>
    <w:rsid w:val="001E0020"/>
    <w:rsid w:val="001E159A"/>
    <w:rsid w:val="001E1A16"/>
    <w:rsid w:val="001E6BFE"/>
    <w:rsid w:val="001E6DEF"/>
    <w:rsid w:val="001E7ED5"/>
    <w:rsid w:val="001F5A75"/>
    <w:rsid w:val="001F74A0"/>
    <w:rsid w:val="00200414"/>
    <w:rsid w:val="0020228B"/>
    <w:rsid w:val="00202410"/>
    <w:rsid w:val="002052C2"/>
    <w:rsid w:val="00207A46"/>
    <w:rsid w:val="00207EE6"/>
    <w:rsid w:val="0021062A"/>
    <w:rsid w:val="00210FAC"/>
    <w:rsid w:val="00212442"/>
    <w:rsid w:val="00214DDD"/>
    <w:rsid w:val="00215BDE"/>
    <w:rsid w:val="0021632C"/>
    <w:rsid w:val="002218D0"/>
    <w:rsid w:val="002231ED"/>
    <w:rsid w:val="0022509D"/>
    <w:rsid w:val="00225393"/>
    <w:rsid w:val="00226E8A"/>
    <w:rsid w:val="00230736"/>
    <w:rsid w:val="0023173A"/>
    <w:rsid w:val="002320DD"/>
    <w:rsid w:val="002325D7"/>
    <w:rsid w:val="0023314A"/>
    <w:rsid w:val="002331A6"/>
    <w:rsid w:val="00234FAF"/>
    <w:rsid w:val="002374E0"/>
    <w:rsid w:val="0023754F"/>
    <w:rsid w:val="00251079"/>
    <w:rsid w:val="00251821"/>
    <w:rsid w:val="0025357B"/>
    <w:rsid w:val="002537A2"/>
    <w:rsid w:val="00253F6B"/>
    <w:rsid w:val="00254008"/>
    <w:rsid w:val="00255140"/>
    <w:rsid w:val="00255244"/>
    <w:rsid w:val="002562C6"/>
    <w:rsid w:val="00257442"/>
    <w:rsid w:val="00257F75"/>
    <w:rsid w:val="002647B5"/>
    <w:rsid w:val="00271E69"/>
    <w:rsid w:val="00273E18"/>
    <w:rsid w:val="0027559B"/>
    <w:rsid w:val="00277DD0"/>
    <w:rsid w:val="00280B43"/>
    <w:rsid w:val="002810AE"/>
    <w:rsid w:val="00281D0D"/>
    <w:rsid w:val="00282B6F"/>
    <w:rsid w:val="00282BCA"/>
    <w:rsid w:val="00283FE3"/>
    <w:rsid w:val="00284482"/>
    <w:rsid w:val="002871ED"/>
    <w:rsid w:val="002872BC"/>
    <w:rsid w:val="0029014C"/>
    <w:rsid w:val="002935D9"/>
    <w:rsid w:val="00294A6E"/>
    <w:rsid w:val="0029613D"/>
    <w:rsid w:val="002A2982"/>
    <w:rsid w:val="002A3198"/>
    <w:rsid w:val="002A3B3B"/>
    <w:rsid w:val="002A5724"/>
    <w:rsid w:val="002A5772"/>
    <w:rsid w:val="002A62C7"/>
    <w:rsid w:val="002A6A3C"/>
    <w:rsid w:val="002A6FAE"/>
    <w:rsid w:val="002A75B1"/>
    <w:rsid w:val="002A79CD"/>
    <w:rsid w:val="002B3322"/>
    <w:rsid w:val="002B381A"/>
    <w:rsid w:val="002B6B63"/>
    <w:rsid w:val="002B7C9D"/>
    <w:rsid w:val="002C27F8"/>
    <w:rsid w:val="002C439F"/>
    <w:rsid w:val="002C538C"/>
    <w:rsid w:val="002C61BD"/>
    <w:rsid w:val="002C64BA"/>
    <w:rsid w:val="002CB319"/>
    <w:rsid w:val="002D0864"/>
    <w:rsid w:val="002D123B"/>
    <w:rsid w:val="002D18CF"/>
    <w:rsid w:val="002D1CB8"/>
    <w:rsid w:val="002D373C"/>
    <w:rsid w:val="002D4DA8"/>
    <w:rsid w:val="002D63B0"/>
    <w:rsid w:val="002D73E4"/>
    <w:rsid w:val="002E1C30"/>
    <w:rsid w:val="002E24ED"/>
    <w:rsid w:val="002E2FE7"/>
    <w:rsid w:val="002E5FFB"/>
    <w:rsid w:val="002E7C57"/>
    <w:rsid w:val="002E7E1D"/>
    <w:rsid w:val="002F20F1"/>
    <w:rsid w:val="002F35B9"/>
    <w:rsid w:val="002F4741"/>
    <w:rsid w:val="002F6052"/>
    <w:rsid w:val="002F673C"/>
    <w:rsid w:val="00300841"/>
    <w:rsid w:val="003045E7"/>
    <w:rsid w:val="003057FF"/>
    <w:rsid w:val="00306466"/>
    <w:rsid w:val="00307589"/>
    <w:rsid w:val="003075CA"/>
    <w:rsid w:val="0030795A"/>
    <w:rsid w:val="00307F2D"/>
    <w:rsid w:val="00310130"/>
    <w:rsid w:val="003148E5"/>
    <w:rsid w:val="003153AD"/>
    <w:rsid w:val="003168DC"/>
    <w:rsid w:val="003169F8"/>
    <w:rsid w:val="003201C9"/>
    <w:rsid w:val="00321DF9"/>
    <w:rsid w:val="00324C59"/>
    <w:rsid w:val="00325DBE"/>
    <w:rsid w:val="003267D6"/>
    <w:rsid w:val="0033131E"/>
    <w:rsid w:val="0033396C"/>
    <w:rsid w:val="0033421A"/>
    <w:rsid w:val="00336162"/>
    <w:rsid w:val="0033781E"/>
    <w:rsid w:val="0034209A"/>
    <w:rsid w:val="00343A40"/>
    <w:rsid w:val="0035308F"/>
    <w:rsid w:val="0035463C"/>
    <w:rsid w:val="003561CA"/>
    <w:rsid w:val="003564BE"/>
    <w:rsid w:val="00356E89"/>
    <w:rsid w:val="00357D3D"/>
    <w:rsid w:val="00357FA8"/>
    <w:rsid w:val="00364BEB"/>
    <w:rsid w:val="00365351"/>
    <w:rsid w:val="00365B2B"/>
    <w:rsid w:val="00367644"/>
    <w:rsid w:val="003727F1"/>
    <w:rsid w:val="00374D6D"/>
    <w:rsid w:val="00376F8A"/>
    <w:rsid w:val="00377CC9"/>
    <w:rsid w:val="00377D17"/>
    <w:rsid w:val="003806DA"/>
    <w:rsid w:val="0038407B"/>
    <w:rsid w:val="003846DE"/>
    <w:rsid w:val="0038505D"/>
    <w:rsid w:val="00386476"/>
    <w:rsid w:val="00390318"/>
    <w:rsid w:val="00392FBA"/>
    <w:rsid w:val="003943A0"/>
    <w:rsid w:val="003978D4"/>
    <w:rsid w:val="00397D4E"/>
    <w:rsid w:val="003A018A"/>
    <w:rsid w:val="003A1577"/>
    <w:rsid w:val="003A335E"/>
    <w:rsid w:val="003A7B71"/>
    <w:rsid w:val="003B02B2"/>
    <w:rsid w:val="003B1637"/>
    <w:rsid w:val="003B42A6"/>
    <w:rsid w:val="003B4A09"/>
    <w:rsid w:val="003B4FAF"/>
    <w:rsid w:val="003B66A6"/>
    <w:rsid w:val="003C2960"/>
    <w:rsid w:val="003C4B91"/>
    <w:rsid w:val="003C5B2B"/>
    <w:rsid w:val="003C61C7"/>
    <w:rsid w:val="003D2872"/>
    <w:rsid w:val="003D545E"/>
    <w:rsid w:val="003D6231"/>
    <w:rsid w:val="003E0331"/>
    <w:rsid w:val="003E24D1"/>
    <w:rsid w:val="003E34DD"/>
    <w:rsid w:val="003E3F37"/>
    <w:rsid w:val="003E4CCE"/>
    <w:rsid w:val="003E6304"/>
    <w:rsid w:val="003E7BE2"/>
    <w:rsid w:val="003F062B"/>
    <w:rsid w:val="003F0EA1"/>
    <w:rsid w:val="003F12B0"/>
    <w:rsid w:val="003F1614"/>
    <w:rsid w:val="003F463C"/>
    <w:rsid w:val="003F5447"/>
    <w:rsid w:val="003F622E"/>
    <w:rsid w:val="003F7267"/>
    <w:rsid w:val="00400792"/>
    <w:rsid w:val="00402D10"/>
    <w:rsid w:val="0040370B"/>
    <w:rsid w:val="004078A7"/>
    <w:rsid w:val="004169A6"/>
    <w:rsid w:val="0041717F"/>
    <w:rsid w:val="0042033E"/>
    <w:rsid w:val="00421C9E"/>
    <w:rsid w:val="004224D5"/>
    <w:rsid w:val="00423034"/>
    <w:rsid w:val="0042356A"/>
    <w:rsid w:val="004240E0"/>
    <w:rsid w:val="0042556D"/>
    <w:rsid w:val="00425D6A"/>
    <w:rsid w:val="0042632D"/>
    <w:rsid w:val="004267F8"/>
    <w:rsid w:val="00430512"/>
    <w:rsid w:val="004308E9"/>
    <w:rsid w:val="00431532"/>
    <w:rsid w:val="00431A28"/>
    <w:rsid w:val="00433CBF"/>
    <w:rsid w:val="00433EEF"/>
    <w:rsid w:val="0044012D"/>
    <w:rsid w:val="004407F1"/>
    <w:rsid w:val="0044752B"/>
    <w:rsid w:val="00452C47"/>
    <w:rsid w:val="00453162"/>
    <w:rsid w:val="00453891"/>
    <w:rsid w:val="00453C3A"/>
    <w:rsid w:val="00454376"/>
    <w:rsid w:val="004548DE"/>
    <w:rsid w:val="004570A3"/>
    <w:rsid w:val="00463CE4"/>
    <w:rsid w:val="00463D54"/>
    <w:rsid w:val="00470E72"/>
    <w:rsid w:val="0047227A"/>
    <w:rsid w:val="00473E33"/>
    <w:rsid w:val="004745D3"/>
    <w:rsid w:val="00474619"/>
    <w:rsid w:val="0047482D"/>
    <w:rsid w:val="00480594"/>
    <w:rsid w:val="0048159E"/>
    <w:rsid w:val="00484375"/>
    <w:rsid w:val="004852FE"/>
    <w:rsid w:val="004865F5"/>
    <w:rsid w:val="004873F4"/>
    <w:rsid w:val="00487D6D"/>
    <w:rsid w:val="00487F34"/>
    <w:rsid w:val="0049192F"/>
    <w:rsid w:val="00492C26"/>
    <w:rsid w:val="00492F8D"/>
    <w:rsid w:val="00494AF8"/>
    <w:rsid w:val="004A0D46"/>
    <w:rsid w:val="004A0DEB"/>
    <w:rsid w:val="004A1C04"/>
    <w:rsid w:val="004A210D"/>
    <w:rsid w:val="004A256B"/>
    <w:rsid w:val="004A357E"/>
    <w:rsid w:val="004A385D"/>
    <w:rsid w:val="004A49DF"/>
    <w:rsid w:val="004A69C4"/>
    <w:rsid w:val="004A702A"/>
    <w:rsid w:val="004A7D3E"/>
    <w:rsid w:val="004ACA8D"/>
    <w:rsid w:val="004B08DC"/>
    <w:rsid w:val="004B0AB6"/>
    <w:rsid w:val="004B445E"/>
    <w:rsid w:val="004B591E"/>
    <w:rsid w:val="004B5A88"/>
    <w:rsid w:val="004B5C7A"/>
    <w:rsid w:val="004C08F8"/>
    <w:rsid w:val="004C2F06"/>
    <w:rsid w:val="004C31D2"/>
    <w:rsid w:val="004C4A90"/>
    <w:rsid w:val="004D158D"/>
    <w:rsid w:val="004D5BCD"/>
    <w:rsid w:val="004E0D15"/>
    <w:rsid w:val="004E4011"/>
    <w:rsid w:val="004F086D"/>
    <w:rsid w:val="004F2EA6"/>
    <w:rsid w:val="004F6F0F"/>
    <w:rsid w:val="004F7B75"/>
    <w:rsid w:val="004F7DF7"/>
    <w:rsid w:val="0050027C"/>
    <w:rsid w:val="00501B7E"/>
    <w:rsid w:val="0050211B"/>
    <w:rsid w:val="0050520B"/>
    <w:rsid w:val="005056A2"/>
    <w:rsid w:val="00506191"/>
    <w:rsid w:val="00506212"/>
    <w:rsid w:val="00507772"/>
    <w:rsid w:val="00510237"/>
    <w:rsid w:val="00512024"/>
    <w:rsid w:val="00512E76"/>
    <w:rsid w:val="0051578C"/>
    <w:rsid w:val="0052187A"/>
    <w:rsid w:val="005222EF"/>
    <w:rsid w:val="00523B11"/>
    <w:rsid w:val="0052437D"/>
    <w:rsid w:val="00525519"/>
    <w:rsid w:val="00532238"/>
    <w:rsid w:val="00535540"/>
    <w:rsid w:val="0053585D"/>
    <w:rsid w:val="005360FC"/>
    <w:rsid w:val="00536111"/>
    <w:rsid w:val="005372E6"/>
    <w:rsid w:val="005374EB"/>
    <w:rsid w:val="00540D9C"/>
    <w:rsid w:val="0054662E"/>
    <w:rsid w:val="00546FFD"/>
    <w:rsid w:val="0055157A"/>
    <w:rsid w:val="0055241B"/>
    <w:rsid w:val="00552F4F"/>
    <w:rsid w:val="00553798"/>
    <w:rsid w:val="005545FA"/>
    <w:rsid w:val="00555626"/>
    <w:rsid w:val="0056113C"/>
    <w:rsid w:val="005676D0"/>
    <w:rsid w:val="0057048F"/>
    <w:rsid w:val="005708A4"/>
    <w:rsid w:val="0057202F"/>
    <w:rsid w:val="00572DCF"/>
    <w:rsid w:val="0057392F"/>
    <w:rsid w:val="005742A0"/>
    <w:rsid w:val="0057513D"/>
    <w:rsid w:val="00575C89"/>
    <w:rsid w:val="00577E55"/>
    <w:rsid w:val="005814DF"/>
    <w:rsid w:val="005842B9"/>
    <w:rsid w:val="00585EF7"/>
    <w:rsid w:val="0058779A"/>
    <w:rsid w:val="0059032A"/>
    <w:rsid w:val="00590828"/>
    <w:rsid w:val="005926BD"/>
    <w:rsid w:val="00594932"/>
    <w:rsid w:val="005958D3"/>
    <w:rsid w:val="005979D4"/>
    <w:rsid w:val="005A059D"/>
    <w:rsid w:val="005A0C25"/>
    <w:rsid w:val="005A11E7"/>
    <w:rsid w:val="005A37E4"/>
    <w:rsid w:val="005A38EB"/>
    <w:rsid w:val="005A4D9C"/>
    <w:rsid w:val="005B0F7C"/>
    <w:rsid w:val="005B43F3"/>
    <w:rsid w:val="005B4474"/>
    <w:rsid w:val="005B52A6"/>
    <w:rsid w:val="005C03AD"/>
    <w:rsid w:val="005C0CA0"/>
    <w:rsid w:val="005C1B83"/>
    <w:rsid w:val="005C24D4"/>
    <w:rsid w:val="005C5558"/>
    <w:rsid w:val="005C5E87"/>
    <w:rsid w:val="005C7179"/>
    <w:rsid w:val="005C78D4"/>
    <w:rsid w:val="005CA852"/>
    <w:rsid w:val="005D3EA2"/>
    <w:rsid w:val="005D4E54"/>
    <w:rsid w:val="005D5C36"/>
    <w:rsid w:val="005D5F83"/>
    <w:rsid w:val="005D6A06"/>
    <w:rsid w:val="005E3A32"/>
    <w:rsid w:val="005E4796"/>
    <w:rsid w:val="005E5846"/>
    <w:rsid w:val="005E5CFA"/>
    <w:rsid w:val="005E62CE"/>
    <w:rsid w:val="005E7080"/>
    <w:rsid w:val="005E76F6"/>
    <w:rsid w:val="005F013A"/>
    <w:rsid w:val="005F1996"/>
    <w:rsid w:val="005F1BF6"/>
    <w:rsid w:val="005F4681"/>
    <w:rsid w:val="005F49CD"/>
    <w:rsid w:val="005F6A89"/>
    <w:rsid w:val="005F6AF8"/>
    <w:rsid w:val="005F6B46"/>
    <w:rsid w:val="00600753"/>
    <w:rsid w:val="00600AB3"/>
    <w:rsid w:val="00602E87"/>
    <w:rsid w:val="00603206"/>
    <w:rsid w:val="006035E0"/>
    <w:rsid w:val="0060539F"/>
    <w:rsid w:val="00605CBA"/>
    <w:rsid w:val="0060689E"/>
    <w:rsid w:val="00606F92"/>
    <w:rsid w:val="00607B04"/>
    <w:rsid w:val="00611F41"/>
    <w:rsid w:val="006127A8"/>
    <w:rsid w:val="00612807"/>
    <w:rsid w:val="0061450B"/>
    <w:rsid w:val="006154BB"/>
    <w:rsid w:val="006166BF"/>
    <w:rsid w:val="006210F3"/>
    <w:rsid w:val="00627C42"/>
    <w:rsid w:val="00631351"/>
    <w:rsid w:val="00634DBB"/>
    <w:rsid w:val="00635D95"/>
    <w:rsid w:val="00636932"/>
    <w:rsid w:val="0064078A"/>
    <w:rsid w:val="006426FA"/>
    <w:rsid w:val="00642818"/>
    <w:rsid w:val="00643D4D"/>
    <w:rsid w:val="00644E3C"/>
    <w:rsid w:val="006461A4"/>
    <w:rsid w:val="00646B1E"/>
    <w:rsid w:val="00646D6F"/>
    <w:rsid w:val="00646E73"/>
    <w:rsid w:val="00650002"/>
    <w:rsid w:val="006531F0"/>
    <w:rsid w:val="006536BF"/>
    <w:rsid w:val="006539D1"/>
    <w:rsid w:val="0065408B"/>
    <w:rsid w:val="006554DD"/>
    <w:rsid w:val="00655BE0"/>
    <w:rsid w:val="00662117"/>
    <w:rsid w:val="00663C82"/>
    <w:rsid w:val="0066437F"/>
    <w:rsid w:val="0066532E"/>
    <w:rsid w:val="00665F5D"/>
    <w:rsid w:val="00672087"/>
    <w:rsid w:val="00672519"/>
    <w:rsid w:val="00673E3D"/>
    <w:rsid w:val="006749DD"/>
    <w:rsid w:val="00674AA6"/>
    <w:rsid w:val="00676508"/>
    <w:rsid w:val="00676799"/>
    <w:rsid w:val="00682679"/>
    <w:rsid w:val="006829BC"/>
    <w:rsid w:val="006834F4"/>
    <w:rsid w:val="006861A5"/>
    <w:rsid w:val="00686833"/>
    <w:rsid w:val="00686D13"/>
    <w:rsid w:val="00691D64"/>
    <w:rsid w:val="00692557"/>
    <w:rsid w:val="0069535D"/>
    <w:rsid w:val="00695A57"/>
    <w:rsid w:val="00697D38"/>
    <w:rsid w:val="006A06A3"/>
    <w:rsid w:val="006A2F5D"/>
    <w:rsid w:val="006A3362"/>
    <w:rsid w:val="006A34EB"/>
    <w:rsid w:val="006B17A3"/>
    <w:rsid w:val="006B21B5"/>
    <w:rsid w:val="006B2DA9"/>
    <w:rsid w:val="006B7224"/>
    <w:rsid w:val="006C3568"/>
    <w:rsid w:val="006C375E"/>
    <w:rsid w:val="006C5081"/>
    <w:rsid w:val="006C5190"/>
    <w:rsid w:val="006C54E0"/>
    <w:rsid w:val="006D0C03"/>
    <w:rsid w:val="006D0D6A"/>
    <w:rsid w:val="006E0541"/>
    <w:rsid w:val="006E1681"/>
    <w:rsid w:val="006E2B00"/>
    <w:rsid w:val="006E3F98"/>
    <w:rsid w:val="006E4679"/>
    <w:rsid w:val="006E4935"/>
    <w:rsid w:val="006E4961"/>
    <w:rsid w:val="006E5021"/>
    <w:rsid w:val="006E7A37"/>
    <w:rsid w:val="006F17E0"/>
    <w:rsid w:val="006F1AC2"/>
    <w:rsid w:val="006F1E91"/>
    <w:rsid w:val="006F380C"/>
    <w:rsid w:val="006F3DD2"/>
    <w:rsid w:val="006F3E51"/>
    <w:rsid w:val="006F4E1F"/>
    <w:rsid w:val="006F4F95"/>
    <w:rsid w:val="006F60DE"/>
    <w:rsid w:val="006F745E"/>
    <w:rsid w:val="006F7716"/>
    <w:rsid w:val="007029A6"/>
    <w:rsid w:val="00703825"/>
    <w:rsid w:val="00704762"/>
    <w:rsid w:val="00705144"/>
    <w:rsid w:val="00706E3B"/>
    <w:rsid w:val="007079B0"/>
    <w:rsid w:val="00715897"/>
    <w:rsid w:val="007221D1"/>
    <w:rsid w:val="0073018D"/>
    <w:rsid w:val="00731FBB"/>
    <w:rsid w:val="00733154"/>
    <w:rsid w:val="00733E85"/>
    <w:rsid w:val="007359E5"/>
    <w:rsid w:val="00735A89"/>
    <w:rsid w:val="00735F3D"/>
    <w:rsid w:val="00736110"/>
    <w:rsid w:val="0073ECAE"/>
    <w:rsid w:val="00740E58"/>
    <w:rsid w:val="0074210E"/>
    <w:rsid w:val="00743BE0"/>
    <w:rsid w:val="007444B1"/>
    <w:rsid w:val="0074731C"/>
    <w:rsid w:val="00751C2C"/>
    <w:rsid w:val="007523D6"/>
    <w:rsid w:val="007533A9"/>
    <w:rsid w:val="00755225"/>
    <w:rsid w:val="007552AD"/>
    <w:rsid w:val="00756031"/>
    <w:rsid w:val="00756C80"/>
    <w:rsid w:val="007577EA"/>
    <w:rsid w:val="00765A22"/>
    <w:rsid w:val="00766E8C"/>
    <w:rsid w:val="007678F6"/>
    <w:rsid w:val="0076FACB"/>
    <w:rsid w:val="00774247"/>
    <w:rsid w:val="007753A5"/>
    <w:rsid w:val="0077556A"/>
    <w:rsid w:val="0077653A"/>
    <w:rsid w:val="00781317"/>
    <w:rsid w:val="00782369"/>
    <w:rsid w:val="00785025"/>
    <w:rsid w:val="007861A7"/>
    <w:rsid w:val="00787550"/>
    <w:rsid w:val="00794249"/>
    <w:rsid w:val="0079424C"/>
    <w:rsid w:val="00794886"/>
    <w:rsid w:val="00797C95"/>
    <w:rsid w:val="007A0E0C"/>
    <w:rsid w:val="007A276B"/>
    <w:rsid w:val="007A40C1"/>
    <w:rsid w:val="007A4775"/>
    <w:rsid w:val="007A51D9"/>
    <w:rsid w:val="007A6160"/>
    <w:rsid w:val="007A66CF"/>
    <w:rsid w:val="007B0094"/>
    <w:rsid w:val="007B06AA"/>
    <w:rsid w:val="007C127F"/>
    <w:rsid w:val="007C1EC3"/>
    <w:rsid w:val="007C39F5"/>
    <w:rsid w:val="007C3D3C"/>
    <w:rsid w:val="007C3E73"/>
    <w:rsid w:val="007C4347"/>
    <w:rsid w:val="007C7EC1"/>
    <w:rsid w:val="007D25C8"/>
    <w:rsid w:val="007E0440"/>
    <w:rsid w:val="007E0749"/>
    <w:rsid w:val="007E1074"/>
    <w:rsid w:val="007E1439"/>
    <w:rsid w:val="007E2699"/>
    <w:rsid w:val="007E2C39"/>
    <w:rsid w:val="007E2DBB"/>
    <w:rsid w:val="007E5EBB"/>
    <w:rsid w:val="007F1D8E"/>
    <w:rsid w:val="007F308D"/>
    <w:rsid w:val="007F3454"/>
    <w:rsid w:val="007F49DB"/>
    <w:rsid w:val="007F5ABA"/>
    <w:rsid w:val="007F6B41"/>
    <w:rsid w:val="007F6B46"/>
    <w:rsid w:val="008010A4"/>
    <w:rsid w:val="00803E2E"/>
    <w:rsid w:val="00804FDB"/>
    <w:rsid w:val="00806172"/>
    <w:rsid w:val="00806679"/>
    <w:rsid w:val="008107A6"/>
    <w:rsid w:val="00811683"/>
    <w:rsid w:val="00811693"/>
    <w:rsid w:val="008117CF"/>
    <w:rsid w:val="00811E26"/>
    <w:rsid w:val="0081213E"/>
    <w:rsid w:val="0081579E"/>
    <w:rsid w:val="00815EB1"/>
    <w:rsid w:val="0081715A"/>
    <w:rsid w:val="0081D287"/>
    <w:rsid w:val="0082119B"/>
    <w:rsid w:val="008215F4"/>
    <w:rsid w:val="00822593"/>
    <w:rsid w:val="008226DA"/>
    <w:rsid w:val="00822778"/>
    <w:rsid w:val="0082326A"/>
    <w:rsid w:val="008233E2"/>
    <w:rsid w:val="00823985"/>
    <w:rsid w:val="00824873"/>
    <w:rsid w:val="00831396"/>
    <w:rsid w:val="00831433"/>
    <w:rsid w:val="00831537"/>
    <w:rsid w:val="00831B49"/>
    <w:rsid w:val="00833AC3"/>
    <w:rsid w:val="00833CCB"/>
    <w:rsid w:val="0083489D"/>
    <w:rsid w:val="008353C7"/>
    <w:rsid w:val="00837ADC"/>
    <w:rsid w:val="00841DFD"/>
    <w:rsid w:val="00842A0F"/>
    <w:rsid w:val="00844131"/>
    <w:rsid w:val="0084485F"/>
    <w:rsid w:val="008466CC"/>
    <w:rsid w:val="00846F94"/>
    <w:rsid w:val="00847E2D"/>
    <w:rsid w:val="0084C0D5"/>
    <w:rsid w:val="0085019F"/>
    <w:rsid w:val="008508CA"/>
    <w:rsid w:val="00852BA7"/>
    <w:rsid w:val="008531B8"/>
    <w:rsid w:val="00854DFF"/>
    <w:rsid w:val="00854F7F"/>
    <w:rsid w:val="0085590F"/>
    <w:rsid w:val="008562FE"/>
    <w:rsid w:val="008574DB"/>
    <w:rsid w:val="0086041E"/>
    <w:rsid w:val="00861272"/>
    <w:rsid w:val="00863E63"/>
    <w:rsid w:val="00864425"/>
    <w:rsid w:val="00866DD4"/>
    <w:rsid w:val="00867BE8"/>
    <w:rsid w:val="00867F13"/>
    <w:rsid w:val="00871526"/>
    <w:rsid w:val="00871DFF"/>
    <w:rsid w:val="0087278C"/>
    <w:rsid w:val="00879AA8"/>
    <w:rsid w:val="00881ED6"/>
    <w:rsid w:val="008832CD"/>
    <w:rsid w:val="00883792"/>
    <w:rsid w:val="008838E4"/>
    <w:rsid w:val="00884232"/>
    <w:rsid w:val="0088552C"/>
    <w:rsid w:val="00885F8F"/>
    <w:rsid w:val="00886A1F"/>
    <w:rsid w:val="00887B23"/>
    <w:rsid w:val="0089049D"/>
    <w:rsid w:val="00890845"/>
    <w:rsid w:val="008909A3"/>
    <w:rsid w:val="008910CA"/>
    <w:rsid w:val="00896482"/>
    <w:rsid w:val="00896B64"/>
    <w:rsid w:val="00897263"/>
    <w:rsid w:val="00897421"/>
    <w:rsid w:val="008A051B"/>
    <w:rsid w:val="008A0625"/>
    <w:rsid w:val="008A1114"/>
    <w:rsid w:val="008A2076"/>
    <w:rsid w:val="008A29DB"/>
    <w:rsid w:val="008A367E"/>
    <w:rsid w:val="008A505C"/>
    <w:rsid w:val="008A671D"/>
    <w:rsid w:val="008A6DA6"/>
    <w:rsid w:val="008A6E8D"/>
    <w:rsid w:val="008A7CC7"/>
    <w:rsid w:val="008B006E"/>
    <w:rsid w:val="008B13FA"/>
    <w:rsid w:val="008B1FA8"/>
    <w:rsid w:val="008B6682"/>
    <w:rsid w:val="008B7F5F"/>
    <w:rsid w:val="008C01B2"/>
    <w:rsid w:val="008C0262"/>
    <w:rsid w:val="008C2938"/>
    <w:rsid w:val="008D06C8"/>
    <w:rsid w:val="008D1040"/>
    <w:rsid w:val="008D13AA"/>
    <w:rsid w:val="008D3AC3"/>
    <w:rsid w:val="008D3C74"/>
    <w:rsid w:val="008D444B"/>
    <w:rsid w:val="008D4A4D"/>
    <w:rsid w:val="008D53D8"/>
    <w:rsid w:val="008D5C82"/>
    <w:rsid w:val="008D67FD"/>
    <w:rsid w:val="008D6DA1"/>
    <w:rsid w:val="008E0C44"/>
    <w:rsid w:val="008E0C83"/>
    <w:rsid w:val="008E18CD"/>
    <w:rsid w:val="008E1B0D"/>
    <w:rsid w:val="008E22FF"/>
    <w:rsid w:val="008E4541"/>
    <w:rsid w:val="008E48C4"/>
    <w:rsid w:val="008E76EA"/>
    <w:rsid w:val="008F0A19"/>
    <w:rsid w:val="008F1386"/>
    <w:rsid w:val="008F1B70"/>
    <w:rsid w:val="008F45CD"/>
    <w:rsid w:val="009007F2"/>
    <w:rsid w:val="00902A21"/>
    <w:rsid w:val="00903ACD"/>
    <w:rsid w:val="009052A7"/>
    <w:rsid w:val="00905BDB"/>
    <w:rsid w:val="00906590"/>
    <w:rsid w:val="00907ABD"/>
    <w:rsid w:val="0091269A"/>
    <w:rsid w:val="009133A4"/>
    <w:rsid w:val="00913600"/>
    <w:rsid w:val="00915E75"/>
    <w:rsid w:val="0091627B"/>
    <w:rsid w:val="00916C23"/>
    <w:rsid w:val="00921F7B"/>
    <w:rsid w:val="00922DC2"/>
    <w:rsid w:val="00924234"/>
    <w:rsid w:val="0092586E"/>
    <w:rsid w:val="009269F6"/>
    <w:rsid w:val="00927178"/>
    <w:rsid w:val="00927C10"/>
    <w:rsid w:val="00930098"/>
    <w:rsid w:val="00931738"/>
    <w:rsid w:val="00932F29"/>
    <w:rsid w:val="00933190"/>
    <w:rsid w:val="0093415A"/>
    <w:rsid w:val="0093475C"/>
    <w:rsid w:val="00935602"/>
    <w:rsid w:val="0093667E"/>
    <w:rsid w:val="009402B7"/>
    <w:rsid w:val="009403B3"/>
    <w:rsid w:val="00941766"/>
    <w:rsid w:val="00943C96"/>
    <w:rsid w:val="0094492C"/>
    <w:rsid w:val="009458BE"/>
    <w:rsid w:val="00945EB5"/>
    <w:rsid w:val="00946336"/>
    <w:rsid w:val="0095157F"/>
    <w:rsid w:val="00952872"/>
    <w:rsid w:val="00953ABB"/>
    <w:rsid w:val="009540E2"/>
    <w:rsid w:val="009547AC"/>
    <w:rsid w:val="00954B89"/>
    <w:rsid w:val="0095591C"/>
    <w:rsid w:val="00956313"/>
    <w:rsid w:val="0096248D"/>
    <w:rsid w:val="009649A5"/>
    <w:rsid w:val="00972180"/>
    <w:rsid w:val="00973367"/>
    <w:rsid w:val="00974D36"/>
    <w:rsid w:val="009815D8"/>
    <w:rsid w:val="009826D9"/>
    <w:rsid w:val="00982D27"/>
    <w:rsid w:val="00983042"/>
    <w:rsid w:val="00994507"/>
    <w:rsid w:val="00994E54"/>
    <w:rsid w:val="009A3D49"/>
    <w:rsid w:val="009A477E"/>
    <w:rsid w:val="009A50B3"/>
    <w:rsid w:val="009A65B5"/>
    <w:rsid w:val="009A724B"/>
    <w:rsid w:val="009A782F"/>
    <w:rsid w:val="009B017A"/>
    <w:rsid w:val="009B1556"/>
    <w:rsid w:val="009B571C"/>
    <w:rsid w:val="009B6187"/>
    <w:rsid w:val="009B632B"/>
    <w:rsid w:val="009B6A4F"/>
    <w:rsid w:val="009C0EC4"/>
    <w:rsid w:val="009C0F5A"/>
    <w:rsid w:val="009C400D"/>
    <w:rsid w:val="009C4566"/>
    <w:rsid w:val="009C4595"/>
    <w:rsid w:val="009C4B1D"/>
    <w:rsid w:val="009C5A8B"/>
    <w:rsid w:val="009C7840"/>
    <w:rsid w:val="009D024B"/>
    <w:rsid w:val="009D16A7"/>
    <w:rsid w:val="009D3C31"/>
    <w:rsid w:val="009D58E9"/>
    <w:rsid w:val="009D63D7"/>
    <w:rsid w:val="009E1B23"/>
    <w:rsid w:val="009E1CAE"/>
    <w:rsid w:val="009E1D2C"/>
    <w:rsid w:val="009E2BD2"/>
    <w:rsid w:val="009E6D80"/>
    <w:rsid w:val="009E6E06"/>
    <w:rsid w:val="009E7291"/>
    <w:rsid w:val="009E7B50"/>
    <w:rsid w:val="009F1026"/>
    <w:rsid w:val="009F5BD0"/>
    <w:rsid w:val="009F5E24"/>
    <w:rsid w:val="009F72A7"/>
    <w:rsid w:val="009F73C9"/>
    <w:rsid w:val="00A00D0F"/>
    <w:rsid w:val="00A0388A"/>
    <w:rsid w:val="00A0441B"/>
    <w:rsid w:val="00A0552B"/>
    <w:rsid w:val="00A05D26"/>
    <w:rsid w:val="00A0778E"/>
    <w:rsid w:val="00A11169"/>
    <w:rsid w:val="00A12BFD"/>
    <w:rsid w:val="00A135FC"/>
    <w:rsid w:val="00A139E3"/>
    <w:rsid w:val="00A13FA7"/>
    <w:rsid w:val="00A20EB3"/>
    <w:rsid w:val="00A2180E"/>
    <w:rsid w:val="00A23496"/>
    <w:rsid w:val="00A2530E"/>
    <w:rsid w:val="00A26D2A"/>
    <w:rsid w:val="00A30D65"/>
    <w:rsid w:val="00A323C1"/>
    <w:rsid w:val="00A33E0D"/>
    <w:rsid w:val="00A3405B"/>
    <w:rsid w:val="00A3447D"/>
    <w:rsid w:val="00A35274"/>
    <w:rsid w:val="00A363F7"/>
    <w:rsid w:val="00A374E4"/>
    <w:rsid w:val="00A424AC"/>
    <w:rsid w:val="00A425F3"/>
    <w:rsid w:val="00A42617"/>
    <w:rsid w:val="00A445AF"/>
    <w:rsid w:val="00A450DE"/>
    <w:rsid w:val="00A4663B"/>
    <w:rsid w:val="00A47BDD"/>
    <w:rsid w:val="00A539D6"/>
    <w:rsid w:val="00A53D89"/>
    <w:rsid w:val="00A54076"/>
    <w:rsid w:val="00A54DEB"/>
    <w:rsid w:val="00A554CD"/>
    <w:rsid w:val="00A5846F"/>
    <w:rsid w:val="00A6048A"/>
    <w:rsid w:val="00A6C1F7"/>
    <w:rsid w:val="00A6FF13"/>
    <w:rsid w:val="00A7196D"/>
    <w:rsid w:val="00A731E3"/>
    <w:rsid w:val="00A73B3A"/>
    <w:rsid w:val="00A749F4"/>
    <w:rsid w:val="00A75528"/>
    <w:rsid w:val="00A8205C"/>
    <w:rsid w:val="00A838FE"/>
    <w:rsid w:val="00A855F6"/>
    <w:rsid w:val="00A859C0"/>
    <w:rsid w:val="00A86C46"/>
    <w:rsid w:val="00A87EE1"/>
    <w:rsid w:val="00A90704"/>
    <w:rsid w:val="00A9073B"/>
    <w:rsid w:val="00A909E7"/>
    <w:rsid w:val="00A93993"/>
    <w:rsid w:val="00A93ACA"/>
    <w:rsid w:val="00A967E9"/>
    <w:rsid w:val="00A97FA1"/>
    <w:rsid w:val="00AA0299"/>
    <w:rsid w:val="00AA0454"/>
    <w:rsid w:val="00AA2FDF"/>
    <w:rsid w:val="00AA5964"/>
    <w:rsid w:val="00AA5CD7"/>
    <w:rsid w:val="00AA77FD"/>
    <w:rsid w:val="00AB0449"/>
    <w:rsid w:val="00AB18C6"/>
    <w:rsid w:val="00AB1A9D"/>
    <w:rsid w:val="00AB34C5"/>
    <w:rsid w:val="00AB3A6C"/>
    <w:rsid w:val="00AB575B"/>
    <w:rsid w:val="00AB75B3"/>
    <w:rsid w:val="00AC0996"/>
    <w:rsid w:val="00AC0EDE"/>
    <w:rsid w:val="00AC1308"/>
    <w:rsid w:val="00AC1655"/>
    <w:rsid w:val="00AC2205"/>
    <w:rsid w:val="00AC230D"/>
    <w:rsid w:val="00AC448B"/>
    <w:rsid w:val="00AD2855"/>
    <w:rsid w:val="00AD36D5"/>
    <w:rsid w:val="00AD3AB3"/>
    <w:rsid w:val="00AD41F4"/>
    <w:rsid w:val="00AD5CA0"/>
    <w:rsid w:val="00AD68CA"/>
    <w:rsid w:val="00AE006F"/>
    <w:rsid w:val="00AE0C97"/>
    <w:rsid w:val="00AE159F"/>
    <w:rsid w:val="00AE4C73"/>
    <w:rsid w:val="00AF23A3"/>
    <w:rsid w:val="00B03923"/>
    <w:rsid w:val="00B0517F"/>
    <w:rsid w:val="00B05396"/>
    <w:rsid w:val="00B06BAF"/>
    <w:rsid w:val="00B1122D"/>
    <w:rsid w:val="00B1181F"/>
    <w:rsid w:val="00B13C09"/>
    <w:rsid w:val="00B13DF3"/>
    <w:rsid w:val="00B13F57"/>
    <w:rsid w:val="00B155DE"/>
    <w:rsid w:val="00B15F9E"/>
    <w:rsid w:val="00B2076A"/>
    <w:rsid w:val="00B25283"/>
    <w:rsid w:val="00B256D7"/>
    <w:rsid w:val="00B26705"/>
    <w:rsid w:val="00B2767E"/>
    <w:rsid w:val="00B27C97"/>
    <w:rsid w:val="00B27D9A"/>
    <w:rsid w:val="00B337A5"/>
    <w:rsid w:val="00B34251"/>
    <w:rsid w:val="00B349DC"/>
    <w:rsid w:val="00B35189"/>
    <w:rsid w:val="00B35D66"/>
    <w:rsid w:val="00B3617D"/>
    <w:rsid w:val="00B40505"/>
    <w:rsid w:val="00B408F0"/>
    <w:rsid w:val="00B4241D"/>
    <w:rsid w:val="00B476CF"/>
    <w:rsid w:val="00B52ED7"/>
    <w:rsid w:val="00B54A8A"/>
    <w:rsid w:val="00B54EA9"/>
    <w:rsid w:val="00B55558"/>
    <w:rsid w:val="00B55BBB"/>
    <w:rsid w:val="00B57357"/>
    <w:rsid w:val="00B60600"/>
    <w:rsid w:val="00B615C7"/>
    <w:rsid w:val="00B619D3"/>
    <w:rsid w:val="00B626A7"/>
    <w:rsid w:val="00B63235"/>
    <w:rsid w:val="00B65F09"/>
    <w:rsid w:val="00B67008"/>
    <w:rsid w:val="00B671C8"/>
    <w:rsid w:val="00B7157C"/>
    <w:rsid w:val="00B724C7"/>
    <w:rsid w:val="00B725C7"/>
    <w:rsid w:val="00B75E18"/>
    <w:rsid w:val="00B801E7"/>
    <w:rsid w:val="00B80360"/>
    <w:rsid w:val="00B815CA"/>
    <w:rsid w:val="00B81D97"/>
    <w:rsid w:val="00B823BA"/>
    <w:rsid w:val="00B844D2"/>
    <w:rsid w:val="00B84C5B"/>
    <w:rsid w:val="00B854BC"/>
    <w:rsid w:val="00B86DBC"/>
    <w:rsid w:val="00B87B32"/>
    <w:rsid w:val="00B91AD3"/>
    <w:rsid w:val="00B933D6"/>
    <w:rsid w:val="00B940D4"/>
    <w:rsid w:val="00B94271"/>
    <w:rsid w:val="00B956C4"/>
    <w:rsid w:val="00B966A5"/>
    <w:rsid w:val="00B97BA2"/>
    <w:rsid w:val="00BA00AB"/>
    <w:rsid w:val="00BA01F7"/>
    <w:rsid w:val="00BA3802"/>
    <w:rsid w:val="00BA744A"/>
    <w:rsid w:val="00BB003B"/>
    <w:rsid w:val="00BB01DC"/>
    <w:rsid w:val="00BB0D43"/>
    <w:rsid w:val="00BB188B"/>
    <w:rsid w:val="00BB51A9"/>
    <w:rsid w:val="00BB7817"/>
    <w:rsid w:val="00BB7FD5"/>
    <w:rsid w:val="00BC1444"/>
    <w:rsid w:val="00BC2F1A"/>
    <w:rsid w:val="00BC3252"/>
    <w:rsid w:val="00BC46A4"/>
    <w:rsid w:val="00BD124A"/>
    <w:rsid w:val="00BD20E4"/>
    <w:rsid w:val="00BD2D35"/>
    <w:rsid w:val="00BD7809"/>
    <w:rsid w:val="00BD7B7E"/>
    <w:rsid w:val="00BE384B"/>
    <w:rsid w:val="00BE6C73"/>
    <w:rsid w:val="00BE7B33"/>
    <w:rsid w:val="00BF150C"/>
    <w:rsid w:val="00BF1C01"/>
    <w:rsid w:val="00BF1E44"/>
    <w:rsid w:val="00BF2245"/>
    <w:rsid w:val="00BF2399"/>
    <w:rsid w:val="00BF32D5"/>
    <w:rsid w:val="00BF5363"/>
    <w:rsid w:val="00BF7189"/>
    <w:rsid w:val="00BF7877"/>
    <w:rsid w:val="00C02B54"/>
    <w:rsid w:val="00C03211"/>
    <w:rsid w:val="00C032BD"/>
    <w:rsid w:val="00C033A1"/>
    <w:rsid w:val="00C10445"/>
    <w:rsid w:val="00C168E6"/>
    <w:rsid w:val="00C20138"/>
    <w:rsid w:val="00C23306"/>
    <w:rsid w:val="00C2460C"/>
    <w:rsid w:val="00C25D47"/>
    <w:rsid w:val="00C27277"/>
    <w:rsid w:val="00C274A2"/>
    <w:rsid w:val="00C309E2"/>
    <w:rsid w:val="00C33DFD"/>
    <w:rsid w:val="00C3507F"/>
    <w:rsid w:val="00C35F09"/>
    <w:rsid w:val="00C40CC2"/>
    <w:rsid w:val="00C45160"/>
    <w:rsid w:val="00C46A3A"/>
    <w:rsid w:val="00C50840"/>
    <w:rsid w:val="00C50C99"/>
    <w:rsid w:val="00C51A09"/>
    <w:rsid w:val="00C51D63"/>
    <w:rsid w:val="00C52C57"/>
    <w:rsid w:val="00C569DF"/>
    <w:rsid w:val="00C574DA"/>
    <w:rsid w:val="00C603C9"/>
    <w:rsid w:val="00C60642"/>
    <w:rsid w:val="00C63D57"/>
    <w:rsid w:val="00C66531"/>
    <w:rsid w:val="00C72728"/>
    <w:rsid w:val="00C73974"/>
    <w:rsid w:val="00C7470E"/>
    <w:rsid w:val="00C75D66"/>
    <w:rsid w:val="00C76921"/>
    <w:rsid w:val="00C77FC2"/>
    <w:rsid w:val="00C81D0A"/>
    <w:rsid w:val="00C821E7"/>
    <w:rsid w:val="00C84A06"/>
    <w:rsid w:val="00C85BEB"/>
    <w:rsid w:val="00C9295B"/>
    <w:rsid w:val="00C92C0C"/>
    <w:rsid w:val="00C92DC8"/>
    <w:rsid w:val="00C94CA2"/>
    <w:rsid w:val="00C9638F"/>
    <w:rsid w:val="00CA00AD"/>
    <w:rsid w:val="00CA2CA9"/>
    <w:rsid w:val="00CA4ED8"/>
    <w:rsid w:val="00CA6D97"/>
    <w:rsid w:val="00CB0A81"/>
    <w:rsid w:val="00CB2583"/>
    <w:rsid w:val="00CB29B8"/>
    <w:rsid w:val="00CB300A"/>
    <w:rsid w:val="00CB4844"/>
    <w:rsid w:val="00CB4AB8"/>
    <w:rsid w:val="00CB513E"/>
    <w:rsid w:val="00CB70AA"/>
    <w:rsid w:val="00CB73F2"/>
    <w:rsid w:val="00CB74E5"/>
    <w:rsid w:val="00CC03E6"/>
    <w:rsid w:val="00CC21D2"/>
    <w:rsid w:val="00CC3B7C"/>
    <w:rsid w:val="00CC3F57"/>
    <w:rsid w:val="00CC5480"/>
    <w:rsid w:val="00CC5DA1"/>
    <w:rsid w:val="00CC6595"/>
    <w:rsid w:val="00CC70CB"/>
    <w:rsid w:val="00CD07E9"/>
    <w:rsid w:val="00CD1900"/>
    <w:rsid w:val="00CD3512"/>
    <w:rsid w:val="00CD3594"/>
    <w:rsid w:val="00CD40A3"/>
    <w:rsid w:val="00CD477C"/>
    <w:rsid w:val="00CD5494"/>
    <w:rsid w:val="00CE2EAF"/>
    <w:rsid w:val="00CE4FB8"/>
    <w:rsid w:val="00CE6121"/>
    <w:rsid w:val="00CF0967"/>
    <w:rsid w:val="00CF0EA9"/>
    <w:rsid w:val="00CF1277"/>
    <w:rsid w:val="00CF3DEA"/>
    <w:rsid w:val="00CF6553"/>
    <w:rsid w:val="00D01C32"/>
    <w:rsid w:val="00D02489"/>
    <w:rsid w:val="00D02E0D"/>
    <w:rsid w:val="00D10237"/>
    <w:rsid w:val="00D12052"/>
    <w:rsid w:val="00D136B5"/>
    <w:rsid w:val="00D15869"/>
    <w:rsid w:val="00D159C7"/>
    <w:rsid w:val="00D1662B"/>
    <w:rsid w:val="00D21FB8"/>
    <w:rsid w:val="00D239FD"/>
    <w:rsid w:val="00D23A14"/>
    <w:rsid w:val="00D2599A"/>
    <w:rsid w:val="00D27276"/>
    <w:rsid w:val="00D2781C"/>
    <w:rsid w:val="00D3049A"/>
    <w:rsid w:val="00D32113"/>
    <w:rsid w:val="00D32202"/>
    <w:rsid w:val="00D32410"/>
    <w:rsid w:val="00D32C55"/>
    <w:rsid w:val="00D33A47"/>
    <w:rsid w:val="00D34F0D"/>
    <w:rsid w:val="00D35018"/>
    <w:rsid w:val="00D355CD"/>
    <w:rsid w:val="00D35803"/>
    <w:rsid w:val="00D36B78"/>
    <w:rsid w:val="00D406E5"/>
    <w:rsid w:val="00D40E23"/>
    <w:rsid w:val="00D412BF"/>
    <w:rsid w:val="00D47208"/>
    <w:rsid w:val="00D5034B"/>
    <w:rsid w:val="00D54461"/>
    <w:rsid w:val="00D57181"/>
    <w:rsid w:val="00D60533"/>
    <w:rsid w:val="00D60D98"/>
    <w:rsid w:val="00D61704"/>
    <w:rsid w:val="00D61729"/>
    <w:rsid w:val="00D61C4A"/>
    <w:rsid w:val="00D62A75"/>
    <w:rsid w:val="00D650C5"/>
    <w:rsid w:val="00D66DCD"/>
    <w:rsid w:val="00D66FCF"/>
    <w:rsid w:val="00D702DD"/>
    <w:rsid w:val="00D734ED"/>
    <w:rsid w:val="00D75DA0"/>
    <w:rsid w:val="00D7728D"/>
    <w:rsid w:val="00D80D73"/>
    <w:rsid w:val="00D828FC"/>
    <w:rsid w:val="00D87147"/>
    <w:rsid w:val="00D87C6A"/>
    <w:rsid w:val="00D90624"/>
    <w:rsid w:val="00D907CE"/>
    <w:rsid w:val="00D919B6"/>
    <w:rsid w:val="00D92798"/>
    <w:rsid w:val="00D94D01"/>
    <w:rsid w:val="00D95A8E"/>
    <w:rsid w:val="00DA2872"/>
    <w:rsid w:val="00DA3076"/>
    <w:rsid w:val="00DA3B21"/>
    <w:rsid w:val="00DA46B1"/>
    <w:rsid w:val="00DA4ED3"/>
    <w:rsid w:val="00DA5E62"/>
    <w:rsid w:val="00DA713E"/>
    <w:rsid w:val="00DA7A54"/>
    <w:rsid w:val="00DB0F2F"/>
    <w:rsid w:val="00DB413D"/>
    <w:rsid w:val="00DB54B8"/>
    <w:rsid w:val="00DC0AF5"/>
    <w:rsid w:val="00DC3D97"/>
    <w:rsid w:val="00DC46C8"/>
    <w:rsid w:val="00DC69F4"/>
    <w:rsid w:val="00DD446D"/>
    <w:rsid w:val="00DE2230"/>
    <w:rsid w:val="00DE3354"/>
    <w:rsid w:val="00DE54EB"/>
    <w:rsid w:val="00DE7214"/>
    <w:rsid w:val="00DE7866"/>
    <w:rsid w:val="00DE7B31"/>
    <w:rsid w:val="00DF1DA3"/>
    <w:rsid w:val="00DF28C9"/>
    <w:rsid w:val="00DF5278"/>
    <w:rsid w:val="00DF6365"/>
    <w:rsid w:val="00DF7A6C"/>
    <w:rsid w:val="00E019CE"/>
    <w:rsid w:val="00E0425A"/>
    <w:rsid w:val="00E04A06"/>
    <w:rsid w:val="00E10533"/>
    <w:rsid w:val="00E14D6D"/>
    <w:rsid w:val="00E150AA"/>
    <w:rsid w:val="00E15123"/>
    <w:rsid w:val="00E15886"/>
    <w:rsid w:val="00E15920"/>
    <w:rsid w:val="00E24C0F"/>
    <w:rsid w:val="00E27685"/>
    <w:rsid w:val="00E311A3"/>
    <w:rsid w:val="00E3182A"/>
    <w:rsid w:val="00E31D6F"/>
    <w:rsid w:val="00E3313C"/>
    <w:rsid w:val="00E33AAE"/>
    <w:rsid w:val="00E33DCE"/>
    <w:rsid w:val="00E34382"/>
    <w:rsid w:val="00E34E28"/>
    <w:rsid w:val="00E358BC"/>
    <w:rsid w:val="00E36C82"/>
    <w:rsid w:val="00E37323"/>
    <w:rsid w:val="00E412C7"/>
    <w:rsid w:val="00E41CEC"/>
    <w:rsid w:val="00E41DE8"/>
    <w:rsid w:val="00E426B4"/>
    <w:rsid w:val="00E44226"/>
    <w:rsid w:val="00E44C6E"/>
    <w:rsid w:val="00E45404"/>
    <w:rsid w:val="00E45A34"/>
    <w:rsid w:val="00E46A89"/>
    <w:rsid w:val="00E5295A"/>
    <w:rsid w:val="00E532EF"/>
    <w:rsid w:val="00E56B4E"/>
    <w:rsid w:val="00E57BAC"/>
    <w:rsid w:val="00E61160"/>
    <w:rsid w:val="00E6143A"/>
    <w:rsid w:val="00E617D1"/>
    <w:rsid w:val="00E61DE2"/>
    <w:rsid w:val="00E625A2"/>
    <w:rsid w:val="00E63216"/>
    <w:rsid w:val="00E715E8"/>
    <w:rsid w:val="00E72557"/>
    <w:rsid w:val="00E747B2"/>
    <w:rsid w:val="00E7641D"/>
    <w:rsid w:val="00E83693"/>
    <w:rsid w:val="00E84F3B"/>
    <w:rsid w:val="00E8579F"/>
    <w:rsid w:val="00E87643"/>
    <w:rsid w:val="00E876E3"/>
    <w:rsid w:val="00E907F8"/>
    <w:rsid w:val="00E91FBB"/>
    <w:rsid w:val="00E931EA"/>
    <w:rsid w:val="00E950A1"/>
    <w:rsid w:val="00E951ED"/>
    <w:rsid w:val="00E9556D"/>
    <w:rsid w:val="00E96B4C"/>
    <w:rsid w:val="00E97C51"/>
    <w:rsid w:val="00E97CE7"/>
    <w:rsid w:val="00EA08A2"/>
    <w:rsid w:val="00EA0B04"/>
    <w:rsid w:val="00EA12AA"/>
    <w:rsid w:val="00EA1326"/>
    <w:rsid w:val="00EA2DCC"/>
    <w:rsid w:val="00EA3220"/>
    <w:rsid w:val="00EA5343"/>
    <w:rsid w:val="00EB0147"/>
    <w:rsid w:val="00EB13A7"/>
    <w:rsid w:val="00EB2158"/>
    <w:rsid w:val="00EB486C"/>
    <w:rsid w:val="00EB49DC"/>
    <w:rsid w:val="00EB5803"/>
    <w:rsid w:val="00EB59BD"/>
    <w:rsid w:val="00EC1AE1"/>
    <w:rsid w:val="00EC2D9D"/>
    <w:rsid w:val="00EC3420"/>
    <w:rsid w:val="00EC37A4"/>
    <w:rsid w:val="00EC3FAE"/>
    <w:rsid w:val="00EC4273"/>
    <w:rsid w:val="00EC45FB"/>
    <w:rsid w:val="00EC6322"/>
    <w:rsid w:val="00EC6644"/>
    <w:rsid w:val="00EC77D9"/>
    <w:rsid w:val="00ED1354"/>
    <w:rsid w:val="00ED325F"/>
    <w:rsid w:val="00ED3FF5"/>
    <w:rsid w:val="00ED5FA9"/>
    <w:rsid w:val="00ED6B4F"/>
    <w:rsid w:val="00EE45FF"/>
    <w:rsid w:val="00EE556F"/>
    <w:rsid w:val="00EE5ECD"/>
    <w:rsid w:val="00EE7996"/>
    <w:rsid w:val="00EF10FD"/>
    <w:rsid w:val="00EF4802"/>
    <w:rsid w:val="00EF5076"/>
    <w:rsid w:val="00EF6A7E"/>
    <w:rsid w:val="00EF6FD3"/>
    <w:rsid w:val="00EF7A45"/>
    <w:rsid w:val="00F0306C"/>
    <w:rsid w:val="00F03669"/>
    <w:rsid w:val="00F039A3"/>
    <w:rsid w:val="00F0427A"/>
    <w:rsid w:val="00F0502A"/>
    <w:rsid w:val="00F05167"/>
    <w:rsid w:val="00F058DA"/>
    <w:rsid w:val="00F07577"/>
    <w:rsid w:val="00F0789A"/>
    <w:rsid w:val="00F079E0"/>
    <w:rsid w:val="00F07B32"/>
    <w:rsid w:val="00F10003"/>
    <w:rsid w:val="00F10514"/>
    <w:rsid w:val="00F106B2"/>
    <w:rsid w:val="00F10C42"/>
    <w:rsid w:val="00F11748"/>
    <w:rsid w:val="00F13C17"/>
    <w:rsid w:val="00F14900"/>
    <w:rsid w:val="00F14F71"/>
    <w:rsid w:val="00F173C3"/>
    <w:rsid w:val="00F173FE"/>
    <w:rsid w:val="00F200F1"/>
    <w:rsid w:val="00F20907"/>
    <w:rsid w:val="00F215E6"/>
    <w:rsid w:val="00F21A0F"/>
    <w:rsid w:val="00F22195"/>
    <w:rsid w:val="00F22B2E"/>
    <w:rsid w:val="00F24541"/>
    <w:rsid w:val="00F24718"/>
    <w:rsid w:val="00F24C55"/>
    <w:rsid w:val="00F25C14"/>
    <w:rsid w:val="00F27FD3"/>
    <w:rsid w:val="00F30FFD"/>
    <w:rsid w:val="00F3254C"/>
    <w:rsid w:val="00F338C3"/>
    <w:rsid w:val="00F370D4"/>
    <w:rsid w:val="00F405CF"/>
    <w:rsid w:val="00F41FCA"/>
    <w:rsid w:val="00F4650D"/>
    <w:rsid w:val="00F520A4"/>
    <w:rsid w:val="00F5271D"/>
    <w:rsid w:val="00F546DD"/>
    <w:rsid w:val="00F55012"/>
    <w:rsid w:val="00F55780"/>
    <w:rsid w:val="00F57C43"/>
    <w:rsid w:val="00F620C4"/>
    <w:rsid w:val="00F62B45"/>
    <w:rsid w:val="00F62C0A"/>
    <w:rsid w:val="00F62FA0"/>
    <w:rsid w:val="00F673C6"/>
    <w:rsid w:val="00F708D1"/>
    <w:rsid w:val="00F71EA6"/>
    <w:rsid w:val="00F73A56"/>
    <w:rsid w:val="00F75C06"/>
    <w:rsid w:val="00F75D0D"/>
    <w:rsid w:val="00F77A70"/>
    <w:rsid w:val="00F80802"/>
    <w:rsid w:val="00F80953"/>
    <w:rsid w:val="00F81DF6"/>
    <w:rsid w:val="00F83410"/>
    <w:rsid w:val="00F83B54"/>
    <w:rsid w:val="00F845E5"/>
    <w:rsid w:val="00F84E20"/>
    <w:rsid w:val="00F8549F"/>
    <w:rsid w:val="00F86DEC"/>
    <w:rsid w:val="00F91523"/>
    <w:rsid w:val="00F93593"/>
    <w:rsid w:val="00F94688"/>
    <w:rsid w:val="00F947DF"/>
    <w:rsid w:val="00F956E2"/>
    <w:rsid w:val="00F95DAA"/>
    <w:rsid w:val="00FA00FF"/>
    <w:rsid w:val="00FA0635"/>
    <w:rsid w:val="00FA0B78"/>
    <w:rsid w:val="00FA17C3"/>
    <w:rsid w:val="00FA3A8A"/>
    <w:rsid w:val="00FA3EA5"/>
    <w:rsid w:val="00FB016F"/>
    <w:rsid w:val="00FB01BA"/>
    <w:rsid w:val="00FB0668"/>
    <w:rsid w:val="00FB2107"/>
    <w:rsid w:val="00FB22F7"/>
    <w:rsid w:val="00FB26A9"/>
    <w:rsid w:val="00FB2B0E"/>
    <w:rsid w:val="00FB2F25"/>
    <w:rsid w:val="00FB4DC0"/>
    <w:rsid w:val="00FB5F2F"/>
    <w:rsid w:val="00FC0382"/>
    <w:rsid w:val="00FC043D"/>
    <w:rsid w:val="00FC1002"/>
    <w:rsid w:val="00FC289F"/>
    <w:rsid w:val="00FC2979"/>
    <w:rsid w:val="00FC38AC"/>
    <w:rsid w:val="00FC3B44"/>
    <w:rsid w:val="00FC67DA"/>
    <w:rsid w:val="00FC7DBC"/>
    <w:rsid w:val="00FD4B74"/>
    <w:rsid w:val="00FD50C7"/>
    <w:rsid w:val="00FD55AF"/>
    <w:rsid w:val="00FD585C"/>
    <w:rsid w:val="00FE0D60"/>
    <w:rsid w:val="00FE33B6"/>
    <w:rsid w:val="00FE38F3"/>
    <w:rsid w:val="00FE4DEA"/>
    <w:rsid w:val="00FE7C03"/>
    <w:rsid w:val="00FF0125"/>
    <w:rsid w:val="00FF1CC6"/>
    <w:rsid w:val="00FF3F42"/>
    <w:rsid w:val="00FF5624"/>
    <w:rsid w:val="00FF5FC5"/>
    <w:rsid w:val="00FF646C"/>
    <w:rsid w:val="00FF7E07"/>
    <w:rsid w:val="0121391F"/>
    <w:rsid w:val="01280D9F"/>
    <w:rsid w:val="012F213D"/>
    <w:rsid w:val="013684B5"/>
    <w:rsid w:val="013853CA"/>
    <w:rsid w:val="01493FD3"/>
    <w:rsid w:val="01700655"/>
    <w:rsid w:val="0170410D"/>
    <w:rsid w:val="01803B7D"/>
    <w:rsid w:val="01814604"/>
    <w:rsid w:val="01AEF2E3"/>
    <w:rsid w:val="01BB7A91"/>
    <w:rsid w:val="01BD27DC"/>
    <w:rsid w:val="01C1A686"/>
    <w:rsid w:val="01EF1430"/>
    <w:rsid w:val="01F6B208"/>
    <w:rsid w:val="01FF581F"/>
    <w:rsid w:val="022D1FC1"/>
    <w:rsid w:val="02314B46"/>
    <w:rsid w:val="02348A4A"/>
    <w:rsid w:val="0242F87B"/>
    <w:rsid w:val="024AF4CF"/>
    <w:rsid w:val="02606F12"/>
    <w:rsid w:val="027F5B75"/>
    <w:rsid w:val="028B67E6"/>
    <w:rsid w:val="028FD43F"/>
    <w:rsid w:val="02A7A4D8"/>
    <w:rsid w:val="02C38B7D"/>
    <w:rsid w:val="02C3CC40"/>
    <w:rsid w:val="02C63330"/>
    <w:rsid w:val="02DB0090"/>
    <w:rsid w:val="02DFFE08"/>
    <w:rsid w:val="02E0B86E"/>
    <w:rsid w:val="02FD670C"/>
    <w:rsid w:val="030FFC55"/>
    <w:rsid w:val="0313042A"/>
    <w:rsid w:val="031CF4F3"/>
    <w:rsid w:val="0327D55C"/>
    <w:rsid w:val="03326DEE"/>
    <w:rsid w:val="0334E7D7"/>
    <w:rsid w:val="03508FF3"/>
    <w:rsid w:val="03578475"/>
    <w:rsid w:val="03598FAC"/>
    <w:rsid w:val="037D435D"/>
    <w:rsid w:val="037F20D6"/>
    <w:rsid w:val="038788D8"/>
    <w:rsid w:val="038C1F61"/>
    <w:rsid w:val="0394BAFD"/>
    <w:rsid w:val="03A4416C"/>
    <w:rsid w:val="03AE611B"/>
    <w:rsid w:val="03AFCEAD"/>
    <w:rsid w:val="03B358FC"/>
    <w:rsid w:val="03BBC464"/>
    <w:rsid w:val="03D39771"/>
    <w:rsid w:val="03DF9AAD"/>
    <w:rsid w:val="03E09CDB"/>
    <w:rsid w:val="03EB6A5C"/>
    <w:rsid w:val="03F3862E"/>
    <w:rsid w:val="03F75F15"/>
    <w:rsid w:val="04001726"/>
    <w:rsid w:val="04004B4D"/>
    <w:rsid w:val="040ED583"/>
    <w:rsid w:val="04370ED4"/>
    <w:rsid w:val="044A8C55"/>
    <w:rsid w:val="045B685D"/>
    <w:rsid w:val="045C646C"/>
    <w:rsid w:val="04656623"/>
    <w:rsid w:val="04757940"/>
    <w:rsid w:val="04A7583A"/>
    <w:rsid w:val="04B36524"/>
    <w:rsid w:val="04B4CCDB"/>
    <w:rsid w:val="04B9BB81"/>
    <w:rsid w:val="04CF9FD4"/>
    <w:rsid w:val="04DE7D35"/>
    <w:rsid w:val="04ECA13A"/>
    <w:rsid w:val="04F20B7C"/>
    <w:rsid w:val="04FEC326"/>
    <w:rsid w:val="050A91F0"/>
    <w:rsid w:val="05125C8C"/>
    <w:rsid w:val="0520F6A6"/>
    <w:rsid w:val="05244648"/>
    <w:rsid w:val="05268BD8"/>
    <w:rsid w:val="0529BF69"/>
    <w:rsid w:val="05312595"/>
    <w:rsid w:val="0545F34C"/>
    <w:rsid w:val="05489B8E"/>
    <w:rsid w:val="0556E728"/>
    <w:rsid w:val="05579AAC"/>
    <w:rsid w:val="056D8D0F"/>
    <w:rsid w:val="057ACB4F"/>
    <w:rsid w:val="057D1A96"/>
    <w:rsid w:val="058167F6"/>
    <w:rsid w:val="0584BC69"/>
    <w:rsid w:val="05905E35"/>
    <w:rsid w:val="05A1D6AF"/>
    <w:rsid w:val="05A695B0"/>
    <w:rsid w:val="05CBC570"/>
    <w:rsid w:val="05E1EE9C"/>
    <w:rsid w:val="05EABA3E"/>
    <w:rsid w:val="060CE843"/>
    <w:rsid w:val="06121AEE"/>
    <w:rsid w:val="061C19AE"/>
    <w:rsid w:val="0624F792"/>
    <w:rsid w:val="0625DB9A"/>
    <w:rsid w:val="0641C018"/>
    <w:rsid w:val="065CF7E5"/>
    <w:rsid w:val="066774AD"/>
    <w:rsid w:val="06875437"/>
    <w:rsid w:val="068B851C"/>
    <w:rsid w:val="06917967"/>
    <w:rsid w:val="069D23FF"/>
    <w:rsid w:val="06A9F383"/>
    <w:rsid w:val="06AA0FBD"/>
    <w:rsid w:val="06AFE619"/>
    <w:rsid w:val="06B509F4"/>
    <w:rsid w:val="06C538C1"/>
    <w:rsid w:val="06D03D55"/>
    <w:rsid w:val="06D7D44A"/>
    <w:rsid w:val="06D90D7D"/>
    <w:rsid w:val="06DA0524"/>
    <w:rsid w:val="06EE1818"/>
    <w:rsid w:val="06FFBCE1"/>
    <w:rsid w:val="0704768B"/>
    <w:rsid w:val="070B9035"/>
    <w:rsid w:val="071FC58E"/>
    <w:rsid w:val="07246649"/>
    <w:rsid w:val="074DA670"/>
    <w:rsid w:val="074F87C1"/>
    <w:rsid w:val="07553C6A"/>
    <w:rsid w:val="07597E70"/>
    <w:rsid w:val="0759DD1E"/>
    <w:rsid w:val="075FFFDC"/>
    <w:rsid w:val="076A1DFF"/>
    <w:rsid w:val="077BA08E"/>
    <w:rsid w:val="07BCC3BA"/>
    <w:rsid w:val="07CACF8C"/>
    <w:rsid w:val="07CBADC2"/>
    <w:rsid w:val="07D25F50"/>
    <w:rsid w:val="07D67EEC"/>
    <w:rsid w:val="07FBDD54"/>
    <w:rsid w:val="082393BB"/>
    <w:rsid w:val="082DA4B5"/>
    <w:rsid w:val="0842AA46"/>
    <w:rsid w:val="0859DC67"/>
    <w:rsid w:val="085B0D06"/>
    <w:rsid w:val="086229EF"/>
    <w:rsid w:val="0863DF04"/>
    <w:rsid w:val="0866045A"/>
    <w:rsid w:val="0875D340"/>
    <w:rsid w:val="087BFEBF"/>
    <w:rsid w:val="08B6509A"/>
    <w:rsid w:val="08D1849D"/>
    <w:rsid w:val="08D3AF6A"/>
    <w:rsid w:val="08D41CB1"/>
    <w:rsid w:val="08D796F4"/>
    <w:rsid w:val="08DD6069"/>
    <w:rsid w:val="08F34662"/>
    <w:rsid w:val="08F50DF3"/>
    <w:rsid w:val="0919F82A"/>
    <w:rsid w:val="091CE3B3"/>
    <w:rsid w:val="09213BB4"/>
    <w:rsid w:val="09228030"/>
    <w:rsid w:val="0922D2A4"/>
    <w:rsid w:val="0924FA30"/>
    <w:rsid w:val="092F7B78"/>
    <w:rsid w:val="0936EF17"/>
    <w:rsid w:val="09482D1D"/>
    <w:rsid w:val="094BBD0B"/>
    <w:rsid w:val="09548A99"/>
    <w:rsid w:val="09553026"/>
    <w:rsid w:val="095BC72B"/>
    <w:rsid w:val="0960129F"/>
    <w:rsid w:val="096946AE"/>
    <w:rsid w:val="0969DC49"/>
    <w:rsid w:val="09920C2B"/>
    <w:rsid w:val="09A41B66"/>
    <w:rsid w:val="09A7314B"/>
    <w:rsid w:val="09B6D73D"/>
    <w:rsid w:val="09B9A211"/>
    <w:rsid w:val="09BCAEC5"/>
    <w:rsid w:val="09C65FEC"/>
    <w:rsid w:val="09CA06F2"/>
    <w:rsid w:val="09CEFD19"/>
    <w:rsid w:val="09E2C29D"/>
    <w:rsid w:val="09E6F260"/>
    <w:rsid w:val="09E981D2"/>
    <w:rsid w:val="0A0675DD"/>
    <w:rsid w:val="0A08D855"/>
    <w:rsid w:val="0A15B009"/>
    <w:rsid w:val="0A42EDC5"/>
    <w:rsid w:val="0A540F7E"/>
    <w:rsid w:val="0A54375C"/>
    <w:rsid w:val="0A582305"/>
    <w:rsid w:val="0A61D6E3"/>
    <w:rsid w:val="0A6BA582"/>
    <w:rsid w:val="0A72E361"/>
    <w:rsid w:val="0A7C6722"/>
    <w:rsid w:val="0A7F7CEC"/>
    <w:rsid w:val="0A82C7A0"/>
    <w:rsid w:val="0A8B7960"/>
    <w:rsid w:val="0A9017A9"/>
    <w:rsid w:val="0A906E83"/>
    <w:rsid w:val="0AA4586A"/>
    <w:rsid w:val="0AC5ABF1"/>
    <w:rsid w:val="0AC65D18"/>
    <w:rsid w:val="0ADC23E2"/>
    <w:rsid w:val="0AE325A8"/>
    <w:rsid w:val="0AE984D0"/>
    <w:rsid w:val="0AFBE3B8"/>
    <w:rsid w:val="0B037658"/>
    <w:rsid w:val="0B1B9D65"/>
    <w:rsid w:val="0B2D3562"/>
    <w:rsid w:val="0B30F3FB"/>
    <w:rsid w:val="0B34AE9F"/>
    <w:rsid w:val="0B77FE5C"/>
    <w:rsid w:val="0B83A3D7"/>
    <w:rsid w:val="0B89263A"/>
    <w:rsid w:val="0B8FF8A6"/>
    <w:rsid w:val="0B91F781"/>
    <w:rsid w:val="0BACBBC8"/>
    <w:rsid w:val="0BB88E05"/>
    <w:rsid w:val="0BBD22D9"/>
    <w:rsid w:val="0BCB7AD4"/>
    <w:rsid w:val="0BCE6303"/>
    <w:rsid w:val="0BD12B5C"/>
    <w:rsid w:val="0BD54479"/>
    <w:rsid w:val="0BE06795"/>
    <w:rsid w:val="0BE6C4EF"/>
    <w:rsid w:val="0C00EFA6"/>
    <w:rsid w:val="0C03ACB8"/>
    <w:rsid w:val="0C04FAB4"/>
    <w:rsid w:val="0C077F67"/>
    <w:rsid w:val="0C104656"/>
    <w:rsid w:val="0C1B29DD"/>
    <w:rsid w:val="0C3405D3"/>
    <w:rsid w:val="0C38FA90"/>
    <w:rsid w:val="0C3C7541"/>
    <w:rsid w:val="0C4A491B"/>
    <w:rsid w:val="0C4DC6DB"/>
    <w:rsid w:val="0C4E7A19"/>
    <w:rsid w:val="0C574472"/>
    <w:rsid w:val="0C59D26A"/>
    <w:rsid w:val="0C669353"/>
    <w:rsid w:val="0C692BEE"/>
    <w:rsid w:val="0C6D8E78"/>
    <w:rsid w:val="0C7DC2B8"/>
    <w:rsid w:val="0C9971FB"/>
    <w:rsid w:val="0C9FBC39"/>
    <w:rsid w:val="0CA8F4F9"/>
    <w:rsid w:val="0CBC6492"/>
    <w:rsid w:val="0CBC6DA2"/>
    <w:rsid w:val="0CBC9F6D"/>
    <w:rsid w:val="0CC76D7B"/>
    <w:rsid w:val="0CCBD415"/>
    <w:rsid w:val="0CCEC773"/>
    <w:rsid w:val="0CE41BF8"/>
    <w:rsid w:val="0CE4F395"/>
    <w:rsid w:val="0CE95DE6"/>
    <w:rsid w:val="0CEE8E65"/>
    <w:rsid w:val="0CF4B0E7"/>
    <w:rsid w:val="0D16E973"/>
    <w:rsid w:val="0D1BE5AF"/>
    <w:rsid w:val="0D227310"/>
    <w:rsid w:val="0D3722AB"/>
    <w:rsid w:val="0D395E9A"/>
    <w:rsid w:val="0D457071"/>
    <w:rsid w:val="0D48CC3A"/>
    <w:rsid w:val="0D4A4BD6"/>
    <w:rsid w:val="0D55B633"/>
    <w:rsid w:val="0D7DCF02"/>
    <w:rsid w:val="0D9BD80B"/>
    <w:rsid w:val="0DB66904"/>
    <w:rsid w:val="0DB79F04"/>
    <w:rsid w:val="0DBA754F"/>
    <w:rsid w:val="0DBAD25B"/>
    <w:rsid w:val="0DC3054C"/>
    <w:rsid w:val="0DFEF1A8"/>
    <w:rsid w:val="0E06680B"/>
    <w:rsid w:val="0E2C3308"/>
    <w:rsid w:val="0E303795"/>
    <w:rsid w:val="0E34B44F"/>
    <w:rsid w:val="0E376EFD"/>
    <w:rsid w:val="0E52304B"/>
    <w:rsid w:val="0E5C4253"/>
    <w:rsid w:val="0E61AAC8"/>
    <w:rsid w:val="0E6DB7B9"/>
    <w:rsid w:val="0E71DD7F"/>
    <w:rsid w:val="0E896913"/>
    <w:rsid w:val="0E8B7EE5"/>
    <w:rsid w:val="0E9D5A63"/>
    <w:rsid w:val="0EDF04F3"/>
    <w:rsid w:val="0EF352B0"/>
    <w:rsid w:val="0EF4AF82"/>
    <w:rsid w:val="0F06D93F"/>
    <w:rsid w:val="0F10C51C"/>
    <w:rsid w:val="0F1DC1BB"/>
    <w:rsid w:val="0F3246F0"/>
    <w:rsid w:val="0F4AFAA1"/>
    <w:rsid w:val="0F4EC549"/>
    <w:rsid w:val="0F561D1A"/>
    <w:rsid w:val="0F58B39D"/>
    <w:rsid w:val="0F58F858"/>
    <w:rsid w:val="0F781111"/>
    <w:rsid w:val="0F868353"/>
    <w:rsid w:val="0F9BBCBF"/>
    <w:rsid w:val="0FA33A7C"/>
    <w:rsid w:val="0FC313D2"/>
    <w:rsid w:val="0FD4AE1C"/>
    <w:rsid w:val="0FD4E467"/>
    <w:rsid w:val="0FD65D38"/>
    <w:rsid w:val="0FD949AE"/>
    <w:rsid w:val="0FE29C2F"/>
    <w:rsid w:val="0FED436D"/>
    <w:rsid w:val="0FED7189"/>
    <w:rsid w:val="0FED8A9A"/>
    <w:rsid w:val="0FEDF841"/>
    <w:rsid w:val="0FF49137"/>
    <w:rsid w:val="0FF51FD6"/>
    <w:rsid w:val="1014A624"/>
    <w:rsid w:val="1016ED57"/>
    <w:rsid w:val="101CCE8E"/>
    <w:rsid w:val="1033FC94"/>
    <w:rsid w:val="10370739"/>
    <w:rsid w:val="1068D8CD"/>
    <w:rsid w:val="1071A411"/>
    <w:rsid w:val="10732B6F"/>
    <w:rsid w:val="10903857"/>
    <w:rsid w:val="10A377EC"/>
    <w:rsid w:val="10A41E1A"/>
    <w:rsid w:val="10AAF01B"/>
    <w:rsid w:val="10AE7F5D"/>
    <w:rsid w:val="10AF2A24"/>
    <w:rsid w:val="10C8768F"/>
    <w:rsid w:val="10E6663F"/>
    <w:rsid w:val="10F46D62"/>
    <w:rsid w:val="10FE6069"/>
    <w:rsid w:val="1104A8E2"/>
    <w:rsid w:val="11179AF9"/>
    <w:rsid w:val="11216FCA"/>
    <w:rsid w:val="11419838"/>
    <w:rsid w:val="1151FF9B"/>
    <w:rsid w:val="11594CED"/>
    <w:rsid w:val="11624806"/>
    <w:rsid w:val="116A4AC5"/>
    <w:rsid w:val="11811A14"/>
    <w:rsid w:val="1189A794"/>
    <w:rsid w:val="118F2B8F"/>
    <w:rsid w:val="118F511E"/>
    <w:rsid w:val="11981D37"/>
    <w:rsid w:val="119BCDAC"/>
    <w:rsid w:val="11A0F5C6"/>
    <w:rsid w:val="11BED432"/>
    <w:rsid w:val="11C7AA2E"/>
    <w:rsid w:val="11C8A2E1"/>
    <w:rsid w:val="11D26577"/>
    <w:rsid w:val="11E5EC6F"/>
    <w:rsid w:val="11EC8F42"/>
    <w:rsid w:val="11F48A74"/>
    <w:rsid w:val="120EDC63"/>
    <w:rsid w:val="121093E4"/>
    <w:rsid w:val="1210A546"/>
    <w:rsid w:val="1243D574"/>
    <w:rsid w:val="12486B31"/>
    <w:rsid w:val="124CDF72"/>
    <w:rsid w:val="125C1EE2"/>
    <w:rsid w:val="12629B64"/>
    <w:rsid w:val="12809FD5"/>
    <w:rsid w:val="129D35C0"/>
    <w:rsid w:val="12A876FE"/>
    <w:rsid w:val="12B1BC89"/>
    <w:rsid w:val="12B1C210"/>
    <w:rsid w:val="12D61F26"/>
    <w:rsid w:val="12E11B5B"/>
    <w:rsid w:val="12EAA3C1"/>
    <w:rsid w:val="12EE4055"/>
    <w:rsid w:val="13268F5E"/>
    <w:rsid w:val="13289436"/>
    <w:rsid w:val="13317E2D"/>
    <w:rsid w:val="1337B836"/>
    <w:rsid w:val="133DC76F"/>
    <w:rsid w:val="13409680"/>
    <w:rsid w:val="135144E5"/>
    <w:rsid w:val="135C0A69"/>
    <w:rsid w:val="135CC040"/>
    <w:rsid w:val="137A0FBB"/>
    <w:rsid w:val="13AD073A"/>
    <w:rsid w:val="13CC86EE"/>
    <w:rsid w:val="13CD294D"/>
    <w:rsid w:val="13D67BA5"/>
    <w:rsid w:val="140030C5"/>
    <w:rsid w:val="1403A540"/>
    <w:rsid w:val="14103DDC"/>
    <w:rsid w:val="14265648"/>
    <w:rsid w:val="14293CB0"/>
    <w:rsid w:val="142DF2F2"/>
    <w:rsid w:val="142F8A3D"/>
    <w:rsid w:val="14317726"/>
    <w:rsid w:val="14434086"/>
    <w:rsid w:val="144FA029"/>
    <w:rsid w:val="1457D59F"/>
    <w:rsid w:val="14627598"/>
    <w:rsid w:val="14720EC6"/>
    <w:rsid w:val="147C02CA"/>
    <w:rsid w:val="147EB37C"/>
    <w:rsid w:val="148365F3"/>
    <w:rsid w:val="149E973D"/>
    <w:rsid w:val="14A117DD"/>
    <w:rsid w:val="14A1FF21"/>
    <w:rsid w:val="14AA1593"/>
    <w:rsid w:val="14ABE36B"/>
    <w:rsid w:val="14BA8DCF"/>
    <w:rsid w:val="14BC9FE6"/>
    <w:rsid w:val="14D1A65A"/>
    <w:rsid w:val="14D82DF2"/>
    <w:rsid w:val="14E18F4A"/>
    <w:rsid w:val="14E2FDCC"/>
    <w:rsid w:val="1500CD27"/>
    <w:rsid w:val="151D575C"/>
    <w:rsid w:val="15259092"/>
    <w:rsid w:val="1539368A"/>
    <w:rsid w:val="1556CE63"/>
    <w:rsid w:val="155BAA22"/>
    <w:rsid w:val="157414CF"/>
    <w:rsid w:val="1574CE37"/>
    <w:rsid w:val="157D48EB"/>
    <w:rsid w:val="157FE514"/>
    <w:rsid w:val="158AAA36"/>
    <w:rsid w:val="158C23CC"/>
    <w:rsid w:val="15921829"/>
    <w:rsid w:val="15A040A7"/>
    <w:rsid w:val="15C7FD23"/>
    <w:rsid w:val="15CDDFB4"/>
    <w:rsid w:val="15CF815E"/>
    <w:rsid w:val="15E4FD76"/>
    <w:rsid w:val="15EC26B5"/>
    <w:rsid w:val="15EC406F"/>
    <w:rsid w:val="16025B02"/>
    <w:rsid w:val="160BA3F5"/>
    <w:rsid w:val="161BFED9"/>
    <w:rsid w:val="161F3572"/>
    <w:rsid w:val="1624FB5C"/>
    <w:rsid w:val="162DCED5"/>
    <w:rsid w:val="163011F1"/>
    <w:rsid w:val="163E2005"/>
    <w:rsid w:val="163E2E77"/>
    <w:rsid w:val="164C9DE5"/>
    <w:rsid w:val="165B8ED0"/>
    <w:rsid w:val="1666073D"/>
    <w:rsid w:val="166D68A0"/>
    <w:rsid w:val="1683D16B"/>
    <w:rsid w:val="16924627"/>
    <w:rsid w:val="16942C8C"/>
    <w:rsid w:val="1695C322"/>
    <w:rsid w:val="1696E5AB"/>
    <w:rsid w:val="16A23F85"/>
    <w:rsid w:val="16A5A837"/>
    <w:rsid w:val="16A97FC9"/>
    <w:rsid w:val="16CA09E7"/>
    <w:rsid w:val="16D76462"/>
    <w:rsid w:val="16E5853B"/>
    <w:rsid w:val="16F75596"/>
    <w:rsid w:val="1701A2BD"/>
    <w:rsid w:val="170528FF"/>
    <w:rsid w:val="17068D6A"/>
    <w:rsid w:val="1706EDEC"/>
    <w:rsid w:val="1708E3CE"/>
    <w:rsid w:val="1726066E"/>
    <w:rsid w:val="17273D74"/>
    <w:rsid w:val="173FA31C"/>
    <w:rsid w:val="17400871"/>
    <w:rsid w:val="17469168"/>
    <w:rsid w:val="175E5D4C"/>
    <w:rsid w:val="176F0639"/>
    <w:rsid w:val="176FC71B"/>
    <w:rsid w:val="177093B1"/>
    <w:rsid w:val="1783EE5B"/>
    <w:rsid w:val="17857DB3"/>
    <w:rsid w:val="17AC732B"/>
    <w:rsid w:val="17AD3976"/>
    <w:rsid w:val="17BE73E0"/>
    <w:rsid w:val="17C3E7F1"/>
    <w:rsid w:val="17CAA341"/>
    <w:rsid w:val="17CC6960"/>
    <w:rsid w:val="17CEE19F"/>
    <w:rsid w:val="17FB7EC3"/>
    <w:rsid w:val="17FBBDFF"/>
    <w:rsid w:val="1803047E"/>
    <w:rsid w:val="1813AF60"/>
    <w:rsid w:val="182ADB2E"/>
    <w:rsid w:val="1836CB87"/>
    <w:rsid w:val="183FC5B8"/>
    <w:rsid w:val="184D9A04"/>
    <w:rsid w:val="18556512"/>
    <w:rsid w:val="185B125D"/>
    <w:rsid w:val="18619831"/>
    <w:rsid w:val="186CDC4D"/>
    <w:rsid w:val="18836C2B"/>
    <w:rsid w:val="189C9163"/>
    <w:rsid w:val="18AE05D3"/>
    <w:rsid w:val="18B6FCF0"/>
    <w:rsid w:val="18BE55E1"/>
    <w:rsid w:val="18D92B13"/>
    <w:rsid w:val="18EA9564"/>
    <w:rsid w:val="18F35729"/>
    <w:rsid w:val="191C67BE"/>
    <w:rsid w:val="1923FD92"/>
    <w:rsid w:val="19258BA2"/>
    <w:rsid w:val="1926FA73"/>
    <w:rsid w:val="19480626"/>
    <w:rsid w:val="196A8BD4"/>
    <w:rsid w:val="197BE088"/>
    <w:rsid w:val="197F76C2"/>
    <w:rsid w:val="198A565C"/>
    <w:rsid w:val="198A8EB3"/>
    <w:rsid w:val="19AFB338"/>
    <w:rsid w:val="19B3913E"/>
    <w:rsid w:val="19B3EECA"/>
    <w:rsid w:val="19BCFB40"/>
    <w:rsid w:val="19BCFBB2"/>
    <w:rsid w:val="19D04A0D"/>
    <w:rsid w:val="19D40ABD"/>
    <w:rsid w:val="19D74E1A"/>
    <w:rsid w:val="19FD4DC2"/>
    <w:rsid w:val="1A0207BE"/>
    <w:rsid w:val="1A02BBF3"/>
    <w:rsid w:val="1A18D1DC"/>
    <w:rsid w:val="1A19A58A"/>
    <w:rsid w:val="1A47C5D9"/>
    <w:rsid w:val="1A6C93C0"/>
    <w:rsid w:val="1A72C04E"/>
    <w:rsid w:val="1A73F931"/>
    <w:rsid w:val="1A7D9CD1"/>
    <w:rsid w:val="1A970036"/>
    <w:rsid w:val="1A9E9946"/>
    <w:rsid w:val="1AA12E67"/>
    <w:rsid w:val="1AAE4939"/>
    <w:rsid w:val="1AB4A6DC"/>
    <w:rsid w:val="1AC10BE9"/>
    <w:rsid w:val="1AC76A4B"/>
    <w:rsid w:val="1ACD56B8"/>
    <w:rsid w:val="1AD11D46"/>
    <w:rsid w:val="1ADC379D"/>
    <w:rsid w:val="1AE2F4C1"/>
    <w:rsid w:val="1AE59163"/>
    <w:rsid w:val="1AE8DF85"/>
    <w:rsid w:val="1AF9D3CB"/>
    <w:rsid w:val="1B0453D2"/>
    <w:rsid w:val="1B1557AD"/>
    <w:rsid w:val="1B2AE75A"/>
    <w:rsid w:val="1B398349"/>
    <w:rsid w:val="1B4F6633"/>
    <w:rsid w:val="1B5EC4EA"/>
    <w:rsid w:val="1B6BB55B"/>
    <w:rsid w:val="1B75A59E"/>
    <w:rsid w:val="1B7A4843"/>
    <w:rsid w:val="1B911A80"/>
    <w:rsid w:val="1B950F1E"/>
    <w:rsid w:val="1B9A4211"/>
    <w:rsid w:val="1B9BFAEF"/>
    <w:rsid w:val="1B9E5F43"/>
    <w:rsid w:val="1B9F9050"/>
    <w:rsid w:val="1BA3A54B"/>
    <w:rsid w:val="1BBF3261"/>
    <w:rsid w:val="1BC01C9E"/>
    <w:rsid w:val="1BC41059"/>
    <w:rsid w:val="1BCB1916"/>
    <w:rsid w:val="1BCC5DD7"/>
    <w:rsid w:val="1BE83092"/>
    <w:rsid w:val="1BEC3127"/>
    <w:rsid w:val="1C0555FF"/>
    <w:rsid w:val="1C05E332"/>
    <w:rsid w:val="1C0D9CAA"/>
    <w:rsid w:val="1C0DDFE3"/>
    <w:rsid w:val="1C249355"/>
    <w:rsid w:val="1C2B7A84"/>
    <w:rsid w:val="1C2F6E81"/>
    <w:rsid w:val="1C3EB167"/>
    <w:rsid w:val="1C6E75B6"/>
    <w:rsid w:val="1C7CCBE0"/>
    <w:rsid w:val="1C852695"/>
    <w:rsid w:val="1C97B41E"/>
    <w:rsid w:val="1C9E4A5D"/>
    <w:rsid w:val="1C9FF5E2"/>
    <w:rsid w:val="1CA08CEF"/>
    <w:rsid w:val="1CA780CF"/>
    <w:rsid w:val="1CAB2285"/>
    <w:rsid w:val="1CB57B48"/>
    <w:rsid w:val="1CB60542"/>
    <w:rsid w:val="1CB60F53"/>
    <w:rsid w:val="1CC71FED"/>
    <w:rsid w:val="1CD63E7C"/>
    <w:rsid w:val="1CDF4D2A"/>
    <w:rsid w:val="1CF74546"/>
    <w:rsid w:val="1D049DE3"/>
    <w:rsid w:val="1D079BDE"/>
    <w:rsid w:val="1D0BFC80"/>
    <w:rsid w:val="1D1B01A0"/>
    <w:rsid w:val="1D337939"/>
    <w:rsid w:val="1D35732A"/>
    <w:rsid w:val="1D3ECAE7"/>
    <w:rsid w:val="1D428244"/>
    <w:rsid w:val="1D48DC66"/>
    <w:rsid w:val="1D4EB974"/>
    <w:rsid w:val="1D54A4AB"/>
    <w:rsid w:val="1D5D271E"/>
    <w:rsid w:val="1D6A61E2"/>
    <w:rsid w:val="1D747EA3"/>
    <w:rsid w:val="1D8F2B7C"/>
    <w:rsid w:val="1D9E1876"/>
    <w:rsid w:val="1DA68ED6"/>
    <w:rsid w:val="1DA6B260"/>
    <w:rsid w:val="1DBD765C"/>
    <w:rsid w:val="1DC266F0"/>
    <w:rsid w:val="1DC2B35B"/>
    <w:rsid w:val="1DC88F9B"/>
    <w:rsid w:val="1DC9242D"/>
    <w:rsid w:val="1DEFDB60"/>
    <w:rsid w:val="1DF6CE72"/>
    <w:rsid w:val="1DFC1407"/>
    <w:rsid w:val="1E03DF2A"/>
    <w:rsid w:val="1E06D0FE"/>
    <w:rsid w:val="1E0A4820"/>
    <w:rsid w:val="1E0F73E4"/>
    <w:rsid w:val="1E198A9E"/>
    <w:rsid w:val="1E206190"/>
    <w:rsid w:val="1E228D5F"/>
    <w:rsid w:val="1E325BE1"/>
    <w:rsid w:val="1E3A4BD4"/>
    <w:rsid w:val="1E3EECDB"/>
    <w:rsid w:val="1E4F41BB"/>
    <w:rsid w:val="1E535812"/>
    <w:rsid w:val="1E5FD164"/>
    <w:rsid w:val="1E6C3A3E"/>
    <w:rsid w:val="1E6FE6F5"/>
    <w:rsid w:val="1E82F55D"/>
    <w:rsid w:val="1EA23201"/>
    <w:rsid w:val="1EA814F8"/>
    <w:rsid w:val="1EBBC354"/>
    <w:rsid w:val="1EBD89A7"/>
    <w:rsid w:val="1EC0CEE4"/>
    <w:rsid w:val="1EE60A8E"/>
    <w:rsid w:val="1EFF2CDC"/>
    <w:rsid w:val="1F03AE90"/>
    <w:rsid w:val="1F14FC90"/>
    <w:rsid w:val="1F15D822"/>
    <w:rsid w:val="1F2B2D1F"/>
    <w:rsid w:val="1F2D26A1"/>
    <w:rsid w:val="1F4093F3"/>
    <w:rsid w:val="1F48DA1A"/>
    <w:rsid w:val="1F726C09"/>
    <w:rsid w:val="1F7F5D81"/>
    <w:rsid w:val="1F801271"/>
    <w:rsid w:val="1F969E93"/>
    <w:rsid w:val="1F9B6A1B"/>
    <w:rsid w:val="1F9E7B60"/>
    <w:rsid w:val="1FA78EE8"/>
    <w:rsid w:val="1FA8B0EE"/>
    <w:rsid w:val="1FC02DE6"/>
    <w:rsid w:val="1FE70672"/>
    <w:rsid w:val="1FF86896"/>
    <w:rsid w:val="1FF8F232"/>
    <w:rsid w:val="20091AC3"/>
    <w:rsid w:val="201F3A3D"/>
    <w:rsid w:val="202E66F0"/>
    <w:rsid w:val="20336CF6"/>
    <w:rsid w:val="2033DC82"/>
    <w:rsid w:val="20403934"/>
    <w:rsid w:val="2062F4C6"/>
    <w:rsid w:val="2063C73F"/>
    <w:rsid w:val="20660982"/>
    <w:rsid w:val="206F9BE2"/>
    <w:rsid w:val="2090984D"/>
    <w:rsid w:val="20935969"/>
    <w:rsid w:val="20A13C7E"/>
    <w:rsid w:val="20B68E53"/>
    <w:rsid w:val="20BEAE2D"/>
    <w:rsid w:val="20C63AF9"/>
    <w:rsid w:val="20D84F6C"/>
    <w:rsid w:val="20DC315E"/>
    <w:rsid w:val="20E0151B"/>
    <w:rsid w:val="20ED95C6"/>
    <w:rsid w:val="20FEFA79"/>
    <w:rsid w:val="21088A74"/>
    <w:rsid w:val="2113888B"/>
    <w:rsid w:val="2117BF8D"/>
    <w:rsid w:val="211A864B"/>
    <w:rsid w:val="212C69F8"/>
    <w:rsid w:val="21396D07"/>
    <w:rsid w:val="214935D0"/>
    <w:rsid w:val="21638C99"/>
    <w:rsid w:val="216914F8"/>
    <w:rsid w:val="216A76E8"/>
    <w:rsid w:val="21725680"/>
    <w:rsid w:val="217B251E"/>
    <w:rsid w:val="21B339CF"/>
    <w:rsid w:val="21B44018"/>
    <w:rsid w:val="21C9562B"/>
    <w:rsid w:val="21D53719"/>
    <w:rsid w:val="21E19AD1"/>
    <w:rsid w:val="21EDD236"/>
    <w:rsid w:val="21EEF885"/>
    <w:rsid w:val="21F31A34"/>
    <w:rsid w:val="21F69AC4"/>
    <w:rsid w:val="2200C80D"/>
    <w:rsid w:val="220EEDF5"/>
    <w:rsid w:val="222E6E49"/>
    <w:rsid w:val="222EB7F7"/>
    <w:rsid w:val="223F9A34"/>
    <w:rsid w:val="22425E53"/>
    <w:rsid w:val="22483168"/>
    <w:rsid w:val="224A42FC"/>
    <w:rsid w:val="2255736B"/>
    <w:rsid w:val="22619E62"/>
    <w:rsid w:val="226366AB"/>
    <w:rsid w:val="22704954"/>
    <w:rsid w:val="2270A89B"/>
    <w:rsid w:val="227643B0"/>
    <w:rsid w:val="228F9CCF"/>
    <w:rsid w:val="22906671"/>
    <w:rsid w:val="2294F3BD"/>
    <w:rsid w:val="22A00A2F"/>
    <w:rsid w:val="22AE91A3"/>
    <w:rsid w:val="22BF73A5"/>
    <w:rsid w:val="22C169F2"/>
    <w:rsid w:val="22CC267E"/>
    <w:rsid w:val="22CCE3EC"/>
    <w:rsid w:val="22FE7DCA"/>
    <w:rsid w:val="2310A13B"/>
    <w:rsid w:val="2312F970"/>
    <w:rsid w:val="2329DCA7"/>
    <w:rsid w:val="232F2F92"/>
    <w:rsid w:val="2334B3AE"/>
    <w:rsid w:val="237676F3"/>
    <w:rsid w:val="23787081"/>
    <w:rsid w:val="237AAC63"/>
    <w:rsid w:val="238335EC"/>
    <w:rsid w:val="2391990E"/>
    <w:rsid w:val="239A8888"/>
    <w:rsid w:val="23B02859"/>
    <w:rsid w:val="23D42E27"/>
    <w:rsid w:val="23D63F32"/>
    <w:rsid w:val="23D95487"/>
    <w:rsid w:val="23E6E727"/>
    <w:rsid w:val="23F6E547"/>
    <w:rsid w:val="23FA4C74"/>
    <w:rsid w:val="2405EC68"/>
    <w:rsid w:val="24167455"/>
    <w:rsid w:val="242BA1D1"/>
    <w:rsid w:val="242D08AF"/>
    <w:rsid w:val="243AFEED"/>
    <w:rsid w:val="244178B4"/>
    <w:rsid w:val="2451CDDB"/>
    <w:rsid w:val="245242EF"/>
    <w:rsid w:val="24544C7C"/>
    <w:rsid w:val="24555FA1"/>
    <w:rsid w:val="245BB491"/>
    <w:rsid w:val="2460A363"/>
    <w:rsid w:val="248A3BB5"/>
    <w:rsid w:val="248FDA0E"/>
    <w:rsid w:val="24A008B7"/>
    <w:rsid w:val="24AE1FD2"/>
    <w:rsid w:val="24B1E4F2"/>
    <w:rsid w:val="24B1EBAA"/>
    <w:rsid w:val="24C3AD92"/>
    <w:rsid w:val="24CD7536"/>
    <w:rsid w:val="24D5CDD6"/>
    <w:rsid w:val="24E348B8"/>
    <w:rsid w:val="24E76B07"/>
    <w:rsid w:val="24F1C48E"/>
    <w:rsid w:val="24F359F7"/>
    <w:rsid w:val="2504E86D"/>
    <w:rsid w:val="2534AAB3"/>
    <w:rsid w:val="253E40AB"/>
    <w:rsid w:val="2555A275"/>
    <w:rsid w:val="255842F9"/>
    <w:rsid w:val="2563AA04"/>
    <w:rsid w:val="25833866"/>
    <w:rsid w:val="2586F7C7"/>
    <w:rsid w:val="258CB7CE"/>
    <w:rsid w:val="2596DB1B"/>
    <w:rsid w:val="259B2F8D"/>
    <w:rsid w:val="25AE7029"/>
    <w:rsid w:val="25DAF2BA"/>
    <w:rsid w:val="25E59E13"/>
    <w:rsid w:val="25F9BE6F"/>
    <w:rsid w:val="25FE80B1"/>
    <w:rsid w:val="2616EBAE"/>
    <w:rsid w:val="2619AA5B"/>
    <w:rsid w:val="26221F06"/>
    <w:rsid w:val="263161D5"/>
    <w:rsid w:val="264C30A9"/>
    <w:rsid w:val="266471BE"/>
    <w:rsid w:val="26671982"/>
    <w:rsid w:val="266DFDEB"/>
    <w:rsid w:val="266F4662"/>
    <w:rsid w:val="2677A384"/>
    <w:rsid w:val="267DB884"/>
    <w:rsid w:val="269802B7"/>
    <w:rsid w:val="26A176A0"/>
    <w:rsid w:val="26A66FA3"/>
    <w:rsid w:val="26A9DAF9"/>
    <w:rsid w:val="26AE68D5"/>
    <w:rsid w:val="26BD1880"/>
    <w:rsid w:val="26C67305"/>
    <w:rsid w:val="26CC7937"/>
    <w:rsid w:val="26CD2BFF"/>
    <w:rsid w:val="26E07D27"/>
    <w:rsid w:val="26EC264C"/>
    <w:rsid w:val="26F4A0C9"/>
    <w:rsid w:val="26FB6AD1"/>
    <w:rsid w:val="271A4E4F"/>
    <w:rsid w:val="272748F9"/>
    <w:rsid w:val="276F24A8"/>
    <w:rsid w:val="27702C20"/>
    <w:rsid w:val="27734DAE"/>
    <w:rsid w:val="27890E03"/>
    <w:rsid w:val="2790AF97"/>
    <w:rsid w:val="279D20C3"/>
    <w:rsid w:val="27A541F4"/>
    <w:rsid w:val="27A76B09"/>
    <w:rsid w:val="27C4B45B"/>
    <w:rsid w:val="27D00285"/>
    <w:rsid w:val="27D44067"/>
    <w:rsid w:val="27FDCB87"/>
    <w:rsid w:val="280B913F"/>
    <w:rsid w:val="2813EAFA"/>
    <w:rsid w:val="283876D8"/>
    <w:rsid w:val="285C50D5"/>
    <w:rsid w:val="2877D60A"/>
    <w:rsid w:val="28819FD4"/>
    <w:rsid w:val="288DB897"/>
    <w:rsid w:val="2898BC40"/>
    <w:rsid w:val="289F7A12"/>
    <w:rsid w:val="28AF8D8B"/>
    <w:rsid w:val="28B596A3"/>
    <w:rsid w:val="28BE84AE"/>
    <w:rsid w:val="28C02951"/>
    <w:rsid w:val="28D20674"/>
    <w:rsid w:val="28D26778"/>
    <w:rsid w:val="28DAF4C8"/>
    <w:rsid w:val="28E00805"/>
    <w:rsid w:val="28E15D44"/>
    <w:rsid w:val="28E3A56F"/>
    <w:rsid w:val="28EE7E69"/>
    <w:rsid w:val="290E158B"/>
    <w:rsid w:val="294AFE06"/>
    <w:rsid w:val="2966861B"/>
    <w:rsid w:val="296C47D4"/>
    <w:rsid w:val="297809AF"/>
    <w:rsid w:val="2980F0ED"/>
    <w:rsid w:val="2981E236"/>
    <w:rsid w:val="29939409"/>
    <w:rsid w:val="2997DAF9"/>
    <w:rsid w:val="29993F21"/>
    <w:rsid w:val="299B3A44"/>
    <w:rsid w:val="29A2A1E2"/>
    <w:rsid w:val="29AF7553"/>
    <w:rsid w:val="29B3A41B"/>
    <w:rsid w:val="29DBA6E9"/>
    <w:rsid w:val="29DD7261"/>
    <w:rsid w:val="29DEA8C6"/>
    <w:rsid w:val="29E18948"/>
    <w:rsid w:val="29ED3E6A"/>
    <w:rsid w:val="29EFC72E"/>
    <w:rsid w:val="29F0F112"/>
    <w:rsid w:val="29FA786D"/>
    <w:rsid w:val="2A078C3B"/>
    <w:rsid w:val="2A0A181E"/>
    <w:rsid w:val="2A19723D"/>
    <w:rsid w:val="2A2D99F0"/>
    <w:rsid w:val="2A2E7C09"/>
    <w:rsid w:val="2A35AE29"/>
    <w:rsid w:val="2A36A2F7"/>
    <w:rsid w:val="2A4199BD"/>
    <w:rsid w:val="2A473ACF"/>
    <w:rsid w:val="2A488B14"/>
    <w:rsid w:val="2A56342F"/>
    <w:rsid w:val="2A5931A0"/>
    <w:rsid w:val="2A5E4DA5"/>
    <w:rsid w:val="2A5FFE57"/>
    <w:rsid w:val="2A62D59F"/>
    <w:rsid w:val="2A9F6C25"/>
    <w:rsid w:val="2AC140BA"/>
    <w:rsid w:val="2AC22EA4"/>
    <w:rsid w:val="2ADB7B06"/>
    <w:rsid w:val="2AE925A6"/>
    <w:rsid w:val="2AEE6938"/>
    <w:rsid w:val="2AF817D3"/>
    <w:rsid w:val="2B11022C"/>
    <w:rsid w:val="2B224995"/>
    <w:rsid w:val="2B26BD27"/>
    <w:rsid w:val="2B29112A"/>
    <w:rsid w:val="2B43E142"/>
    <w:rsid w:val="2B6532FA"/>
    <w:rsid w:val="2B67DDB0"/>
    <w:rsid w:val="2B83709D"/>
    <w:rsid w:val="2B8A3823"/>
    <w:rsid w:val="2B90F51A"/>
    <w:rsid w:val="2BA234AE"/>
    <w:rsid w:val="2BAA4348"/>
    <w:rsid w:val="2BC43D0D"/>
    <w:rsid w:val="2BCF3EA3"/>
    <w:rsid w:val="2BD23AD7"/>
    <w:rsid w:val="2BDEEF13"/>
    <w:rsid w:val="2BE7ADF9"/>
    <w:rsid w:val="2BED2C69"/>
    <w:rsid w:val="2BF52C1E"/>
    <w:rsid w:val="2BF6B750"/>
    <w:rsid w:val="2BF75687"/>
    <w:rsid w:val="2C0194A2"/>
    <w:rsid w:val="2C022279"/>
    <w:rsid w:val="2C1472F5"/>
    <w:rsid w:val="2C19CDBF"/>
    <w:rsid w:val="2C1D14BD"/>
    <w:rsid w:val="2C31CD96"/>
    <w:rsid w:val="2C32A5AB"/>
    <w:rsid w:val="2C36FF6E"/>
    <w:rsid w:val="2C49AC72"/>
    <w:rsid w:val="2C65A041"/>
    <w:rsid w:val="2C65D30F"/>
    <w:rsid w:val="2C77978F"/>
    <w:rsid w:val="2C861EC6"/>
    <w:rsid w:val="2C970CA1"/>
    <w:rsid w:val="2C99298E"/>
    <w:rsid w:val="2C9DDD9B"/>
    <w:rsid w:val="2CAC319C"/>
    <w:rsid w:val="2CCB9110"/>
    <w:rsid w:val="2CE383C5"/>
    <w:rsid w:val="2D02DEB9"/>
    <w:rsid w:val="2D13B387"/>
    <w:rsid w:val="2D17831E"/>
    <w:rsid w:val="2D1AF50D"/>
    <w:rsid w:val="2D31FD26"/>
    <w:rsid w:val="2D369C89"/>
    <w:rsid w:val="2D4C41BE"/>
    <w:rsid w:val="2D60E830"/>
    <w:rsid w:val="2D71B8F4"/>
    <w:rsid w:val="2D71EDAC"/>
    <w:rsid w:val="2D806EC8"/>
    <w:rsid w:val="2D959446"/>
    <w:rsid w:val="2DA855C4"/>
    <w:rsid w:val="2DB7F43D"/>
    <w:rsid w:val="2DBFD2D5"/>
    <w:rsid w:val="2DC8E19A"/>
    <w:rsid w:val="2DCAB965"/>
    <w:rsid w:val="2DD03CDF"/>
    <w:rsid w:val="2DE4A335"/>
    <w:rsid w:val="2DECC70D"/>
    <w:rsid w:val="2DED1C53"/>
    <w:rsid w:val="2E041D23"/>
    <w:rsid w:val="2E297786"/>
    <w:rsid w:val="2E299273"/>
    <w:rsid w:val="2E40BF20"/>
    <w:rsid w:val="2E42C340"/>
    <w:rsid w:val="2E4FA0CC"/>
    <w:rsid w:val="2E5D0CC7"/>
    <w:rsid w:val="2E641198"/>
    <w:rsid w:val="2E8417BE"/>
    <w:rsid w:val="2E87686F"/>
    <w:rsid w:val="2E8A0FD1"/>
    <w:rsid w:val="2E9BD8B4"/>
    <w:rsid w:val="2E9E4FCA"/>
    <w:rsid w:val="2EA31DE1"/>
    <w:rsid w:val="2EB55BFC"/>
    <w:rsid w:val="2EBEC43E"/>
    <w:rsid w:val="2ED2F40D"/>
    <w:rsid w:val="2EE14E50"/>
    <w:rsid w:val="2EF2BD64"/>
    <w:rsid w:val="2EFE9B5D"/>
    <w:rsid w:val="2F084F86"/>
    <w:rsid w:val="2F0B55F7"/>
    <w:rsid w:val="2F0F7CD1"/>
    <w:rsid w:val="2F125FAD"/>
    <w:rsid w:val="2F213815"/>
    <w:rsid w:val="2F38F70D"/>
    <w:rsid w:val="2F50B808"/>
    <w:rsid w:val="2F5AFF2A"/>
    <w:rsid w:val="2F6A6833"/>
    <w:rsid w:val="2F7C7976"/>
    <w:rsid w:val="2F7E3E11"/>
    <w:rsid w:val="2F7E97F7"/>
    <w:rsid w:val="2F932E49"/>
    <w:rsid w:val="2FA5BD18"/>
    <w:rsid w:val="2FBB98DC"/>
    <w:rsid w:val="2FD0EC72"/>
    <w:rsid w:val="2FDD4AE0"/>
    <w:rsid w:val="2FDE0EC8"/>
    <w:rsid w:val="2FE86E30"/>
    <w:rsid w:val="2FFE8FA2"/>
    <w:rsid w:val="300B2FB0"/>
    <w:rsid w:val="302201DD"/>
    <w:rsid w:val="302AB250"/>
    <w:rsid w:val="30324A96"/>
    <w:rsid w:val="3040A0EF"/>
    <w:rsid w:val="304493E2"/>
    <w:rsid w:val="304D3C14"/>
    <w:rsid w:val="307696DA"/>
    <w:rsid w:val="307EBAF5"/>
    <w:rsid w:val="3089AAE1"/>
    <w:rsid w:val="308DE2B6"/>
    <w:rsid w:val="30A7BA04"/>
    <w:rsid w:val="30A80A67"/>
    <w:rsid w:val="30A99921"/>
    <w:rsid w:val="30AC7BEF"/>
    <w:rsid w:val="30ACEC6C"/>
    <w:rsid w:val="30C003AD"/>
    <w:rsid w:val="30CF2DE1"/>
    <w:rsid w:val="30D2B4FC"/>
    <w:rsid w:val="30E68D28"/>
    <w:rsid w:val="30E9307B"/>
    <w:rsid w:val="30EA92E6"/>
    <w:rsid w:val="30F5E569"/>
    <w:rsid w:val="3100A8CE"/>
    <w:rsid w:val="3100D2CC"/>
    <w:rsid w:val="310688C3"/>
    <w:rsid w:val="312BDF2C"/>
    <w:rsid w:val="31544702"/>
    <w:rsid w:val="3154AC2C"/>
    <w:rsid w:val="3156295E"/>
    <w:rsid w:val="315F3F0B"/>
    <w:rsid w:val="31623E6F"/>
    <w:rsid w:val="316580E5"/>
    <w:rsid w:val="3167B5BD"/>
    <w:rsid w:val="316D849E"/>
    <w:rsid w:val="31717C15"/>
    <w:rsid w:val="3172C2B7"/>
    <w:rsid w:val="31969BC4"/>
    <w:rsid w:val="31A1D996"/>
    <w:rsid w:val="31AA2912"/>
    <w:rsid w:val="31C5FAC9"/>
    <w:rsid w:val="31D9B714"/>
    <w:rsid w:val="31ECB9E3"/>
    <w:rsid w:val="31F1271A"/>
    <w:rsid w:val="3208F194"/>
    <w:rsid w:val="3212E709"/>
    <w:rsid w:val="32220DB2"/>
    <w:rsid w:val="322C4F55"/>
    <w:rsid w:val="322CF83F"/>
    <w:rsid w:val="322E2CFB"/>
    <w:rsid w:val="3233649D"/>
    <w:rsid w:val="3235A9D5"/>
    <w:rsid w:val="323B23CE"/>
    <w:rsid w:val="324FBE09"/>
    <w:rsid w:val="326B2944"/>
    <w:rsid w:val="32801C51"/>
    <w:rsid w:val="32884C5C"/>
    <w:rsid w:val="328CAD6C"/>
    <w:rsid w:val="3292D44E"/>
    <w:rsid w:val="32A09504"/>
    <w:rsid w:val="32A41512"/>
    <w:rsid w:val="32A55142"/>
    <w:rsid w:val="32A9AA41"/>
    <w:rsid w:val="32B4340F"/>
    <w:rsid w:val="32B9394F"/>
    <w:rsid w:val="32BBDA1B"/>
    <w:rsid w:val="32CDEA52"/>
    <w:rsid w:val="32DE6B4D"/>
    <w:rsid w:val="32E042E0"/>
    <w:rsid w:val="330D738E"/>
    <w:rsid w:val="3338D23B"/>
    <w:rsid w:val="333982F5"/>
    <w:rsid w:val="33435F47"/>
    <w:rsid w:val="33601B9D"/>
    <w:rsid w:val="3384C65D"/>
    <w:rsid w:val="338CB153"/>
    <w:rsid w:val="3397F952"/>
    <w:rsid w:val="3399E425"/>
    <w:rsid w:val="33A0CBF0"/>
    <w:rsid w:val="33A31504"/>
    <w:rsid w:val="33AAD338"/>
    <w:rsid w:val="33B0BF8D"/>
    <w:rsid w:val="33B572AC"/>
    <w:rsid w:val="33D0A15F"/>
    <w:rsid w:val="33DDD8F9"/>
    <w:rsid w:val="33EE5593"/>
    <w:rsid w:val="33F6E829"/>
    <w:rsid w:val="33FE30F1"/>
    <w:rsid w:val="341B7220"/>
    <w:rsid w:val="34210988"/>
    <w:rsid w:val="342128E7"/>
    <w:rsid w:val="342C0C55"/>
    <w:rsid w:val="3437A746"/>
    <w:rsid w:val="343B2588"/>
    <w:rsid w:val="344172D9"/>
    <w:rsid w:val="3452AAA6"/>
    <w:rsid w:val="3472F070"/>
    <w:rsid w:val="34808592"/>
    <w:rsid w:val="34B27890"/>
    <w:rsid w:val="34B8ADFB"/>
    <w:rsid w:val="34BB9AF8"/>
    <w:rsid w:val="34C251B2"/>
    <w:rsid w:val="34E6DCA1"/>
    <w:rsid w:val="35078A89"/>
    <w:rsid w:val="352A8D73"/>
    <w:rsid w:val="352D9235"/>
    <w:rsid w:val="352FB676"/>
    <w:rsid w:val="353208E6"/>
    <w:rsid w:val="353E5D38"/>
    <w:rsid w:val="35407222"/>
    <w:rsid w:val="35410B16"/>
    <w:rsid w:val="354212B7"/>
    <w:rsid w:val="354F82C5"/>
    <w:rsid w:val="355654FC"/>
    <w:rsid w:val="3557046E"/>
    <w:rsid w:val="356E8B0F"/>
    <w:rsid w:val="358C3E33"/>
    <w:rsid w:val="35C83EEB"/>
    <w:rsid w:val="35D8BEC5"/>
    <w:rsid w:val="35DA36CC"/>
    <w:rsid w:val="35E82A11"/>
    <w:rsid w:val="36058F64"/>
    <w:rsid w:val="3606A63E"/>
    <w:rsid w:val="361C7D2D"/>
    <w:rsid w:val="36207F33"/>
    <w:rsid w:val="36367CD8"/>
    <w:rsid w:val="363E14CE"/>
    <w:rsid w:val="3641F1E3"/>
    <w:rsid w:val="364B8BE7"/>
    <w:rsid w:val="36519445"/>
    <w:rsid w:val="3657F578"/>
    <w:rsid w:val="365FF137"/>
    <w:rsid w:val="366BA00C"/>
    <w:rsid w:val="367FC865"/>
    <w:rsid w:val="368F723D"/>
    <w:rsid w:val="36972539"/>
    <w:rsid w:val="3698813A"/>
    <w:rsid w:val="369A7164"/>
    <w:rsid w:val="36A3CBF2"/>
    <w:rsid w:val="36A4D571"/>
    <w:rsid w:val="36A53C0A"/>
    <w:rsid w:val="36AC3B31"/>
    <w:rsid w:val="36B90189"/>
    <w:rsid w:val="36DDFF1F"/>
    <w:rsid w:val="371537ED"/>
    <w:rsid w:val="371AE955"/>
    <w:rsid w:val="3731F0E4"/>
    <w:rsid w:val="3754754E"/>
    <w:rsid w:val="3757447D"/>
    <w:rsid w:val="37602BF2"/>
    <w:rsid w:val="376C4BE0"/>
    <w:rsid w:val="377511CE"/>
    <w:rsid w:val="3776AE83"/>
    <w:rsid w:val="3779EF43"/>
    <w:rsid w:val="377AE4DC"/>
    <w:rsid w:val="379E2CC0"/>
    <w:rsid w:val="379F8C66"/>
    <w:rsid w:val="37B22B4F"/>
    <w:rsid w:val="37B49D23"/>
    <w:rsid w:val="37B52248"/>
    <w:rsid w:val="37CA0CB4"/>
    <w:rsid w:val="37D62996"/>
    <w:rsid w:val="37E34332"/>
    <w:rsid w:val="37E72601"/>
    <w:rsid w:val="37EF5183"/>
    <w:rsid w:val="38060704"/>
    <w:rsid w:val="38193EA8"/>
    <w:rsid w:val="3819BE3C"/>
    <w:rsid w:val="381BEC2C"/>
    <w:rsid w:val="382047E0"/>
    <w:rsid w:val="3825901A"/>
    <w:rsid w:val="3832D0BA"/>
    <w:rsid w:val="3844053D"/>
    <w:rsid w:val="385DB138"/>
    <w:rsid w:val="386F5022"/>
    <w:rsid w:val="388010B4"/>
    <w:rsid w:val="38906D36"/>
    <w:rsid w:val="389164E7"/>
    <w:rsid w:val="3895D29E"/>
    <w:rsid w:val="389D0EE2"/>
    <w:rsid w:val="38B4FFFC"/>
    <w:rsid w:val="38B835F5"/>
    <w:rsid w:val="38BD67C9"/>
    <w:rsid w:val="38C7755D"/>
    <w:rsid w:val="38D0F235"/>
    <w:rsid w:val="38DABA31"/>
    <w:rsid w:val="38E049DA"/>
    <w:rsid w:val="38E506E3"/>
    <w:rsid w:val="38E89589"/>
    <w:rsid w:val="38F64093"/>
    <w:rsid w:val="38FC67E6"/>
    <w:rsid w:val="39021014"/>
    <w:rsid w:val="39137129"/>
    <w:rsid w:val="3944DD65"/>
    <w:rsid w:val="394A9AAD"/>
    <w:rsid w:val="394E6E95"/>
    <w:rsid w:val="395BC164"/>
    <w:rsid w:val="3962698E"/>
    <w:rsid w:val="39636FAC"/>
    <w:rsid w:val="3964A306"/>
    <w:rsid w:val="39693013"/>
    <w:rsid w:val="3977477E"/>
    <w:rsid w:val="397E5076"/>
    <w:rsid w:val="398CAA46"/>
    <w:rsid w:val="399CC448"/>
    <w:rsid w:val="39B06377"/>
    <w:rsid w:val="39B2537F"/>
    <w:rsid w:val="39B79547"/>
    <w:rsid w:val="39B9E8FB"/>
    <w:rsid w:val="39C931BA"/>
    <w:rsid w:val="39CE97E6"/>
    <w:rsid w:val="39E20E07"/>
    <w:rsid w:val="39E50268"/>
    <w:rsid w:val="39FD5331"/>
    <w:rsid w:val="39FF6F89"/>
    <w:rsid w:val="3A08F0BE"/>
    <w:rsid w:val="3A090FDB"/>
    <w:rsid w:val="3A0EE1FA"/>
    <w:rsid w:val="3A276170"/>
    <w:rsid w:val="3A2CD3F5"/>
    <w:rsid w:val="3A318C17"/>
    <w:rsid w:val="3A326F26"/>
    <w:rsid w:val="3A3711D0"/>
    <w:rsid w:val="3A39C07F"/>
    <w:rsid w:val="3A542A1C"/>
    <w:rsid w:val="3A54C6D5"/>
    <w:rsid w:val="3A55AD8A"/>
    <w:rsid w:val="3A62ED00"/>
    <w:rsid w:val="3A6BA2CB"/>
    <w:rsid w:val="3A6C3829"/>
    <w:rsid w:val="3A749735"/>
    <w:rsid w:val="3A7FC3DF"/>
    <w:rsid w:val="3A827C07"/>
    <w:rsid w:val="3A893A41"/>
    <w:rsid w:val="3A8E96EC"/>
    <w:rsid w:val="3AA0AD80"/>
    <w:rsid w:val="3ABF8517"/>
    <w:rsid w:val="3ACB662C"/>
    <w:rsid w:val="3ACFBE77"/>
    <w:rsid w:val="3AD045A8"/>
    <w:rsid w:val="3AD85E91"/>
    <w:rsid w:val="3AE464F8"/>
    <w:rsid w:val="3AF33F10"/>
    <w:rsid w:val="3AFCCFB5"/>
    <w:rsid w:val="3B267194"/>
    <w:rsid w:val="3B2E35F3"/>
    <w:rsid w:val="3B38ABD0"/>
    <w:rsid w:val="3B4A5BEC"/>
    <w:rsid w:val="3B4B1291"/>
    <w:rsid w:val="3B6645F9"/>
    <w:rsid w:val="3B66F3AC"/>
    <w:rsid w:val="3B678172"/>
    <w:rsid w:val="3B7939A9"/>
    <w:rsid w:val="3B854F1A"/>
    <w:rsid w:val="3B8A4150"/>
    <w:rsid w:val="3B903C94"/>
    <w:rsid w:val="3BB08BF7"/>
    <w:rsid w:val="3BB670B4"/>
    <w:rsid w:val="3BBF8308"/>
    <w:rsid w:val="3BEFB824"/>
    <w:rsid w:val="3BF42D9F"/>
    <w:rsid w:val="3C08511F"/>
    <w:rsid w:val="3C08BBE9"/>
    <w:rsid w:val="3C2816EB"/>
    <w:rsid w:val="3C2F1E0E"/>
    <w:rsid w:val="3C343062"/>
    <w:rsid w:val="3C346F93"/>
    <w:rsid w:val="3C37C3D0"/>
    <w:rsid w:val="3C3CA5B5"/>
    <w:rsid w:val="3C3CC0E1"/>
    <w:rsid w:val="3C404BF6"/>
    <w:rsid w:val="3C48FEB0"/>
    <w:rsid w:val="3C91E465"/>
    <w:rsid w:val="3C97DB5C"/>
    <w:rsid w:val="3CABA759"/>
    <w:rsid w:val="3CB76253"/>
    <w:rsid w:val="3CC15A16"/>
    <w:rsid w:val="3CC77412"/>
    <w:rsid w:val="3CD0AA7C"/>
    <w:rsid w:val="3CEE0595"/>
    <w:rsid w:val="3CEE5ABB"/>
    <w:rsid w:val="3CFBD8E4"/>
    <w:rsid w:val="3CFE0825"/>
    <w:rsid w:val="3D065454"/>
    <w:rsid w:val="3D06AA1B"/>
    <w:rsid w:val="3D0E6B19"/>
    <w:rsid w:val="3D14A21D"/>
    <w:rsid w:val="3D34B8B5"/>
    <w:rsid w:val="3D379646"/>
    <w:rsid w:val="3D399941"/>
    <w:rsid w:val="3D4192B0"/>
    <w:rsid w:val="3D4372BD"/>
    <w:rsid w:val="3D49BA78"/>
    <w:rsid w:val="3D4B3CD2"/>
    <w:rsid w:val="3D5E8DF5"/>
    <w:rsid w:val="3D61CA4E"/>
    <w:rsid w:val="3D621FD3"/>
    <w:rsid w:val="3D6757E8"/>
    <w:rsid w:val="3D75FA28"/>
    <w:rsid w:val="3D78C7A1"/>
    <w:rsid w:val="3D7DF1CC"/>
    <w:rsid w:val="3D7E734F"/>
    <w:rsid w:val="3D8680F5"/>
    <w:rsid w:val="3D979414"/>
    <w:rsid w:val="3D9D59D6"/>
    <w:rsid w:val="3DA1A245"/>
    <w:rsid w:val="3DA7D1F8"/>
    <w:rsid w:val="3DAA86B3"/>
    <w:rsid w:val="3DAC81D7"/>
    <w:rsid w:val="3DB68998"/>
    <w:rsid w:val="3DC98B9F"/>
    <w:rsid w:val="3DD0EF4F"/>
    <w:rsid w:val="3DD9C2A6"/>
    <w:rsid w:val="3DDFDAF1"/>
    <w:rsid w:val="3DE985C8"/>
    <w:rsid w:val="3DFB58B2"/>
    <w:rsid w:val="3DFD9F1E"/>
    <w:rsid w:val="3E25B6BF"/>
    <w:rsid w:val="3E261D01"/>
    <w:rsid w:val="3E3C2E38"/>
    <w:rsid w:val="3E4ED7CB"/>
    <w:rsid w:val="3E57E4DD"/>
    <w:rsid w:val="3E616ECD"/>
    <w:rsid w:val="3E6C1309"/>
    <w:rsid w:val="3E781E6D"/>
    <w:rsid w:val="3E7A5757"/>
    <w:rsid w:val="3E7AD56E"/>
    <w:rsid w:val="3E7F91B8"/>
    <w:rsid w:val="3E8EC839"/>
    <w:rsid w:val="3E90181D"/>
    <w:rsid w:val="3EA60DE6"/>
    <w:rsid w:val="3EBE9E30"/>
    <w:rsid w:val="3ED68E50"/>
    <w:rsid w:val="3EFB2422"/>
    <w:rsid w:val="3F0C2AC6"/>
    <w:rsid w:val="3F17F9D5"/>
    <w:rsid w:val="3F33B5C1"/>
    <w:rsid w:val="3F36CA93"/>
    <w:rsid w:val="3F4EF4BA"/>
    <w:rsid w:val="3F51CDD3"/>
    <w:rsid w:val="3F662EC3"/>
    <w:rsid w:val="3F6B5200"/>
    <w:rsid w:val="3F749DE4"/>
    <w:rsid w:val="3F774312"/>
    <w:rsid w:val="3F8075AA"/>
    <w:rsid w:val="3F8FB1A3"/>
    <w:rsid w:val="3F980E1F"/>
    <w:rsid w:val="3F99F3CE"/>
    <w:rsid w:val="3FB54533"/>
    <w:rsid w:val="3FC95394"/>
    <w:rsid w:val="3FD27AE6"/>
    <w:rsid w:val="3FEC1683"/>
    <w:rsid w:val="3FF0AF9D"/>
    <w:rsid w:val="3FFA0A11"/>
    <w:rsid w:val="3FFC6695"/>
    <w:rsid w:val="3FFE203D"/>
    <w:rsid w:val="402563BB"/>
    <w:rsid w:val="402A8EFB"/>
    <w:rsid w:val="402D5F42"/>
    <w:rsid w:val="40348347"/>
    <w:rsid w:val="40389D22"/>
    <w:rsid w:val="40449301"/>
    <w:rsid w:val="4047D48C"/>
    <w:rsid w:val="4063702B"/>
    <w:rsid w:val="40656EB7"/>
    <w:rsid w:val="4072AA2D"/>
    <w:rsid w:val="4086193E"/>
    <w:rsid w:val="40881F1B"/>
    <w:rsid w:val="409F0F53"/>
    <w:rsid w:val="40B0D81C"/>
    <w:rsid w:val="40B17913"/>
    <w:rsid w:val="40B700A7"/>
    <w:rsid w:val="40D13D5D"/>
    <w:rsid w:val="40D8688E"/>
    <w:rsid w:val="40DA6728"/>
    <w:rsid w:val="40DBB011"/>
    <w:rsid w:val="40E3A8A5"/>
    <w:rsid w:val="40F70387"/>
    <w:rsid w:val="4101A2AB"/>
    <w:rsid w:val="410CAFC2"/>
    <w:rsid w:val="41107C58"/>
    <w:rsid w:val="4127ED9B"/>
    <w:rsid w:val="41288814"/>
    <w:rsid w:val="413B37E4"/>
    <w:rsid w:val="41442ADD"/>
    <w:rsid w:val="414A2B29"/>
    <w:rsid w:val="4155FE50"/>
    <w:rsid w:val="4163F84F"/>
    <w:rsid w:val="4165445A"/>
    <w:rsid w:val="416A18A4"/>
    <w:rsid w:val="41939C13"/>
    <w:rsid w:val="4197C20F"/>
    <w:rsid w:val="41ABBA14"/>
    <w:rsid w:val="41B2E474"/>
    <w:rsid w:val="41BDC304"/>
    <w:rsid w:val="41CA4B1F"/>
    <w:rsid w:val="41CFECB2"/>
    <w:rsid w:val="41D59682"/>
    <w:rsid w:val="41E7404A"/>
    <w:rsid w:val="4200E584"/>
    <w:rsid w:val="42071867"/>
    <w:rsid w:val="4220FD07"/>
    <w:rsid w:val="422A0109"/>
    <w:rsid w:val="425F0F04"/>
    <w:rsid w:val="42602CE1"/>
    <w:rsid w:val="4292760E"/>
    <w:rsid w:val="42A80FBA"/>
    <w:rsid w:val="42B249A6"/>
    <w:rsid w:val="42C1F598"/>
    <w:rsid w:val="42C29722"/>
    <w:rsid w:val="42C32ABD"/>
    <w:rsid w:val="42CB5626"/>
    <w:rsid w:val="42DC68ED"/>
    <w:rsid w:val="42EC9CB9"/>
    <w:rsid w:val="42EF3005"/>
    <w:rsid w:val="42EFEAE8"/>
    <w:rsid w:val="430AB0E4"/>
    <w:rsid w:val="43119EA4"/>
    <w:rsid w:val="431C015A"/>
    <w:rsid w:val="432E01BC"/>
    <w:rsid w:val="434C611F"/>
    <w:rsid w:val="434EE8EF"/>
    <w:rsid w:val="435E1F02"/>
    <w:rsid w:val="435E2CD7"/>
    <w:rsid w:val="435ED4AA"/>
    <w:rsid w:val="436E6901"/>
    <w:rsid w:val="437134C9"/>
    <w:rsid w:val="4373CCD5"/>
    <w:rsid w:val="43774598"/>
    <w:rsid w:val="438C6754"/>
    <w:rsid w:val="438FD13A"/>
    <w:rsid w:val="438FDEC3"/>
    <w:rsid w:val="43B8272F"/>
    <w:rsid w:val="43CEC4BC"/>
    <w:rsid w:val="43E56A80"/>
    <w:rsid w:val="43EE2427"/>
    <w:rsid w:val="43FD2DF9"/>
    <w:rsid w:val="440BBFC8"/>
    <w:rsid w:val="440CC460"/>
    <w:rsid w:val="441A92F0"/>
    <w:rsid w:val="441BC513"/>
    <w:rsid w:val="44200115"/>
    <w:rsid w:val="4428B93A"/>
    <w:rsid w:val="4455305B"/>
    <w:rsid w:val="44679F1F"/>
    <w:rsid w:val="447545F8"/>
    <w:rsid w:val="448AD232"/>
    <w:rsid w:val="44B732B8"/>
    <w:rsid w:val="44C48978"/>
    <w:rsid w:val="44D38CBA"/>
    <w:rsid w:val="44D4B3EA"/>
    <w:rsid w:val="44D8C751"/>
    <w:rsid w:val="44EF860F"/>
    <w:rsid w:val="44F267BC"/>
    <w:rsid w:val="45044437"/>
    <w:rsid w:val="45049672"/>
    <w:rsid w:val="4506EEDC"/>
    <w:rsid w:val="45071716"/>
    <w:rsid w:val="4511BA9E"/>
    <w:rsid w:val="451BD6FF"/>
    <w:rsid w:val="451EECBA"/>
    <w:rsid w:val="4522D722"/>
    <w:rsid w:val="4529E908"/>
    <w:rsid w:val="453E8F0B"/>
    <w:rsid w:val="456A29C5"/>
    <w:rsid w:val="45836E78"/>
    <w:rsid w:val="4590FEDE"/>
    <w:rsid w:val="45B5B7CC"/>
    <w:rsid w:val="45B6E454"/>
    <w:rsid w:val="45C0D58A"/>
    <w:rsid w:val="45D58D60"/>
    <w:rsid w:val="45DA29D4"/>
    <w:rsid w:val="45E3C9FB"/>
    <w:rsid w:val="45E4992C"/>
    <w:rsid w:val="45EF16FA"/>
    <w:rsid w:val="45EF57BD"/>
    <w:rsid w:val="45F5F3FE"/>
    <w:rsid w:val="463973CD"/>
    <w:rsid w:val="46518A7F"/>
    <w:rsid w:val="46539E39"/>
    <w:rsid w:val="465AA03C"/>
    <w:rsid w:val="46669894"/>
    <w:rsid w:val="466EBE70"/>
    <w:rsid w:val="4677D767"/>
    <w:rsid w:val="4699F554"/>
    <w:rsid w:val="469DD0F5"/>
    <w:rsid w:val="46AF3177"/>
    <w:rsid w:val="46C01F35"/>
    <w:rsid w:val="46C9B20E"/>
    <w:rsid w:val="46D9FD85"/>
    <w:rsid w:val="46E297A2"/>
    <w:rsid w:val="46E78A2F"/>
    <w:rsid w:val="470E5F58"/>
    <w:rsid w:val="470EDFAA"/>
    <w:rsid w:val="4710D1EB"/>
    <w:rsid w:val="4725D625"/>
    <w:rsid w:val="47288C0C"/>
    <w:rsid w:val="472972A4"/>
    <w:rsid w:val="47394D8D"/>
    <w:rsid w:val="4745B77E"/>
    <w:rsid w:val="4749EFEA"/>
    <w:rsid w:val="474D0A84"/>
    <w:rsid w:val="475074F2"/>
    <w:rsid w:val="47508482"/>
    <w:rsid w:val="475460F5"/>
    <w:rsid w:val="477FAFA3"/>
    <w:rsid w:val="479D0DD7"/>
    <w:rsid w:val="47AFC086"/>
    <w:rsid w:val="47B1A745"/>
    <w:rsid w:val="47B5A987"/>
    <w:rsid w:val="47BA597A"/>
    <w:rsid w:val="47BB1D44"/>
    <w:rsid w:val="47CF3F99"/>
    <w:rsid w:val="47D110DD"/>
    <w:rsid w:val="47D94E81"/>
    <w:rsid w:val="47DB7C11"/>
    <w:rsid w:val="47DBF3D2"/>
    <w:rsid w:val="47E7F667"/>
    <w:rsid w:val="47FAA080"/>
    <w:rsid w:val="4807D701"/>
    <w:rsid w:val="480A847A"/>
    <w:rsid w:val="4811A752"/>
    <w:rsid w:val="4823B0AC"/>
    <w:rsid w:val="48402028"/>
    <w:rsid w:val="48493E7E"/>
    <w:rsid w:val="484F2444"/>
    <w:rsid w:val="4858DF86"/>
    <w:rsid w:val="485BCC57"/>
    <w:rsid w:val="4861BA75"/>
    <w:rsid w:val="4877C50E"/>
    <w:rsid w:val="487C294D"/>
    <w:rsid w:val="487FAECA"/>
    <w:rsid w:val="48914F8E"/>
    <w:rsid w:val="48975A94"/>
    <w:rsid w:val="48BEAF5C"/>
    <w:rsid w:val="48BFA514"/>
    <w:rsid w:val="48C298E4"/>
    <w:rsid w:val="48C891AA"/>
    <w:rsid w:val="48D7EAEC"/>
    <w:rsid w:val="48EB856E"/>
    <w:rsid w:val="48FDBE5D"/>
    <w:rsid w:val="4906861D"/>
    <w:rsid w:val="490790F6"/>
    <w:rsid w:val="4907BC04"/>
    <w:rsid w:val="49095ABE"/>
    <w:rsid w:val="490EB23B"/>
    <w:rsid w:val="49119F14"/>
    <w:rsid w:val="492C9A9E"/>
    <w:rsid w:val="49320557"/>
    <w:rsid w:val="49470087"/>
    <w:rsid w:val="4948B58D"/>
    <w:rsid w:val="4972F1F5"/>
    <w:rsid w:val="497323E2"/>
    <w:rsid w:val="497E774D"/>
    <w:rsid w:val="49898173"/>
    <w:rsid w:val="49916E83"/>
    <w:rsid w:val="49A78352"/>
    <w:rsid w:val="49AC5201"/>
    <w:rsid w:val="49B0763B"/>
    <w:rsid w:val="49BB1A66"/>
    <w:rsid w:val="49C0E28B"/>
    <w:rsid w:val="49C89369"/>
    <w:rsid w:val="49C90A23"/>
    <w:rsid w:val="49D68906"/>
    <w:rsid w:val="49DDFAF4"/>
    <w:rsid w:val="49E692EF"/>
    <w:rsid w:val="4A15E195"/>
    <w:rsid w:val="4A393920"/>
    <w:rsid w:val="4A457037"/>
    <w:rsid w:val="4A58C781"/>
    <w:rsid w:val="4A6F250D"/>
    <w:rsid w:val="4A92AF9F"/>
    <w:rsid w:val="4AA4AC70"/>
    <w:rsid w:val="4AAA8C55"/>
    <w:rsid w:val="4AAB7826"/>
    <w:rsid w:val="4AD9E8CF"/>
    <w:rsid w:val="4ADFFBEE"/>
    <w:rsid w:val="4AE0CCF4"/>
    <w:rsid w:val="4AE51F4B"/>
    <w:rsid w:val="4AED60B9"/>
    <w:rsid w:val="4AF962F4"/>
    <w:rsid w:val="4AFA29D9"/>
    <w:rsid w:val="4B05A4E8"/>
    <w:rsid w:val="4B0F94EB"/>
    <w:rsid w:val="4B16D339"/>
    <w:rsid w:val="4B18CEF1"/>
    <w:rsid w:val="4B2572D0"/>
    <w:rsid w:val="4B265333"/>
    <w:rsid w:val="4B38EC5C"/>
    <w:rsid w:val="4B420B3A"/>
    <w:rsid w:val="4B4F8B0E"/>
    <w:rsid w:val="4B53474B"/>
    <w:rsid w:val="4B6569D7"/>
    <w:rsid w:val="4B709217"/>
    <w:rsid w:val="4B801BB5"/>
    <w:rsid w:val="4B809BFA"/>
    <w:rsid w:val="4B9FCBE5"/>
    <w:rsid w:val="4BA99634"/>
    <w:rsid w:val="4BC19182"/>
    <w:rsid w:val="4BC879F9"/>
    <w:rsid w:val="4BCF98CE"/>
    <w:rsid w:val="4BD6C3A8"/>
    <w:rsid w:val="4BDC4336"/>
    <w:rsid w:val="4BE34EB1"/>
    <w:rsid w:val="4BF5DE7D"/>
    <w:rsid w:val="4C143A05"/>
    <w:rsid w:val="4C23AA83"/>
    <w:rsid w:val="4C3544D6"/>
    <w:rsid w:val="4C46A6BD"/>
    <w:rsid w:val="4C4A83C1"/>
    <w:rsid w:val="4C597205"/>
    <w:rsid w:val="4C5C4DD3"/>
    <w:rsid w:val="4C6E208D"/>
    <w:rsid w:val="4C819D48"/>
    <w:rsid w:val="4C98222D"/>
    <w:rsid w:val="4C98FA6D"/>
    <w:rsid w:val="4C9EF0F0"/>
    <w:rsid w:val="4CA72A01"/>
    <w:rsid w:val="4CC5D580"/>
    <w:rsid w:val="4CC8991E"/>
    <w:rsid w:val="4CCDA389"/>
    <w:rsid w:val="4CE6AB1F"/>
    <w:rsid w:val="4CEA0651"/>
    <w:rsid w:val="4CF0D59D"/>
    <w:rsid w:val="4CF33E1D"/>
    <w:rsid w:val="4D0D8740"/>
    <w:rsid w:val="4D20CADA"/>
    <w:rsid w:val="4D251489"/>
    <w:rsid w:val="4D3950CE"/>
    <w:rsid w:val="4D4EA463"/>
    <w:rsid w:val="4D5DCD38"/>
    <w:rsid w:val="4D685033"/>
    <w:rsid w:val="4D6F5075"/>
    <w:rsid w:val="4D7A55C8"/>
    <w:rsid w:val="4D9E78DF"/>
    <w:rsid w:val="4DAE6677"/>
    <w:rsid w:val="4DC32D8D"/>
    <w:rsid w:val="4DD02F71"/>
    <w:rsid w:val="4DDABE6A"/>
    <w:rsid w:val="4DDEDF98"/>
    <w:rsid w:val="4DE5F790"/>
    <w:rsid w:val="4DED9ADF"/>
    <w:rsid w:val="4DFBD237"/>
    <w:rsid w:val="4DFF5790"/>
    <w:rsid w:val="4E04CAF3"/>
    <w:rsid w:val="4E11C046"/>
    <w:rsid w:val="4E162244"/>
    <w:rsid w:val="4E168612"/>
    <w:rsid w:val="4E2F7863"/>
    <w:rsid w:val="4E3A92A5"/>
    <w:rsid w:val="4E45C668"/>
    <w:rsid w:val="4E476B8F"/>
    <w:rsid w:val="4E5554A4"/>
    <w:rsid w:val="4E5C1344"/>
    <w:rsid w:val="4E5FADCB"/>
    <w:rsid w:val="4E626566"/>
    <w:rsid w:val="4E8E7D74"/>
    <w:rsid w:val="4E8FA9C2"/>
    <w:rsid w:val="4E9E377F"/>
    <w:rsid w:val="4EB0F0EE"/>
    <w:rsid w:val="4EB7A643"/>
    <w:rsid w:val="4EE225C4"/>
    <w:rsid w:val="4F0BACF9"/>
    <w:rsid w:val="4F2C2661"/>
    <w:rsid w:val="4F43522A"/>
    <w:rsid w:val="4F47926F"/>
    <w:rsid w:val="4F48B089"/>
    <w:rsid w:val="4F5FF4E5"/>
    <w:rsid w:val="4F705059"/>
    <w:rsid w:val="4F772ED9"/>
    <w:rsid w:val="4F80BA5C"/>
    <w:rsid w:val="4F80D0DF"/>
    <w:rsid w:val="4F8DAFF0"/>
    <w:rsid w:val="4F9ED89F"/>
    <w:rsid w:val="4FA50BAD"/>
    <w:rsid w:val="4FC15CF7"/>
    <w:rsid w:val="4FCF306C"/>
    <w:rsid w:val="4FE1B22B"/>
    <w:rsid w:val="4FFAA01F"/>
    <w:rsid w:val="5000FBFA"/>
    <w:rsid w:val="5004515E"/>
    <w:rsid w:val="50164C86"/>
    <w:rsid w:val="5018A742"/>
    <w:rsid w:val="5028FABC"/>
    <w:rsid w:val="503D85F4"/>
    <w:rsid w:val="5049F877"/>
    <w:rsid w:val="504D7FB4"/>
    <w:rsid w:val="50570463"/>
    <w:rsid w:val="505A8203"/>
    <w:rsid w:val="505F7313"/>
    <w:rsid w:val="506CE556"/>
    <w:rsid w:val="50722289"/>
    <w:rsid w:val="5086CB6A"/>
    <w:rsid w:val="508B0FB4"/>
    <w:rsid w:val="5094B25D"/>
    <w:rsid w:val="509BF920"/>
    <w:rsid w:val="50D2DB3C"/>
    <w:rsid w:val="50D78B0B"/>
    <w:rsid w:val="50D79122"/>
    <w:rsid w:val="50DBB62E"/>
    <w:rsid w:val="50E236B3"/>
    <w:rsid w:val="50E44AD3"/>
    <w:rsid w:val="5103B544"/>
    <w:rsid w:val="5106904D"/>
    <w:rsid w:val="51196C2C"/>
    <w:rsid w:val="511CA6A4"/>
    <w:rsid w:val="511EF404"/>
    <w:rsid w:val="51241208"/>
    <w:rsid w:val="512CE1B4"/>
    <w:rsid w:val="512FA1CF"/>
    <w:rsid w:val="51312C6E"/>
    <w:rsid w:val="51334949"/>
    <w:rsid w:val="51481E9D"/>
    <w:rsid w:val="5165885F"/>
    <w:rsid w:val="516C6846"/>
    <w:rsid w:val="51A5860C"/>
    <w:rsid w:val="51B98E24"/>
    <w:rsid w:val="51CB278B"/>
    <w:rsid w:val="51DEC9D4"/>
    <w:rsid w:val="51E087E8"/>
    <w:rsid w:val="51ECF1BB"/>
    <w:rsid w:val="51F061AB"/>
    <w:rsid w:val="520B95D5"/>
    <w:rsid w:val="521B33A6"/>
    <w:rsid w:val="521D001A"/>
    <w:rsid w:val="52417BEA"/>
    <w:rsid w:val="526359D4"/>
    <w:rsid w:val="5286C9AF"/>
    <w:rsid w:val="5287AD7C"/>
    <w:rsid w:val="5296CACC"/>
    <w:rsid w:val="52A4DE9A"/>
    <w:rsid w:val="52A71ED3"/>
    <w:rsid w:val="52AEFC2E"/>
    <w:rsid w:val="52C40FC9"/>
    <w:rsid w:val="52E1F974"/>
    <w:rsid w:val="52E23E54"/>
    <w:rsid w:val="52EC3410"/>
    <w:rsid w:val="52F6A1E5"/>
    <w:rsid w:val="530505ED"/>
    <w:rsid w:val="530E84EF"/>
    <w:rsid w:val="531A1AED"/>
    <w:rsid w:val="531EA55E"/>
    <w:rsid w:val="53280CCC"/>
    <w:rsid w:val="532A1A7F"/>
    <w:rsid w:val="53360862"/>
    <w:rsid w:val="53374F62"/>
    <w:rsid w:val="535A0C22"/>
    <w:rsid w:val="535C7CBA"/>
    <w:rsid w:val="53695EBD"/>
    <w:rsid w:val="5372C321"/>
    <w:rsid w:val="53931AC0"/>
    <w:rsid w:val="53A78103"/>
    <w:rsid w:val="53AF91AD"/>
    <w:rsid w:val="53C95FB8"/>
    <w:rsid w:val="53D1A3E2"/>
    <w:rsid w:val="53DF1B6D"/>
    <w:rsid w:val="53F1A46C"/>
    <w:rsid w:val="53F6E77C"/>
    <w:rsid w:val="53F7FCD3"/>
    <w:rsid w:val="540357CB"/>
    <w:rsid w:val="54116B91"/>
    <w:rsid w:val="54367BF0"/>
    <w:rsid w:val="5439DFEB"/>
    <w:rsid w:val="5451C339"/>
    <w:rsid w:val="545D6321"/>
    <w:rsid w:val="5466A416"/>
    <w:rsid w:val="54751325"/>
    <w:rsid w:val="548480B8"/>
    <w:rsid w:val="5490A7AA"/>
    <w:rsid w:val="549B1FD5"/>
    <w:rsid w:val="549BD0D2"/>
    <w:rsid w:val="549D56BD"/>
    <w:rsid w:val="54BD6A41"/>
    <w:rsid w:val="54C85DFA"/>
    <w:rsid w:val="54C9B0D2"/>
    <w:rsid w:val="54D14CC7"/>
    <w:rsid w:val="54E22D50"/>
    <w:rsid w:val="54FC9140"/>
    <w:rsid w:val="5506A4EF"/>
    <w:rsid w:val="550CC50D"/>
    <w:rsid w:val="5522C0D8"/>
    <w:rsid w:val="552DA810"/>
    <w:rsid w:val="5535D76E"/>
    <w:rsid w:val="5547B04C"/>
    <w:rsid w:val="5556811E"/>
    <w:rsid w:val="5557A398"/>
    <w:rsid w:val="559E163D"/>
    <w:rsid w:val="559E3759"/>
    <w:rsid w:val="559EF1F5"/>
    <w:rsid w:val="55B289EE"/>
    <w:rsid w:val="55C003BD"/>
    <w:rsid w:val="55CE701E"/>
    <w:rsid w:val="55E53AF2"/>
    <w:rsid w:val="55F77EFA"/>
    <w:rsid w:val="55F7E1C3"/>
    <w:rsid w:val="56058AE6"/>
    <w:rsid w:val="562FECE3"/>
    <w:rsid w:val="5630D172"/>
    <w:rsid w:val="563C9FB1"/>
    <w:rsid w:val="564C52D7"/>
    <w:rsid w:val="564D4137"/>
    <w:rsid w:val="5660887B"/>
    <w:rsid w:val="5662641C"/>
    <w:rsid w:val="566E197A"/>
    <w:rsid w:val="56730609"/>
    <w:rsid w:val="56AC37AB"/>
    <w:rsid w:val="56B1C6C2"/>
    <w:rsid w:val="56D07A25"/>
    <w:rsid w:val="56DA6E03"/>
    <w:rsid w:val="56E6D69F"/>
    <w:rsid w:val="56ECDF95"/>
    <w:rsid w:val="56F4A2B7"/>
    <w:rsid w:val="570EE3B9"/>
    <w:rsid w:val="5710E24B"/>
    <w:rsid w:val="571D0F00"/>
    <w:rsid w:val="571F1731"/>
    <w:rsid w:val="572829EA"/>
    <w:rsid w:val="572F41FB"/>
    <w:rsid w:val="57342B1E"/>
    <w:rsid w:val="574451EF"/>
    <w:rsid w:val="57646145"/>
    <w:rsid w:val="576754A8"/>
    <w:rsid w:val="576F4E43"/>
    <w:rsid w:val="5771A60E"/>
    <w:rsid w:val="578369BB"/>
    <w:rsid w:val="5787741B"/>
    <w:rsid w:val="57912135"/>
    <w:rsid w:val="57A178D3"/>
    <w:rsid w:val="57ADBBF6"/>
    <w:rsid w:val="57B4C695"/>
    <w:rsid w:val="57BBE438"/>
    <w:rsid w:val="57BE540D"/>
    <w:rsid w:val="57BE8A2B"/>
    <w:rsid w:val="57C404F2"/>
    <w:rsid w:val="57C995AC"/>
    <w:rsid w:val="57C9B300"/>
    <w:rsid w:val="57D41BF1"/>
    <w:rsid w:val="57D9FC20"/>
    <w:rsid w:val="57DDC767"/>
    <w:rsid w:val="57E1429F"/>
    <w:rsid w:val="57EB841B"/>
    <w:rsid w:val="57EF7664"/>
    <w:rsid w:val="57F6B5D6"/>
    <w:rsid w:val="57F74823"/>
    <w:rsid w:val="58056FDF"/>
    <w:rsid w:val="581A0489"/>
    <w:rsid w:val="58290603"/>
    <w:rsid w:val="582CE26D"/>
    <w:rsid w:val="583654BD"/>
    <w:rsid w:val="58392647"/>
    <w:rsid w:val="583A6F3C"/>
    <w:rsid w:val="585223DD"/>
    <w:rsid w:val="585394F4"/>
    <w:rsid w:val="58600FBF"/>
    <w:rsid w:val="5860882D"/>
    <w:rsid w:val="58672BA7"/>
    <w:rsid w:val="586A526F"/>
    <w:rsid w:val="58732074"/>
    <w:rsid w:val="5878FDF9"/>
    <w:rsid w:val="588E678D"/>
    <w:rsid w:val="588E94E7"/>
    <w:rsid w:val="58902C2D"/>
    <w:rsid w:val="58A38FD8"/>
    <w:rsid w:val="58BB2EE2"/>
    <w:rsid w:val="58CD57F9"/>
    <w:rsid w:val="58CE45EF"/>
    <w:rsid w:val="58CFBCB7"/>
    <w:rsid w:val="58D101A5"/>
    <w:rsid w:val="58D8BD9C"/>
    <w:rsid w:val="58DE1393"/>
    <w:rsid w:val="58EE6C90"/>
    <w:rsid w:val="58FB4177"/>
    <w:rsid w:val="58FD9AFB"/>
    <w:rsid w:val="590FE3B1"/>
    <w:rsid w:val="59330CF7"/>
    <w:rsid w:val="595EB180"/>
    <w:rsid w:val="59630814"/>
    <w:rsid w:val="59820248"/>
    <w:rsid w:val="5983011E"/>
    <w:rsid w:val="598AB511"/>
    <w:rsid w:val="598EE5CF"/>
    <w:rsid w:val="59905274"/>
    <w:rsid w:val="59D44ED4"/>
    <w:rsid w:val="59DC9E87"/>
    <w:rsid w:val="59DF3F2F"/>
    <w:rsid w:val="59F6BB4D"/>
    <w:rsid w:val="59FB4FE0"/>
    <w:rsid w:val="5A2011FD"/>
    <w:rsid w:val="5A44EF76"/>
    <w:rsid w:val="5A5B7987"/>
    <w:rsid w:val="5A6CCBD6"/>
    <w:rsid w:val="5A75E4A0"/>
    <w:rsid w:val="5A8856F4"/>
    <w:rsid w:val="5A8A4044"/>
    <w:rsid w:val="5AA0D345"/>
    <w:rsid w:val="5AA3DB82"/>
    <w:rsid w:val="5AA48869"/>
    <w:rsid w:val="5AB0FEF9"/>
    <w:rsid w:val="5AC2B546"/>
    <w:rsid w:val="5AD3B47B"/>
    <w:rsid w:val="5AEFD386"/>
    <w:rsid w:val="5B130A4F"/>
    <w:rsid w:val="5B133880"/>
    <w:rsid w:val="5B1A8077"/>
    <w:rsid w:val="5B1D3823"/>
    <w:rsid w:val="5B210D7A"/>
    <w:rsid w:val="5B399561"/>
    <w:rsid w:val="5B507060"/>
    <w:rsid w:val="5B7AE7BB"/>
    <w:rsid w:val="5B80606B"/>
    <w:rsid w:val="5B950AB7"/>
    <w:rsid w:val="5B9B43D9"/>
    <w:rsid w:val="5BA0CE1A"/>
    <w:rsid w:val="5BA67767"/>
    <w:rsid w:val="5BA76CA0"/>
    <w:rsid w:val="5BB88A10"/>
    <w:rsid w:val="5BBD3D3C"/>
    <w:rsid w:val="5BC530E3"/>
    <w:rsid w:val="5BCA0212"/>
    <w:rsid w:val="5BF0DF0F"/>
    <w:rsid w:val="5BF2C9B1"/>
    <w:rsid w:val="5BF701EA"/>
    <w:rsid w:val="5BFE5A20"/>
    <w:rsid w:val="5C2D9282"/>
    <w:rsid w:val="5C3360FF"/>
    <w:rsid w:val="5C3CD20A"/>
    <w:rsid w:val="5C3F859C"/>
    <w:rsid w:val="5C41B2D6"/>
    <w:rsid w:val="5C439097"/>
    <w:rsid w:val="5C47BEF2"/>
    <w:rsid w:val="5C4F487D"/>
    <w:rsid w:val="5C50F0C0"/>
    <w:rsid w:val="5C5BDDBB"/>
    <w:rsid w:val="5C6E5B30"/>
    <w:rsid w:val="5C94ABC2"/>
    <w:rsid w:val="5CA2628A"/>
    <w:rsid w:val="5CA2BE58"/>
    <w:rsid w:val="5CCA2569"/>
    <w:rsid w:val="5CD3E201"/>
    <w:rsid w:val="5CDF44DB"/>
    <w:rsid w:val="5CED5B6A"/>
    <w:rsid w:val="5CF07773"/>
    <w:rsid w:val="5CF72FB9"/>
    <w:rsid w:val="5D403D53"/>
    <w:rsid w:val="5D4AFFDA"/>
    <w:rsid w:val="5D4B2268"/>
    <w:rsid w:val="5D5F1DC5"/>
    <w:rsid w:val="5D62A827"/>
    <w:rsid w:val="5D65C2D1"/>
    <w:rsid w:val="5D65E78A"/>
    <w:rsid w:val="5D6AE32F"/>
    <w:rsid w:val="5D732150"/>
    <w:rsid w:val="5D88765F"/>
    <w:rsid w:val="5D8D22B0"/>
    <w:rsid w:val="5D957160"/>
    <w:rsid w:val="5D9AA845"/>
    <w:rsid w:val="5DA4A71E"/>
    <w:rsid w:val="5DA807B6"/>
    <w:rsid w:val="5DAE0A80"/>
    <w:rsid w:val="5DBD3033"/>
    <w:rsid w:val="5DC35EBD"/>
    <w:rsid w:val="5DCCBAF4"/>
    <w:rsid w:val="5DCE01F6"/>
    <w:rsid w:val="5DCF40B5"/>
    <w:rsid w:val="5DD1B157"/>
    <w:rsid w:val="5DDAAF9F"/>
    <w:rsid w:val="5DE4FFCD"/>
    <w:rsid w:val="5E14C2B3"/>
    <w:rsid w:val="5E174FF0"/>
    <w:rsid w:val="5E275741"/>
    <w:rsid w:val="5E2D0356"/>
    <w:rsid w:val="5E35C2AA"/>
    <w:rsid w:val="5E4A6AC7"/>
    <w:rsid w:val="5E4E621F"/>
    <w:rsid w:val="5E54830F"/>
    <w:rsid w:val="5E64F107"/>
    <w:rsid w:val="5E76A708"/>
    <w:rsid w:val="5E86AD2C"/>
    <w:rsid w:val="5E8B0CDC"/>
    <w:rsid w:val="5E96F8F1"/>
    <w:rsid w:val="5EA26FBC"/>
    <w:rsid w:val="5EB7A91E"/>
    <w:rsid w:val="5EB83461"/>
    <w:rsid w:val="5ED5DCF9"/>
    <w:rsid w:val="5ED96BD5"/>
    <w:rsid w:val="5EE7A65F"/>
    <w:rsid w:val="5EF11BD7"/>
    <w:rsid w:val="5F165123"/>
    <w:rsid w:val="5F210083"/>
    <w:rsid w:val="5F2CEE9C"/>
    <w:rsid w:val="5F366C7E"/>
    <w:rsid w:val="5F37A70A"/>
    <w:rsid w:val="5F3DA3A2"/>
    <w:rsid w:val="5F44E0D1"/>
    <w:rsid w:val="5F52EF4C"/>
    <w:rsid w:val="5F59718C"/>
    <w:rsid w:val="5F6C115E"/>
    <w:rsid w:val="5F7BC1DA"/>
    <w:rsid w:val="5F981D21"/>
    <w:rsid w:val="5F9EB2A5"/>
    <w:rsid w:val="5FA001D0"/>
    <w:rsid w:val="5FA6F274"/>
    <w:rsid w:val="5FB35F9D"/>
    <w:rsid w:val="5FB90FE7"/>
    <w:rsid w:val="5FCCFFDD"/>
    <w:rsid w:val="5FD39EF5"/>
    <w:rsid w:val="5FD44B30"/>
    <w:rsid w:val="5FD65A1E"/>
    <w:rsid w:val="5FEBFF98"/>
    <w:rsid w:val="5FED0BAB"/>
    <w:rsid w:val="5FF6CC3E"/>
    <w:rsid w:val="60010908"/>
    <w:rsid w:val="6005B8E0"/>
    <w:rsid w:val="60071B41"/>
    <w:rsid w:val="601161FE"/>
    <w:rsid w:val="6014AE85"/>
    <w:rsid w:val="6014CB08"/>
    <w:rsid w:val="6027741B"/>
    <w:rsid w:val="602D88EB"/>
    <w:rsid w:val="60334D02"/>
    <w:rsid w:val="603CB8CC"/>
    <w:rsid w:val="603DF936"/>
    <w:rsid w:val="604A7436"/>
    <w:rsid w:val="60565E50"/>
    <w:rsid w:val="60591715"/>
    <w:rsid w:val="6068C18D"/>
    <w:rsid w:val="60690D35"/>
    <w:rsid w:val="6069C4AB"/>
    <w:rsid w:val="607B6CC1"/>
    <w:rsid w:val="607C2CB9"/>
    <w:rsid w:val="608267FB"/>
    <w:rsid w:val="60834B5F"/>
    <w:rsid w:val="6095BA05"/>
    <w:rsid w:val="60A03630"/>
    <w:rsid w:val="60A2BDC6"/>
    <w:rsid w:val="60A80477"/>
    <w:rsid w:val="60C2C0A3"/>
    <w:rsid w:val="60DC3AE5"/>
    <w:rsid w:val="60E9AE97"/>
    <w:rsid w:val="60EF86E1"/>
    <w:rsid w:val="60F192BD"/>
    <w:rsid w:val="611B7DF1"/>
    <w:rsid w:val="61211F01"/>
    <w:rsid w:val="612EC65D"/>
    <w:rsid w:val="61309034"/>
    <w:rsid w:val="613B476F"/>
    <w:rsid w:val="61449424"/>
    <w:rsid w:val="614C7F2A"/>
    <w:rsid w:val="615DE6D8"/>
    <w:rsid w:val="616317E3"/>
    <w:rsid w:val="618EBC21"/>
    <w:rsid w:val="61903026"/>
    <w:rsid w:val="619AC88A"/>
    <w:rsid w:val="619DAC5A"/>
    <w:rsid w:val="61AA9E1D"/>
    <w:rsid w:val="61B043F2"/>
    <w:rsid w:val="61E8762C"/>
    <w:rsid w:val="62118AC3"/>
    <w:rsid w:val="621C852C"/>
    <w:rsid w:val="6227531F"/>
    <w:rsid w:val="622D968C"/>
    <w:rsid w:val="623D0300"/>
    <w:rsid w:val="623D891D"/>
    <w:rsid w:val="62479265"/>
    <w:rsid w:val="624911FC"/>
    <w:rsid w:val="625177CC"/>
    <w:rsid w:val="62529EDA"/>
    <w:rsid w:val="6256258F"/>
    <w:rsid w:val="625A2ED3"/>
    <w:rsid w:val="6260606B"/>
    <w:rsid w:val="62640A3C"/>
    <w:rsid w:val="62651FA6"/>
    <w:rsid w:val="62724DD1"/>
    <w:rsid w:val="6272B599"/>
    <w:rsid w:val="6274F69E"/>
    <w:rsid w:val="627E6C42"/>
    <w:rsid w:val="628071C1"/>
    <w:rsid w:val="62823C3D"/>
    <w:rsid w:val="629FD8BD"/>
    <w:rsid w:val="62AEFB59"/>
    <w:rsid w:val="62B5A3E0"/>
    <w:rsid w:val="62B71CB9"/>
    <w:rsid w:val="62C30F7C"/>
    <w:rsid w:val="62F9D942"/>
    <w:rsid w:val="630700DC"/>
    <w:rsid w:val="6308502E"/>
    <w:rsid w:val="630CC1B8"/>
    <w:rsid w:val="631D142F"/>
    <w:rsid w:val="633A145A"/>
    <w:rsid w:val="633F0EC8"/>
    <w:rsid w:val="6343DBE1"/>
    <w:rsid w:val="6364C4AE"/>
    <w:rsid w:val="63656332"/>
    <w:rsid w:val="6369D738"/>
    <w:rsid w:val="636A99E2"/>
    <w:rsid w:val="637A23E6"/>
    <w:rsid w:val="6384ABC1"/>
    <w:rsid w:val="63902A9B"/>
    <w:rsid w:val="63925596"/>
    <w:rsid w:val="63A2DF73"/>
    <w:rsid w:val="63AC2387"/>
    <w:rsid w:val="63ACD695"/>
    <w:rsid w:val="63AF470D"/>
    <w:rsid w:val="63C3AA22"/>
    <w:rsid w:val="63CDA199"/>
    <w:rsid w:val="63DB54EA"/>
    <w:rsid w:val="63E7076B"/>
    <w:rsid w:val="63F46592"/>
    <w:rsid w:val="63F4FCE2"/>
    <w:rsid w:val="63F6CD44"/>
    <w:rsid w:val="64034264"/>
    <w:rsid w:val="64056D11"/>
    <w:rsid w:val="6415F167"/>
    <w:rsid w:val="641E149F"/>
    <w:rsid w:val="64200AB9"/>
    <w:rsid w:val="6421CCC4"/>
    <w:rsid w:val="64248789"/>
    <w:rsid w:val="642CDD5A"/>
    <w:rsid w:val="643705F6"/>
    <w:rsid w:val="643B99F7"/>
    <w:rsid w:val="643DF179"/>
    <w:rsid w:val="64461FEB"/>
    <w:rsid w:val="644797F6"/>
    <w:rsid w:val="644800FD"/>
    <w:rsid w:val="644D1B60"/>
    <w:rsid w:val="6454F41C"/>
    <w:rsid w:val="6464BC1F"/>
    <w:rsid w:val="6465D36D"/>
    <w:rsid w:val="6468FA16"/>
    <w:rsid w:val="647889FF"/>
    <w:rsid w:val="648413C5"/>
    <w:rsid w:val="649268C0"/>
    <w:rsid w:val="64C3F367"/>
    <w:rsid w:val="64CDBFDE"/>
    <w:rsid w:val="64E189F5"/>
    <w:rsid w:val="64EE7736"/>
    <w:rsid w:val="64F2BEFF"/>
    <w:rsid w:val="64F81993"/>
    <w:rsid w:val="65136D79"/>
    <w:rsid w:val="6514EAED"/>
    <w:rsid w:val="65380C05"/>
    <w:rsid w:val="65386AA1"/>
    <w:rsid w:val="653D61CC"/>
    <w:rsid w:val="653FC3F9"/>
    <w:rsid w:val="65440FA1"/>
    <w:rsid w:val="6547451C"/>
    <w:rsid w:val="65479353"/>
    <w:rsid w:val="6551CD8C"/>
    <w:rsid w:val="6563BFD5"/>
    <w:rsid w:val="6564CE00"/>
    <w:rsid w:val="6569978D"/>
    <w:rsid w:val="656FFD1C"/>
    <w:rsid w:val="657743C9"/>
    <w:rsid w:val="657BE2FD"/>
    <w:rsid w:val="6582ED8F"/>
    <w:rsid w:val="658AC26E"/>
    <w:rsid w:val="65A60D6C"/>
    <w:rsid w:val="65AE5C9E"/>
    <w:rsid w:val="65BEA618"/>
    <w:rsid w:val="65C52D96"/>
    <w:rsid w:val="65C97B2A"/>
    <w:rsid w:val="65CDB99E"/>
    <w:rsid w:val="65DF6E08"/>
    <w:rsid w:val="65E4F31A"/>
    <w:rsid w:val="65FC1C34"/>
    <w:rsid w:val="66104479"/>
    <w:rsid w:val="66155430"/>
    <w:rsid w:val="6630C862"/>
    <w:rsid w:val="66417788"/>
    <w:rsid w:val="66474D6F"/>
    <w:rsid w:val="664C1328"/>
    <w:rsid w:val="664EF2DF"/>
    <w:rsid w:val="66573B4D"/>
    <w:rsid w:val="66583546"/>
    <w:rsid w:val="665880E7"/>
    <w:rsid w:val="66589E7C"/>
    <w:rsid w:val="66728D4E"/>
    <w:rsid w:val="668019CC"/>
    <w:rsid w:val="6683D71F"/>
    <w:rsid w:val="669BD3EF"/>
    <w:rsid w:val="66B5688E"/>
    <w:rsid w:val="66B7BE89"/>
    <w:rsid w:val="66CB5A5D"/>
    <w:rsid w:val="66CD11B2"/>
    <w:rsid w:val="66D0616B"/>
    <w:rsid w:val="66D40C4D"/>
    <w:rsid w:val="66D5C27F"/>
    <w:rsid w:val="66E1EC2E"/>
    <w:rsid w:val="6711D4F1"/>
    <w:rsid w:val="672AF9BC"/>
    <w:rsid w:val="6767D5B6"/>
    <w:rsid w:val="676A230B"/>
    <w:rsid w:val="679BCEB3"/>
    <w:rsid w:val="67A7C487"/>
    <w:rsid w:val="67A85444"/>
    <w:rsid w:val="67ABE437"/>
    <w:rsid w:val="67B050A1"/>
    <w:rsid w:val="67CD8E90"/>
    <w:rsid w:val="681B2212"/>
    <w:rsid w:val="6826E12C"/>
    <w:rsid w:val="6829E32E"/>
    <w:rsid w:val="6833F768"/>
    <w:rsid w:val="686319AD"/>
    <w:rsid w:val="6870A3BA"/>
    <w:rsid w:val="6872AC44"/>
    <w:rsid w:val="6878D9DB"/>
    <w:rsid w:val="68AD8F3C"/>
    <w:rsid w:val="68F146D1"/>
    <w:rsid w:val="68FFC975"/>
    <w:rsid w:val="690D7EB0"/>
    <w:rsid w:val="690DF0F5"/>
    <w:rsid w:val="6927FD52"/>
    <w:rsid w:val="69385F24"/>
    <w:rsid w:val="693D298E"/>
    <w:rsid w:val="694DBC33"/>
    <w:rsid w:val="6962CB33"/>
    <w:rsid w:val="696426FD"/>
    <w:rsid w:val="6974603E"/>
    <w:rsid w:val="697C8D98"/>
    <w:rsid w:val="6992DB67"/>
    <w:rsid w:val="6996CEF2"/>
    <w:rsid w:val="699DB515"/>
    <w:rsid w:val="69AF493B"/>
    <w:rsid w:val="69B72242"/>
    <w:rsid w:val="69BBC8B9"/>
    <w:rsid w:val="69BBFE99"/>
    <w:rsid w:val="69CAE8D5"/>
    <w:rsid w:val="69D611BE"/>
    <w:rsid w:val="69E3281E"/>
    <w:rsid w:val="69F914A2"/>
    <w:rsid w:val="6A167E69"/>
    <w:rsid w:val="6A246857"/>
    <w:rsid w:val="6A25B8A7"/>
    <w:rsid w:val="6A283E3B"/>
    <w:rsid w:val="6A2A20E4"/>
    <w:rsid w:val="6A2B1101"/>
    <w:rsid w:val="6A3AFE0A"/>
    <w:rsid w:val="6A4E4636"/>
    <w:rsid w:val="6A5677D4"/>
    <w:rsid w:val="6A589AB5"/>
    <w:rsid w:val="6A64CBDD"/>
    <w:rsid w:val="6A6790B7"/>
    <w:rsid w:val="6A803096"/>
    <w:rsid w:val="6A86886B"/>
    <w:rsid w:val="6A9D2EB6"/>
    <w:rsid w:val="6AB4DC8A"/>
    <w:rsid w:val="6ABA72EB"/>
    <w:rsid w:val="6AC8698A"/>
    <w:rsid w:val="6AC98259"/>
    <w:rsid w:val="6ADD8499"/>
    <w:rsid w:val="6AE2E1CD"/>
    <w:rsid w:val="6AEBBCC2"/>
    <w:rsid w:val="6AED8E7D"/>
    <w:rsid w:val="6B01C4BD"/>
    <w:rsid w:val="6B10B6E5"/>
    <w:rsid w:val="6B27FB17"/>
    <w:rsid w:val="6B289C3C"/>
    <w:rsid w:val="6B412C76"/>
    <w:rsid w:val="6B47FE54"/>
    <w:rsid w:val="6B4C4B30"/>
    <w:rsid w:val="6B4CF87F"/>
    <w:rsid w:val="6B57C83C"/>
    <w:rsid w:val="6B658AE3"/>
    <w:rsid w:val="6B692565"/>
    <w:rsid w:val="6B6B0850"/>
    <w:rsid w:val="6B6CF5AE"/>
    <w:rsid w:val="6B7B37EF"/>
    <w:rsid w:val="6B7CF321"/>
    <w:rsid w:val="6B8E1DF9"/>
    <w:rsid w:val="6B9146C3"/>
    <w:rsid w:val="6B9B3F7E"/>
    <w:rsid w:val="6BA1F36A"/>
    <w:rsid w:val="6BA791BA"/>
    <w:rsid w:val="6BAD8419"/>
    <w:rsid w:val="6BBBD4F2"/>
    <w:rsid w:val="6BDA2C31"/>
    <w:rsid w:val="6BDEF519"/>
    <w:rsid w:val="6BEAB9C1"/>
    <w:rsid w:val="6C2261A4"/>
    <w:rsid w:val="6C3D8B2D"/>
    <w:rsid w:val="6C415640"/>
    <w:rsid w:val="6C4DACD8"/>
    <w:rsid w:val="6C514B5B"/>
    <w:rsid w:val="6C58D120"/>
    <w:rsid w:val="6C5B15DB"/>
    <w:rsid w:val="6C80B5AA"/>
    <w:rsid w:val="6C8AB01B"/>
    <w:rsid w:val="6CA37FBF"/>
    <w:rsid w:val="6CBD2A9F"/>
    <w:rsid w:val="6CD041DB"/>
    <w:rsid w:val="6CD47ED9"/>
    <w:rsid w:val="6CD5228B"/>
    <w:rsid w:val="6CDABD07"/>
    <w:rsid w:val="6CE847D4"/>
    <w:rsid w:val="6CF23438"/>
    <w:rsid w:val="6CF2D199"/>
    <w:rsid w:val="6D0014A5"/>
    <w:rsid w:val="6D088317"/>
    <w:rsid w:val="6D1ADAEF"/>
    <w:rsid w:val="6D1BE1B0"/>
    <w:rsid w:val="6D321E05"/>
    <w:rsid w:val="6D421153"/>
    <w:rsid w:val="6D4632BC"/>
    <w:rsid w:val="6D4C7DE4"/>
    <w:rsid w:val="6D4E98BF"/>
    <w:rsid w:val="6D57510F"/>
    <w:rsid w:val="6D58AB66"/>
    <w:rsid w:val="6D70C062"/>
    <w:rsid w:val="6D7C02C8"/>
    <w:rsid w:val="6D839379"/>
    <w:rsid w:val="6D8FC7B8"/>
    <w:rsid w:val="6D9411F1"/>
    <w:rsid w:val="6D969661"/>
    <w:rsid w:val="6DA62809"/>
    <w:rsid w:val="6DA8C0E5"/>
    <w:rsid w:val="6DB92E5C"/>
    <w:rsid w:val="6DBC4A95"/>
    <w:rsid w:val="6DC385CC"/>
    <w:rsid w:val="6DD26703"/>
    <w:rsid w:val="6DE7509D"/>
    <w:rsid w:val="6DE80A48"/>
    <w:rsid w:val="6DE82B48"/>
    <w:rsid w:val="6DE8A226"/>
    <w:rsid w:val="6DF49573"/>
    <w:rsid w:val="6DF88351"/>
    <w:rsid w:val="6DFB3359"/>
    <w:rsid w:val="6E04FC84"/>
    <w:rsid w:val="6E062369"/>
    <w:rsid w:val="6E0837A7"/>
    <w:rsid w:val="6E31B258"/>
    <w:rsid w:val="6E33C71E"/>
    <w:rsid w:val="6E47CF36"/>
    <w:rsid w:val="6E539003"/>
    <w:rsid w:val="6E546035"/>
    <w:rsid w:val="6E5A4464"/>
    <w:rsid w:val="6E5EBB2D"/>
    <w:rsid w:val="6E773A1A"/>
    <w:rsid w:val="6E804C8A"/>
    <w:rsid w:val="6E819AC9"/>
    <w:rsid w:val="6E81B445"/>
    <w:rsid w:val="6E8B3BF2"/>
    <w:rsid w:val="6E8F0C53"/>
    <w:rsid w:val="6E9591A5"/>
    <w:rsid w:val="6E9FF4F4"/>
    <w:rsid w:val="6EA6C824"/>
    <w:rsid w:val="6EAB6497"/>
    <w:rsid w:val="6EACF038"/>
    <w:rsid w:val="6EF715EA"/>
    <w:rsid w:val="6EF8E557"/>
    <w:rsid w:val="6F0BF2BC"/>
    <w:rsid w:val="6F14D916"/>
    <w:rsid w:val="6F1B5C97"/>
    <w:rsid w:val="6F20FDF5"/>
    <w:rsid w:val="6F3CAA1C"/>
    <w:rsid w:val="6F434D8F"/>
    <w:rsid w:val="6F55EE6B"/>
    <w:rsid w:val="6F6E055C"/>
    <w:rsid w:val="6F703569"/>
    <w:rsid w:val="6F838D39"/>
    <w:rsid w:val="6F917800"/>
    <w:rsid w:val="6F9831CC"/>
    <w:rsid w:val="6FA44D56"/>
    <w:rsid w:val="6FA87D50"/>
    <w:rsid w:val="6FA9713A"/>
    <w:rsid w:val="6FBC914C"/>
    <w:rsid w:val="6FC08A06"/>
    <w:rsid w:val="6FDC2429"/>
    <w:rsid w:val="6FE4FD87"/>
    <w:rsid w:val="6FEF2216"/>
    <w:rsid w:val="6FF3DE6E"/>
    <w:rsid w:val="7000BAB7"/>
    <w:rsid w:val="70162224"/>
    <w:rsid w:val="701C5FE1"/>
    <w:rsid w:val="702D9CD9"/>
    <w:rsid w:val="7030E7B6"/>
    <w:rsid w:val="703DE8D9"/>
    <w:rsid w:val="7051A241"/>
    <w:rsid w:val="70526CF3"/>
    <w:rsid w:val="70575EF0"/>
    <w:rsid w:val="705AAAB4"/>
    <w:rsid w:val="705F17C8"/>
    <w:rsid w:val="705F7E18"/>
    <w:rsid w:val="70A2AD0D"/>
    <w:rsid w:val="70A4ABF9"/>
    <w:rsid w:val="70AAFADB"/>
    <w:rsid w:val="70BD7A59"/>
    <w:rsid w:val="70C3C0FF"/>
    <w:rsid w:val="70CB3F26"/>
    <w:rsid w:val="70DB00F0"/>
    <w:rsid w:val="70DB6203"/>
    <w:rsid w:val="70E78CCF"/>
    <w:rsid w:val="70F77CA3"/>
    <w:rsid w:val="70F7C3B7"/>
    <w:rsid w:val="7114088D"/>
    <w:rsid w:val="7117E5E6"/>
    <w:rsid w:val="712171CA"/>
    <w:rsid w:val="71222DB0"/>
    <w:rsid w:val="712F91C8"/>
    <w:rsid w:val="7136E6D1"/>
    <w:rsid w:val="7158F2F3"/>
    <w:rsid w:val="715DD1B3"/>
    <w:rsid w:val="71653A2A"/>
    <w:rsid w:val="717BCB66"/>
    <w:rsid w:val="71850C90"/>
    <w:rsid w:val="7187258D"/>
    <w:rsid w:val="718B2980"/>
    <w:rsid w:val="7196F84E"/>
    <w:rsid w:val="71975D39"/>
    <w:rsid w:val="71989FF6"/>
    <w:rsid w:val="71AD4268"/>
    <w:rsid w:val="71B1B8B0"/>
    <w:rsid w:val="71B1DBB9"/>
    <w:rsid w:val="71B97646"/>
    <w:rsid w:val="71BAA52D"/>
    <w:rsid w:val="71CF1C10"/>
    <w:rsid w:val="71F00403"/>
    <w:rsid w:val="71F39B8B"/>
    <w:rsid w:val="71FD005B"/>
    <w:rsid w:val="71FD9A61"/>
    <w:rsid w:val="7204308B"/>
    <w:rsid w:val="721E44CF"/>
    <w:rsid w:val="7220EBC4"/>
    <w:rsid w:val="7222F8FC"/>
    <w:rsid w:val="722454F8"/>
    <w:rsid w:val="722903AF"/>
    <w:rsid w:val="7230ECC1"/>
    <w:rsid w:val="723901BB"/>
    <w:rsid w:val="724028EB"/>
    <w:rsid w:val="7249FCDC"/>
    <w:rsid w:val="7262D329"/>
    <w:rsid w:val="726D0DB4"/>
    <w:rsid w:val="729BD233"/>
    <w:rsid w:val="72A3A22C"/>
    <w:rsid w:val="72A41330"/>
    <w:rsid w:val="72B5E377"/>
    <w:rsid w:val="72BE257E"/>
    <w:rsid w:val="72C83629"/>
    <w:rsid w:val="72C904A2"/>
    <w:rsid w:val="72CE92C0"/>
    <w:rsid w:val="72D4135C"/>
    <w:rsid w:val="72DFEFF6"/>
    <w:rsid w:val="72EBAB2C"/>
    <w:rsid w:val="72F04C40"/>
    <w:rsid w:val="72F1FF63"/>
    <w:rsid w:val="72F69F58"/>
    <w:rsid w:val="72FE77A8"/>
    <w:rsid w:val="730AC49D"/>
    <w:rsid w:val="731FEE5D"/>
    <w:rsid w:val="733283FE"/>
    <w:rsid w:val="7344956F"/>
    <w:rsid w:val="7365283E"/>
    <w:rsid w:val="736D739C"/>
    <w:rsid w:val="736FE7A9"/>
    <w:rsid w:val="7370DE94"/>
    <w:rsid w:val="738B5EDF"/>
    <w:rsid w:val="7392A1AB"/>
    <w:rsid w:val="73976878"/>
    <w:rsid w:val="73A35991"/>
    <w:rsid w:val="73ADC214"/>
    <w:rsid w:val="73C521BD"/>
    <w:rsid w:val="73C67305"/>
    <w:rsid w:val="73CA66FD"/>
    <w:rsid w:val="73E16D49"/>
    <w:rsid w:val="73E1AD14"/>
    <w:rsid w:val="73E48602"/>
    <w:rsid w:val="73E787FB"/>
    <w:rsid w:val="73F114C2"/>
    <w:rsid w:val="740ADAA7"/>
    <w:rsid w:val="74135A9B"/>
    <w:rsid w:val="742695F7"/>
    <w:rsid w:val="7434B669"/>
    <w:rsid w:val="74359905"/>
    <w:rsid w:val="744D7E20"/>
    <w:rsid w:val="744EB6D3"/>
    <w:rsid w:val="7452C1B8"/>
    <w:rsid w:val="7456F148"/>
    <w:rsid w:val="745FBCCE"/>
    <w:rsid w:val="7462A606"/>
    <w:rsid w:val="74693350"/>
    <w:rsid w:val="7473A094"/>
    <w:rsid w:val="7480B2C1"/>
    <w:rsid w:val="74837E01"/>
    <w:rsid w:val="748B4492"/>
    <w:rsid w:val="748EDFFB"/>
    <w:rsid w:val="74983CCD"/>
    <w:rsid w:val="74A26AE8"/>
    <w:rsid w:val="74AA61B9"/>
    <w:rsid w:val="74AE1737"/>
    <w:rsid w:val="74B99E86"/>
    <w:rsid w:val="74CCF4C3"/>
    <w:rsid w:val="74E55E89"/>
    <w:rsid w:val="74F490F2"/>
    <w:rsid w:val="74FFBA54"/>
    <w:rsid w:val="75000DCA"/>
    <w:rsid w:val="750A366B"/>
    <w:rsid w:val="7534C03B"/>
    <w:rsid w:val="7536D1DF"/>
    <w:rsid w:val="7555AD04"/>
    <w:rsid w:val="755E87E2"/>
    <w:rsid w:val="756BAFE7"/>
    <w:rsid w:val="7571399E"/>
    <w:rsid w:val="7578ABEB"/>
    <w:rsid w:val="757ED3E4"/>
    <w:rsid w:val="758111F0"/>
    <w:rsid w:val="7583D6F4"/>
    <w:rsid w:val="75900010"/>
    <w:rsid w:val="7597C09A"/>
    <w:rsid w:val="759A16D5"/>
    <w:rsid w:val="75B2A3F0"/>
    <w:rsid w:val="75B5FF12"/>
    <w:rsid w:val="75BE014F"/>
    <w:rsid w:val="75C3D4C4"/>
    <w:rsid w:val="75C8288E"/>
    <w:rsid w:val="75D2D643"/>
    <w:rsid w:val="75D49389"/>
    <w:rsid w:val="75D53553"/>
    <w:rsid w:val="75D8C29D"/>
    <w:rsid w:val="75DA65EC"/>
    <w:rsid w:val="75F65C86"/>
    <w:rsid w:val="7601163F"/>
    <w:rsid w:val="76122254"/>
    <w:rsid w:val="76126F43"/>
    <w:rsid w:val="761769BC"/>
    <w:rsid w:val="761A6084"/>
    <w:rsid w:val="762180E2"/>
    <w:rsid w:val="76415C73"/>
    <w:rsid w:val="7645FDB1"/>
    <w:rsid w:val="7669530C"/>
    <w:rsid w:val="7675B32F"/>
    <w:rsid w:val="7680AFAC"/>
    <w:rsid w:val="7681FCBF"/>
    <w:rsid w:val="768414E3"/>
    <w:rsid w:val="768975D5"/>
    <w:rsid w:val="768ECFEB"/>
    <w:rsid w:val="76B8B236"/>
    <w:rsid w:val="76C172A3"/>
    <w:rsid w:val="76C901FF"/>
    <w:rsid w:val="76CBD728"/>
    <w:rsid w:val="76D97630"/>
    <w:rsid w:val="76F4C88E"/>
    <w:rsid w:val="7704EFE8"/>
    <w:rsid w:val="77116F62"/>
    <w:rsid w:val="7717435F"/>
    <w:rsid w:val="77178BDA"/>
    <w:rsid w:val="77187B88"/>
    <w:rsid w:val="7730242A"/>
    <w:rsid w:val="7731DCA9"/>
    <w:rsid w:val="773DF1B4"/>
    <w:rsid w:val="7745572E"/>
    <w:rsid w:val="7769DC21"/>
    <w:rsid w:val="777F143B"/>
    <w:rsid w:val="77800DAC"/>
    <w:rsid w:val="7787B74E"/>
    <w:rsid w:val="779BD1A2"/>
    <w:rsid w:val="779F46D5"/>
    <w:rsid w:val="77AB35C5"/>
    <w:rsid w:val="77C47AAB"/>
    <w:rsid w:val="77CBC712"/>
    <w:rsid w:val="77D570FF"/>
    <w:rsid w:val="77DD7010"/>
    <w:rsid w:val="77E1428C"/>
    <w:rsid w:val="77E55856"/>
    <w:rsid w:val="77F51065"/>
    <w:rsid w:val="7800B4F5"/>
    <w:rsid w:val="7807E45F"/>
    <w:rsid w:val="780E9E6D"/>
    <w:rsid w:val="782F5AF4"/>
    <w:rsid w:val="783A7D02"/>
    <w:rsid w:val="783DC2AE"/>
    <w:rsid w:val="783DCC82"/>
    <w:rsid w:val="785855C4"/>
    <w:rsid w:val="786DC3E7"/>
    <w:rsid w:val="787005F4"/>
    <w:rsid w:val="787CA89A"/>
    <w:rsid w:val="78ABC31A"/>
    <w:rsid w:val="78C41143"/>
    <w:rsid w:val="78D5442E"/>
    <w:rsid w:val="78E749F9"/>
    <w:rsid w:val="78EABBAC"/>
    <w:rsid w:val="78F1B9CA"/>
    <w:rsid w:val="78F59384"/>
    <w:rsid w:val="7908DD39"/>
    <w:rsid w:val="79178329"/>
    <w:rsid w:val="791E3901"/>
    <w:rsid w:val="793CA975"/>
    <w:rsid w:val="793F5E2D"/>
    <w:rsid w:val="7945DA01"/>
    <w:rsid w:val="794DF59B"/>
    <w:rsid w:val="7958F9A3"/>
    <w:rsid w:val="796AB844"/>
    <w:rsid w:val="7985292A"/>
    <w:rsid w:val="79856DF1"/>
    <w:rsid w:val="79896FFF"/>
    <w:rsid w:val="79976C0B"/>
    <w:rsid w:val="79A0E5F7"/>
    <w:rsid w:val="79A65EDA"/>
    <w:rsid w:val="79AE9E99"/>
    <w:rsid w:val="79C0171C"/>
    <w:rsid w:val="79DCD1BD"/>
    <w:rsid w:val="79E2E186"/>
    <w:rsid w:val="79EE82F3"/>
    <w:rsid w:val="79F2B9AB"/>
    <w:rsid w:val="79FCAAE9"/>
    <w:rsid w:val="7A02259F"/>
    <w:rsid w:val="7A04383F"/>
    <w:rsid w:val="7A0E9499"/>
    <w:rsid w:val="7A0F9412"/>
    <w:rsid w:val="7A1ABDEB"/>
    <w:rsid w:val="7A2E44C2"/>
    <w:rsid w:val="7A37DAAC"/>
    <w:rsid w:val="7A3B01D5"/>
    <w:rsid w:val="7A4F8329"/>
    <w:rsid w:val="7A5055C7"/>
    <w:rsid w:val="7A66EA28"/>
    <w:rsid w:val="7A750A34"/>
    <w:rsid w:val="7A7DCC56"/>
    <w:rsid w:val="7A80E73D"/>
    <w:rsid w:val="7A810841"/>
    <w:rsid w:val="7A8212CD"/>
    <w:rsid w:val="7A91715D"/>
    <w:rsid w:val="7A91E108"/>
    <w:rsid w:val="7AA6C3E5"/>
    <w:rsid w:val="7AB31D61"/>
    <w:rsid w:val="7AB6611C"/>
    <w:rsid w:val="7AC6B736"/>
    <w:rsid w:val="7AC9D110"/>
    <w:rsid w:val="7ACA3AC2"/>
    <w:rsid w:val="7ACBF48C"/>
    <w:rsid w:val="7ACF8280"/>
    <w:rsid w:val="7AD0DA19"/>
    <w:rsid w:val="7AD7D2CD"/>
    <w:rsid w:val="7AEF4B9E"/>
    <w:rsid w:val="7AFC4E84"/>
    <w:rsid w:val="7AFEF4A6"/>
    <w:rsid w:val="7B036EDC"/>
    <w:rsid w:val="7B129B91"/>
    <w:rsid w:val="7B274664"/>
    <w:rsid w:val="7B3CBD89"/>
    <w:rsid w:val="7B483934"/>
    <w:rsid w:val="7B4B2D7C"/>
    <w:rsid w:val="7B4CC0C7"/>
    <w:rsid w:val="7B5B21DC"/>
    <w:rsid w:val="7B62D8D7"/>
    <w:rsid w:val="7B64391E"/>
    <w:rsid w:val="7B855886"/>
    <w:rsid w:val="7B85EAC2"/>
    <w:rsid w:val="7B88B6EE"/>
    <w:rsid w:val="7B8C3B10"/>
    <w:rsid w:val="7BA83B3E"/>
    <w:rsid w:val="7BC29187"/>
    <w:rsid w:val="7BC77222"/>
    <w:rsid w:val="7BD30603"/>
    <w:rsid w:val="7BE3B408"/>
    <w:rsid w:val="7BF2B09C"/>
    <w:rsid w:val="7BF35AAD"/>
    <w:rsid w:val="7BF88FF5"/>
    <w:rsid w:val="7BF8DD39"/>
    <w:rsid w:val="7BF90FAB"/>
    <w:rsid w:val="7C0EE74D"/>
    <w:rsid w:val="7C1284FD"/>
    <w:rsid w:val="7C25AAF4"/>
    <w:rsid w:val="7C542257"/>
    <w:rsid w:val="7C5A024C"/>
    <w:rsid w:val="7C5E09E7"/>
    <w:rsid w:val="7C767961"/>
    <w:rsid w:val="7C8DC7AC"/>
    <w:rsid w:val="7C99C206"/>
    <w:rsid w:val="7C9E5E2F"/>
    <w:rsid w:val="7CA487F7"/>
    <w:rsid w:val="7CB7E5F9"/>
    <w:rsid w:val="7CC1CEF8"/>
    <w:rsid w:val="7CC2FE48"/>
    <w:rsid w:val="7CDB2FD1"/>
    <w:rsid w:val="7CDB31D4"/>
    <w:rsid w:val="7CE2F376"/>
    <w:rsid w:val="7CEB8336"/>
    <w:rsid w:val="7CEFBB72"/>
    <w:rsid w:val="7CF31C83"/>
    <w:rsid w:val="7CF699FD"/>
    <w:rsid w:val="7CFC4ED8"/>
    <w:rsid w:val="7D154C8A"/>
    <w:rsid w:val="7D16BC10"/>
    <w:rsid w:val="7D16C814"/>
    <w:rsid w:val="7D16D82B"/>
    <w:rsid w:val="7D1A1255"/>
    <w:rsid w:val="7D2EBDC9"/>
    <w:rsid w:val="7D302468"/>
    <w:rsid w:val="7D330AB1"/>
    <w:rsid w:val="7D35DBBB"/>
    <w:rsid w:val="7D361A45"/>
    <w:rsid w:val="7D36260F"/>
    <w:rsid w:val="7D4AD1BC"/>
    <w:rsid w:val="7D4E2D8A"/>
    <w:rsid w:val="7D4F9FEF"/>
    <w:rsid w:val="7D5275E0"/>
    <w:rsid w:val="7D722283"/>
    <w:rsid w:val="7D803D71"/>
    <w:rsid w:val="7D8B28C2"/>
    <w:rsid w:val="7DB1D4D6"/>
    <w:rsid w:val="7DB461F2"/>
    <w:rsid w:val="7DB51F7D"/>
    <w:rsid w:val="7DC99B76"/>
    <w:rsid w:val="7DDF3F2A"/>
    <w:rsid w:val="7DE16AC6"/>
    <w:rsid w:val="7DE561FC"/>
    <w:rsid w:val="7DF63413"/>
    <w:rsid w:val="7E02EE69"/>
    <w:rsid w:val="7E0DB33C"/>
    <w:rsid w:val="7E1F0BB0"/>
    <w:rsid w:val="7E282D66"/>
    <w:rsid w:val="7E34BCC8"/>
    <w:rsid w:val="7E36E2E9"/>
    <w:rsid w:val="7E3CD5B7"/>
    <w:rsid w:val="7E43B91B"/>
    <w:rsid w:val="7E43CF5B"/>
    <w:rsid w:val="7E5DBFDF"/>
    <w:rsid w:val="7E5DE528"/>
    <w:rsid w:val="7E6C4C1E"/>
    <w:rsid w:val="7E765E42"/>
    <w:rsid w:val="7E7CAAA0"/>
    <w:rsid w:val="7E7DD2A6"/>
    <w:rsid w:val="7E7E8BF0"/>
    <w:rsid w:val="7E8B3633"/>
    <w:rsid w:val="7E8D46FA"/>
    <w:rsid w:val="7EA8C2FC"/>
    <w:rsid w:val="7EADFC00"/>
    <w:rsid w:val="7EB1762E"/>
    <w:rsid w:val="7EB17CCA"/>
    <w:rsid w:val="7EB53211"/>
    <w:rsid w:val="7EBD727C"/>
    <w:rsid w:val="7EBE338D"/>
    <w:rsid w:val="7EC52B4F"/>
    <w:rsid w:val="7EDDF3F1"/>
    <w:rsid w:val="7EE35619"/>
    <w:rsid w:val="7F0317E7"/>
    <w:rsid w:val="7F08B7C2"/>
    <w:rsid w:val="7F0D78A7"/>
    <w:rsid w:val="7F143C6F"/>
    <w:rsid w:val="7F271D51"/>
    <w:rsid w:val="7F7647DA"/>
    <w:rsid w:val="7F7EF75F"/>
    <w:rsid w:val="7F92910E"/>
    <w:rsid w:val="7F9B4E06"/>
    <w:rsid w:val="7FB03DBA"/>
    <w:rsid w:val="7FB5A39C"/>
    <w:rsid w:val="7FB6F25D"/>
    <w:rsid w:val="7FC85865"/>
    <w:rsid w:val="7FCCB66F"/>
    <w:rsid w:val="7FE8ED76"/>
    <w:rsid w:val="7FFE43D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36326"/>
  <w15:chartTrackingRefBased/>
  <w15:docId w15:val="{B1FB07EC-83DF-4257-BCB2-9BF0764E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2A2982"/>
    <w:pPr>
      <w:spacing w:line="259" w:lineRule="auto"/>
    </w:pPr>
    <w:rPr>
      <w:kern w:val="0"/>
      <w:sz w:val="22"/>
      <w:szCs w:val="22"/>
      <w14:ligatures w14:val="none"/>
    </w:rPr>
  </w:style>
  <w:style w:type="paragraph" w:styleId="Pealkiri1">
    <w:name w:val="heading 1"/>
    <w:basedOn w:val="Normaallaad"/>
    <w:next w:val="Normaallaad"/>
    <w:link w:val="Pealkiri1Mrk"/>
    <w:uiPriority w:val="9"/>
    <w:qFormat/>
    <w:rsid w:val="00B65F0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B65F0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B65F09"/>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B65F09"/>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Pealkiri5">
    <w:name w:val="heading 5"/>
    <w:basedOn w:val="Normaallaad"/>
    <w:next w:val="Normaallaad"/>
    <w:link w:val="Pealkiri5Mrk"/>
    <w:uiPriority w:val="9"/>
    <w:semiHidden/>
    <w:unhideWhenUsed/>
    <w:qFormat/>
    <w:rsid w:val="00B65F09"/>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Pealkiri6">
    <w:name w:val="heading 6"/>
    <w:basedOn w:val="Normaallaad"/>
    <w:next w:val="Normaallaad"/>
    <w:link w:val="Pealkiri6Mrk"/>
    <w:uiPriority w:val="9"/>
    <w:semiHidden/>
    <w:unhideWhenUsed/>
    <w:qFormat/>
    <w:rsid w:val="00B65F09"/>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Pealkiri7">
    <w:name w:val="heading 7"/>
    <w:basedOn w:val="Normaallaad"/>
    <w:next w:val="Normaallaad"/>
    <w:link w:val="Pealkiri7Mrk"/>
    <w:uiPriority w:val="9"/>
    <w:semiHidden/>
    <w:unhideWhenUsed/>
    <w:qFormat/>
    <w:rsid w:val="00B65F09"/>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Pealkiri8">
    <w:name w:val="heading 8"/>
    <w:basedOn w:val="Normaallaad"/>
    <w:next w:val="Normaallaad"/>
    <w:link w:val="Pealkiri8Mrk"/>
    <w:uiPriority w:val="9"/>
    <w:semiHidden/>
    <w:unhideWhenUsed/>
    <w:qFormat/>
    <w:rsid w:val="00B65F09"/>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Pealkiri9">
    <w:name w:val="heading 9"/>
    <w:basedOn w:val="Normaallaad"/>
    <w:next w:val="Normaallaad"/>
    <w:link w:val="Pealkiri9Mrk"/>
    <w:uiPriority w:val="9"/>
    <w:semiHidden/>
    <w:unhideWhenUsed/>
    <w:qFormat/>
    <w:rsid w:val="00B65F09"/>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65F09"/>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B65F09"/>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B65F09"/>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B65F09"/>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B65F09"/>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B65F0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B65F0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B65F0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B65F0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B65F0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B65F0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B65F09"/>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B65F0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B65F09"/>
    <w:pPr>
      <w:spacing w:before="160" w:line="278" w:lineRule="auto"/>
      <w:jc w:val="center"/>
    </w:pPr>
    <w:rPr>
      <w:i/>
      <w:iCs/>
      <w:color w:val="404040" w:themeColor="text1" w:themeTint="BF"/>
      <w:kern w:val="2"/>
      <w:sz w:val="24"/>
      <w:szCs w:val="24"/>
      <w14:ligatures w14:val="standardContextual"/>
    </w:rPr>
  </w:style>
  <w:style w:type="character" w:customStyle="1" w:styleId="TsitaatMrk">
    <w:name w:val="Tsitaat Märk"/>
    <w:basedOn w:val="Liguvaikefont"/>
    <w:link w:val="Tsitaat"/>
    <w:uiPriority w:val="29"/>
    <w:rsid w:val="00B65F09"/>
    <w:rPr>
      <w:i/>
      <w:iCs/>
      <w:color w:val="404040" w:themeColor="text1" w:themeTint="BF"/>
    </w:rPr>
  </w:style>
  <w:style w:type="paragraph" w:styleId="Loendilik">
    <w:name w:val="List Paragraph"/>
    <w:basedOn w:val="Normaallaad"/>
    <w:uiPriority w:val="34"/>
    <w:qFormat/>
    <w:rsid w:val="00B65F09"/>
    <w:pPr>
      <w:spacing w:line="278" w:lineRule="auto"/>
      <w:ind w:left="720"/>
      <w:contextualSpacing/>
    </w:pPr>
    <w:rPr>
      <w:kern w:val="2"/>
      <w:sz w:val="24"/>
      <w:szCs w:val="24"/>
      <w14:ligatures w14:val="standardContextual"/>
    </w:rPr>
  </w:style>
  <w:style w:type="character" w:styleId="Selgeltmrgatavrhutus">
    <w:name w:val="Intense Emphasis"/>
    <w:basedOn w:val="Liguvaikefont"/>
    <w:uiPriority w:val="21"/>
    <w:qFormat/>
    <w:rsid w:val="00B65F09"/>
    <w:rPr>
      <w:i/>
      <w:iCs/>
      <w:color w:val="0F4761" w:themeColor="accent1" w:themeShade="BF"/>
    </w:rPr>
  </w:style>
  <w:style w:type="paragraph" w:styleId="Selgeltmrgatavtsitaat">
    <w:name w:val="Intense Quote"/>
    <w:basedOn w:val="Normaallaad"/>
    <w:next w:val="Normaallaad"/>
    <w:link w:val="SelgeltmrgatavtsitaatMrk"/>
    <w:uiPriority w:val="30"/>
    <w:qFormat/>
    <w:rsid w:val="00B65F0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SelgeltmrgatavtsitaatMrk">
    <w:name w:val="Selgelt märgatav tsitaat Märk"/>
    <w:basedOn w:val="Liguvaikefont"/>
    <w:link w:val="Selgeltmrgatavtsitaat"/>
    <w:uiPriority w:val="30"/>
    <w:rsid w:val="00B65F09"/>
    <w:rPr>
      <w:i/>
      <w:iCs/>
      <w:color w:val="0F4761" w:themeColor="accent1" w:themeShade="BF"/>
    </w:rPr>
  </w:style>
  <w:style w:type="character" w:styleId="Selgeltmrgatavviide">
    <w:name w:val="Intense Reference"/>
    <w:basedOn w:val="Liguvaikefont"/>
    <w:uiPriority w:val="32"/>
    <w:qFormat/>
    <w:rsid w:val="00B65F09"/>
    <w:rPr>
      <w:b/>
      <w:bCs/>
      <w:smallCaps/>
      <w:color w:val="0F4761" w:themeColor="accent1" w:themeShade="BF"/>
      <w:spacing w:val="5"/>
    </w:rPr>
  </w:style>
  <w:style w:type="character" w:styleId="Hperlink">
    <w:name w:val="Hyperlink"/>
    <w:basedOn w:val="Liguvaikefont"/>
    <w:uiPriority w:val="99"/>
    <w:unhideWhenUsed/>
    <w:rsid w:val="00173304"/>
    <w:rPr>
      <w:color w:val="467886" w:themeColor="hyperlink"/>
      <w:u w:val="single"/>
    </w:rPr>
  </w:style>
  <w:style w:type="character" w:styleId="Lahendamatamainimine">
    <w:name w:val="Unresolved Mention"/>
    <w:basedOn w:val="Liguvaikefont"/>
    <w:uiPriority w:val="99"/>
    <w:semiHidden/>
    <w:unhideWhenUsed/>
    <w:rsid w:val="00173304"/>
    <w:rPr>
      <w:color w:val="605E5C"/>
      <w:shd w:val="clear" w:color="auto" w:fill="E1DFDD"/>
    </w:rPr>
  </w:style>
  <w:style w:type="paragraph" w:styleId="Redaktsioon">
    <w:name w:val="Revision"/>
    <w:hidden/>
    <w:uiPriority w:val="99"/>
    <w:semiHidden/>
    <w:rsid w:val="002935D9"/>
    <w:pPr>
      <w:spacing w:after="0" w:line="240" w:lineRule="auto"/>
    </w:pPr>
    <w:rPr>
      <w:kern w:val="0"/>
      <w:sz w:val="22"/>
      <w:szCs w:val="22"/>
      <w14:ligatures w14:val="none"/>
    </w:rPr>
  </w:style>
  <w:style w:type="paragraph" w:styleId="Allmrkusetekst">
    <w:name w:val="footnote text"/>
    <w:basedOn w:val="Normaallaad"/>
    <w:link w:val="AllmrkusetekstMrk"/>
    <w:uiPriority w:val="99"/>
    <w:semiHidden/>
    <w:unhideWhenUsed/>
    <w:rsid w:val="0093415A"/>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93415A"/>
    <w:rPr>
      <w:kern w:val="0"/>
      <w:sz w:val="20"/>
      <w:szCs w:val="20"/>
      <w14:ligatures w14:val="none"/>
    </w:rPr>
  </w:style>
  <w:style w:type="character" w:styleId="Allmrkuseviide">
    <w:name w:val="footnote reference"/>
    <w:basedOn w:val="Liguvaikefont"/>
    <w:uiPriority w:val="99"/>
    <w:semiHidden/>
    <w:unhideWhenUsed/>
    <w:rsid w:val="0093415A"/>
    <w:rPr>
      <w:vertAlign w:val="superscript"/>
    </w:rPr>
  </w:style>
  <w:style w:type="character" w:styleId="Kommentaariviide">
    <w:name w:val="annotation reference"/>
    <w:basedOn w:val="Liguvaikefont"/>
    <w:uiPriority w:val="99"/>
    <w:semiHidden/>
    <w:unhideWhenUsed/>
    <w:rsid w:val="00E84F3B"/>
    <w:rPr>
      <w:sz w:val="16"/>
      <w:szCs w:val="16"/>
    </w:rPr>
  </w:style>
  <w:style w:type="paragraph" w:styleId="Kommentaaritekst">
    <w:name w:val="annotation text"/>
    <w:basedOn w:val="Normaallaad"/>
    <w:link w:val="KommentaaritekstMrk"/>
    <w:uiPriority w:val="99"/>
    <w:unhideWhenUsed/>
    <w:rsid w:val="00E84F3B"/>
    <w:pPr>
      <w:spacing w:line="240" w:lineRule="auto"/>
    </w:pPr>
    <w:rPr>
      <w:sz w:val="20"/>
      <w:szCs w:val="20"/>
    </w:rPr>
  </w:style>
  <w:style w:type="character" w:customStyle="1" w:styleId="KommentaaritekstMrk">
    <w:name w:val="Kommentaari tekst Märk"/>
    <w:basedOn w:val="Liguvaikefont"/>
    <w:link w:val="Kommentaaritekst"/>
    <w:uiPriority w:val="99"/>
    <w:rsid w:val="00E84F3B"/>
    <w:rPr>
      <w:kern w:val="0"/>
      <w:sz w:val="20"/>
      <w:szCs w:val="20"/>
      <w14:ligatures w14:val="none"/>
    </w:rPr>
  </w:style>
  <w:style w:type="paragraph" w:styleId="Kommentaariteema">
    <w:name w:val="annotation subject"/>
    <w:basedOn w:val="Kommentaaritekst"/>
    <w:next w:val="Kommentaaritekst"/>
    <w:link w:val="KommentaariteemaMrk"/>
    <w:uiPriority w:val="99"/>
    <w:semiHidden/>
    <w:unhideWhenUsed/>
    <w:rsid w:val="00E84F3B"/>
    <w:rPr>
      <w:b/>
      <w:bCs/>
    </w:rPr>
  </w:style>
  <w:style w:type="character" w:customStyle="1" w:styleId="KommentaariteemaMrk">
    <w:name w:val="Kommentaari teema Märk"/>
    <w:basedOn w:val="KommentaaritekstMrk"/>
    <w:link w:val="Kommentaariteema"/>
    <w:uiPriority w:val="99"/>
    <w:semiHidden/>
    <w:rsid w:val="00E84F3B"/>
    <w:rPr>
      <w:b/>
      <w:bCs/>
      <w:kern w:val="0"/>
      <w:sz w:val="20"/>
      <w:szCs w:val="20"/>
      <w14:ligatures w14:val="none"/>
    </w:rPr>
  </w:style>
  <w:style w:type="paragraph" w:styleId="Pis">
    <w:name w:val="header"/>
    <w:basedOn w:val="Normaallaad"/>
    <w:link w:val="PisMrk"/>
    <w:uiPriority w:val="99"/>
    <w:unhideWhenUsed/>
    <w:rsid w:val="004D5BCD"/>
    <w:pPr>
      <w:tabs>
        <w:tab w:val="center" w:pos="4536"/>
        <w:tab w:val="right" w:pos="9072"/>
      </w:tabs>
      <w:spacing w:after="0" w:line="240" w:lineRule="auto"/>
    </w:pPr>
  </w:style>
  <w:style w:type="character" w:customStyle="1" w:styleId="PisMrk">
    <w:name w:val="Päis Märk"/>
    <w:basedOn w:val="Liguvaikefont"/>
    <w:link w:val="Pis"/>
    <w:uiPriority w:val="99"/>
    <w:rsid w:val="004D5BCD"/>
    <w:rPr>
      <w:kern w:val="0"/>
      <w:sz w:val="22"/>
      <w:szCs w:val="22"/>
      <w14:ligatures w14:val="none"/>
    </w:rPr>
  </w:style>
  <w:style w:type="paragraph" w:styleId="Jalus">
    <w:name w:val="footer"/>
    <w:basedOn w:val="Normaallaad"/>
    <w:link w:val="JalusMrk"/>
    <w:uiPriority w:val="99"/>
    <w:unhideWhenUsed/>
    <w:rsid w:val="004D5BCD"/>
    <w:pPr>
      <w:tabs>
        <w:tab w:val="center" w:pos="4536"/>
        <w:tab w:val="right" w:pos="9072"/>
      </w:tabs>
      <w:spacing w:after="0" w:line="240" w:lineRule="auto"/>
    </w:pPr>
  </w:style>
  <w:style w:type="character" w:customStyle="1" w:styleId="JalusMrk">
    <w:name w:val="Jalus Märk"/>
    <w:basedOn w:val="Liguvaikefont"/>
    <w:link w:val="Jalus"/>
    <w:uiPriority w:val="99"/>
    <w:rsid w:val="004D5BCD"/>
    <w:rPr>
      <w:kern w:val="0"/>
      <w:sz w:val="22"/>
      <w:szCs w:val="22"/>
      <w14:ligatures w14:val="none"/>
    </w:rPr>
  </w:style>
  <w:style w:type="character" w:styleId="Klastatudhperlink">
    <w:name w:val="FollowedHyperlink"/>
    <w:basedOn w:val="Liguvaikefont"/>
    <w:uiPriority w:val="99"/>
    <w:semiHidden/>
    <w:unhideWhenUsed/>
    <w:rsid w:val="00ED325F"/>
    <w:rPr>
      <w:color w:val="96607D" w:themeColor="followedHyperlink"/>
      <w:u w:val="single"/>
    </w:rPr>
  </w:style>
  <w:style w:type="table" w:styleId="Kontuurtabel">
    <w:name w:val="Table Grid"/>
    <w:basedOn w:val="Normaaltabel"/>
    <w:uiPriority w:val="39"/>
    <w:rsid w:val="00662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igiteataja.ee/akt/tm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revo.krause@fin.ee"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rtur.lundalin@fin.ee" TargetMode="External"/><Relationship Id="rId5" Type="http://schemas.openxmlformats.org/officeDocument/2006/relationships/numbering" Target="numbering.xml"/><Relationship Id="rId15" Type="http://schemas.openxmlformats.org/officeDocument/2006/relationships/comments" Target="comments.xm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iigiteataja.ee/akt/114032025023"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rm.coe.int/168008371f" TargetMode="External"/><Relationship Id="rId3" Type="http://schemas.openxmlformats.org/officeDocument/2006/relationships/hyperlink" Target="https://www.riigikogu.ee/tegevus/eelnoud/eelnou/f2fd5445-fa6c-4140-aa9e-8a9552e214da/" TargetMode="External"/><Relationship Id="rId7" Type="http://schemas.openxmlformats.org/officeDocument/2006/relationships/hyperlink" Target="https://www.riigikogu.ee/tegevus/eelnoud/eelnou/69421167-7e69-4383-b2f8-b9f2912a13e6/" TargetMode="External"/><Relationship Id="rId12" Type="http://schemas.openxmlformats.org/officeDocument/2006/relationships/hyperlink" Target="https://eur-lex.europa.eu/legal-content/ET/TXT/?uri=CELEX:32024L1640" TargetMode="External"/><Relationship Id="rId2" Type="http://schemas.openxmlformats.org/officeDocument/2006/relationships/hyperlink" Target="https://www.oiguskantsler.ee/sites/default/files/2025-07/Pangasaladuse%20kaitse%20ja%20taitmisregister.pdf" TargetMode="External"/><Relationship Id="rId1" Type="http://schemas.openxmlformats.org/officeDocument/2006/relationships/hyperlink" Target="https://www.oiguskantsler.ee/sites/default/files/2025-07/Pangasaladuse%20kaitse%20ja%20taitmisregister.pdf" TargetMode="External"/><Relationship Id="rId6" Type="http://schemas.openxmlformats.org/officeDocument/2006/relationships/hyperlink" Target="https://www.riigikogu.ee/tegevus/eelnoud/eelnou/d96af017-4826-4c45-9adc-fd113244f76d/krediidiasutuste-seaduse-muutmise-ja-sellega-seonduvalt-teiste-seaduste-muutmise-seadus/" TargetMode="External"/><Relationship Id="rId11" Type="http://schemas.openxmlformats.org/officeDocument/2006/relationships/hyperlink" Target="https://egmontgroup.org/wp-content/uploads/2021/09/Egmont-Group-of-Financial-Intelligence-Units-Principles-for-Information-Exchange-Between-Financial-Intelligence-Units.pdf" TargetMode="External"/><Relationship Id="rId5" Type="http://schemas.openxmlformats.org/officeDocument/2006/relationships/hyperlink" Target="https://www.riigikogu.ee/tegevus/eelnoud/eelnou/f2fd5445-fa6c-4140-aa9e-8a9552e214da/" TargetMode="External"/><Relationship Id="rId10" Type="http://schemas.openxmlformats.org/officeDocument/2006/relationships/hyperlink" Target="https://egmontgroup.org/wp-content/uploads/2022/07/2.-Principles-Information-Exchange-With-Glossary_April2023.pdf?utm_source" TargetMode="External"/><Relationship Id="rId4" Type="http://schemas.openxmlformats.org/officeDocument/2006/relationships/hyperlink" Target="https://www.riigikogu.ee/tegevus/eelnoud/eelnou/arvamused/f2fd5445-fa6c-4140-aa9e-8a9552e214da/maksukorralduse-seaduse-muutmise-ja-sellega-seonduvalt-teiste-seadustemuutmise-seadus/" TargetMode="External"/><Relationship Id="rId9" Type="http://schemas.openxmlformats.org/officeDocument/2006/relationships/hyperlink" Target="https://egmontgroup.org/" TargetMode="External"/></Relationships>
</file>

<file path=word/documenttasks/documenttasks1.xml><?xml version="1.0" encoding="utf-8"?>
<t:Tasks xmlns:t="http://schemas.microsoft.com/office/tasks/2019/documenttasks" xmlns:oel="http://schemas.microsoft.com/office/2019/extlst">
  <t:Task id="{8C11905F-B242-4FC0-9C80-5F132D9B96E7}">
    <t:Anchor>
      <t:Comment id="1062804627"/>
    </t:Anchor>
    <t:History>
      <t:Event id="{BBC4CD0A-622C-40B4-A8DE-7DF7704E781C}" time="2025-09-04T11:25:13.079Z">
        <t:Attribution userId="S::revo.krause@fin.ee::40ab189b-07d0-4e78-b006-b7f91e3e6c75" userProvider="AD" userName="Revo Krause - RAM"/>
        <t:Anchor>
          <t:Comment id="1062804627"/>
        </t:Anchor>
        <t:Create/>
      </t:Event>
      <t:Event id="{A54C1F02-84FD-44AF-852F-3EE52F9BCEF1}" time="2025-09-04T11:25:13.079Z">
        <t:Attribution userId="S::revo.krause@fin.ee::40ab189b-07d0-4e78-b006-b7f91e3e6c75" userProvider="AD" userName="Revo Krause - RAM"/>
        <t:Anchor>
          <t:Comment id="1062804627"/>
        </t:Anchor>
        <t:Assign userId="S::artur.lundalin@fin.ee::b06df6a7-2df0-4f2f-9e8b-fbbfdf27ea9b" userProvider="AD" userName="Artur Lundalin - RAM"/>
      </t:Event>
      <t:Event id="{21A20D5F-3B6A-4AA3-8FC9-0E72CB9B68C5}" time="2025-09-04T11:25:13.079Z">
        <t:Attribution userId="S::revo.krause@fin.ee::40ab189b-07d0-4e78-b006-b7f91e3e6c75" userProvider="AD" userName="Revo Krause - RAM"/>
        <t:Anchor>
          <t:Comment id="1062804627"/>
        </t:Anchor>
        <t:SetTitle title="@Artur Lundalin - RAM me palusime RAB-ilt ka sarnast statistikat, et RAB-i numbrid ka juurde tuua. Saime sealt tagasisidet &quot;Aga kui nendesse MTA antud numbritesse süveneda, siis need ei kattu väga teiste allikatega. Nt MTA osas on toodud seal ÕK kirjas …"/>
      </t:Event>
      <t:Event id="{29EEC2FC-B921-4438-81F5-D2F252B8DA55}" time="2025-09-04T12:06:49.651Z">
        <t:Attribution userId="S::artur.lundalin@fin.ee::b06df6a7-2df0-4f2f-9e8b-fbbfdf27ea9b" userProvider="AD" userName="Artur Lundalin - RAM"/>
        <t:Progress percentComplete="100"/>
      </t:Event>
      <t:Event id="{B88BD030-EB6E-4D57-8001-26A70238620E}" time="2025-09-04T12:07:08.32Z">
        <t:Attribution userId="S::artur.lundalin@fin.ee::b06df6a7-2df0-4f2f-9e8b-fbbfdf27ea9b" userProvider="AD" userName="Artur Lundalin - RAM"/>
        <t:Progress percentComplete="0"/>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c90d2c4ac5f3fc99fdac49e63a86d0cc">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9dcbbe173b210402c6314c090b347d61"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1cda7c-b54c-4ff0-ac8a-2fd70efe8047">
      <Terms xmlns="http://schemas.microsoft.com/office/infopath/2007/PartnerControls"/>
    </lcf76f155ced4ddcb4097134ff3c332f>
    <TaxCatchAll xmlns="16e55440-18cf-4793-943e-b80606625f47" xsi:nil="true"/>
  </documentManagement>
</p:properties>
</file>

<file path=customXml/itemProps1.xml><?xml version="1.0" encoding="utf-8"?>
<ds:datastoreItem xmlns:ds="http://schemas.openxmlformats.org/officeDocument/2006/customXml" ds:itemID="{C95F7CE9-223D-48DE-BFD3-305421BBF69F}">
  <ds:schemaRefs>
    <ds:schemaRef ds:uri="http://schemas.openxmlformats.org/officeDocument/2006/bibliography"/>
  </ds:schemaRefs>
</ds:datastoreItem>
</file>

<file path=customXml/itemProps2.xml><?xml version="1.0" encoding="utf-8"?>
<ds:datastoreItem xmlns:ds="http://schemas.openxmlformats.org/officeDocument/2006/customXml" ds:itemID="{406CD626-3FFB-4600-8F7A-677A79D77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da7c-b54c-4ff0-ac8a-2fd70efe8047"/>
    <ds:schemaRef ds:uri="16e55440-18cf-4793-943e-b8060662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511C3-3C45-4DBA-8BDC-7D5F65BD19FC}">
  <ds:schemaRefs>
    <ds:schemaRef ds:uri="http://schemas.microsoft.com/sharepoint/v3/contenttype/forms"/>
  </ds:schemaRefs>
</ds:datastoreItem>
</file>

<file path=customXml/itemProps4.xml><?xml version="1.0" encoding="utf-8"?>
<ds:datastoreItem xmlns:ds="http://schemas.openxmlformats.org/officeDocument/2006/customXml" ds:itemID="{79F023CF-017B-4784-BF29-E5E78EE73C88}">
  <ds:schemaRefs>
    <ds:schemaRef ds:uri="http://schemas.microsoft.com/office/2006/documentManagement/types"/>
    <ds:schemaRef ds:uri="791cda7c-b54c-4ff0-ac8a-2fd70efe8047"/>
    <ds:schemaRef ds:uri="http://schemas.microsoft.com/office/2006/metadata/properties"/>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16e55440-18cf-4793-943e-b80606625f47"/>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25</Pages>
  <Words>11335</Words>
  <Characters>65747</Characters>
  <Application>Microsoft Office Word</Application>
  <DocSecurity>0</DocSecurity>
  <Lines>547</Lines>
  <Paragraphs>153</Paragraphs>
  <ScaleCrop>false</ScaleCrop>
  <Company/>
  <LinksUpToDate>false</LinksUpToDate>
  <CharactersWithSpaces>76929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Lundalin - RAM</dc:creator>
  <cp:keywords/>
  <dc:description/>
  <cp:lastModifiedBy>Artur Lundalin - RAM</cp:lastModifiedBy>
  <cp:revision>563</cp:revision>
  <dcterms:created xsi:type="dcterms:W3CDTF">2025-08-26T17:46:00Z</dcterms:created>
  <dcterms:modified xsi:type="dcterms:W3CDTF">2025-09-11T12:27:00Z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2025-08-18T10:37:45Z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d811e264-d949-40ea-8006-12ca65358b04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0x010100BC10763CB4F7BD44BB237EDFDBFAA82F</vt:lpwstr>
  </property>
  <property fmtid="{D5CDD505-2E9C-101B-9397-08002B2CF9AE}" pid="11" name="MediaServiceImageTags">
    <vt:lpwstr/>
  </property>
</Properties>
</file>