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63F32" w14:textId="77777777" w:rsidR="00610308" w:rsidRPr="00454D54" w:rsidRDefault="00714E0F" w:rsidP="00454D54">
      <w:r>
        <w:rPr>
          <w:noProof/>
          <w:lang w:eastAsia="et-EE"/>
        </w:rPr>
        <w:pict w14:anchorId="0C363F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66.3pt;margin-top:-62.55pt;width:226.9pt;height:73.65pt;z-index:-251656704;mso-position-horizontal-relative:text;mso-position-vertical-relative:text" wrapcoords="-71 0 -71 21380 21600 21380 21600 0 -71 0">
            <v:imagedata r:id="rId7" o:title="politseiamet_vapp_est_black"/>
            <w10:wrap type="tight"/>
          </v:shape>
        </w:pict>
      </w:r>
      <w:r>
        <w:rPr>
          <w:noProof/>
        </w:rPr>
        <w:pict w14:anchorId="0C363F4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258.45pt;margin-top:-62.55pt;width:239.95pt;height:100.55pt;z-index:-2516587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wrapcoords="-68 0 -68 21467 21600 21467 21600 0 -6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" stroked="f">
            <v:textbox>
              <w:txbxContent>
                <w:p w14:paraId="0C363F6B" w14:textId="62E472A0" w:rsidR="00D66385" w:rsidRPr="008524FA" w:rsidRDefault="00D66385" w:rsidP="00F65E94">
                  <w:pPr>
                    <w:pStyle w:val="JPP"/>
                  </w:pPr>
                </w:p>
              </w:txbxContent>
            </v:textbox>
            <w10:wrap type="tight"/>
          </v:shape>
        </w:pict>
      </w:r>
    </w:p>
    <w:p w14:paraId="0C363F33" w14:textId="77777777" w:rsidR="00610308" w:rsidRPr="00454D54" w:rsidRDefault="00610308" w:rsidP="00454D54"/>
    <w:p w14:paraId="0C363F34" w14:textId="77777777" w:rsidR="003D58CE" w:rsidRPr="00454D54" w:rsidRDefault="003D58CE" w:rsidP="00454D54"/>
    <w:tbl>
      <w:tblPr>
        <w:tblpPr w:leftFromText="141" w:rightFromText="141" w:vertAnchor="text" w:horzAnchor="page" w:tblpX="6967" w:tblpY="862"/>
        <w:tblW w:w="0" w:type="auto"/>
        <w:tblLook w:val="04A0" w:firstRow="1" w:lastRow="0" w:firstColumn="1" w:lastColumn="0" w:noHBand="0" w:noVBand="1"/>
      </w:tblPr>
      <w:tblGrid>
        <w:gridCol w:w="4786"/>
      </w:tblGrid>
      <w:tr w:rsidR="00B44A5D" w:rsidRPr="00454D54" w14:paraId="0C363F36" w14:textId="77777777" w:rsidTr="00B44A5D">
        <w:tc>
          <w:tcPr>
            <w:tcW w:w="4786" w:type="dxa"/>
            <w:shd w:val="clear" w:color="auto" w:fill="auto"/>
          </w:tcPr>
          <w:p w14:paraId="0C363F35" w14:textId="125EBAF2" w:rsidR="00B44A5D" w:rsidRPr="00454D54" w:rsidRDefault="00B44A5D" w:rsidP="00B44A5D">
            <w:r w:rsidRPr="00454D54">
              <w:t xml:space="preserve">Teie </w:t>
            </w:r>
            <w:r w:rsidRPr="00454D54">
              <w:fldChar w:fldCharType="begin"/>
            </w:r>
            <w:r w:rsidR="00714E0F">
              <w:instrText xml:space="preserve"> delta_senderRegDate  \* MERGEFORMAT</w:instrText>
            </w:r>
            <w:r w:rsidRPr="00454D54">
              <w:fldChar w:fldCharType="separate"/>
            </w:r>
            <w:r w:rsidR="00714E0F">
              <w:t>08.04.2015</w:t>
            </w:r>
            <w:r w:rsidRPr="00454D54">
              <w:fldChar w:fldCharType="end"/>
            </w:r>
            <w:r w:rsidRPr="00454D54">
              <w:t xml:space="preserve"> nr </w:t>
            </w:r>
            <w:r w:rsidR="007344E5">
              <w:fldChar w:fldCharType="begin"/>
            </w:r>
            <w:r w:rsidR="00714E0F">
              <w:instrText xml:space="preserve"> delta_senderRegNumber  \* MERGEFORMAT</w:instrText>
            </w:r>
            <w:r w:rsidR="007344E5">
              <w:fldChar w:fldCharType="separate"/>
            </w:r>
            <w:r w:rsidR="00714E0F">
              <w:t>13-00299/045</w:t>
            </w:r>
            <w:r w:rsidR="007344E5">
              <w:fldChar w:fldCharType="end"/>
            </w:r>
          </w:p>
        </w:tc>
      </w:tr>
      <w:tr w:rsidR="00B44A5D" w:rsidRPr="00454D54" w14:paraId="0C363F38" w14:textId="77777777" w:rsidTr="00B44A5D">
        <w:tc>
          <w:tcPr>
            <w:tcW w:w="4786" w:type="dxa"/>
            <w:shd w:val="clear" w:color="auto" w:fill="auto"/>
          </w:tcPr>
          <w:p w14:paraId="0C363F37" w14:textId="77777777" w:rsidR="00B44A5D" w:rsidRPr="00454D54" w:rsidRDefault="00B44A5D" w:rsidP="00B44A5D"/>
        </w:tc>
      </w:tr>
      <w:tr w:rsidR="00B44A5D" w:rsidRPr="00454D54" w14:paraId="0C363F3A" w14:textId="77777777" w:rsidTr="00B44A5D">
        <w:tc>
          <w:tcPr>
            <w:tcW w:w="4786" w:type="dxa"/>
            <w:shd w:val="clear" w:color="auto" w:fill="auto"/>
          </w:tcPr>
          <w:p w14:paraId="0C363F39" w14:textId="12D4D1E5" w:rsidR="00B44A5D" w:rsidRPr="00454D54" w:rsidRDefault="00B44A5D" w:rsidP="00B44A5D">
            <w:r w:rsidRPr="00454D54">
              <w:t xml:space="preserve">Meie </w:t>
            </w:r>
            <w:r w:rsidR="007344E5">
              <w:fldChar w:fldCharType="begin"/>
            </w:r>
            <w:r w:rsidR="00714E0F">
              <w:instrText xml:space="preserve"> delta_regDateTime  \* MERGEFORMAT</w:instrText>
            </w:r>
            <w:r w:rsidR="007344E5">
              <w:fldChar w:fldCharType="separate"/>
            </w:r>
            <w:r w:rsidR="00714E0F">
              <w:t>28.04.2015</w:t>
            </w:r>
            <w:r w:rsidR="007344E5">
              <w:fldChar w:fldCharType="end"/>
            </w:r>
            <w:r w:rsidRPr="00454D54">
              <w:t xml:space="preserve"> nr </w:t>
            </w:r>
            <w:r w:rsidR="007344E5">
              <w:fldChar w:fldCharType="begin"/>
            </w:r>
            <w:r w:rsidR="00714E0F">
              <w:instrText xml:space="preserve"> delta_regNumber  \* MERGEFORMAT</w:instrText>
            </w:r>
            <w:r w:rsidR="007344E5">
              <w:fldChar w:fldCharType="separate"/>
            </w:r>
            <w:r w:rsidR="00714E0F">
              <w:t>1.1-18/57-2</w:t>
            </w:r>
            <w:r w:rsidR="007344E5">
              <w:fldChar w:fldCharType="end"/>
            </w:r>
          </w:p>
        </w:tc>
      </w:tr>
    </w:tbl>
    <w:p w14:paraId="0C363F3B" w14:textId="4B354A6F" w:rsidR="00B44A5D" w:rsidRPr="00454D54" w:rsidRDefault="007344E5" w:rsidP="00B44A5D">
      <w:pPr>
        <w:spacing w:before="840"/>
      </w:pPr>
      <w:r>
        <w:fldChar w:fldCharType="begin"/>
      </w:r>
      <w:r w:rsidR="00714E0F">
        <w:instrText xml:space="preserve"> delta_recipientPersonName_1  \* MERGEFORMAT</w:instrText>
      </w:r>
      <w:r>
        <w:fldChar w:fldCharType="separate"/>
      </w:r>
      <w:r w:rsidR="00714E0F">
        <w:t>Merike Saks</w:t>
      </w:r>
      <w:r>
        <w:fldChar w:fldCharType="end"/>
      </w:r>
      <w:r w:rsidR="003D58CE" w:rsidRPr="00454D54">
        <w:tab/>
      </w:r>
    </w:p>
    <w:p w14:paraId="0C363F3C" w14:textId="6DB059B0" w:rsidR="00D66385" w:rsidRPr="00454D54" w:rsidRDefault="007344E5" w:rsidP="00454D54">
      <w:r>
        <w:fldChar w:fldCharType="begin"/>
      </w:r>
      <w:r w:rsidR="00714E0F">
        <w:instrText xml:space="preserve"> delta_recipientName_1  \* MERGEFORMAT</w:instrText>
      </w:r>
      <w:r>
        <w:fldChar w:fldCharType="separate"/>
      </w:r>
      <w:r w:rsidR="00714E0F">
        <w:t>Majandus- ja Kommunikatsiooniministeerium</w:t>
      </w:r>
      <w:r>
        <w:fldChar w:fldCharType="end"/>
      </w:r>
      <w:r w:rsidR="001B451A" w:rsidRPr="00454D54">
        <w:tab/>
      </w:r>
    </w:p>
    <w:p w14:paraId="0C363F3D" w14:textId="082FBED0" w:rsidR="00C55CE9" w:rsidRPr="00454D54" w:rsidRDefault="007344E5" w:rsidP="00454D54">
      <w:r>
        <w:fldChar w:fldCharType="begin"/>
      </w:r>
      <w:r w:rsidR="00714E0F">
        <w:instrText xml:space="preserve"> delta_recipientEmail_1  \* MERGEFORMAT</w:instrText>
      </w:r>
      <w:r>
        <w:fldChar w:fldCharType="separate"/>
      </w:r>
      <w:r w:rsidR="00714E0F">
        <w:t>info@mkm.ee</w:t>
      </w:r>
      <w:r>
        <w:fldChar w:fldCharType="end"/>
      </w:r>
      <w:r w:rsidR="00C55CE9" w:rsidRPr="00454D54">
        <w:tab/>
      </w:r>
    </w:p>
    <w:p w14:paraId="0C363F3F" w14:textId="4E3D2076" w:rsidR="00B650D2" w:rsidRPr="007344E5" w:rsidRDefault="00B650D2" w:rsidP="00454D54"/>
    <w:p w14:paraId="0C363F40" w14:textId="6BAF643E" w:rsidR="00D234BD" w:rsidRPr="00E345AC" w:rsidRDefault="007344E5" w:rsidP="00D234BD">
      <w:pPr>
        <w:spacing w:before="720"/>
        <w:ind w:right="4818"/>
      </w:pPr>
      <w:r>
        <w:fldChar w:fldCharType="begin"/>
      </w:r>
      <w:r w:rsidR="00714E0F">
        <w:instrText xml:space="preserve"> delta_docName</w:instrText>
      </w:r>
      <w:r>
        <w:fldChar w:fldCharType="separate"/>
      </w:r>
      <w:r w:rsidR="00714E0F">
        <w:t>Tegevustest merenduspoliitika rakendusplaani raames</w:t>
      </w:r>
      <w:r>
        <w:fldChar w:fldCharType="end"/>
      </w:r>
    </w:p>
    <w:p w14:paraId="0C363F41" w14:textId="77777777" w:rsidR="00D234BD" w:rsidRDefault="00D234BD" w:rsidP="00D234BD"/>
    <w:p w14:paraId="0C363F42" w14:textId="77777777" w:rsidR="00D234BD" w:rsidRDefault="00D234BD" w:rsidP="00D234BD"/>
    <w:p w14:paraId="36A097FC" w14:textId="77777777" w:rsidR="008846CF" w:rsidRPr="00E345AC" w:rsidRDefault="008846CF" w:rsidP="008846CF">
      <w:pPr>
        <w:jc w:val="both"/>
      </w:pPr>
      <w:r>
        <w:t>Edastame Teile Politsei- ja Piirivalveameti tegevused merenduspoliitika rakendusplaani raames.</w:t>
      </w:r>
    </w:p>
    <w:p w14:paraId="49F3705E" w14:textId="77777777" w:rsidR="008846CF" w:rsidRDefault="008846CF" w:rsidP="008846CF">
      <w:pPr>
        <w:jc w:val="both"/>
      </w:pPr>
    </w:p>
    <w:p w14:paraId="1B2AAD7A" w14:textId="77777777" w:rsidR="008846CF" w:rsidRPr="0047776F" w:rsidRDefault="008846CF" w:rsidP="008846CF">
      <w:pPr>
        <w:jc w:val="both"/>
        <w:rPr>
          <w:b/>
          <w:lang w:eastAsia="et-EE"/>
        </w:rPr>
      </w:pPr>
      <w:r w:rsidRPr="0047776F">
        <w:rPr>
          <w:b/>
        </w:rPr>
        <w:t xml:space="preserve">Tegevus nr 52. </w:t>
      </w:r>
      <w:r w:rsidRPr="0047776F">
        <w:rPr>
          <w:b/>
          <w:lang w:eastAsia="et-EE"/>
        </w:rPr>
        <w:t>VA ja PPA radarite ja AIS infovahetuse projekti realiseerimine ning selleks vajaliku riist- ja tarkvara soetamine.</w:t>
      </w:r>
    </w:p>
    <w:p w14:paraId="4F4DE74D" w14:textId="77777777" w:rsidR="008846CF" w:rsidRPr="0047776F" w:rsidRDefault="008846CF" w:rsidP="008846CF">
      <w:pPr>
        <w:jc w:val="both"/>
        <w:rPr>
          <w:lang w:eastAsia="et-EE"/>
        </w:rPr>
      </w:pPr>
      <w:r w:rsidRPr="0047776F">
        <w:rPr>
          <w:b/>
          <w:bCs/>
          <w:lang w:eastAsia="et-EE"/>
        </w:rPr>
        <w:t>TÄIDETUD</w:t>
      </w:r>
      <w:r w:rsidRPr="0047776F">
        <w:rPr>
          <w:lang w:eastAsia="et-EE"/>
        </w:rPr>
        <w:t xml:space="preserve">. </w:t>
      </w:r>
      <w:r>
        <w:rPr>
          <w:lang w:eastAsia="et-EE"/>
        </w:rPr>
        <w:t>Soetatud on vajalik riist- ja tarkvara mis võimaldab a</w:t>
      </w:r>
      <w:r w:rsidRPr="0047776F">
        <w:rPr>
          <w:lang w:eastAsia="et-EE"/>
        </w:rPr>
        <w:t xml:space="preserve">ndmeedastus kahe keskuse VTS ja JRCC </w:t>
      </w:r>
      <w:r>
        <w:rPr>
          <w:lang w:eastAsia="et-EE"/>
        </w:rPr>
        <w:t>Tallinn vahel</w:t>
      </w:r>
      <w:r w:rsidRPr="0047776F">
        <w:rPr>
          <w:lang w:eastAsia="et-EE"/>
        </w:rPr>
        <w:t>.</w:t>
      </w:r>
      <w:r>
        <w:rPr>
          <w:lang w:eastAsia="et-EE"/>
        </w:rPr>
        <w:t xml:space="preserve"> Teostatud projektiga on tagatud AIS infovahetus kahe keskuse vahel.</w:t>
      </w:r>
    </w:p>
    <w:p w14:paraId="7AAF67D6" w14:textId="77777777" w:rsidR="008846CF" w:rsidRPr="0047776F" w:rsidRDefault="008846CF" w:rsidP="008846CF">
      <w:pPr>
        <w:jc w:val="both"/>
      </w:pPr>
    </w:p>
    <w:p w14:paraId="362F680A" w14:textId="77777777" w:rsidR="008846CF" w:rsidRPr="0047776F" w:rsidRDefault="008846CF" w:rsidP="008846CF">
      <w:pPr>
        <w:jc w:val="both"/>
        <w:rPr>
          <w:b/>
          <w:lang w:eastAsia="et-EE"/>
        </w:rPr>
      </w:pPr>
      <w:r w:rsidRPr="0047776F">
        <w:rPr>
          <w:b/>
        </w:rPr>
        <w:t xml:space="preserve">Tegevus nr 56. </w:t>
      </w:r>
      <w:r w:rsidRPr="0047776F">
        <w:rPr>
          <w:b/>
          <w:lang w:eastAsia="et-EE"/>
        </w:rPr>
        <w:t>Merepääste kui elutähtsa teenuse toimimise tagamine</w:t>
      </w:r>
    </w:p>
    <w:p w14:paraId="53B725AB" w14:textId="77777777" w:rsidR="008846CF" w:rsidRDefault="008846CF" w:rsidP="008846CF">
      <w:pPr>
        <w:jc w:val="both"/>
        <w:rPr>
          <w:lang w:eastAsia="et-EE"/>
        </w:rPr>
      </w:pPr>
      <w:r w:rsidRPr="00D77F24">
        <w:rPr>
          <w:b/>
          <w:lang w:eastAsia="et-EE"/>
        </w:rPr>
        <w:t>PIDEV</w:t>
      </w:r>
      <w:r>
        <w:rPr>
          <w:lang w:eastAsia="et-EE"/>
        </w:rPr>
        <w:t xml:space="preserve">. </w:t>
      </w:r>
      <w:r w:rsidRPr="0047776F">
        <w:rPr>
          <w:lang w:eastAsia="et-EE"/>
        </w:rPr>
        <w:t>PPA ressursiga on tagatud merepääste võimekuse 24/7. Lisaks PPA ressursile on merepääste võimekus suurenenud Päästeameti ressursside ja vabatahtlike merepäästjate ressursside arvelt.</w:t>
      </w:r>
      <w:r>
        <w:rPr>
          <w:lang w:eastAsia="et-EE"/>
        </w:rPr>
        <w:t xml:space="preserve"> PPA on sõlmind tsiviilõigusliku lepingu 29 vabatahtliku merepäästeühinguga ja lisaks 4 ühinguga heade kavatsuste protokolli. Vabatahtlikest merepäästjatest oli 2014 aasta seisuga merepääste koolituse läbinud 211 inimest, kellest on tunnustatud 118 inimest, ehk PPA on neile väljastatud vabatahtliku merepäästja tunnistuse.</w:t>
      </w:r>
    </w:p>
    <w:p w14:paraId="342CE963" w14:textId="77777777" w:rsidR="008846CF" w:rsidRDefault="008846CF" w:rsidP="008846CF">
      <w:pPr>
        <w:jc w:val="both"/>
        <w:rPr>
          <w:lang w:eastAsia="et-EE"/>
        </w:rPr>
      </w:pPr>
    </w:p>
    <w:p w14:paraId="3A0253C1" w14:textId="77777777" w:rsidR="008846CF" w:rsidRPr="0047776F" w:rsidRDefault="008846CF" w:rsidP="008846CF">
      <w:pPr>
        <w:jc w:val="both"/>
        <w:rPr>
          <w:lang w:eastAsia="et-EE"/>
        </w:rPr>
      </w:pPr>
      <w:r>
        <w:rPr>
          <w:lang w:eastAsia="et-EE"/>
        </w:rPr>
        <w:t>2015 aastal jätkuvad merepääste koolitused vabatahtlikele ja PPA ametnikele, millega tagatakse parem valmisolek elutähtsa teenuse toimimise tagamiseks.</w:t>
      </w:r>
    </w:p>
    <w:p w14:paraId="5E1D6E25" w14:textId="77777777" w:rsidR="008846CF" w:rsidRPr="0047776F" w:rsidRDefault="008846CF" w:rsidP="008846CF">
      <w:pPr>
        <w:jc w:val="both"/>
      </w:pPr>
    </w:p>
    <w:p w14:paraId="2A1770C9" w14:textId="77777777" w:rsidR="008846CF" w:rsidRPr="0047776F" w:rsidRDefault="008846CF" w:rsidP="008846CF">
      <w:pPr>
        <w:jc w:val="both"/>
        <w:rPr>
          <w:lang w:eastAsia="et-EE"/>
        </w:rPr>
      </w:pPr>
      <w:r w:rsidRPr="0047776F">
        <w:rPr>
          <w:b/>
        </w:rPr>
        <w:t xml:space="preserve">Tegevus nr 57. </w:t>
      </w:r>
      <w:r w:rsidRPr="0047776F">
        <w:rPr>
          <w:b/>
          <w:lang w:eastAsia="et-EE"/>
        </w:rPr>
        <w:t>Merepääste ja merereostuse sündmuse juhtimise tarkvara arendus</w:t>
      </w:r>
    </w:p>
    <w:p w14:paraId="604EA5B6" w14:textId="77777777" w:rsidR="008846CF" w:rsidRPr="0047776F" w:rsidRDefault="008846CF" w:rsidP="008846CF">
      <w:pPr>
        <w:jc w:val="both"/>
        <w:rPr>
          <w:lang w:eastAsia="et-EE"/>
        </w:rPr>
      </w:pPr>
      <w:r w:rsidRPr="0047776F">
        <w:rPr>
          <w:lang w:eastAsia="et-EE"/>
        </w:rPr>
        <w:t>SMIT analüüsib võimalust liidestada merepääste ja merereostuse sündmuste tarkvara SOS2 tarkvaraga.</w:t>
      </w:r>
      <w:r>
        <w:rPr>
          <w:lang w:eastAsia="et-EE"/>
        </w:rPr>
        <w:t xml:space="preserve"> Tegemist on</w:t>
      </w:r>
      <w:r w:rsidRPr="00A92746">
        <w:rPr>
          <w:lang w:eastAsia="et-EE"/>
        </w:rPr>
        <w:t xml:space="preserve"> SOS2-te merepääste mooduli tekitamisega, mille esialgne planeeritav tähtaeg on 2015. aasta sügis.</w:t>
      </w:r>
    </w:p>
    <w:p w14:paraId="36D82E34" w14:textId="77777777" w:rsidR="008846CF" w:rsidRPr="0047776F" w:rsidRDefault="008846CF" w:rsidP="008846CF">
      <w:pPr>
        <w:jc w:val="both"/>
      </w:pPr>
    </w:p>
    <w:p w14:paraId="1E713F62" w14:textId="77777777" w:rsidR="008846CF" w:rsidRPr="0047776F" w:rsidRDefault="008846CF" w:rsidP="008846CF">
      <w:pPr>
        <w:jc w:val="both"/>
        <w:rPr>
          <w:b/>
        </w:rPr>
      </w:pPr>
      <w:r w:rsidRPr="0047776F">
        <w:rPr>
          <w:b/>
        </w:rPr>
        <w:t>Tegevus nr 63. OILRISK ja MIMIC projektide tulemuste rakendamine.</w:t>
      </w:r>
    </w:p>
    <w:p w14:paraId="799958CE" w14:textId="22FA5AC4" w:rsidR="008846CF" w:rsidRDefault="008846CF" w:rsidP="008846CF">
      <w:pPr>
        <w:jc w:val="both"/>
        <w:rPr>
          <w:lang w:eastAsia="et-EE"/>
        </w:rPr>
      </w:pPr>
      <w:r w:rsidRPr="0047776F">
        <w:rPr>
          <w:lang w:eastAsia="et-EE"/>
        </w:rPr>
        <w:t>PPA on antud projekti (tarkvara) lõpp</w:t>
      </w:r>
      <w:r w:rsidR="00B36894">
        <w:rPr>
          <w:lang w:eastAsia="et-EE"/>
        </w:rPr>
        <w:t>tarbija. PPA esindajad on osalen</w:t>
      </w:r>
      <w:r w:rsidRPr="0047776F">
        <w:rPr>
          <w:lang w:eastAsia="et-EE"/>
        </w:rPr>
        <w:t>ud töökohtumistel ja andnud omapoolse sisendi. Projekti hetkeseisu kohta puudub info.</w:t>
      </w:r>
    </w:p>
    <w:p w14:paraId="0AF0DE9C" w14:textId="77777777" w:rsidR="008846CF" w:rsidRDefault="008846CF" w:rsidP="008846CF">
      <w:pPr>
        <w:jc w:val="both"/>
        <w:rPr>
          <w:lang w:eastAsia="et-EE"/>
        </w:rPr>
      </w:pPr>
    </w:p>
    <w:p w14:paraId="5598BF3E" w14:textId="7978D157" w:rsidR="008846CF" w:rsidRPr="00546605" w:rsidRDefault="008846CF" w:rsidP="008846CF">
      <w:pPr>
        <w:jc w:val="both"/>
        <w:rPr>
          <w:lang w:eastAsia="et-EE"/>
        </w:rPr>
      </w:pPr>
      <w:r w:rsidRPr="00546605">
        <w:rPr>
          <w:lang w:eastAsia="et-EE"/>
        </w:rPr>
        <w:t>OILRISK Web ja MIMIC Smart Response Web asuvad Ta</w:t>
      </w:r>
      <w:r w:rsidR="00B36894">
        <w:rPr>
          <w:lang w:eastAsia="et-EE"/>
        </w:rPr>
        <w:t>r</w:t>
      </w:r>
      <w:r w:rsidRPr="00546605">
        <w:rPr>
          <w:lang w:eastAsia="et-EE"/>
        </w:rPr>
        <w:t>tu Ülikooli Eesti Mereinstituudi serveris.</w:t>
      </w:r>
      <w:r>
        <w:rPr>
          <w:lang w:eastAsia="et-EE"/>
        </w:rPr>
        <w:t xml:space="preserve"> </w:t>
      </w:r>
      <w:r w:rsidRPr="00546605">
        <w:rPr>
          <w:lang w:eastAsia="et-EE"/>
        </w:rPr>
        <w:t>Mõlema programmiga on võimalik liituda tasuta litsentsilepingu alusel.</w:t>
      </w:r>
    </w:p>
    <w:p w14:paraId="5FED8CAE" w14:textId="77777777" w:rsidR="008846CF" w:rsidRPr="00546605" w:rsidRDefault="008846CF" w:rsidP="008846CF">
      <w:pPr>
        <w:jc w:val="both"/>
        <w:rPr>
          <w:lang w:eastAsia="et-EE"/>
        </w:rPr>
      </w:pPr>
    </w:p>
    <w:p w14:paraId="373AE347" w14:textId="2B03E307" w:rsidR="008846CF" w:rsidRPr="00546605" w:rsidRDefault="008846CF" w:rsidP="008846CF">
      <w:pPr>
        <w:jc w:val="both"/>
        <w:rPr>
          <w:lang w:eastAsia="et-EE"/>
        </w:rPr>
      </w:pPr>
      <w:r w:rsidRPr="00546605">
        <w:rPr>
          <w:lang w:eastAsia="et-EE"/>
        </w:rPr>
        <w:t>OILRISK projekti tulem on OILRISK Web kaardirakendusprogramm.</w:t>
      </w:r>
      <w:r>
        <w:rPr>
          <w:lang w:eastAsia="et-EE"/>
        </w:rPr>
        <w:t xml:space="preserve"> </w:t>
      </w:r>
      <w:r w:rsidRPr="00546605">
        <w:rPr>
          <w:lang w:eastAsia="et-EE"/>
        </w:rPr>
        <w:t>Kaardistatud on Eesti rannikuala, rannaala tüübid, sensitiivsed alad.</w:t>
      </w:r>
      <w:r>
        <w:rPr>
          <w:lang w:eastAsia="et-EE"/>
        </w:rPr>
        <w:t xml:space="preserve"> </w:t>
      </w:r>
      <w:r w:rsidRPr="00546605">
        <w:rPr>
          <w:lang w:eastAsia="et-EE"/>
        </w:rPr>
        <w:t xml:space="preserve">Litsentsileping on sõlmitud Päästeametiga ja </w:t>
      </w:r>
      <w:r w:rsidRPr="00546605">
        <w:rPr>
          <w:lang w:eastAsia="et-EE"/>
        </w:rPr>
        <w:lastRenderedPageBreak/>
        <w:t>Keskkonnaametiga.</w:t>
      </w:r>
      <w:r>
        <w:rPr>
          <w:lang w:eastAsia="et-EE"/>
        </w:rPr>
        <w:t xml:space="preserve"> </w:t>
      </w:r>
      <w:r w:rsidRPr="00546605">
        <w:rPr>
          <w:lang w:eastAsia="et-EE"/>
        </w:rPr>
        <w:t>Programmi kasutatakse õppuste planeerimisel ja läbiviimisel. Tagatud on programmi kasutamise väljaõpe.</w:t>
      </w:r>
    </w:p>
    <w:p w14:paraId="692DDC21" w14:textId="77777777" w:rsidR="008846CF" w:rsidRPr="00546605" w:rsidRDefault="008846CF" w:rsidP="008846CF">
      <w:pPr>
        <w:jc w:val="both"/>
        <w:rPr>
          <w:lang w:eastAsia="et-EE"/>
        </w:rPr>
      </w:pPr>
    </w:p>
    <w:p w14:paraId="0C363F43" w14:textId="4F295716" w:rsidR="00D234BD" w:rsidRPr="00E345AC" w:rsidRDefault="008846CF" w:rsidP="008846CF">
      <w:pPr>
        <w:jc w:val="both"/>
      </w:pPr>
      <w:r w:rsidRPr="00546605">
        <w:rPr>
          <w:lang w:eastAsia="et-EE"/>
        </w:rPr>
        <w:t>MIMIC projekti tulem on Smart Response Web kaardirakendusprogramm.</w:t>
      </w:r>
      <w:r>
        <w:rPr>
          <w:lang w:eastAsia="et-EE"/>
        </w:rPr>
        <w:t xml:space="preserve"> </w:t>
      </w:r>
      <w:r w:rsidRPr="00546605">
        <w:rPr>
          <w:lang w:eastAsia="et-EE"/>
        </w:rPr>
        <w:t>Smart Response Web on sisuliselt OILRISK Web-i täiendatud variant.</w:t>
      </w:r>
      <w:r>
        <w:rPr>
          <w:lang w:eastAsia="et-EE"/>
        </w:rPr>
        <w:t xml:space="preserve"> </w:t>
      </w:r>
      <w:r w:rsidRPr="00546605">
        <w:rPr>
          <w:lang w:eastAsia="et-EE"/>
        </w:rPr>
        <w:t>Võimaldab töötada suuremal arvul kaardikihtidega. Lisatud laevade madalikule sõidu modelleerimise võimalus koos võimaliku reostuse koguse ja ulatuse</w:t>
      </w:r>
      <w:r>
        <w:rPr>
          <w:lang w:eastAsia="et-EE"/>
        </w:rPr>
        <w:t xml:space="preserve"> </w:t>
      </w:r>
      <w:r w:rsidRPr="00546605">
        <w:rPr>
          <w:lang w:eastAsia="et-EE"/>
        </w:rPr>
        <w:t>hindamisega.</w:t>
      </w:r>
      <w:r>
        <w:rPr>
          <w:lang w:eastAsia="et-EE"/>
        </w:rPr>
        <w:t xml:space="preserve"> </w:t>
      </w:r>
      <w:r w:rsidRPr="00546605">
        <w:rPr>
          <w:lang w:eastAsia="et-EE"/>
        </w:rPr>
        <w:t>Programmi saab kasutada JRCC Tallinn oma igapäevases töös, õppuste planeerimisel ja läbiviimisel.</w:t>
      </w:r>
      <w:r>
        <w:rPr>
          <w:lang w:eastAsia="et-EE"/>
        </w:rPr>
        <w:t xml:space="preserve"> </w:t>
      </w:r>
      <w:r w:rsidRPr="00546605">
        <w:rPr>
          <w:lang w:eastAsia="et-EE"/>
        </w:rPr>
        <w:t>Tagatud on programmi kasutamise väljaõpe.</w:t>
      </w:r>
    </w:p>
    <w:p w14:paraId="0C363F44" w14:textId="77777777" w:rsidR="00D234BD" w:rsidRDefault="00D234BD" w:rsidP="00D234BD">
      <w:pPr>
        <w:jc w:val="both"/>
      </w:pPr>
    </w:p>
    <w:p w14:paraId="0C363F45" w14:textId="77777777" w:rsidR="00D234BD" w:rsidRDefault="00D234BD" w:rsidP="00D234BD">
      <w:pPr>
        <w:jc w:val="both"/>
      </w:pPr>
    </w:p>
    <w:p w14:paraId="0C363F46" w14:textId="77777777" w:rsidR="00D234BD" w:rsidRPr="00E345AC" w:rsidRDefault="00D234BD" w:rsidP="00D234BD">
      <w:r w:rsidRPr="00E345AC">
        <w:t>Lugupidamisega</w:t>
      </w:r>
    </w:p>
    <w:p w14:paraId="0C363F47" w14:textId="77777777" w:rsidR="00F835CC" w:rsidRPr="00FE558A" w:rsidRDefault="00D234BD" w:rsidP="00D234BD">
      <w:pPr>
        <w:spacing w:before="480"/>
        <w:rPr>
          <w:color w:val="7F7F7F"/>
        </w:rPr>
      </w:pPr>
      <w:r w:rsidRPr="00FE558A">
        <w:rPr>
          <w:color w:val="7F7F7F"/>
        </w:rPr>
        <w:t xml:space="preserve"> </w:t>
      </w:r>
      <w:r w:rsidR="008942BB" w:rsidRPr="00FE558A">
        <w:rPr>
          <w:color w:val="7F7F7F"/>
        </w:rPr>
        <w:t>(allkirjastatud digitaalselt)</w:t>
      </w:r>
    </w:p>
    <w:p w14:paraId="0C363F48" w14:textId="6479D1C1" w:rsidR="00F835CC" w:rsidRPr="00454D54" w:rsidRDefault="007344E5" w:rsidP="00454D54">
      <w:pPr>
        <w:spacing w:before="240"/>
      </w:pPr>
      <w:r>
        <w:fldChar w:fldCharType="begin"/>
      </w:r>
      <w:r w:rsidR="00714E0F">
        <w:instrText xml:space="preserve"> delta_signerName  \* MERGEFORMAT</w:instrText>
      </w:r>
      <w:r>
        <w:fldChar w:fldCharType="separate"/>
      </w:r>
      <w:r w:rsidR="00714E0F">
        <w:t>Margit Ratnik</w:t>
      </w:r>
      <w:r>
        <w:fldChar w:fldCharType="end"/>
      </w:r>
    </w:p>
    <w:p w14:paraId="1382C852" w14:textId="6E9C6BAA" w:rsidR="008846CF" w:rsidRPr="008846CF" w:rsidRDefault="00B36894" w:rsidP="008846CF">
      <w:r>
        <w:fldChar w:fldCharType="begin"/>
      </w:r>
      <w:r w:rsidR="00714E0F">
        <w:instrText xml:space="preserve"> delta_signerOrgStructUnit  \* MERGEFORMAT</w:instrText>
      </w:r>
      <w:r>
        <w:fldChar w:fldCharType="separate"/>
      </w:r>
      <w:r w:rsidR="00714E0F">
        <w:t>arendusosakond, identiteedi ja staatuste büroo</w:t>
      </w:r>
      <w:r>
        <w:fldChar w:fldCharType="end"/>
      </w:r>
    </w:p>
    <w:p w14:paraId="1B4BB647" w14:textId="53C8EB61" w:rsidR="008846CF" w:rsidRPr="008846CF" w:rsidRDefault="00B36894" w:rsidP="008846CF">
      <w:r>
        <w:fldChar w:fldCharType="begin"/>
      </w:r>
      <w:r w:rsidR="00714E0F">
        <w:instrText xml:space="preserve"> delta_signerJobTitle  \* MERGEFORMAT</w:instrText>
      </w:r>
      <w:r>
        <w:fldChar w:fldCharType="separate"/>
      </w:r>
      <w:r w:rsidR="00714E0F">
        <w:t>büroo juhataja</w:t>
      </w:r>
      <w:r>
        <w:fldChar w:fldCharType="end"/>
      </w:r>
    </w:p>
    <w:p w14:paraId="0C363F4B" w14:textId="429C7605" w:rsidR="00F835CC" w:rsidRPr="00454D54" w:rsidRDefault="008846CF" w:rsidP="008846CF">
      <w:r w:rsidRPr="008846CF">
        <w:t>peadirektori asetäitja arenduse alal ülesannetes</w:t>
      </w:r>
    </w:p>
    <w:p w14:paraId="0C363F4C" w14:textId="6CF4DE95" w:rsidR="007B426F" w:rsidRPr="00454D54" w:rsidRDefault="00714E0F" w:rsidP="004A77C0">
      <w:pPr>
        <w:spacing w:before="480"/>
      </w:pPr>
      <w:r>
        <w:rPr>
          <w:noProof/>
        </w:rPr>
        <w:pict w14:anchorId="0C363F50">
          <v:shape id="_x0000_s1026" type="#_x0000_t202" style="position:absolute;margin-left:-11.8pt;margin-top:733.75pt;width:480.85pt;height:2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CYhA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" stroked="f">
            <v:textbox>
              <w:txbxContent>
                <w:p w14:paraId="0C363F6C" w14:textId="0F56445E" w:rsidR="00F835CC" w:rsidRPr="009E0321" w:rsidRDefault="003B16D8" w:rsidP="00F835CC">
                  <w:pPr>
                    <w:pStyle w:val="NoSpacing"/>
                  </w:pPr>
                  <w:r>
                    <w:fldChar w:fldCharType="begin"/>
                  </w:r>
                  <w:r w:rsidR="00714E0F">
                    <w:instrText xml:space="preserve"> delta_ownerName  \* MERGEFORMAT</w:instrText>
                  </w:r>
                  <w:r>
                    <w:fldChar w:fldCharType="separate"/>
                  </w:r>
                  <w:r w:rsidR="00714E0F">
                    <w:t>Jaanus Müür</w:t>
                  </w:r>
                  <w:r>
                    <w:fldChar w:fldCharType="end"/>
                  </w:r>
                  <w:r w:rsidR="004837B6">
                    <w:t>,</w:t>
                  </w:r>
                  <w:r w:rsidR="00552E70">
                    <w:t xml:space="preserve"> </w:t>
                  </w:r>
                  <w:r w:rsidR="007344E5">
                    <w:fldChar w:fldCharType="begin"/>
                  </w:r>
                  <w:r w:rsidR="00714E0F">
                    <w:instrText xml:space="preserve"> delta_ownerPhone  \* MERGEFORMAT</w:instrText>
                  </w:r>
                  <w:r w:rsidR="007344E5">
                    <w:fldChar w:fldCharType="separate"/>
                  </w:r>
                  <w:r w:rsidR="00714E0F">
                    <w:t>6149181</w:t>
                  </w:r>
                  <w:r w:rsidR="007344E5">
                    <w:fldChar w:fldCharType="end"/>
                  </w:r>
                  <w:r w:rsidR="004837B6">
                    <w:t>,</w:t>
                  </w:r>
                  <w:r w:rsidR="00F835CC">
                    <w:t xml:space="preserve"> </w:t>
                  </w:r>
                  <w:r w:rsidR="007344E5">
                    <w:fldChar w:fldCharType="begin"/>
                  </w:r>
                  <w:r w:rsidR="00714E0F">
                    <w:instrText xml:space="preserve"> delta_ownerEmail  \* MERGEFORMAT</w:instrText>
                  </w:r>
                  <w:r w:rsidR="007344E5">
                    <w:fldChar w:fldCharType="separate"/>
                  </w:r>
                  <w:r w:rsidR="00714E0F">
                    <w:t>jaanus.myyr@politsei.ee</w:t>
                  </w:r>
                  <w:r w:rsidR="007344E5">
                    <w:fldChar w:fldCharType="end"/>
                  </w:r>
                </w:p>
                <w:p w14:paraId="0C363F6D" w14:textId="77777777" w:rsidR="00F835CC" w:rsidRDefault="00F835CC" w:rsidP="00F835CC"/>
              </w:txbxContent>
            </v:textbox>
            <w10:wrap anchory="page"/>
            <w10:anchorlock/>
          </v:shape>
        </w:pict>
      </w:r>
    </w:p>
    <w:sectPr w:rsidR="007B426F" w:rsidRPr="00454D54" w:rsidSect="00FE5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701" w:left="1701" w:header="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63F53" w14:textId="77777777" w:rsidR="00787BAC" w:rsidRDefault="00787BAC" w:rsidP="001B451A">
      <w:r>
        <w:separator/>
      </w:r>
    </w:p>
  </w:endnote>
  <w:endnote w:type="continuationSeparator" w:id="0">
    <w:p w14:paraId="0C363F54" w14:textId="77777777" w:rsidR="00787BAC" w:rsidRDefault="00787BAC" w:rsidP="001B451A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63F58" w14:textId="77777777" w:rsidR="003B0046" w:rsidRDefault="003B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63F59" w14:textId="77777777" w:rsidR="00351A3C" w:rsidRDefault="00351A3C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714E0F">
      <w:rPr>
        <w:noProof/>
      </w:rPr>
      <w:t>2</w:t>
    </w:r>
    <w:r>
      <w:fldChar w:fldCharType="end"/>
    </w:r>
  </w:p>
  <w:p w14:paraId="0C363F5A" w14:textId="77777777" w:rsidR="00351A3C" w:rsidRDefault="00351A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373"/>
      <w:gridCol w:w="2373"/>
      <w:gridCol w:w="2374"/>
      <w:gridCol w:w="2374"/>
    </w:tblGrid>
    <w:tr w:rsidR="00CB623F" w14:paraId="0C363F60" w14:textId="77777777" w:rsidTr="00471954">
      <w:tc>
        <w:tcPr>
          <w:tcW w:w="2373" w:type="dxa"/>
          <w:shd w:val="clear" w:color="auto" w:fill="auto"/>
        </w:tcPr>
        <w:p w14:paraId="0C363F5C" w14:textId="77777777" w:rsidR="00CB623F" w:rsidRPr="004D5E7C" w:rsidRDefault="00CB623F" w:rsidP="00471954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4D5E7C">
            <w:rPr>
              <w:rFonts w:ascii="Arial" w:hAnsi="Arial" w:cs="Arial"/>
              <w:sz w:val="18"/>
              <w:szCs w:val="18"/>
            </w:rPr>
            <w:t>Pärnu mnt 139</w:t>
          </w:r>
        </w:p>
      </w:tc>
      <w:tc>
        <w:tcPr>
          <w:tcW w:w="2373" w:type="dxa"/>
          <w:shd w:val="clear" w:color="auto" w:fill="auto"/>
        </w:tcPr>
        <w:p w14:paraId="0C363F5D" w14:textId="77777777" w:rsidR="00CB623F" w:rsidRPr="004D5E7C" w:rsidRDefault="00CB623F" w:rsidP="00471954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4D5E7C">
            <w:rPr>
              <w:rFonts w:ascii="Arial" w:hAnsi="Arial" w:cs="Arial"/>
              <w:sz w:val="18"/>
              <w:szCs w:val="18"/>
            </w:rPr>
            <w:t>kliendiinfo 612 3000</w:t>
          </w:r>
        </w:p>
      </w:tc>
      <w:tc>
        <w:tcPr>
          <w:tcW w:w="2374" w:type="dxa"/>
          <w:shd w:val="clear" w:color="auto" w:fill="auto"/>
        </w:tcPr>
        <w:p w14:paraId="0C363F5E" w14:textId="77777777" w:rsidR="00CB623F" w:rsidRPr="004D5E7C" w:rsidRDefault="009649AD" w:rsidP="00471954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ppa</w:t>
          </w:r>
          <w:r w:rsidR="00CB623F" w:rsidRPr="004D5E7C">
            <w:rPr>
              <w:rFonts w:ascii="Arial" w:hAnsi="Arial" w:cs="Arial"/>
              <w:sz w:val="18"/>
              <w:szCs w:val="18"/>
            </w:rPr>
            <w:t>@politsei.ee</w:t>
          </w:r>
        </w:p>
      </w:tc>
      <w:tc>
        <w:tcPr>
          <w:tcW w:w="2374" w:type="dxa"/>
          <w:shd w:val="clear" w:color="auto" w:fill="auto"/>
        </w:tcPr>
        <w:p w14:paraId="0C363F5F" w14:textId="77777777" w:rsidR="00CB623F" w:rsidRPr="004D5E7C" w:rsidRDefault="00CB623F" w:rsidP="00471954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4D5E7C">
            <w:rPr>
              <w:rFonts w:ascii="Arial" w:hAnsi="Arial" w:cs="Arial"/>
              <w:sz w:val="18"/>
              <w:szCs w:val="18"/>
            </w:rPr>
            <w:t>registrikood 70008747</w:t>
          </w:r>
        </w:p>
      </w:tc>
    </w:tr>
    <w:tr w:rsidR="00CB623F" w14:paraId="0C363F65" w14:textId="77777777" w:rsidTr="00471954">
      <w:tc>
        <w:tcPr>
          <w:tcW w:w="2373" w:type="dxa"/>
          <w:shd w:val="clear" w:color="auto" w:fill="auto"/>
        </w:tcPr>
        <w:p w14:paraId="0C363F61" w14:textId="77777777" w:rsidR="00CB623F" w:rsidRPr="004D5E7C" w:rsidRDefault="00CB623F" w:rsidP="00471954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4D5E7C">
            <w:rPr>
              <w:rFonts w:ascii="Arial" w:hAnsi="Arial" w:cs="Arial"/>
              <w:sz w:val="18"/>
              <w:szCs w:val="18"/>
            </w:rPr>
            <w:t>15060 TALLINN</w:t>
          </w:r>
        </w:p>
      </w:tc>
      <w:tc>
        <w:tcPr>
          <w:tcW w:w="2373" w:type="dxa"/>
          <w:shd w:val="clear" w:color="auto" w:fill="auto"/>
        </w:tcPr>
        <w:p w14:paraId="0C363F62" w14:textId="77777777" w:rsidR="00CB623F" w:rsidRPr="004D5E7C" w:rsidRDefault="009649AD" w:rsidP="00471954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faks 612 3009</w:t>
          </w:r>
        </w:p>
      </w:tc>
      <w:tc>
        <w:tcPr>
          <w:tcW w:w="2374" w:type="dxa"/>
          <w:shd w:val="clear" w:color="auto" w:fill="auto"/>
        </w:tcPr>
        <w:p w14:paraId="0C363F63" w14:textId="77777777" w:rsidR="00CB623F" w:rsidRPr="004D5E7C" w:rsidRDefault="00CB623F" w:rsidP="00471954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4D5E7C">
            <w:rPr>
              <w:rFonts w:ascii="Arial" w:hAnsi="Arial" w:cs="Arial"/>
              <w:sz w:val="18"/>
              <w:szCs w:val="18"/>
            </w:rPr>
            <w:t>www.politsei.ee</w:t>
          </w:r>
        </w:p>
      </w:tc>
      <w:tc>
        <w:tcPr>
          <w:tcW w:w="2374" w:type="dxa"/>
          <w:shd w:val="clear" w:color="auto" w:fill="auto"/>
        </w:tcPr>
        <w:p w14:paraId="0C363F64" w14:textId="77777777" w:rsidR="00CB623F" w:rsidRPr="004D5E7C" w:rsidRDefault="00CB623F" w:rsidP="00471954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</w:tbl>
  <w:p w14:paraId="0C363F66" w14:textId="77777777" w:rsidR="0047503C" w:rsidRDefault="00475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63F51" w14:textId="77777777" w:rsidR="00787BAC" w:rsidRDefault="00787BAC" w:rsidP="001B451A">
      <w:r>
        <w:separator/>
      </w:r>
    </w:p>
  </w:footnote>
  <w:footnote w:type="continuationSeparator" w:id="0">
    <w:p w14:paraId="0C363F52" w14:textId="77777777" w:rsidR="00787BAC" w:rsidRDefault="00787BAC" w:rsidP="001B4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63F55" w14:textId="77777777" w:rsidR="003B0046" w:rsidRDefault="003B00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63F56" w14:textId="77777777" w:rsidR="00146547" w:rsidRDefault="00146547">
    <w:pPr>
      <w:pStyle w:val="Header"/>
    </w:pPr>
  </w:p>
  <w:p w14:paraId="0C363F57" w14:textId="77777777" w:rsidR="00146547" w:rsidRPr="00146547" w:rsidRDefault="00146547" w:rsidP="00146547">
    <w:pPr>
      <w:pStyle w:val="Header"/>
      <w:jc w:val="right"/>
      <w:rPr>
        <w:sz w:val="20"/>
        <w:szCs w:val="20"/>
      </w:rPr>
    </w:pPr>
    <w:r w:rsidRPr="00146547">
      <w:rPr>
        <w:sz w:val="20"/>
        <w:szCs w:val="20"/>
      </w:rPr>
      <w:t>ASUTUSESISESEKS KASUTAMISEKS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63F5B" w14:textId="77777777" w:rsidR="003B0046" w:rsidRDefault="003B00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doNotTrackMoves/>
  <w:documentProtection w:edit="readOnly" w:enforcement="0"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58A"/>
    <w:rsid w:val="00002839"/>
    <w:rsid w:val="00007021"/>
    <w:rsid w:val="00013A49"/>
    <w:rsid w:val="000210BA"/>
    <w:rsid w:val="0002314A"/>
    <w:rsid w:val="00034A24"/>
    <w:rsid w:val="00057C33"/>
    <w:rsid w:val="00076526"/>
    <w:rsid w:val="0007693F"/>
    <w:rsid w:val="00077DF0"/>
    <w:rsid w:val="000A7D98"/>
    <w:rsid w:val="000D0C88"/>
    <w:rsid w:val="0013073B"/>
    <w:rsid w:val="00146547"/>
    <w:rsid w:val="00151A58"/>
    <w:rsid w:val="00160948"/>
    <w:rsid w:val="001A64E1"/>
    <w:rsid w:val="001B451A"/>
    <w:rsid w:val="001C34B3"/>
    <w:rsid w:val="002135A0"/>
    <w:rsid w:val="00215678"/>
    <w:rsid w:val="00233473"/>
    <w:rsid w:val="00290281"/>
    <w:rsid w:val="002B74DB"/>
    <w:rsid w:val="002D0345"/>
    <w:rsid w:val="002E6E05"/>
    <w:rsid w:val="002F4BA6"/>
    <w:rsid w:val="00310B5E"/>
    <w:rsid w:val="0034381E"/>
    <w:rsid w:val="00351A3C"/>
    <w:rsid w:val="0035581D"/>
    <w:rsid w:val="0036216E"/>
    <w:rsid w:val="00384299"/>
    <w:rsid w:val="003B0046"/>
    <w:rsid w:val="003B16D8"/>
    <w:rsid w:val="003D524A"/>
    <w:rsid w:val="003D58CE"/>
    <w:rsid w:val="003E4E35"/>
    <w:rsid w:val="00417B8C"/>
    <w:rsid w:val="004248E6"/>
    <w:rsid w:val="00427949"/>
    <w:rsid w:val="00441FB7"/>
    <w:rsid w:val="00447824"/>
    <w:rsid w:val="00454D54"/>
    <w:rsid w:val="00460DDE"/>
    <w:rsid w:val="0046344E"/>
    <w:rsid w:val="00474DC6"/>
    <w:rsid w:val="0047503C"/>
    <w:rsid w:val="004837B6"/>
    <w:rsid w:val="004A77C0"/>
    <w:rsid w:val="004D2F4D"/>
    <w:rsid w:val="004D5E7C"/>
    <w:rsid w:val="004F1BED"/>
    <w:rsid w:val="00525989"/>
    <w:rsid w:val="00526EB1"/>
    <w:rsid w:val="00540014"/>
    <w:rsid w:val="0054396A"/>
    <w:rsid w:val="00552E70"/>
    <w:rsid w:val="00591C0B"/>
    <w:rsid w:val="005B0FEF"/>
    <w:rsid w:val="0061027C"/>
    <w:rsid w:val="00610308"/>
    <w:rsid w:val="006953EE"/>
    <w:rsid w:val="006A63B0"/>
    <w:rsid w:val="006F73F6"/>
    <w:rsid w:val="006F74AF"/>
    <w:rsid w:val="00714E0F"/>
    <w:rsid w:val="007344E5"/>
    <w:rsid w:val="00774AFF"/>
    <w:rsid w:val="0078052D"/>
    <w:rsid w:val="00781F95"/>
    <w:rsid w:val="00787BAC"/>
    <w:rsid w:val="007B426F"/>
    <w:rsid w:val="007F4A5E"/>
    <w:rsid w:val="00843738"/>
    <w:rsid w:val="0086226A"/>
    <w:rsid w:val="008846CF"/>
    <w:rsid w:val="008942BB"/>
    <w:rsid w:val="008B5DF9"/>
    <w:rsid w:val="008B7987"/>
    <w:rsid w:val="008C0EC4"/>
    <w:rsid w:val="008C1A53"/>
    <w:rsid w:val="008D746C"/>
    <w:rsid w:val="009258E3"/>
    <w:rsid w:val="00933510"/>
    <w:rsid w:val="009513C9"/>
    <w:rsid w:val="009649AD"/>
    <w:rsid w:val="0096788B"/>
    <w:rsid w:val="009801A9"/>
    <w:rsid w:val="00993B08"/>
    <w:rsid w:val="009A7BCA"/>
    <w:rsid w:val="009A7E9C"/>
    <w:rsid w:val="009C4104"/>
    <w:rsid w:val="009E0321"/>
    <w:rsid w:val="009E70CB"/>
    <w:rsid w:val="00A12476"/>
    <w:rsid w:val="00A13EA5"/>
    <w:rsid w:val="00A2028A"/>
    <w:rsid w:val="00A41107"/>
    <w:rsid w:val="00A536FB"/>
    <w:rsid w:val="00A94AB0"/>
    <w:rsid w:val="00AB0366"/>
    <w:rsid w:val="00AB38A9"/>
    <w:rsid w:val="00AD0823"/>
    <w:rsid w:val="00B07A95"/>
    <w:rsid w:val="00B14783"/>
    <w:rsid w:val="00B2623B"/>
    <w:rsid w:val="00B33069"/>
    <w:rsid w:val="00B34F63"/>
    <w:rsid w:val="00B36894"/>
    <w:rsid w:val="00B44A5D"/>
    <w:rsid w:val="00B61F96"/>
    <w:rsid w:val="00B650D2"/>
    <w:rsid w:val="00B7222D"/>
    <w:rsid w:val="00B92752"/>
    <w:rsid w:val="00BB2370"/>
    <w:rsid w:val="00BC4AD3"/>
    <w:rsid w:val="00BD4D5B"/>
    <w:rsid w:val="00BE3C3B"/>
    <w:rsid w:val="00BE591B"/>
    <w:rsid w:val="00C06DAE"/>
    <w:rsid w:val="00C137DE"/>
    <w:rsid w:val="00C245FD"/>
    <w:rsid w:val="00C269C8"/>
    <w:rsid w:val="00C3280B"/>
    <w:rsid w:val="00C50BD6"/>
    <w:rsid w:val="00C55CE9"/>
    <w:rsid w:val="00C63324"/>
    <w:rsid w:val="00C75141"/>
    <w:rsid w:val="00C86D9F"/>
    <w:rsid w:val="00C917A1"/>
    <w:rsid w:val="00CA6BD3"/>
    <w:rsid w:val="00CB5681"/>
    <w:rsid w:val="00CB623F"/>
    <w:rsid w:val="00CC6BED"/>
    <w:rsid w:val="00D234BD"/>
    <w:rsid w:val="00D27E93"/>
    <w:rsid w:val="00D51694"/>
    <w:rsid w:val="00D66385"/>
    <w:rsid w:val="00D73069"/>
    <w:rsid w:val="00DC3664"/>
    <w:rsid w:val="00DD4723"/>
    <w:rsid w:val="00DD6B51"/>
    <w:rsid w:val="00DF6045"/>
    <w:rsid w:val="00E06CD5"/>
    <w:rsid w:val="00E23563"/>
    <w:rsid w:val="00E24104"/>
    <w:rsid w:val="00E345AC"/>
    <w:rsid w:val="00E728F0"/>
    <w:rsid w:val="00E87FF2"/>
    <w:rsid w:val="00E9154A"/>
    <w:rsid w:val="00EB6017"/>
    <w:rsid w:val="00F16116"/>
    <w:rsid w:val="00F2358D"/>
    <w:rsid w:val="00F35355"/>
    <w:rsid w:val="00F44119"/>
    <w:rsid w:val="00F6520F"/>
    <w:rsid w:val="00F65E94"/>
    <w:rsid w:val="00F835CC"/>
    <w:rsid w:val="00FB5CEC"/>
    <w:rsid w:val="00FC3A91"/>
    <w:rsid w:val="00FE558A"/>
    <w:rsid w:val="00FE5D63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363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AC"/>
    <w:pPr>
      <w:tabs>
        <w:tab w:val="left" w:pos="0"/>
        <w:tab w:val="left" w:pos="5446"/>
      </w:tabs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51A"/>
    <w:pPr>
      <w:spacing w:after="240"/>
      <w:outlineLvl w:val="0"/>
    </w:pPr>
    <w:rPr>
      <w:b/>
      <w:spacing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638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663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6638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6638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66385"/>
    <w:pPr>
      <w:spacing w:after="220" w:line="220" w:lineRule="atLeast"/>
      <w:jc w:val="both"/>
    </w:pPr>
    <w:rPr>
      <w:spacing w:val="-5"/>
      <w:lang w:eastAsia="et-EE"/>
    </w:rPr>
  </w:style>
  <w:style w:type="character" w:customStyle="1" w:styleId="BodyTextChar">
    <w:name w:val="Body Text Char"/>
    <w:link w:val="BodyText"/>
    <w:uiPriority w:val="99"/>
    <w:rsid w:val="00D66385"/>
    <w:rPr>
      <w:rFonts w:ascii="Times New Roman" w:eastAsia="Times New Roman" w:hAnsi="Times New Roman" w:cs="Times New Roman"/>
      <w:spacing w:val="-5"/>
      <w:sz w:val="24"/>
      <w:szCs w:val="24"/>
      <w:lang w:eastAsia="et-EE"/>
    </w:rPr>
  </w:style>
  <w:style w:type="character" w:styleId="PageNumber">
    <w:name w:val="page number"/>
    <w:uiPriority w:val="99"/>
    <w:rsid w:val="00D66385"/>
    <w:rPr>
      <w:rFonts w:cs="Times New Roman"/>
    </w:rPr>
  </w:style>
  <w:style w:type="paragraph" w:styleId="NoSpacing">
    <w:name w:val="No Spacing"/>
    <w:basedOn w:val="Normal"/>
    <w:uiPriority w:val="1"/>
    <w:qFormat/>
    <w:rsid w:val="006F73F6"/>
  </w:style>
  <w:style w:type="character" w:styleId="Strong">
    <w:name w:val="Strong"/>
    <w:uiPriority w:val="22"/>
    <w:qFormat/>
    <w:rsid w:val="009E0321"/>
    <w:rPr>
      <w:rFonts w:ascii="Times New Roman" w:hAnsi="Times New Roman"/>
      <w:b/>
      <w:bCs/>
      <w:sz w:val="24"/>
    </w:rPr>
  </w:style>
  <w:style w:type="paragraph" w:customStyle="1" w:styleId="JPP">
    <w:name w:val="JPP"/>
    <w:basedOn w:val="Normal"/>
    <w:qFormat/>
    <w:rsid w:val="009E0321"/>
    <w:rPr>
      <w:sz w:val="20"/>
      <w:szCs w:val="20"/>
    </w:rPr>
  </w:style>
  <w:style w:type="character" w:styleId="IntenseEmphasis">
    <w:name w:val="Intense Emphasis"/>
    <w:uiPriority w:val="21"/>
    <w:qFormat/>
    <w:rsid w:val="00C245FD"/>
    <w:rPr>
      <w:rFonts w:ascii="Times New Roman" w:hAnsi="Times New Roman"/>
      <w:bCs/>
      <w:iCs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381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B451A"/>
    <w:rPr>
      <w:rFonts w:ascii="Times New Roman" w:eastAsia="Times New Roman" w:hAnsi="Times New Roman"/>
      <w:b/>
      <w:spacing w:val="6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72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2854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Eesti Politsei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Tiit Haljand</dc:creator>
  <cp:lastModifiedBy>SYSTEM</cp:lastModifiedBy>
  <cp:revision>2</cp:revision>
  <dcterms:created xsi:type="dcterms:W3CDTF">2015-04-28T10:24:00Z</dcterms:created>
  <dcterms:modified xsi:type="dcterms:W3CDTF">2015-04-28T10:24:00Z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{JP alus}</vt:lpwstr>
  </property>
  <property fmtid="{D5CDD505-2E9C-101B-9397-08002B2CF9AE}" pid="3" name="delta_accessRestrictionEndDate">
    <vt:lpwstr>{JP kehtiv kuni}</vt:lpwstr>
  </property>
  <property fmtid="{D5CDD505-2E9C-101B-9397-08002B2CF9AE}" pid="4" name="delta_accessRestrictionBeginDate">
    <vt:lpwstr>{JP kehtiv alates}</vt:lpwstr>
  </property>
  <property fmtid="{D5CDD505-2E9C-101B-9397-08002B2CF9AE}" pid="5" name="delta_docName">
    <vt:lpwstr>{pealkiri}</vt:lpwstr>
  </property>
  <property fmtid="{D5CDD505-2E9C-101B-9397-08002B2CF9AE}" pid="6" name="delta_signerOrgStructUnit">
    <vt:lpwstr>{allkirjastaja struktuuriüksus}</vt:lpwstr>
  </property>
  <property fmtid="{D5CDD505-2E9C-101B-9397-08002B2CF9AE}" pid="7" name="delta_signerServiceRank">
    <vt:lpwstr>{allkirjastaja teenistusaste}</vt:lpwstr>
  </property>
  <property fmtid="{D5CDD505-2E9C-101B-9397-08002B2CF9AE}" pid="8" name="delta_signerJobTitle">
    <vt:lpwstr>{allkirjastaja ametinimetus}</vt:lpwstr>
  </property>
  <property fmtid="{D5CDD505-2E9C-101B-9397-08002B2CF9AE}" pid="9" name="delta_ownerServiceRank">
    <vt:lpwstr>{vastutaja teenistusaste}</vt:lpwstr>
  </property>
  <property fmtid="{D5CDD505-2E9C-101B-9397-08002B2CF9AE}" pid="10" name="delta_ownerJobTitle">
    <vt:lpwstr>{vastutaja ametinimetus}</vt:lpwstr>
  </property>
  <property fmtid="{D5CDD505-2E9C-101B-9397-08002B2CF9AE}" pid="11" name="delta_ownerEmail">
    <vt:lpwstr>{vastutaja e-post}</vt:lpwstr>
  </property>
  <property fmtid="{D5CDD505-2E9C-101B-9397-08002B2CF9AE}" pid="12" name="delta_ownerPhone">
    <vt:lpwstr>{vastutaja telefon}</vt:lpwstr>
  </property>
  <property fmtid="{D5CDD505-2E9C-101B-9397-08002B2CF9AE}" pid="13" name="delta_regNumber">
    <vt:lpwstr>{viit}</vt:lpwstr>
  </property>
  <property fmtid="{D5CDD505-2E9C-101B-9397-08002B2CF9AE}" pid="14" name="delta_regDateTime">
    <vt:lpwstr>{kuupäev}</vt:lpwstr>
  </property>
  <property fmtid="{D5CDD505-2E9C-101B-9397-08002B2CF9AE}" pid="15" name="delta_signerName">
    <vt:lpwstr>{allkirjastaja nimi}</vt:lpwstr>
  </property>
  <property fmtid="{D5CDD505-2E9C-101B-9397-08002B2CF9AE}" pid="16" name="delta_accessRestrictionEndDesc">
    <vt:lpwstr>{JP kehtiv kuni kirjeldus}</vt:lpwstr>
  </property>
  <property fmtid="{D5CDD505-2E9C-101B-9397-08002B2CF9AE}" pid="17" name="delta_senderRegDate">
    <vt:lpwstr>{saatja kpv}</vt:lpwstr>
  </property>
  <property fmtid="{D5CDD505-2E9C-101B-9397-08002B2CF9AE}" pid="18" name="delta_senderRegNumber">
    <vt:lpwstr>{saatja viit}</vt:lpwstr>
  </property>
  <property fmtid="{D5CDD505-2E9C-101B-9397-08002B2CF9AE}" pid="19" name="delta_recipientPersonName.1">
    <vt:lpwstr>{saaja nimi}</vt:lpwstr>
  </property>
  <property fmtid="{D5CDD505-2E9C-101B-9397-08002B2CF9AE}" pid="20" name="delta_recipientName.1">
    <vt:lpwstr>{asutuse nimetus}</vt:lpwstr>
  </property>
  <property fmtid="{D5CDD505-2E9C-101B-9397-08002B2CF9AE}" pid="21" name="delta_recipientEmail.1">
    <vt:lpwstr>{saaja e-post}</vt:lpwstr>
  </property>
  <property fmtid="{D5CDD505-2E9C-101B-9397-08002B2CF9AE}" pid="22" name="delta_recipientStreetHouse.1">
    <vt:lpwstr>{tänav maja korter}</vt:lpwstr>
  </property>
  <property fmtid="{D5CDD505-2E9C-101B-9397-08002B2CF9AE}" pid="23" name="delta_recipientPostalCity.1">
    <vt:lpwstr>{indeks linn maakond}</vt:lpwstr>
  </property>
  <property fmtid="{D5CDD505-2E9C-101B-9397-08002B2CF9AE}" pid="24" name="delta_ownerName">
    <vt:lpwstr>{vastutaja nimi}</vt:lpwstr>
  </property>
</Properties>
</file>