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04070" w14:textId="77777777" w:rsidR="00C939E4" w:rsidRDefault="00C939E4" w:rsidP="00C939E4">
      <w:pPr>
        <w:pStyle w:val="eelnumrge"/>
      </w:pPr>
      <w:r>
        <w:t>EELNÕU</w:t>
      </w:r>
    </w:p>
    <w:p w14:paraId="0C54F470" w14:textId="77777777" w:rsidR="00C939E4" w:rsidRDefault="00C939E4" w:rsidP="00C939E4">
      <w:pPr>
        <w:pStyle w:val="eelnumrge"/>
      </w:pPr>
    </w:p>
    <w:p w14:paraId="63068876" w14:textId="77777777" w:rsidR="00571AFD" w:rsidRDefault="00571AFD" w:rsidP="00C939E4">
      <w:pPr>
        <w:pStyle w:val="eelnumrge"/>
      </w:pPr>
    </w:p>
    <w:p w14:paraId="0A9BA30A" w14:textId="77777777" w:rsidR="00571AFD" w:rsidRDefault="00571AFD" w:rsidP="00571AFD">
      <w:pPr>
        <w:pStyle w:val="eelnunumber"/>
      </w:pPr>
    </w:p>
    <w:p w14:paraId="18993EED" w14:textId="77777777" w:rsidR="00C939E4" w:rsidRPr="00790390" w:rsidRDefault="00C939E4" w:rsidP="00C939E4">
      <w:pPr>
        <w:pStyle w:val="eelnupealkiri"/>
      </w:pPr>
      <w:bookmarkStart w:id="0" w:name="_Hlk120547429"/>
      <w:bookmarkStart w:id="1" w:name="_Hlk125625826"/>
      <w:r w:rsidRPr="00790390">
        <w:t>Ravimiseaduse ja tervishoiuteenuste korraldamise seaduse muutmise seadus</w:t>
      </w:r>
    </w:p>
    <w:p w14:paraId="238F3C89" w14:textId="77777777" w:rsidR="00C939E4" w:rsidRPr="00790390" w:rsidRDefault="00C939E4" w:rsidP="00C939E4">
      <w:pPr>
        <w:pStyle w:val="pealkiri"/>
      </w:pPr>
      <w:r w:rsidRPr="00790390">
        <w:t>§ 1. Ravimiseaduse muutmine</w:t>
      </w:r>
    </w:p>
    <w:bookmarkEnd w:id="0"/>
    <w:bookmarkEnd w:id="1"/>
    <w:p w14:paraId="575BA323" w14:textId="3A37B0F5" w:rsidR="00C939E4" w:rsidRPr="0068630D" w:rsidRDefault="00C939E4" w:rsidP="00C939E4">
      <w:pPr>
        <w:pStyle w:val="muudatustesissejuhatus"/>
        <w:spacing w:after="0"/>
      </w:pPr>
      <w:r w:rsidRPr="0068630D">
        <w:t xml:space="preserve">Ravimiseaduse </w:t>
      </w:r>
      <w:r w:rsidR="00CC0629">
        <w:t>§</w:t>
      </w:r>
      <w:r w:rsidR="00CC0629" w:rsidRPr="0068630D">
        <w:t xml:space="preserve"> </w:t>
      </w:r>
      <w:r w:rsidRPr="0068630D">
        <w:t>14 lõige 3 muudetakse ja sõnastatakse järgmiselt:</w:t>
      </w:r>
    </w:p>
    <w:p w14:paraId="63D15FB3" w14:textId="2D8EBFBA" w:rsidR="00C939E4" w:rsidRDefault="00C939E4" w:rsidP="00C939E4">
      <w:pPr>
        <w:pStyle w:val="muudetavtekst"/>
      </w:pPr>
      <w:r>
        <w:t>”</w:t>
      </w:r>
      <w:r w:rsidRPr="0068630D">
        <w:t>(3)</w:t>
      </w:r>
      <w:r>
        <w:t> </w:t>
      </w:r>
      <w:r w:rsidRPr="0068630D">
        <w:t xml:space="preserve">Riigi tegevusvarus hädaolukorra seaduse tähenduses olevate ravimite käitlemisele kohaldatakse käesolevas seaduses </w:t>
      </w:r>
      <w:r w:rsidR="00CC0629">
        <w:t>ja</w:t>
      </w:r>
      <w:r w:rsidR="00CC0629" w:rsidRPr="0068630D">
        <w:t xml:space="preserve"> </w:t>
      </w:r>
      <w:r w:rsidRPr="0068630D">
        <w:t xml:space="preserve">selle alusel kehtestatud õigusaktides sisalduvaid </w:t>
      </w:r>
      <w:r>
        <w:t xml:space="preserve">ravimite hulgimüüki reguleerivaid </w:t>
      </w:r>
      <w:r w:rsidRPr="0068630D">
        <w:t>sätteid niivõrd, kuivõrd riigi tegevusvaru käsitlevate õigusaktidega ei ole reguleeritud teisiti.</w:t>
      </w:r>
      <w:r>
        <w:t xml:space="preserve"> T</w:t>
      </w:r>
      <w:r w:rsidRPr="0068630D">
        <w:t xml:space="preserve">ervishoiuvaldkonna vajadusteks moodustatud riigi </w:t>
      </w:r>
      <w:r>
        <w:t>tegevusvarus</w:t>
      </w:r>
      <w:r w:rsidRPr="0068630D">
        <w:t xml:space="preserve"> tervishoiuteenuste korraldamise seaduse tähenduses olevate ravimite käitlemisele kohaldatakse käesolevas seaduses </w:t>
      </w:r>
      <w:r w:rsidR="00CC0629">
        <w:t>ja</w:t>
      </w:r>
      <w:r w:rsidRPr="0068630D">
        <w:t xml:space="preserve"> selle alusel kehtestatud õigusaktides sisalduvaid </w:t>
      </w:r>
      <w:r>
        <w:t xml:space="preserve">haiglaapteegi tegevust reguleerivaid </w:t>
      </w:r>
      <w:r w:rsidRPr="0068630D">
        <w:t>sätteid niivõrd, kuivõrd riigi tegevusvaru käsitlevate õigusaktidega ei ole reguleeritud teisiti.</w:t>
      </w:r>
      <w:r>
        <w:t>”.</w:t>
      </w:r>
    </w:p>
    <w:p w14:paraId="33B3DAA2" w14:textId="77777777" w:rsidR="00C939E4" w:rsidRDefault="00C939E4" w:rsidP="00C939E4">
      <w:pPr>
        <w:pStyle w:val="pealkiri"/>
      </w:pPr>
      <w:bookmarkStart w:id="2" w:name="_Hlk120547521"/>
      <w:r w:rsidRPr="00790390">
        <w:t>§ 2. Tervishoiuteenuste korraldamise seaduse muutmine</w:t>
      </w:r>
    </w:p>
    <w:p w14:paraId="01C29402" w14:textId="77777777" w:rsidR="00C939E4" w:rsidRDefault="00C939E4" w:rsidP="00C939E4">
      <w:pPr>
        <w:pStyle w:val="muudatustesissejuhatus"/>
      </w:pPr>
      <w:r w:rsidRPr="00790390">
        <w:t>Tervishoiuteenuste korraldamise seaduses tehakse järgmised muudatused:</w:t>
      </w:r>
    </w:p>
    <w:p w14:paraId="5410F6F5" w14:textId="2B2F5B2D" w:rsidR="00C939E4" w:rsidRPr="00C939E4" w:rsidRDefault="00C939E4" w:rsidP="00C939E4">
      <w:pPr>
        <w:pStyle w:val="muutmisksk"/>
        <w:rPr>
          <w:spacing w:val="-2"/>
        </w:rPr>
      </w:pPr>
      <w:r w:rsidRPr="00790390">
        <w:rPr>
          <w:b/>
          <w:bCs/>
        </w:rPr>
        <w:t>1)</w:t>
      </w:r>
      <w:r w:rsidRPr="00C939E4">
        <w:rPr>
          <w:spacing w:val="-2"/>
        </w:rPr>
        <w:t> paragrahvi 22 lõiget 3 täiendatakse pärast sõnu ”haiglaapteegi pidamise</w:t>
      </w:r>
      <w:r w:rsidR="00CC0629">
        <w:rPr>
          <w:spacing w:val="-2"/>
        </w:rPr>
        <w:t>,</w:t>
      </w:r>
      <w:r w:rsidRPr="00C939E4">
        <w:rPr>
          <w:spacing w:val="-2"/>
        </w:rPr>
        <w:t xml:space="preserve">” sõnadega ”tervishoiuvaldkonna vajadusteks moodustatud riigi tegevusvaru (edaspidi </w:t>
      </w:r>
      <w:r w:rsidRPr="00C939E4">
        <w:rPr>
          <w:i/>
          <w:iCs/>
          <w:spacing w:val="-2"/>
        </w:rPr>
        <w:t>riigi</w:t>
      </w:r>
      <w:r w:rsidRPr="00C939E4">
        <w:rPr>
          <w:spacing w:val="-2"/>
        </w:rPr>
        <w:t xml:space="preserve"> </w:t>
      </w:r>
      <w:r w:rsidRPr="00C939E4">
        <w:rPr>
          <w:i/>
          <w:iCs/>
          <w:spacing w:val="-2"/>
        </w:rPr>
        <w:t>tervishoiuvaru</w:t>
      </w:r>
      <w:r w:rsidRPr="00C939E4">
        <w:rPr>
          <w:spacing w:val="-2"/>
        </w:rPr>
        <w:t>) käitlemise</w:t>
      </w:r>
      <w:r w:rsidR="00CC0629">
        <w:rPr>
          <w:spacing w:val="-2"/>
        </w:rPr>
        <w:t>,</w:t>
      </w:r>
      <w:r w:rsidRPr="00C939E4">
        <w:rPr>
          <w:spacing w:val="-2"/>
        </w:rPr>
        <w:t>”;</w:t>
      </w:r>
    </w:p>
    <w:p w14:paraId="6A52310F" w14:textId="1F1662ED" w:rsidR="00C939E4" w:rsidRDefault="00C939E4" w:rsidP="00C939E4">
      <w:pPr>
        <w:pStyle w:val="muutmisksk"/>
      </w:pPr>
      <w:r w:rsidRPr="00790390">
        <w:rPr>
          <w:b/>
          <w:bCs/>
        </w:rPr>
        <w:t>2)</w:t>
      </w:r>
      <w:r w:rsidR="00571AFD">
        <w:t> </w:t>
      </w:r>
      <w:r w:rsidRPr="00790390">
        <w:t>paragrahvi 52 lõike 1 punkt 2 muudetakse ja sõnastatakse järgmiselt:</w:t>
      </w:r>
    </w:p>
    <w:p w14:paraId="67BFB6DE" w14:textId="3116E211" w:rsidR="00C939E4" w:rsidRDefault="00C939E4" w:rsidP="00C939E4">
      <w:pPr>
        <w:pStyle w:val="muudetavtekst"/>
      </w:pPr>
      <w:r>
        <w:t>”</w:t>
      </w:r>
      <w:r w:rsidRPr="00790390">
        <w:t>2)</w:t>
      </w:r>
      <w:r w:rsidR="00571AFD">
        <w:t> </w:t>
      </w:r>
      <w:r w:rsidRPr="00790390">
        <w:t>riigi tervishoiuvaru moodustamist, haldamist, uuendamist ja kasutusele võtmist;</w:t>
      </w:r>
      <w:r>
        <w:t>”</w:t>
      </w:r>
      <w:r w:rsidRPr="00790390">
        <w:t>;</w:t>
      </w:r>
    </w:p>
    <w:p w14:paraId="20152C99" w14:textId="44A3E1C2" w:rsidR="00C939E4" w:rsidRDefault="00C939E4" w:rsidP="00C939E4">
      <w:pPr>
        <w:pStyle w:val="muutmisksk"/>
      </w:pPr>
      <w:r w:rsidRPr="00790390">
        <w:rPr>
          <w:b/>
          <w:bCs/>
        </w:rPr>
        <w:t>3)</w:t>
      </w:r>
      <w:r w:rsidR="00571AFD">
        <w:t> </w:t>
      </w:r>
      <w:r w:rsidRPr="00790390">
        <w:t>paragrahvi 56 lõike 1 punkt 11 tunnistatakse kehtetuks;</w:t>
      </w:r>
    </w:p>
    <w:p w14:paraId="6735D7CB" w14:textId="57D28A13" w:rsidR="00C939E4" w:rsidRDefault="00C939E4" w:rsidP="00C939E4">
      <w:pPr>
        <w:pStyle w:val="muutmisksk"/>
      </w:pPr>
      <w:r w:rsidRPr="00790390">
        <w:rPr>
          <w:b/>
          <w:bCs/>
        </w:rPr>
        <w:t>4)</w:t>
      </w:r>
      <w:r w:rsidR="00571AFD">
        <w:t> </w:t>
      </w:r>
      <w:r w:rsidRPr="00790390">
        <w:t>seadust täiendatakse §-ga 57</w:t>
      </w:r>
      <w:r w:rsidRPr="00790390">
        <w:rPr>
          <w:vertAlign w:val="superscript"/>
        </w:rPr>
        <w:t>6</w:t>
      </w:r>
      <w:r w:rsidRPr="00790390">
        <w:t xml:space="preserve"> järgmises sõnastuses:</w:t>
      </w:r>
    </w:p>
    <w:p w14:paraId="186AA88C" w14:textId="60A63463" w:rsidR="00C939E4" w:rsidRPr="00571AFD" w:rsidRDefault="00C939E4" w:rsidP="00C939E4">
      <w:pPr>
        <w:pStyle w:val="muudetavtekstboldis"/>
        <w:rPr>
          <w:spacing w:val="-2"/>
        </w:rPr>
      </w:pPr>
      <w:r w:rsidRPr="00571AFD">
        <w:rPr>
          <w:b w:val="0"/>
          <w:bCs/>
          <w:spacing w:val="-2"/>
        </w:rPr>
        <w:t>”</w:t>
      </w:r>
      <w:r w:rsidRPr="00571AFD">
        <w:rPr>
          <w:spacing w:val="-2"/>
        </w:rPr>
        <w:t>§ 57</w:t>
      </w:r>
      <w:r w:rsidRPr="00571AFD">
        <w:rPr>
          <w:spacing w:val="-2"/>
          <w:vertAlign w:val="superscript"/>
        </w:rPr>
        <w:t>6</w:t>
      </w:r>
      <w:r w:rsidRPr="00571AFD">
        <w:rPr>
          <w:spacing w:val="-2"/>
        </w:rPr>
        <w:t>. Riigi tervishoiuvaru</w:t>
      </w:r>
      <w:r w:rsidRPr="00571AFD" w:rsidDel="00D05FEC">
        <w:rPr>
          <w:spacing w:val="-2"/>
        </w:rPr>
        <w:t xml:space="preserve"> </w:t>
      </w:r>
      <w:r w:rsidRPr="00571AFD">
        <w:rPr>
          <w:spacing w:val="-2"/>
        </w:rPr>
        <w:t>moodustamine, haldamine, uuendamine ja kasutusele võtmine</w:t>
      </w:r>
    </w:p>
    <w:p w14:paraId="37D31435" w14:textId="36B010DB" w:rsidR="00C939E4" w:rsidRDefault="00C939E4" w:rsidP="00C939E4">
      <w:pPr>
        <w:pStyle w:val="muudetavtekst"/>
      </w:pPr>
      <w:r w:rsidRPr="00790390">
        <w:t>(1)</w:t>
      </w:r>
      <w:r w:rsidR="00571AFD">
        <w:t> </w:t>
      </w:r>
      <w:r w:rsidRPr="00790390">
        <w:t xml:space="preserve">Riigi tervishoiuvaru on </w:t>
      </w:r>
      <w:bookmarkStart w:id="3" w:name="_Hlk167283175"/>
      <w:r w:rsidRPr="00790390">
        <w:t xml:space="preserve">tervishoiuvaldkonna toimepidevuse tagamiseks, hädaolukorraks, eriolukorraks, erakorraliseks seisukorraks, kõrgendatud kaitsevalmiduseks </w:t>
      </w:r>
      <w:r w:rsidR="00CC0629">
        <w:t>ja</w:t>
      </w:r>
      <w:r w:rsidRPr="00790390">
        <w:t xml:space="preserve"> sõjaseisukorraks valmistumiseks </w:t>
      </w:r>
      <w:r w:rsidR="00CC0629">
        <w:t>ning olukorra</w:t>
      </w:r>
      <w:r w:rsidRPr="00790390">
        <w:t xml:space="preserve"> lahendamiseks </w:t>
      </w:r>
      <w:bookmarkEnd w:id="3"/>
      <w:r w:rsidRPr="00790390">
        <w:t>vajaminevad ravimid, meditsiiniseadmed ja muud tervishoius kriitiliselt vajalikud vahendid</w:t>
      </w:r>
      <w:r w:rsidR="00CC0629">
        <w:t>.</w:t>
      </w:r>
      <w:r w:rsidRPr="00790390">
        <w:t xml:space="preserve"> </w:t>
      </w:r>
      <w:r w:rsidR="00CC0629">
        <w:t>Riigi tervishoiuvaru</w:t>
      </w:r>
      <w:r w:rsidRPr="00790390">
        <w:t xml:space="preserve"> moodustab, </w:t>
      </w:r>
      <w:r w:rsidR="00CC0629">
        <w:t xml:space="preserve">seda </w:t>
      </w:r>
      <w:r w:rsidRPr="00790390">
        <w:t>haldab</w:t>
      </w:r>
      <w:r w:rsidR="00CC0629">
        <w:t xml:space="preserve"> ja</w:t>
      </w:r>
      <w:r w:rsidRPr="00790390">
        <w:t xml:space="preserve"> uuendab </w:t>
      </w:r>
      <w:r w:rsidR="00CC0629">
        <w:t>ning selle</w:t>
      </w:r>
      <w:r w:rsidRPr="00790390">
        <w:t xml:space="preserve"> kasutuselevõtmise korraldab riigi osalusel asutatud piirkondlik haigla (edaspidi </w:t>
      </w:r>
      <w:r w:rsidRPr="00790390">
        <w:rPr>
          <w:i/>
          <w:iCs/>
        </w:rPr>
        <w:t>varu haldaja</w:t>
      </w:r>
      <w:r w:rsidRPr="00790390">
        <w:t>).</w:t>
      </w:r>
    </w:p>
    <w:p w14:paraId="1E9AD941" w14:textId="254B2A4C" w:rsidR="00C939E4" w:rsidRDefault="00C939E4" w:rsidP="00C939E4">
      <w:pPr>
        <w:pStyle w:val="muudetavtekst"/>
      </w:pPr>
      <w:r w:rsidRPr="00790390">
        <w:t>(2)</w:t>
      </w:r>
      <w:r w:rsidR="00571AFD">
        <w:t> </w:t>
      </w:r>
      <w:r w:rsidRPr="00790390">
        <w:t>Riigi tervishoiuvaru on varu haldaja omandis.</w:t>
      </w:r>
    </w:p>
    <w:p w14:paraId="0AF14D90" w14:textId="2009EA8D" w:rsidR="00C939E4" w:rsidRDefault="00C939E4" w:rsidP="00C939E4">
      <w:pPr>
        <w:pStyle w:val="muudetavtekst"/>
      </w:pPr>
      <w:r w:rsidRPr="00790390">
        <w:t>(3)</w:t>
      </w:r>
      <w:bookmarkStart w:id="4" w:name="_Hlk167278522"/>
      <w:r w:rsidR="00571AFD">
        <w:t> </w:t>
      </w:r>
      <w:r w:rsidRPr="00790390">
        <w:t>Riigi tervishoiuvaru moodustamise metoodika otsustab valdkonna eest vastutav minister</w:t>
      </w:r>
      <w:r>
        <w:t xml:space="preserve"> haldusaktiga</w:t>
      </w:r>
      <w:r w:rsidRPr="00790390">
        <w:t xml:space="preserve">, võttes arvesse ohuhinnangud, varu haldajate </w:t>
      </w:r>
      <w:r w:rsidR="00F63DA5" w:rsidRPr="00790390">
        <w:t>võimekus</w:t>
      </w:r>
      <w:r w:rsidR="00F63DA5">
        <w:t>e</w:t>
      </w:r>
      <w:r w:rsidR="00F63DA5" w:rsidRPr="00790390">
        <w:t xml:space="preserve"> </w:t>
      </w:r>
      <w:r w:rsidR="00F63DA5">
        <w:t xml:space="preserve">varu </w:t>
      </w:r>
      <w:r w:rsidRPr="00790390">
        <w:t>hoid</w:t>
      </w:r>
      <w:r w:rsidR="00F63DA5">
        <w:t>a</w:t>
      </w:r>
      <w:r w:rsidRPr="00790390">
        <w:t xml:space="preserve"> ja uuenda</w:t>
      </w:r>
      <w:r w:rsidR="00F63DA5">
        <w:t>da</w:t>
      </w:r>
      <w:r w:rsidRPr="00790390">
        <w:t xml:space="preserve"> ning </w:t>
      </w:r>
      <w:bookmarkEnd w:id="4"/>
      <w:r w:rsidRPr="00790390">
        <w:t>muu olulis</w:t>
      </w:r>
      <w:r>
        <w:t>e</w:t>
      </w:r>
      <w:r w:rsidRPr="00790390">
        <w:t xml:space="preserve"> tea</w:t>
      </w:r>
      <w:r>
        <w:t>be</w:t>
      </w:r>
      <w:r w:rsidRPr="00790390">
        <w:t>.</w:t>
      </w:r>
    </w:p>
    <w:p w14:paraId="7DE3024C" w14:textId="74D89FD2" w:rsidR="00C939E4" w:rsidRPr="00790390" w:rsidRDefault="00C939E4" w:rsidP="00C939E4">
      <w:pPr>
        <w:pStyle w:val="muudetavtekst"/>
      </w:pPr>
      <w:r w:rsidRPr="00790390">
        <w:t>(4)</w:t>
      </w:r>
      <w:r w:rsidR="00571AFD">
        <w:t> </w:t>
      </w:r>
      <w:r w:rsidRPr="00790390">
        <w:t>Riigi tervishoiuvaru moodustamise aluseks on Terviseameti otsus, mis sisaldab muu</w:t>
      </w:r>
      <w:r w:rsidR="00F63DA5">
        <w:t xml:space="preserve"> </w:t>
      </w:r>
      <w:r w:rsidRPr="00790390">
        <w:t>hulgas varu jaotuse varu haldajate vahel.</w:t>
      </w:r>
    </w:p>
    <w:p w14:paraId="3BB6EB3B" w14:textId="29ADFDC7" w:rsidR="00C939E4" w:rsidRDefault="00C939E4" w:rsidP="00C939E4">
      <w:pPr>
        <w:pStyle w:val="muudetavtekst"/>
      </w:pPr>
      <w:r w:rsidRPr="00790390">
        <w:t>(5)</w:t>
      </w:r>
      <w:r w:rsidR="00571AFD">
        <w:t> </w:t>
      </w:r>
      <w:r w:rsidRPr="00790390">
        <w:t xml:space="preserve">Riigi tervishoiuvaru moodustamise, haldamise, uuendamise ja kasutuselevõtmise kulud kaetakse riigieelarve vahenditest </w:t>
      </w:r>
      <w:r>
        <w:t>ja</w:t>
      </w:r>
      <w:r w:rsidRPr="00790390">
        <w:t xml:space="preserve"> </w:t>
      </w:r>
      <w:r>
        <w:t xml:space="preserve">haiglaapteegile </w:t>
      </w:r>
      <w:r w:rsidRPr="00790390">
        <w:t xml:space="preserve">varu müügist </w:t>
      </w:r>
      <w:r w:rsidR="00FB344C">
        <w:t>laekunud</w:t>
      </w:r>
      <w:r w:rsidR="00FB344C" w:rsidRPr="00790390">
        <w:t xml:space="preserve"> </w:t>
      </w:r>
      <w:r w:rsidRPr="00790390">
        <w:t>vahendite arvelt.</w:t>
      </w:r>
    </w:p>
    <w:p w14:paraId="6BE66FE9" w14:textId="2B82F923" w:rsidR="00C939E4" w:rsidRDefault="00C939E4" w:rsidP="00C939E4">
      <w:pPr>
        <w:pStyle w:val="muudetavtekst"/>
      </w:pPr>
      <w:r w:rsidRPr="00790390">
        <w:lastRenderedPageBreak/>
        <w:t>(6)</w:t>
      </w:r>
      <w:r w:rsidR="00571AFD">
        <w:t> </w:t>
      </w:r>
      <w:r w:rsidRPr="00790390">
        <w:t xml:space="preserve">Varu kasutuselevõtmise otsustab Terviseamet käesoleva paragrahvi lõike </w:t>
      </w:r>
      <w:r>
        <w:t>7</w:t>
      </w:r>
      <w:r w:rsidRPr="00790390">
        <w:t xml:space="preserve"> alusel kehtestatud valdkonna eest vastutava ministri määrusest lähtudes</w:t>
      </w:r>
      <w:r w:rsidR="00FB344C">
        <w:t xml:space="preserve"> ja</w:t>
      </w:r>
      <w:r w:rsidRPr="00790390">
        <w:t xml:space="preserve"> teavita</w:t>
      </w:r>
      <w:r w:rsidR="00FB344C">
        <w:t>b</w:t>
      </w:r>
      <w:r w:rsidRPr="00790390">
        <w:t xml:space="preserve"> sellest valdkonna eest vastutavat ministrit ning teisi asjaomaseid asutusi ja isikuid.</w:t>
      </w:r>
    </w:p>
    <w:p w14:paraId="40EC82AF" w14:textId="56D3CACD" w:rsidR="00C939E4" w:rsidRDefault="00C939E4" w:rsidP="00C939E4">
      <w:pPr>
        <w:pStyle w:val="muudetavtekst"/>
      </w:pPr>
      <w:r w:rsidRPr="00790390">
        <w:t>(7)</w:t>
      </w:r>
      <w:r w:rsidR="00571AFD">
        <w:t> </w:t>
      </w:r>
      <w:r w:rsidRPr="00790390">
        <w:t>Riigi tervishoiuvaru moodustamise, haldamise, uuendamise</w:t>
      </w:r>
      <w:r w:rsidR="00FB344C">
        <w:t xml:space="preserve"> ja</w:t>
      </w:r>
      <w:r w:rsidRPr="00790390">
        <w:t xml:space="preserve"> </w:t>
      </w:r>
      <w:r w:rsidRPr="004061DA">
        <w:t>kasutuselevõtmise,</w:t>
      </w:r>
      <w:r>
        <w:t xml:space="preserve"> </w:t>
      </w:r>
      <w:r w:rsidRPr="004061DA">
        <w:t>aegunud varu mahakandmise ja hävitamise ning aruandluse</w:t>
      </w:r>
      <w:r>
        <w:t xml:space="preserve"> </w:t>
      </w:r>
      <w:r w:rsidRPr="00790390">
        <w:t>tingimused ja korra kehtestab valdkonna eest vastutav minister määrusega.</w:t>
      </w:r>
      <w:r w:rsidR="00FB344C">
        <w:t>”</w:t>
      </w:r>
      <w:r w:rsidR="00366738">
        <w:t>;</w:t>
      </w:r>
    </w:p>
    <w:p w14:paraId="5759F4DD" w14:textId="2D4BD466" w:rsidR="00C939E4" w:rsidRDefault="00C939E4" w:rsidP="00C939E4">
      <w:pPr>
        <w:pStyle w:val="muutmisksk"/>
      </w:pPr>
      <w:r w:rsidRPr="00790390">
        <w:rPr>
          <w:b/>
          <w:bCs/>
        </w:rPr>
        <w:t>5)</w:t>
      </w:r>
      <w:r w:rsidR="00571AFD">
        <w:t> </w:t>
      </w:r>
      <w:r w:rsidRPr="00790390">
        <w:t>paragrahvi 58</w:t>
      </w:r>
      <w:r w:rsidRPr="00790390">
        <w:rPr>
          <w:vertAlign w:val="superscript"/>
        </w:rPr>
        <w:t>1</w:t>
      </w:r>
      <w:r w:rsidRPr="00790390">
        <w:t xml:space="preserve"> lõike 4 punktis 1 asendatakse sõnad </w:t>
      </w:r>
      <w:r w:rsidR="00571AFD">
        <w:t>”</w:t>
      </w:r>
      <w:r w:rsidRPr="00790390">
        <w:t>tervishoiuteenuste osutamiseks vajaliku tervishoiuvaru</w:t>
      </w:r>
      <w:r w:rsidR="00571AFD">
        <w:t>”</w:t>
      </w:r>
      <w:r w:rsidRPr="00790390">
        <w:t xml:space="preserve"> sõnadega </w:t>
      </w:r>
      <w:r w:rsidR="00571AFD">
        <w:t>”</w:t>
      </w:r>
      <w:r w:rsidRPr="00790390">
        <w:t>riigi tervishoiuvaru</w:t>
      </w:r>
      <w:r w:rsidR="00571AFD">
        <w:t>”</w:t>
      </w:r>
      <w:r w:rsidRPr="00790390">
        <w:t>;</w:t>
      </w:r>
    </w:p>
    <w:p w14:paraId="5BDA20F2" w14:textId="43137DC4" w:rsidR="00C939E4" w:rsidRDefault="00C939E4" w:rsidP="00C939E4">
      <w:pPr>
        <w:pStyle w:val="muutmisksk"/>
      </w:pPr>
      <w:r w:rsidRPr="00790390">
        <w:rPr>
          <w:b/>
        </w:rPr>
        <w:t>6)</w:t>
      </w:r>
      <w:r w:rsidR="00571AFD">
        <w:t> </w:t>
      </w:r>
      <w:r w:rsidRPr="00790390">
        <w:t>paragrahvi 58</w:t>
      </w:r>
      <w:r w:rsidRPr="00790390">
        <w:rPr>
          <w:vertAlign w:val="superscript"/>
        </w:rPr>
        <w:t>1</w:t>
      </w:r>
      <w:r w:rsidRPr="00790390">
        <w:t xml:space="preserve"> lõike 9 punkt 4 muudetakse ja sõnastatakse järgmiselt:</w:t>
      </w:r>
    </w:p>
    <w:p w14:paraId="50EA077D" w14:textId="028C7611" w:rsidR="00C939E4" w:rsidRDefault="00C939E4" w:rsidP="00C939E4">
      <w:pPr>
        <w:pStyle w:val="muudetavtekst"/>
      </w:pPr>
      <w:r>
        <w:t>”</w:t>
      </w:r>
      <w:r w:rsidRPr="00790390">
        <w:t>4)</w:t>
      </w:r>
      <w:r w:rsidR="00571AFD">
        <w:t> </w:t>
      </w:r>
      <w:r w:rsidRPr="00790390">
        <w:t>otsustab riigi tervishoiuvaru kasutamise</w:t>
      </w:r>
      <w:r w:rsidR="00FB344C">
        <w:t>,</w:t>
      </w:r>
      <w:r w:rsidRPr="00790390">
        <w:t xml:space="preserve"> lähtudes käesoleva seaduse § 57</w:t>
      </w:r>
      <w:r w:rsidRPr="00790390">
        <w:rPr>
          <w:vertAlign w:val="superscript"/>
        </w:rPr>
        <w:t>6</w:t>
      </w:r>
      <w:r w:rsidRPr="00790390">
        <w:t xml:space="preserve"> lõi</w:t>
      </w:r>
      <w:r w:rsidR="00717EB0">
        <w:t>kest</w:t>
      </w:r>
      <w:r w:rsidRPr="00790390">
        <w:t xml:space="preserve"> </w:t>
      </w:r>
      <w:r>
        <w:t>6</w:t>
      </w:r>
      <w:r w:rsidR="00F24EC6">
        <w:t>.</w:t>
      </w:r>
      <w:r>
        <w:t>”</w:t>
      </w:r>
      <w:r w:rsidRPr="00790390">
        <w:t>;</w:t>
      </w:r>
    </w:p>
    <w:p w14:paraId="2D8C8971" w14:textId="64665336" w:rsidR="00C939E4" w:rsidRDefault="00C939E4" w:rsidP="00C939E4">
      <w:pPr>
        <w:pStyle w:val="muutmisksk"/>
      </w:pPr>
      <w:r w:rsidRPr="00790390">
        <w:rPr>
          <w:b/>
        </w:rPr>
        <w:t>7)</w:t>
      </w:r>
      <w:r w:rsidR="00571AFD">
        <w:t> </w:t>
      </w:r>
      <w:r w:rsidRPr="00790390">
        <w:t>paragrahvi 59 lõiget 2 täiendatakse punktiga 6 järgmises sõnastuses:</w:t>
      </w:r>
    </w:p>
    <w:p w14:paraId="18D49C0B" w14:textId="30025A9A" w:rsidR="00C939E4" w:rsidRDefault="00C939E4" w:rsidP="00C939E4">
      <w:pPr>
        <w:pStyle w:val="muudetavtekst"/>
      </w:pPr>
      <w:r>
        <w:t>”</w:t>
      </w:r>
      <w:r w:rsidRPr="00790390">
        <w:t>6)</w:t>
      </w:r>
      <w:r w:rsidR="00571AFD">
        <w:t> </w:t>
      </w:r>
      <w:r w:rsidRPr="00790390">
        <w:t>otsustab riigi tervishoiuvaru kasutamise</w:t>
      </w:r>
      <w:r w:rsidR="0055593A">
        <w:t>,</w:t>
      </w:r>
      <w:r w:rsidRPr="00790390">
        <w:t xml:space="preserve"> lähtudes käesoleva seaduse § 57</w:t>
      </w:r>
      <w:r w:rsidRPr="00790390">
        <w:rPr>
          <w:vertAlign w:val="superscript"/>
        </w:rPr>
        <w:t>6</w:t>
      </w:r>
      <w:r w:rsidRPr="00790390">
        <w:t xml:space="preserve"> lõi</w:t>
      </w:r>
      <w:r w:rsidR="00717EB0">
        <w:t>kest</w:t>
      </w:r>
      <w:r w:rsidRPr="00790390">
        <w:t xml:space="preserve"> </w:t>
      </w:r>
      <w:r>
        <w:t>6</w:t>
      </w:r>
      <w:r w:rsidRPr="00790390">
        <w:t>.</w:t>
      </w:r>
      <w:r>
        <w:t>”</w:t>
      </w:r>
      <w:r w:rsidRPr="00790390">
        <w:t>;</w:t>
      </w:r>
    </w:p>
    <w:p w14:paraId="6AA5C4A0" w14:textId="79891A6F" w:rsidR="00C939E4" w:rsidRDefault="00C939E4" w:rsidP="00C939E4">
      <w:pPr>
        <w:pStyle w:val="muutmisksk"/>
      </w:pPr>
      <w:r w:rsidRPr="00790390">
        <w:rPr>
          <w:b/>
        </w:rPr>
        <w:t>8)</w:t>
      </w:r>
      <w:r w:rsidR="00571AFD">
        <w:t> </w:t>
      </w:r>
      <w:r w:rsidRPr="00790390">
        <w:t>seadust täiendatakse §-ga 72</w:t>
      </w:r>
      <w:r>
        <w:rPr>
          <w:vertAlign w:val="superscript"/>
        </w:rPr>
        <w:t>11</w:t>
      </w:r>
      <w:r w:rsidRPr="00790390">
        <w:t xml:space="preserve"> järgmises sõnastuses:</w:t>
      </w:r>
    </w:p>
    <w:p w14:paraId="4E6DDEF6" w14:textId="77777777" w:rsidR="00C939E4" w:rsidRDefault="00C939E4" w:rsidP="00C939E4">
      <w:pPr>
        <w:pStyle w:val="muudetavtekstboldis"/>
      </w:pPr>
      <w:r w:rsidRPr="00571AFD">
        <w:rPr>
          <w:b w:val="0"/>
          <w:bCs/>
        </w:rPr>
        <w:t>”</w:t>
      </w:r>
      <w:r w:rsidRPr="00790390">
        <w:t>§ 72</w:t>
      </w:r>
      <w:r>
        <w:rPr>
          <w:vertAlign w:val="superscript"/>
        </w:rPr>
        <w:t>11</w:t>
      </w:r>
      <w:r w:rsidRPr="00790390">
        <w:t>. Käesoleva seaduse § 57</w:t>
      </w:r>
      <w:r w:rsidRPr="00790390">
        <w:rPr>
          <w:vertAlign w:val="superscript"/>
        </w:rPr>
        <w:t>6</w:t>
      </w:r>
      <w:r w:rsidRPr="00790390">
        <w:t xml:space="preserve"> rakendamine</w:t>
      </w:r>
    </w:p>
    <w:p w14:paraId="341AE206" w14:textId="6541E28E" w:rsidR="00C939E4" w:rsidRDefault="00C939E4" w:rsidP="00C939E4">
      <w:pPr>
        <w:pStyle w:val="muudetavtekst"/>
      </w:pPr>
      <w:r w:rsidRPr="00790390">
        <w:t>(1)</w:t>
      </w:r>
      <w:r w:rsidR="00F7431D">
        <w:t> Enne k</w:t>
      </w:r>
      <w:r w:rsidR="00F7431D" w:rsidRPr="00790390">
        <w:t xml:space="preserve">äesoleva </w:t>
      </w:r>
      <w:r w:rsidRPr="00790390">
        <w:t>seaduse</w:t>
      </w:r>
      <w:r w:rsidR="00F7431D">
        <w:t xml:space="preserve"> § 57</w:t>
      </w:r>
      <w:r w:rsidR="00F7431D" w:rsidRPr="00F7431D">
        <w:rPr>
          <w:vertAlign w:val="superscript"/>
        </w:rPr>
        <w:t>6</w:t>
      </w:r>
      <w:r w:rsidR="00F7431D">
        <w:t xml:space="preserve"> jõustumist hädaolukorra seaduse § 18</w:t>
      </w:r>
      <w:r w:rsidR="00F7431D" w:rsidRPr="00F7431D">
        <w:rPr>
          <w:vertAlign w:val="superscript"/>
        </w:rPr>
        <w:t>1</w:t>
      </w:r>
      <w:r w:rsidR="00F7431D">
        <w:t xml:space="preserve"> lõike </w:t>
      </w:r>
      <w:r w:rsidR="006D2E97">
        <w:t>6</w:t>
      </w:r>
      <w:r w:rsidR="00F7431D">
        <w:t xml:space="preserve"> tähenduses varusse kuulunud </w:t>
      </w:r>
      <w:r w:rsidR="009E6CC7">
        <w:t>Terviseameti haldamisel olnud tervishoiuvaldkonna</w:t>
      </w:r>
      <w:r w:rsidR="00E52617">
        <w:t xml:space="preserve"> </w:t>
      </w:r>
      <w:r w:rsidRPr="00790390">
        <w:t xml:space="preserve">varu antakse tasuta üle </w:t>
      </w:r>
      <w:r w:rsidR="009E6CC7" w:rsidRPr="009E6CC7">
        <w:t>riigi osalusel asutatud piirkondlik</w:t>
      </w:r>
      <w:r w:rsidR="009E6CC7">
        <w:t>ule</w:t>
      </w:r>
      <w:r w:rsidR="009E6CC7" w:rsidRPr="009E6CC7">
        <w:t xml:space="preserve"> haigla</w:t>
      </w:r>
      <w:r w:rsidR="009E6CC7">
        <w:t>le</w:t>
      </w:r>
      <w:r w:rsidR="009E6CC7" w:rsidRPr="009E6CC7">
        <w:t xml:space="preserve"> </w:t>
      </w:r>
      <w:r w:rsidRPr="00790390">
        <w:t xml:space="preserve">kolme kuu jooksul </w:t>
      </w:r>
      <w:r w:rsidR="00735704">
        <w:t>§</w:t>
      </w:r>
      <w:r w:rsidRPr="00790390">
        <w:t xml:space="preserve"> 57</w:t>
      </w:r>
      <w:r w:rsidRPr="00790390">
        <w:rPr>
          <w:vertAlign w:val="superscript"/>
        </w:rPr>
        <w:t>6</w:t>
      </w:r>
      <w:r w:rsidRPr="00790390">
        <w:t xml:space="preserve"> jõustumisest arvates.</w:t>
      </w:r>
    </w:p>
    <w:p w14:paraId="5A8FF755" w14:textId="0825F1E8" w:rsidR="00C939E4" w:rsidRDefault="00C939E4" w:rsidP="00C939E4">
      <w:pPr>
        <w:pStyle w:val="muudetavtekst"/>
      </w:pPr>
      <w:r w:rsidRPr="00790390">
        <w:t>(2)</w:t>
      </w:r>
      <w:r w:rsidR="005D6948">
        <w:t xml:space="preserve"> Terviseamet võtab k</w:t>
      </w:r>
      <w:r w:rsidRPr="00790390">
        <w:t>äesoleva seaduse § 57</w:t>
      </w:r>
      <w:r w:rsidRPr="00790390">
        <w:rPr>
          <w:vertAlign w:val="superscript"/>
        </w:rPr>
        <w:t>6</w:t>
      </w:r>
      <w:r w:rsidRPr="00790390">
        <w:t xml:space="preserve"> lõike</w:t>
      </w:r>
      <w:r>
        <w:t>s</w:t>
      </w:r>
      <w:r w:rsidRPr="00790390">
        <w:t xml:space="preserve"> 4 nimetatud otsus</w:t>
      </w:r>
      <w:r w:rsidR="005D6948">
        <w:t>e</w:t>
      </w:r>
      <w:r w:rsidRPr="00790390">
        <w:t xml:space="preserve"> </w:t>
      </w:r>
      <w:r w:rsidR="005D6948">
        <w:t xml:space="preserve">vastu </w:t>
      </w:r>
      <w:r w:rsidRPr="00790390">
        <w:t xml:space="preserve">ühe kuu jooksul </w:t>
      </w:r>
      <w:r w:rsidR="00735704">
        <w:t>§</w:t>
      </w:r>
      <w:r w:rsidRPr="00790390">
        <w:t xml:space="preserve"> 57</w:t>
      </w:r>
      <w:r w:rsidRPr="00790390">
        <w:rPr>
          <w:vertAlign w:val="superscript"/>
        </w:rPr>
        <w:t>6</w:t>
      </w:r>
      <w:r w:rsidRPr="00790390">
        <w:t xml:space="preserve"> jõustumisest arvates.</w:t>
      </w:r>
      <w:r>
        <w:t>”.</w:t>
      </w:r>
    </w:p>
    <w:p w14:paraId="02C26987" w14:textId="77777777" w:rsidR="00C939E4" w:rsidRDefault="00C939E4" w:rsidP="005C36EE">
      <w:pPr>
        <w:rPr>
          <w:rFonts w:cs="Times New Roman"/>
        </w:rPr>
      </w:pPr>
    </w:p>
    <w:p w14:paraId="41A6572C" w14:textId="77777777" w:rsidR="006D2E97" w:rsidRPr="00790390" w:rsidRDefault="006D2E97" w:rsidP="005C36EE">
      <w:pPr>
        <w:rPr>
          <w:rFonts w:cs="Times New Roman"/>
        </w:rPr>
      </w:pPr>
    </w:p>
    <w:bookmarkEnd w:id="2"/>
    <w:p w14:paraId="0E05778A" w14:textId="77777777" w:rsidR="00C939E4" w:rsidRPr="00790390" w:rsidRDefault="00C939E4" w:rsidP="00571AFD">
      <w:pPr>
        <w:pStyle w:val="esimees"/>
      </w:pPr>
      <w:r w:rsidRPr="00790390">
        <w:t>Lauri Hussar</w:t>
      </w:r>
    </w:p>
    <w:p w14:paraId="7E5BD11F" w14:textId="77777777" w:rsidR="00C939E4" w:rsidRDefault="00C939E4" w:rsidP="00571AFD">
      <w:pPr>
        <w:pStyle w:val="esimees"/>
        <w:rPr>
          <w:rFonts w:eastAsia="Arial Unicode MS"/>
        </w:rPr>
      </w:pPr>
      <w:r w:rsidRPr="00790390">
        <w:rPr>
          <w:rFonts w:eastAsia="Arial Unicode MS"/>
        </w:rPr>
        <w:t>Riigikogu esimees</w:t>
      </w:r>
    </w:p>
    <w:p w14:paraId="10293D22" w14:textId="77777777" w:rsidR="00571AFD" w:rsidRDefault="00571AFD" w:rsidP="005C36EE">
      <w:pPr>
        <w:widowControl w:val="0"/>
        <w:suppressAutoHyphens/>
        <w:autoSpaceDN w:val="0"/>
        <w:textAlignment w:val="baseline"/>
        <w:rPr>
          <w:rFonts w:eastAsia="Arial Unicode MS" w:cs="Times New Roman"/>
          <w:kern w:val="3"/>
          <w:lang w:eastAsia="et-EE"/>
        </w:rPr>
      </w:pPr>
    </w:p>
    <w:p w14:paraId="7B2ACAD7" w14:textId="77777777" w:rsidR="00C939E4" w:rsidRDefault="00C939E4" w:rsidP="00571AFD">
      <w:pPr>
        <w:pStyle w:val="vastuvtmisekohajakuupevamrge"/>
        <w:rPr>
          <w:rFonts w:eastAsia="Arial Unicode MS"/>
        </w:rPr>
      </w:pPr>
      <w:r w:rsidRPr="00790390">
        <w:rPr>
          <w:rFonts w:eastAsia="Arial Unicode MS"/>
        </w:rPr>
        <w:t>Tallinn,</w:t>
      </w:r>
      <w:r w:rsidRPr="00790390">
        <w:rPr>
          <w:rFonts w:eastAsia="Arial Unicode MS"/>
        </w:rPr>
        <w:tab/>
      </w:r>
      <w:r w:rsidRPr="00790390">
        <w:rPr>
          <w:rFonts w:eastAsia="Arial Unicode MS"/>
        </w:rPr>
        <w:tab/>
        <w:t>2024</w:t>
      </w:r>
    </w:p>
    <w:p w14:paraId="6B7440E3" w14:textId="77777777" w:rsidR="00366738" w:rsidRPr="00366738" w:rsidRDefault="00366738" w:rsidP="00366738">
      <w:pPr>
        <w:pBdr>
          <w:bottom w:val="single" w:sz="4" w:space="1" w:color="auto"/>
        </w:pBdr>
        <w:rPr>
          <w:lang w:eastAsia="et-EE"/>
        </w:rPr>
      </w:pPr>
    </w:p>
    <w:p w14:paraId="3093D16A" w14:textId="246FF6C8" w:rsidR="00C939E4" w:rsidRDefault="00C939E4" w:rsidP="00366738">
      <w:pPr>
        <w:pStyle w:val="joonealunemenetlusinfo"/>
      </w:pPr>
      <w:r w:rsidRPr="00790390">
        <w:t xml:space="preserve">Algatab </w:t>
      </w:r>
      <w:r>
        <w:t xml:space="preserve">sotsiaalkomisjon </w:t>
      </w:r>
      <w:r w:rsidR="00B90219">
        <w:t>10</w:t>
      </w:r>
      <w:r>
        <w:t>.06.2024.</w:t>
      </w:r>
    </w:p>
    <w:p w14:paraId="4DCEA6AD" w14:textId="33B48D0C" w:rsidR="00C939E4" w:rsidRDefault="00C939E4" w:rsidP="00EF55D8"/>
    <w:p w14:paraId="0BDD2327" w14:textId="77777777" w:rsidR="00C939E4" w:rsidRDefault="00C939E4" w:rsidP="00366738">
      <w:pPr>
        <w:pStyle w:val="joonealunemenetlusinfo"/>
      </w:pPr>
      <w:r>
        <w:t>(allkirjastatud digitaalselt)</w:t>
      </w:r>
    </w:p>
    <w:p w14:paraId="3D9A3CA6" w14:textId="77777777" w:rsidR="00C939E4" w:rsidRDefault="00C939E4" w:rsidP="00366738">
      <w:pPr>
        <w:pStyle w:val="esimees"/>
      </w:pPr>
      <w:r>
        <w:t>Õnne Pillak</w:t>
      </w:r>
    </w:p>
    <w:p w14:paraId="69285708" w14:textId="77777777" w:rsidR="00C939E4" w:rsidRDefault="00C939E4" w:rsidP="00366738">
      <w:pPr>
        <w:pStyle w:val="esimees"/>
      </w:pPr>
      <w:r>
        <w:t>Sotsiaalkomisjoni esimees</w:t>
      </w:r>
    </w:p>
    <w:sectPr w:rsidR="00C939E4" w:rsidSect="00A815C8">
      <w:footerReference w:type="default" r:id="rId12"/>
      <w:foot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80ABE" w14:textId="77777777" w:rsidR="00FE3CA0" w:rsidRDefault="00FE3CA0" w:rsidP="00277BEF">
      <w:r>
        <w:separator/>
      </w:r>
    </w:p>
    <w:p w14:paraId="1A410A85" w14:textId="77777777" w:rsidR="00FE3CA0" w:rsidRDefault="00FE3CA0"/>
  </w:endnote>
  <w:endnote w:type="continuationSeparator" w:id="0">
    <w:p w14:paraId="66FC81CB" w14:textId="77777777" w:rsidR="00FE3CA0" w:rsidRDefault="00FE3CA0" w:rsidP="00277BEF">
      <w:r>
        <w:continuationSeparator/>
      </w:r>
    </w:p>
    <w:p w14:paraId="000C3685" w14:textId="77777777" w:rsidR="00FE3CA0" w:rsidRDefault="00FE3CA0"/>
  </w:endnote>
  <w:endnote w:type="continuationNotice" w:id="1">
    <w:p w14:paraId="25F87991" w14:textId="77777777" w:rsidR="00FE3CA0" w:rsidRDefault="00FE3C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74565"/>
      <w:docPartObj>
        <w:docPartGallery w:val="Page Numbers (Bottom of Page)"/>
        <w:docPartUnique/>
      </w:docPartObj>
    </w:sdtPr>
    <w:sdtEndPr/>
    <w:sdtContent>
      <w:p w14:paraId="47C8582B" w14:textId="6B46C782" w:rsidR="001C2CC9" w:rsidRDefault="00596E48" w:rsidP="00D943B7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7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6396466"/>
      <w:docPartObj>
        <w:docPartGallery w:val="Page Numbers (Bottom of Page)"/>
        <w:docPartUnique/>
      </w:docPartObj>
    </w:sdtPr>
    <w:sdtEndPr/>
    <w:sdtContent>
      <w:p w14:paraId="70194C2B" w14:textId="07CC531C" w:rsidR="00596E48" w:rsidRDefault="006052BF" w:rsidP="006052BF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14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0BFD9" w14:textId="77777777" w:rsidR="00FE3CA0" w:rsidRDefault="00FE3CA0">
      <w:r>
        <w:separator/>
      </w:r>
    </w:p>
  </w:footnote>
  <w:footnote w:type="continuationSeparator" w:id="0">
    <w:p w14:paraId="6AEBEBFD" w14:textId="77777777" w:rsidR="00FE3CA0" w:rsidRDefault="00FE3CA0">
      <w:r>
        <w:continuationSeparator/>
      </w:r>
    </w:p>
  </w:footnote>
  <w:footnote w:type="continuationNotice" w:id="1">
    <w:p w14:paraId="7D5A8E0F" w14:textId="77777777" w:rsidR="00FE3CA0" w:rsidRPr="00904D0D" w:rsidRDefault="00FE3CA0" w:rsidP="00904D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38ACA3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C4FA73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F9586C"/>
    <w:multiLevelType w:val="multilevel"/>
    <w:tmpl w:val="DE20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4E2D85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49D1CF4"/>
    <w:multiLevelType w:val="hybridMultilevel"/>
    <w:tmpl w:val="F31AAF9E"/>
    <w:lvl w:ilvl="0" w:tplc="2E40A1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7522F"/>
    <w:multiLevelType w:val="hybridMultilevel"/>
    <w:tmpl w:val="B880BF70"/>
    <w:lvl w:ilvl="0" w:tplc="D8F25C84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02F58"/>
    <w:multiLevelType w:val="multilevel"/>
    <w:tmpl w:val="DB16590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451574">
    <w:abstractNumId w:val="2"/>
  </w:num>
  <w:num w:numId="2" w16cid:durableId="1676105678">
    <w:abstractNumId w:val="6"/>
  </w:num>
  <w:num w:numId="3" w16cid:durableId="518617070">
    <w:abstractNumId w:val="5"/>
  </w:num>
  <w:num w:numId="4" w16cid:durableId="734209245">
    <w:abstractNumId w:val="4"/>
  </w:num>
  <w:num w:numId="5" w16cid:durableId="6058930">
    <w:abstractNumId w:val="1"/>
  </w:num>
  <w:num w:numId="6" w16cid:durableId="346831071">
    <w:abstractNumId w:val="3"/>
  </w:num>
  <w:num w:numId="7" w16cid:durableId="44592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EF"/>
    <w:rsid w:val="000004D6"/>
    <w:rsid w:val="000161C2"/>
    <w:rsid w:val="00025664"/>
    <w:rsid w:val="00053376"/>
    <w:rsid w:val="00060080"/>
    <w:rsid w:val="00087AFC"/>
    <w:rsid w:val="00095A57"/>
    <w:rsid w:val="000C5428"/>
    <w:rsid w:val="00100904"/>
    <w:rsid w:val="0012468C"/>
    <w:rsid w:val="00136E46"/>
    <w:rsid w:val="001448B2"/>
    <w:rsid w:val="00163E95"/>
    <w:rsid w:val="00180667"/>
    <w:rsid w:val="001C2CC9"/>
    <w:rsid w:val="001C53FB"/>
    <w:rsid w:val="001D0B87"/>
    <w:rsid w:val="001E07B8"/>
    <w:rsid w:val="00214D1C"/>
    <w:rsid w:val="002330C3"/>
    <w:rsid w:val="002411BB"/>
    <w:rsid w:val="00246ED9"/>
    <w:rsid w:val="00277BEF"/>
    <w:rsid w:val="002C1867"/>
    <w:rsid w:val="002C5247"/>
    <w:rsid w:val="002D3BEC"/>
    <w:rsid w:val="00302887"/>
    <w:rsid w:val="00310816"/>
    <w:rsid w:val="00311679"/>
    <w:rsid w:val="003153C8"/>
    <w:rsid w:val="003154C5"/>
    <w:rsid w:val="003161F9"/>
    <w:rsid w:val="00327C77"/>
    <w:rsid w:val="003316C1"/>
    <w:rsid w:val="003612C2"/>
    <w:rsid w:val="00366738"/>
    <w:rsid w:val="003A02D9"/>
    <w:rsid w:val="003B2C5F"/>
    <w:rsid w:val="003C6CB5"/>
    <w:rsid w:val="003D2D40"/>
    <w:rsid w:val="003F2C07"/>
    <w:rsid w:val="004048A9"/>
    <w:rsid w:val="00436336"/>
    <w:rsid w:val="00490BE3"/>
    <w:rsid w:val="004B2F73"/>
    <w:rsid w:val="004B524D"/>
    <w:rsid w:val="004B738D"/>
    <w:rsid w:val="004C2B99"/>
    <w:rsid w:val="004C2F84"/>
    <w:rsid w:val="004D4E03"/>
    <w:rsid w:val="004D5107"/>
    <w:rsid w:val="00524A88"/>
    <w:rsid w:val="00536A44"/>
    <w:rsid w:val="0055593A"/>
    <w:rsid w:val="00571AFD"/>
    <w:rsid w:val="00596E48"/>
    <w:rsid w:val="005B1EAA"/>
    <w:rsid w:val="005C17CC"/>
    <w:rsid w:val="005D6948"/>
    <w:rsid w:val="006052BF"/>
    <w:rsid w:val="00613816"/>
    <w:rsid w:val="00631B74"/>
    <w:rsid w:val="00643146"/>
    <w:rsid w:val="00666224"/>
    <w:rsid w:val="00667D6A"/>
    <w:rsid w:val="006B4BEC"/>
    <w:rsid w:val="006D2E97"/>
    <w:rsid w:val="006F262D"/>
    <w:rsid w:val="00700EFC"/>
    <w:rsid w:val="007128A2"/>
    <w:rsid w:val="00716A0E"/>
    <w:rsid w:val="00717EB0"/>
    <w:rsid w:val="00735704"/>
    <w:rsid w:val="00750DFC"/>
    <w:rsid w:val="00773683"/>
    <w:rsid w:val="00787813"/>
    <w:rsid w:val="007B2C3F"/>
    <w:rsid w:val="007C225B"/>
    <w:rsid w:val="0080326F"/>
    <w:rsid w:val="00812B4F"/>
    <w:rsid w:val="00815F74"/>
    <w:rsid w:val="00823856"/>
    <w:rsid w:val="00835B32"/>
    <w:rsid w:val="00887CE2"/>
    <w:rsid w:val="008A106F"/>
    <w:rsid w:val="008C1D55"/>
    <w:rsid w:val="008C5790"/>
    <w:rsid w:val="008D44B3"/>
    <w:rsid w:val="008E272A"/>
    <w:rsid w:val="008F2828"/>
    <w:rsid w:val="00904D0D"/>
    <w:rsid w:val="009233B7"/>
    <w:rsid w:val="00950E0F"/>
    <w:rsid w:val="009542A8"/>
    <w:rsid w:val="00992779"/>
    <w:rsid w:val="009B30E3"/>
    <w:rsid w:val="009E6CC7"/>
    <w:rsid w:val="009E7A1F"/>
    <w:rsid w:val="00A01CC7"/>
    <w:rsid w:val="00A06943"/>
    <w:rsid w:val="00A211F9"/>
    <w:rsid w:val="00A21205"/>
    <w:rsid w:val="00A221BB"/>
    <w:rsid w:val="00A26FED"/>
    <w:rsid w:val="00A440B5"/>
    <w:rsid w:val="00A52B40"/>
    <w:rsid w:val="00A53892"/>
    <w:rsid w:val="00A668ED"/>
    <w:rsid w:val="00A70AC3"/>
    <w:rsid w:val="00A815C8"/>
    <w:rsid w:val="00A82832"/>
    <w:rsid w:val="00A95ACE"/>
    <w:rsid w:val="00AA58AD"/>
    <w:rsid w:val="00AD43AF"/>
    <w:rsid w:val="00AF505A"/>
    <w:rsid w:val="00AF7EC4"/>
    <w:rsid w:val="00B078A8"/>
    <w:rsid w:val="00B151C0"/>
    <w:rsid w:val="00B47482"/>
    <w:rsid w:val="00B62F07"/>
    <w:rsid w:val="00B6641A"/>
    <w:rsid w:val="00B90219"/>
    <w:rsid w:val="00B9645F"/>
    <w:rsid w:val="00BE417E"/>
    <w:rsid w:val="00BE515B"/>
    <w:rsid w:val="00C10776"/>
    <w:rsid w:val="00C4739B"/>
    <w:rsid w:val="00C5554E"/>
    <w:rsid w:val="00C57A01"/>
    <w:rsid w:val="00C76264"/>
    <w:rsid w:val="00C939E4"/>
    <w:rsid w:val="00C94992"/>
    <w:rsid w:val="00CA47EE"/>
    <w:rsid w:val="00CC0629"/>
    <w:rsid w:val="00CF23D9"/>
    <w:rsid w:val="00D051DF"/>
    <w:rsid w:val="00D1492F"/>
    <w:rsid w:val="00D23AD7"/>
    <w:rsid w:val="00D64B62"/>
    <w:rsid w:val="00D65051"/>
    <w:rsid w:val="00D727BB"/>
    <w:rsid w:val="00D921BD"/>
    <w:rsid w:val="00D943B7"/>
    <w:rsid w:val="00DB19BD"/>
    <w:rsid w:val="00DB2B5D"/>
    <w:rsid w:val="00DD0A81"/>
    <w:rsid w:val="00DE5CB8"/>
    <w:rsid w:val="00DF6EE4"/>
    <w:rsid w:val="00E1153C"/>
    <w:rsid w:val="00E16376"/>
    <w:rsid w:val="00E22D1B"/>
    <w:rsid w:val="00E23640"/>
    <w:rsid w:val="00E26744"/>
    <w:rsid w:val="00E456F8"/>
    <w:rsid w:val="00E5107C"/>
    <w:rsid w:val="00E52617"/>
    <w:rsid w:val="00E6632F"/>
    <w:rsid w:val="00E833EC"/>
    <w:rsid w:val="00E915C7"/>
    <w:rsid w:val="00EC4E11"/>
    <w:rsid w:val="00ED6D8B"/>
    <w:rsid w:val="00EE3339"/>
    <w:rsid w:val="00EE3D55"/>
    <w:rsid w:val="00EF314E"/>
    <w:rsid w:val="00F12CA2"/>
    <w:rsid w:val="00F24EC6"/>
    <w:rsid w:val="00F2525D"/>
    <w:rsid w:val="00F56661"/>
    <w:rsid w:val="00F63DA5"/>
    <w:rsid w:val="00F647AA"/>
    <w:rsid w:val="00F678CB"/>
    <w:rsid w:val="00F7431D"/>
    <w:rsid w:val="00F74522"/>
    <w:rsid w:val="00F81C0E"/>
    <w:rsid w:val="00F81C98"/>
    <w:rsid w:val="00FB0091"/>
    <w:rsid w:val="00FB344C"/>
    <w:rsid w:val="00FD0327"/>
    <w:rsid w:val="00FD6869"/>
    <w:rsid w:val="00FE3CA0"/>
    <w:rsid w:val="00FE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6120"/>
  <w15:chartTrackingRefBased/>
  <w15:docId w15:val="{98A0401E-C259-4E7C-8236-D3CFBD32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5247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semiHidden/>
    <w:rsid w:val="000256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rsid w:val="000256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qFormat/>
    <w:rsid w:val="008D44B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qFormat/>
    <w:rsid w:val="00FD686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qFormat/>
    <w:rsid w:val="00E456F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qFormat/>
    <w:rsid w:val="008D44B3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qFormat/>
    <w:rsid w:val="008D44B3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qFormat/>
    <w:rsid w:val="008D44B3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qFormat/>
    <w:rsid w:val="008D44B3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elnunumber">
    <w:name w:val="eelnõu number"/>
    <w:basedOn w:val="Normaallaad"/>
    <w:qFormat/>
    <w:rsid w:val="00277BEF"/>
    <w:pPr>
      <w:widowControl w:val="0"/>
      <w:autoSpaceDN w:val="0"/>
      <w:adjustRightInd w:val="0"/>
      <w:spacing w:before="240" w:after="120"/>
      <w:jc w:val="center"/>
    </w:pPr>
    <w:rPr>
      <w:rFonts w:eastAsia="Times New Roman" w:cs="Times New Roman"/>
      <w:b/>
      <w:sz w:val="72"/>
      <w:lang w:eastAsia="et-EE"/>
    </w:rPr>
  </w:style>
  <w:style w:type="paragraph" w:customStyle="1" w:styleId="eelnupealkiri">
    <w:name w:val="eelnõu pealkiri"/>
    <w:basedOn w:val="Normaallaad"/>
    <w:qFormat/>
    <w:rsid w:val="00277BEF"/>
    <w:pPr>
      <w:widowControl w:val="0"/>
      <w:autoSpaceDN w:val="0"/>
      <w:adjustRightInd w:val="0"/>
      <w:spacing w:before="120" w:after="360"/>
      <w:jc w:val="center"/>
    </w:pPr>
    <w:rPr>
      <w:rFonts w:eastAsia="Times New Roman" w:cs="Times New Roman"/>
      <w:b/>
      <w:sz w:val="32"/>
      <w:lang w:eastAsia="et-EE"/>
    </w:rPr>
  </w:style>
  <w:style w:type="paragraph" w:customStyle="1" w:styleId="muudatustesissejuhatus">
    <w:name w:val="muudatuste sissejuhatus"/>
    <w:basedOn w:val="Normaallaad"/>
    <w:next w:val="muutmisksk"/>
    <w:qFormat/>
    <w:rsid w:val="00992779"/>
    <w:pPr>
      <w:keepNext/>
      <w:keepLines/>
      <w:autoSpaceDN w:val="0"/>
      <w:adjustRightInd w:val="0"/>
      <w:spacing w:before="240" w:after="240"/>
    </w:pPr>
    <w:rPr>
      <w:rFonts w:eastAsia="Times New Roman" w:cs="Times New Roman"/>
      <w:lang w:eastAsia="et-EE"/>
    </w:rPr>
  </w:style>
  <w:style w:type="paragraph" w:customStyle="1" w:styleId="muutmisksk">
    <w:name w:val="muutmiskäsk"/>
    <w:basedOn w:val="Normaallaad"/>
    <w:qFormat/>
    <w:rsid w:val="00596E48"/>
    <w:pPr>
      <w:autoSpaceDN w:val="0"/>
      <w:adjustRightInd w:val="0"/>
      <w:spacing w:before="240"/>
    </w:pPr>
    <w:rPr>
      <w:rFonts w:eastAsia="Times New Roman" w:cs="Times New Roman"/>
      <w:lang w:eastAsia="et-EE"/>
    </w:rPr>
  </w:style>
  <w:style w:type="paragraph" w:customStyle="1" w:styleId="muudetavtekst">
    <w:name w:val="muudetav tekst"/>
    <w:basedOn w:val="Normaallaad"/>
    <w:qFormat/>
    <w:rsid w:val="00596E48"/>
    <w:pPr>
      <w:suppressAutoHyphens/>
      <w:autoSpaceDN w:val="0"/>
      <w:adjustRightInd w:val="0"/>
    </w:pPr>
    <w:rPr>
      <w:rFonts w:eastAsia="Times New Roman" w:cs="Times New Roman"/>
      <w:lang w:eastAsia="et-EE"/>
    </w:rPr>
  </w:style>
  <w:style w:type="character" w:customStyle="1" w:styleId="Pealkiri1Mrk">
    <w:name w:val="Pealkiri 1 Märk"/>
    <w:basedOn w:val="Liguvaikefont"/>
    <w:link w:val="Pealkiri1"/>
    <w:uiPriority w:val="9"/>
    <w:semiHidden/>
    <w:rsid w:val="00136E46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36E46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36E46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36E46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36E46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36E46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36E46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36E46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36E46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customStyle="1" w:styleId="muudetavtekstboldis">
    <w:name w:val="muudetav tekst boldis"/>
    <w:basedOn w:val="muudetavtekst"/>
    <w:qFormat/>
    <w:rsid w:val="00277BEF"/>
    <w:rPr>
      <w:rFonts w:eastAsia="MS Gothic"/>
      <w:b/>
    </w:rPr>
  </w:style>
  <w:style w:type="paragraph" w:customStyle="1" w:styleId="esimees">
    <w:name w:val="esimees"/>
    <w:basedOn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vastuvtmisekohajakuupevamrge">
    <w:name w:val="vastuvõtmise koha ja kuupäeva märge"/>
    <w:basedOn w:val="Normaallaad"/>
    <w:next w:val="Normaallaad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eelnumrge">
    <w:name w:val="eelnõu märge"/>
    <w:basedOn w:val="Normaallaad"/>
    <w:qFormat/>
    <w:rsid w:val="00277BEF"/>
    <w:pPr>
      <w:jc w:val="right"/>
    </w:pPr>
    <w:rPr>
      <w:rFonts w:eastAsia="Times New Roman" w:cs="Times New Roman"/>
      <w:lang w:eastAsia="et-EE"/>
    </w:rPr>
  </w:style>
  <w:style w:type="paragraph" w:customStyle="1" w:styleId="muudetavtekstalljoonega">
    <w:name w:val="muudetav tekst alljoonega"/>
    <w:basedOn w:val="muudetavtekst"/>
    <w:qFormat/>
    <w:rsid w:val="00277BEF"/>
    <w:rPr>
      <w:u w:val="single"/>
    </w:rPr>
  </w:style>
  <w:style w:type="paragraph" w:customStyle="1" w:styleId="muutmiskskalljoonega">
    <w:name w:val="muutmiskäsk alljoonega"/>
    <w:basedOn w:val="muutmisksk"/>
    <w:qFormat/>
    <w:rsid w:val="00596E48"/>
    <w:rPr>
      <w:u w:val="single"/>
    </w:rPr>
  </w:style>
  <w:style w:type="paragraph" w:customStyle="1" w:styleId="normitehnilisedmrkusedliguvahega">
    <w:name w:val="normitehnilised märkused lõiguvahega"/>
    <w:basedOn w:val="muudetavtekst"/>
    <w:uiPriority w:val="3"/>
    <w:qFormat/>
    <w:rsid w:val="00992779"/>
    <w:pPr>
      <w:spacing w:after="120"/>
      <w:jc w:val="left"/>
    </w:pPr>
  </w:style>
  <w:style w:type="paragraph" w:customStyle="1" w:styleId="komisjoniesimehenimi">
    <w:name w:val="komisjoni esimehe nimi"/>
    <w:basedOn w:val="Normaallaad"/>
    <w:next w:val="esimees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oonealunemenetlusinfo">
    <w:name w:val="joonealune menetlusinfo"/>
    <w:basedOn w:val="muudetavtekst"/>
    <w:qFormat/>
    <w:rsid w:val="00277BEF"/>
  </w:style>
  <w:style w:type="paragraph" w:customStyle="1" w:styleId="kinnitatuddigitaalselt">
    <w:name w:val="kinnitatud digitaalselt"/>
    <w:basedOn w:val="Normaallaad"/>
    <w:next w:val="komisjoniesimehenimi"/>
    <w:qFormat/>
    <w:rsid w:val="00277BEF"/>
    <w:pPr>
      <w:widowControl w:val="0"/>
      <w:autoSpaceDN w:val="0"/>
      <w:adjustRightInd w:val="0"/>
    </w:pPr>
    <w:rPr>
      <w:rFonts w:eastAsia="Times New Roman" w:cs="Times New Roman"/>
      <w:lang w:eastAsia="et-EE"/>
    </w:rPr>
  </w:style>
  <w:style w:type="paragraph" w:customStyle="1" w:styleId="justumisetekst">
    <w:name w:val="jõustumise tekst"/>
    <w:basedOn w:val="muudetavtekst"/>
    <w:next w:val="Normaallaad"/>
    <w:qFormat/>
    <w:rsid w:val="00277BEF"/>
    <w:pPr>
      <w:spacing w:before="120" w:after="120"/>
    </w:pPr>
  </w:style>
  <w:style w:type="paragraph" w:customStyle="1" w:styleId="normitehnilisedmrkused">
    <w:name w:val="normitehnilised märkused"/>
    <w:basedOn w:val="Normaallaad"/>
    <w:uiPriority w:val="3"/>
    <w:qFormat/>
    <w:rsid w:val="00992779"/>
    <w:pPr>
      <w:jc w:val="left"/>
    </w:pPr>
    <w:rPr>
      <w:rFonts w:eastAsia="Times New Roman" w:cs="Times New Roman"/>
      <w:szCs w:val="18"/>
    </w:rPr>
  </w:style>
  <w:style w:type="paragraph" w:customStyle="1" w:styleId="pealkiri">
    <w:name w:val="§_pealkiri"/>
    <w:basedOn w:val="Normaallaad"/>
    <w:qFormat/>
    <w:rsid w:val="00C76264"/>
    <w:pPr>
      <w:keepNext/>
      <w:keepLines/>
      <w:autoSpaceDN w:val="0"/>
      <w:adjustRightInd w:val="0"/>
      <w:spacing w:before="240"/>
    </w:pPr>
    <w:rPr>
      <w:rFonts w:eastAsia="Times New Roman" w:cs="Times New Roman"/>
      <w:b/>
      <w:lang w:eastAsia="et-EE"/>
    </w:rPr>
  </w:style>
  <w:style w:type="paragraph" w:customStyle="1" w:styleId="seadusetekstialunejoon">
    <w:name w:val="seaduse teksti alune joon"/>
    <w:basedOn w:val="vastuvtmisekohajakuupevamrge"/>
    <w:qFormat/>
    <w:rsid w:val="00277BEF"/>
    <w:pPr>
      <w:pBdr>
        <w:bottom w:val="single" w:sz="4" w:space="1" w:color="auto"/>
      </w:pBdr>
    </w:pPr>
  </w:style>
  <w:style w:type="paragraph" w:customStyle="1" w:styleId="muudetavtekstboldisalljoonega">
    <w:name w:val="muudetav tekst boldis alljoonega"/>
    <w:basedOn w:val="muudetavtekstboldis"/>
    <w:qFormat/>
    <w:rsid w:val="00277BEF"/>
    <w:rPr>
      <w:u w:val="single"/>
    </w:rPr>
  </w:style>
  <w:style w:type="table" w:customStyle="1" w:styleId="TableNormal1">
    <w:name w:val="Table Normal1"/>
    <w:rsid w:val="00FB0091"/>
    <w:pPr>
      <w:jc w:val="left"/>
    </w:pPr>
    <w:rPr>
      <w:rFonts w:ascii="Calibri" w:eastAsia="Calibri" w:hAnsi="Calibri" w:cs="Calibri"/>
      <w:kern w:val="0"/>
      <w:sz w:val="22"/>
      <w:szCs w:val="22"/>
      <w:lang w:eastAsia="et-E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rsid w:val="00A221BB"/>
    <w:pPr>
      <w:jc w:val="left"/>
    </w:pPr>
    <w:rPr>
      <w:rFonts w:ascii="Segoe UI" w:eastAsia="Calibri" w:hAnsi="Segoe UI" w:cs="Segoe UI"/>
      <w:sz w:val="18"/>
      <w:szCs w:val="18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F6EE4"/>
    <w:rPr>
      <w:rFonts w:ascii="Segoe UI" w:eastAsia="Calibri" w:hAnsi="Segoe UI" w:cs="Segoe UI"/>
      <w:kern w:val="0"/>
      <w:sz w:val="18"/>
      <w:szCs w:val="18"/>
      <w:lang w:eastAsia="et-EE"/>
      <w14:ligatures w14:val="none"/>
    </w:rPr>
  </w:style>
  <w:style w:type="character" w:styleId="Kommentaariviide">
    <w:name w:val="annotation reference"/>
    <w:basedOn w:val="Liguvaikefont"/>
    <w:uiPriority w:val="99"/>
    <w:semiHidden/>
    <w:rsid w:val="00FB009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3C6CB5"/>
    <w:pPr>
      <w:spacing w:after="160"/>
      <w:jc w:val="left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136E46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A58AD"/>
    <w:rPr>
      <w:rFonts w:eastAsia="Calibri" w:cs="Calibri"/>
      <w:b/>
      <w:bCs/>
      <w:szCs w:val="22"/>
      <w:lang w:eastAsia="et-EE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36E46"/>
    <w:rPr>
      <w:rFonts w:eastAsia="Calibri" w:cs="Calibri"/>
      <w:b/>
      <w:bCs/>
      <w:kern w:val="0"/>
      <w:sz w:val="20"/>
      <w:szCs w:val="22"/>
      <w:lang w:eastAsia="et-EE"/>
      <w14:ligatures w14:val="none"/>
    </w:rPr>
  </w:style>
  <w:style w:type="character" w:styleId="Klastatudhperlink">
    <w:name w:val="FollowedHyperlink"/>
    <w:basedOn w:val="Liguvaikefont"/>
    <w:uiPriority w:val="99"/>
    <w:semiHidden/>
    <w:rsid w:val="00FB0091"/>
    <w:rPr>
      <w:color w:val="96607D" w:themeColor="followedHyperlink"/>
      <w:u w:val="single"/>
    </w:rPr>
  </w:style>
  <w:style w:type="paragraph" w:styleId="Redaktsioon">
    <w:name w:val="Revision"/>
    <w:hidden/>
    <w:uiPriority w:val="99"/>
    <w:semiHidden/>
    <w:rsid w:val="00FB0091"/>
    <w:pPr>
      <w:jc w:val="left"/>
    </w:pPr>
    <w:rPr>
      <w:rFonts w:ascii="Calibri" w:eastAsia="Calibri" w:hAnsi="Calibri" w:cs="Calibri"/>
      <w:kern w:val="0"/>
      <w:sz w:val="22"/>
      <w:szCs w:val="22"/>
      <w:lang w:eastAsia="et-EE"/>
      <w14:ligatures w14:val="none"/>
    </w:rPr>
  </w:style>
  <w:style w:type="paragraph" w:styleId="Normaallaadveeb">
    <w:name w:val="Normal (Web)"/>
    <w:basedOn w:val="Normaallaad"/>
    <w:uiPriority w:val="99"/>
    <w:semiHidden/>
    <w:rsid w:val="00FB0091"/>
    <w:pPr>
      <w:spacing w:before="100" w:beforeAutospacing="1" w:after="100" w:afterAutospacing="1"/>
      <w:jc w:val="left"/>
    </w:pPr>
    <w:rPr>
      <w:rFonts w:eastAsia="Times New Roman" w:cs="Times New Roman"/>
      <w:lang w:eastAsia="et-EE"/>
    </w:rPr>
  </w:style>
  <w:style w:type="character" w:customStyle="1" w:styleId="Lahendamatamainimine1">
    <w:name w:val="Lahendamata mainimine1"/>
    <w:basedOn w:val="Liguvaikefont"/>
    <w:uiPriority w:val="99"/>
    <w:semiHidden/>
    <w:rsid w:val="00FB0091"/>
    <w:rPr>
      <w:color w:val="605E5C"/>
      <w:shd w:val="clear" w:color="auto" w:fill="E1DFDD"/>
    </w:rPr>
  </w:style>
  <w:style w:type="paragraph" w:styleId="Pealkiri0">
    <w:name w:val="Title"/>
    <w:basedOn w:val="Normaallaad"/>
    <w:next w:val="Normaallaad"/>
    <w:link w:val="PealkiriMrk"/>
    <w:uiPriority w:val="10"/>
    <w:semiHidden/>
    <w:rsid w:val="008D44B3"/>
    <w:pPr>
      <w:spacing w:line="259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PealkiriMrk">
    <w:name w:val="Pealkiri Märk"/>
    <w:basedOn w:val="Liguvaikefont"/>
    <w:link w:val="Pealkiri0"/>
    <w:uiPriority w:val="10"/>
    <w:semiHidden/>
    <w:rsid w:val="00136E46"/>
    <w:rPr>
      <w:rFonts w:asciiTheme="majorHAnsi" w:eastAsiaTheme="majorEastAsia" w:hAnsiTheme="majorHAnsi" w:cstheme="majorBidi"/>
      <w:kern w:val="0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HXU5DPSK444F-947444548-31154</_dlc_DocId>
    <_dlc_DocIdUrl xmlns="aff8a95a-bdca-4bd1-9f28-df5ebd643b89">
      <Url>https://kontor.rik.ee/sm/_layouts/15/DocIdRedir.aspx?ID=HXU5DPSK444F-947444548-31154</Url>
      <Description>HXU5DPSK444F-947444548-31154</Description>
    </_dlc_DocIdUrl>
    <Lisainfo xmlns="0c0c7f0a-cfff-4da3-bf4b-351368c4d1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F7799B0CFE894F884EAB1620C1FEAE" ma:contentTypeVersion="3" ma:contentTypeDescription="Loo uus dokument" ma:contentTypeScope="" ma:versionID="dad839998c855217f981617064a6def0">
  <xsd:schema xmlns:xsd="http://www.w3.org/2001/XMLSchema" xmlns:xs="http://www.w3.org/2001/XMLSchema" xmlns:p="http://schemas.microsoft.com/office/2006/metadata/properties" xmlns:ns2="aff8a95a-bdca-4bd1-9f28-df5ebd643b89" xmlns:ns3="0c0c7f0a-cfff-4da3-bf4b-351368c4d1a1" targetNamespace="http://schemas.microsoft.com/office/2006/metadata/properties" ma:root="true" ma:fieldsID="33bf2686ad9173138ca6b10f878b1fa3" ns2:_="" ns3:_="">
    <xsd:import namespace="aff8a95a-bdca-4bd1-9f28-df5ebd643b89"/>
    <xsd:import namespace="0c0c7f0a-cfff-4da3-bf4b-351368c4d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isa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c7f0a-cfff-4da3-bf4b-351368c4d1a1" elementFormDefault="qualified">
    <xsd:import namespace="http://schemas.microsoft.com/office/2006/documentManagement/types"/>
    <xsd:import namespace="http://schemas.microsoft.com/office/infopath/2007/PartnerControls"/>
    <xsd:element name="Lisainfo" ma:index="13" nillable="true" ma:displayName="Lisainfo" ma:internalName="Lisainf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67332-263C-4BD8-8C7B-B90888EC2B70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aff8a95a-bdca-4bd1-9f28-df5ebd643b89"/>
    <ds:schemaRef ds:uri="0c0c7f0a-cfff-4da3-bf4b-351368c4d1a1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F00B131-E8F0-4797-B2E8-782637431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DF352-4D5C-412D-B832-6A2EFD223C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389C32-8CE0-4EE2-BF97-D475F6521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0c0c7f0a-cfff-4da3-bf4b-351368c4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1216C2-85C0-4690-BC44-72BFA8C55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Paumäe</dc:creator>
  <cp:keywords/>
  <dc:description/>
  <cp:lastModifiedBy>Raina Liiv</cp:lastModifiedBy>
  <cp:revision>2</cp:revision>
  <cp:lastPrinted>2024-06-10T13:06:00Z</cp:lastPrinted>
  <dcterms:created xsi:type="dcterms:W3CDTF">2024-06-11T07:16:00Z</dcterms:created>
  <dcterms:modified xsi:type="dcterms:W3CDTF">2024-06-11T07:16:00Z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0x01010079F7799B0CFE894F884EAB1620C1FEAE</vt:lpwstr>
  </property>
  <property fmtid="{D5CDD505-2E9C-101B-9397-08002B2CF9AE}" pid="3" name="_dlc_DocIdItemGuid">
    <vt:lpwstr>8da41431-f35b-4d21-af07-51de48d982de</vt:lpwstr>
  </property>
</Properties>
</file>