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8B7A2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</w:rPr>
      </w:pPr>
      <w:bookmarkStart w:id="0" w:name="_top"/>
      <w:bookmarkEnd w:id="0"/>
    </w:p>
    <w:p w14:paraId="7EBFE43F" w14:textId="77777777" w:rsidR="006956BC" w:rsidRPr="006956BC" w:rsidRDefault="007F651D" w:rsidP="006956B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6956BC">
        <w:rPr>
          <w:rFonts w:ascii="Times New Roman" w:hAnsi="Times New Roman" w:cs="Times New Roman"/>
          <w:b/>
          <w:bCs/>
          <w:sz w:val="32"/>
          <w:szCs w:val="32"/>
          <w:u w:val="single"/>
        </w:rPr>
        <w:t>Uskumatu</w:t>
      </w:r>
      <w:proofErr w:type="spellEnd"/>
      <w:r w:rsidRPr="006956B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6956BC">
        <w:rPr>
          <w:rFonts w:ascii="Times New Roman" w:hAnsi="Times New Roman" w:cs="Times New Roman"/>
          <w:b/>
          <w:bCs/>
          <w:sz w:val="32"/>
          <w:szCs w:val="32"/>
          <w:u w:val="single"/>
        </w:rPr>
        <w:t>Võidusõit</w:t>
      </w:r>
      <w:proofErr w:type="spellEnd"/>
      <w:r w:rsidR="006956BC" w:rsidRPr="006956B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2025.a </w:t>
      </w:r>
      <w:proofErr w:type="spellStart"/>
      <w:r w:rsidR="006956BC" w:rsidRPr="006956BC">
        <w:rPr>
          <w:rFonts w:ascii="Times New Roman" w:hAnsi="Times New Roman" w:cs="Times New Roman"/>
          <w:b/>
          <w:bCs/>
          <w:sz w:val="32"/>
          <w:szCs w:val="32"/>
          <w:u w:val="single"/>
        </w:rPr>
        <w:t>Üldjuhend</w:t>
      </w:r>
      <w:proofErr w:type="spellEnd"/>
    </w:p>
    <w:p w14:paraId="680E3B43" w14:textId="22A44850" w:rsidR="00C47F53" w:rsidRDefault="007F651D" w:rsidP="005110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790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F7EF819" w14:textId="77777777" w:rsidR="00017901" w:rsidRPr="00017901" w:rsidRDefault="00017901" w:rsidP="005110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D85B6B" w14:textId="77777777" w:rsidR="007F651D" w:rsidRPr="00017901" w:rsidRDefault="007F651D" w:rsidP="007F651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17901">
        <w:rPr>
          <w:rFonts w:ascii="Times New Roman" w:hAnsi="Times New Roman" w:cs="Times New Roman"/>
          <w:b/>
          <w:bCs/>
          <w:sz w:val="22"/>
          <w:szCs w:val="22"/>
        </w:rPr>
        <w:t>SISUKORD</w:t>
      </w:r>
    </w:p>
    <w:p w14:paraId="4137C5CD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</w:rPr>
      </w:pPr>
    </w:p>
    <w:p w14:paraId="13AC3094" w14:textId="5DFC9CB2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ÜLDISED KOHUSTUSED</w:t>
      </w:r>
    </w:p>
    <w:p w14:paraId="4FD065D9" w14:textId="21CC4AF1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ÜLDISED TINGIMUSED</w:t>
      </w:r>
    </w:p>
    <w:p w14:paraId="08E005A2" w14:textId="3568E4A7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USKUMATU VÕIDUSÕIDU KARDISARJA KORRALDAMINE JA VÕISTLUSKLASSIDE PÕHIMÕTTED</w:t>
      </w:r>
    </w:p>
    <w:p w14:paraId="1544DC7D" w14:textId="6D5AFD3A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REGISTREERIJATE OSAVÕTUAVALDUSED</w:t>
      </w:r>
      <w:r w:rsidR="006F657D">
        <w:rPr>
          <w:rFonts w:ascii="Times New Roman" w:hAnsi="Times New Roman" w:cs="Times New Roman"/>
          <w:sz w:val="22"/>
          <w:szCs w:val="22"/>
        </w:rPr>
        <w:t xml:space="preserve"> JA VASTUTUS</w:t>
      </w:r>
    </w:p>
    <w:p w14:paraId="0DCB6993" w14:textId="62748751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VÕISTLEJAD</w:t>
      </w:r>
    </w:p>
    <w:p w14:paraId="4F9DEECA" w14:textId="59211F89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KARDID JA VARUSTUS</w:t>
      </w:r>
    </w:p>
    <w:p w14:paraId="78DE92AC" w14:textId="6FAAB858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VÕISTLUSETAPPIDE LÄBIVIIMINE</w:t>
      </w:r>
    </w:p>
    <w:p w14:paraId="0DADC1C8" w14:textId="0113E1F5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STARDIJÄRJEKORRAD</w:t>
      </w:r>
    </w:p>
    <w:p w14:paraId="5DEFBB58" w14:textId="7B67CA4B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STARDIPROTSEDUUR</w:t>
      </w:r>
    </w:p>
    <w:p w14:paraId="50F306D2" w14:textId="66A9BD09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VÕISTLUSSÕIDU PEATAMINE</w:t>
      </w:r>
    </w:p>
    <w:p w14:paraId="165976B1" w14:textId="3ABD55E5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FINIŠ</w:t>
      </w:r>
    </w:p>
    <w:p w14:paraId="012B13F6" w14:textId="505192D9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VÕISTLUSTE ETAPPIDE LÕPPTULEMUSED</w:t>
      </w:r>
    </w:p>
    <w:p w14:paraId="6CA9658F" w14:textId="34EF3927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JUHISED JA INFORMATSIOON OSAVÕTJATELE</w:t>
      </w:r>
    </w:p>
    <w:p w14:paraId="39AA0AB3" w14:textId="6E6F05B4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AUTASUSTAMINE</w:t>
      </w:r>
    </w:p>
    <w:p w14:paraId="4B693BAF" w14:textId="51CB75C0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OSAVÕTUTASUD</w:t>
      </w:r>
    </w:p>
    <w:p w14:paraId="1F238D6E" w14:textId="6106CEF8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REHVID</w:t>
      </w:r>
    </w:p>
    <w:p w14:paraId="31F57B2C" w14:textId="5909C5FD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KÜTUS JA ÕLID</w:t>
      </w:r>
    </w:p>
    <w:p w14:paraId="31830207" w14:textId="403E8E04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>AJAVÕTT</w:t>
      </w:r>
    </w:p>
    <w:p w14:paraId="65C5F462" w14:textId="7E550A16" w:rsidR="007F651D" w:rsidRPr="0014524A" w:rsidRDefault="007F651D" w:rsidP="0014524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4524A">
        <w:rPr>
          <w:rFonts w:ascii="Times New Roman" w:hAnsi="Times New Roman" w:cs="Times New Roman"/>
          <w:sz w:val="22"/>
          <w:szCs w:val="22"/>
        </w:rPr>
        <w:t xml:space="preserve">PROTESTIMINE </w:t>
      </w:r>
    </w:p>
    <w:p w14:paraId="763D3B4D" w14:textId="77777777" w:rsidR="007F651D" w:rsidRDefault="007F651D" w:rsidP="007F651D">
      <w:pPr>
        <w:rPr>
          <w:rFonts w:ascii="Times New Roman" w:hAnsi="Times New Roman" w:cs="Times New Roman"/>
          <w:sz w:val="22"/>
          <w:szCs w:val="22"/>
        </w:rPr>
      </w:pPr>
    </w:p>
    <w:p w14:paraId="3B69E79D" w14:textId="77777777" w:rsidR="00017901" w:rsidRDefault="00017901" w:rsidP="007F651D">
      <w:pPr>
        <w:rPr>
          <w:rFonts w:ascii="Times New Roman" w:hAnsi="Times New Roman" w:cs="Times New Roman"/>
          <w:sz w:val="22"/>
          <w:szCs w:val="22"/>
        </w:rPr>
      </w:pPr>
    </w:p>
    <w:p w14:paraId="0AFDB192" w14:textId="77777777" w:rsidR="00017901" w:rsidRPr="00E17064" w:rsidRDefault="00017901" w:rsidP="007F651D">
      <w:pPr>
        <w:rPr>
          <w:rFonts w:ascii="Times New Roman" w:hAnsi="Times New Roman" w:cs="Times New Roman"/>
          <w:sz w:val="22"/>
          <w:szCs w:val="22"/>
        </w:rPr>
      </w:pPr>
    </w:p>
    <w:p w14:paraId="2618E1CD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</w:rPr>
      </w:pPr>
    </w:p>
    <w:p w14:paraId="239B2D72" w14:textId="77777777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Pr="00E17064">
        <w:rPr>
          <w:rFonts w:ascii="Times New Roman" w:hAnsi="Times New Roman" w:cs="Times New Roman"/>
          <w:b/>
          <w:bCs/>
          <w:sz w:val="22"/>
          <w:szCs w:val="22"/>
        </w:rPr>
        <w:tab/>
        <w:t>ÜLDISED KOHUSTUSED</w:t>
      </w:r>
    </w:p>
    <w:p w14:paraId="132B3C31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</w:rPr>
      </w:pPr>
    </w:p>
    <w:p w14:paraId="7CB0EC1A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1.1</w:t>
      </w:r>
      <w:r w:rsidRPr="00E17064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Kõik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võistlustel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osalevad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võistlejad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registreerijad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ja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ametlikud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isikud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kohustuvad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ise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ja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oma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töötajate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ning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esindajate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nimel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täitma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kõiki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nõudeid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, mis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tulenevad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FIA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Spordikoodeksist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(„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Koodeksist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”),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Uskumatu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Võidusõit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Tehnilistest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Tingimustest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>, („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Tehnilistest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Tingimustest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”),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Eesti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Kardispordi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Võistlusmäärustest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(„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Võistlusmäärustest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”),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Eesti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Kardispordi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Sõidureeglid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kardirajal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(„</w:t>
      </w:r>
      <w:proofErr w:type="spellStart"/>
      <w:proofErr w:type="gramStart"/>
      <w:r w:rsidRPr="00E17064">
        <w:rPr>
          <w:rFonts w:ascii="Times New Roman" w:hAnsi="Times New Roman" w:cs="Times New Roman"/>
          <w:sz w:val="22"/>
          <w:szCs w:val="22"/>
        </w:rPr>
        <w:t>Sõidureeglitest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>“</w:t>
      </w:r>
      <w:proofErr w:type="gramEnd"/>
      <w:r w:rsidRPr="00E17064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ja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käesolevast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Üldjuhendist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ja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iga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etapi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kohta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koostatud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etapi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juhendist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Arendamaks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kardisporti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ning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kaasamaks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suuremat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kogukonda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on EAL-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loal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lubatud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võistlused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läbi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viia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vastavalt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Üldjuhendile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ja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Üldjuhendi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punktides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, mis on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vastuolus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Koodeksiga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tuleb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asjakohaste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küsimuste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lahendamisel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lähtuda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Üldjuhendist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kui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kõrgemast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võistluste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regulatsioonist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Üldjuhendiga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E17064">
        <w:rPr>
          <w:rFonts w:ascii="Times New Roman" w:hAnsi="Times New Roman" w:cs="Times New Roman"/>
          <w:sz w:val="22"/>
          <w:szCs w:val="22"/>
        </w:rPr>
        <w:t>reguleerimata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küsimustes</w:t>
      </w:r>
      <w:proofErr w:type="spellEnd"/>
      <w:proofErr w:type="gram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17064">
        <w:rPr>
          <w:rFonts w:ascii="Times New Roman" w:hAnsi="Times New Roman" w:cs="Times New Roman"/>
          <w:sz w:val="22"/>
          <w:szCs w:val="22"/>
        </w:rPr>
        <w:t xml:space="preserve">on 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endiselt</w:t>
      </w:r>
      <w:proofErr w:type="spellEnd"/>
      <w:proofErr w:type="gramEnd"/>
      <w:r w:rsidRPr="00E17064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proofErr w:type="gramStart"/>
      <w:r w:rsidRPr="00E17064">
        <w:rPr>
          <w:rFonts w:ascii="Times New Roman" w:hAnsi="Times New Roman" w:cs="Times New Roman"/>
          <w:sz w:val="22"/>
          <w:szCs w:val="22"/>
        </w:rPr>
        <w:t>kõrgema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spordialase</w:t>
      </w:r>
      <w:proofErr w:type="spellEnd"/>
      <w:proofErr w:type="gramEnd"/>
      <w:r w:rsidRPr="00E17064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proofErr w:type="gramStart"/>
      <w:r w:rsidRPr="00E17064">
        <w:rPr>
          <w:rFonts w:ascii="Times New Roman" w:hAnsi="Times New Roman" w:cs="Times New Roman"/>
          <w:sz w:val="22"/>
          <w:szCs w:val="22"/>
        </w:rPr>
        <w:t>normdokumendina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kehtiv</w:t>
      </w:r>
      <w:proofErr w:type="spellEnd"/>
      <w:proofErr w:type="gram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Koodeks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Vastavat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erandit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rakendab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EAL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kooskõlas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Koodeksi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artikliga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1.8. </w:t>
      </w:r>
    </w:p>
    <w:p w14:paraId="0D0CFC3A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</w:rPr>
      </w:pPr>
    </w:p>
    <w:p w14:paraId="237A0DBA" w14:textId="4191DCDF" w:rsidR="00017901" w:rsidRDefault="0001790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1C6D691F" w14:textId="77777777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</w:rPr>
        <w:lastRenderedPageBreak/>
        <w:t>2.</w:t>
      </w:r>
      <w:r w:rsidRPr="00E17064">
        <w:rPr>
          <w:rFonts w:ascii="Times New Roman" w:hAnsi="Times New Roman" w:cs="Times New Roman"/>
          <w:b/>
          <w:bCs/>
          <w:sz w:val="22"/>
          <w:szCs w:val="22"/>
        </w:rPr>
        <w:tab/>
        <w:t>ÜLDISED TINGIMUSED</w:t>
      </w:r>
    </w:p>
    <w:p w14:paraId="2C6687DB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</w:rPr>
      </w:pPr>
    </w:p>
    <w:p w14:paraId="74769BDF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2.1</w:t>
      </w:r>
      <w:r w:rsidRPr="00E17064">
        <w:rPr>
          <w:rFonts w:ascii="Times New Roman" w:hAnsi="Times New Roman" w:cs="Times New Roman"/>
          <w:sz w:val="22"/>
          <w:szCs w:val="22"/>
        </w:rPr>
        <w:tab/>
        <w:t xml:space="preserve">MTÜ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Uskumatu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Võidusõit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korraldusmeeskonnal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õigus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teha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muudatusi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käesolevas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Üldjuhendis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Muudatused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peab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kinnitama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EAL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juhatus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546A683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026EA3AB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2.2</w:t>
      </w:r>
      <w:r w:rsidRPr="00E17064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Registreerija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kohustus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tagada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, et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kõik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tema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registreerimisavaldusega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seotud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isikud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jälgivad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kõiki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nõudeid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, mis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tulenevad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Koodeksist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Tehnilistest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Tingimustest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Võistlusmäärusest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Sõidureeglitest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ja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käesolevast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Üldjuhendist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>.</w:t>
      </w:r>
    </w:p>
    <w:p w14:paraId="698993D0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5DF87159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2.3</w:t>
      </w:r>
      <w:r w:rsidRPr="00E17064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Registreerijad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peavad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tagama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, et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nende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meeskonna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kardid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vastavad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kinnitatud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tingimustele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ja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ohutusnõuetele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kogu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võistluste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vältel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>.</w:t>
      </w:r>
    </w:p>
    <w:p w14:paraId="1F214B8F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</w:rPr>
      </w:pPr>
    </w:p>
    <w:p w14:paraId="5B5C79D3" w14:textId="4AD1D6BA" w:rsidR="007F651D" w:rsidRPr="00E17064" w:rsidRDefault="007F651D" w:rsidP="00017901">
      <w:pPr>
        <w:ind w:left="720"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Pr="00E1706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USKUMATU VÕIDUSÕIDU KARDISARJA KORRALDAMINE JA </w:t>
      </w:r>
      <w:r w:rsidR="00017901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V</w:t>
      </w:r>
      <w:r w:rsidRPr="00E17064">
        <w:rPr>
          <w:rFonts w:ascii="Times New Roman" w:hAnsi="Times New Roman" w:cs="Times New Roman"/>
          <w:b/>
          <w:bCs/>
          <w:sz w:val="22"/>
          <w:szCs w:val="22"/>
        </w:rPr>
        <w:t>ÕISTLUSKLASSIDE PÕHIMÕTTED</w:t>
      </w:r>
    </w:p>
    <w:p w14:paraId="05BA7B6F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</w:rPr>
      </w:pPr>
    </w:p>
    <w:p w14:paraId="5E1DF464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3.1</w:t>
      </w:r>
      <w:r w:rsidRPr="00E17064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Uskumatu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võidusõit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viiakse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läbi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nelja-etapilisena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>.</w:t>
      </w:r>
    </w:p>
    <w:p w14:paraId="3E357A78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24A814C7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3.2</w:t>
      </w:r>
      <w:r w:rsidRPr="00E17064">
        <w:rPr>
          <w:rFonts w:ascii="Times New Roman" w:hAnsi="Times New Roman" w:cs="Times New Roman"/>
          <w:sz w:val="22"/>
          <w:szCs w:val="22"/>
        </w:rPr>
        <w:tab/>
        <w:t xml:space="preserve">Iga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Uskumatu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Võidusõidu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etapp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eraldi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võistlus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. Iga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etapp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võistlusformaat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määratud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iga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konkreetse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etapi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võistlusjuhendiga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Uskumatu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Võidusõit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raames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toimuvad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võistlused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võivad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olla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oma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formaadilt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sprindid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kestvussõidud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tavavõistlused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vigursõidud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jne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>.</w:t>
      </w:r>
    </w:p>
    <w:p w14:paraId="5F31DF32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174C7741" w14:textId="7470BE04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3.3</w:t>
      </w:r>
      <w:r w:rsidRPr="00E17064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Uskumatu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võidusõit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r w:rsidR="00017901">
        <w:rPr>
          <w:rFonts w:ascii="Times New Roman" w:hAnsi="Times New Roman" w:cs="Times New Roman"/>
          <w:sz w:val="22"/>
          <w:szCs w:val="22"/>
        </w:rPr>
        <w:t>2025</w:t>
      </w:r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kalender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>:</w:t>
      </w:r>
    </w:p>
    <w:p w14:paraId="6B87B647" w14:textId="4ADABCF1" w:rsidR="007F651D" w:rsidRPr="00017901" w:rsidRDefault="007F651D" w:rsidP="00017901">
      <w:pPr>
        <w:ind w:left="720" w:firstLine="720"/>
        <w:rPr>
          <w:rFonts w:ascii="Times New Roman" w:hAnsi="Times New Roman" w:cs="Times New Roman"/>
          <w:sz w:val="22"/>
          <w:szCs w:val="22"/>
          <w:highlight w:val="yellow"/>
        </w:rPr>
      </w:pPr>
      <w:r w:rsidRPr="00017901">
        <w:rPr>
          <w:rFonts w:ascii="Times New Roman" w:hAnsi="Times New Roman" w:cs="Times New Roman"/>
          <w:sz w:val="22"/>
          <w:szCs w:val="22"/>
          <w:highlight w:val="yellow"/>
        </w:rPr>
        <w:t xml:space="preserve">1.Etapp - </w:t>
      </w:r>
      <w:r w:rsidR="001C11E4">
        <w:rPr>
          <w:rFonts w:ascii="Times New Roman" w:hAnsi="Times New Roman" w:cs="Times New Roman"/>
          <w:sz w:val="22"/>
          <w:szCs w:val="22"/>
          <w:highlight w:val="yellow"/>
        </w:rPr>
        <w:t>11</w:t>
      </w:r>
      <w:r w:rsidR="001C11E4" w:rsidRPr="00017901">
        <w:rPr>
          <w:rFonts w:ascii="Times New Roman" w:hAnsi="Times New Roman" w:cs="Times New Roman"/>
          <w:sz w:val="22"/>
          <w:szCs w:val="22"/>
          <w:highlight w:val="yellow"/>
        </w:rPr>
        <w:t>.0</w:t>
      </w:r>
      <w:r w:rsidR="001C11E4">
        <w:rPr>
          <w:rFonts w:ascii="Times New Roman" w:hAnsi="Times New Roman" w:cs="Times New Roman"/>
          <w:sz w:val="22"/>
          <w:szCs w:val="22"/>
          <w:highlight w:val="yellow"/>
        </w:rPr>
        <w:t>4</w:t>
      </w:r>
      <w:r w:rsidR="001C11E4" w:rsidRPr="00017901">
        <w:rPr>
          <w:rFonts w:ascii="Times New Roman" w:hAnsi="Times New Roman" w:cs="Times New Roman"/>
          <w:sz w:val="22"/>
          <w:szCs w:val="22"/>
          <w:highlight w:val="yellow"/>
        </w:rPr>
        <w:t xml:space="preserve">.2025 </w:t>
      </w:r>
      <w:proofErr w:type="spellStart"/>
      <w:r w:rsidR="001C11E4">
        <w:rPr>
          <w:rFonts w:ascii="Times New Roman" w:hAnsi="Times New Roman" w:cs="Times New Roman"/>
          <w:sz w:val="22"/>
          <w:szCs w:val="22"/>
          <w:highlight w:val="yellow"/>
        </w:rPr>
        <w:t>Rapla</w:t>
      </w:r>
      <w:proofErr w:type="spellEnd"/>
      <w:r w:rsidR="001C11E4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proofErr w:type="spellStart"/>
      <w:r w:rsidR="001C11E4">
        <w:rPr>
          <w:rFonts w:ascii="Times New Roman" w:hAnsi="Times New Roman" w:cs="Times New Roman"/>
          <w:sz w:val="22"/>
          <w:szCs w:val="22"/>
          <w:highlight w:val="yellow"/>
        </w:rPr>
        <w:t>Kardirada</w:t>
      </w:r>
      <w:proofErr w:type="spellEnd"/>
      <w:r w:rsidR="001C11E4" w:rsidRPr="00017901">
        <w:rPr>
          <w:rFonts w:ascii="Times New Roman" w:hAnsi="Times New Roman" w:cs="Times New Roman"/>
          <w:sz w:val="22"/>
          <w:szCs w:val="22"/>
          <w:highlight w:val="yellow"/>
        </w:rPr>
        <w:t xml:space="preserve"> (</w:t>
      </w:r>
      <w:proofErr w:type="spellStart"/>
      <w:r w:rsidR="001C11E4" w:rsidRPr="00017901">
        <w:rPr>
          <w:rFonts w:ascii="Times New Roman" w:hAnsi="Times New Roman" w:cs="Times New Roman"/>
          <w:sz w:val="22"/>
          <w:szCs w:val="22"/>
          <w:highlight w:val="yellow"/>
        </w:rPr>
        <w:t>Vigursõit</w:t>
      </w:r>
      <w:proofErr w:type="spellEnd"/>
      <w:r w:rsidR="001C11E4" w:rsidRPr="00017901">
        <w:rPr>
          <w:rFonts w:ascii="Times New Roman" w:hAnsi="Times New Roman" w:cs="Times New Roman"/>
          <w:sz w:val="22"/>
          <w:szCs w:val="22"/>
          <w:highlight w:val="yellow"/>
        </w:rPr>
        <w:t xml:space="preserve">) </w:t>
      </w:r>
    </w:p>
    <w:p w14:paraId="5068AE70" w14:textId="72B62141" w:rsidR="007F651D" w:rsidRPr="00017901" w:rsidRDefault="007F651D" w:rsidP="00017901">
      <w:pPr>
        <w:ind w:left="720" w:firstLine="720"/>
        <w:rPr>
          <w:rFonts w:ascii="Times New Roman" w:hAnsi="Times New Roman" w:cs="Times New Roman"/>
          <w:sz w:val="22"/>
          <w:szCs w:val="22"/>
          <w:highlight w:val="yellow"/>
        </w:rPr>
      </w:pPr>
      <w:r w:rsidRPr="00017901">
        <w:rPr>
          <w:rFonts w:ascii="Times New Roman" w:hAnsi="Times New Roman" w:cs="Times New Roman"/>
          <w:sz w:val="22"/>
          <w:szCs w:val="22"/>
          <w:highlight w:val="yellow"/>
        </w:rPr>
        <w:t xml:space="preserve">2.Etapp - </w:t>
      </w:r>
      <w:r w:rsidR="001C11E4">
        <w:rPr>
          <w:rFonts w:ascii="Times New Roman" w:hAnsi="Times New Roman" w:cs="Times New Roman"/>
          <w:sz w:val="22"/>
          <w:szCs w:val="22"/>
          <w:highlight w:val="yellow"/>
        </w:rPr>
        <w:t>08</w:t>
      </w:r>
      <w:r w:rsidRPr="00017901">
        <w:rPr>
          <w:rFonts w:ascii="Times New Roman" w:hAnsi="Times New Roman" w:cs="Times New Roman"/>
          <w:sz w:val="22"/>
          <w:szCs w:val="22"/>
          <w:highlight w:val="yellow"/>
        </w:rPr>
        <w:t>.06.</w:t>
      </w:r>
      <w:r w:rsidR="00017901" w:rsidRPr="00017901">
        <w:rPr>
          <w:rFonts w:ascii="Times New Roman" w:hAnsi="Times New Roman" w:cs="Times New Roman"/>
          <w:sz w:val="22"/>
          <w:szCs w:val="22"/>
          <w:highlight w:val="yellow"/>
        </w:rPr>
        <w:t>2025</w:t>
      </w:r>
      <w:r w:rsidRPr="00017901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proofErr w:type="spellStart"/>
      <w:r w:rsidRPr="00017901">
        <w:rPr>
          <w:rFonts w:ascii="Times New Roman" w:hAnsi="Times New Roman" w:cs="Times New Roman"/>
          <w:sz w:val="22"/>
          <w:szCs w:val="22"/>
          <w:highlight w:val="yellow"/>
        </w:rPr>
        <w:t>Käina</w:t>
      </w:r>
      <w:proofErr w:type="spellEnd"/>
      <w:r w:rsidRPr="00017901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proofErr w:type="spellStart"/>
      <w:r w:rsidRPr="00017901">
        <w:rPr>
          <w:rFonts w:ascii="Times New Roman" w:hAnsi="Times New Roman" w:cs="Times New Roman"/>
          <w:sz w:val="22"/>
          <w:szCs w:val="22"/>
          <w:highlight w:val="yellow"/>
        </w:rPr>
        <w:t>Kardirada</w:t>
      </w:r>
      <w:proofErr w:type="spellEnd"/>
      <w:r w:rsidRPr="00017901">
        <w:rPr>
          <w:rFonts w:ascii="Times New Roman" w:hAnsi="Times New Roman" w:cs="Times New Roman"/>
          <w:sz w:val="22"/>
          <w:szCs w:val="22"/>
          <w:highlight w:val="yellow"/>
        </w:rPr>
        <w:t xml:space="preserve"> (</w:t>
      </w:r>
      <w:proofErr w:type="spellStart"/>
      <w:r w:rsidRPr="00017901">
        <w:rPr>
          <w:rFonts w:ascii="Times New Roman" w:hAnsi="Times New Roman" w:cs="Times New Roman"/>
          <w:sz w:val="22"/>
          <w:szCs w:val="22"/>
          <w:highlight w:val="yellow"/>
        </w:rPr>
        <w:t>Tavaformaat</w:t>
      </w:r>
      <w:proofErr w:type="spellEnd"/>
      <w:r w:rsidRPr="00017901">
        <w:rPr>
          <w:rFonts w:ascii="Times New Roman" w:hAnsi="Times New Roman" w:cs="Times New Roman"/>
          <w:sz w:val="22"/>
          <w:szCs w:val="22"/>
          <w:highlight w:val="yellow"/>
        </w:rPr>
        <w:t>)</w:t>
      </w:r>
      <w:r w:rsidR="00025CFF" w:rsidRPr="00025CFF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</w:p>
    <w:p w14:paraId="5AF8E710" w14:textId="2D756E15" w:rsidR="007F651D" w:rsidRPr="00017901" w:rsidRDefault="007F651D" w:rsidP="00017901">
      <w:pPr>
        <w:ind w:left="720" w:firstLine="720"/>
        <w:rPr>
          <w:rFonts w:ascii="Times New Roman" w:hAnsi="Times New Roman" w:cs="Times New Roman"/>
          <w:sz w:val="22"/>
          <w:szCs w:val="22"/>
          <w:highlight w:val="yellow"/>
        </w:rPr>
      </w:pPr>
      <w:r w:rsidRPr="00017901">
        <w:rPr>
          <w:rFonts w:ascii="Times New Roman" w:hAnsi="Times New Roman" w:cs="Times New Roman"/>
          <w:sz w:val="22"/>
          <w:szCs w:val="22"/>
          <w:highlight w:val="yellow"/>
        </w:rPr>
        <w:t xml:space="preserve">3.Etapp - </w:t>
      </w:r>
      <w:r w:rsidR="001C11E4">
        <w:rPr>
          <w:rFonts w:ascii="Times New Roman" w:hAnsi="Times New Roman" w:cs="Times New Roman"/>
          <w:sz w:val="22"/>
          <w:szCs w:val="22"/>
          <w:highlight w:val="yellow"/>
        </w:rPr>
        <w:t>17</w:t>
      </w:r>
      <w:r w:rsidR="001C11E4" w:rsidRPr="00017901">
        <w:rPr>
          <w:rFonts w:ascii="Times New Roman" w:hAnsi="Times New Roman" w:cs="Times New Roman"/>
          <w:sz w:val="22"/>
          <w:szCs w:val="22"/>
          <w:highlight w:val="yellow"/>
        </w:rPr>
        <w:t>.0</w:t>
      </w:r>
      <w:r w:rsidR="001C11E4">
        <w:rPr>
          <w:rFonts w:ascii="Times New Roman" w:hAnsi="Times New Roman" w:cs="Times New Roman"/>
          <w:sz w:val="22"/>
          <w:szCs w:val="22"/>
          <w:highlight w:val="yellow"/>
        </w:rPr>
        <w:t>8</w:t>
      </w:r>
      <w:r w:rsidR="001C11E4" w:rsidRPr="00017901">
        <w:rPr>
          <w:rFonts w:ascii="Times New Roman" w:hAnsi="Times New Roman" w:cs="Times New Roman"/>
          <w:sz w:val="22"/>
          <w:szCs w:val="22"/>
          <w:highlight w:val="yellow"/>
        </w:rPr>
        <w:t xml:space="preserve">.2025 </w:t>
      </w:r>
      <w:proofErr w:type="spellStart"/>
      <w:r w:rsidR="001C11E4" w:rsidRPr="00017901">
        <w:rPr>
          <w:rFonts w:ascii="Times New Roman" w:hAnsi="Times New Roman" w:cs="Times New Roman"/>
          <w:sz w:val="22"/>
          <w:szCs w:val="22"/>
          <w:highlight w:val="yellow"/>
        </w:rPr>
        <w:t>Põltsamaa</w:t>
      </w:r>
      <w:proofErr w:type="spellEnd"/>
      <w:r w:rsidR="001C11E4" w:rsidRPr="00017901">
        <w:rPr>
          <w:rFonts w:ascii="Times New Roman" w:hAnsi="Times New Roman" w:cs="Times New Roman"/>
          <w:sz w:val="22"/>
          <w:szCs w:val="22"/>
          <w:highlight w:val="yellow"/>
        </w:rPr>
        <w:t xml:space="preserve">, </w:t>
      </w:r>
      <w:proofErr w:type="spellStart"/>
      <w:r w:rsidR="001C11E4" w:rsidRPr="00017901">
        <w:rPr>
          <w:rFonts w:ascii="Times New Roman" w:hAnsi="Times New Roman" w:cs="Times New Roman"/>
          <w:sz w:val="22"/>
          <w:szCs w:val="22"/>
          <w:highlight w:val="yellow"/>
        </w:rPr>
        <w:t>Kuningamäe</w:t>
      </w:r>
      <w:proofErr w:type="spellEnd"/>
      <w:r w:rsidR="001C11E4" w:rsidRPr="00017901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proofErr w:type="spellStart"/>
      <w:r w:rsidR="001C11E4" w:rsidRPr="00017901">
        <w:rPr>
          <w:rFonts w:ascii="Times New Roman" w:hAnsi="Times New Roman" w:cs="Times New Roman"/>
          <w:sz w:val="22"/>
          <w:szCs w:val="22"/>
          <w:highlight w:val="yellow"/>
        </w:rPr>
        <w:t>Kardirada</w:t>
      </w:r>
      <w:proofErr w:type="spellEnd"/>
      <w:r w:rsidR="001C11E4" w:rsidRPr="00017901">
        <w:rPr>
          <w:rFonts w:ascii="Times New Roman" w:hAnsi="Times New Roman" w:cs="Times New Roman"/>
          <w:sz w:val="22"/>
          <w:szCs w:val="22"/>
          <w:highlight w:val="yellow"/>
        </w:rPr>
        <w:t xml:space="preserve"> (</w:t>
      </w:r>
      <w:proofErr w:type="spellStart"/>
      <w:r w:rsidR="001C11E4" w:rsidRPr="00017901">
        <w:rPr>
          <w:rFonts w:ascii="Times New Roman" w:hAnsi="Times New Roman" w:cs="Times New Roman"/>
          <w:sz w:val="22"/>
          <w:szCs w:val="22"/>
          <w:highlight w:val="yellow"/>
        </w:rPr>
        <w:t>Tavaformaat</w:t>
      </w:r>
      <w:proofErr w:type="spellEnd"/>
    </w:p>
    <w:p w14:paraId="514CB593" w14:textId="5026AD67" w:rsidR="007F651D" w:rsidRPr="00E17064" w:rsidRDefault="007F651D" w:rsidP="00017901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017901">
        <w:rPr>
          <w:rFonts w:ascii="Times New Roman" w:hAnsi="Times New Roman" w:cs="Times New Roman"/>
          <w:sz w:val="22"/>
          <w:szCs w:val="22"/>
          <w:highlight w:val="yellow"/>
        </w:rPr>
        <w:t xml:space="preserve">4.Etapp - </w:t>
      </w:r>
      <w:r w:rsidR="001C11E4">
        <w:rPr>
          <w:rFonts w:ascii="Times New Roman" w:hAnsi="Times New Roman" w:cs="Times New Roman"/>
          <w:sz w:val="22"/>
          <w:szCs w:val="22"/>
          <w:highlight w:val="yellow"/>
        </w:rPr>
        <w:t>06</w:t>
      </w:r>
      <w:r w:rsidRPr="00017901">
        <w:rPr>
          <w:rFonts w:ascii="Times New Roman" w:hAnsi="Times New Roman" w:cs="Times New Roman"/>
          <w:sz w:val="22"/>
          <w:szCs w:val="22"/>
          <w:highlight w:val="yellow"/>
        </w:rPr>
        <w:t>.09.</w:t>
      </w:r>
      <w:r w:rsidR="00017901" w:rsidRPr="00017901">
        <w:rPr>
          <w:rFonts w:ascii="Times New Roman" w:hAnsi="Times New Roman" w:cs="Times New Roman"/>
          <w:sz w:val="22"/>
          <w:szCs w:val="22"/>
          <w:highlight w:val="yellow"/>
        </w:rPr>
        <w:t>2025</w:t>
      </w:r>
      <w:r w:rsidRPr="00017901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proofErr w:type="spellStart"/>
      <w:r w:rsidRPr="00017901">
        <w:rPr>
          <w:rFonts w:ascii="Times New Roman" w:hAnsi="Times New Roman" w:cs="Times New Roman"/>
          <w:sz w:val="22"/>
          <w:szCs w:val="22"/>
          <w:highlight w:val="yellow"/>
        </w:rPr>
        <w:t>Aravete</w:t>
      </w:r>
      <w:proofErr w:type="spellEnd"/>
      <w:r w:rsidRPr="00017901">
        <w:rPr>
          <w:rFonts w:ascii="Times New Roman" w:hAnsi="Times New Roman" w:cs="Times New Roman"/>
          <w:sz w:val="22"/>
          <w:szCs w:val="22"/>
          <w:highlight w:val="yellow"/>
        </w:rPr>
        <w:t xml:space="preserve"> (</w:t>
      </w:r>
      <w:proofErr w:type="spellStart"/>
      <w:r w:rsidRPr="00017901">
        <w:rPr>
          <w:rFonts w:ascii="Times New Roman" w:hAnsi="Times New Roman" w:cs="Times New Roman"/>
          <w:sz w:val="22"/>
          <w:szCs w:val="22"/>
          <w:highlight w:val="yellow"/>
        </w:rPr>
        <w:t>Kestvussõit</w:t>
      </w:r>
      <w:proofErr w:type="spellEnd"/>
      <w:r w:rsidRPr="00017901">
        <w:rPr>
          <w:rFonts w:ascii="Times New Roman" w:hAnsi="Times New Roman" w:cs="Times New Roman"/>
          <w:sz w:val="22"/>
          <w:szCs w:val="22"/>
          <w:highlight w:val="yellow"/>
        </w:rPr>
        <w:t xml:space="preserve">) </w:t>
      </w:r>
    </w:p>
    <w:p w14:paraId="06DE9B80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250041D6" w14:textId="0DA6A578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3.4</w:t>
      </w:r>
      <w:r w:rsidRPr="00E17064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Uskumatu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võidusõit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võistlusarvestused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toimuvad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võistlusklassides</w:t>
      </w:r>
      <w:proofErr w:type="spellEnd"/>
      <w:r w:rsidR="00310A23" w:rsidRPr="00E17064">
        <w:rPr>
          <w:rFonts w:ascii="Times New Roman" w:hAnsi="Times New Roman" w:cs="Times New Roman"/>
          <w:sz w:val="22"/>
          <w:szCs w:val="22"/>
        </w:rPr>
        <w:t>:</w:t>
      </w:r>
    </w:p>
    <w:p w14:paraId="15EA7B66" w14:textId="77777777" w:rsidR="007F651D" w:rsidRPr="00E17064" w:rsidRDefault="007F651D" w:rsidP="00017901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•</w:t>
      </w:r>
      <w:r w:rsidRPr="00E17064">
        <w:rPr>
          <w:rFonts w:ascii="Times New Roman" w:hAnsi="Times New Roman" w:cs="Times New Roman"/>
          <w:sz w:val="22"/>
          <w:szCs w:val="22"/>
        </w:rPr>
        <w:tab/>
        <w:t>Raket</w:t>
      </w:r>
    </w:p>
    <w:p w14:paraId="5F8CA48F" w14:textId="77777777" w:rsidR="007F651D" w:rsidRPr="00E17064" w:rsidRDefault="007F651D" w:rsidP="00017901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•</w:t>
      </w:r>
      <w:r w:rsidRPr="00E17064">
        <w:rPr>
          <w:rFonts w:ascii="Times New Roman" w:hAnsi="Times New Roman" w:cs="Times New Roman"/>
          <w:sz w:val="22"/>
          <w:szCs w:val="22"/>
        </w:rPr>
        <w:tab/>
        <w:t xml:space="preserve">Raket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Algajad</w:t>
      </w:r>
      <w:proofErr w:type="spellEnd"/>
    </w:p>
    <w:p w14:paraId="3191FE1B" w14:textId="77777777" w:rsidR="007F651D" w:rsidRPr="00E17064" w:rsidRDefault="007F651D" w:rsidP="00017901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•</w:t>
      </w:r>
      <w:r w:rsidRPr="00E17064">
        <w:rPr>
          <w:rFonts w:ascii="Times New Roman" w:hAnsi="Times New Roman" w:cs="Times New Roman"/>
          <w:sz w:val="22"/>
          <w:szCs w:val="22"/>
        </w:rPr>
        <w:tab/>
        <w:t>Micro</w:t>
      </w:r>
    </w:p>
    <w:p w14:paraId="48CE2AD3" w14:textId="77777777" w:rsidR="007F651D" w:rsidRPr="00E17064" w:rsidRDefault="007F651D" w:rsidP="00017901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•</w:t>
      </w:r>
      <w:r w:rsidRPr="00E17064">
        <w:rPr>
          <w:rFonts w:ascii="Times New Roman" w:hAnsi="Times New Roman" w:cs="Times New Roman"/>
          <w:sz w:val="22"/>
          <w:szCs w:val="22"/>
        </w:rPr>
        <w:tab/>
        <w:t>Mini60/Minimax</w:t>
      </w:r>
    </w:p>
    <w:p w14:paraId="284DB267" w14:textId="77777777" w:rsidR="007F651D" w:rsidRPr="00E17064" w:rsidRDefault="007F651D" w:rsidP="00017901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•</w:t>
      </w:r>
      <w:r w:rsidRPr="00E17064">
        <w:rPr>
          <w:rFonts w:ascii="Times New Roman" w:hAnsi="Times New Roman" w:cs="Times New Roman"/>
          <w:sz w:val="22"/>
          <w:szCs w:val="22"/>
        </w:rPr>
        <w:tab/>
        <w:t>Rotax Junior,</w:t>
      </w:r>
    </w:p>
    <w:p w14:paraId="47C1D36A" w14:textId="77777777" w:rsidR="007F651D" w:rsidRPr="00E17064" w:rsidRDefault="007F651D" w:rsidP="00017901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•</w:t>
      </w:r>
      <w:r w:rsidRPr="00E17064">
        <w:rPr>
          <w:rFonts w:ascii="Times New Roman" w:hAnsi="Times New Roman" w:cs="Times New Roman"/>
          <w:sz w:val="22"/>
          <w:szCs w:val="22"/>
        </w:rPr>
        <w:tab/>
        <w:t>Rotax MAX</w:t>
      </w:r>
    </w:p>
    <w:p w14:paraId="71D8539C" w14:textId="77777777" w:rsidR="007F651D" w:rsidRPr="00E17064" w:rsidRDefault="007F651D" w:rsidP="00017901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•</w:t>
      </w:r>
      <w:r w:rsidRPr="00E17064">
        <w:rPr>
          <w:rFonts w:ascii="Times New Roman" w:hAnsi="Times New Roman" w:cs="Times New Roman"/>
          <w:sz w:val="22"/>
          <w:szCs w:val="22"/>
        </w:rPr>
        <w:tab/>
        <w:t>Rotax DD2</w:t>
      </w:r>
    </w:p>
    <w:p w14:paraId="130C7A2A" w14:textId="7212D7F2" w:rsidR="007F651D" w:rsidRPr="00E17064" w:rsidRDefault="007F651D" w:rsidP="00017901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•</w:t>
      </w:r>
      <w:r w:rsidRPr="00E17064">
        <w:rPr>
          <w:rFonts w:ascii="Times New Roman" w:hAnsi="Times New Roman" w:cs="Times New Roman"/>
          <w:sz w:val="22"/>
          <w:szCs w:val="22"/>
        </w:rPr>
        <w:tab/>
        <w:t>RETRO A</w:t>
      </w:r>
      <w:r w:rsidR="00B953EC">
        <w:rPr>
          <w:rFonts w:ascii="Times New Roman" w:hAnsi="Times New Roman" w:cs="Times New Roman"/>
          <w:sz w:val="22"/>
          <w:szCs w:val="22"/>
        </w:rPr>
        <w:t xml:space="preserve"> /Retro P</w:t>
      </w:r>
    </w:p>
    <w:p w14:paraId="60B765B6" w14:textId="77777777" w:rsidR="007F651D" w:rsidRPr="00E17064" w:rsidRDefault="007F651D" w:rsidP="00017901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•</w:t>
      </w:r>
      <w:r w:rsidRPr="00E17064">
        <w:rPr>
          <w:rFonts w:ascii="Times New Roman" w:hAnsi="Times New Roman" w:cs="Times New Roman"/>
          <w:sz w:val="22"/>
          <w:szCs w:val="22"/>
        </w:rPr>
        <w:tab/>
        <w:t>RETRO N</w:t>
      </w:r>
    </w:p>
    <w:p w14:paraId="76C5E9C1" w14:textId="3D9A3DFF" w:rsidR="007F651D" w:rsidRDefault="007F651D" w:rsidP="00017901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•</w:t>
      </w:r>
      <w:r w:rsidRPr="00E17064">
        <w:rPr>
          <w:rFonts w:ascii="Times New Roman" w:hAnsi="Times New Roman" w:cs="Times New Roman"/>
          <w:sz w:val="22"/>
          <w:szCs w:val="22"/>
        </w:rPr>
        <w:tab/>
        <w:t>KZ2</w:t>
      </w:r>
      <w:r w:rsidR="00B953EC">
        <w:rPr>
          <w:rFonts w:ascii="Times New Roman" w:hAnsi="Times New Roman" w:cs="Times New Roman"/>
          <w:sz w:val="22"/>
          <w:szCs w:val="22"/>
        </w:rPr>
        <w:t xml:space="preserve"> / KZ45+</w:t>
      </w:r>
    </w:p>
    <w:p w14:paraId="42BF9E7B" w14:textId="2F3765D6" w:rsidR="00017901" w:rsidRDefault="00017901" w:rsidP="00017901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•</w:t>
      </w:r>
      <w:r w:rsidRPr="00E1706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4T</w:t>
      </w:r>
    </w:p>
    <w:p w14:paraId="21A58DDF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5423A5B0" w14:textId="3B4EA5A6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Võistluste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peakohtuniku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otsusega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võib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jooksvalt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masinaklasse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lisada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ja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omavahel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liita</w:t>
      </w:r>
      <w:proofErr w:type="spellEnd"/>
      <w:r w:rsidR="00B953E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953EC">
        <w:rPr>
          <w:rFonts w:ascii="Times New Roman" w:hAnsi="Times New Roman" w:cs="Times New Roman"/>
          <w:sz w:val="22"/>
          <w:szCs w:val="22"/>
        </w:rPr>
        <w:t>sõltuvalt</w:t>
      </w:r>
      <w:proofErr w:type="spellEnd"/>
      <w:r w:rsidR="00B953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953EC">
        <w:rPr>
          <w:rFonts w:ascii="Times New Roman" w:hAnsi="Times New Roman" w:cs="Times New Roman"/>
          <w:sz w:val="22"/>
          <w:szCs w:val="22"/>
        </w:rPr>
        <w:t>võistlejate</w:t>
      </w:r>
      <w:proofErr w:type="spellEnd"/>
      <w:r w:rsidR="00B953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953EC">
        <w:rPr>
          <w:rFonts w:ascii="Times New Roman" w:hAnsi="Times New Roman" w:cs="Times New Roman"/>
          <w:sz w:val="22"/>
          <w:szCs w:val="22"/>
        </w:rPr>
        <w:t>arvust</w:t>
      </w:r>
      <w:proofErr w:type="spellEnd"/>
      <w:r w:rsidR="00B953E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6982C59" w14:textId="77777777" w:rsidR="007F651D" w:rsidRDefault="007F651D" w:rsidP="007F651D">
      <w:pPr>
        <w:rPr>
          <w:rFonts w:ascii="Times New Roman" w:hAnsi="Times New Roman" w:cs="Times New Roman"/>
          <w:sz w:val="22"/>
          <w:szCs w:val="22"/>
        </w:rPr>
      </w:pPr>
    </w:p>
    <w:p w14:paraId="6DBD978B" w14:textId="77777777" w:rsidR="00025CFF" w:rsidRDefault="00025CFF" w:rsidP="007F651D">
      <w:pPr>
        <w:rPr>
          <w:rFonts w:ascii="Times New Roman" w:hAnsi="Times New Roman" w:cs="Times New Roman"/>
          <w:sz w:val="22"/>
          <w:szCs w:val="22"/>
        </w:rPr>
      </w:pPr>
    </w:p>
    <w:p w14:paraId="465A421F" w14:textId="77777777" w:rsidR="00025CFF" w:rsidRPr="00E17064" w:rsidRDefault="00025CFF" w:rsidP="007F651D">
      <w:pPr>
        <w:rPr>
          <w:rFonts w:ascii="Times New Roman" w:hAnsi="Times New Roman" w:cs="Times New Roman"/>
          <w:sz w:val="22"/>
          <w:szCs w:val="22"/>
        </w:rPr>
      </w:pPr>
    </w:p>
    <w:p w14:paraId="46EA4340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3.5</w:t>
      </w:r>
      <w:r w:rsidRPr="00E17064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Korraldusmeeskonnal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õigus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väljastada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eriauhindu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täiendavaid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karikakomplekte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vastavalt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eelregistreeritud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võistlusmasinatele</w:t>
      </w:r>
      <w:proofErr w:type="spellEnd"/>
    </w:p>
    <w:p w14:paraId="2422BDE7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63DBFD9D" w14:textId="1BBC0DC4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3.</w:t>
      </w:r>
      <w:r w:rsidR="00025CFF">
        <w:rPr>
          <w:rFonts w:ascii="Times New Roman" w:hAnsi="Times New Roman" w:cs="Times New Roman"/>
          <w:sz w:val="22"/>
          <w:szCs w:val="22"/>
        </w:rPr>
        <w:t>6</w:t>
      </w:r>
      <w:r w:rsidR="00017901">
        <w:rPr>
          <w:rFonts w:ascii="Times New Roman" w:hAnsi="Times New Roman" w:cs="Times New Roman"/>
          <w:sz w:val="22"/>
          <w:szCs w:val="22"/>
        </w:rPr>
        <w:tab/>
      </w:r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Võistlussõidu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paremusjärjestus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määratakse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vastavalt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läbitud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ringide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arvule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ja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finišeerimise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järjekorrale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Tulemuse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saamiseks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tuleb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võistlejal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lõpetada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vähemalt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üks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ring alates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stardikäskluse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andmisest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>.</w:t>
      </w:r>
    </w:p>
    <w:p w14:paraId="099D60CE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3301C504" w14:textId="77777777" w:rsidR="009370BC" w:rsidRDefault="009370BC">
      <w:pPr>
        <w:rPr>
          <w:rFonts w:ascii="Times New Roman" w:hAnsi="Times New Roman" w:cs="Times New Roman"/>
          <w:sz w:val="22"/>
          <w:szCs w:val="22"/>
          <w:lang w:val="de-CH"/>
        </w:rPr>
      </w:pPr>
      <w:r>
        <w:rPr>
          <w:rFonts w:ascii="Times New Roman" w:hAnsi="Times New Roman" w:cs="Times New Roman"/>
          <w:sz w:val="22"/>
          <w:szCs w:val="22"/>
          <w:lang w:val="de-CH"/>
        </w:rPr>
        <w:br w:type="page"/>
      </w:r>
    </w:p>
    <w:p w14:paraId="75978078" w14:textId="09296F11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lastRenderedPageBreak/>
        <w:t>3.</w:t>
      </w:r>
      <w:r w:rsidR="00025CFF">
        <w:rPr>
          <w:rFonts w:ascii="Times New Roman" w:hAnsi="Times New Roman" w:cs="Times New Roman"/>
          <w:sz w:val="22"/>
          <w:szCs w:val="22"/>
          <w:lang w:val="de-CH"/>
        </w:rPr>
        <w:t>7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Võistlussõidu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punktiarvestus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– punkte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antakse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lõpetajale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järgnevalt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:</w:t>
      </w:r>
    </w:p>
    <w:p w14:paraId="5028804B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3CCE8B19" w14:textId="7B4AA139" w:rsidR="007F651D" w:rsidRPr="00E17064" w:rsidRDefault="007F651D" w:rsidP="00017901">
      <w:pPr>
        <w:ind w:left="216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1.Koht – 15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punkti</w:t>
      </w:r>
      <w:proofErr w:type="spellEnd"/>
    </w:p>
    <w:p w14:paraId="5ABB0D5B" w14:textId="791809C8" w:rsidR="007F651D" w:rsidRPr="00E17064" w:rsidRDefault="007F651D" w:rsidP="00017901">
      <w:pPr>
        <w:ind w:left="216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2.Koht – 12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punkti</w:t>
      </w:r>
      <w:proofErr w:type="spellEnd"/>
    </w:p>
    <w:p w14:paraId="54FC3CA4" w14:textId="2A3C2416" w:rsidR="007F651D" w:rsidRPr="00E17064" w:rsidRDefault="007F651D" w:rsidP="00017901">
      <w:pPr>
        <w:ind w:left="216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3.Koht – 10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punkti</w:t>
      </w:r>
      <w:proofErr w:type="spellEnd"/>
    </w:p>
    <w:p w14:paraId="6BAF3E96" w14:textId="60411F28" w:rsidR="007F651D" w:rsidRPr="00E17064" w:rsidRDefault="007F651D" w:rsidP="00017901">
      <w:pPr>
        <w:ind w:left="216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4.Koht – 9punkti</w:t>
      </w:r>
    </w:p>
    <w:p w14:paraId="3D00E69F" w14:textId="3D552017" w:rsidR="007F651D" w:rsidRPr="00E17064" w:rsidRDefault="007F651D" w:rsidP="00017901">
      <w:pPr>
        <w:ind w:left="216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5.Koht – 8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punkti</w:t>
      </w:r>
      <w:proofErr w:type="spellEnd"/>
    </w:p>
    <w:p w14:paraId="669C2B6A" w14:textId="05BCF50A" w:rsidR="007F651D" w:rsidRPr="00E17064" w:rsidRDefault="007F651D" w:rsidP="00017901">
      <w:pPr>
        <w:ind w:left="216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6.Koht – 7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punkti</w:t>
      </w:r>
      <w:proofErr w:type="spellEnd"/>
    </w:p>
    <w:p w14:paraId="103A708E" w14:textId="3D113C93" w:rsidR="007F651D" w:rsidRPr="00E17064" w:rsidRDefault="007F651D" w:rsidP="00017901">
      <w:pPr>
        <w:ind w:left="216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7.Koht – 6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punkti</w:t>
      </w:r>
      <w:proofErr w:type="spellEnd"/>
    </w:p>
    <w:p w14:paraId="2CFCB268" w14:textId="594DB93B" w:rsidR="007F651D" w:rsidRPr="00E17064" w:rsidRDefault="007F651D" w:rsidP="00017901">
      <w:pPr>
        <w:ind w:left="216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8.Koht – 5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punkti</w:t>
      </w:r>
      <w:proofErr w:type="spellEnd"/>
    </w:p>
    <w:p w14:paraId="755509CF" w14:textId="15C7E082" w:rsidR="007F651D" w:rsidRPr="00E17064" w:rsidRDefault="007F651D" w:rsidP="00017901">
      <w:pPr>
        <w:ind w:left="216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9.Koht – 4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punkti</w:t>
      </w:r>
      <w:proofErr w:type="spellEnd"/>
    </w:p>
    <w:p w14:paraId="5A6635B8" w14:textId="2FFC8710" w:rsidR="007F651D" w:rsidRPr="00E17064" w:rsidRDefault="007F651D" w:rsidP="00017901">
      <w:pPr>
        <w:ind w:left="216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10.Koht – 3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punkti</w:t>
      </w:r>
      <w:proofErr w:type="spellEnd"/>
    </w:p>
    <w:p w14:paraId="1E27C6DC" w14:textId="05D62E42" w:rsidR="007F651D" w:rsidRPr="00E17064" w:rsidRDefault="007F651D" w:rsidP="00017901">
      <w:pPr>
        <w:ind w:left="216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11.Koht – 2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punkti</w:t>
      </w:r>
      <w:proofErr w:type="spellEnd"/>
    </w:p>
    <w:p w14:paraId="7704B8CA" w14:textId="4637D62A" w:rsidR="007F651D" w:rsidRDefault="007F651D" w:rsidP="00017901">
      <w:pPr>
        <w:ind w:left="216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12.Koht </w:t>
      </w:r>
      <w:r w:rsidR="009370BC">
        <w:rPr>
          <w:rFonts w:ascii="Times New Roman" w:hAnsi="Times New Roman" w:cs="Times New Roman"/>
          <w:sz w:val="22"/>
          <w:szCs w:val="22"/>
          <w:lang w:val="de-CH"/>
        </w:rPr>
        <w:t>&lt;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r w:rsidR="009370BC">
        <w:rPr>
          <w:rFonts w:ascii="Times New Roman" w:hAnsi="Times New Roman" w:cs="Times New Roman"/>
          <w:sz w:val="22"/>
          <w:szCs w:val="22"/>
          <w:lang w:val="de-CH"/>
        </w:rPr>
        <w:t>-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>1 punkt</w:t>
      </w:r>
    </w:p>
    <w:p w14:paraId="0B32198B" w14:textId="77777777" w:rsidR="007F651D" w:rsidRPr="00E17064" w:rsidRDefault="007F651D" w:rsidP="00017901">
      <w:pPr>
        <w:ind w:left="2160"/>
        <w:rPr>
          <w:rFonts w:ascii="Times New Roman" w:hAnsi="Times New Roman" w:cs="Times New Roman"/>
          <w:sz w:val="22"/>
          <w:szCs w:val="22"/>
          <w:lang w:val="de-CH"/>
        </w:rPr>
      </w:pPr>
    </w:p>
    <w:p w14:paraId="1C0A9C3A" w14:textId="4AC196A5" w:rsidR="007F651D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3.</w:t>
      </w:r>
      <w:r w:rsidR="00025CFF">
        <w:rPr>
          <w:rFonts w:ascii="Times New Roman" w:hAnsi="Times New Roman" w:cs="Times New Roman"/>
          <w:sz w:val="22"/>
          <w:szCs w:val="22"/>
          <w:lang w:val="de-CH"/>
        </w:rPr>
        <w:t>8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  <w:t xml:space="preserve">Iga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etapi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lõpptulemus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etapi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võistlussõitude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punkide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koondsumma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Võrdsete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punktide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korral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saab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määravaks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viimase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võistlussõidu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tulemus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107C45A3" w14:textId="77777777" w:rsidR="00815213" w:rsidRPr="00E17064" w:rsidRDefault="00815213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7B393317" w14:textId="12886108" w:rsidR="0026452C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3.</w:t>
      </w:r>
      <w:r w:rsidR="00025CFF">
        <w:rPr>
          <w:rFonts w:ascii="Times New Roman" w:hAnsi="Times New Roman" w:cs="Times New Roman"/>
          <w:sz w:val="22"/>
          <w:szCs w:val="22"/>
          <w:lang w:val="de-CH"/>
        </w:rPr>
        <w:t>9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Hooaega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kokkuvõttev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paremusjärjestus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selgitatakse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iga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etapi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tulemuste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kokku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liitmise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teel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  <w:r w:rsidR="0026452C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26452C">
        <w:rPr>
          <w:rFonts w:ascii="Times New Roman" w:hAnsi="Times New Roman" w:cs="Times New Roman"/>
          <w:sz w:val="22"/>
          <w:szCs w:val="22"/>
          <w:lang w:val="de-CH"/>
        </w:rPr>
        <w:t>Võitja</w:t>
      </w:r>
      <w:proofErr w:type="spellEnd"/>
      <w:r w:rsidR="0026452C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proofErr w:type="spellStart"/>
      <w:r w:rsidR="0026452C">
        <w:rPr>
          <w:rFonts w:ascii="Times New Roman" w:hAnsi="Times New Roman" w:cs="Times New Roman"/>
          <w:sz w:val="22"/>
          <w:szCs w:val="22"/>
          <w:lang w:val="de-CH"/>
        </w:rPr>
        <w:t>kõrgeima</w:t>
      </w:r>
      <w:proofErr w:type="spellEnd"/>
      <w:r w:rsidR="0026452C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26452C">
        <w:rPr>
          <w:rFonts w:ascii="Times New Roman" w:hAnsi="Times New Roman" w:cs="Times New Roman"/>
          <w:sz w:val="22"/>
          <w:szCs w:val="22"/>
          <w:lang w:val="de-CH"/>
        </w:rPr>
        <w:t>punktisummaga</w:t>
      </w:r>
      <w:proofErr w:type="spellEnd"/>
      <w:r w:rsidR="0026452C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26452C">
        <w:rPr>
          <w:rFonts w:ascii="Times New Roman" w:hAnsi="Times New Roman" w:cs="Times New Roman"/>
          <w:sz w:val="22"/>
          <w:szCs w:val="22"/>
          <w:lang w:val="de-CH"/>
        </w:rPr>
        <w:t>võistleja</w:t>
      </w:r>
      <w:proofErr w:type="spellEnd"/>
      <w:r w:rsidR="0026452C">
        <w:rPr>
          <w:rFonts w:ascii="Times New Roman" w:hAnsi="Times New Roman" w:cs="Times New Roman"/>
          <w:sz w:val="22"/>
          <w:szCs w:val="22"/>
          <w:lang w:val="de-CH"/>
        </w:rPr>
        <w:t>.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</w:p>
    <w:p w14:paraId="5C147E78" w14:textId="2617D453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Võrdsete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punktide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korral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saab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määravaks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viimase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tulemus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mõlemad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osalejad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osalesid</w:t>
      </w:r>
      <w:proofErr w:type="spellEnd"/>
      <w:r w:rsidR="0026452C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="0026452C">
        <w:rPr>
          <w:rFonts w:ascii="Times New Roman" w:hAnsi="Times New Roman" w:cs="Times New Roman"/>
          <w:sz w:val="22"/>
          <w:szCs w:val="22"/>
          <w:lang w:val="de-CH"/>
        </w:rPr>
        <w:t>jätkuva</w:t>
      </w:r>
      <w:proofErr w:type="spellEnd"/>
      <w:r w:rsidR="0026452C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26452C">
        <w:rPr>
          <w:rFonts w:ascii="Times New Roman" w:hAnsi="Times New Roman" w:cs="Times New Roman"/>
          <w:sz w:val="22"/>
          <w:szCs w:val="22"/>
          <w:lang w:val="de-CH"/>
        </w:rPr>
        <w:t>võrdsuse</w:t>
      </w:r>
      <w:proofErr w:type="spellEnd"/>
      <w:r w:rsidR="0026452C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26452C">
        <w:rPr>
          <w:rFonts w:ascii="Times New Roman" w:hAnsi="Times New Roman" w:cs="Times New Roman"/>
          <w:sz w:val="22"/>
          <w:szCs w:val="22"/>
          <w:lang w:val="de-CH"/>
        </w:rPr>
        <w:t>korral</w:t>
      </w:r>
      <w:proofErr w:type="spellEnd"/>
      <w:r w:rsidR="0026452C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26452C">
        <w:rPr>
          <w:rFonts w:ascii="Times New Roman" w:hAnsi="Times New Roman" w:cs="Times New Roman"/>
          <w:sz w:val="22"/>
          <w:szCs w:val="22"/>
          <w:lang w:val="de-CH"/>
        </w:rPr>
        <w:t>saab</w:t>
      </w:r>
      <w:proofErr w:type="spellEnd"/>
      <w:r w:rsidR="0026452C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26452C">
        <w:rPr>
          <w:rFonts w:ascii="Times New Roman" w:hAnsi="Times New Roman" w:cs="Times New Roman"/>
          <w:sz w:val="22"/>
          <w:szCs w:val="22"/>
          <w:lang w:val="de-CH"/>
        </w:rPr>
        <w:t>määravaks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kõrgeim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viimasel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osaletud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etapil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saavutatud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koht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sõltumata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sellest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osaleti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koos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mitte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1944B270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7B7E3B4A" w14:textId="77777777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</w:rPr>
        <w:t>4.</w:t>
      </w:r>
      <w:r w:rsidRPr="00E17064">
        <w:rPr>
          <w:rFonts w:ascii="Times New Roman" w:hAnsi="Times New Roman" w:cs="Times New Roman"/>
          <w:b/>
          <w:bCs/>
          <w:sz w:val="22"/>
          <w:szCs w:val="22"/>
        </w:rPr>
        <w:tab/>
        <w:t>REGISTREERIJATE OSAVÕTUAVALDUSED JA VASTUTUS</w:t>
      </w:r>
    </w:p>
    <w:p w14:paraId="34B58676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</w:rPr>
      </w:pPr>
    </w:p>
    <w:p w14:paraId="32F42B05" w14:textId="1EDB1EDB" w:rsidR="007F651D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</w:rPr>
        <w:t>4.1</w:t>
      </w:r>
      <w:r w:rsidRPr="00E17064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Võistlejad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peavad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omama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kehtivat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EAL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harrastaja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litsentsi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Litsentse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saab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taodelda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Eesti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Autospordi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Liidust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järgnevalt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lingilt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: </w:t>
      </w:r>
      <w:hyperlink r:id="rId7" w:history="1">
        <w:r w:rsidR="00072677" w:rsidRPr="00F60699">
          <w:rPr>
            <w:rStyle w:val="Hperlink"/>
            <w:rFonts w:ascii="Times New Roman" w:hAnsi="Times New Roman" w:cs="Times New Roman"/>
            <w:sz w:val="22"/>
            <w:szCs w:val="22"/>
            <w:lang w:val="de-CH"/>
          </w:rPr>
          <w:t>https://app.autosport.ee/user/sign-up</w:t>
        </w:r>
      </w:hyperlink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  <w:r w:rsidR="00072677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Litsentsi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taotlemiseks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tuleb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süsteemi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luua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esmalt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kasutaja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Pärast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seda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saab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hakata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taotlema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litsentsi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: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esmalt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tuleb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jaotuses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"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Taotleja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"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teha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valik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täiskasvanu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noor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jaotuses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"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Spordiala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"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valida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kart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ning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jaotuses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"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Litsentsi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tüüp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"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valida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harrastaja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="00054534">
        <w:rPr>
          <w:rFonts w:ascii="Times New Roman" w:hAnsi="Times New Roman" w:cs="Times New Roman"/>
          <w:sz w:val="22"/>
          <w:szCs w:val="22"/>
          <w:lang w:val="de-CH"/>
        </w:rPr>
        <w:t>Litsentsi</w:t>
      </w:r>
      <w:proofErr w:type="spellEnd"/>
      <w:r w:rsidR="0005453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054534">
        <w:rPr>
          <w:rFonts w:ascii="Times New Roman" w:hAnsi="Times New Roman" w:cs="Times New Roman"/>
          <w:sz w:val="22"/>
          <w:szCs w:val="22"/>
          <w:lang w:val="de-CH"/>
        </w:rPr>
        <w:t>maksumus</w:t>
      </w:r>
      <w:proofErr w:type="spellEnd"/>
      <w:r w:rsidR="0005453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054534">
        <w:rPr>
          <w:rFonts w:ascii="Times New Roman" w:hAnsi="Times New Roman" w:cs="Times New Roman"/>
          <w:sz w:val="22"/>
          <w:szCs w:val="22"/>
          <w:lang w:val="de-CH"/>
        </w:rPr>
        <w:t>vastavalt</w:t>
      </w:r>
      <w:proofErr w:type="spellEnd"/>
      <w:r w:rsidR="00054534">
        <w:rPr>
          <w:rFonts w:ascii="Times New Roman" w:hAnsi="Times New Roman" w:cs="Times New Roman"/>
          <w:sz w:val="22"/>
          <w:szCs w:val="22"/>
          <w:lang w:val="de-CH"/>
        </w:rPr>
        <w:t xml:space="preserve"> EAL </w:t>
      </w:r>
      <w:proofErr w:type="spellStart"/>
      <w:r w:rsidR="00054534">
        <w:rPr>
          <w:rFonts w:ascii="Times New Roman" w:hAnsi="Times New Roman" w:cs="Times New Roman"/>
          <w:sz w:val="22"/>
          <w:szCs w:val="22"/>
          <w:lang w:val="de-CH"/>
        </w:rPr>
        <w:t>hinnakirjale</w:t>
      </w:r>
      <w:proofErr w:type="spellEnd"/>
      <w:r w:rsidR="00054534">
        <w:rPr>
          <w:rFonts w:ascii="Times New Roman" w:hAnsi="Times New Roman" w:cs="Times New Roman"/>
          <w:sz w:val="22"/>
          <w:szCs w:val="22"/>
          <w:lang w:val="de-CH"/>
        </w:rPr>
        <w:t>.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Uskumatu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Võidusõit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võistlussarjas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proofErr w:type="spellStart"/>
      <w:r w:rsidR="00054534">
        <w:rPr>
          <w:rFonts w:ascii="Times New Roman" w:hAnsi="Times New Roman" w:cs="Times New Roman"/>
          <w:sz w:val="22"/>
          <w:szCs w:val="22"/>
          <w:lang w:val="de-CH"/>
        </w:rPr>
        <w:t>eelkõige</w:t>
      </w:r>
      <w:proofErr w:type="spellEnd"/>
      <w:r w:rsidR="0005453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054534">
        <w:rPr>
          <w:rFonts w:ascii="Times New Roman" w:hAnsi="Times New Roman" w:cs="Times New Roman"/>
          <w:sz w:val="22"/>
          <w:szCs w:val="22"/>
          <w:lang w:val="de-CH"/>
        </w:rPr>
        <w:t>mõeldud</w:t>
      </w:r>
      <w:proofErr w:type="spellEnd"/>
      <w:r w:rsidR="0005453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harrastaja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litsentsi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omavatel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võistlejatel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Osaleda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saa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sportlased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r w:rsidR="00017901">
        <w:rPr>
          <w:rFonts w:ascii="Times New Roman" w:hAnsi="Times New Roman" w:cs="Times New Roman"/>
          <w:sz w:val="22"/>
          <w:szCs w:val="22"/>
          <w:lang w:val="de-CH"/>
        </w:rPr>
        <w:t>2025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aastal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osalenud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kardispordi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Eesti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meistrivõistlustel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karikavõistlustel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muudel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kardispordivõistlustel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nõutud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harrastaja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tasemest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kõrgem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võistlejalitsents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(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rahvasport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rahvuslik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rahvusvaheline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) v.a.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erandjuhud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korraldaja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eriloaga</w:t>
      </w:r>
      <w:proofErr w:type="spellEnd"/>
      <w:r w:rsidR="005D1BCE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5D1BCE">
        <w:rPr>
          <w:rFonts w:ascii="Times New Roman" w:hAnsi="Times New Roman" w:cs="Times New Roman"/>
          <w:sz w:val="22"/>
          <w:szCs w:val="22"/>
          <w:lang w:val="de-CH"/>
        </w:rPr>
        <w:t>väljaspool</w:t>
      </w:r>
      <w:proofErr w:type="spellEnd"/>
      <w:r w:rsidR="005D1BCE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5D1BCE">
        <w:rPr>
          <w:rFonts w:ascii="Times New Roman" w:hAnsi="Times New Roman" w:cs="Times New Roman"/>
          <w:sz w:val="22"/>
          <w:szCs w:val="22"/>
          <w:lang w:val="de-CH"/>
        </w:rPr>
        <w:t>üldarvestust</w:t>
      </w:r>
      <w:proofErr w:type="spellEnd"/>
      <w:r w:rsidR="005D1BCE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5D1BCE">
        <w:rPr>
          <w:rFonts w:ascii="Times New Roman" w:hAnsi="Times New Roman" w:cs="Times New Roman"/>
          <w:sz w:val="22"/>
          <w:szCs w:val="22"/>
          <w:lang w:val="de-CH"/>
        </w:rPr>
        <w:t>osalevad</w:t>
      </w:r>
      <w:proofErr w:type="spellEnd"/>
      <w:r w:rsidR="005D1BCE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5D1BCE">
        <w:rPr>
          <w:rFonts w:ascii="Times New Roman" w:hAnsi="Times New Roman" w:cs="Times New Roman"/>
          <w:sz w:val="22"/>
          <w:szCs w:val="22"/>
          <w:lang w:val="de-CH"/>
        </w:rPr>
        <w:t>sõitjad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1B42352C" w14:textId="77777777" w:rsidR="00025CFF" w:rsidRDefault="00025CFF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239F47A2" w14:textId="42E1BBB8" w:rsidR="00054534" w:rsidRPr="00E17064" w:rsidRDefault="00025CFF" w:rsidP="00054534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>
        <w:rPr>
          <w:rFonts w:ascii="Times New Roman" w:hAnsi="Times New Roman" w:cs="Times New Roman"/>
          <w:sz w:val="22"/>
          <w:szCs w:val="22"/>
          <w:lang w:val="de-CH"/>
        </w:rPr>
        <w:t>4.2</w:t>
      </w:r>
      <w:r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Võistlejate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registreerimine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etapile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on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avatud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harrastajatele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kaks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nädalat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enne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võistluspäeva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. Kui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seitse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päeva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enne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võistlsuetappi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ei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ole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masinaklassides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resistreerunud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võistluse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läbiviimiseks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vajalik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arv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võistlejaid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on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korraldajatel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õigus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avada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B953EC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piiratud</w:t>
      </w:r>
      <w:proofErr w:type="spellEnd"/>
      <w:r w:rsidR="00B953EC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B953EC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kohtade</w:t>
      </w:r>
      <w:proofErr w:type="spellEnd"/>
      <w:r w:rsidR="00B953EC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B953EC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arvuga</w:t>
      </w:r>
      <w:proofErr w:type="spellEnd"/>
      <w:r w:rsidR="00B953EC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registreerimine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ka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kõrgema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lisentsiga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võistlejate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(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eelistades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varasemalt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antud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sarjas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juba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osalenud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võistlejaid</w:t>
      </w:r>
      <w:proofErr w:type="spellEnd"/>
      <w:r w:rsidR="00054534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)</w:t>
      </w:r>
      <w:r w:rsidR="00B953EC" w:rsidRP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.</w:t>
      </w:r>
      <w:r w:rsidR="00B953EC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</w:p>
    <w:p w14:paraId="5C232399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4B199B0B" w14:textId="63BDF47C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4.</w:t>
      </w:r>
      <w:r w:rsidR="00025CFF">
        <w:rPr>
          <w:rFonts w:ascii="Times New Roman" w:hAnsi="Times New Roman" w:cs="Times New Roman"/>
          <w:sz w:val="22"/>
          <w:szCs w:val="22"/>
          <w:lang w:val="de-CH"/>
        </w:rPr>
        <w:t>3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Osavõtuavaldused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tuleb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registreerijate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poolt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esitada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Uskumatu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Võidusõit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Facebook-i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lehel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hyperlink r:id="rId8" w:history="1">
        <w:r w:rsidR="00072677" w:rsidRPr="00F60699">
          <w:rPr>
            <w:rStyle w:val="Hperlink"/>
            <w:rFonts w:ascii="Times New Roman" w:hAnsi="Times New Roman" w:cs="Times New Roman"/>
            <w:sz w:val="22"/>
            <w:szCs w:val="22"/>
            <w:lang w:val="de-CH"/>
          </w:rPr>
          <w:t>https://www.facebook.com/groups/417505739335327/</w:t>
        </w:r>
      </w:hyperlink>
      <w:r w:rsidR="00072677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hiljemalt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võistluspäeva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hommikul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registratuuris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305DD581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0DEC2CFE" w14:textId="3B41889A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4.</w:t>
      </w:r>
      <w:r w:rsidR="00025CFF">
        <w:rPr>
          <w:rFonts w:ascii="Times New Roman" w:hAnsi="Times New Roman" w:cs="Times New Roman"/>
          <w:sz w:val="22"/>
          <w:szCs w:val="22"/>
          <w:lang w:val="de-CH"/>
        </w:rPr>
        <w:t>4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Osavõtuavaldus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loetakse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jõustunuks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kui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tasutud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osavõtutasu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Osavõtutasu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tasutakse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sularahas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võistluspäeva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hommikul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sekretariaadis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3886B6E9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2323C9AF" w14:textId="2905F6F0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4.</w:t>
      </w:r>
      <w:r w:rsidR="00025CFF">
        <w:rPr>
          <w:rFonts w:ascii="Times New Roman" w:hAnsi="Times New Roman" w:cs="Times New Roman"/>
          <w:sz w:val="22"/>
          <w:szCs w:val="22"/>
          <w:lang w:val="de-CH"/>
        </w:rPr>
        <w:t>5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Osavõtuavaldusega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kinnitab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avalduse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esitaja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et on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lugenud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Koodeksit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,</w:t>
      </w:r>
    </w:p>
    <w:p w14:paraId="2EFD0B87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Tehnilisi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Tingimusi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Võistlusmäärusi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Sõidureegleid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Üldjuhendit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ning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saab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nendest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aru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Avalduse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esitaja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peab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kinnitama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enda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kõigi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endaga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kaasas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olevate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osavõtjate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nimel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et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austab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täidab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neid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reegleid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3CB0026D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4759D4E8" w14:textId="60AEB621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lastRenderedPageBreak/>
        <w:t>4.</w:t>
      </w:r>
      <w:r w:rsidR="00025CFF">
        <w:rPr>
          <w:rFonts w:ascii="Times New Roman" w:hAnsi="Times New Roman" w:cs="Times New Roman"/>
          <w:sz w:val="22"/>
          <w:szCs w:val="22"/>
          <w:lang w:val="de-CH"/>
        </w:rPr>
        <w:t>6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r w:rsidR="00017901">
        <w:rPr>
          <w:rFonts w:ascii="Times New Roman" w:hAnsi="Times New Roman" w:cs="Times New Roman"/>
          <w:sz w:val="22"/>
          <w:szCs w:val="22"/>
          <w:lang w:val="de-CH"/>
        </w:rPr>
        <w:tab/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Iga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osaleb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sarja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võistlustel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omal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lapsevanema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/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hooldaja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vastutusel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mida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kinnitatakse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allkirjaga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dokumentide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kontrollis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korraldajad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EAL ei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vastuta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võimalike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õnnetuste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ning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nende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tagajärgede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eest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Osavõtuavalduse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täitnud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puudub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õigus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materiaalse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nõude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EE1992">
        <w:rPr>
          <w:rFonts w:ascii="Times New Roman" w:hAnsi="Times New Roman" w:cs="Times New Roman"/>
          <w:sz w:val="22"/>
          <w:szCs w:val="22"/>
          <w:lang w:val="de-CH"/>
        </w:rPr>
        <w:t>esitamiseks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korraldaja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EAL-i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vastu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5C49A2CB" w14:textId="77777777" w:rsidR="007F651D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7CCCFC86" w14:textId="77777777" w:rsidR="009370BC" w:rsidRPr="00E17064" w:rsidRDefault="009370BC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0FF72FC6" w14:textId="77777777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>5.</w:t>
      </w: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ab/>
        <w:t>VÕISTLEJAD</w:t>
      </w:r>
    </w:p>
    <w:p w14:paraId="18F0733B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5B817007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5.1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vanusepiirid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võistlusklassides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:</w:t>
      </w:r>
    </w:p>
    <w:p w14:paraId="7C4029DC" w14:textId="757324EC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0E4908B4" w14:textId="3D60E362" w:rsidR="005110CC" w:rsidRPr="00E17064" w:rsidRDefault="007F651D" w:rsidP="00017901">
      <w:pPr>
        <w:ind w:left="2880"/>
        <w:rPr>
          <w:rFonts w:ascii="Times New Roman" w:hAnsi="Times New Roman" w:cs="Times New Roman"/>
          <w:sz w:val="22"/>
          <w:szCs w:val="22"/>
          <w:lang w:val="de-CH"/>
        </w:rPr>
      </w:pP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Raket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Algajad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>Alates</w:t>
      </w:r>
      <w:proofErr w:type="spellEnd"/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6 </w:t>
      </w:r>
      <w:proofErr w:type="spellStart"/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>aastat</w:t>
      </w:r>
      <w:proofErr w:type="spellEnd"/>
    </w:p>
    <w:p w14:paraId="4492CEAA" w14:textId="37133E50" w:rsidR="007F651D" w:rsidRPr="00E17064" w:rsidRDefault="007F651D" w:rsidP="00017901">
      <w:pPr>
        <w:ind w:left="2880"/>
        <w:rPr>
          <w:rFonts w:ascii="Times New Roman" w:hAnsi="Times New Roman" w:cs="Times New Roman"/>
          <w:sz w:val="22"/>
          <w:szCs w:val="22"/>
          <w:lang w:val="de-CH"/>
        </w:rPr>
      </w:pP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Raket</w:t>
      </w:r>
      <w:proofErr w:type="spellEnd"/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>Alates</w:t>
      </w:r>
      <w:proofErr w:type="spellEnd"/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8 </w:t>
      </w:r>
      <w:proofErr w:type="spellStart"/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>aastat</w:t>
      </w:r>
      <w:proofErr w:type="spellEnd"/>
    </w:p>
    <w:p w14:paraId="48CFC28F" w14:textId="22DD416B" w:rsidR="007F651D" w:rsidRPr="00E17064" w:rsidRDefault="007F651D" w:rsidP="00017901">
      <w:pPr>
        <w:ind w:left="288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Micro</w:t>
      </w:r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>Alates</w:t>
      </w:r>
      <w:proofErr w:type="spellEnd"/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8 </w:t>
      </w:r>
      <w:proofErr w:type="spellStart"/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>aastat</w:t>
      </w:r>
      <w:proofErr w:type="spellEnd"/>
    </w:p>
    <w:p w14:paraId="47ACFEDD" w14:textId="77777777" w:rsidR="005110CC" w:rsidRPr="00E17064" w:rsidRDefault="007F651D" w:rsidP="00017901">
      <w:pPr>
        <w:ind w:left="288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Mini 60/Minimax </w:t>
      </w:r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10-14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aastat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</w:p>
    <w:p w14:paraId="6567D2DF" w14:textId="4C2237FD" w:rsidR="007F651D" w:rsidRPr="00E17064" w:rsidRDefault="007F651D" w:rsidP="00017901">
      <w:pPr>
        <w:ind w:left="288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Junior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12-15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aastat</w:t>
      </w:r>
      <w:proofErr w:type="spellEnd"/>
    </w:p>
    <w:p w14:paraId="5B119691" w14:textId="190751C9" w:rsidR="007F651D" w:rsidRPr="00E17064" w:rsidRDefault="007F651D" w:rsidP="00017901">
      <w:pPr>
        <w:ind w:left="288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MAX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alates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14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aastat</w:t>
      </w:r>
      <w:proofErr w:type="spellEnd"/>
    </w:p>
    <w:p w14:paraId="020F42C8" w14:textId="58A736E5" w:rsidR="007F651D" w:rsidRPr="00E17064" w:rsidRDefault="007F651D" w:rsidP="00017901">
      <w:pPr>
        <w:ind w:left="2880"/>
        <w:rPr>
          <w:rFonts w:ascii="Times New Roman" w:hAnsi="Times New Roman" w:cs="Times New Roman"/>
          <w:sz w:val="22"/>
          <w:szCs w:val="22"/>
          <w:lang w:val="de-CH"/>
        </w:rPr>
      </w:pP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Rotax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DD2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r w:rsidR="005110CC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alates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15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aastat</w:t>
      </w:r>
      <w:proofErr w:type="spellEnd"/>
    </w:p>
    <w:p w14:paraId="62971255" w14:textId="2D90DA98" w:rsidR="005110CC" w:rsidRPr="00E17064" w:rsidRDefault="007F651D" w:rsidP="00017901">
      <w:pPr>
        <w:ind w:left="288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Retro </w:t>
      </w:r>
      <w:r w:rsidR="00C47F53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r w:rsidR="00C47F53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r w:rsidR="00C47F53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="00C47F53" w:rsidRPr="00E17064">
        <w:rPr>
          <w:rFonts w:ascii="Times New Roman" w:hAnsi="Times New Roman" w:cs="Times New Roman"/>
          <w:sz w:val="22"/>
          <w:szCs w:val="22"/>
          <w:lang w:val="de-CH"/>
        </w:rPr>
        <w:t>alates</w:t>
      </w:r>
      <w:proofErr w:type="spellEnd"/>
      <w:r w:rsidR="00C47F53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16 </w:t>
      </w:r>
      <w:proofErr w:type="spellStart"/>
      <w:r w:rsidR="00C47F53" w:rsidRPr="00E17064">
        <w:rPr>
          <w:rFonts w:ascii="Times New Roman" w:hAnsi="Times New Roman" w:cs="Times New Roman"/>
          <w:sz w:val="22"/>
          <w:szCs w:val="22"/>
          <w:lang w:val="de-CH"/>
        </w:rPr>
        <w:t>aastat</w:t>
      </w:r>
      <w:proofErr w:type="spellEnd"/>
    </w:p>
    <w:p w14:paraId="1E819ABF" w14:textId="01DF05EE" w:rsidR="007F651D" w:rsidRDefault="007F651D" w:rsidP="00017901">
      <w:pPr>
        <w:ind w:left="288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KZ</w:t>
      </w:r>
      <w:r w:rsidR="00C47F53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r w:rsidR="00C47F53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r w:rsidR="00C47F53"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="00C47F53" w:rsidRPr="00E17064">
        <w:rPr>
          <w:rFonts w:ascii="Times New Roman" w:hAnsi="Times New Roman" w:cs="Times New Roman"/>
          <w:sz w:val="22"/>
          <w:szCs w:val="22"/>
          <w:lang w:val="de-CH"/>
        </w:rPr>
        <w:t>alates</w:t>
      </w:r>
      <w:proofErr w:type="spellEnd"/>
      <w:r w:rsidR="00C47F53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18 </w:t>
      </w:r>
      <w:proofErr w:type="spellStart"/>
      <w:r w:rsidR="00C47F53" w:rsidRPr="00E17064">
        <w:rPr>
          <w:rFonts w:ascii="Times New Roman" w:hAnsi="Times New Roman" w:cs="Times New Roman"/>
          <w:sz w:val="22"/>
          <w:szCs w:val="22"/>
          <w:lang w:val="de-CH"/>
        </w:rPr>
        <w:t>aastat</w:t>
      </w:r>
      <w:proofErr w:type="spellEnd"/>
    </w:p>
    <w:p w14:paraId="2EAEB268" w14:textId="126B1FE0" w:rsidR="00B953EC" w:rsidRPr="00E17064" w:rsidRDefault="00B953EC" w:rsidP="00017901">
      <w:pPr>
        <w:ind w:left="2880"/>
        <w:rPr>
          <w:rFonts w:ascii="Times New Roman" w:hAnsi="Times New Roman" w:cs="Times New Roman"/>
          <w:sz w:val="22"/>
          <w:szCs w:val="22"/>
          <w:lang w:val="de-CH"/>
        </w:rPr>
      </w:pPr>
      <w:r>
        <w:rPr>
          <w:rFonts w:ascii="Times New Roman" w:hAnsi="Times New Roman" w:cs="Times New Roman"/>
          <w:sz w:val="22"/>
          <w:szCs w:val="22"/>
          <w:lang w:val="de-CH"/>
        </w:rPr>
        <w:t>KZ45+</w:t>
      </w:r>
      <w:r>
        <w:rPr>
          <w:rFonts w:ascii="Times New Roman" w:hAnsi="Times New Roman" w:cs="Times New Roman"/>
          <w:sz w:val="22"/>
          <w:szCs w:val="22"/>
          <w:lang w:val="de-CH"/>
        </w:rPr>
        <w:tab/>
      </w:r>
      <w:r>
        <w:rPr>
          <w:rFonts w:ascii="Times New Roman" w:hAnsi="Times New Roman" w:cs="Times New Roman"/>
          <w:sz w:val="22"/>
          <w:szCs w:val="22"/>
          <w:lang w:val="de-CH"/>
        </w:rPr>
        <w:tab/>
      </w:r>
      <w:r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alates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de-CH"/>
        </w:rPr>
        <w:t>45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aastat</w:t>
      </w:r>
      <w:proofErr w:type="spellEnd"/>
    </w:p>
    <w:p w14:paraId="564C2EF3" w14:textId="63F33095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</w:p>
    <w:p w14:paraId="43B2105F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peab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litsentsi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väljastamise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ajal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mahtuma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etteantud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vanusepiiridesse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peab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nõutav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vanus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täituma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jooksval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kalendriaastal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212ADC2A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044CEDF6" w14:textId="77777777" w:rsidR="007F651D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5.2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Võistlusklassis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Raket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võidakse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lubada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peakohtuniku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/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žürii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eriloaga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nooremaid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miinimumvanus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5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aastat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0D03DCC0" w14:textId="77777777" w:rsidR="009370BC" w:rsidRPr="00E17064" w:rsidRDefault="009370BC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55FD9A56" w14:textId="15611DAD" w:rsidR="009370BC" w:rsidRPr="00E17064" w:rsidRDefault="009370BC" w:rsidP="009370BC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5.</w:t>
      </w:r>
      <w:r>
        <w:rPr>
          <w:rFonts w:ascii="Times New Roman" w:hAnsi="Times New Roman" w:cs="Times New Roman"/>
          <w:sz w:val="22"/>
          <w:szCs w:val="22"/>
          <w:lang w:val="de-CH"/>
        </w:rPr>
        <w:t>3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</w:t>
      </w:r>
      <w:r>
        <w:rPr>
          <w:rFonts w:ascii="Times New Roman" w:hAnsi="Times New Roman" w:cs="Times New Roman"/>
          <w:sz w:val="22"/>
          <w:szCs w:val="22"/>
          <w:lang w:val="de-CH"/>
        </w:rPr>
        <w:t>ussarjas</w:t>
      </w:r>
      <w:proofErr w:type="spellEnd"/>
      <w:r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t-EE"/>
        </w:rPr>
        <w:t>„</w:t>
      </w:r>
      <w:proofErr w:type="spellStart"/>
      <w:r>
        <w:rPr>
          <w:rFonts w:ascii="Times New Roman" w:hAnsi="Times New Roman" w:cs="Times New Roman"/>
          <w:sz w:val="22"/>
          <w:szCs w:val="22"/>
          <w:lang w:val="de-CH"/>
        </w:rPr>
        <w:t>Uskumatu</w:t>
      </w:r>
      <w:proofErr w:type="spellEnd"/>
      <w:r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de-CH"/>
        </w:rPr>
        <w:t>Võitusõit</w:t>
      </w:r>
      <w:proofErr w:type="spellEnd"/>
      <w:r>
        <w:rPr>
          <w:rFonts w:ascii="Times New Roman" w:hAnsi="Times New Roman" w:cs="Times New Roman"/>
          <w:sz w:val="22"/>
          <w:szCs w:val="22"/>
          <w:lang w:val="de-CH"/>
        </w:rPr>
        <w:t xml:space="preserve">» ei </w:t>
      </w:r>
      <w:proofErr w:type="spellStart"/>
      <w:r>
        <w:rPr>
          <w:rFonts w:ascii="Times New Roman" w:hAnsi="Times New Roman" w:cs="Times New Roman"/>
          <w:sz w:val="22"/>
          <w:szCs w:val="22"/>
          <w:lang w:val="de-CH"/>
        </w:rPr>
        <w:t>kasuta</w:t>
      </w:r>
      <w:proofErr w:type="spellEnd"/>
      <w:r w:rsidR="006956BC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6956BC">
        <w:rPr>
          <w:rFonts w:ascii="Times New Roman" w:hAnsi="Times New Roman" w:cs="Times New Roman"/>
          <w:sz w:val="22"/>
          <w:szCs w:val="22"/>
          <w:lang w:val="de-CH"/>
        </w:rPr>
        <w:t>korraldaja</w:t>
      </w:r>
      <w:proofErr w:type="spellEnd"/>
      <w:r w:rsidR="006956BC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de-CH"/>
        </w:rPr>
        <w:t>lisaraskusi</w:t>
      </w:r>
      <w:proofErr w:type="spellEnd"/>
      <w:r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de-CH"/>
        </w:rPr>
        <w:t>võistlusmasinate</w:t>
      </w:r>
      <w:proofErr w:type="spellEnd"/>
      <w:r w:rsidR="006956BC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6956BC">
        <w:rPr>
          <w:rFonts w:ascii="Times New Roman" w:hAnsi="Times New Roman" w:cs="Times New Roman"/>
          <w:sz w:val="22"/>
          <w:szCs w:val="22"/>
          <w:lang w:val="de-CH"/>
        </w:rPr>
        <w:t>ühtlustamiseks</w:t>
      </w:r>
      <w:proofErr w:type="spellEnd"/>
      <w:r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</w:p>
    <w:p w14:paraId="16519A69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539D6FC8" w14:textId="77777777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>6.</w:t>
      </w: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ab/>
        <w:t>KARDID JA TURVAVARUSTUS</w:t>
      </w:r>
    </w:p>
    <w:p w14:paraId="59D629FD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0815C30E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6.1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Võistlustele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aktsepteeritakse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ainult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neid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karte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mis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võistlusklassist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tulenevalt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vastavad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Uskumatu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Võidusõidu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tehnilistele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tingimustele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võistlusjuhendile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Igal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etapil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viiakse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läbi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tehniline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sõiduvarustuse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kontroll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Korraldajatel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jääb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õigus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tingimustele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mitte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vastavaid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karte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puuduliku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varustusega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sõitjaid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mitte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rajale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lasta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45E89207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0636FB40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6.2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Sõitja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peab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kasutama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homologeeringuga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kardikombet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(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homologeering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olla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aegunud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).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Sõitja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peab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kasutama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kinnist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kardikiivrit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mis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peab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olema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tähistatud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eurotähisega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“E”.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Sõitja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peab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kandma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randmeid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katvaid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kardikindaid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pahkluid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katvaid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kardijalanõusid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Rangelt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soovituslik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kasutada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kaelatuge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ribikaitsmeid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Kasutatav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sõiduvarustus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peab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olema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terve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Sõiduvarustuse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olemasolu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kasutamise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korrektsust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kontrollitakse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tehnilises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kontrollis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terve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võistluspäeva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jooksul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Puuduste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ilmnemisel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kohtunikel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õigus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mitte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starti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lubada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06517E86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7F6F9DF6" w14:textId="77777777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>7.</w:t>
      </w: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ab/>
        <w:t>VÕISTLUSETAPPIDE LÄBIVIIMINE</w:t>
      </w:r>
    </w:p>
    <w:p w14:paraId="780BEAEA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7C3FF948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7.1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Võistlusetapi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kord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võitlusformaat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täpsustatakse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võistlusjuhendis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3D4B3D1C" w14:textId="02077EE1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7.2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juht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ja/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žürii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lühendada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tugeva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vihma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erakorraliste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ilmaolude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force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majore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korral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võistlussõitude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distantsi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pikkust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tagamaks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osalejate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ohutus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664E5C34" w14:textId="62681A12" w:rsidR="007F651D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</w:p>
    <w:p w14:paraId="42D9F70C" w14:textId="77777777" w:rsidR="003E759D" w:rsidRDefault="003E759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4AF0B113" w14:textId="77777777" w:rsidR="003E759D" w:rsidRDefault="003E759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5BCE9AC1" w14:textId="77777777" w:rsidR="003E759D" w:rsidRDefault="003E759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345605D5" w14:textId="77777777" w:rsidR="003E759D" w:rsidRPr="00E17064" w:rsidRDefault="003E759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67341FF0" w14:textId="77777777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lastRenderedPageBreak/>
        <w:t>8.</w:t>
      </w: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ab/>
        <w:t>STARDIJÄRJEKORRAD</w:t>
      </w:r>
    </w:p>
    <w:p w14:paraId="55BA2D5A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626AB680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8.1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Hommikuse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treeningsõitude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(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mis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ühtlasi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kvalifikatsioonisõidud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),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lõppedes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avaldatakse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ametlikud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kvalifikatsioonisõitude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tulemused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võistlussõitude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stardijärjekorrad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Kõik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peavad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enne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osalema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vähemalt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ühes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vabatreeningus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32E8406A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12FBFC46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8.2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  <w:t xml:space="preserve">Iga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eelneva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võistlussõidu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tulemus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määrab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järgmise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võistlussõidu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stardipositsiooni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6809D422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5C1BF9DC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8.3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Parima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stardikoha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saavutanud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õigus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valida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esireas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endale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sobiv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stardipositsioon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Võimalik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muudatus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puudutab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ainult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esimest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stardirida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Oma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soovist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peab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teavitama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juhti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eelstardikohtunikku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niipea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kui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saabub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eelstarditsooni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384D6123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0B944AFE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8.4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Pääs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eelstarditsooni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suletakse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5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minutit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enne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ajakavas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ettenähtud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stardiaega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Kui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koos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kardiga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selleks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ajaks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jõudnud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kohale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stardirivis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lubatud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startida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v.a.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erijuhtumid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seda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lubatakse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juhi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žürii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otsusega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530DAC7E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4E9F3CC8" w14:textId="77777777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>9.</w:t>
      </w: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ab/>
        <w:t>STARDIPROTSEDUUR</w:t>
      </w:r>
    </w:p>
    <w:p w14:paraId="4DEBAAC8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6503AA99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9.1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Võistlusklassides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Raket85, Mini, 60, Junior, MAX, DD2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antakse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veerevstart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58B497A8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232AED56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9.2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  <w:t xml:space="preserve">Retro, KZ,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Raket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Algajad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võistlusklassides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antakse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paigalt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start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40DFC5E6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63B7D13C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9.3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kohustatud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lubama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kohtunikel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kasutada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võistluskartidele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paigaldatud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kaamerate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salvestisi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1DE2CBFB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20B82637" w14:textId="77777777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>10.</w:t>
      </w: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ab/>
        <w:t>VÕISTLUSSÕIDU PEATAMINE</w:t>
      </w:r>
    </w:p>
    <w:p w14:paraId="539ED123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0ECA1EA8" w14:textId="4E870C0C" w:rsidR="007F651D" w:rsidRPr="00E17064" w:rsidRDefault="006956BC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>
        <w:rPr>
          <w:rFonts w:ascii="Times New Roman" w:hAnsi="Times New Roman" w:cs="Times New Roman"/>
          <w:sz w:val="22"/>
          <w:szCs w:val="22"/>
          <w:lang w:val="de-CH"/>
        </w:rPr>
        <w:t>10.1</w:t>
      </w:r>
      <w:r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Võistlussõit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peatatakse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võistlusjuhi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otsusel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lipusignaaliga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„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punane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lipp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“.</w:t>
      </w:r>
    </w:p>
    <w:p w14:paraId="7B06DEEE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51A350BD" w14:textId="77777777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>11.</w:t>
      </w: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ab/>
        <w:t>FINIŠ</w:t>
      </w:r>
    </w:p>
    <w:p w14:paraId="015D3B4E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70B8CE3D" w14:textId="418E8B64" w:rsidR="007F651D" w:rsidRPr="00E17064" w:rsidRDefault="006956BC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>
        <w:rPr>
          <w:rFonts w:ascii="Times New Roman" w:hAnsi="Times New Roman" w:cs="Times New Roman"/>
          <w:sz w:val="22"/>
          <w:szCs w:val="22"/>
          <w:lang w:val="de-CH"/>
        </w:rPr>
        <w:t>11.1</w:t>
      </w:r>
      <w:r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Võistlussõit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lõpeb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võistlusjuhi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poolt,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lipusignaaliga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„´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ruuduline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lipp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“.</w:t>
      </w:r>
    </w:p>
    <w:p w14:paraId="7CCCEF1F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5CFE7252" w14:textId="77777777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>12.</w:t>
      </w: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ab/>
        <w:t>VÕISTLUSETAPPIDE LÕPPTULEMUSED</w:t>
      </w:r>
    </w:p>
    <w:p w14:paraId="28748995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19CEF225" w14:textId="10C0709E" w:rsidR="007F651D" w:rsidRPr="00E17064" w:rsidRDefault="006956BC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>
        <w:rPr>
          <w:rFonts w:ascii="Times New Roman" w:hAnsi="Times New Roman" w:cs="Times New Roman"/>
          <w:sz w:val="22"/>
          <w:szCs w:val="22"/>
          <w:lang w:val="de-CH"/>
        </w:rPr>
        <w:t>12.1</w:t>
      </w:r>
      <w:r>
        <w:rPr>
          <w:rFonts w:ascii="Times New Roman" w:hAnsi="Times New Roman" w:cs="Times New Roman"/>
          <w:sz w:val="22"/>
          <w:szCs w:val="22"/>
          <w:lang w:val="de-CH"/>
        </w:rPr>
        <w:tab/>
      </w:r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Igas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võistlusklassis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etapi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lõpptulemuseks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üksikute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võistlussõitude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punktide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koondsumma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Võrdsete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punktide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puhul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saab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määravaks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viimase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võistlussõidu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tulemus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332C4730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44B3DCCC" w14:textId="77777777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>13.</w:t>
      </w: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ab/>
        <w:t>JUHISED JA INFORMATSIOON OSAVÕTJATELE</w:t>
      </w:r>
    </w:p>
    <w:p w14:paraId="432A4837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4821321C" w14:textId="51750CD8" w:rsidR="007F651D" w:rsidRPr="00E17064" w:rsidRDefault="006956BC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>
        <w:rPr>
          <w:rFonts w:ascii="Times New Roman" w:hAnsi="Times New Roman" w:cs="Times New Roman"/>
          <w:sz w:val="22"/>
          <w:szCs w:val="22"/>
          <w:lang w:val="de-CH"/>
        </w:rPr>
        <w:t>13.1</w:t>
      </w:r>
      <w:r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Kogu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info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kättesaadav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registratuuris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võistluse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infotahvlil</w:t>
      </w:r>
      <w:proofErr w:type="spellEnd"/>
      <w:r w:rsidR="007F651D"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3C8C24A1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</w:p>
    <w:p w14:paraId="676600C3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4F383598" w14:textId="77777777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>14.</w:t>
      </w: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ab/>
        <w:t>AUTASUSTAMINE</w:t>
      </w:r>
    </w:p>
    <w:p w14:paraId="3A6CF29E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3F31877D" w14:textId="7DC3FA59" w:rsidR="007F651D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14.1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Igal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etapil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autasustatakse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korraldaja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poolt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võistlusklasside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kolme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esimest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partneritel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sponsoritel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õigus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välja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anda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eriauhindu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Autasustamine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viiakse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läbi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peale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finaalsõitude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lõppu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kolm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paremat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kohustatud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ilmuma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autasustamisele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sõiduülikonnas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3959B6F2" w14:textId="77777777" w:rsidR="00E17064" w:rsidRPr="00E17064" w:rsidRDefault="00E17064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6A279AB4" w14:textId="77777777" w:rsidR="007F651D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14.2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Hooaja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kokkuvõttes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paremate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autasustamine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toimub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eraldi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üritusena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mille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toimumisaeg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koht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avalikustatakse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hooaja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lõpus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0302A397" w14:textId="77777777" w:rsidR="006C3AEC" w:rsidRDefault="006C3AEC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23627B73" w14:textId="77777777" w:rsidR="006C3AEC" w:rsidRPr="00E17064" w:rsidRDefault="006C3AEC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0C66DDF6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615DCF6D" w14:textId="77777777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lastRenderedPageBreak/>
        <w:t>15.</w:t>
      </w: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ab/>
        <w:t>OSAVÕTUTASUD</w:t>
      </w:r>
    </w:p>
    <w:p w14:paraId="66EB771D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724590AA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15.1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Osavõtutasu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tuleb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maksta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sularahas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samaaegselt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osavõtuavalduse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esitamisega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võistluspäeva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hommikul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71CBB0A2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2E441FD4" w14:textId="27D3D5B4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15.2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Osavõtutasu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eelregistreerunud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kohta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ühel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etapil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r w:rsidR="00B953E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8</w:t>
      </w:r>
      <w:r w:rsidRPr="009370B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0€ ** </w:t>
      </w:r>
      <w:proofErr w:type="spellStart"/>
      <w:r w:rsidRPr="009370B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Täpsustub</w:t>
      </w:r>
      <w:proofErr w:type="spellEnd"/>
      <w:r w:rsidRPr="009370B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 xml:space="preserve"> </w:t>
      </w:r>
      <w:proofErr w:type="spellStart"/>
      <w:r w:rsidRPr="009370BC">
        <w:rPr>
          <w:rFonts w:ascii="Times New Roman" w:hAnsi="Times New Roman" w:cs="Times New Roman"/>
          <w:sz w:val="22"/>
          <w:szCs w:val="22"/>
          <w:highlight w:val="yellow"/>
          <w:lang w:val="de-CH"/>
        </w:rPr>
        <w:t>võistlusjuhendiga</w:t>
      </w:r>
      <w:proofErr w:type="spellEnd"/>
    </w:p>
    <w:p w14:paraId="0685CDED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5639C2A1" w14:textId="77777777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>16.</w:t>
      </w: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ab/>
        <w:t>REHVID</w:t>
      </w:r>
    </w:p>
    <w:p w14:paraId="00EC89E9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0D7366F2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16.1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Erinevates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võistluklassides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kasutatavad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rehvid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määratletud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„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Uskumatu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Võidusõidu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tehnilistes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tingimustes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“</w:t>
      </w:r>
    </w:p>
    <w:p w14:paraId="1F410757" w14:textId="77777777" w:rsidR="007F651D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4ACB851C" w14:textId="77777777" w:rsidR="009370BC" w:rsidRPr="00E17064" w:rsidRDefault="009370BC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1CC36724" w14:textId="486268EE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>17.</w:t>
      </w: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ab/>
        <w:t xml:space="preserve">KÜTUS </w:t>
      </w:r>
      <w:r w:rsid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>JA</w:t>
      </w: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 xml:space="preserve"> ÕLID</w:t>
      </w:r>
    </w:p>
    <w:p w14:paraId="0F5899B3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550D1A0B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17.1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Erinevates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võistluklassides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kasutatavad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kütused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õlid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määratletud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„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Uskumatu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Võidusõidu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tehnilistes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tingimustes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“</w:t>
      </w:r>
    </w:p>
    <w:p w14:paraId="72ACE80E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6E4F5153" w14:textId="77777777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>18.</w:t>
      </w: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ab/>
        <w:t>AJAVÕTT</w:t>
      </w:r>
    </w:p>
    <w:p w14:paraId="73EFE119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549B7757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18.1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kohustuvad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kasutama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kardile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/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kinnitatud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ajavõtutransponderit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kogu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võistluspäeva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sõitude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vältel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6B3E16CD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47FD9A47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18.2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Ajamõõdu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transponder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garanteeritud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ja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broneeritud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ainult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eelregistreerunud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võistlejatele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67146D88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15BAEF26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18.3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Transponderi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kahjustamise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,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kaotamise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mitte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õigeaegse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tagastamise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korral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kohustub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hüvitama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transponderi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maksumuse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>.</w:t>
      </w:r>
    </w:p>
    <w:p w14:paraId="3F753822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0EF73417" w14:textId="749B2B11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18.5 </w:t>
      </w:r>
      <w:r w:rsidR="00017901">
        <w:rPr>
          <w:rFonts w:ascii="Times New Roman" w:hAnsi="Times New Roman" w:cs="Times New Roman"/>
          <w:sz w:val="22"/>
          <w:szCs w:val="22"/>
          <w:lang w:val="de-CH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Transponderid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tuleb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tagastada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60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minuti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jooksul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pärast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võistleja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viimase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sõidu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lõppu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sekretariaati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. </w:t>
      </w:r>
    </w:p>
    <w:p w14:paraId="3C9611A0" w14:textId="77777777" w:rsidR="007F651D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4ACD078C" w14:textId="77777777" w:rsidR="00E17064" w:rsidRDefault="00E17064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662AD0A1" w14:textId="77777777" w:rsidR="0026452C" w:rsidRDefault="0026452C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090B2FFF" w14:textId="77777777" w:rsidR="00A73A42" w:rsidRDefault="00A73A42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4D710ED0" w14:textId="77777777" w:rsidR="00E17064" w:rsidRPr="00E17064" w:rsidRDefault="00E17064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642EF499" w14:textId="1CE7A942" w:rsidR="007F651D" w:rsidRPr="00E17064" w:rsidRDefault="007F651D" w:rsidP="007F651D">
      <w:pPr>
        <w:rPr>
          <w:rFonts w:ascii="Times New Roman" w:hAnsi="Times New Roman" w:cs="Times New Roman"/>
          <w:b/>
          <w:bCs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>19.</w:t>
      </w:r>
      <w:r w:rsidRPr="00E17064">
        <w:rPr>
          <w:rFonts w:ascii="Times New Roman" w:hAnsi="Times New Roman" w:cs="Times New Roman"/>
          <w:b/>
          <w:bCs/>
          <w:sz w:val="22"/>
          <w:szCs w:val="22"/>
          <w:lang w:val="de-CH"/>
        </w:rPr>
        <w:tab/>
        <w:t xml:space="preserve">PROTESTIMINE </w:t>
      </w:r>
    </w:p>
    <w:p w14:paraId="786A8ABD" w14:textId="77777777" w:rsidR="007F651D" w:rsidRPr="00E17064" w:rsidRDefault="007F651D" w:rsidP="007F651D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50CCA977" w14:textId="30281510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19.</w:t>
      </w:r>
      <w:r w:rsidR="009370BC">
        <w:rPr>
          <w:rFonts w:ascii="Times New Roman" w:hAnsi="Times New Roman" w:cs="Times New Roman"/>
          <w:sz w:val="22"/>
          <w:szCs w:val="22"/>
          <w:lang w:val="de-CH"/>
        </w:rPr>
        <w:t>1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  <w:t xml:space="preserve">Proteste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võistluse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juhi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tegevuse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otsuste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kohta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võib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esitada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EAL-i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kardispordi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alakomiteele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36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tunni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jooksul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peale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lõplike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tulemuste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avaldamist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e-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postile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info@autosport.ee.</w:t>
      </w:r>
    </w:p>
    <w:p w14:paraId="568E1E1C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2525F6E2" w14:textId="41FB1B42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19.</w:t>
      </w:r>
      <w:r w:rsidR="009370BC">
        <w:rPr>
          <w:rFonts w:ascii="Times New Roman" w:hAnsi="Times New Roman" w:cs="Times New Roman"/>
          <w:sz w:val="22"/>
          <w:szCs w:val="22"/>
        </w:rPr>
        <w:t>2</w:t>
      </w:r>
      <w:r w:rsidRPr="00E17064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Protestimaks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on 300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eurot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Tasutakse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ülekandega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EAL-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kontole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hiljemalt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36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tunni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jooksul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peale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lõplike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tulemuste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avaldamist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>.</w:t>
      </w:r>
    </w:p>
    <w:p w14:paraId="3C7D065B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27D6AAD7" w14:textId="16B9C2DF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19.</w:t>
      </w:r>
      <w:r w:rsidR="009370BC">
        <w:rPr>
          <w:rFonts w:ascii="Times New Roman" w:hAnsi="Times New Roman" w:cs="Times New Roman"/>
          <w:sz w:val="22"/>
          <w:szCs w:val="22"/>
        </w:rPr>
        <w:t>3</w:t>
      </w:r>
      <w:r w:rsidRPr="00E17064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Alakomitee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vastab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esitatud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protestile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hiljemalt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7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tööpäeva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jooksu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peale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protesti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esitamist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Alakomitee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otsus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lõplik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>.</w:t>
      </w:r>
    </w:p>
    <w:p w14:paraId="12B325F6" w14:textId="77777777" w:rsidR="00C47F53" w:rsidRPr="00E17064" w:rsidRDefault="00C47F53" w:rsidP="00017901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7164C721" w14:textId="0D5685DD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  <w:r w:rsidRPr="00E17064">
        <w:rPr>
          <w:rFonts w:ascii="Times New Roman" w:hAnsi="Times New Roman" w:cs="Times New Roman"/>
          <w:sz w:val="22"/>
          <w:szCs w:val="22"/>
          <w:lang w:val="de-CH"/>
        </w:rPr>
        <w:t>19.</w:t>
      </w:r>
      <w:r w:rsidR="009370BC">
        <w:rPr>
          <w:rFonts w:ascii="Times New Roman" w:hAnsi="Times New Roman" w:cs="Times New Roman"/>
          <w:sz w:val="22"/>
          <w:szCs w:val="22"/>
          <w:lang w:val="de-CH"/>
        </w:rPr>
        <w:t>4</w:t>
      </w:r>
      <w:r w:rsidRPr="00E17064">
        <w:rPr>
          <w:rFonts w:ascii="Times New Roman" w:hAnsi="Times New Roman" w:cs="Times New Roman"/>
          <w:sz w:val="22"/>
          <w:szCs w:val="22"/>
          <w:lang w:val="de-CH"/>
        </w:rPr>
        <w:tab/>
        <w:t xml:space="preserve">Protest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tehniliste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reeglite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rikkumise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kohta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tuleb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esitada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hiljemalt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30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minutit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peale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esialgsete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tulemuste</w:t>
      </w:r>
      <w:proofErr w:type="spellEnd"/>
      <w:r w:rsidRPr="00E17064">
        <w:rPr>
          <w:rFonts w:ascii="Times New Roman" w:hAnsi="Times New Roman" w:cs="Times New Roman"/>
          <w:sz w:val="22"/>
          <w:szCs w:val="22"/>
          <w:lang w:val="de-CH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  <w:lang w:val="de-CH"/>
        </w:rPr>
        <w:t>avaldamist</w:t>
      </w:r>
      <w:proofErr w:type="spellEnd"/>
    </w:p>
    <w:p w14:paraId="423832B3" w14:textId="77777777" w:rsidR="007F651D" w:rsidRPr="00E17064" w:rsidRDefault="007F651D" w:rsidP="00017901">
      <w:pPr>
        <w:ind w:left="720"/>
        <w:rPr>
          <w:rFonts w:ascii="Times New Roman" w:hAnsi="Times New Roman" w:cs="Times New Roman"/>
          <w:sz w:val="22"/>
          <w:szCs w:val="22"/>
          <w:lang w:val="de-CH"/>
        </w:rPr>
      </w:pPr>
    </w:p>
    <w:p w14:paraId="22E60855" w14:textId="59D7FCD3" w:rsidR="007F651D" w:rsidRPr="00E17064" w:rsidRDefault="007F651D" w:rsidP="009370BC">
      <w:pPr>
        <w:ind w:left="1440"/>
        <w:rPr>
          <w:rFonts w:ascii="Times New Roman" w:hAnsi="Times New Roman" w:cs="Times New Roman"/>
          <w:sz w:val="22"/>
          <w:szCs w:val="22"/>
        </w:rPr>
      </w:pPr>
      <w:r w:rsidRPr="00E17064">
        <w:rPr>
          <w:rFonts w:ascii="Times New Roman" w:hAnsi="Times New Roman" w:cs="Times New Roman"/>
          <w:sz w:val="22"/>
          <w:szCs w:val="22"/>
        </w:rPr>
        <w:t>19.</w:t>
      </w:r>
      <w:r w:rsidR="009370BC">
        <w:rPr>
          <w:rFonts w:ascii="Times New Roman" w:hAnsi="Times New Roman" w:cs="Times New Roman"/>
          <w:sz w:val="22"/>
          <w:szCs w:val="22"/>
        </w:rPr>
        <w:t>4</w:t>
      </w:r>
      <w:r w:rsidRPr="00E17064">
        <w:rPr>
          <w:rFonts w:ascii="Times New Roman" w:hAnsi="Times New Roman" w:cs="Times New Roman"/>
          <w:sz w:val="22"/>
          <w:szCs w:val="22"/>
        </w:rPr>
        <w:t>.1</w:t>
      </w:r>
      <w:r w:rsidRPr="00E17064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Protestimaks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on 300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eurot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Tasutakse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sularahas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võistluste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sekretariaadis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protesti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esitamise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7064">
        <w:rPr>
          <w:rFonts w:ascii="Times New Roman" w:hAnsi="Times New Roman" w:cs="Times New Roman"/>
          <w:sz w:val="22"/>
          <w:szCs w:val="22"/>
        </w:rPr>
        <w:t>hetkel</w:t>
      </w:r>
      <w:proofErr w:type="spellEnd"/>
      <w:r w:rsidRPr="00E17064">
        <w:rPr>
          <w:rFonts w:ascii="Times New Roman" w:hAnsi="Times New Roman" w:cs="Times New Roman"/>
          <w:sz w:val="22"/>
          <w:szCs w:val="22"/>
        </w:rPr>
        <w:t>.</w:t>
      </w:r>
    </w:p>
    <w:sectPr w:rsidR="007F651D" w:rsidRPr="00E17064" w:rsidSect="009370BC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FC445" w14:textId="77777777" w:rsidR="00C1516A" w:rsidRDefault="00C1516A" w:rsidP="007F651D">
      <w:r>
        <w:separator/>
      </w:r>
    </w:p>
  </w:endnote>
  <w:endnote w:type="continuationSeparator" w:id="0">
    <w:p w14:paraId="6867ED2B" w14:textId="77777777" w:rsidR="00C1516A" w:rsidRDefault="00C1516A" w:rsidP="007F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Lehekljenumber"/>
      </w:rPr>
      <w:id w:val="-207722101"/>
      <w:docPartObj>
        <w:docPartGallery w:val="Page Numbers (Bottom of Page)"/>
        <w:docPartUnique/>
      </w:docPartObj>
    </w:sdtPr>
    <w:sdtContent>
      <w:p w14:paraId="46C53763" w14:textId="45877CE9" w:rsidR="001A700B" w:rsidRDefault="001A700B" w:rsidP="00F60699">
        <w:pPr>
          <w:pStyle w:val="Jalus"/>
          <w:framePr w:wrap="none" w:vAnchor="text" w:hAnchor="margin" w:xAlign="right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end"/>
        </w:r>
      </w:p>
    </w:sdtContent>
  </w:sdt>
  <w:p w14:paraId="057724A3" w14:textId="77777777" w:rsidR="001A700B" w:rsidRDefault="001A700B" w:rsidP="001A700B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Lehekljenumber"/>
      </w:rPr>
      <w:id w:val="1619098064"/>
      <w:docPartObj>
        <w:docPartGallery w:val="Page Numbers (Bottom of Page)"/>
        <w:docPartUnique/>
      </w:docPartObj>
    </w:sdtPr>
    <w:sdtContent>
      <w:p w14:paraId="315ADA0D" w14:textId="6FC618A5" w:rsidR="001A700B" w:rsidRDefault="001A700B" w:rsidP="00F60699">
        <w:pPr>
          <w:pStyle w:val="Jalus"/>
          <w:framePr w:wrap="none" w:vAnchor="text" w:hAnchor="margin" w:xAlign="right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separate"/>
        </w:r>
        <w:r>
          <w:rPr>
            <w:rStyle w:val="Lehekljenumber"/>
            <w:noProof/>
          </w:rPr>
          <w:t>1</w:t>
        </w:r>
        <w:r>
          <w:rPr>
            <w:rStyle w:val="Lehekljenumber"/>
          </w:rPr>
          <w:fldChar w:fldCharType="end"/>
        </w:r>
      </w:p>
    </w:sdtContent>
  </w:sdt>
  <w:p w14:paraId="0AC7E2F7" w14:textId="77777777" w:rsidR="001A700B" w:rsidRDefault="001A700B" w:rsidP="001A700B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67151" w14:textId="77777777" w:rsidR="00C1516A" w:rsidRDefault="00C1516A" w:rsidP="007F651D">
      <w:r>
        <w:separator/>
      </w:r>
    </w:p>
  </w:footnote>
  <w:footnote w:type="continuationSeparator" w:id="0">
    <w:p w14:paraId="3DACA867" w14:textId="77777777" w:rsidR="00C1516A" w:rsidRDefault="00C1516A" w:rsidP="007F6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218FD" w14:textId="37B98130" w:rsidR="007F651D" w:rsidRDefault="007F651D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DDE9C" wp14:editId="6420BA8C">
          <wp:simplePos x="0" y="0"/>
          <wp:positionH relativeFrom="column">
            <wp:posOffset>5068309</wp:posOffset>
          </wp:positionH>
          <wp:positionV relativeFrom="paragraph">
            <wp:posOffset>-260649</wp:posOffset>
          </wp:positionV>
          <wp:extent cx="1349189" cy="1114012"/>
          <wp:effectExtent l="0" t="0" r="3810" b="0"/>
          <wp:wrapNone/>
          <wp:docPr id="163443218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32180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189" cy="1114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A6F51"/>
    <w:multiLevelType w:val="hybridMultilevel"/>
    <w:tmpl w:val="9DDED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222D4"/>
    <w:multiLevelType w:val="hybridMultilevel"/>
    <w:tmpl w:val="DCC2B7C8"/>
    <w:lvl w:ilvl="0" w:tplc="151C4C2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2595297">
    <w:abstractNumId w:val="0"/>
  </w:num>
  <w:num w:numId="2" w16cid:durableId="162503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1D"/>
    <w:rsid w:val="00017901"/>
    <w:rsid w:val="00025CFF"/>
    <w:rsid w:val="00054534"/>
    <w:rsid w:val="00072677"/>
    <w:rsid w:val="000A2CBF"/>
    <w:rsid w:val="000A4B67"/>
    <w:rsid w:val="0014109A"/>
    <w:rsid w:val="0014524A"/>
    <w:rsid w:val="00172A61"/>
    <w:rsid w:val="001A6EF1"/>
    <w:rsid w:val="001A700B"/>
    <w:rsid w:val="001C11E4"/>
    <w:rsid w:val="0026452C"/>
    <w:rsid w:val="002E59D2"/>
    <w:rsid w:val="00310A23"/>
    <w:rsid w:val="00392902"/>
    <w:rsid w:val="003B200A"/>
    <w:rsid w:val="003E759D"/>
    <w:rsid w:val="004529CC"/>
    <w:rsid w:val="004A6379"/>
    <w:rsid w:val="005110CC"/>
    <w:rsid w:val="005D1BCE"/>
    <w:rsid w:val="006956BC"/>
    <w:rsid w:val="006C3AEC"/>
    <w:rsid w:val="006F657D"/>
    <w:rsid w:val="007628B8"/>
    <w:rsid w:val="007A638B"/>
    <w:rsid w:val="007F651D"/>
    <w:rsid w:val="00813E5A"/>
    <w:rsid w:val="00815213"/>
    <w:rsid w:val="008B69FA"/>
    <w:rsid w:val="009370BC"/>
    <w:rsid w:val="00984F41"/>
    <w:rsid w:val="00A37FE7"/>
    <w:rsid w:val="00A73A42"/>
    <w:rsid w:val="00A9704C"/>
    <w:rsid w:val="00B953EC"/>
    <w:rsid w:val="00C1516A"/>
    <w:rsid w:val="00C47F53"/>
    <w:rsid w:val="00C71605"/>
    <w:rsid w:val="00D11872"/>
    <w:rsid w:val="00D825B9"/>
    <w:rsid w:val="00DC1741"/>
    <w:rsid w:val="00DE15C9"/>
    <w:rsid w:val="00E17064"/>
    <w:rsid w:val="00E56C5C"/>
    <w:rsid w:val="00E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CD10FA"/>
  <w15:chartTrackingRefBased/>
  <w15:docId w15:val="{865E0B36-627D-F948-983A-CF0319BD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GB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F6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F6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F6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F6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F6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F65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F65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F65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F65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F651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F651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F651D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F651D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F651D"/>
    <w:rPr>
      <w:rFonts w:eastAsiaTheme="majorEastAsia" w:cstheme="majorBidi"/>
      <w:color w:val="0F4761" w:themeColor="accent1" w:themeShade="BF"/>
      <w:lang w:val="en-GB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F651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F651D"/>
    <w:rPr>
      <w:rFonts w:eastAsiaTheme="majorEastAsia" w:cstheme="majorBidi"/>
      <w:color w:val="595959" w:themeColor="text1" w:themeTint="A6"/>
      <w:lang w:val="en-GB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F651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F651D"/>
    <w:rPr>
      <w:rFonts w:eastAsiaTheme="majorEastAsia" w:cstheme="majorBidi"/>
      <w:color w:val="272727" w:themeColor="text1" w:themeTint="D8"/>
      <w:lang w:val="en-GB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F65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F651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F65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F651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F65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F651D"/>
    <w:rPr>
      <w:i/>
      <w:iCs/>
      <w:color w:val="404040" w:themeColor="text1" w:themeTint="BF"/>
      <w:lang w:val="en-GB"/>
    </w:rPr>
  </w:style>
  <w:style w:type="paragraph" w:styleId="Loendilik">
    <w:name w:val="List Paragraph"/>
    <w:basedOn w:val="Normaallaad"/>
    <w:uiPriority w:val="34"/>
    <w:qFormat/>
    <w:rsid w:val="007F651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F651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F6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F651D"/>
    <w:rPr>
      <w:i/>
      <w:iCs/>
      <w:color w:val="0F4761" w:themeColor="accent1" w:themeShade="BF"/>
      <w:lang w:val="en-GB"/>
    </w:rPr>
  </w:style>
  <w:style w:type="character" w:styleId="Selgeltmrgatavviide">
    <w:name w:val="Intense Reference"/>
    <w:basedOn w:val="Liguvaikefont"/>
    <w:uiPriority w:val="32"/>
    <w:qFormat/>
    <w:rsid w:val="007F651D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7F651D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F651D"/>
    <w:rPr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7F651D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F651D"/>
    <w:rPr>
      <w:lang w:val="en-GB"/>
    </w:rPr>
  </w:style>
  <w:style w:type="character" w:styleId="Lehekljenumber">
    <w:name w:val="page number"/>
    <w:basedOn w:val="Liguvaikefont"/>
    <w:uiPriority w:val="99"/>
    <w:semiHidden/>
    <w:unhideWhenUsed/>
    <w:rsid w:val="001A700B"/>
  </w:style>
  <w:style w:type="character" w:styleId="Hperlink">
    <w:name w:val="Hyperlink"/>
    <w:basedOn w:val="Liguvaikefont"/>
    <w:uiPriority w:val="99"/>
    <w:unhideWhenUsed/>
    <w:rsid w:val="0014524A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4524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1452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41750573933532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.autosport.ee/user/sign-u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1802</Words>
  <Characters>10453</Characters>
  <Application>Microsoft Office Word</Application>
  <DocSecurity>0</DocSecurity>
  <Lines>87</Lines>
  <Paragraphs>24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Kuldar Sikk</dc:creator>
  <cp:keywords/>
  <dc:description/>
  <cp:lastModifiedBy>Ivo Roosmann</cp:lastModifiedBy>
  <cp:revision>7</cp:revision>
  <dcterms:created xsi:type="dcterms:W3CDTF">2025-01-17T07:00:00Z</dcterms:created>
  <dcterms:modified xsi:type="dcterms:W3CDTF">2025-04-02T05:39:00Z</dcterms:modified>
</cp:coreProperties>
</file>