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20D7" w14:textId="77777777" w:rsidR="003E7FB6" w:rsidRPr="00D60691" w:rsidRDefault="00D44742">
      <w:pPr>
        <w:pStyle w:val="a0"/>
        <w:jc w:val="center"/>
        <w:rPr>
          <w:rFonts w:ascii="Montserrat Light" w:hAnsi="Montserrat Light" w:cs="Times New Roman"/>
          <w:b/>
          <w:bCs/>
          <w:sz w:val="22"/>
          <w:szCs w:val="22"/>
          <w:lang w:val="et-EE"/>
        </w:rPr>
      </w:pPr>
      <w:r w:rsidRPr="00D60691">
        <w:rPr>
          <w:rFonts w:ascii="Montserrat Light" w:hAnsi="Montserrat Light" w:cs="Times New Roman"/>
          <w:b/>
          <w:bCs/>
          <w:sz w:val="22"/>
          <w:szCs w:val="22"/>
          <w:lang w:val="et-EE"/>
        </w:rPr>
        <w:t>NARVA LINNAVOLIKOGU</w:t>
      </w:r>
    </w:p>
    <w:p w14:paraId="74028D27" w14:textId="77777777" w:rsidR="003E7FB6" w:rsidRPr="00D60691" w:rsidRDefault="003E7FB6">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ontserrat Light" w:hAnsi="Montserrat Light" w:cs="Times New Roman"/>
          <w:sz w:val="22"/>
          <w:szCs w:val="22"/>
          <w:lang w:val="et-EE"/>
        </w:rPr>
      </w:pPr>
    </w:p>
    <w:p w14:paraId="20EE1074" w14:textId="77777777" w:rsidR="003E7FB6" w:rsidRPr="00D60691" w:rsidRDefault="00D44742">
      <w:pPr>
        <w:pStyle w:val="20"/>
        <w:ind w:left="0"/>
        <w:jc w:val="center"/>
        <w:rPr>
          <w:rFonts w:ascii="Montserrat Light" w:eastAsia="Times New Roman" w:hAnsi="Montserrat Light" w:cs="Times New Roman"/>
          <w:sz w:val="22"/>
          <w:szCs w:val="22"/>
          <w:lang w:val="et-EE"/>
        </w:rPr>
      </w:pPr>
      <w:r w:rsidRPr="00D60691">
        <w:rPr>
          <w:rFonts w:ascii="Montserrat Light" w:hAnsi="Montserrat Light" w:cs="Times New Roman"/>
          <w:sz w:val="22"/>
          <w:szCs w:val="22"/>
          <w:lang w:val="et-EE"/>
        </w:rPr>
        <w:t>OTSUS</w:t>
      </w:r>
    </w:p>
    <w:p w14:paraId="67FA04C9" w14:textId="77777777" w:rsidR="003E7FB6" w:rsidRPr="00D60691" w:rsidRDefault="003E7FB6">
      <w:pPr>
        <w:pStyle w:val="a0"/>
        <w:rPr>
          <w:rFonts w:ascii="Montserrat Light" w:hAnsi="Montserrat Light" w:cs="Times New Roman"/>
          <w:sz w:val="22"/>
          <w:szCs w:val="22"/>
          <w:lang w:val="et-EE"/>
        </w:rPr>
      </w:pPr>
    </w:p>
    <w:p w14:paraId="7D967A44" w14:textId="77777777" w:rsidR="003E7FB6" w:rsidRPr="00D60691" w:rsidRDefault="003E7FB6">
      <w:pPr>
        <w:pStyle w:val="a0"/>
        <w:ind w:left="432" w:hanging="432"/>
        <w:rPr>
          <w:rFonts w:ascii="Montserrat Light" w:hAnsi="Montserrat Light" w:cs="Times New Roman"/>
          <w:sz w:val="22"/>
          <w:szCs w:val="22"/>
          <w:lang w:val="et-EE"/>
        </w:rPr>
      </w:pPr>
    </w:p>
    <w:p w14:paraId="10DD8E73" w14:textId="77777777" w:rsidR="003E7FB6" w:rsidRPr="00D60691" w:rsidRDefault="00D44742">
      <w:pPr>
        <w:pStyle w:val="a0"/>
        <w:ind w:left="432" w:hanging="432"/>
        <w:rPr>
          <w:rFonts w:ascii="Montserrat Light" w:hAnsi="Montserrat Light" w:cs="Times New Roman"/>
          <w:b/>
          <w:bCs/>
          <w:sz w:val="22"/>
          <w:szCs w:val="22"/>
          <w:lang w:val="et-EE"/>
        </w:rPr>
      </w:pPr>
      <w:r w:rsidRPr="00D60691">
        <w:rPr>
          <w:rFonts w:ascii="Montserrat Light" w:hAnsi="Montserrat Light" w:cs="Times New Roman"/>
          <w:sz w:val="22"/>
          <w:szCs w:val="22"/>
          <w:lang w:val="et-EE"/>
        </w:rPr>
        <w:t>Narva linn</w:t>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r>
      <w:r w:rsidRPr="00D60691">
        <w:rPr>
          <w:rFonts w:ascii="Montserrat Light" w:hAnsi="Montserrat Light" w:cs="Times New Roman"/>
          <w:sz w:val="22"/>
          <w:szCs w:val="22"/>
          <w:lang w:val="et-EE"/>
        </w:rPr>
        <w:tab/>
        <w:t>________.2024 nr _____</w:t>
      </w:r>
    </w:p>
    <w:p w14:paraId="1EAE7C1D" w14:textId="77777777" w:rsidR="003E7FB6" w:rsidRPr="00D60691"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ascii="Montserrat Light" w:hAnsi="Montserrat Light" w:cs="Times New Roman"/>
          <w:sz w:val="22"/>
          <w:szCs w:val="22"/>
          <w:lang w:val="et-EE"/>
        </w:rPr>
      </w:pPr>
    </w:p>
    <w:p w14:paraId="26DC3011" w14:textId="77777777" w:rsidR="003E7FB6" w:rsidRPr="00D60691" w:rsidRDefault="003E7FB6">
      <w:pPr>
        <w:pStyle w:val="A"/>
        <w:tabs>
          <w:tab w:val="left" w:pos="3420"/>
          <w:tab w:val="left" w:pos="3600"/>
          <w:tab w:val="left" w:pos="4678"/>
          <w:tab w:val="left" w:pos="5040"/>
          <w:tab w:val="left" w:pos="5760"/>
          <w:tab w:val="left" w:pos="6480"/>
          <w:tab w:val="left" w:pos="7200"/>
          <w:tab w:val="left" w:pos="7920"/>
          <w:tab w:val="left" w:pos="8640"/>
        </w:tabs>
        <w:ind w:right="3912"/>
        <w:rPr>
          <w:rFonts w:ascii="Montserrat Light" w:hAnsi="Montserrat Light" w:cs="Times New Roman"/>
          <w:sz w:val="22"/>
          <w:szCs w:val="22"/>
          <w:lang w:val="et-EE"/>
        </w:rPr>
      </w:pPr>
    </w:p>
    <w:p w14:paraId="682CB33F" w14:textId="1A29604F" w:rsidR="003E7FB6" w:rsidRPr="00D60691" w:rsidRDefault="00D44742" w:rsidP="00D60691">
      <w:pPr>
        <w:pStyle w:val="A"/>
        <w:ind w:right="4048"/>
        <w:rPr>
          <w:rFonts w:ascii="Montserrat Light" w:hAnsi="Montserrat Light" w:cs="Times New Roman"/>
          <w:sz w:val="22"/>
          <w:szCs w:val="22"/>
          <w:lang w:val="et-EE"/>
        </w:rPr>
      </w:pPr>
      <w:r w:rsidRPr="00D60691">
        <w:rPr>
          <w:rFonts w:ascii="Montserrat Light" w:hAnsi="Montserrat Light" w:cs="Times New Roman"/>
          <w:sz w:val="22"/>
          <w:szCs w:val="22"/>
          <w:lang w:val="et-EE"/>
        </w:rPr>
        <w:t xml:space="preserve">Narva Linnavolikogu </w:t>
      </w:r>
      <w:r w:rsidR="00CB074F" w:rsidRPr="00D60691">
        <w:rPr>
          <w:rFonts w:ascii="Montserrat Light" w:hAnsi="Montserrat Light" w:cs="Times New Roman"/>
          <w:sz w:val="22"/>
          <w:szCs w:val="22"/>
          <w:lang w:val="et-EE"/>
        </w:rPr>
        <w:t>2</w:t>
      </w:r>
      <w:r w:rsidR="00441307" w:rsidRPr="00D60691">
        <w:rPr>
          <w:rFonts w:ascii="Montserrat Light" w:hAnsi="Montserrat Light" w:cs="Times New Roman"/>
          <w:sz w:val="22"/>
          <w:szCs w:val="22"/>
          <w:lang w:val="et-EE"/>
        </w:rPr>
        <w:t>8</w:t>
      </w:r>
      <w:r w:rsidR="00CB074F" w:rsidRPr="00D60691">
        <w:rPr>
          <w:rFonts w:ascii="Montserrat Light" w:hAnsi="Montserrat Light" w:cs="Times New Roman"/>
          <w:sz w:val="22"/>
          <w:szCs w:val="22"/>
          <w:lang w:val="et-EE"/>
        </w:rPr>
        <w:t>.09.200</w:t>
      </w:r>
      <w:r w:rsidR="00441307" w:rsidRPr="00D60691">
        <w:rPr>
          <w:rFonts w:ascii="Montserrat Light" w:hAnsi="Montserrat Light" w:cs="Times New Roman"/>
          <w:sz w:val="22"/>
          <w:szCs w:val="22"/>
          <w:lang w:val="et-EE"/>
        </w:rPr>
        <w:t>6</w:t>
      </w:r>
      <w:r w:rsidRPr="00D60691">
        <w:rPr>
          <w:rFonts w:ascii="Montserrat Light" w:hAnsi="Montserrat Light" w:cs="Times New Roman"/>
          <w:sz w:val="22"/>
          <w:szCs w:val="22"/>
          <w:lang w:val="et-EE"/>
        </w:rPr>
        <w:t xml:space="preserve"> otsusega nr</w:t>
      </w:r>
      <w:r w:rsidR="00CB074F" w:rsidRPr="00D60691">
        <w:rPr>
          <w:rFonts w:ascii="Montserrat Light" w:hAnsi="Montserrat Light" w:cs="Times New Roman"/>
          <w:sz w:val="22"/>
          <w:szCs w:val="22"/>
          <w:lang w:val="et-EE"/>
        </w:rPr>
        <w:t xml:space="preserve"> 1</w:t>
      </w:r>
      <w:r w:rsidR="00441307" w:rsidRPr="00D60691">
        <w:rPr>
          <w:rFonts w:ascii="Montserrat Light" w:hAnsi="Montserrat Light" w:cs="Times New Roman"/>
          <w:sz w:val="22"/>
          <w:szCs w:val="22"/>
          <w:lang w:val="et-EE"/>
        </w:rPr>
        <w:t>56</w:t>
      </w:r>
      <w:r w:rsidRPr="00D60691">
        <w:rPr>
          <w:rFonts w:ascii="Montserrat Light" w:hAnsi="Montserrat Light" w:cs="Times New Roman"/>
          <w:sz w:val="22"/>
          <w:szCs w:val="22"/>
          <w:lang w:val="et-EE"/>
        </w:rPr>
        <w:t xml:space="preserve"> </w:t>
      </w:r>
      <w:r w:rsidR="00441307" w:rsidRPr="00FD40DF">
        <w:rPr>
          <w:rFonts w:ascii="Montserrat Light" w:hAnsi="Montserrat Light" w:cs="Times New Roman"/>
          <w:i/>
          <w:iCs/>
          <w:sz w:val="22"/>
          <w:szCs w:val="22"/>
          <w:lang w:val="et-EE"/>
        </w:rPr>
        <w:t>„Hariduse tn 22 maa-ala</w:t>
      </w:r>
      <w:r w:rsidRPr="00FD40DF">
        <w:rPr>
          <w:rFonts w:ascii="Montserrat Light" w:hAnsi="Montserrat Light" w:cs="Times New Roman"/>
          <w:i/>
          <w:iCs/>
          <w:sz w:val="22"/>
          <w:szCs w:val="22"/>
          <w:lang w:val="et-EE"/>
        </w:rPr>
        <w:t xml:space="preserve"> detailplaneeringu kehtestamine”</w:t>
      </w:r>
      <w:r w:rsidRPr="00D60691">
        <w:rPr>
          <w:rFonts w:ascii="Montserrat Light" w:hAnsi="Montserrat Light" w:cs="Times New Roman"/>
          <w:sz w:val="22"/>
          <w:szCs w:val="22"/>
          <w:lang w:val="et-EE"/>
        </w:rPr>
        <w:t xml:space="preserve"> kehtestatud detailplaneeringu </w:t>
      </w:r>
      <w:r w:rsidR="00CB074F" w:rsidRPr="00D60691">
        <w:rPr>
          <w:rFonts w:ascii="Montserrat Light" w:hAnsi="Montserrat Light" w:cs="Times New Roman"/>
          <w:sz w:val="22"/>
          <w:szCs w:val="22"/>
          <w:lang w:val="et-EE"/>
        </w:rPr>
        <w:t>osaline</w:t>
      </w:r>
      <w:r w:rsidR="00D60691">
        <w:rPr>
          <w:rFonts w:ascii="Montserrat Light" w:hAnsi="Montserrat Light" w:cs="Times New Roman"/>
          <w:sz w:val="22"/>
          <w:szCs w:val="22"/>
          <w:lang w:val="et-EE"/>
        </w:rPr>
        <w:t xml:space="preserve"> </w:t>
      </w:r>
      <w:r w:rsidRPr="00D60691">
        <w:rPr>
          <w:rFonts w:ascii="Montserrat Light" w:hAnsi="Montserrat Light" w:cs="Times New Roman"/>
          <w:sz w:val="22"/>
          <w:szCs w:val="22"/>
          <w:lang w:val="et-EE"/>
        </w:rPr>
        <w:t>kehtetuks tunnistamine</w:t>
      </w:r>
    </w:p>
    <w:p w14:paraId="15E56523" w14:textId="77777777" w:rsidR="003E7FB6" w:rsidRPr="00D60691" w:rsidRDefault="003E7FB6">
      <w:pPr>
        <w:pStyle w:val="A"/>
        <w:rPr>
          <w:rFonts w:ascii="Montserrat Light" w:hAnsi="Montserrat Light" w:cs="Times New Roman"/>
          <w:sz w:val="22"/>
          <w:szCs w:val="22"/>
          <w:lang w:val="et-EE"/>
        </w:rPr>
      </w:pPr>
    </w:p>
    <w:p w14:paraId="1C659CC0" w14:textId="77777777" w:rsidR="003E7FB6" w:rsidRPr="00D60691" w:rsidRDefault="003E7FB6">
      <w:pPr>
        <w:pStyle w:val="A"/>
        <w:rPr>
          <w:rFonts w:ascii="Montserrat Light" w:hAnsi="Montserrat Light" w:cs="Times New Roman"/>
          <w:sz w:val="22"/>
          <w:szCs w:val="22"/>
          <w:lang w:val="et-EE"/>
        </w:rPr>
      </w:pPr>
    </w:p>
    <w:p w14:paraId="013B2B99" w14:textId="77777777" w:rsidR="003E7FB6" w:rsidRPr="00D60691" w:rsidRDefault="00D44742">
      <w:pPr>
        <w:pStyle w:val="A1"/>
        <w:numPr>
          <w:ilvl w:val="0"/>
          <w:numId w:val="2"/>
        </w:numPr>
        <w:rPr>
          <w:rFonts w:ascii="Montserrat Light" w:hAnsi="Montserrat Light" w:cs="Times New Roman"/>
          <w:b/>
          <w:bCs/>
          <w:sz w:val="22"/>
          <w:szCs w:val="22"/>
          <w:lang w:val="et-EE"/>
        </w:rPr>
      </w:pPr>
      <w:r w:rsidRPr="00D60691">
        <w:rPr>
          <w:rFonts w:ascii="Montserrat Light" w:hAnsi="Montserrat Light" w:cs="Times New Roman"/>
          <w:b/>
          <w:bCs/>
          <w:sz w:val="22"/>
          <w:szCs w:val="22"/>
          <w:lang w:val="et-EE"/>
        </w:rPr>
        <w:t>Asjaolud ja menetluse käik</w:t>
      </w:r>
    </w:p>
    <w:p w14:paraId="4F036A9F" w14:textId="30CE2719" w:rsidR="00114D94" w:rsidRPr="0091079A" w:rsidRDefault="00441307">
      <w:pPr>
        <w:pStyle w:val="A"/>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Hariduse tn 22</w:t>
      </w:r>
      <w:r w:rsidRPr="00D60691">
        <w:rPr>
          <w:rFonts w:ascii="Montserrat Light" w:hAnsi="Montserrat Light" w:cs="Times New Roman"/>
          <w:sz w:val="22"/>
          <w:szCs w:val="22"/>
          <w:lang w:val="et-EE"/>
        </w:rPr>
        <w:t xml:space="preserve"> </w:t>
      </w:r>
      <w:r w:rsidR="00114D94" w:rsidRPr="00D60691">
        <w:rPr>
          <w:rFonts w:ascii="Montserrat Light" w:hAnsi="Montserrat Light" w:cs="Times New Roman"/>
          <w:b w:val="0"/>
          <w:bCs w:val="0"/>
          <w:sz w:val="22"/>
          <w:szCs w:val="22"/>
          <w:lang w:val="et-EE"/>
        </w:rPr>
        <w:t xml:space="preserve">detailplaneering algatati Narva Linnavolikogu </w:t>
      </w:r>
      <w:r w:rsidRPr="00D60691">
        <w:rPr>
          <w:rFonts w:ascii="Montserrat Light" w:hAnsi="Montserrat Light" w:cs="Times New Roman"/>
          <w:b w:val="0"/>
          <w:bCs w:val="0"/>
          <w:sz w:val="22"/>
          <w:szCs w:val="22"/>
          <w:lang w:val="et-EE"/>
        </w:rPr>
        <w:t>09</w:t>
      </w:r>
      <w:r w:rsidR="00114D94" w:rsidRPr="00D60691">
        <w:rPr>
          <w:rFonts w:ascii="Montserrat Light" w:hAnsi="Montserrat Light" w:cs="Times New Roman"/>
          <w:b w:val="0"/>
          <w:bCs w:val="0"/>
          <w:sz w:val="22"/>
          <w:szCs w:val="22"/>
          <w:lang w:val="et-EE"/>
        </w:rPr>
        <w:t>.</w:t>
      </w:r>
      <w:r w:rsidRPr="00D60691">
        <w:rPr>
          <w:rFonts w:ascii="Montserrat Light" w:hAnsi="Montserrat Light" w:cs="Times New Roman"/>
          <w:b w:val="0"/>
          <w:bCs w:val="0"/>
          <w:sz w:val="22"/>
          <w:szCs w:val="22"/>
          <w:lang w:val="et-EE"/>
        </w:rPr>
        <w:t>12</w:t>
      </w:r>
      <w:r w:rsidR="00114D94" w:rsidRPr="00D60691">
        <w:rPr>
          <w:rFonts w:ascii="Montserrat Light" w:hAnsi="Montserrat Light" w:cs="Times New Roman"/>
          <w:b w:val="0"/>
          <w:bCs w:val="0"/>
          <w:sz w:val="22"/>
          <w:szCs w:val="22"/>
          <w:lang w:val="et-EE"/>
        </w:rPr>
        <w:t>.200</w:t>
      </w:r>
      <w:r w:rsidRPr="00D60691">
        <w:rPr>
          <w:rFonts w:ascii="Montserrat Light" w:hAnsi="Montserrat Light" w:cs="Times New Roman"/>
          <w:b w:val="0"/>
          <w:bCs w:val="0"/>
          <w:sz w:val="22"/>
          <w:szCs w:val="22"/>
          <w:lang w:val="et-EE"/>
        </w:rPr>
        <w:t>4</w:t>
      </w:r>
      <w:r w:rsidR="00114D94" w:rsidRPr="00D60691">
        <w:rPr>
          <w:rFonts w:ascii="Montserrat Light" w:hAnsi="Montserrat Light" w:cs="Times New Roman"/>
          <w:b w:val="0"/>
          <w:bCs w:val="0"/>
          <w:sz w:val="22"/>
          <w:szCs w:val="22"/>
          <w:lang w:val="et-EE"/>
        </w:rPr>
        <w:t xml:space="preserve"> otsusega nr </w:t>
      </w:r>
      <w:r w:rsidRPr="00D60691">
        <w:rPr>
          <w:rFonts w:ascii="Montserrat Light" w:hAnsi="Montserrat Light" w:cs="Times New Roman"/>
          <w:b w:val="0"/>
          <w:bCs w:val="0"/>
          <w:sz w:val="22"/>
          <w:szCs w:val="22"/>
          <w:lang w:val="et-EE"/>
        </w:rPr>
        <w:t>154/</w:t>
      </w:r>
      <w:r w:rsidRPr="0091079A">
        <w:rPr>
          <w:rFonts w:ascii="Montserrat Light" w:hAnsi="Montserrat Light" w:cs="Times New Roman"/>
          <w:b w:val="0"/>
          <w:bCs w:val="0"/>
          <w:sz w:val="22"/>
          <w:szCs w:val="22"/>
          <w:lang w:val="et-EE"/>
        </w:rPr>
        <w:t>46</w:t>
      </w:r>
      <w:r w:rsidR="00136A23" w:rsidRPr="0091079A">
        <w:rPr>
          <w:rFonts w:ascii="Montserrat Light" w:hAnsi="Montserrat Light" w:cs="Times New Roman"/>
          <w:b w:val="0"/>
          <w:bCs w:val="0"/>
          <w:sz w:val="22"/>
          <w:szCs w:val="22"/>
          <w:lang w:val="et-EE"/>
        </w:rPr>
        <w:t xml:space="preserve"> </w:t>
      </w:r>
      <w:r w:rsidR="00114D94" w:rsidRPr="0091079A">
        <w:rPr>
          <w:rFonts w:ascii="Montserrat Light" w:hAnsi="Montserrat Light" w:cs="Times New Roman"/>
          <w:b w:val="0"/>
          <w:bCs w:val="0"/>
          <w:sz w:val="22"/>
          <w:szCs w:val="22"/>
          <w:lang w:val="et-EE"/>
        </w:rPr>
        <w:t xml:space="preserve">Narva Linnavalitsuse Arhitektuuri- ja Linnaplaneerimise Ameti ettepanekul. Narva Linnavolikogu </w:t>
      </w:r>
      <w:r w:rsidRPr="0091079A">
        <w:rPr>
          <w:rFonts w:ascii="Montserrat Light" w:hAnsi="Montserrat Light" w:cs="Times New Roman"/>
          <w:b w:val="0"/>
          <w:bCs w:val="0"/>
          <w:sz w:val="22"/>
          <w:szCs w:val="22"/>
          <w:lang w:val="et-EE"/>
        </w:rPr>
        <w:t>28.09.2006 otsusega nr 156</w:t>
      </w:r>
      <w:r w:rsidRPr="0091079A">
        <w:rPr>
          <w:rFonts w:ascii="Montserrat Light" w:hAnsi="Montserrat Light" w:cs="Times New Roman"/>
          <w:sz w:val="22"/>
          <w:szCs w:val="22"/>
          <w:lang w:val="et-EE"/>
        </w:rPr>
        <w:t xml:space="preserve"> </w:t>
      </w:r>
      <w:r w:rsidR="00114D94" w:rsidRPr="0091079A">
        <w:rPr>
          <w:rFonts w:ascii="Montserrat Light" w:hAnsi="Montserrat Light" w:cs="Times New Roman"/>
          <w:b w:val="0"/>
          <w:bCs w:val="0"/>
          <w:sz w:val="22"/>
          <w:szCs w:val="22"/>
          <w:lang w:val="et-EE"/>
        </w:rPr>
        <w:t xml:space="preserve">kehtestati </w:t>
      </w:r>
      <w:r w:rsidRPr="0091079A">
        <w:rPr>
          <w:rFonts w:ascii="Montserrat Light" w:hAnsi="Montserrat Light" w:cs="Times New Roman"/>
          <w:b w:val="0"/>
          <w:bCs w:val="0"/>
          <w:sz w:val="22"/>
          <w:szCs w:val="22"/>
          <w:lang w:val="et-EE"/>
        </w:rPr>
        <w:t>Arhitektuuribü</w:t>
      </w:r>
      <w:r w:rsidR="009E385A" w:rsidRPr="0091079A">
        <w:rPr>
          <w:rFonts w:ascii="Montserrat Light" w:hAnsi="Montserrat Light" w:cs="Times New Roman"/>
          <w:b w:val="0"/>
          <w:bCs w:val="0"/>
          <w:sz w:val="22"/>
          <w:szCs w:val="22"/>
          <w:lang w:val="et-EE"/>
        </w:rPr>
        <w:t>r</w:t>
      </w:r>
      <w:r w:rsidRPr="0091079A">
        <w:rPr>
          <w:rFonts w:ascii="Montserrat Light" w:hAnsi="Montserrat Light" w:cs="Times New Roman"/>
          <w:b w:val="0"/>
          <w:bCs w:val="0"/>
          <w:sz w:val="22"/>
          <w:szCs w:val="22"/>
          <w:lang w:val="et-EE"/>
        </w:rPr>
        <w:t>oo Koot</w:t>
      </w:r>
      <w:r w:rsidR="009E385A" w:rsidRPr="0091079A">
        <w:rPr>
          <w:rFonts w:ascii="Montserrat Light" w:hAnsi="Montserrat Light" w:cs="Times New Roman"/>
          <w:b w:val="0"/>
          <w:bCs w:val="0"/>
          <w:sz w:val="22"/>
          <w:szCs w:val="22"/>
          <w:lang w:val="et-EE"/>
        </w:rPr>
        <w:t xml:space="preserve"> </w:t>
      </w:r>
      <w:r w:rsidRPr="0091079A">
        <w:rPr>
          <w:rFonts w:ascii="Montserrat Light" w:hAnsi="Montserrat Light" w:cs="Times New Roman"/>
          <w:b w:val="0"/>
          <w:bCs w:val="0"/>
          <w:sz w:val="22"/>
          <w:szCs w:val="22"/>
          <w:lang w:val="et-EE"/>
        </w:rPr>
        <w:t>&amp;</w:t>
      </w:r>
      <w:r w:rsidR="009E385A" w:rsidRPr="0091079A">
        <w:rPr>
          <w:rFonts w:ascii="Montserrat Light" w:hAnsi="Montserrat Light" w:cs="Times New Roman"/>
          <w:b w:val="0"/>
          <w:bCs w:val="0"/>
          <w:sz w:val="22"/>
          <w:szCs w:val="22"/>
          <w:lang w:val="et-EE"/>
        </w:rPr>
        <w:t xml:space="preserve"> </w:t>
      </w:r>
      <w:r w:rsidRPr="0091079A">
        <w:rPr>
          <w:rFonts w:ascii="Montserrat Light" w:hAnsi="Montserrat Light" w:cs="Times New Roman"/>
          <w:b w:val="0"/>
          <w:bCs w:val="0"/>
          <w:sz w:val="22"/>
          <w:szCs w:val="22"/>
          <w:lang w:val="et-EE"/>
        </w:rPr>
        <w:t>Koot</w:t>
      </w:r>
      <w:r w:rsidR="00114D94" w:rsidRPr="0091079A">
        <w:rPr>
          <w:rFonts w:ascii="Montserrat Light" w:hAnsi="Montserrat Light" w:cs="Times New Roman"/>
          <w:b w:val="0"/>
          <w:bCs w:val="0"/>
          <w:sz w:val="22"/>
          <w:szCs w:val="22"/>
          <w:lang w:val="et-EE"/>
        </w:rPr>
        <w:t xml:space="preserve"> poolt koostatud </w:t>
      </w:r>
      <w:r w:rsidRPr="0091079A">
        <w:rPr>
          <w:rFonts w:ascii="Montserrat Light" w:hAnsi="Montserrat Light" w:cs="Times New Roman"/>
          <w:b w:val="0"/>
          <w:bCs w:val="0"/>
          <w:sz w:val="22"/>
          <w:szCs w:val="22"/>
          <w:lang w:val="et-EE"/>
        </w:rPr>
        <w:t>Hariduse tn 22</w:t>
      </w:r>
      <w:r w:rsidRPr="0091079A">
        <w:rPr>
          <w:rFonts w:ascii="Montserrat Light" w:hAnsi="Montserrat Light" w:cs="Times New Roman"/>
          <w:sz w:val="22"/>
          <w:szCs w:val="22"/>
          <w:lang w:val="et-EE"/>
        </w:rPr>
        <w:t xml:space="preserve"> </w:t>
      </w:r>
      <w:r w:rsidR="00114D94" w:rsidRPr="0091079A">
        <w:rPr>
          <w:rFonts w:ascii="Montserrat Light" w:hAnsi="Montserrat Light" w:cs="Times New Roman"/>
          <w:b w:val="0"/>
          <w:bCs w:val="0"/>
          <w:sz w:val="22"/>
          <w:szCs w:val="22"/>
          <w:lang w:val="et-EE"/>
        </w:rPr>
        <w:t xml:space="preserve">detailplaneering (töö nr </w:t>
      </w:r>
      <w:r w:rsidRPr="0091079A">
        <w:rPr>
          <w:rFonts w:ascii="Montserrat Light" w:hAnsi="Montserrat Light" w:cs="Times New Roman"/>
          <w:b w:val="0"/>
          <w:bCs w:val="0"/>
          <w:sz w:val="22"/>
          <w:szCs w:val="22"/>
          <w:lang w:val="et-EE"/>
        </w:rPr>
        <w:t>H-92-02</w:t>
      </w:r>
      <w:r w:rsidR="00114D94" w:rsidRPr="0091079A">
        <w:rPr>
          <w:rFonts w:ascii="Montserrat Light" w:hAnsi="Montserrat Light" w:cs="Times New Roman"/>
          <w:b w:val="0"/>
          <w:bCs w:val="0"/>
          <w:sz w:val="22"/>
          <w:szCs w:val="22"/>
          <w:lang w:val="et-EE"/>
        </w:rPr>
        <w:t>).</w:t>
      </w:r>
    </w:p>
    <w:p w14:paraId="71A40BEC" w14:textId="77777777" w:rsidR="00441307" w:rsidRPr="0091079A" w:rsidRDefault="00441307">
      <w:pPr>
        <w:pStyle w:val="A"/>
        <w:rPr>
          <w:rFonts w:ascii="Montserrat Light" w:hAnsi="Montserrat Light" w:cs="Times New Roman"/>
          <w:b w:val="0"/>
          <w:bCs w:val="0"/>
          <w:sz w:val="22"/>
          <w:szCs w:val="22"/>
          <w:lang w:val="et-EE"/>
        </w:rPr>
      </w:pPr>
    </w:p>
    <w:p w14:paraId="7C50FF15" w14:textId="0913E7B9" w:rsidR="00D60691" w:rsidRPr="0091079A" w:rsidRDefault="00441307" w:rsidP="00D60691">
      <w:pPr>
        <w:jc w:val="both"/>
        <w:rPr>
          <w:rFonts w:ascii="Montserrat Light" w:hAnsi="Montserrat Light"/>
          <w:sz w:val="22"/>
          <w:szCs w:val="22"/>
        </w:rPr>
      </w:pPr>
      <w:r w:rsidRPr="0091079A">
        <w:rPr>
          <w:rFonts w:ascii="Montserrat Light" w:hAnsi="Montserrat Light"/>
          <w:sz w:val="22"/>
          <w:szCs w:val="22"/>
        </w:rPr>
        <w:t xml:space="preserve">Hariduse tn 22 detailplaneeringu koostamise eesmärk on ehitusõiguse määramine </w:t>
      </w:r>
      <w:r w:rsidR="00FD40DF" w:rsidRPr="0091079A">
        <w:rPr>
          <w:rFonts w:ascii="Montserrat Light" w:hAnsi="Montserrat Light" w:cs="Arial"/>
          <w:bCs/>
          <w:sz w:val="22"/>
          <w:szCs w:val="22"/>
        </w:rPr>
        <w:t xml:space="preserve">Kalev-Fama </w:t>
      </w:r>
      <w:r w:rsidRPr="0091079A">
        <w:rPr>
          <w:rFonts w:ascii="Montserrat Light" w:hAnsi="Montserrat Light"/>
          <w:sz w:val="22"/>
          <w:szCs w:val="22"/>
        </w:rPr>
        <w:t>staadioni töö korraldamiseks (trib</w:t>
      </w:r>
      <w:r w:rsidR="00D44742" w:rsidRPr="0091079A">
        <w:rPr>
          <w:rFonts w:ascii="Montserrat Light" w:hAnsi="Montserrat Light"/>
          <w:sz w:val="22"/>
          <w:szCs w:val="22"/>
        </w:rPr>
        <w:t>üü</w:t>
      </w:r>
      <w:r w:rsidRPr="0091079A">
        <w:rPr>
          <w:rFonts w:ascii="Montserrat Light" w:hAnsi="Montserrat Light"/>
          <w:sz w:val="22"/>
          <w:szCs w:val="22"/>
        </w:rPr>
        <w:t>nide, abiruumide rajamine), heakorrastuse, haljastuse, liikluskorralduse (juurdepääsude ja parkimise) ja jalakäijate teede lahendamine, tehnovõrkude asukoha määrami</w:t>
      </w:r>
      <w:r w:rsidR="00D44742" w:rsidRPr="0091079A">
        <w:rPr>
          <w:rFonts w:ascii="Montserrat Light" w:hAnsi="Montserrat Light"/>
          <w:sz w:val="22"/>
          <w:szCs w:val="22"/>
        </w:rPr>
        <w:t>s</w:t>
      </w:r>
      <w:r w:rsidRPr="0091079A">
        <w:rPr>
          <w:rFonts w:ascii="Montserrat Light" w:hAnsi="Montserrat Light"/>
          <w:sz w:val="22"/>
          <w:szCs w:val="22"/>
        </w:rPr>
        <w:t>e ning varustamise lahendamine.</w:t>
      </w:r>
      <w:r w:rsidR="009E385A" w:rsidRPr="0091079A">
        <w:rPr>
          <w:rFonts w:ascii="Montserrat Light" w:hAnsi="Montserrat Light"/>
          <w:sz w:val="22"/>
          <w:szCs w:val="22"/>
        </w:rPr>
        <w:t xml:space="preserve"> </w:t>
      </w:r>
      <w:r w:rsidRPr="0091079A">
        <w:rPr>
          <w:rFonts w:ascii="Montserrat Light" w:hAnsi="Montserrat Light"/>
          <w:sz w:val="22"/>
          <w:szCs w:val="22"/>
        </w:rPr>
        <w:t>Planeeri</w:t>
      </w:r>
      <w:r w:rsidR="009E385A" w:rsidRPr="0091079A">
        <w:rPr>
          <w:rFonts w:ascii="Montserrat Light" w:hAnsi="Montserrat Light"/>
          <w:sz w:val="22"/>
          <w:szCs w:val="22"/>
        </w:rPr>
        <w:t xml:space="preserve">nguala asub Kalevi linnaosas ja selle </w:t>
      </w:r>
      <w:r w:rsidRPr="0091079A">
        <w:rPr>
          <w:rFonts w:ascii="Montserrat Light" w:hAnsi="Montserrat Light"/>
          <w:sz w:val="22"/>
          <w:szCs w:val="22"/>
        </w:rPr>
        <w:t>pindala on ca 4,5 ha</w:t>
      </w:r>
      <w:r w:rsidR="009E385A" w:rsidRPr="0091079A">
        <w:rPr>
          <w:rFonts w:ascii="Montserrat Light" w:hAnsi="Montserrat Light"/>
          <w:sz w:val="22"/>
          <w:szCs w:val="22"/>
        </w:rPr>
        <w:t>.</w:t>
      </w:r>
      <w:r w:rsidR="00D60691" w:rsidRPr="0091079A">
        <w:rPr>
          <w:rFonts w:ascii="Montserrat Light" w:hAnsi="Montserrat Light"/>
          <w:sz w:val="22"/>
          <w:szCs w:val="22"/>
        </w:rPr>
        <w:t xml:space="preserve"> Planeering ei sisaldanud kehtiva Narva linna üldplaneeringu täpsustamise ettepanekut.</w:t>
      </w:r>
    </w:p>
    <w:p w14:paraId="300CC7F2" w14:textId="77777777" w:rsidR="00441307" w:rsidRPr="0091079A" w:rsidRDefault="00441307" w:rsidP="00FD40DF">
      <w:pPr>
        <w:pStyle w:val="A"/>
        <w:rPr>
          <w:rFonts w:ascii="Montserrat Light" w:hAnsi="Montserrat Light" w:cs="Times New Roman"/>
          <w:b w:val="0"/>
          <w:bCs w:val="0"/>
          <w:sz w:val="22"/>
          <w:szCs w:val="22"/>
          <w:lang w:val="et-EE"/>
        </w:rPr>
      </w:pPr>
    </w:p>
    <w:p w14:paraId="6C45C6E8" w14:textId="57133DE2" w:rsidR="00C35451" w:rsidRPr="0091079A" w:rsidRDefault="009E385A" w:rsidP="00192446">
      <w:pPr>
        <w:jc w:val="both"/>
        <w:rPr>
          <w:rFonts w:ascii="Montserrat Light" w:hAnsi="Montserrat Light"/>
          <w:sz w:val="22"/>
          <w:szCs w:val="22"/>
        </w:rPr>
      </w:pPr>
      <w:r w:rsidRPr="0091079A">
        <w:rPr>
          <w:rFonts w:ascii="Montserrat Light" w:hAnsi="Montserrat Light"/>
          <w:sz w:val="22"/>
          <w:szCs w:val="22"/>
        </w:rPr>
        <w:t>02.09.2024 esitas puudutatud isik MTÜ Jalgpalliklubi Narva Trans</w:t>
      </w:r>
      <w:r w:rsidR="00192446" w:rsidRPr="0091079A">
        <w:rPr>
          <w:rFonts w:ascii="Montserrat Light" w:hAnsi="Montserrat Light"/>
          <w:sz w:val="22"/>
          <w:szCs w:val="22"/>
        </w:rPr>
        <w:t xml:space="preserve"> </w:t>
      </w:r>
      <w:r w:rsidR="00C35451" w:rsidRPr="0091079A">
        <w:rPr>
          <w:rFonts w:ascii="Montserrat Light" w:hAnsi="Montserrat Light"/>
          <w:sz w:val="22"/>
          <w:szCs w:val="22"/>
        </w:rPr>
        <w:t xml:space="preserve">Arhitektuuri- ja Linnaplaneerimise Ametile </w:t>
      </w:r>
      <w:r w:rsidR="00192446" w:rsidRPr="0091079A">
        <w:rPr>
          <w:rFonts w:ascii="Montserrat Light" w:hAnsi="Montserrat Light"/>
          <w:sz w:val="22"/>
          <w:szCs w:val="22"/>
        </w:rPr>
        <w:t>taotluse Hariduse tn 22 detailplaneeringu osalise</w:t>
      </w:r>
      <w:r w:rsidR="00FD40DF" w:rsidRPr="0091079A">
        <w:rPr>
          <w:rFonts w:ascii="Montserrat Light" w:hAnsi="Montserrat Light"/>
          <w:sz w:val="22"/>
          <w:szCs w:val="22"/>
        </w:rPr>
        <w:t>st</w:t>
      </w:r>
      <w:r w:rsidR="00192446" w:rsidRPr="0091079A">
        <w:rPr>
          <w:rFonts w:ascii="Montserrat Light" w:hAnsi="Montserrat Light"/>
          <w:sz w:val="22"/>
          <w:szCs w:val="22"/>
        </w:rPr>
        <w:t xml:space="preserve"> kehtetuks tunnistamise</w:t>
      </w:r>
      <w:r w:rsidR="00FD40DF" w:rsidRPr="0091079A">
        <w:rPr>
          <w:rFonts w:ascii="Montserrat Light" w:hAnsi="Montserrat Light"/>
          <w:sz w:val="22"/>
          <w:szCs w:val="22"/>
        </w:rPr>
        <w:t>st</w:t>
      </w:r>
      <w:r w:rsidR="00192446" w:rsidRPr="0091079A">
        <w:rPr>
          <w:rFonts w:ascii="Montserrat Light" w:hAnsi="Montserrat Light"/>
          <w:sz w:val="22"/>
          <w:szCs w:val="22"/>
        </w:rPr>
        <w:t xml:space="preserve"> Pos</w:t>
      </w:r>
      <w:r w:rsidR="0091079A" w:rsidRPr="0091079A">
        <w:rPr>
          <w:rFonts w:ascii="Montserrat Light" w:hAnsi="Montserrat Light"/>
          <w:sz w:val="22"/>
          <w:szCs w:val="22"/>
        </w:rPr>
        <w:t xml:space="preserve"> 1</w:t>
      </w:r>
      <w:r w:rsidR="00192446" w:rsidRPr="0091079A">
        <w:rPr>
          <w:rFonts w:ascii="Montserrat Light" w:hAnsi="Montserrat Light"/>
          <w:sz w:val="22"/>
          <w:szCs w:val="22"/>
        </w:rPr>
        <w:t xml:space="preserve"> osas, kuna </w:t>
      </w:r>
      <w:r w:rsidR="00C35451" w:rsidRPr="0091079A">
        <w:rPr>
          <w:rFonts w:ascii="Montserrat Light" w:hAnsi="Montserrat Light"/>
          <w:sz w:val="22"/>
          <w:szCs w:val="22"/>
        </w:rPr>
        <w:t xml:space="preserve">planeeringulahendus ellu viimata osas takistab </w:t>
      </w:r>
      <w:r w:rsidR="00C35451" w:rsidRPr="0091079A">
        <w:rPr>
          <w:rFonts w:ascii="Montserrat Light" w:hAnsi="Montserrat Light" w:cs="Arial"/>
          <w:bCs/>
          <w:sz w:val="22"/>
          <w:szCs w:val="22"/>
        </w:rPr>
        <w:t>planeeringualasse jääva Kalev-Fama staadioni edasi</w:t>
      </w:r>
      <w:r w:rsidR="00D44742" w:rsidRPr="0091079A">
        <w:rPr>
          <w:rFonts w:ascii="Montserrat Light" w:hAnsi="Montserrat Light" w:cs="Arial"/>
          <w:bCs/>
          <w:sz w:val="22"/>
          <w:szCs w:val="22"/>
        </w:rPr>
        <w:t>st</w:t>
      </w:r>
      <w:r w:rsidR="00C35451" w:rsidRPr="0091079A">
        <w:rPr>
          <w:rFonts w:ascii="Montserrat Light" w:hAnsi="Montserrat Light" w:cs="Arial"/>
          <w:bCs/>
          <w:sz w:val="22"/>
          <w:szCs w:val="22"/>
        </w:rPr>
        <w:t xml:space="preserve"> arendamist.</w:t>
      </w:r>
      <w:r w:rsidR="003E3A66">
        <w:rPr>
          <w:rFonts w:ascii="Montserrat Light" w:hAnsi="Montserrat Light" w:cs="Arial"/>
          <w:bCs/>
          <w:sz w:val="22"/>
          <w:szCs w:val="22"/>
        </w:rPr>
        <w:t xml:space="preserve"> </w:t>
      </w:r>
      <w:r w:rsidR="003E3A66" w:rsidRPr="0091079A">
        <w:rPr>
          <w:rFonts w:ascii="Montserrat Light" w:hAnsi="Montserrat Light"/>
          <w:sz w:val="22"/>
          <w:szCs w:val="22"/>
        </w:rPr>
        <w:t xml:space="preserve">Hariduse tn 22 </w:t>
      </w:r>
      <w:r w:rsidR="003E3A66">
        <w:rPr>
          <w:rFonts w:ascii="Montserrat Light" w:hAnsi="Montserrat Light"/>
          <w:sz w:val="22"/>
          <w:szCs w:val="22"/>
        </w:rPr>
        <w:t>d</w:t>
      </w:r>
      <w:r w:rsidR="003E3A66" w:rsidRPr="003E3A66">
        <w:rPr>
          <w:rFonts w:ascii="Montserrat Light" w:hAnsi="Montserrat Light" w:cs="Arial"/>
          <w:bCs/>
          <w:sz w:val="22"/>
          <w:szCs w:val="22"/>
        </w:rPr>
        <w:t xml:space="preserve">etailplaneeringu koostamise ajal ei olnud selge </w:t>
      </w:r>
      <w:r w:rsidR="003E3A66" w:rsidRPr="0091079A">
        <w:rPr>
          <w:rFonts w:ascii="Montserrat Light" w:hAnsi="Montserrat Light" w:cs="Arial"/>
          <w:bCs/>
          <w:sz w:val="22"/>
          <w:szCs w:val="22"/>
        </w:rPr>
        <w:t xml:space="preserve">Kalev-Fama </w:t>
      </w:r>
      <w:r w:rsidR="003E3A66" w:rsidRPr="003E3A66">
        <w:rPr>
          <w:rFonts w:ascii="Montserrat Light" w:hAnsi="Montserrat Light" w:cs="Arial"/>
          <w:bCs/>
          <w:sz w:val="22"/>
          <w:szCs w:val="22"/>
        </w:rPr>
        <w:t>staadioni edasine kasutamine kuid tänasel päeval kasutab staadionit oma treeninguteks ja võistlusteks Kalev-Fama klubi, kes mängivad Eesti meistrivõistluste tasemel võistkonnad</w:t>
      </w:r>
      <w:r w:rsidR="00794998">
        <w:rPr>
          <w:rFonts w:ascii="Montserrat Light" w:hAnsi="Montserrat Light" w:cs="Arial"/>
          <w:bCs/>
          <w:sz w:val="22"/>
          <w:szCs w:val="22"/>
        </w:rPr>
        <w:t>.</w:t>
      </w:r>
    </w:p>
    <w:p w14:paraId="50322BB1" w14:textId="77777777" w:rsidR="00C35451" w:rsidRPr="0091079A" w:rsidRDefault="00C35451" w:rsidP="00192446">
      <w:pPr>
        <w:jc w:val="both"/>
        <w:rPr>
          <w:rFonts w:ascii="Montserrat Light" w:hAnsi="Montserrat Light"/>
          <w:sz w:val="22"/>
          <w:szCs w:val="22"/>
        </w:rPr>
      </w:pPr>
    </w:p>
    <w:p w14:paraId="2880B066" w14:textId="7B00F924" w:rsidR="00192446" w:rsidRPr="0091079A" w:rsidRDefault="004403B0" w:rsidP="00192446">
      <w:pPr>
        <w:jc w:val="both"/>
        <w:rPr>
          <w:rFonts w:ascii="Montserrat Light" w:hAnsi="Montserrat Light" w:cs="Arial"/>
          <w:bCs/>
          <w:sz w:val="22"/>
          <w:szCs w:val="22"/>
        </w:rPr>
      </w:pPr>
      <w:r w:rsidRPr="0091079A">
        <w:rPr>
          <w:rFonts w:ascii="Montserrat Light" w:hAnsi="Montserrat Light" w:cs="Arial"/>
          <w:bCs/>
          <w:sz w:val="22"/>
          <w:szCs w:val="22"/>
        </w:rPr>
        <w:t xml:space="preserve">Kalev-Fama staadionil asuvate </w:t>
      </w:r>
      <w:r w:rsidR="00192446" w:rsidRPr="0091079A">
        <w:rPr>
          <w:rFonts w:ascii="Montserrat Light" w:hAnsi="Montserrat Light" w:cs="Arial"/>
          <w:bCs/>
          <w:sz w:val="22"/>
          <w:szCs w:val="22"/>
        </w:rPr>
        <w:t>ajutis</w:t>
      </w:r>
      <w:r w:rsidRPr="0091079A">
        <w:rPr>
          <w:rFonts w:ascii="Montserrat Light" w:hAnsi="Montserrat Light" w:cs="Arial"/>
          <w:bCs/>
          <w:sz w:val="22"/>
          <w:szCs w:val="22"/>
        </w:rPr>
        <w:t>te</w:t>
      </w:r>
      <w:r w:rsidR="00192446" w:rsidRPr="0091079A">
        <w:rPr>
          <w:rFonts w:ascii="Montserrat Light" w:hAnsi="Montserrat Light" w:cs="Arial"/>
          <w:bCs/>
          <w:sz w:val="22"/>
          <w:szCs w:val="22"/>
        </w:rPr>
        <w:t xml:space="preserve"> soojaku</w:t>
      </w:r>
      <w:r w:rsidRPr="0091079A">
        <w:rPr>
          <w:rFonts w:ascii="Montserrat Light" w:hAnsi="Montserrat Light" w:cs="Arial"/>
          <w:bCs/>
          <w:sz w:val="22"/>
          <w:szCs w:val="22"/>
        </w:rPr>
        <w:t xml:space="preserve">te </w:t>
      </w:r>
      <w:r w:rsidR="00192446" w:rsidRPr="0091079A">
        <w:rPr>
          <w:rFonts w:ascii="Montserrat Light" w:hAnsi="Montserrat Light" w:cs="Arial"/>
          <w:bCs/>
          <w:sz w:val="22"/>
          <w:szCs w:val="22"/>
        </w:rPr>
        <w:t>püsiva olmehoone vastu</w:t>
      </w:r>
      <w:r w:rsidRPr="0091079A">
        <w:rPr>
          <w:rFonts w:ascii="Montserrat Light" w:hAnsi="Montserrat Light" w:cs="Arial"/>
          <w:bCs/>
          <w:sz w:val="22"/>
          <w:szCs w:val="22"/>
        </w:rPr>
        <w:t xml:space="preserve"> vahetamiseks </w:t>
      </w:r>
      <w:r w:rsidR="00192446" w:rsidRPr="0091079A">
        <w:rPr>
          <w:rFonts w:ascii="Montserrat Light" w:hAnsi="Montserrat Light" w:cs="Arial"/>
          <w:bCs/>
          <w:sz w:val="22"/>
          <w:szCs w:val="22"/>
        </w:rPr>
        <w:t xml:space="preserve">esitas </w:t>
      </w:r>
      <w:r w:rsidR="00192446" w:rsidRPr="0091079A">
        <w:rPr>
          <w:rFonts w:ascii="Montserrat Light" w:hAnsi="Montserrat Light"/>
          <w:sz w:val="22"/>
          <w:szCs w:val="22"/>
        </w:rPr>
        <w:t xml:space="preserve">MTÜ </w:t>
      </w:r>
      <w:r w:rsidR="00192446" w:rsidRPr="0091079A">
        <w:rPr>
          <w:rFonts w:ascii="Montserrat Light" w:hAnsi="Montserrat Light" w:cs="Arial"/>
          <w:bCs/>
          <w:sz w:val="22"/>
          <w:szCs w:val="22"/>
        </w:rPr>
        <w:t xml:space="preserve">Jalgpalliklubi Narva Trans taotluse Euroopa Liidu ühtekuuluvus- ja siseturvalisuspoliitika fondist finantseerimise saamisest. 09.08.2024 </w:t>
      </w:r>
      <w:r w:rsidRPr="0091079A">
        <w:rPr>
          <w:rFonts w:ascii="Montserrat Light" w:hAnsi="Montserrat Light" w:cs="Arial"/>
          <w:bCs/>
          <w:sz w:val="22"/>
          <w:szCs w:val="22"/>
        </w:rPr>
        <w:t xml:space="preserve">otsustas </w:t>
      </w:r>
      <w:r w:rsidR="00192446" w:rsidRPr="0091079A">
        <w:rPr>
          <w:rFonts w:ascii="Montserrat Light" w:hAnsi="Montserrat Light" w:cs="Arial"/>
          <w:bCs/>
          <w:sz w:val="22"/>
          <w:szCs w:val="22"/>
        </w:rPr>
        <w:t xml:space="preserve">Riigi Tugiteenuste Keskus rahuldada osaliselt </w:t>
      </w:r>
      <w:r w:rsidR="00192446" w:rsidRPr="0091079A">
        <w:rPr>
          <w:rFonts w:ascii="Montserrat Light" w:hAnsi="Montserrat Light"/>
          <w:sz w:val="22"/>
          <w:szCs w:val="22"/>
        </w:rPr>
        <w:t xml:space="preserve">MTÜ </w:t>
      </w:r>
      <w:r w:rsidR="00192446" w:rsidRPr="0091079A">
        <w:rPr>
          <w:rFonts w:ascii="Montserrat Light" w:hAnsi="Montserrat Light" w:cs="Arial"/>
          <w:bCs/>
          <w:sz w:val="22"/>
          <w:szCs w:val="22"/>
        </w:rPr>
        <w:t>Jalgpalliklubi Narva Trans toetuse taotlus</w:t>
      </w:r>
      <w:r w:rsidR="00D44742" w:rsidRPr="0091079A">
        <w:rPr>
          <w:rFonts w:ascii="Montserrat Light" w:hAnsi="Montserrat Light" w:cs="Arial"/>
          <w:bCs/>
          <w:sz w:val="22"/>
          <w:szCs w:val="22"/>
        </w:rPr>
        <w:t>e</w:t>
      </w:r>
      <w:r w:rsidR="00192446" w:rsidRPr="0091079A">
        <w:rPr>
          <w:rFonts w:ascii="Montserrat Light" w:hAnsi="Montserrat Light" w:cs="Arial"/>
          <w:bCs/>
          <w:sz w:val="22"/>
          <w:szCs w:val="22"/>
        </w:rPr>
        <w:t xml:space="preserve"> registreerimisnumbriga 2021-2027.6.01.24-0529 projektile </w:t>
      </w:r>
      <w:r w:rsidR="00192446" w:rsidRPr="0091079A">
        <w:rPr>
          <w:rFonts w:ascii="Montserrat Light" w:hAnsi="Montserrat Light" w:cs="Arial"/>
          <w:bCs/>
          <w:i/>
          <w:iCs/>
          <w:sz w:val="22"/>
          <w:szCs w:val="22"/>
        </w:rPr>
        <w:t>„Narva Kalev-Fama staadionihoone rajamine ning kunstmuruväljaku renoveerimine“</w:t>
      </w:r>
      <w:r w:rsidR="00192446" w:rsidRPr="0091079A">
        <w:rPr>
          <w:rFonts w:ascii="Montserrat Light" w:hAnsi="Montserrat Light" w:cs="Arial"/>
          <w:bCs/>
          <w:sz w:val="22"/>
          <w:szCs w:val="22"/>
        </w:rPr>
        <w:t xml:space="preserve">. Projekti </w:t>
      </w:r>
      <w:r w:rsidR="00FB0D29" w:rsidRPr="0091079A">
        <w:rPr>
          <w:rFonts w:ascii="Montserrat Light" w:hAnsi="Montserrat Light" w:cs="Arial"/>
          <w:bCs/>
          <w:sz w:val="22"/>
          <w:szCs w:val="22"/>
        </w:rPr>
        <w:t>järgi</w:t>
      </w:r>
      <w:r w:rsidR="00192446" w:rsidRPr="0091079A">
        <w:rPr>
          <w:rFonts w:ascii="Montserrat Light" w:hAnsi="Montserrat Light" w:cs="Arial"/>
          <w:bCs/>
          <w:sz w:val="22"/>
          <w:szCs w:val="22"/>
        </w:rPr>
        <w:t xml:space="preserve"> kavandatakse rajada kaasaegne hoone, mis vastab kliimaneutraalsuse standarditele.</w:t>
      </w:r>
    </w:p>
    <w:p w14:paraId="32D976DB" w14:textId="77777777" w:rsidR="00192446" w:rsidRPr="0091079A" w:rsidRDefault="00192446" w:rsidP="00192446">
      <w:pPr>
        <w:jc w:val="both"/>
        <w:rPr>
          <w:rFonts w:ascii="Montserrat Light" w:hAnsi="Montserrat Light"/>
          <w:sz w:val="22"/>
          <w:szCs w:val="22"/>
        </w:rPr>
      </w:pPr>
    </w:p>
    <w:p w14:paraId="20C7F160" w14:textId="6740F2BD" w:rsidR="00C3214F" w:rsidRPr="00C3214F" w:rsidRDefault="004403B0" w:rsidP="00C3214F">
      <w:pPr>
        <w:jc w:val="both"/>
        <w:rPr>
          <w:rFonts w:ascii="Montserrat Light" w:hAnsi="Montserrat Light" w:cs="Arial"/>
          <w:bCs/>
          <w:sz w:val="22"/>
          <w:szCs w:val="22"/>
        </w:rPr>
      </w:pPr>
      <w:r w:rsidRPr="0091079A">
        <w:rPr>
          <w:rFonts w:ascii="Montserrat Light" w:hAnsi="Montserrat Light" w:cs="Arial"/>
          <w:bCs/>
          <w:sz w:val="22"/>
          <w:szCs w:val="22"/>
        </w:rPr>
        <w:t>30.05.2024</w:t>
      </w:r>
      <w:r w:rsidRPr="0091079A">
        <w:rPr>
          <w:rFonts w:ascii="Montserrat Light" w:hAnsi="Montserrat Light" w:cs="Arial"/>
          <w:sz w:val="22"/>
          <w:szCs w:val="22"/>
        </w:rPr>
        <w:t xml:space="preserve"> esitas </w:t>
      </w:r>
      <w:r w:rsidRPr="0091079A">
        <w:rPr>
          <w:rFonts w:ascii="Montserrat Light" w:hAnsi="Montserrat Light"/>
          <w:sz w:val="22"/>
          <w:szCs w:val="22"/>
        </w:rPr>
        <w:t xml:space="preserve">MTÜ </w:t>
      </w:r>
      <w:r w:rsidRPr="0091079A">
        <w:rPr>
          <w:rFonts w:ascii="Montserrat Light" w:hAnsi="Montserrat Light" w:cs="Arial"/>
          <w:bCs/>
          <w:sz w:val="22"/>
          <w:szCs w:val="22"/>
        </w:rPr>
        <w:t>Jalgpalliklubi Narva Trans</w:t>
      </w:r>
      <w:r w:rsidRPr="0091079A">
        <w:rPr>
          <w:rFonts w:ascii="Montserrat Light" w:hAnsi="Montserrat Light" w:cs="Arial"/>
          <w:sz w:val="22"/>
          <w:szCs w:val="22"/>
        </w:rPr>
        <w:t xml:space="preserve"> Narva Linnavalitsusele </w:t>
      </w:r>
      <w:r w:rsidRPr="0091079A">
        <w:rPr>
          <w:rFonts w:ascii="Montserrat Light" w:hAnsi="Montserrat Light" w:cs="Arial"/>
          <w:bCs/>
          <w:sz w:val="22"/>
          <w:szCs w:val="22"/>
        </w:rPr>
        <w:t>taotlus</w:t>
      </w:r>
      <w:r w:rsidRPr="0091079A">
        <w:rPr>
          <w:rFonts w:ascii="Montserrat Light" w:hAnsi="Montserrat Light" w:cs="Arial"/>
          <w:sz w:val="22"/>
          <w:szCs w:val="22"/>
        </w:rPr>
        <w:t xml:space="preserve">e </w:t>
      </w:r>
      <w:r w:rsidRPr="0091079A">
        <w:rPr>
          <w:rFonts w:ascii="Montserrat Light" w:hAnsi="Montserrat Light" w:cs="Arial"/>
          <w:bCs/>
          <w:sz w:val="22"/>
          <w:szCs w:val="22"/>
        </w:rPr>
        <w:t>olmehoone</w:t>
      </w:r>
      <w:r w:rsidRPr="0091079A">
        <w:rPr>
          <w:rFonts w:ascii="Montserrat Light" w:hAnsi="Montserrat Light" w:cs="Arial"/>
          <w:sz w:val="22"/>
          <w:szCs w:val="22"/>
        </w:rPr>
        <w:t xml:space="preserve">le </w:t>
      </w:r>
      <w:r w:rsidRPr="0091079A">
        <w:rPr>
          <w:rFonts w:ascii="Montserrat Light" w:hAnsi="Montserrat Light" w:cs="Arial"/>
          <w:bCs/>
          <w:sz w:val="22"/>
          <w:szCs w:val="22"/>
        </w:rPr>
        <w:t>ehitusloa saamise</w:t>
      </w:r>
      <w:r w:rsidRPr="0091079A">
        <w:rPr>
          <w:rFonts w:ascii="Montserrat Light" w:hAnsi="Montserrat Light" w:cs="Arial"/>
          <w:sz w:val="22"/>
          <w:szCs w:val="22"/>
        </w:rPr>
        <w:t xml:space="preserve">ks. </w:t>
      </w:r>
      <w:r w:rsidR="003E3A66">
        <w:rPr>
          <w:rFonts w:ascii="Montserrat Light" w:hAnsi="Montserrat Light" w:cs="Arial"/>
          <w:sz w:val="22"/>
          <w:szCs w:val="22"/>
        </w:rPr>
        <w:t xml:space="preserve"> P</w:t>
      </w:r>
      <w:r w:rsidRPr="0091079A">
        <w:rPr>
          <w:rFonts w:ascii="Montserrat Light" w:hAnsi="Montserrat Light" w:cs="Arial"/>
          <w:bCs/>
          <w:sz w:val="22"/>
          <w:szCs w:val="22"/>
        </w:rPr>
        <w:t>rojekti eesmärgiks on muuhulgas Narva linna infrastruktuuri arendamine selleks, et kohalikel noortel oleks võimalus tegeleda spordi ja lemmikharrastustega tingimustes, mis pole sugugi kehvemad kui teistes riigi piirkondades. Hoone asukoht kohas, mis vastab kehtivale planeeringule</w:t>
      </w:r>
      <w:r w:rsidR="00D44742" w:rsidRPr="0091079A">
        <w:rPr>
          <w:rFonts w:ascii="Montserrat Light" w:hAnsi="Montserrat Light" w:cs="Arial"/>
          <w:bCs/>
          <w:sz w:val="22"/>
          <w:szCs w:val="22"/>
        </w:rPr>
        <w:t>,</w:t>
      </w:r>
      <w:r w:rsidRPr="0091079A">
        <w:rPr>
          <w:rFonts w:ascii="Montserrat Light" w:hAnsi="Montserrat Light" w:cs="Arial"/>
          <w:bCs/>
          <w:sz w:val="22"/>
          <w:szCs w:val="22"/>
        </w:rPr>
        <w:t xml:space="preserve"> ei panusta eesmärkide realiseerimisse. On mõistlik paigutada olmehoone </w:t>
      </w:r>
      <w:r w:rsidR="00111797" w:rsidRPr="0091079A">
        <w:rPr>
          <w:rFonts w:ascii="Montserrat Light" w:hAnsi="Montserrat Light" w:cs="Arial"/>
          <w:bCs/>
          <w:sz w:val="22"/>
          <w:szCs w:val="22"/>
        </w:rPr>
        <w:t>kohta</w:t>
      </w:r>
      <w:r w:rsidRPr="0091079A">
        <w:rPr>
          <w:rFonts w:ascii="Montserrat Light" w:hAnsi="Montserrat Light" w:cs="Arial"/>
          <w:bCs/>
          <w:sz w:val="22"/>
          <w:szCs w:val="22"/>
        </w:rPr>
        <w:t xml:space="preserve">, mis oleks mugavam ja sobilikum infrastruktuuri kasutamise poolest ning võimaldaks ehitada hoonet piiratud ressursside olukorras. Selleks, et oleks võimalik välistada kehtiva </w:t>
      </w:r>
      <w:r w:rsidRPr="0091079A">
        <w:rPr>
          <w:rFonts w:ascii="Montserrat Light" w:hAnsi="Montserrat Light" w:cs="Arial"/>
          <w:bCs/>
          <w:sz w:val="22"/>
          <w:szCs w:val="22"/>
        </w:rPr>
        <w:lastRenderedPageBreak/>
        <w:t xml:space="preserve">detailplaneeringu kehtestatud hoonete </w:t>
      </w:r>
      <w:r w:rsidRPr="00C3214F">
        <w:rPr>
          <w:rFonts w:ascii="Montserrat Light" w:hAnsi="Montserrat Light" w:cs="Arial"/>
          <w:bCs/>
          <w:sz w:val="22"/>
          <w:szCs w:val="22"/>
        </w:rPr>
        <w:t>asukoha nõuet</w:t>
      </w:r>
      <w:r w:rsidR="00111797" w:rsidRPr="00C3214F">
        <w:rPr>
          <w:rFonts w:ascii="Montserrat Light" w:hAnsi="Montserrat Light" w:cs="Arial"/>
          <w:bCs/>
          <w:sz w:val="22"/>
          <w:szCs w:val="22"/>
        </w:rPr>
        <w:t>,</w:t>
      </w:r>
      <w:r w:rsidRPr="00C3214F">
        <w:rPr>
          <w:rFonts w:ascii="Montserrat Light" w:hAnsi="Montserrat Light" w:cs="Arial"/>
          <w:bCs/>
          <w:sz w:val="22"/>
          <w:szCs w:val="22"/>
        </w:rPr>
        <w:t xml:space="preserve"> tuleks </w:t>
      </w:r>
      <w:r w:rsidR="00D60691" w:rsidRPr="00C3214F">
        <w:rPr>
          <w:rFonts w:ascii="Montserrat Light" w:hAnsi="Montserrat Light"/>
          <w:sz w:val="22"/>
          <w:szCs w:val="22"/>
        </w:rPr>
        <w:t>Hariduse tn 22 detail</w:t>
      </w:r>
      <w:r w:rsidRPr="00C3214F">
        <w:rPr>
          <w:rFonts w:ascii="Montserrat Light" w:hAnsi="Montserrat Light" w:cs="Arial"/>
          <w:sz w:val="22"/>
          <w:szCs w:val="22"/>
        </w:rPr>
        <w:t>planeering</w:t>
      </w:r>
      <w:r w:rsidRPr="00C3214F">
        <w:rPr>
          <w:rFonts w:ascii="Montserrat Light" w:hAnsi="Montserrat Light" w:cs="Arial"/>
          <w:bCs/>
          <w:sz w:val="22"/>
          <w:szCs w:val="22"/>
        </w:rPr>
        <w:t xml:space="preserve"> osaliselt kehtetuks tunnistada.</w:t>
      </w:r>
    </w:p>
    <w:p w14:paraId="26AAB0FE" w14:textId="77777777" w:rsidR="00C3214F" w:rsidRPr="00C3214F" w:rsidRDefault="00C3214F" w:rsidP="00C3214F">
      <w:pPr>
        <w:jc w:val="both"/>
        <w:rPr>
          <w:rFonts w:ascii="Montserrat Light" w:hAnsi="Montserrat Light" w:cs="Arial"/>
          <w:bCs/>
          <w:sz w:val="22"/>
          <w:szCs w:val="22"/>
        </w:rPr>
      </w:pPr>
    </w:p>
    <w:p w14:paraId="66986922" w14:textId="53FCCFAF" w:rsidR="00C3214F" w:rsidRPr="00C3214F" w:rsidRDefault="00C3214F" w:rsidP="00D60691">
      <w:pPr>
        <w:jc w:val="both"/>
        <w:rPr>
          <w:rFonts w:ascii="Montserrat Light" w:hAnsi="Montserrat Light" w:cs="Arial"/>
          <w:bCs/>
          <w:sz w:val="22"/>
          <w:szCs w:val="22"/>
        </w:rPr>
      </w:pPr>
      <w:r w:rsidRPr="00C3214F">
        <w:rPr>
          <w:rFonts w:ascii="Montserrat Light" w:hAnsi="Montserrat Light"/>
          <w:sz w:val="22"/>
          <w:szCs w:val="22"/>
        </w:rPr>
        <w:t xml:space="preserve">Narva Linnavalitsuse Kultuuriosakond, kelle bilansil on Hariduse tn 22 kinnistu, 04.09.2024 kirjaga nr 9.1-13/8912-1 nõustus Narva Linnavolikogu 28.09.2006 otsusega nr 156 </w:t>
      </w:r>
      <w:r w:rsidRPr="006B54B6">
        <w:rPr>
          <w:rFonts w:ascii="Montserrat Light" w:hAnsi="Montserrat Light"/>
          <w:i/>
          <w:iCs/>
          <w:sz w:val="22"/>
          <w:szCs w:val="22"/>
        </w:rPr>
        <w:t>„Hariduse tn 22 maa-ala detailplaneeringu kehtestamine”</w:t>
      </w:r>
      <w:r w:rsidRPr="00C3214F">
        <w:rPr>
          <w:rFonts w:ascii="Montserrat Light" w:hAnsi="Montserrat Light"/>
          <w:sz w:val="22"/>
          <w:szCs w:val="22"/>
        </w:rPr>
        <w:t xml:space="preserve"> kehtestatud detailplaneeringu osalise kehtetuks tunnistamisega.</w:t>
      </w:r>
    </w:p>
    <w:p w14:paraId="667384EC" w14:textId="77777777" w:rsidR="00570793" w:rsidRPr="00C3214F" w:rsidRDefault="00570793" w:rsidP="00D60691">
      <w:pPr>
        <w:jc w:val="both"/>
        <w:rPr>
          <w:rFonts w:ascii="Montserrat Light" w:hAnsi="Montserrat Light" w:cs="Arial"/>
          <w:bCs/>
          <w:sz w:val="22"/>
          <w:szCs w:val="22"/>
        </w:rPr>
      </w:pPr>
    </w:p>
    <w:p w14:paraId="1158B8A6" w14:textId="6A76E982" w:rsidR="00847F6A" w:rsidRPr="00C3214F" w:rsidRDefault="00F72EE3" w:rsidP="00D60691">
      <w:pPr>
        <w:jc w:val="both"/>
        <w:rPr>
          <w:rFonts w:ascii="Montserrat Light" w:hAnsi="Montserrat Light" w:cs="Arial"/>
          <w:bCs/>
          <w:sz w:val="22"/>
          <w:szCs w:val="22"/>
        </w:rPr>
      </w:pPr>
      <w:r w:rsidRPr="00C3214F">
        <w:rPr>
          <w:rFonts w:ascii="Montserrat Light" w:hAnsi="Montserrat Light"/>
          <w:bCs/>
          <w:sz w:val="22"/>
          <w:szCs w:val="22"/>
        </w:rPr>
        <w:t>Kuna Hariduse tn 22 detailplaneering on osaliselt realiseeritud, ei ole võimalik ega tarvis tunnistada detailplaneeringut</w:t>
      </w:r>
      <w:r w:rsidR="00111797" w:rsidRPr="00C3214F">
        <w:rPr>
          <w:rFonts w:ascii="Montserrat Light" w:hAnsi="Montserrat Light"/>
          <w:bCs/>
          <w:sz w:val="22"/>
          <w:szCs w:val="22"/>
        </w:rPr>
        <w:t xml:space="preserve"> kehtetuks</w:t>
      </w:r>
      <w:r w:rsidRPr="00C3214F">
        <w:rPr>
          <w:rFonts w:ascii="Montserrat Light" w:hAnsi="Montserrat Light"/>
          <w:bCs/>
          <w:sz w:val="22"/>
          <w:szCs w:val="22"/>
        </w:rPr>
        <w:t xml:space="preserve"> terviklikult. </w:t>
      </w:r>
      <w:r w:rsidR="00D60691" w:rsidRPr="00C3214F">
        <w:rPr>
          <w:rFonts w:ascii="Montserrat Light" w:hAnsi="Montserrat Light"/>
          <w:bCs/>
          <w:sz w:val="22"/>
          <w:szCs w:val="22"/>
        </w:rPr>
        <w:t>Hariduse tn 22 detail</w:t>
      </w:r>
      <w:r w:rsidR="00D60691" w:rsidRPr="00C3214F">
        <w:rPr>
          <w:rFonts w:ascii="Montserrat Light" w:hAnsi="Montserrat Light" w:cs="Arial"/>
          <w:bCs/>
          <w:sz w:val="22"/>
          <w:szCs w:val="22"/>
        </w:rPr>
        <w:t>planeeringu</w:t>
      </w:r>
      <w:r w:rsidR="00D60691" w:rsidRPr="00C3214F">
        <w:rPr>
          <w:rFonts w:ascii="Montserrat Light" w:hAnsi="Montserrat Light"/>
          <w:bCs/>
          <w:sz w:val="22"/>
          <w:szCs w:val="22"/>
        </w:rPr>
        <w:t xml:space="preserve"> </w:t>
      </w:r>
      <w:r w:rsidR="00BF37E6" w:rsidRPr="00C3214F">
        <w:rPr>
          <w:rFonts w:ascii="Montserrat Light" w:hAnsi="Montserrat Light"/>
          <w:bCs/>
          <w:sz w:val="22"/>
          <w:szCs w:val="22"/>
        </w:rPr>
        <w:t xml:space="preserve">osaline kehtetuks </w:t>
      </w:r>
      <w:r w:rsidR="00D60691" w:rsidRPr="00C3214F">
        <w:rPr>
          <w:rFonts w:ascii="Montserrat Light" w:hAnsi="Montserrat Light"/>
          <w:bCs/>
          <w:sz w:val="22"/>
          <w:szCs w:val="22"/>
        </w:rPr>
        <w:t xml:space="preserve">tunnistamine Pos </w:t>
      </w:r>
      <w:r w:rsidR="0091079A" w:rsidRPr="00C3214F">
        <w:rPr>
          <w:rFonts w:ascii="Montserrat Light" w:hAnsi="Montserrat Light"/>
          <w:bCs/>
          <w:sz w:val="22"/>
          <w:szCs w:val="22"/>
        </w:rPr>
        <w:t>1</w:t>
      </w:r>
      <w:r w:rsidR="00D60691" w:rsidRPr="00C3214F">
        <w:rPr>
          <w:rFonts w:ascii="Montserrat Light" w:hAnsi="Montserrat Light"/>
          <w:bCs/>
          <w:sz w:val="22"/>
          <w:szCs w:val="22"/>
        </w:rPr>
        <w:t xml:space="preserve"> osas </w:t>
      </w:r>
      <w:r w:rsidR="00BF37E6" w:rsidRPr="00C3214F">
        <w:rPr>
          <w:rFonts w:ascii="Montserrat Light" w:hAnsi="Montserrat Light"/>
          <w:bCs/>
          <w:sz w:val="22"/>
          <w:szCs w:val="22"/>
        </w:rPr>
        <w:t>ei takista planeeringu terviklahenduse elluviimist.</w:t>
      </w:r>
      <w:r w:rsidRPr="00C3214F">
        <w:rPr>
          <w:rFonts w:ascii="Montserrat Light" w:hAnsi="Montserrat Light"/>
          <w:bCs/>
          <w:sz w:val="22"/>
          <w:szCs w:val="22"/>
        </w:rPr>
        <w:t xml:space="preserve"> </w:t>
      </w:r>
      <w:r w:rsidR="00570793" w:rsidRPr="00C3214F">
        <w:rPr>
          <w:rFonts w:ascii="Montserrat Light" w:hAnsi="Montserrat Light"/>
          <w:bCs/>
          <w:sz w:val="22"/>
          <w:szCs w:val="22"/>
        </w:rPr>
        <w:t xml:space="preserve">Hariduse tn 22 </w:t>
      </w:r>
      <w:r w:rsidR="00847F6A" w:rsidRPr="00C3214F">
        <w:rPr>
          <w:rFonts w:ascii="Montserrat Light" w:hAnsi="Montserrat Light"/>
          <w:bCs/>
          <w:sz w:val="22"/>
          <w:szCs w:val="22"/>
        </w:rPr>
        <w:t xml:space="preserve">detailplaneering jääb endiselt kehtima Pos </w:t>
      </w:r>
      <w:r w:rsidR="003E3A66">
        <w:rPr>
          <w:rFonts w:ascii="Montserrat Light" w:hAnsi="Montserrat Light"/>
          <w:bCs/>
          <w:sz w:val="22"/>
          <w:szCs w:val="22"/>
        </w:rPr>
        <w:t>2-10</w:t>
      </w:r>
      <w:r w:rsidR="00847F6A" w:rsidRPr="00C3214F">
        <w:rPr>
          <w:rFonts w:ascii="Montserrat Light" w:hAnsi="Montserrat Light"/>
          <w:bCs/>
          <w:sz w:val="22"/>
          <w:szCs w:val="22"/>
        </w:rPr>
        <w:t xml:space="preserve"> osas.</w:t>
      </w:r>
    </w:p>
    <w:p w14:paraId="59C99BD7" w14:textId="77777777" w:rsidR="000F2B03" w:rsidRPr="0091079A" w:rsidRDefault="000F2B03" w:rsidP="00E23C75">
      <w:pPr>
        <w:pStyle w:val="A"/>
        <w:rPr>
          <w:rFonts w:ascii="Montserrat Light" w:hAnsi="Montserrat Light" w:cs="Times New Roman"/>
          <w:b w:val="0"/>
          <w:bCs w:val="0"/>
          <w:sz w:val="22"/>
          <w:szCs w:val="22"/>
          <w:lang w:val="et-EE"/>
        </w:rPr>
      </w:pPr>
    </w:p>
    <w:p w14:paraId="3CC49ED0" w14:textId="691F9C26" w:rsidR="00F62482" w:rsidRPr="00D60691" w:rsidRDefault="00D44742" w:rsidP="00BB46C8">
      <w:pPr>
        <w:jc w:val="both"/>
        <w:rPr>
          <w:rFonts w:ascii="Montserrat Light" w:hAnsi="Montserrat Light"/>
          <w:sz w:val="22"/>
          <w:szCs w:val="22"/>
        </w:rPr>
      </w:pPr>
      <w:r w:rsidRPr="0091079A">
        <w:rPr>
          <w:rFonts w:ascii="Montserrat Light" w:hAnsi="Montserrat Light"/>
          <w:sz w:val="22"/>
          <w:szCs w:val="22"/>
        </w:rPr>
        <w:t xml:space="preserve">Vastavalt </w:t>
      </w:r>
      <w:r w:rsidR="00111797" w:rsidRPr="0091079A">
        <w:rPr>
          <w:rFonts w:ascii="Montserrat Light" w:hAnsi="Montserrat Light"/>
          <w:sz w:val="22"/>
          <w:szCs w:val="22"/>
        </w:rPr>
        <w:t>p</w:t>
      </w:r>
      <w:r w:rsidR="00F62482" w:rsidRPr="0091079A">
        <w:rPr>
          <w:rFonts w:ascii="Montserrat Light" w:hAnsi="Montserrat Light"/>
          <w:sz w:val="22"/>
          <w:szCs w:val="22"/>
        </w:rPr>
        <w:t>laneerimisseadus</w:t>
      </w:r>
      <w:r w:rsidR="00111797" w:rsidRPr="0091079A">
        <w:rPr>
          <w:rFonts w:ascii="Montserrat Light" w:hAnsi="Montserrat Light"/>
          <w:sz w:val="22"/>
          <w:szCs w:val="22"/>
        </w:rPr>
        <w:t>e</w:t>
      </w:r>
      <w:r w:rsidR="00F62482" w:rsidRPr="0091079A">
        <w:rPr>
          <w:rFonts w:ascii="Montserrat Light" w:hAnsi="Montserrat Light"/>
          <w:sz w:val="22"/>
          <w:szCs w:val="22"/>
        </w:rPr>
        <w:t xml:space="preserve"> (edaspidi PlanS)</w:t>
      </w:r>
      <w:r w:rsidRPr="0091079A">
        <w:rPr>
          <w:rFonts w:ascii="Montserrat Light" w:hAnsi="Montserrat Light"/>
          <w:sz w:val="22"/>
          <w:szCs w:val="22"/>
        </w:rPr>
        <w:t xml:space="preserve"> § 140 lg </w:t>
      </w:r>
      <w:r w:rsidR="00460870" w:rsidRPr="0091079A">
        <w:rPr>
          <w:rFonts w:ascii="Montserrat Light" w:hAnsi="Montserrat Light"/>
          <w:sz w:val="22"/>
          <w:szCs w:val="22"/>
        </w:rPr>
        <w:t>1 punktile 2</w:t>
      </w:r>
      <w:r w:rsidRPr="0091079A">
        <w:rPr>
          <w:rFonts w:ascii="Montserrat Light" w:hAnsi="Montserrat Light"/>
          <w:sz w:val="22"/>
          <w:szCs w:val="22"/>
        </w:rPr>
        <w:t xml:space="preserve"> võib detailplaneeringu kehtetuks tunnistada kui </w:t>
      </w:r>
      <w:r w:rsidR="00F62482" w:rsidRPr="0091079A">
        <w:rPr>
          <w:rFonts w:ascii="Montserrat Light" w:hAnsi="Montserrat Light"/>
          <w:sz w:val="22"/>
          <w:szCs w:val="22"/>
        </w:rPr>
        <w:t>planeeringu koostamise korraldaja või planeeritava kinnistu omanik soovib planeeringu elluviimisest loobuda.</w:t>
      </w:r>
      <w:r w:rsidR="00460870" w:rsidRPr="0091079A">
        <w:rPr>
          <w:rFonts w:ascii="Montserrat Light" w:hAnsi="Montserrat Light"/>
          <w:sz w:val="22"/>
          <w:szCs w:val="22"/>
        </w:rPr>
        <w:t xml:space="preserve"> PlanS § 140 lg 2 kohaselt võib detailplaneeringu tunnistada osaliselt</w:t>
      </w:r>
      <w:r w:rsidR="00460870" w:rsidRPr="00D60691">
        <w:rPr>
          <w:rFonts w:ascii="Montserrat Light" w:hAnsi="Montserrat Light"/>
          <w:sz w:val="22"/>
          <w:szCs w:val="22"/>
        </w:rPr>
        <w:t xml:space="preserve"> kehtetuks, kui on tagatud planeeringu terviklahenduse elluviimine pärast detailplaneeringu osalist kehtetuks tunnistamist.</w:t>
      </w:r>
    </w:p>
    <w:p w14:paraId="12E93E50" w14:textId="77777777" w:rsidR="00743568" w:rsidRPr="00D60691" w:rsidRDefault="00743568" w:rsidP="00F62482">
      <w:pPr>
        <w:pStyle w:val="A"/>
        <w:shd w:val="clear" w:color="auto" w:fill="FFFFFF"/>
        <w:spacing w:line="240" w:lineRule="auto"/>
        <w:rPr>
          <w:rFonts w:ascii="Montserrat Light" w:hAnsi="Montserrat Light" w:cs="Times New Roman"/>
          <w:b w:val="0"/>
          <w:bCs w:val="0"/>
          <w:sz w:val="22"/>
          <w:szCs w:val="22"/>
          <w:lang w:val="et-EE"/>
        </w:rPr>
      </w:pPr>
      <w:bookmarkStart w:id="0" w:name="_Hlk161666748"/>
    </w:p>
    <w:p w14:paraId="29DBF055" w14:textId="7C68B944" w:rsidR="000A7F92" w:rsidRPr="00D60691" w:rsidRDefault="00D44742" w:rsidP="00F62482">
      <w:pPr>
        <w:pStyle w:val="A"/>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 xml:space="preserve">Arhitektuuri- ja Linnaplaneerimise Amet </w:t>
      </w:r>
      <w:r w:rsidR="000A7F92" w:rsidRPr="00D60691">
        <w:rPr>
          <w:rFonts w:ascii="Montserrat Light" w:hAnsi="Montserrat Light" w:cs="Times New Roman"/>
          <w:b w:val="0"/>
          <w:bCs w:val="0"/>
          <w:sz w:val="22"/>
          <w:szCs w:val="22"/>
          <w:lang w:val="et-EE"/>
        </w:rPr>
        <w:t>esita</w:t>
      </w:r>
      <w:r w:rsidR="00702F61" w:rsidRPr="00D60691">
        <w:rPr>
          <w:rFonts w:ascii="Montserrat Light" w:hAnsi="Montserrat Light" w:cs="Times New Roman"/>
          <w:b w:val="0"/>
          <w:bCs w:val="0"/>
          <w:sz w:val="22"/>
          <w:szCs w:val="22"/>
          <w:lang w:val="et-EE"/>
        </w:rPr>
        <w:t xml:space="preserve">s </w:t>
      </w:r>
      <w:r w:rsidR="008C7850">
        <w:rPr>
          <w:rFonts w:ascii="Montserrat Light" w:hAnsi="Montserrat Light" w:cs="Times New Roman"/>
          <w:b w:val="0"/>
          <w:bCs w:val="0"/>
          <w:sz w:val="22"/>
          <w:szCs w:val="22"/>
          <w:lang w:val="et-EE"/>
        </w:rPr>
        <w:t xml:space="preserve">06.09.2024 (DHS nr </w:t>
      </w:r>
      <w:r w:rsidR="008C7850" w:rsidRPr="008C7850">
        <w:rPr>
          <w:rFonts w:ascii="Montserrat Light" w:hAnsi="Montserrat Light" w:cs="Times New Roman"/>
          <w:b w:val="0"/>
          <w:bCs w:val="0"/>
          <w:sz w:val="22"/>
          <w:szCs w:val="22"/>
          <w:lang w:val="et-EE"/>
        </w:rPr>
        <w:t>4.2-17/8983</w:t>
      </w:r>
      <w:r w:rsidR="008C7850">
        <w:rPr>
          <w:rFonts w:ascii="Montserrat Light" w:hAnsi="Montserrat Light" w:cs="Times New Roman"/>
          <w:b w:val="0"/>
          <w:bCs w:val="0"/>
          <w:sz w:val="22"/>
          <w:szCs w:val="22"/>
          <w:lang w:val="et-EE"/>
        </w:rPr>
        <w:t xml:space="preserve">) </w:t>
      </w:r>
      <w:r w:rsidR="00D60691" w:rsidRPr="00D60691">
        <w:rPr>
          <w:rFonts w:ascii="Montserrat Light" w:hAnsi="Montserrat Light"/>
          <w:b w:val="0"/>
          <w:bCs w:val="0"/>
          <w:sz w:val="22"/>
          <w:szCs w:val="22"/>
          <w:lang w:val="et-EE"/>
        </w:rPr>
        <w:t>PlanS</w:t>
      </w:r>
      <w:r w:rsidR="00D60691" w:rsidRPr="00D60691">
        <w:rPr>
          <w:rFonts w:ascii="Montserrat Light" w:hAnsi="Montserrat Light" w:cs="Times New Roman"/>
          <w:b w:val="0"/>
          <w:bCs w:val="0"/>
          <w:sz w:val="22"/>
          <w:szCs w:val="22"/>
          <w:lang w:val="et-EE"/>
        </w:rPr>
        <w:t xml:space="preserve"> </w:t>
      </w:r>
      <w:r w:rsidR="000A7F92" w:rsidRPr="00D60691">
        <w:rPr>
          <w:rFonts w:ascii="Montserrat Light" w:hAnsi="Montserrat Light" w:cs="Times New Roman"/>
          <w:b w:val="0"/>
          <w:bCs w:val="0"/>
          <w:sz w:val="22"/>
          <w:szCs w:val="22"/>
          <w:lang w:val="et-EE"/>
        </w:rPr>
        <w:t>§ 140 lõike 3 kohaselt</w:t>
      </w:r>
      <w:r w:rsidR="00FF1E15" w:rsidRPr="00D60691">
        <w:rPr>
          <w:rFonts w:ascii="Montserrat Light" w:hAnsi="Montserrat Light" w:cs="Times New Roman"/>
          <w:b w:val="0"/>
          <w:bCs w:val="0"/>
          <w:sz w:val="22"/>
          <w:szCs w:val="22"/>
          <w:lang w:val="et-EE"/>
        </w:rPr>
        <w:t xml:space="preserve"> detailplaneeringu kehtetuks tunnistamise otsuse eelnõu kooskõlastamiseks § 127 lõikes 1 nimetatud asutustele ja arvamuse andmiseks §</w:t>
      </w:r>
      <w:r w:rsidR="00460870" w:rsidRPr="00D60691">
        <w:rPr>
          <w:rFonts w:ascii="Montserrat Light" w:hAnsi="Montserrat Light" w:cs="Times New Roman"/>
          <w:b w:val="0"/>
          <w:bCs w:val="0"/>
          <w:sz w:val="22"/>
          <w:szCs w:val="22"/>
          <w:lang w:val="et-EE"/>
        </w:rPr>
        <w:t xml:space="preserve"> </w:t>
      </w:r>
      <w:r w:rsidR="00FF1E15" w:rsidRPr="00D60691">
        <w:rPr>
          <w:rFonts w:ascii="Montserrat Light" w:hAnsi="Montserrat Light" w:cs="Times New Roman"/>
          <w:b w:val="0"/>
          <w:bCs w:val="0"/>
          <w:sz w:val="22"/>
          <w:szCs w:val="22"/>
          <w:lang w:val="et-EE"/>
        </w:rPr>
        <w:t>127 lõikes 2 nimetatud isikutele ja asutustele. PlanS § 140 lõige 4 kohaselt, k</w:t>
      </w:r>
      <w:r w:rsidR="00FF1E15" w:rsidRPr="00D60691">
        <w:rPr>
          <w:rFonts w:ascii="Montserrat Light" w:hAnsi="Montserrat Light" w:cs="Times New Roman"/>
          <w:b w:val="0"/>
          <w:bCs w:val="0"/>
          <w:color w:val="202020"/>
          <w:sz w:val="22"/>
          <w:szCs w:val="22"/>
          <w:shd w:val="clear" w:color="auto" w:fill="FFFFFF"/>
          <w:lang w:val="et-EE"/>
        </w:rPr>
        <w:t>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0C49E185" w14:textId="77777777" w:rsidR="000A7F92" w:rsidRPr="00D60691" w:rsidRDefault="000A7F92" w:rsidP="00F62482">
      <w:pPr>
        <w:pStyle w:val="A"/>
        <w:rPr>
          <w:rFonts w:ascii="Montserrat Light" w:hAnsi="Montserrat Light" w:cs="Times New Roman"/>
          <w:b w:val="0"/>
          <w:bCs w:val="0"/>
          <w:sz w:val="22"/>
          <w:szCs w:val="22"/>
          <w:lang w:val="et-EE"/>
        </w:rPr>
      </w:pPr>
    </w:p>
    <w:bookmarkEnd w:id="0"/>
    <w:p w14:paraId="21AD345D" w14:textId="39A8A268" w:rsidR="00460870" w:rsidRPr="00D60691" w:rsidRDefault="00D60691" w:rsidP="00460870">
      <w:pPr>
        <w:pStyle w:val="A"/>
        <w:rPr>
          <w:rFonts w:ascii="Montserrat Light" w:hAnsi="Montserrat Light" w:cs="Times New Roman"/>
          <w:b w:val="0"/>
          <w:bCs w:val="0"/>
          <w:sz w:val="22"/>
          <w:szCs w:val="22"/>
          <w:lang w:val="et-EE"/>
        </w:rPr>
      </w:pPr>
      <w:r>
        <w:rPr>
          <w:rFonts w:ascii="Montserrat Light" w:hAnsi="Montserrat Light" w:cs="Times New Roman"/>
          <w:b w:val="0"/>
          <w:bCs w:val="0"/>
          <w:sz w:val="22"/>
          <w:szCs w:val="22"/>
          <w:lang w:val="et-EE"/>
        </w:rPr>
        <w:t xml:space="preserve">Tagasiside </w:t>
      </w:r>
      <w:r w:rsidRPr="00570793">
        <w:rPr>
          <w:rFonts w:ascii="Montserrat Light" w:hAnsi="Montserrat Light" w:cs="Times New Roman"/>
          <w:b w:val="0"/>
          <w:bCs w:val="0"/>
          <w:sz w:val="22"/>
          <w:szCs w:val="22"/>
          <w:highlight w:val="yellow"/>
          <w:lang w:val="et-EE"/>
        </w:rPr>
        <w:t>kirjale …</w:t>
      </w:r>
    </w:p>
    <w:p w14:paraId="409A6BAE" w14:textId="77777777" w:rsidR="00CE4A20" w:rsidRPr="00D60691" w:rsidRDefault="00CE4A20" w:rsidP="00460870">
      <w:pPr>
        <w:pStyle w:val="A"/>
        <w:rPr>
          <w:rFonts w:ascii="Montserrat Light" w:hAnsi="Montserrat Light" w:cs="Times New Roman"/>
          <w:b w:val="0"/>
          <w:bCs w:val="0"/>
          <w:sz w:val="22"/>
          <w:szCs w:val="22"/>
          <w:lang w:val="et-EE"/>
        </w:rPr>
      </w:pPr>
    </w:p>
    <w:p w14:paraId="08A16C50" w14:textId="3A478EF3" w:rsidR="003E7FB6" w:rsidRPr="00D60691" w:rsidRDefault="00D44742" w:rsidP="00F62482">
      <w:pPr>
        <w:pStyle w:val="A"/>
        <w:shd w:val="clear" w:color="auto" w:fill="FFFFFF"/>
        <w:spacing w:line="240" w:lineRule="auto"/>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 xml:space="preserve">Ülaltoodud asjaoludest lähtuvalt </w:t>
      </w:r>
      <w:r w:rsidR="00BF37E6" w:rsidRPr="00D60691">
        <w:rPr>
          <w:rFonts w:ascii="Montserrat Light" w:hAnsi="Montserrat Light" w:cs="Times New Roman"/>
          <w:b w:val="0"/>
          <w:bCs w:val="0"/>
          <w:sz w:val="22"/>
          <w:szCs w:val="22"/>
          <w:lang w:val="et-EE"/>
        </w:rPr>
        <w:t xml:space="preserve">tehakse ettepanek </w:t>
      </w:r>
      <w:r w:rsidRPr="00D60691">
        <w:rPr>
          <w:rFonts w:ascii="Montserrat Light" w:hAnsi="Montserrat Light" w:cs="Times New Roman"/>
          <w:b w:val="0"/>
          <w:bCs w:val="0"/>
          <w:sz w:val="22"/>
          <w:szCs w:val="22"/>
          <w:lang w:val="et-EE"/>
        </w:rPr>
        <w:t xml:space="preserve">tunnistada Narva Linnavolikogu </w:t>
      </w:r>
      <w:r w:rsidR="00D60691" w:rsidRPr="00D60691">
        <w:rPr>
          <w:rFonts w:ascii="Montserrat Light" w:hAnsi="Montserrat Light" w:cs="Times New Roman"/>
          <w:b w:val="0"/>
          <w:bCs w:val="0"/>
          <w:sz w:val="22"/>
          <w:szCs w:val="22"/>
          <w:lang w:val="et-EE"/>
        </w:rPr>
        <w:t xml:space="preserve">28.09.2006 otsusega nr 156 </w:t>
      </w:r>
      <w:r w:rsidR="00D60691" w:rsidRPr="006B54B6">
        <w:rPr>
          <w:rFonts w:ascii="Montserrat Light" w:hAnsi="Montserrat Light" w:cs="Times New Roman"/>
          <w:b w:val="0"/>
          <w:bCs w:val="0"/>
          <w:i/>
          <w:iCs/>
          <w:sz w:val="22"/>
          <w:szCs w:val="22"/>
          <w:lang w:val="et-EE"/>
        </w:rPr>
        <w:t>„Hariduse tn 22</w:t>
      </w:r>
      <w:r w:rsidRPr="006B54B6">
        <w:rPr>
          <w:rFonts w:ascii="Montserrat Light" w:hAnsi="Montserrat Light" w:cs="Times New Roman"/>
          <w:b w:val="0"/>
          <w:bCs w:val="0"/>
          <w:i/>
          <w:iCs/>
          <w:sz w:val="22"/>
          <w:szCs w:val="22"/>
          <w:lang w:val="et-EE"/>
        </w:rPr>
        <w:t xml:space="preserve"> detailplaneeringu kehtestamine”</w:t>
      </w:r>
      <w:r w:rsidRPr="00D60691">
        <w:rPr>
          <w:rFonts w:ascii="Montserrat Light" w:hAnsi="Montserrat Light" w:cs="Times New Roman"/>
          <w:b w:val="0"/>
          <w:bCs w:val="0"/>
          <w:sz w:val="22"/>
          <w:szCs w:val="22"/>
          <w:lang w:val="et-EE"/>
        </w:rPr>
        <w:t xml:space="preserve"> kehtestatud detailplaneering </w:t>
      </w:r>
      <w:r w:rsidR="00BF37E6" w:rsidRPr="00D60691">
        <w:rPr>
          <w:rFonts w:ascii="Montserrat Light" w:hAnsi="Montserrat Light" w:cs="Times New Roman"/>
          <w:b w:val="0"/>
          <w:bCs w:val="0"/>
          <w:sz w:val="22"/>
          <w:szCs w:val="22"/>
          <w:lang w:val="et-EE"/>
        </w:rPr>
        <w:t xml:space="preserve">osaliselt </w:t>
      </w:r>
      <w:r w:rsidRPr="00D60691">
        <w:rPr>
          <w:rFonts w:ascii="Montserrat Light" w:hAnsi="Montserrat Light" w:cs="Times New Roman"/>
          <w:b w:val="0"/>
          <w:bCs w:val="0"/>
          <w:sz w:val="22"/>
          <w:szCs w:val="22"/>
          <w:lang w:val="et-EE"/>
        </w:rPr>
        <w:t>kehtetuks.</w:t>
      </w:r>
    </w:p>
    <w:p w14:paraId="33C4FD9F" w14:textId="77777777" w:rsidR="003E7FB6" w:rsidRPr="00D60691" w:rsidRDefault="003E7FB6" w:rsidP="00F62482">
      <w:pPr>
        <w:pStyle w:val="A"/>
        <w:rPr>
          <w:rFonts w:ascii="Montserrat Light" w:hAnsi="Montserrat Light" w:cs="Times New Roman"/>
          <w:b w:val="0"/>
          <w:bCs w:val="0"/>
          <w:sz w:val="22"/>
          <w:szCs w:val="22"/>
          <w:lang w:val="et-EE"/>
        </w:rPr>
      </w:pPr>
    </w:p>
    <w:p w14:paraId="27429E52" w14:textId="77777777" w:rsidR="003E7FB6" w:rsidRPr="00D60691" w:rsidRDefault="00D44742" w:rsidP="00F62482">
      <w:pPr>
        <w:pStyle w:val="A"/>
        <w:numPr>
          <w:ilvl w:val="0"/>
          <w:numId w:val="2"/>
        </w:numPr>
        <w:rPr>
          <w:rFonts w:ascii="Montserrat Light" w:hAnsi="Montserrat Light" w:cs="Times New Roman"/>
          <w:sz w:val="22"/>
          <w:szCs w:val="22"/>
          <w:lang w:val="et-EE"/>
        </w:rPr>
      </w:pPr>
      <w:r w:rsidRPr="00D60691">
        <w:rPr>
          <w:rFonts w:ascii="Montserrat Light" w:hAnsi="Montserrat Light" w:cs="Times New Roman"/>
          <w:sz w:val="22"/>
          <w:szCs w:val="22"/>
          <w:lang w:val="et-EE"/>
        </w:rPr>
        <w:t>Õiguslikud alused</w:t>
      </w:r>
    </w:p>
    <w:p w14:paraId="57E19E64" w14:textId="50D40D59" w:rsidR="00881CB9" w:rsidRPr="00D60691" w:rsidRDefault="00D44742" w:rsidP="00881CB9">
      <w:pPr>
        <w:pStyle w:val="A"/>
        <w:numPr>
          <w:ilvl w:val="1"/>
          <w:numId w:val="2"/>
        </w:numPr>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Planeerimisseaduse § 140 lõike 1 punkti 2 kohaselt võib detailplaneeringu kehtetuks tunnistada, kui planeeringu koostamise korraldaja või planeeritava kinnistu omanik soovib planeeringu elluviimisest loobuda.</w:t>
      </w:r>
    </w:p>
    <w:p w14:paraId="48B31341" w14:textId="0586484F" w:rsidR="00881CB9" w:rsidRPr="00D60691" w:rsidRDefault="00881CB9" w:rsidP="00881CB9">
      <w:pPr>
        <w:pStyle w:val="A"/>
        <w:numPr>
          <w:ilvl w:val="1"/>
          <w:numId w:val="2"/>
        </w:numPr>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Planeerimisseaduse § 140 lg 2 kohaselt detailplaneeringu võib tunnistada osaliselt kehtetuks, kui on tagatud planeeringu terviklahenduse elluviimine pärast detailplaneeringu osalist kehtetuks tunnistamist.</w:t>
      </w:r>
    </w:p>
    <w:p w14:paraId="0F871888" w14:textId="39B31AA5" w:rsidR="003E7FB6" w:rsidRPr="00D60691" w:rsidRDefault="00D44742" w:rsidP="00F62482">
      <w:pPr>
        <w:pStyle w:val="A"/>
        <w:numPr>
          <w:ilvl w:val="1"/>
          <w:numId w:val="2"/>
        </w:numPr>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 xml:space="preserve">Planeerimisseaduse § 140 lõike 6 kohaselt </w:t>
      </w:r>
      <w:r w:rsidRPr="00D60691">
        <w:rPr>
          <w:rFonts w:ascii="Montserrat Light" w:hAnsi="Montserrat Light" w:cs="Times New Roman"/>
          <w:b w:val="0"/>
          <w:bCs w:val="0"/>
          <w:color w:val="202020"/>
          <w:sz w:val="22"/>
          <w:szCs w:val="22"/>
          <w:u w:color="202020"/>
          <w:shd w:val="clear" w:color="auto" w:fill="FFFFFF"/>
          <w:lang w:val="et-EE"/>
        </w:rPr>
        <w:t>tunnistab</w:t>
      </w:r>
      <w:r w:rsidR="00460870" w:rsidRPr="00D60691">
        <w:rPr>
          <w:rFonts w:ascii="Montserrat Light" w:hAnsi="Montserrat Light" w:cs="Times New Roman"/>
          <w:b w:val="0"/>
          <w:bCs w:val="0"/>
          <w:color w:val="202020"/>
          <w:sz w:val="22"/>
          <w:szCs w:val="22"/>
          <w:u w:color="202020"/>
          <w:shd w:val="clear" w:color="auto" w:fill="FFFFFF"/>
          <w:lang w:val="et-EE"/>
        </w:rPr>
        <w:t xml:space="preserve"> </w:t>
      </w:r>
      <w:r w:rsidRPr="00D60691">
        <w:rPr>
          <w:rFonts w:ascii="Montserrat Light" w:hAnsi="Montserrat Light" w:cs="Times New Roman"/>
          <w:b w:val="0"/>
          <w:bCs w:val="0"/>
          <w:sz w:val="22"/>
          <w:szCs w:val="22"/>
          <w:lang w:val="et-EE"/>
        </w:rPr>
        <w:t xml:space="preserve">detailplaneeringu </w:t>
      </w:r>
      <w:r w:rsidRPr="00D60691">
        <w:rPr>
          <w:rFonts w:ascii="Montserrat Light" w:hAnsi="Montserrat Light" w:cs="Times New Roman"/>
          <w:b w:val="0"/>
          <w:bCs w:val="0"/>
          <w:color w:val="202020"/>
          <w:sz w:val="22"/>
          <w:szCs w:val="22"/>
          <w:u w:color="202020"/>
          <w:shd w:val="clear" w:color="auto" w:fill="FFFFFF"/>
          <w:lang w:val="et-EE"/>
        </w:rPr>
        <w:t>kehtetuks kohaliku omavalitsuse volikogu.</w:t>
      </w:r>
    </w:p>
    <w:p w14:paraId="4CC4C17E" w14:textId="77777777" w:rsidR="003E7FB6" w:rsidRPr="00D60691" w:rsidRDefault="00D44742" w:rsidP="00F62482">
      <w:pPr>
        <w:pStyle w:val="A"/>
        <w:numPr>
          <w:ilvl w:val="1"/>
          <w:numId w:val="2"/>
        </w:numPr>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t>Kohaliku omavalitsuse korralduse seaduse § 22 lõike 1 punkti 33 kohaselt kuulub detailplaneeringu kehtetuks tunnistamine ja planeerimisseaduse § 130 lõikes 2 nimetatud detailplaneeringu kehtestamine volikogu ainupädevusse.</w:t>
      </w:r>
    </w:p>
    <w:p w14:paraId="2D080F9A" w14:textId="77777777" w:rsidR="00C3214F" w:rsidRPr="00D60691" w:rsidRDefault="00C3214F"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ontserrat Light" w:hAnsi="Montserrat Light" w:cs="Times New Roman"/>
          <w:b w:val="0"/>
          <w:bCs w:val="0"/>
          <w:sz w:val="22"/>
          <w:szCs w:val="22"/>
          <w:lang w:val="et-EE"/>
        </w:rPr>
      </w:pPr>
    </w:p>
    <w:p w14:paraId="346B64F0" w14:textId="77777777" w:rsidR="003E7FB6" w:rsidRPr="00D60691" w:rsidRDefault="00D44742" w:rsidP="00F62482">
      <w:pPr>
        <w:pStyle w:val="A"/>
        <w:numPr>
          <w:ilvl w:val="0"/>
          <w:numId w:val="2"/>
        </w:numPr>
        <w:rPr>
          <w:rFonts w:ascii="Montserrat Light" w:hAnsi="Montserrat Light" w:cs="Times New Roman"/>
          <w:sz w:val="22"/>
          <w:szCs w:val="22"/>
          <w:lang w:val="et-EE"/>
        </w:rPr>
      </w:pPr>
      <w:r w:rsidRPr="00D60691">
        <w:rPr>
          <w:rFonts w:ascii="Montserrat Light" w:hAnsi="Montserrat Light" w:cs="Times New Roman"/>
          <w:sz w:val="22"/>
          <w:szCs w:val="22"/>
          <w:lang w:val="et-EE"/>
        </w:rPr>
        <w:t>Otsus</w:t>
      </w:r>
    </w:p>
    <w:p w14:paraId="170C2D32" w14:textId="56DC397F" w:rsidR="003E7FB6" w:rsidRPr="00D60691" w:rsidRDefault="00D44742" w:rsidP="00F62482">
      <w:pPr>
        <w:pStyle w:val="A"/>
        <w:rPr>
          <w:rFonts w:ascii="Montserrat Light" w:hAnsi="Montserrat Light" w:cs="Times New Roman"/>
          <w:b w:val="0"/>
          <w:bCs w:val="0"/>
          <w:sz w:val="22"/>
          <w:szCs w:val="22"/>
          <w:lang w:val="et-EE"/>
        </w:rPr>
      </w:pPr>
      <w:r w:rsidRPr="00D60691">
        <w:rPr>
          <w:rFonts w:ascii="Montserrat Light" w:hAnsi="Montserrat Light" w:cs="Times New Roman"/>
          <w:b w:val="0"/>
          <w:bCs w:val="0"/>
          <w:sz w:val="22"/>
          <w:szCs w:val="22"/>
          <w:lang w:val="et-EE"/>
        </w:rPr>
        <w:lastRenderedPageBreak/>
        <w:t xml:space="preserve">Tunnistada </w:t>
      </w:r>
      <w:r w:rsidR="00950E93" w:rsidRPr="00D60691">
        <w:rPr>
          <w:rFonts w:ascii="Montserrat Light" w:hAnsi="Montserrat Light" w:cs="Times New Roman"/>
          <w:b w:val="0"/>
          <w:bCs w:val="0"/>
          <w:sz w:val="22"/>
          <w:szCs w:val="22"/>
          <w:lang w:val="et-EE"/>
        </w:rPr>
        <w:t xml:space="preserve">osaliselt </w:t>
      </w:r>
      <w:r w:rsidRPr="00D60691">
        <w:rPr>
          <w:rFonts w:ascii="Montserrat Light" w:hAnsi="Montserrat Light" w:cs="Times New Roman"/>
          <w:b w:val="0"/>
          <w:bCs w:val="0"/>
          <w:sz w:val="22"/>
          <w:szCs w:val="22"/>
          <w:lang w:val="et-EE"/>
        </w:rPr>
        <w:t xml:space="preserve">kehtetuks Narva Linnavolikogu </w:t>
      </w:r>
      <w:r w:rsidR="00D60691" w:rsidRPr="00D60691">
        <w:rPr>
          <w:rFonts w:ascii="Montserrat Light" w:hAnsi="Montserrat Light" w:cs="Times New Roman"/>
          <w:b w:val="0"/>
          <w:bCs w:val="0"/>
          <w:sz w:val="22"/>
          <w:szCs w:val="22"/>
          <w:lang w:val="et-EE"/>
        </w:rPr>
        <w:t xml:space="preserve">28.09.2006 otsusega nr 156 </w:t>
      </w:r>
      <w:r w:rsidRPr="00D60691">
        <w:rPr>
          <w:rFonts w:ascii="Montserrat Light" w:hAnsi="Montserrat Light" w:cs="Times New Roman"/>
          <w:b w:val="0"/>
          <w:bCs w:val="0"/>
          <w:sz w:val="22"/>
          <w:szCs w:val="22"/>
          <w:rtl/>
          <w:lang w:val="et-EE"/>
        </w:rPr>
        <w:t>“</w:t>
      </w:r>
      <w:r w:rsidR="00D60691" w:rsidRPr="00D60691">
        <w:rPr>
          <w:rFonts w:ascii="Montserrat Light" w:hAnsi="Montserrat Light" w:cs="Times New Roman"/>
          <w:b w:val="0"/>
          <w:bCs w:val="0"/>
          <w:sz w:val="22"/>
          <w:szCs w:val="22"/>
          <w:lang w:val="et-EE"/>
        </w:rPr>
        <w:t xml:space="preserve">Hariduse tn 22 </w:t>
      </w:r>
      <w:r w:rsidRPr="00D60691">
        <w:rPr>
          <w:rFonts w:ascii="Montserrat Light" w:hAnsi="Montserrat Light" w:cs="Times New Roman"/>
          <w:b w:val="0"/>
          <w:bCs w:val="0"/>
          <w:sz w:val="22"/>
          <w:szCs w:val="22"/>
          <w:lang w:val="et-EE"/>
        </w:rPr>
        <w:t>detailplaneeringu kehtestamine” kehtestatud detailplaneering</w:t>
      </w:r>
      <w:r w:rsidR="00950E93" w:rsidRPr="00D60691">
        <w:rPr>
          <w:rFonts w:ascii="Montserrat Light" w:hAnsi="Montserrat Light" w:cs="Times New Roman"/>
          <w:b w:val="0"/>
          <w:bCs w:val="0"/>
          <w:sz w:val="22"/>
          <w:szCs w:val="22"/>
          <w:lang w:val="et-EE"/>
        </w:rPr>
        <w:t xml:space="preserve"> </w:t>
      </w:r>
      <w:r w:rsidR="00950E93" w:rsidRPr="003E3A66">
        <w:rPr>
          <w:rFonts w:ascii="Montserrat Light" w:hAnsi="Montserrat Light" w:cs="Times New Roman"/>
          <w:b w:val="0"/>
          <w:bCs w:val="0"/>
          <w:sz w:val="22"/>
          <w:szCs w:val="22"/>
          <w:lang w:val="et-EE"/>
        </w:rPr>
        <w:t>Pos</w:t>
      </w:r>
      <w:r w:rsidR="00D60691" w:rsidRPr="003E3A66">
        <w:rPr>
          <w:rFonts w:ascii="Montserrat Light" w:hAnsi="Montserrat Light" w:cs="Times New Roman"/>
          <w:b w:val="0"/>
          <w:bCs w:val="0"/>
          <w:sz w:val="22"/>
          <w:szCs w:val="22"/>
          <w:lang w:val="et-EE"/>
        </w:rPr>
        <w:t xml:space="preserve"> </w:t>
      </w:r>
      <w:r w:rsidR="003E3A66" w:rsidRPr="003E3A66">
        <w:rPr>
          <w:rFonts w:ascii="Montserrat Light" w:hAnsi="Montserrat Light" w:cs="Times New Roman"/>
          <w:b w:val="0"/>
          <w:bCs w:val="0"/>
          <w:sz w:val="22"/>
          <w:szCs w:val="22"/>
          <w:lang w:val="et-EE"/>
        </w:rPr>
        <w:t>1</w:t>
      </w:r>
      <w:r w:rsidR="00950E93" w:rsidRPr="00D60691">
        <w:rPr>
          <w:rFonts w:ascii="Montserrat Light" w:hAnsi="Montserrat Light" w:cs="Times New Roman"/>
          <w:b w:val="0"/>
          <w:bCs w:val="0"/>
          <w:sz w:val="22"/>
          <w:szCs w:val="22"/>
          <w:lang w:val="et-EE"/>
        </w:rPr>
        <w:t xml:space="preserve"> osas</w:t>
      </w:r>
      <w:r w:rsidRPr="00D60691">
        <w:rPr>
          <w:rFonts w:ascii="Montserrat Light" w:hAnsi="Montserrat Light" w:cs="Times New Roman"/>
          <w:b w:val="0"/>
          <w:bCs w:val="0"/>
          <w:sz w:val="22"/>
          <w:szCs w:val="22"/>
          <w:lang w:val="et-EE"/>
        </w:rPr>
        <w:t>.</w:t>
      </w:r>
    </w:p>
    <w:p w14:paraId="7AEE9955" w14:textId="77777777" w:rsidR="00C35451" w:rsidRPr="00D60691" w:rsidRDefault="00C35451" w:rsidP="00FB0D29">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ontserrat Light" w:hAnsi="Montserrat Light" w:cs="Times New Roman"/>
          <w:b w:val="0"/>
          <w:bCs w:val="0"/>
          <w:sz w:val="22"/>
          <w:szCs w:val="22"/>
          <w:lang w:val="et-EE"/>
        </w:rPr>
      </w:pPr>
    </w:p>
    <w:p w14:paraId="1CE7E074" w14:textId="77777777" w:rsidR="003E7FB6" w:rsidRPr="00D60691" w:rsidRDefault="00D44742" w:rsidP="00F62482">
      <w:pPr>
        <w:pStyle w:val="A"/>
        <w:numPr>
          <w:ilvl w:val="0"/>
          <w:numId w:val="2"/>
        </w:numPr>
        <w:rPr>
          <w:rFonts w:ascii="Montserrat Light" w:hAnsi="Montserrat Light" w:cs="Times New Roman"/>
          <w:sz w:val="22"/>
          <w:szCs w:val="22"/>
          <w:lang w:val="et-EE"/>
        </w:rPr>
      </w:pPr>
      <w:r w:rsidRPr="00D60691">
        <w:rPr>
          <w:rFonts w:ascii="Montserrat Light" w:hAnsi="Montserrat Light" w:cs="Times New Roman"/>
          <w:sz w:val="22"/>
          <w:szCs w:val="22"/>
          <w:lang w:val="et-EE"/>
        </w:rPr>
        <w:t>Rakendussätted</w:t>
      </w:r>
    </w:p>
    <w:p w14:paraId="069A92D8" w14:textId="7210F349" w:rsidR="003E7FB6" w:rsidRPr="00D60691" w:rsidRDefault="00D44742" w:rsidP="00F62482">
      <w:pPr>
        <w:pStyle w:val="A"/>
        <w:numPr>
          <w:ilvl w:val="1"/>
          <w:numId w:val="2"/>
        </w:numPr>
        <w:rPr>
          <w:rFonts w:ascii="Montserrat Light" w:hAnsi="Montserrat Light" w:cs="Times New Roman"/>
          <w:sz w:val="22"/>
          <w:szCs w:val="22"/>
          <w:lang w:val="et-EE"/>
        </w:rPr>
      </w:pPr>
      <w:r w:rsidRPr="00D60691">
        <w:rPr>
          <w:rFonts w:ascii="Montserrat Light" w:hAnsi="Montserrat Light" w:cs="Times New Roman"/>
          <w:b w:val="0"/>
          <w:bCs w:val="0"/>
          <w:sz w:val="22"/>
          <w:szCs w:val="22"/>
          <w:lang w:val="et-EE"/>
        </w:rPr>
        <w:t>Narva Linnavalitsuse Arhitektuuri- ja Linnaplaneerimise Ametil avaldada otsus ajalehes, milles Narva linn avaldab ametlikke teateid</w:t>
      </w:r>
      <w:r w:rsidR="006D6014" w:rsidRPr="00D60691">
        <w:rPr>
          <w:rFonts w:ascii="Montserrat Light" w:hAnsi="Montserrat Light" w:cs="Times New Roman"/>
          <w:b w:val="0"/>
          <w:bCs w:val="0"/>
          <w:sz w:val="22"/>
          <w:szCs w:val="22"/>
          <w:lang w:val="et-EE"/>
        </w:rPr>
        <w:t>,</w:t>
      </w:r>
      <w:r w:rsidRPr="00D60691">
        <w:rPr>
          <w:rFonts w:ascii="Montserrat Light" w:hAnsi="Montserrat Light" w:cs="Times New Roman"/>
          <w:b w:val="0"/>
          <w:bCs w:val="0"/>
          <w:sz w:val="22"/>
          <w:szCs w:val="22"/>
          <w:lang w:val="et-EE"/>
        </w:rPr>
        <w:t xml:space="preserve"> ning linna ja ameti veebilehel.</w:t>
      </w:r>
    </w:p>
    <w:p w14:paraId="73000DA1" w14:textId="77777777" w:rsidR="003E7FB6" w:rsidRPr="00D60691" w:rsidRDefault="00D44742" w:rsidP="00F62482">
      <w:pPr>
        <w:pStyle w:val="A"/>
        <w:numPr>
          <w:ilvl w:val="1"/>
          <w:numId w:val="2"/>
        </w:numPr>
        <w:rPr>
          <w:rFonts w:ascii="Montserrat Light" w:hAnsi="Montserrat Light" w:cs="Times New Roman"/>
          <w:sz w:val="22"/>
          <w:szCs w:val="22"/>
          <w:lang w:val="et-EE"/>
        </w:rPr>
      </w:pPr>
      <w:r w:rsidRPr="00D60691">
        <w:rPr>
          <w:rFonts w:ascii="Montserrat Light" w:hAnsi="Montserrat Light" w:cs="Times New Roman"/>
          <w:b w:val="0"/>
          <w:bCs w:val="0"/>
          <w:sz w:val="22"/>
          <w:szCs w:val="22"/>
          <w:lang w:val="et-EE"/>
        </w:rPr>
        <w:t>Käesolev otsus jõustub teatavakstegemisest.</w:t>
      </w:r>
    </w:p>
    <w:p w14:paraId="6417DD49" w14:textId="77777777" w:rsidR="003E7FB6" w:rsidRPr="00D60691" w:rsidRDefault="00D44742" w:rsidP="00F62482">
      <w:pPr>
        <w:pStyle w:val="A"/>
        <w:numPr>
          <w:ilvl w:val="1"/>
          <w:numId w:val="2"/>
        </w:numPr>
        <w:rPr>
          <w:rFonts w:ascii="Montserrat Light" w:hAnsi="Montserrat Light" w:cs="Times New Roman"/>
          <w:sz w:val="22"/>
          <w:szCs w:val="22"/>
          <w:lang w:val="et-EE"/>
        </w:rPr>
      </w:pPr>
      <w:r w:rsidRPr="00D60691">
        <w:rPr>
          <w:rFonts w:ascii="Montserrat Light" w:hAnsi="Montserrat Light" w:cs="Times New Roman"/>
          <w:b w:val="0"/>
          <w:bCs w:val="0"/>
          <w:sz w:val="22"/>
          <w:szCs w:val="22"/>
          <w:lang w:val="et-EE"/>
        </w:rPr>
        <w:t>Käesolevat otsust on võimalik vaidlustada 30 päeva jooksul teatavakstegemisest, esitades vaide Narva Linnavolikogule haldusmenetluse seaduses sätestatud korras või kaebuse halduskohtule halduskohtumenetluse seadustikus sätestatud korras.</w:t>
      </w:r>
    </w:p>
    <w:p w14:paraId="029126D8" w14:textId="77777777" w:rsidR="003E7FB6" w:rsidRPr="00D60691" w:rsidRDefault="003E7FB6" w:rsidP="00F62482">
      <w:pPr>
        <w:pStyle w:val="A"/>
        <w:rPr>
          <w:rFonts w:ascii="Montserrat Light" w:hAnsi="Montserrat Light" w:cs="Times New Roman"/>
          <w:b w:val="0"/>
          <w:bCs w:val="0"/>
          <w:sz w:val="22"/>
          <w:szCs w:val="22"/>
          <w:lang w:val="et-EE"/>
        </w:rPr>
      </w:pPr>
    </w:p>
    <w:p w14:paraId="158BE079" w14:textId="77777777" w:rsidR="003E7FB6" w:rsidRPr="00D60691" w:rsidRDefault="003E7FB6" w:rsidP="00F62482">
      <w:pPr>
        <w:pStyle w:val="A"/>
        <w:rPr>
          <w:rFonts w:ascii="Montserrat Light" w:hAnsi="Montserrat Light" w:cs="Times New Roman"/>
          <w:b w:val="0"/>
          <w:bCs w:val="0"/>
          <w:sz w:val="22"/>
          <w:szCs w:val="22"/>
          <w:lang w:val="et-EE"/>
        </w:rPr>
      </w:pPr>
    </w:p>
    <w:p w14:paraId="322F37AF" w14:textId="77777777" w:rsidR="003E7FB6" w:rsidRPr="00D60691" w:rsidRDefault="003E7FB6" w:rsidP="00F62482">
      <w:pPr>
        <w:pStyle w:val="A"/>
        <w:rPr>
          <w:rFonts w:ascii="Montserrat Light" w:hAnsi="Montserrat Light" w:cs="Times New Roman"/>
          <w:b w:val="0"/>
          <w:bCs w:val="0"/>
          <w:sz w:val="22"/>
          <w:szCs w:val="22"/>
          <w:lang w:val="et-EE"/>
        </w:rPr>
      </w:pPr>
    </w:p>
    <w:p w14:paraId="5878081E" w14:textId="77777777" w:rsidR="003E7FB6" w:rsidRPr="00D60691" w:rsidRDefault="003E7FB6" w:rsidP="00F62482">
      <w:pPr>
        <w:pStyle w:val="A"/>
        <w:rPr>
          <w:rFonts w:ascii="Montserrat Light" w:hAnsi="Montserrat Light" w:cs="Times New Roman"/>
          <w:b w:val="0"/>
          <w:bCs w:val="0"/>
          <w:sz w:val="22"/>
          <w:szCs w:val="22"/>
          <w:lang w:val="et-EE"/>
        </w:rPr>
      </w:pPr>
    </w:p>
    <w:p w14:paraId="0FDC550C" w14:textId="77777777" w:rsidR="003E7FB6" w:rsidRPr="00D60691" w:rsidRDefault="003E7FB6" w:rsidP="00F62482">
      <w:pPr>
        <w:pStyle w:val="A"/>
        <w:rPr>
          <w:rFonts w:ascii="Montserrat Light" w:hAnsi="Montserrat Light" w:cs="Times New Roman"/>
          <w:b w:val="0"/>
          <w:bCs w:val="0"/>
          <w:sz w:val="22"/>
          <w:szCs w:val="22"/>
          <w:lang w:val="et-EE"/>
        </w:rPr>
      </w:pPr>
    </w:p>
    <w:p w14:paraId="201C02A4" w14:textId="77777777" w:rsidR="003E7FB6" w:rsidRPr="00D60691" w:rsidRDefault="003E7FB6" w:rsidP="00F62482">
      <w:pPr>
        <w:pStyle w:val="A"/>
        <w:rPr>
          <w:rFonts w:ascii="Montserrat Light" w:hAnsi="Montserrat Light" w:cs="Times New Roman"/>
          <w:b w:val="0"/>
          <w:bCs w:val="0"/>
          <w:sz w:val="22"/>
          <w:szCs w:val="22"/>
          <w:lang w:val="et-EE"/>
        </w:rPr>
      </w:pPr>
    </w:p>
    <w:p w14:paraId="6D9E0E3D" w14:textId="77777777" w:rsidR="003E7FB6" w:rsidRPr="00D60691" w:rsidRDefault="00D44742"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ontserrat Light" w:hAnsi="Montserrat Light" w:cs="Times New Roman"/>
          <w:b w:val="0"/>
          <w:bCs w:val="0"/>
          <w:sz w:val="22"/>
          <w:szCs w:val="22"/>
          <w:lang w:val="et-EE"/>
        </w:rPr>
      </w:pPr>
      <w:r w:rsidRPr="00D60691">
        <w:rPr>
          <w:rFonts w:ascii="Montserrat Light" w:hAnsi="Montserrat Light" w:cs="Times New Roman"/>
          <w:b w:val="0"/>
          <w:bCs w:val="0"/>
          <w:color w:val="333333"/>
          <w:sz w:val="22"/>
          <w:szCs w:val="22"/>
          <w:u w:color="333333"/>
          <w:shd w:val="clear" w:color="auto" w:fill="FFFFFF"/>
          <w:lang w:val="et-EE"/>
        </w:rPr>
        <w:t>Irina Janovitš</w:t>
      </w:r>
    </w:p>
    <w:p w14:paraId="639530FF" w14:textId="77777777" w:rsidR="003E7FB6" w:rsidRPr="00D60691" w:rsidRDefault="00D44742" w:rsidP="00F6248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ontserrat Light" w:hAnsi="Montserrat Light" w:cs="Times New Roman"/>
          <w:sz w:val="22"/>
          <w:szCs w:val="22"/>
        </w:rPr>
      </w:pPr>
      <w:r w:rsidRPr="00D60691">
        <w:rPr>
          <w:rFonts w:ascii="Montserrat Light" w:hAnsi="Montserrat Light" w:cs="Times New Roman"/>
          <w:b w:val="0"/>
          <w:bCs w:val="0"/>
          <w:sz w:val="22"/>
          <w:szCs w:val="22"/>
          <w:lang w:val="et-EE"/>
        </w:rPr>
        <w:t>Linnavolikogu esimees</w:t>
      </w:r>
    </w:p>
    <w:sectPr w:rsidR="003E7FB6" w:rsidRPr="00D60691">
      <w:headerReference w:type="default" r:id="rId7"/>
      <w:footerReference w:type="default" r:id="rId8"/>
      <w:pgSz w:w="11900" w:h="16840"/>
      <w:pgMar w:top="1440" w:right="987" w:bottom="1078" w:left="16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97CC3" w14:textId="77777777" w:rsidR="009A4C68" w:rsidRPr="009E385A" w:rsidRDefault="009A4C68">
      <w:r w:rsidRPr="009E385A">
        <w:separator/>
      </w:r>
    </w:p>
  </w:endnote>
  <w:endnote w:type="continuationSeparator" w:id="0">
    <w:p w14:paraId="307D58CB" w14:textId="77777777" w:rsidR="009A4C68" w:rsidRPr="009E385A" w:rsidRDefault="009A4C68">
      <w:r w:rsidRPr="009E385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Montserrat Ligh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74543" w14:textId="77777777" w:rsidR="003E7FB6" w:rsidRPr="009E385A" w:rsidRDefault="00D44742">
    <w:pPr>
      <w:pStyle w:val="Footer"/>
      <w:tabs>
        <w:tab w:val="clear" w:pos="9355"/>
        <w:tab w:val="right" w:pos="9273"/>
      </w:tabs>
      <w:jc w:val="right"/>
      <w:rPr>
        <w:lang w:val="et-EE"/>
      </w:rPr>
    </w:pPr>
    <w:r w:rsidRPr="009E385A">
      <w:rPr>
        <w:sz w:val="18"/>
        <w:szCs w:val="18"/>
        <w:lang w:val="et-EE"/>
      </w:rPr>
      <w:fldChar w:fldCharType="begin"/>
    </w:r>
    <w:r w:rsidRPr="009E385A">
      <w:rPr>
        <w:sz w:val="18"/>
        <w:szCs w:val="18"/>
        <w:lang w:val="et-EE"/>
      </w:rPr>
      <w:instrText xml:space="preserve"> PAGE </w:instrText>
    </w:r>
    <w:r w:rsidRPr="009E385A">
      <w:rPr>
        <w:sz w:val="18"/>
        <w:szCs w:val="18"/>
        <w:lang w:val="et-EE"/>
      </w:rPr>
      <w:fldChar w:fldCharType="separate"/>
    </w:r>
    <w:r w:rsidR="001A3B2C">
      <w:rPr>
        <w:noProof/>
        <w:sz w:val="18"/>
        <w:szCs w:val="18"/>
        <w:lang w:val="et-EE"/>
      </w:rPr>
      <w:t>2</w:t>
    </w:r>
    <w:r w:rsidRPr="009E385A">
      <w:rPr>
        <w:sz w:val="18"/>
        <w:szCs w:val="18"/>
        <w:lang w:val="et-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6E53C" w14:textId="77777777" w:rsidR="009A4C68" w:rsidRPr="009E385A" w:rsidRDefault="009A4C68">
      <w:r w:rsidRPr="009E385A">
        <w:separator/>
      </w:r>
    </w:p>
  </w:footnote>
  <w:footnote w:type="continuationSeparator" w:id="0">
    <w:p w14:paraId="66D221EB" w14:textId="77777777" w:rsidR="009A4C68" w:rsidRPr="009E385A" w:rsidRDefault="009A4C68">
      <w:r w:rsidRPr="009E385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3D96" w14:textId="77777777" w:rsidR="003E7FB6" w:rsidRPr="009E385A" w:rsidRDefault="00D44742">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lang w:val="et-EE"/>
      </w:rPr>
    </w:pPr>
    <w:r w:rsidRPr="009E385A">
      <w:rPr>
        <w:rFonts w:ascii="Montserrat Light" w:eastAsia="Montserrat Light" w:hAnsi="Montserrat Light" w:cs="Montserrat Light"/>
        <w:color w:val="808080"/>
        <w:sz w:val="18"/>
        <w:szCs w:val="18"/>
        <w:u w:color="808080"/>
        <w:lang w:val="et-EE"/>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183F1E"/>
    <w:multiLevelType w:val="multilevel"/>
    <w:tmpl w:val="804687E2"/>
    <w:styleLink w:val="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9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5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1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74"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634"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FA2E42"/>
    <w:multiLevelType w:val="multilevel"/>
    <w:tmpl w:val="804687E2"/>
    <w:numStyleLink w:val="2"/>
  </w:abstractNum>
  <w:num w:numId="1" w16cid:durableId="1423915181">
    <w:abstractNumId w:val="0"/>
  </w:num>
  <w:num w:numId="2" w16cid:durableId="302850017">
    <w:abstractNumId w:val="1"/>
    <w:lvlOverride w:ilvl="1">
      <w:lvl w:ilvl="1">
        <w:start w:val="1"/>
        <w:numFmt w:val="decimal"/>
        <w:lvlText w:val="%1.%2."/>
        <w:lvlJc w:val="left"/>
        <w:pPr>
          <w:ind w:left="43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B6"/>
    <w:rsid w:val="000667A4"/>
    <w:rsid w:val="00075D01"/>
    <w:rsid w:val="000A2B59"/>
    <w:rsid w:val="000A7F92"/>
    <w:rsid w:val="000F2B03"/>
    <w:rsid w:val="00111797"/>
    <w:rsid w:val="00114D94"/>
    <w:rsid w:val="00136A23"/>
    <w:rsid w:val="00192446"/>
    <w:rsid w:val="001A22F1"/>
    <w:rsid w:val="001A3B2C"/>
    <w:rsid w:val="003128E6"/>
    <w:rsid w:val="003934FA"/>
    <w:rsid w:val="003C44C0"/>
    <w:rsid w:val="003E3A66"/>
    <w:rsid w:val="003E7FB6"/>
    <w:rsid w:val="00437F63"/>
    <w:rsid w:val="004403B0"/>
    <w:rsid w:val="00441307"/>
    <w:rsid w:val="00447D52"/>
    <w:rsid w:val="00460870"/>
    <w:rsid w:val="004A45E9"/>
    <w:rsid w:val="004A5AF8"/>
    <w:rsid w:val="004C3E20"/>
    <w:rsid w:val="004E2B26"/>
    <w:rsid w:val="004F4C35"/>
    <w:rsid w:val="00513ACF"/>
    <w:rsid w:val="0056431D"/>
    <w:rsid w:val="00570793"/>
    <w:rsid w:val="005C2875"/>
    <w:rsid w:val="005D6B12"/>
    <w:rsid w:val="00610FFB"/>
    <w:rsid w:val="0063061E"/>
    <w:rsid w:val="006711A8"/>
    <w:rsid w:val="006B54B6"/>
    <w:rsid w:val="006D6014"/>
    <w:rsid w:val="00702F61"/>
    <w:rsid w:val="00712F6B"/>
    <w:rsid w:val="00743568"/>
    <w:rsid w:val="00746F7C"/>
    <w:rsid w:val="00794998"/>
    <w:rsid w:val="00821A57"/>
    <w:rsid w:val="00847F6A"/>
    <w:rsid w:val="00852EBD"/>
    <w:rsid w:val="00875AF1"/>
    <w:rsid w:val="00881CB9"/>
    <w:rsid w:val="008B474E"/>
    <w:rsid w:val="008C5780"/>
    <w:rsid w:val="008C7850"/>
    <w:rsid w:val="008E3885"/>
    <w:rsid w:val="0091079A"/>
    <w:rsid w:val="00950E93"/>
    <w:rsid w:val="009A4C68"/>
    <w:rsid w:val="009E385A"/>
    <w:rsid w:val="00A15DB4"/>
    <w:rsid w:val="00AC5B5B"/>
    <w:rsid w:val="00AE5D7A"/>
    <w:rsid w:val="00B20891"/>
    <w:rsid w:val="00B33E18"/>
    <w:rsid w:val="00B87DC7"/>
    <w:rsid w:val="00BB46C8"/>
    <w:rsid w:val="00BF37E6"/>
    <w:rsid w:val="00C3214F"/>
    <w:rsid w:val="00C35451"/>
    <w:rsid w:val="00C43A51"/>
    <w:rsid w:val="00C75420"/>
    <w:rsid w:val="00CA2B3B"/>
    <w:rsid w:val="00CB074F"/>
    <w:rsid w:val="00CE4A20"/>
    <w:rsid w:val="00D20FF1"/>
    <w:rsid w:val="00D44742"/>
    <w:rsid w:val="00D60691"/>
    <w:rsid w:val="00DD2B2B"/>
    <w:rsid w:val="00E23C75"/>
    <w:rsid w:val="00E23CF8"/>
    <w:rsid w:val="00ED1660"/>
    <w:rsid w:val="00EF3D42"/>
    <w:rsid w:val="00F62346"/>
    <w:rsid w:val="00F62482"/>
    <w:rsid w:val="00F67170"/>
    <w:rsid w:val="00F72EE3"/>
    <w:rsid w:val="00FB0D29"/>
    <w:rsid w:val="00FD40DF"/>
    <w:rsid w:val="00FD6F56"/>
    <w:rsid w:val="00FF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49E"/>
  <w15:docId w15:val="{08695CCC-27A3-4641-ADE5-2A178E0D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Основной текст A"/>
    <w:pPr>
      <w:spacing w:line="240" w:lineRule="atLeast"/>
      <w:jc w:val="both"/>
    </w:pPr>
    <w:rPr>
      <w:rFonts w:cs="Arial Unicode MS"/>
      <w:b/>
      <w:bCs/>
      <w:color w:val="000000"/>
      <w:sz w:val="24"/>
      <w:szCs w:val="24"/>
      <w:u w:color="000000"/>
      <w:lang w:val="fr-FR"/>
      <w14:textOutline w14:w="12700" w14:cap="flat" w14:cmpd="sng" w14:algn="ctr">
        <w14:noFill/>
        <w14:prstDash w14:val="solid"/>
        <w14:miter w14:lim="400000"/>
      </w14:textOutline>
    </w:rPr>
  </w:style>
  <w:style w:type="paragraph" w:styleId="Footer">
    <w:name w:val="footer"/>
    <w:pPr>
      <w:tabs>
        <w:tab w:val="center" w:pos="4677"/>
        <w:tab w:val="right" w:pos="9355"/>
      </w:tabs>
      <w:spacing w:line="240" w:lineRule="atLeast"/>
      <w:jc w:val="both"/>
    </w:pPr>
    <w:rPr>
      <w:rFonts w:eastAsia="Times New Roman"/>
      <w:color w:val="000000"/>
      <w:sz w:val="24"/>
      <w:szCs w:val="24"/>
      <w:u w:color="000000"/>
    </w:rPr>
  </w:style>
  <w:style w:type="paragraph" w:customStyle="1" w:styleId="a0">
    <w:name w:val="Рубрика"/>
    <w:next w:val="A"/>
    <w:pPr>
      <w:keepNext/>
      <w:spacing w:line="240" w:lineRule="atLeast"/>
      <w:jc w:val="both"/>
      <w:outlineLvl w:val="0"/>
    </w:pPr>
    <w:rPr>
      <w:rFonts w:cs="Arial Unicode MS"/>
      <w:color w:val="000000"/>
      <w:sz w:val="24"/>
      <w:szCs w:val="24"/>
      <w:u w:color="000000"/>
      <w:lang w:val="nl-NL"/>
      <w14:textOutline w14:w="12700" w14:cap="flat" w14:cmpd="sng" w14:algn="ctr">
        <w14:noFill/>
        <w14:prstDash w14:val="solid"/>
        <w14:miter w14:lim="400000"/>
      </w14:textOutline>
    </w:rPr>
  </w:style>
  <w:style w:type="paragraph" w:customStyle="1" w:styleId="20">
    <w:name w:val="Рубрика 2"/>
    <w:next w:val="A"/>
    <w:pPr>
      <w:keepNext/>
      <w:spacing w:line="240" w:lineRule="atLeast"/>
      <w:ind w:left="2160"/>
      <w:jc w:val="both"/>
      <w:outlineLvl w:val="1"/>
    </w:pPr>
    <w:rPr>
      <w:rFonts w:ascii="Arial" w:hAnsi="Arial" w:cs="Arial Unicode MS"/>
      <w:b/>
      <w:bCs/>
      <w:color w:val="000000"/>
      <w:sz w:val="28"/>
      <w:szCs w:val="28"/>
      <w:u w:color="000000"/>
      <w14:textOutline w14:w="12700" w14:cap="flat" w14:cmpd="sng" w14:algn="ctr">
        <w14:noFill/>
        <w14:prstDash w14:val="solid"/>
        <w14:miter w14:lim="400000"/>
      </w14:textOutline>
    </w:rPr>
  </w:style>
  <w:style w:type="paragraph" w:customStyle="1" w:styleId="A1">
    <w:name w:val="Подзаголовок A"/>
    <w:pPr>
      <w:keepNext/>
      <w:spacing w:line="240" w:lineRule="atLeast"/>
      <w:jc w:val="both"/>
    </w:pPr>
    <w:rPr>
      <w:rFonts w:ascii="Helvetica Neue" w:hAnsi="Helvetica Neue" w:cs="Arial Unicode MS"/>
      <w:color w:val="000000"/>
      <w:sz w:val="40"/>
      <w:szCs w:val="40"/>
      <w:u w:color="000000"/>
      <w14:textOutline w14:w="12700" w14:cap="flat" w14:cmpd="sng" w14:algn="ctr">
        <w14:noFill/>
        <w14:prstDash w14:val="solid"/>
        <w14:miter w14:lim="400000"/>
      </w14:textOutline>
    </w:rPr>
  </w:style>
  <w:style w:type="numbering" w:customStyle="1" w:styleId="2">
    <w:name w:val="Импортированный стиль 2"/>
    <w:pPr>
      <w:numPr>
        <w:numId w:val="1"/>
      </w:numPr>
    </w:pPr>
  </w:style>
  <w:style w:type="paragraph" w:styleId="NoSpacing">
    <w:name w:val="No Spacing"/>
    <w:pPr>
      <w:spacing w:line="240" w:lineRule="atLeast"/>
      <w:jc w:val="both"/>
    </w:pPr>
    <w:rPr>
      <w:rFonts w:ascii="Calibri" w:eastAsia="Calibri" w:hAnsi="Calibri" w:cs="Calibri"/>
      <w:color w:val="000000"/>
      <w:sz w:val="22"/>
      <w:szCs w:val="22"/>
      <w:u w:color="000000"/>
    </w:rPr>
  </w:style>
  <w:style w:type="character" w:customStyle="1" w:styleId="fontstyle01">
    <w:name w:val="fontstyle01"/>
    <w:basedOn w:val="DefaultParagraphFont"/>
    <w:rsid w:val="00FF1E15"/>
    <w:rPr>
      <w:rFonts w:ascii="TimesNewRomanPS-BoldMT" w:hAnsi="TimesNewRomanPS-BoldMT" w:hint="default"/>
      <w:b/>
      <w:bCs/>
      <w:i w:val="0"/>
      <w:iCs w:val="0"/>
      <w:color w:val="000000"/>
      <w:sz w:val="24"/>
      <w:szCs w:val="24"/>
    </w:rPr>
  </w:style>
  <w:style w:type="character" w:customStyle="1" w:styleId="a2">
    <w:name w:val="Нет"/>
    <w:rsid w:val="0070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25484">
      <w:bodyDiv w:val="1"/>
      <w:marLeft w:val="0"/>
      <w:marRight w:val="0"/>
      <w:marTop w:val="0"/>
      <w:marBottom w:val="0"/>
      <w:divBdr>
        <w:top w:val="none" w:sz="0" w:space="0" w:color="auto"/>
        <w:left w:val="none" w:sz="0" w:space="0" w:color="auto"/>
        <w:bottom w:val="none" w:sz="0" w:space="0" w:color="auto"/>
        <w:right w:val="none" w:sz="0" w:space="0" w:color="auto"/>
      </w:divBdr>
    </w:div>
    <w:div w:id="715735736">
      <w:bodyDiv w:val="1"/>
      <w:marLeft w:val="0"/>
      <w:marRight w:val="0"/>
      <w:marTop w:val="0"/>
      <w:marBottom w:val="0"/>
      <w:divBdr>
        <w:top w:val="none" w:sz="0" w:space="0" w:color="auto"/>
        <w:left w:val="none" w:sz="0" w:space="0" w:color="auto"/>
        <w:bottom w:val="none" w:sz="0" w:space="0" w:color="auto"/>
        <w:right w:val="none" w:sz="0" w:space="0" w:color="auto"/>
      </w:divBdr>
    </w:div>
    <w:div w:id="1362049039">
      <w:bodyDiv w:val="1"/>
      <w:marLeft w:val="0"/>
      <w:marRight w:val="0"/>
      <w:marTop w:val="0"/>
      <w:marBottom w:val="0"/>
      <w:divBdr>
        <w:top w:val="none" w:sz="0" w:space="0" w:color="auto"/>
        <w:left w:val="none" w:sz="0" w:space="0" w:color="auto"/>
        <w:bottom w:val="none" w:sz="0" w:space="0" w:color="auto"/>
        <w:right w:val="none" w:sz="0" w:space="0" w:color="auto"/>
      </w:divBdr>
    </w:div>
    <w:div w:id="1400058887">
      <w:bodyDiv w:val="1"/>
      <w:marLeft w:val="0"/>
      <w:marRight w:val="0"/>
      <w:marTop w:val="0"/>
      <w:marBottom w:val="0"/>
      <w:divBdr>
        <w:top w:val="none" w:sz="0" w:space="0" w:color="auto"/>
        <w:left w:val="none" w:sz="0" w:space="0" w:color="auto"/>
        <w:bottom w:val="none" w:sz="0" w:space="0" w:color="auto"/>
        <w:right w:val="none" w:sz="0" w:space="0" w:color="auto"/>
      </w:divBdr>
    </w:div>
    <w:div w:id="1685860441">
      <w:bodyDiv w:val="1"/>
      <w:marLeft w:val="0"/>
      <w:marRight w:val="0"/>
      <w:marTop w:val="0"/>
      <w:marBottom w:val="0"/>
      <w:divBdr>
        <w:top w:val="none" w:sz="0" w:space="0" w:color="auto"/>
        <w:left w:val="none" w:sz="0" w:space="0" w:color="auto"/>
        <w:bottom w:val="none" w:sz="0" w:space="0" w:color="auto"/>
        <w:right w:val="none" w:sz="0" w:space="0" w:color="auto"/>
      </w:divBdr>
    </w:div>
    <w:div w:id="1801534062">
      <w:bodyDiv w:val="1"/>
      <w:marLeft w:val="0"/>
      <w:marRight w:val="0"/>
      <w:marTop w:val="0"/>
      <w:marBottom w:val="0"/>
      <w:divBdr>
        <w:top w:val="none" w:sz="0" w:space="0" w:color="auto"/>
        <w:left w:val="none" w:sz="0" w:space="0" w:color="auto"/>
        <w:bottom w:val="none" w:sz="0" w:space="0" w:color="auto"/>
        <w:right w:val="none" w:sz="0" w:space="0" w:color="auto"/>
      </w:divBdr>
    </w:div>
    <w:div w:id="1825734313">
      <w:bodyDiv w:val="1"/>
      <w:marLeft w:val="0"/>
      <w:marRight w:val="0"/>
      <w:marTop w:val="0"/>
      <w:marBottom w:val="0"/>
      <w:divBdr>
        <w:top w:val="none" w:sz="0" w:space="0" w:color="auto"/>
        <w:left w:val="none" w:sz="0" w:space="0" w:color="auto"/>
        <w:bottom w:val="none" w:sz="0" w:space="0" w:color="auto"/>
        <w:right w:val="none" w:sz="0" w:space="0" w:color="auto"/>
      </w:divBdr>
    </w:div>
    <w:div w:id="195370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959</Words>
  <Characters>5469</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Suurväli</dc:creator>
  <cp:lastModifiedBy>Tatjana Nikolajenkova</cp:lastModifiedBy>
  <cp:revision>11</cp:revision>
  <dcterms:created xsi:type="dcterms:W3CDTF">2024-09-05T06:46:00Z</dcterms:created>
  <dcterms:modified xsi:type="dcterms:W3CDTF">2024-09-06T11:52:00Z</dcterms:modified>
</cp:coreProperties>
</file>