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6A" w:rsidRPr="00C5276C" w:rsidRDefault="0067686A" w:rsidP="0067686A">
      <w:pPr>
        <w:jc w:val="center"/>
        <w:rPr>
          <w:b/>
          <w:lang w:val="et-EE"/>
        </w:rPr>
      </w:pPr>
      <w:r w:rsidRPr="00C5276C">
        <w:rPr>
          <w:b/>
          <w:lang w:val="et-EE"/>
        </w:rPr>
        <w:t>PROJEKTITOETUSE KASUTAMISE ARUANNE</w:t>
      </w:r>
    </w:p>
    <w:p w:rsidR="0067686A" w:rsidRDefault="0067686A" w:rsidP="0067686A">
      <w:pPr>
        <w:rPr>
          <w:lang w:val="et-EE"/>
        </w:rPr>
      </w:pPr>
    </w:p>
    <w:p w:rsidR="0067686A" w:rsidRPr="00C5276C"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C5276C" w:rsidTr="00B055AA">
        <w:tc>
          <w:tcPr>
            <w:tcW w:w="3114" w:type="dxa"/>
          </w:tcPr>
          <w:p w:rsidR="0067686A" w:rsidRPr="00C5276C" w:rsidRDefault="0067686A" w:rsidP="00B055AA">
            <w:pPr>
              <w:rPr>
                <w:b/>
                <w:lang w:val="et-EE"/>
              </w:rPr>
            </w:pPr>
            <w:r w:rsidRPr="00C5276C">
              <w:rPr>
                <w:b/>
                <w:lang w:val="et-EE"/>
              </w:rPr>
              <w:t>Toetuse saaja nimi</w:t>
            </w:r>
          </w:p>
        </w:tc>
        <w:tc>
          <w:tcPr>
            <w:tcW w:w="6520" w:type="dxa"/>
          </w:tcPr>
          <w:p w:rsidR="0067686A" w:rsidRPr="00C5276C" w:rsidRDefault="00033639" w:rsidP="00B055AA">
            <w:pPr>
              <w:rPr>
                <w:lang w:val="et-EE"/>
              </w:rPr>
            </w:pPr>
            <w:r>
              <w:rPr>
                <w:lang w:val="et-EE"/>
              </w:rPr>
              <w:t>Mittetulundusühing Eesti Kaitseväe Veteranid</w:t>
            </w:r>
          </w:p>
        </w:tc>
      </w:tr>
      <w:tr w:rsidR="0067686A" w:rsidRPr="00C5276C" w:rsidTr="00B055AA">
        <w:tc>
          <w:tcPr>
            <w:tcW w:w="3114" w:type="dxa"/>
          </w:tcPr>
          <w:p w:rsidR="0067686A" w:rsidRPr="00C5276C" w:rsidRDefault="0067686A" w:rsidP="00B055AA">
            <w:pPr>
              <w:rPr>
                <w:b/>
                <w:lang w:val="et-EE"/>
              </w:rPr>
            </w:pPr>
            <w:r w:rsidRPr="00C5276C">
              <w:rPr>
                <w:b/>
                <w:lang w:val="et-EE"/>
              </w:rPr>
              <w:t>Projekti nimetus</w:t>
            </w:r>
          </w:p>
        </w:tc>
        <w:tc>
          <w:tcPr>
            <w:tcW w:w="6520" w:type="dxa"/>
          </w:tcPr>
          <w:p w:rsidR="0067686A" w:rsidRPr="00C5276C" w:rsidRDefault="00033639" w:rsidP="00B055AA">
            <w:pPr>
              <w:rPr>
                <w:lang w:val="et-EE"/>
              </w:rPr>
            </w:pPr>
            <w:r>
              <w:rPr>
                <w:lang w:val="et-EE"/>
              </w:rPr>
              <w:t>Tegevustoetus</w:t>
            </w:r>
          </w:p>
        </w:tc>
      </w:tr>
      <w:tr w:rsidR="0067686A" w:rsidRPr="00C5276C" w:rsidTr="00B055AA">
        <w:tc>
          <w:tcPr>
            <w:tcW w:w="3114" w:type="dxa"/>
          </w:tcPr>
          <w:p w:rsidR="0067686A" w:rsidRPr="00C5276C" w:rsidRDefault="0067686A" w:rsidP="00B055AA">
            <w:pPr>
              <w:rPr>
                <w:b/>
                <w:lang w:val="et-EE"/>
              </w:rPr>
            </w:pPr>
            <w:r w:rsidRPr="00C5276C">
              <w:rPr>
                <w:b/>
                <w:lang w:val="et-EE"/>
              </w:rPr>
              <w:t>Projekti toimumise aeg</w:t>
            </w:r>
          </w:p>
          <w:p w:rsidR="0067686A" w:rsidRPr="00C5276C" w:rsidRDefault="0067686A" w:rsidP="00B055AA">
            <w:pPr>
              <w:rPr>
                <w:lang w:val="et-EE"/>
              </w:rPr>
            </w:pPr>
            <w:r w:rsidRPr="00C5276C">
              <w:rPr>
                <w:lang w:val="et-EE"/>
              </w:rPr>
              <w:t>(millal tegevus reaalselt toimus)</w:t>
            </w:r>
          </w:p>
        </w:tc>
        <w:tc>
          <w:tcPr>
            <w:tcW w:w="6520" w:type="dxa"/>
          </w:tcPr>
          <w:p w:rsidR="0067686A" w:rsidRPr="00C5276C" w:rsidRDefault="00033639" w:rsidP="00B055AA">
            <w:pPr>
              <w:rPr>
                <w:lang w:val="et-EE"/>
              </w:rPr>
            </w:pPr>
            <w:r>
              <w:rPr>
                <w:lang w:val="et-EE"/>
              </w:rPr>
              <w:t>01.01.2023 – 31.12.2023</w:t>
            </w:r>
          </w:p>
        </w:tc>
      </w:tr>
      <w:tr w:rsidR="0067686A" w:rsidRPr="00C5276C" w:rsidTr="00B055AA">
        <w:tc>
          <w:tcPr>
            <w:tcW w:w="3114" w:type="dxa"/>
          </w:tcPr>
          <w:p w:rsidR="0067686A" w:rsidRPr="00C5276C" w:rsidRDefault="0067686A" w:rsidP="00B055AA">
            <w:pPr>
              <w:rPr>
                <w:lang w:val="et-EE"/>
              </w:rPr>
            </w:pPr>
            <w:r w:rsidRPr="00C5276C">
              <w:rPr>
                <w:b/>
                <w:lang w:val="et-EE"/>
              </w:rPr>
              <w:t>Toetuse kasutamise periood</w:t>
            </w:r>
          </w:p>
          <w:p w:rsidR="0067686A" w:rsidRPr="00C5276C" w:rsidRDefault="0067686A" w:rsidP="00B055AA">
            <w:pPr>
              <w:rPr>
                <w:lang w:val="et-EE"/>
              </w:rPr>
            </w:pPr>
            <w:r w:rsidRPr="00C5276C">
              <w:rPr>
                <w:lang w:val="et-EE"/>
              </w:rPr>
              <w:t>(vastavalt taotluses esitatud perioodile)</w:t>
            </w:r>
          </w:p>
        </w:tc>
        <w:tc>
          <w:tcPr>
            <w:tcW w:w="6520" w:type="dxa"/>
          </w:tcPr>
          <w:p w:rsidR="0067686A" w:rsidRPr="00C5276C" w:rsidRDefault="00033639" w:rsidP="00B055AA">
            <w:pPr>
              <w:rPr>
                <w:lang w:val="et-EE"/>
              </w:rPr>
            </w:pPr>
            <w:r>
              <w:rPr>
                <w:lang w:val="et-EE"/>
              </w:rPr>
              <w:t>01.01.2023 – 31.12.2023</w:t>
            </w:r>
          </w:p>
        </w:tc>
      </w:tr>
    </w:tbl>
    <w:p w:rsidR="0067686A" w:rsidRDefault="0067686A" w:rsidP="0067686A">
      <w:pPr>
        <w:rPr>
          <w:lang w:val="et-EE"/>
        </w:rPr>
      </w:pPr>
    </w:p>
    <w:p w:rsidR="0067686A" w:rsidRPr="00C5276C" w:rsidRDefault="0067686A" w:rsidP="0067686A">
      <w:pPr>
        <w:rPr>
          <w:lang w:val="et-EE"/>
        </w:rPr>
      </w:pPr>
    </w:p>
    <w:p w:rsidR="0067686A" w:rsidRPr="00C5276C" w:rsidRDefault="0067686A" w:rsidP="0067686A">
      <w:pPr>
        <w:rPr>
          <w:b/>
          <w:lang w:val="et-EE"/>
        </w:rPr>
      </w:pPr>
      <w:r w:rsidRPr="00C5276C">
        <w:rPr>
          <w:b/>
          <w:lang w:val="et-EE"/>
        </w:rPr>
        <w:t>TOIMUNUD PROJEKTI KOKKUVÕTE</w:t>
      </w:r>
    </w:p>
    <w:p w:rsidR="0067686A" w:rsidRPr="00C5276C"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5F1AC3" w:rsidTr="0067686A">
        <w:tc>
          <w:tcPr>
            <w:tcW w:w="3114" w:type="dxa"/>
          </w:tcPr>
          <w:p w:rsidR="0067686A" w:rsidRPr="00C5276C" w:rsidRDefault="0067686A" w:rsidP="00B055AA">
            <w:pPr>
              <w:rPr>
                <w:b/>
                <w:lang w:val="et-EE"/>
              </w:rPr>
            </w:pPr>
            <w:r w:rsidRPr="00C5276C">
              <w:rPr>
                <w:b/>
                <w:lang w:val="et-EE"/>
              </w:rPr>
              <w:t>Toimunud projekti lühikokkuvõte</w:t>
            </w:r>
          </w:p>
          <w:p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6520" w:type="dxa"/>
          </w:tcPr>
          <w:p w:rsidR="00033639" w:rsidRDefault="00033639" w:rsidP="00033639">
            <w:r>
              <w:rPr>
                <w:bCs/>
              </w:rPr>
              <w:t xml:space="preserve">MTÜ Eesti Kaitseväe Veteranid </w:t>
            </w:r>
            <w:proofErr w:type="spellStart"/>
            <w:r>
              <w:rPr>
                <w:bCs/>
              </w:rPr>
              <w:t>igapäevase</w:t>
            </w:r>
            <w:proofErr w:type="spellEnd"/>
            <w:r>
              <w:rPr>
                <w:bCs/>
              </w:rPr>
              <w:t xml:space="preserve"> </w:t>
            </w:r>
            <w:proofErr w:type="spellStart"/>
            <w:r>
              <w:rPr>
                <w:bCs/>
              </w:rPr>
              <w:t>tegevuse</w:t>
            </w:r>
            <w:proofErr w:type="spellEnd"/>
            <w:r>
              <w:rPr>
                <w:bCs/>
              </w:rPr>
              <w:t xml:space="preserve"> </w:t>
            </w:r>
            <w:proofErr w:type="spellStart"/>
            <w:r>
              <w:rPr>
                <w:bCs/>
              </w:rPr>
              <w:t>korraldamine</w:t>
            </w:r>
            <w:proofErr w:type="spellEnd"/>
            <w:r>
              <w:rPr>
                <w:bCs/>
              </w:rPr>
              <w:t xml:space="preserve">. </w:t>
            </w:r>
            <w:proofErr w:type="spellStart"/>
            <w:r w:rsidR="001828CC">
              <w:rPr>
                <w:bCs/>
              </w:rPr>
              <w:t>Veteranidele</w:t>
            </w:r>
            <w:proofErr w:type="spellEnd"/>
            <w:r w:rsidR="001828CC">
              <w:rPr>
                <w:bCs/>
              </w:rPr>
              <w:t xml:space="preserve"> </w:t>
            </w:r>
            <w:proofErr w:type="spellStart"/>
            <w:r w:rsidR="001828CC">
              <w:rPr>
                <w:bCs/>
              </w:rPr>
              <w:t>suunatud</w:t>
            </w:r>
            <w:proofErr w:type="spellEnd"/>
            <w:r w:rsidR="001828CC">
              <w:rPr>
                <w:bCs/>
              </w:rPr>
              <w:t xml:space="preserve"> </w:t>
            </w:r>
            <w:proofErr w:type="spellStart"/>
            <w:r w:rsidRPr="00FF54FE">
              <w:rPr>
                <w:bCs/>
              </w:rPr>
              <w:t>psühho</w:t>
            </w:r>
            <w:r w:rsidR="001828CC">
              <w:rPr>
                <w:bCs/>
              </w:rPr>
              <w:t>sotsiaalse</w:t>
            </w:r>
            <w:proofErr w:type="spellEnd"/>
            <w:r>
              <w:rPr>
                <w:bCs/>
              </w:rPr>
              <w:t xml:space="preserve"> </w:t>
            </w:r>
            <w:proofErr w:type="spellStart"/>
            <w:r>
              <w:rPr>
                <w:bCs/>
              </w:rPr>
              <w:t>tugivõrgustiku</w:t>
            </w:r>
            <w:proofErr w:type="spellEnd"/>
            <w:r>
              <w:rPr>
                <w:bCs/>
              </w:rPr>
              <w:t xml:space="preserve"> </w:t>
            </w:r>
            <w:proofErr w:type="spellStart"/>
            <w:r>
              <w:rPr>
                <w:bCs/>
              </w:rPr>
              <w:t>arendamine</w:t>
            </w:r>
            <w:proofErr w:type="spellEnd"/>
            <w:r>
              <w:rPr>
                <w:bCs/>
              </w:rPr>
              <w:t xml:space="preserve">, </w:t>
            </w:r>
            <w:proofErr w:type="spellStart"/>
            <w:r w:rsidRPr="00FF54FE">
              <w:rPr>
                <w:bCs/>
              </w:rPr>
              <w:t>nõustamine</w:t>
            </w:r>
            <w:proofErr w:type="spellEnd"/>
            <w:r w:rsidRPr="00FF54FE">
              <w:rPr>
                <w:bCs/>
              </w:rPr>
              <w:t xml:space="preserve">, </w:t>
            </w:r>
            <w:proofErr w:type="spellStart"/>
            <w:r w:rsidRPr="00FF54FE">
              <w:rPr>
                <w:bCs/>
              </w:rPr>
              <w:t>meditsiiniline</w:t>
            </w:r>
            <w:proofErr w:type="spellEnd"/>
            <w:r w:rsidRPr="00FF54FE">
              <w:rPr>
                <w:bCs/>
              </w:rPr>
              <w:t xml:space="preserve"> </w:t>
            </w:r>
            <w:proofErr w:type="spellStart"/>
            <w:r w:rsidRPr="00FF54FE">
              <w:rPr>
                <w:bCs/>
              </w:rPr>
              <w:t>teenindamine</w:t>
            </w:r>
            <w:proofErr w:type="spellEnd"/>
            <w:r w:rsidRPr="00FF54FE">
              <w:rPr>
                <w:bCs/>
              </w:rPr>
              <w:t xml:space="preserve">. </w:t>
            </w:r>
            <w:proofErr w:type="spellStart"/>
            <w:proofErr w:type="gramStart"/>
            <w:r w:rsidRPr="00FF54FE">
              <w:rPr>
                <w:bCs/>
              </w:rPr>
              <w:t>Projekti</w:t>
            </w:r>
            <w:proofErr w:type="spellEnd"/>
            <w:r w:rsidRPr="00FF54FE">
              <w:rPr>
                <w:bCs/>
              </w:rPr>
              <w:t xml:space="preserve"> ”</w:t>
            </w:r>
            <w:proofErr w:type="spellStart"/>
            <w:proofErr w:type="gramEnd"/>
            <w:r w:rsidRPr="00FF54FE">
              <w:rPr>
                <w:bCs/>
              </w:rPr>
              <w:t>Sõbra</w:t>
            </w:r>
            <w:proofErr w:type="spellEnd"/>
            <w:r w:rsidRPr="00FF54FE">
              <w:rPr>
                <w:bCs/>
              </w:rPr>
              <w:t xml:space="preserve"> </w:t>
            </w:r>
            <w:proofErr w:type="spellStart"/>
            <w:r w:rsidRPr="00FF54FE">
              <w:rPr>
                <w:bCs/>
              </w:rPr>
              <w:t>käsi</w:t>
            </w:r>
            <w:proofErr w:type="spellEnd"/>
            <w:r w:rsidRPr="00FF54FE">
              <w:rPr>
                <w:bCs/>
              </w:rPr>
              <w:t xml:space="preserve">” </w:t>
            </w:r>
            <w:proofErr w:type="spellStart"/>
            <w:r w:rsidRPr="00FF54FE">
              <w:rPr>
                <w:bCs/>
              </w:rPr>
              <w:t>läbiviimine</w:t>
            </w:r>
            <w:proofErr w:type="spellEnd"/>
            <w:r w:rsidRPr="00FF54FE">
              <w:rPr>
                <w:bCs/>
              </w:rPr>
              <w:t xml:space="preserve">. </w:t>
            </w:r>
            <w:r w:rsidRPr="00FF54FE">
              <w:t xml:space="preserve">Kaitseväe </w:t>
            </w:r>
            <w:proofErr w:type="spellStart"/>
            <w:r w:rsidRPr="00FF54FE">
              <w:t>veteranide</w:t>
            </w:r>
            <w:proofErr w:type="spellEnd"/>
            <w:r w:rsidRPr="00FF54FE">
              <w:t xml:space="preserve"> </w:t>
            </w:r>
            <w:proofErr w:type="spellStart"/>
            <w:r w:rsidRPr="00FF54FE">
              <w:t>sotsiaalsete</w:t>
            </w:r>
            <w:proofErr w:type="spellEnd"/>
            <w:r w:rsidRPr="00FF54FE">
              <w:t xml:space="preserve"> </w:t>
            </w:r>
            <w:proofErr w:type="spellStart"/>
            <w:r w:rsidRPr="00FF54FE">
              <w:t>ürituste</w:t>
            </w:r>
            <w:proofErr w:type="spellEnd"/>
            <w:r w:rsidRPr="00FF54FE">
              <w:t xml:space="preserve"> </w:t>
            </w:r>
            <w:proofErr w:type="spellStart"/>
            <w:r w:rsidRPr="00FF54FE">
              <w:t>korraldamine</w:t>
            </w:r>
            <w:proofErr w:type="spellEnd"/>
            <w:r w:rsidRPr="00FF54FE">
              <w:t xml:space="preserve">, </w:t>
            </w:r>
            <w:proofErr w:type="spellStart"/>
            <w:r w:rsidRPr="00FF54FE">
              <w:t>eneseabiproj</w:t>
            </w:r>
            <w:r>
              <w:t>ektide</w:t>
            </w:r>
            <w:proofErr w:type="spellEnd"/>
            <w:r>
              <w:t xml:space="preserve">, </w:t>
            </w:r>
            <w:proofErr w:type="spellStart"/>
            <w:r>
              <w:t>koolituste</w:t>
            </w:r>
            <w:proofErr w:type="spellEnd"/>
            <w:r>
              <w:t xml:space="preserve"> ja </w:t>
            </w:r>
            <w:proofErr w:type="spellStart"/>
            <w:r>
              <w:t>koosviibimiste</w:t>
            </w:r>
            <w:proofErr w:type="spellEnd"/>
            <w:r>
              <w:t xml:space="preserve"> </w:t>
            </w:r>
            <w:proofErr w:type="spellStart"/>
            <w:r>
              <w:t>läbiviimine</w:t>
            </w:r>
            <w:proofErr w:type="spellEnd"/>
            <w:r w:rsidRPr="00FF54FE">
              <w:t xml:space="preserve"> </w:t>
            </w:r>
            <w:proofErr w:type="spellStart"/>
            <w:r w:rsidRPr="00FF54FE">
              <w:t>ning</w:t>
            </w:r>
            <w:proofErr w:type="spellEnd"/>
            <w:r w:rsidRPr="00FF54FE">
              <w:t xml:space="preserve"> </w:t>
            </w:r>
            <w:proofErr w:type="spellStart"/>
            <w:r w:rsidRPr="00FF54FE">
              <w:t>mälestusüritustel</w:t>
            </w:r>
            <w:proofErr w:type="spellEnd"/>
            <w:r w:rsidRPr="00FF54FE">
              <w:t xml:space="preserve"> </w:t>
            </w:r>
            <w:proofErr w:type="spellStart"/>
            <w:r w:rsidRPr="00FF54FE">
              <w:t>osalemine</w:t>
            </w:r>
            <w:proofErr w:type="spellEnd"/>
            <w:r w:rsidRPr="00FF54FE">
              <w:t>.</w:t>
            </w:r>
          </w:p>
          <w:p w:rsidR="00033639" w:rsidRDefault="00033639" w:rsidP="00033639"/>
          <w:p w:rsidR="0067686A" w:rsidRPr="00C5276C" w:rsidRDefault="00033639" w:rsidP="00FF0058">
            <w:pPr>
              <w:rPr>
                <w:lang w:val="et-EE"/>
              </w:rPr>
            </w:pPr>
            <w:proofErr w:type="spellStart"/>
            <w:r>
              <w:t>Tegevuse</w:t>
            </w:r>
            <w:proofErr w:type="spellEnd"/>
            <w:r>
              <w:t xml:space="preserve"> </w:t>
            </w:r>
            <w:proofErr w:type="spellStart"/>
            <w:r>
              <w:t>laiaks</w:t>
            </w:r>
            <w:proofErr w:type="spellEnd"/>
            <w:r>
              <w:t xml:space="preserve"> </w:t>
            </w:r>
            <w:proofErr w:type="spellStart"/>
            <w:r>
              <w:t>eesmärgiks</w:t>
            </w:r>
            <w:proofErr w:type="spellEnd"/>
            <w:r>
              <w:t xml:space="preserve"> on </w:t>
            </w:r>
            <w:proofErr w:type="spellStart"/>
            <w:r>
              <w:t>tõsta</w:t>
            </w:r>
            <w:proofErr w:type="spellEnd"/>
            <w:r>
              <w:t xml:space="preserve"> </w:t>
            </w:r>
            <w:proofErr w:type="spellStart"/>
            <w:r>
              <w:t>veteranide</w:t>
            </w:r>
            <w:proofErr w:type="spellEnd"/>
            <w:r>
              <w:t xml:space="preserve"> </w:t>
            </w:r>
            <w:proofErr w:type="spellStart"/>
            <w:r>
              <w:t>teadlikkust</w:t>
            </w:r>
            <w:proofErr w:type="spellEnd"/>
            <w:r>
              <w:t xml:space="preserve"> </w:t>
            </w:r>
            <w:proofErr w:type="spellStart"/>
            <w:r>
              <w:t>neid</w:t>
            </w:r>
            <w:proofErr w:type="spellEnd"/>
            <w:r>
              <w:t xml:space="preserve"> </w:t>
            </w:r>
            <w:proofErr w:type="spellStart"/>
            <w:r>
              <w:t>mõjutada</w:t>
            </w:r>
            <w:proofErr w:type="spellEnd"/>
            <w:r>
              <w:t xml:space="preserve"> </w:t>
            </w:r>
            <w:proofErr w:type="spellStart"/>
            <w:r>
              <w:t>võivatest</w:t>
            </w:r>
            <w:proofErr w:type="spellEnd"/>
            <w:r>
              <w:t xml:space="preserve"> </w:t>
            </w:r>
            <w:proofErr w:type="spellStart"/>
            <w:r>
              <w:t>psühhosotsiaalsetest</w:t>
            </w:r>
            <w:proofErr w:type="spellEnd"/>
            <w:r>
              <w:t xml:space="preserve"> </w:t>
            </w:r>
            <w:proofErr w:type="spellStart"/>
            <w:r>
              <w:t>riskidest</w:t>
            </w:r>
            <w:proofErr w:type="spellEnd"/>
            <w:r>
              <w:t xml:space="preserve">, </w:t>
            </w:r>
            <w:proofErr w:type="spellStart"/>
            <w:r>
              <w:t>aidata</w:t>
            </w:r>
            <w:proofErr w:type="spellEnd"/>
            <w:r>
              <w:t xml:space="preserve"> </w:t>
            </w:r>
            <w:proofErr w:type="spellStart"/>
            <w:r>
              <w:t>kummutada</w:t>
            </w:r>
            <w:proofErr w:type="spellEnd"/>
            <w:r>
              <w:t xml:space="preserve"> </w:t>
            </w:r>
            <w:proofErr w:type="spellStart"/>
            <w:r>
              <w:t>võimalikke</w:t>
            </w:r>
            <w:proofErr w:type="spellEnd"/>
            <w:r>
              <w:t xml:space="preserve"> </w:t>
            </w:r>
            <w:proofErr w:type="spellStart"/>
            <w:r>
              <w:t>valdkonnaga</w:t>
            </w:r>
            <w:proofErr w:type="spellEnd"/>
            <w:r>
              <w:t xml:space="preserve"> </w:t>
            </w:r>
            <w:proofErr w:type="spellStart"/>
            <w:r>
              <w:t>seotud</w:t>
            </w:r>
            <w:proofErr w:type="spellEnd"/>
            <w:r>
              <w:t xml:space="preserve"> </w:t>
            </w:r>
            <w:proofErr w:type="spellStart"/>
            <w:r>
              <w:t>müüte</w:t>
            </w:r>
            <w:proofErr w:type="spellEnd"/>
            <w:r>
              <w:t xml:space="preserve"> ja </w:t>
            </w:r>
            <w:proofErr w:type="spellStart"/>
            <w:r>
              <w:t>tugevdada</w:t>
            </w:r>
            <w:proofErr w:type="spellEnd"/>
            <w:r>
              <w:t xml:space="preserve"> </w:t>
            </w:r>
            <w:proofErr w:type="spellStart"/>
            <w:r>
              <w:t>veteranide</w:t>
            </w:r>
            <w:proofErr w:type="spellEnd"/>
            <w:r>
              <w:t xml:space="preserve"> </w:t>
            </w:r>
            <w:proofErr w:type="spellStart"/>
            <w:r>
              <w:t>kogukonda</w:t>
            </w:r>
            <w:proofErr w:type="spellEnd"/>
            <w:r>
              <w:t xml:space="preserve">, et </w:t>
            </w:r>
            <w:proofErr w:type="spellStart"/>
            <w:r>
              <w:t>veteranid</w:t>
            </w:r>
            <w:proofErr w:type="spellEnd"/>
            <w:r>
              <w:t xml:space="preserve"> </w:t>
            </w:r>
            <w:proofErr w:type="spellStart"/>
            <w:r>
              <w:t>oleks</w:t>
            </w:r>
            <w:proofErr w:type="spellEnd"/>
            <w:r>
              <w:t xml:space="preserve"> </w:t>
            </w:r>
            <w:proofErr w:type="spellStart"/>
            <w:r>
              <w:t>altimad</w:t>
            </w:r>
            <w:proofErr w:type="spellEnd"/>
            <w:r w:rsidR="00FF0058">
              <w:t xml:space="preserve"> </w:t>
            </w:r>
            <w:proofErr w:type="spellStart"/>
            <w:r w:rsidR="00FF0058">
              <w:t>üksteist</w:t>
            </w:r>
            <w:proofErr w:type="spellEnd"/>
            <w:r>
              <w:t xml:space="preserve"> </w:t>
            </w:r>
            <w:proofErr w:type="spellStart"/>
            <w:r>
              <w:t>paremini</w:t>
            </w:r>
            <w:proofErr w:type="spellEnd"/>
            <w:r>
              <w:t xml:space="preserve"> </w:t>
            </w:r>
            <w:proofErr w:type="spellStart"/>
            <w:r>
              <w:t>toetama</w:t>
            </w:r>
            <w:proofErr w:type="spellEnd"/>
            <w:r>
              <w:t xml:space="preserve"> </w:t>
            </w:r>
            <w:r w:rsidR="00FF0058">
              <w:t xml:space="preserve">juba </w:t>
            </w:r>
            <w:proofErr w:type="spellStart"/>
            <w:r w:rsidR="00FF0058">
              <w:t>ennetavalt</w:t>
            </w:r>
            <w:proofErr w:type="spellEnd"/>
            <w:r w:rsidR="00FF0058">
              <w:t xml:space="preserve"> </w:t>
            </w:r>
            <w:proofErr w:type="spellStart"/>
            <w:r w:rsidR="00FF0058">
              <w:t>kuid</w:t>
            </w:r>
            <w:proofErr w:type="spellEnd"/>
            <w:r w:rsidR="00FF0058">
              <w:t xml:space="preserve"> </w:t>
            </w:r>
            <w:proofErr w:type="spellStart"/>
            <w:r w:rsidR="00FF0058">
              <w:t>ka</w:t>
            </w:r>
            <w:proofErr w:type="spellEnd"/>
            <w:r w:rsidR="00FF0058">
              <w:t xml:space="preserve"> </w:t>
            </w:r>
            <w:proofErr w:type="spellStart"/>
            <w:r w:rsidR="00FF0058">
              <w:t>vajadusel</w:t>
            </w:r>
            <w:proofErr w:type="spellEnd"/>
            <w:r w:rsidR="00FF0058">
              <w:t xml:space="preserve"> </w:t>
            </w:r>
            <w:proofErr w:type="spellStart"/>
            <w:r w:rsidR="00FF0058">
              <w:t>erialaspetsialisti</w:t>
            </w:r>
            <w:proofErr w:type="spellEnd"/>
            <w:r w:rsidR="00FF0058">
              <w:t xml:space="preserve"> </w:t>
            </w:r>
            <w:proofErr w:type="spellStart"/>
            <w:r w:rsidR="00FF0058">
              <w:t>poole</w:t>
            </w:r>
            <w:proofErr w:type="spellEnd"/>
            <w:r w:rsidR="00FF0058">
              <w:t xml:space="preserve"> </w:t>
            </w:r>
            <w:proofErr w:type="spellStart"/>
            <w:r w:rsidR="00FF0058">
              <w:t>pöördumisel</w:t>
            </w:r>
            <w:proofErr w:type="spellEnd"/>
            <w:r w:rsidR="00FF0058">
              <w:t>.</w:t>
            </w:r>
          </w:p>
        </w:tc>
      </w:tr>
      <w:tr w:rsidR="0067686A" w:rsidRPr="00C5276C" w:rsidTr="0067686A">
        <w:tc>
          <w:tcPr>
            <w:tcW w:w="3114" w:type="dxa"/>
          </w:tcPr>
          <w:p w:rsidR="0067686A" w:rsidRPr="00C5276C" w:rsidRDefault="0067686A" w:rsidP="00B055AA">
            <w:pPr>
              <w:rPr>
                <w:lang w:val="et-EE"/>
              </w:rPr>
            </w:pPr>
            <w:r w:rsidRPr="00C5276C">
              <w:rPr>
                <w:b/>
                <w:lang w:val="et-EE"/>
              </w:rPr>
              <w:t>Saavutatud valdkondlik mõju ja tulemused</w:t>
            </w:r>
          </w:p>
          <w:p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rsidR="0067686A" w:rsidRPr="00C5276C" w:rsidRDefault="0067686A" w:rsidP="00B055AA">
            <w:pPr>
              <w:rPr>
                <w:lang w:val="et-EE"/>
              </w:rPr>
            </w:pPr>
            <w:r w:rsidRPr="00C5276C">
              <w:rPr>
                <w:i/>
                <w:lang w:val="et-EE"/>
              </w:rPr>
              <w:t>piirkonnale, kogukonnale jne.</w:t>
            </w:r>
          </w:p>
        </w:tc>
        <w:tc>
          <w:tcPr>
            <w:tcW w:w="6520" w:type="dxa"/>
          </w:tcPr>
          <w:p w:rsidR="0067686A" w:rsidRPr="00C5276C" w:rsidRDefault="00FF0058" w:rsidP="00830949">
            <w:pPr>
              <w:rPr>
                <w:lang w:val="et-EE"/>
              </w:rPr>
            </w:pPr>
            <w:r>
              <w:rPr>
                <w:lang w:val="et-EE"/>
              </w:rPr>
              <w:t>Veteranide eneseteadlikkus ning julgus abi küsida ja otsida on kasvanud. Veteranide tugivõrgustik on laienenud ja üha rohkem veterane on koondunud ühistesse suhtlusvõrgustikesse. Lisandunud on veteranide naiste võrgustik. Juurde on leitud veteranide riigikaitselist panust hindavaid eraettevõtjatest partnereid, kes pakuvad veteranidele soodustusi oma toodetelt ja  teenustelt. Suurenenud on usaldus MTÜ Eesti Kaitseväe Veteranid tegevuse suhtes.</w:t>
            </w:r>
          </w:p>
        </w:tc>
      </w:tr>
      <w:tr w:rsidR="0067686A" w:rsidRPr="00C5276C" w:rsidTr="0067686A">
        <w:tc>
          <w:tcPr>
            <w:tcW w:w="3114" w:type="dxa"/>
          </w:tcPr>
          <w:p w:rsidR="0067686A" w:rsidRPr="00C5276C" w:rsidRDefault="0067686A" w:rsidP="00B055AA">
            <w:pPr>
              <w:rPr>
                <w:b/>
                <w:lang w:val="et-EE"/>
              </w:rPr>
            </w:pPr>
            <w:r w:rsidRPr="00C5276C">
              <w:rPr>
                <w:b/>
                <w:lang w:val="et-EE"/>
              </w:rPr>
              <w:t>Saavutatud mõju taotleja edasistele tegevustele</w:t>
            </w:r>
          </w:p>
          <w:p w:rsidR="0067686A" w:rsidRPr="00C5276C" w:rsidRDefault="0067686A" w:rsidP="00B055AA">
            <w:pPr>
              <w:rPr>
                <w:lang w:val="et-EE"/>
              </w:rPr>
            </w:pPr>
            <w:r w:rsidRPr="00C5276C">
              <w:rPr>
                <w:i/>
                <w:lang w:val="et-EE"/>
              </w:rPr>
              <w:t xml:space="preserve">Kirjeldage projekti tulemuste mõju teie organisatsiooni tegevusele (nt edasised tegevused, partnerid, liikmete </w:t>
            </w:r>
            <w:r w:rsidRPr="00C5276C">
              <w:rPr>
                <w:i/>
                <w:lang w:val="et-EE"/>
              </w:rPr>
              <w:lastRenderedPageBreak/>
              <w:t>ja vabatahtlike</w:t>
            </w:r>
            <w:r>
              <w:rPr>
                <w:i/>
                <w:lang w:val="et-EE"/>
              </w:rPr>
              <w:t xml:space="preserve"> </w:t>
            </w:r>
            <w:r w:rsidRPr="00C5276C">
              <w:rPr>
                <w:i/>
                <w:lang w:val="et-EE"/>
              </w:rPr>
              <w:t>kaasamine, pädevuse suurenemine, organisatsiooni tulubaasi laienemine, maine paranemine vms).</w:t>
            </w:r>
          </w:p>
        </w:tc>
        <w:tc>
          <w:tcPr>
            <w:tcW w:w="6520" w:type="dxa"/>
          </w:tcPr>
          <w:p w:rsidR="0067686A" w:rsidRPr="00C5276C" w:rsidRDefault="00830949" w:rsidP="00B055AA">
            <w:pPr>
              <w:rPr>
                <w:lang w:val="et-EE"/>
              </w:rPr>
            </w:pPr>
            <w:r>
              <w:rPr>
                <w:lang w:val="et-EE"/>
              </w:rPr>
              <w:lastRenderedPageBreak/>
              <w:t xml:space="preserve">Senine tegevus on sillutanud tugeva põhja edasiseks tegevuse laiendamiseks veteranide huvide kaitsel ning veteranide positiivse nähtavuse suurendamiseks. Samuti annab suurenenud usaldus võimaluse paremini ja operatiivsemalt kaasata toetajaid erinevate veteranidega seotud kriisiolukordade lahendamisel eriti seal, kuhu riiklikud veteranipoliitika meetmed võibolla vahetult </w:t>
            </w:r>
            <w:r>
              <w:rPr>
                <w:lang w:val="et-EE"/>
              </w:rPr>
              <w:lastRenderedPageBreak/>
              <w:t xml:space="preserve">ei ulatu. Organisatsiooni tulubaasi laienemine on kindlasti üks tulemus, millele aitab kaasa järjest populaarsemaks muutuva </w:t>
            </w:r>
            <w:proofErr w:type="spellStart"/>
            <w:r>
              <w:rPr>
                <w:lang w:val="et-EE"/>
              </w:rPr>
              <w:t>e-poe</w:t>
            </w:r>
            <w:proofErr w:type="spellEnd"/>
            <w:r>
              <w:rPr>
                <w:lang w:val="et-EE"/>
              </w:rPr>
              <w:t xml:space="preserve"> pidamine kui ka esimeste püsiannetajate tekkimine. Organisatsiooni usaldusväärsuse kasv annab paremad võimalused veteranide kogukonna kaasamiseks ja oluliselt paremaks aktiveerimiseks enda huvide kaitsel ja valdkonna arengu toetamiseks.</w:t>
            </w:r>
          </w:p>
        </w:tc>
      </w:tr>
      <w:tr w:rsidR="0067686A" w:rsidRPr="00C5276C" w:rsidTr="0067686A">
        <w:tc>
          <w:tcPr>
            <w:tcW w:w="3114" w:type="dxa"/>
          </w:tcPr>
          <w:p w:rsidR="0067686A" w:rsidRPr="00C5276C" w:rsidRDefault="0067686A" w:rsidP="00B055AA">
            <w:pPr>
              <w:rPr>
                <w:lang w:val="et-EE"/>
              </w:rPr>
            </w:pPr>
            <w:r w:rsidRPr="00C5276C">
              <w:rPr>
                <w:b/>
                <w:lang w:val="et-EE"/>
              </w:rPr>
              <w:lastRenderedPageBreak/>
              <w:t>Mõõdetavad tulemused</w:t>
            </w:r>
          </w:p>
          <w:p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6520" w:type="dxa"/>
          </w:tcPr>
          <w:p w:rsidR="00E12AC6" w:rsidRPr="00E12AC6" w:rsidRDefault="00E12AC6" w:rsidP="00E12AC6">
            <w:pPr>
              <w:rPr>
                <w:lang w:val="et-EE"/>
              </w:rPr>
            </w:pPr>
            <w:r>
              <w:rPr>
                <w:lang w:val="et-EE"/>
              </w:rPr>
              <w:t>MEP Urmas Paet külastamine Brüsselis (20 in)</w:t>
            </w:r>
            <w:r>
              <w:rPr>
                <w:lang w:val="et-EE"/>
              </w:rPr>
              <w:br/>
              <w:t xml:space="preserve">I </w:t>
            </w:r>
            <w:r w:rsidRPr="00E12AC6">
              <w:rPr>
                <w:lang w:val="et-EE"/>
              </w:rPr>
              <w:t>„Sõbra käe“ koolitus (</w:t>
            </w:r>
            <w:r>
              <w:rPr>
                <w:lang w:val="et-EE"/>
              </w:rPr>
              <w:t>10 in</w:t>
            </w:r>
            <w:r w:rsidRPr="00E12AC6">
              <w:rPr>
                <w:lang w:val="et-EE"/>
              </w:rPr>
              <w:t>)</w:t>
            </w:r>
          </w:p>
          <w:p w:rsidR="0067686A" w:rsidRDefault="00830949" w:rsidP="00B055AA">
            <w:pPr>
              <w:rPr>
                <w:lang w:val="et-EE"/>
              </w:rPr>
            </w:pPr>
            <w:r>
              <w:rPr>
                <w:lang w:val="et-EE"/>
              </w:rPr>
              <w:t xml:space="preserve">Ukrainas hukkunud Ivo </w:t>
            </w:r>
            <w:proofErr w:type="spellStart"/>
            <w:r>
              <w:rPr>
                <w:lang w:val="et-EE"/>
              </w:rPr>
              <w:t>Jurak</w:t>
            </w:r>
            <w:proofErr w:type="spellEnd"/>
            <w:r>
              <w:rPr>
                <w:lang w:val="et-EE"/>
              </w:rPr>
              <w:t xml:space="preserve"> perekonna toetamise annetuste kampaania (</w:t>
            </w:r>
            <w:r w:rsidR="003D187E">
              <w:rPr>
                <w:lang w:val="et-EE"/>
              </w:rPr>
              <w:t>323</w:t>
            </w:r>
            <w:r w:rsidR="00E12AC6">
              <w:rPr>
                <w:lang w:val="et-EE"/>
              </w:rPr>
              <w:t xml:space="preserve"> in</w:t>
            </w:r>
            <w:r w:rsidR="003D187E">
              <w:rPr>
                <w:lang w:val="et-EE"/>
              </w:rPr>
              <w:t>)</w:t>
            </w:r>
          </w:p>
          <w:p w:rsidR="00E12AC6" w:rsidRDefault="00E12AC6" w:rsidP="00B055AA">
            <w:pPr>
              <w:rPr>
                <w:lang w:val="et-EE"/>
              </w:rPr>
            </w:pPr>
            <w:r>
              <w:rPr>
                <w:lang w:val="et-EE"/>
              </w:rPr>
              <w:t>II „Sõbra käe koolitus (10 in)</w:t>
            </w:r>
          </w:p>
          <w:p w:rsidR="003D187E" w:rsidRDefault="003D187E" w:rsidP="00B055AA">
            <w:pPr>
              <w:rPr>
                <w:lang w:val="et-EE"/>
              </w:rPr>
            </w:pPr>
            <w:r>
              <w:rPr>
                <w:lang w:val="et-EE"/>
              </w:rPr>
              <w:t xml:space="preserve">Ukrainas hukkunud Tanel </w:t>
            </w:r>
            <w:proofErr w:type="spellStart"/>
            <w:r>
              <w:rPr>
                <w:lang w:val="et-EE"/>
              </w:rPr>
              <w:t>Kriggul</w:t>
            </w:r>
            <w:proofErr w:type="spellEnd"/>
            <w:r>
              <w:rPr>
                <w:lang w:val="et-EE"/>
              </w:rPr>
              <w:t xml:space="preserve"> perekonna toetamise annetuste kampaania (99</w:t>
            </w:r>
            <w:r w:rsidR="00E12AC6">
              <w:rPr>
                <w:lang w:val="et-EE"/>
              </w:rPr>
              <w:t xml:space="preserve"> in</w:t>
            </w:r>
            <w:r>
              <w:rPr>
                <w:lang w:val="et-EE"/>
              </w:rPr>
              <w:t>)</w:t>
            </w:r>
          </w:p>
          <w:p w:rsidR="00E12AC6" w:rsidRDefault="00E12AC6" w:rsidP="00B055AA">
            <w:pPr>
              <w:rPr>
                <w:lang w:val="et-EE"/>
              </w:rPr>
            </w:pPr>
            <w:r>
              <w:rPr>
                <w:lang w:val="et-EE"/>
              </w:rPr>
              <w:t>MTÜ ja selle tegevuse tutvustamine RSO infotundides (</w:t>
            </w:r>
            <w:r w:rsidR="00763D2A">
              <w:rPr>
                <w:lang w:val="et-EE"/>
              </w:rPr>
              <w:t>3x</w:t>
            </w:r>
            <w:r>
              <w:rPr>
                <w:lang w:val="et-EE"/>
              </w:rPr>
              <w:t>)</w:t>
            </w:r>
          </w:p>
          <w:p w:rsidR="003D187E" w:rsidRDefault="00763D2A" w:rsidP="00B055AA">
            <w:pPr>
              <w:rPr>
                <w:lang w:val="et-EE"/>
              </w:rPr>
            </w:pPr>
            <w:r>
              <w:rPr>
                <w:lang w:val="et-EE"/>
              </w:rPr>
              <w:t>Veteranitunnistuse väljastamine (kokku 140tk)</w:t>
            </w:r>
          </w:p>
          <w:p w:rsidR="00763D2A" w:rsidRDefault="00763D2A" w:rsidP="00B055AA">
            <w:pPr>
              <w:rPr>
                <w:lang w:val="et-EE"/>
              </w:rPr>
            </w:pPr>
            <w:proofErr w:type="spellStart"/>
            <w:r>
              <w:rPr>
                <w:lang w:val="et-EE"/>
              </w:rPr>
              <w:t>E-poe</w:t>
            </w:r>
            <w:proofErr w:type="spellEnd"/>
            <w:r>
              <w:rPr>
                <w:lang w:val="et-EE"/>
              </w:rPr>
              <w:t xml:space="preserve"> müük (57 tehingut)</w:t>
            </w:r>
          </w:p>
          <w:p w:rsidR="00CA4443" w:rsidRDefault="00CA4443" w:rsidP="00B055AA">
            <w:pPr>
              <w:rPr>
                <w:lang w:val="et-EE"/>
              </w:rPr>
            </w:pPr>
            <w:r>
              <w:rPr>
                <w:lang w:val="et-EE"/>
              </w:rPr>
              <w:t>MTÜ suveseminar „Sõbra käsi“ peredega (75 in)</w:t>
            </w:r>
          </w:p>
          <w:p w:rsidR="00CA4443" w:rsidRPr="00C5276C" w:rsidRDefault="00CA4443" w:rsidP="00B055AA">
            <w:pPr>
              <w:rPr>
                <w:lang w:val="et-EE"/>
              </w:rPr>
            </w:pPr>
            <w:r>
              <w:rPr>
                <w:lang w:val="et-EE"/>
              </w:rPr>
              <w:t>Veteranide laskepäev</w:t>
            </w:r>
          </w:p>
        </w:tc>
      </w:tr>
      <w:tr w:rsidR="0067686A" w:rsidRPr="00C5276C" w:rsidTr="0067686A">
        <w:tc>
          <w:tcPr>
            <w:tcW w:w="3114" w:type="dxa"/>
          </w:tcPr>
          <w:p w:rsidR="0067686A" w:rsidRPr="00C5276C" w:rsidRDefault="0067686A" w:rsidP="00B055AA">
            <w:pPr>
              <w:rPr>
                <w:lang w:val="et-EE"/>
              </w:rPr>
            </w:pPr>
            <w:r w:rsidRPr="00C5276C">
              <w:rPr>
                <w:b/>
                <w:lang w:val="et-EE"/>
              </w:rPr>
              <w:t>Meediakajastused</w:t>
            </w:r>
          </w:p>
          <w:p w:rsidR="0067686A" w:rsidRPr="00C5276C" w:rsidRDefault="0067686A" w:rsidP="00B055AA">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6520" w:type="dxa"/>
          </w:tcPr>
          <w:p w:rsidR="0067686A" w:rsidRPr="00C5276C" w:rsidRDefault="0067686A" w:rsidP="00B055AA">
            <w:pPr>
              <w:rPr>
                <w:lang w:val="et-EE"/>
              </w:rPr>
            </w:pPr>
            <w:bookmarkStart w:id="0" w:name="_GoBack"/>
            <w:bookmarkEnd w:id="0"/>
          </w:p>
        </w:tc>
      </w:tr>
      <w:tr w:rsidR="0067686A" w:rsidRPr="00C5276C" w:rsidTr="0067686A">
        <w:tc>
          <w:tcPr>
            <w:tcW w:w="3114" w:type="dxa"/>
          </w:tcPr>
          <w:p w:rsidR="0067686A" w:rsidRPr="00C5276C" w:rsidRDefault="0067686A" w:rsidP="00B055AA">
            <w:pPr>
              <w:rPr>
                <w:lang w:val="et-EE"/>
              </w:rPr>
            </w:pPr>
            <w:r w:rsidRPr="00C5276C">
              <w:rPr>
                <w:b/>
                <w:lang w:val="et-EE"/>
              </w:rPr>
              <w:t>Koostööpartnerid</w:t>
            </w:r>
          </w:p>
          <w:p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6520" w:type="dxa"/>
          </w:tcPr>
          <w:p w:rsidR="0067686A" w:rsidRPr="00C5276C" w:rsidRDefault="00CA4443" w:rsidP="00B055AA">
            <w:pPr>
              <w:rPr>
                <w:lang w:val="et-EE"/>
              </w:rPr>
            </w:pPr>
            <w:r>
              <w:rPr>
                <w:lang w:val="et-EE"/>
              </w:rPr>
              <w:t>Kaitsevägi (TVJ ToTeKe), Kaitseliit</w:t>
            </w:r>
          </w:p>
        </w:tc>
      </w:tr>
      <w:tr w:rsidR="00C27FA9" w:rsidRPr="00C5276C" w:rsidTr="0067686A">
        <w:tc>
          <w:tcPr>
            <w:tcW w:w="3114" w:type="dxa"/>
          </w:tcPr>
          <w:p w:rsidR="00C27FA9" w:rsidRDefault="00C27FA9" w:rsidP="00B055AA">
            <w:pPr>
              <w:rPr>
                <w:lang w:val="et-EE"/>
              </w:rPr>
            </w:pPr>
            <w:r w:rsidRPr="00C13E09">
              <w:rPr>
                <w:b/>
                <w:lang w:val="et-EE"/>
              </w:rPr>
              <w:t>Kokkuvõttev hinnang oma tegevusele</w:t>
            </w:r>
          </w:p>
          <w:p w:rsidR="00C27FA9" w:rsidRPr="00C27FA9" w:rsidRDefault="00C27FA9" w:rsidP="00B055AA">
            <w:pPr>
              <w:rPr>
                <w:i/>
                <w:lang w:val="et-EE"/>
              </w:rPr>
            </w:pPr>
            <w:r w:rsidRPr="00C27FA9">
              <w:rPr>
                <w:i/>
                <w:lang w:val="et-EE"/>
              </w:rPr>
              <w:t>Andke konstruktiivne hinnang oma tegevusele projekti läbiviimisel – millised tegevused õnnestusid, mis vajab parandamist jmt.</w:t>
            </w:r>
          </w:p>
        </w:tc>
        <w:tc>
          <w:tcPr>
            <w:tcW w:w="6520" w:type="dxa"/>
          </w:tcPr>
          <w:p w:rsidR="00C27FA9" w:rsidRPr="00C5276C" w:rsidRDefault="00ED0930" w:rsidP="00ED0930">
            <w:pPr>
              <w:rPr>
                <w:lang w:val="et-EE"/>
              </w:rPr>
            </w:pPr>
            <w:r>
              <w:rPr>
                <w:lang w:val="et-EE"/>
              </w:rPr>
              <w:t xml:space="preserve">Kõige olulisem parandamist vajav koht on kommunikatsioon piisavalt varajase eelteavituse näol, et veteranid saaksid paremini planeerida sündmustel osalemist. Lisaks oma tegevuste paremale planeerimisele, aitab sellele kaasa ka stabiilsem pikaajaline </w:t>
            </w:r>
            <w:proofErr w:type="spellStart"/>
            <w:r>
              <w:rPr>
                <w:lang w:val="et-EE"/>
              </w:rPr>
              <w:t>baasrahastuse</w:t>
            </w:r>
            <w:proofErr w:type="spellEnd"/>
            <w:r>
              <w:rPr>
                <w:lang w:val="et-EE"/>
              </w:rPr>
              <w:t xml:space="preserve"> kindlus põhitegevuste katteks. Selle najale saab omakorda oluliselt paremini ehitada nii omatulu teenimist kui ka pikaajalisemat sündmuste planeerimist.</w:t>
            </w:r>
          </w:p>
        </w:tc>
      </w:tr>
      <w:tr w:rsidR="00C27FA9" w:rsidRPr="00C5276C" w:rsidTr="0067686A">
        <w:tc>
          <w:tcPr>
            <w:tcW w:w="3114" w:type="dxa"/>
          </w:tcPr>
          <w:p w:rsidR="00C27FA9" w:rsidRDefault="00C27FA9" w:rsidP="00B055AA">
            <w:pPr>
              <w:rPr>
                <w:lang w:val="et-EE"/>
              </w:rPr>
            </w:pPr>
            <w:r w:rsidRPr="00C13E09">
              <w:rPr>
                <w:b/>
                <w:lang w:val="et-EE"/>
              </w:rPr>
              <w:t>Planeeritavad muudatused järgmiseks korraks</w:t>
            </w:r>
          </w:p>
          <w:p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6520" w:type="dxa"/>
          </w:tcPr>
          <w:p w:rsidR="00C27FA9" w:rsidRPr="00C5276C" w:rsidRDefault="00ED0930" w:rsidP="00ED0930">
            <w:pPr>
              <w:rPr>
                <w:lang w:val="et-EE"/>
              </w:rPr>
            </w:pPr>
            <w:r>
              <w:rPr>
                <w:lang w:val="et-EE"/>
              </w:rPr>
              <w:t xml:space="preserve">Kuigi võrreldes 2022. aasta ja veelgi enam varasemate aastatega on juba toimunud olulised positiivsed arengud, siis planeerime teavituskanalite mitmekesistamist, tõhustamist ja minimaalset reklaamikampaaniat näiteks </w:t>
            </w:r>
            <w:proofErr w:type="spellStart"/>
            <w:r>
              <w:rPr>
                <w:lang w:val="et-EE"/>
              </w:rPr>
              <w:t>e-poe</w:t>
            </w:r>
            <w:proofErr w:type="spellEnd"/>
            <w:r>
              <w:rPr>
                <w:lang w:val="et-EE"/>
              </w:rPr>
              <w:t xml:space="preserve"> kaudu omatulu teenimise tõhustamiseks. MTÜ tegevuse laiema tuntuse saavutamise kaudu soovime omakorda leida järjest uusi püsiannetajaid.</w:t>
            </w:r>
          </w:p>
        </w:tc>
      </w:tr>
    </w:tbl>
    <w:p w:rsidR="0067686A" w:rsidRDefault="0067686A" w:rsidP="0067686A">
      <w:pPr>
        <w:rPr>
          <w:lang w:val="et-EE"/>
        </w:rPr>
      </w:pPr>
    </w:p>
    <w:p w:rsidR="0067686A" w:rsidRPr="00C5276C" w:rsidRDefault="0067686A" w:rsidP="0067686A">
      <w:pPr>
        <w:rPr>
          <w:b/>
          <w:lang w:val="et-EE"/>
        </w:rPr>
      </w:pPr>
      <w:r w:rsidRPr="00C5276C">
        <w:rPr>
          <w:b/>
          <w:lang w:val="et-EE"/>
        </w:rPr>
        <w:t>TULUD</w:t>
      </w:r>
    </w:p>
    <w:p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rsidR="0067686A" w:rsidRPr="00C5276C" w:rsidRDefault="0067686A" w:rsidP="0067686A">
      <w:pPr>
        <w:rPr>
          <w:lang w:val="et-EE"/>
        </w:rPr>
      </w:pPr>
    </w:p>
    <w:p w:rsidR="0067686A" w:rsidRPr="00C5276C" w:rsidRDefault="0067686A" w:rsidP="0067686A">
      <w:pPr>
        <w:rPr>
          <w:lang w:val="et-EE"/>
        </w:rPr>
      </w:pPr>
      <w:r w:rsidRPr="00C5276C">
        <w:rPr>
          <w:lang w:val="et-EE"/>
        </w:rPr>
        <w:t>(vajadusel lisada ridu)</w:t>
      </w:r>
    </w:p>
    <w:tbl>
      <w:tblPr>
        <w:tblStyle w:val="TableGrid"/>
        <w:tblW w:w="0" w:type="auto"/>
        <w:tblLook w:val="04A0" w:firstRow="1" w:lastRow="0" w:firstColumn="1" w:lastColumn="0" w:noHBand="0" w:noVBand="1"/>
      </w:tblPr>
      <w:tblGrid>
        <w:gridCol w:w="3643"/>
        <w:gridCol w:w="1870"/>
        <w:gridCol w:w="1470"/>
        <w:gridCol w:w="2651"/>
      </w:tblGrid>
      <w:tr w:rsidR="0067686A" w:rsidRPr="00C5276C" w:rsidTr="00B055AA">
        <w:tc>
          <w:tcPr>
            <w:tcW w:w="3643" w:type="dxa"/>
          </w:tcPr>
          <w:p w:rsidR="0067686A" w:rsidRPr="00C5276C" w:rsidRDefault="0067686A" w:rsidP="00B055AA">
            <w:pPr>
              <w:rPr>
                <w:lang w:val="et-EE"/>
              </w:rPr>
            </w:pPr>
          </w:p>
        </w:tc>
        <w:tc>
          <w:tcPr>
            <w:tcW w:w="1870" w:type="dxa"/>
          </w:tcPr>
          <w:p w:rsidR="0067686A" w:rsidRPr="00C5276C" w:rsidRDefault="0067686A" w:rsidP="00B055AA">
            <w:pPr>
              <w:rPr>
                <w:lang w:val="et-EE"/>
              </w:rPr>
            </w:pPr>
            <w:r w:rsidRPr="00C5276C">
              <w:rPr>
                <w:lang w:val="et-EE"/>
              </w:rPr>
              <w:t>PLANEERITUD (taotletud) SUMMA</w:t>
            </w:r>
          </w:p>
        </w:tc>
        <w:tc>
          <w:tcPr>
            <w:tcW w:w="1470" w:type="dxa"/>
          </w:tcPr>
          <w:p w:rsidR="0067686A" w:rsidRPr="00C5276C" w:rsidRDefault="0067686A" w:rsidP="00B055AA">
            <w:pPr>
              <w:tabs>
                <w:tab w:val="left" w:pos="2040"/>
              </w:tabs>
              <w:rPr>
                <w:lang w:val="et-EE"/>
              </w:rPr>
            </w:pPr>
            <w:r w:rsidRPr="00C5276C">
              <w:rPr>
                <w:lang w:val="et-EE"/>
              </w:rPr>
              <w:t>TEGELIK (eraldatud) SUMMA</w:t>
            </w:r>
          </w:p>
        </w:tc>
        <w:tc>
          <w:tcPr>
            <w:tcW w:w="2651" w:type="dxa"/>
          </w:tcPr>
          <w:p w:rsidR="0067686A" w:rsidRPr="00C5276C" w:rsidRDefault="0067686A" w:rsidP="00B055AA">
            <w:pPr>
              <w:tabs>
                <w:tab w:val="left" w:pos="2040"/>
              </w:tabs>
              <w:rPr>
                <w:lang w:val="et-EE"/>
              </w:rPr>
            </w:pPr>
            <w:r w:rsidRPr="00C5276C">
              <w:rPr>
                <w:lang w:val="et-EE"/>
              </w:rPr>
              <w:t>Selgitused</w:t>
            </w:r>
          </w:p>
        </w:tc>
      </w:tr>
      <w:tr w:rsidR="0067686A" w:rsidRPr="00C5276C" w:rsidTr="00B055AA">
        <w:tc>
          <w:tcPr>
            <w:tcW w:w="3643" w:type="dxa"/>
          </w:tcPr>
          <w:p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rsidR="0067686A" w:rsidRPr="00C5276C" w:rsidRDefault="00F7703F" w:rsidP="0067686A">
            <w:pPr>
              <w:jc w:val="right"/>
              <w:rPr>
                <w:lang w:val="et-EE"/>
              </w:rPr>
            </w:pPr>
            <w:r>
              <w:rPr>
                <w:lang w:val="et-EE"/>
              </w:rPr>
              <w:t>254</w:t>
            </w:r>
            <w:r w:rsidR="002F5A23">
              <w:rPr>
                <w:lang w:val="et-EE"/>
              </w:rPr>
              <w:t>00</w:t>
            </w:r>
          </w:p>
        </w:tc>
        <w:tc>
          <w:tcPr>
            <w:tcW w:w="1470" w:type="dxa"/>
          </w:tcPr>
          <w:p w:rsidR="002F5A23" w:rsidRPr="00C5276C" w:rsidRDefault="00F7703F" w:rsidP="002F5A23">
            <w:pPr>
              <w:jc w:val="right"/>
              <w:rPr>
                <w:lang w:val="et-EE"/>
              </w:rPr>
            </w:pPr>
            <w:r>
              <w:rPr>
                <w:lang w:val="et-EE"/>
              </w:rPr>
              <w:t>274</w:t>
            </w:r>
            <w:r w:rsidR="002F5A23">
              <w:rPr>
                <w:lang w:val="et-EE"/>
              </w:rPr>
              <w:t>00</w:t>
            </w:r>
            <w:r>
              <w:rPr>
                <w:lang w:val="et-EE"/>
              </w:rPr>
              <w:t>.91</w:t>
            </w:r>
          </w:p>
        </w:tc>
        <w:tc>
          <w:tcPr>
            <w:tcW w:w="2651" w:type="dxa"/>
          </w:tcPr>
          <w:p w:rsidR="0067686A" w:rsidRPr="00C5276C" w:rsidRDefault="0067686A" w:rsidP="0067686A">
            <w:pPr>
              <w:jc w:val="right"/>
              <w:rPr>
                <w:lang w:val="et-EE"/>
              </w:rPr>
            </w:pPr>
          </w:p>
        </w:tc>
      </w:tr>
      <w:tr w:rsidR="0067686A" w:rsidRPr="00C5276C" w:rsidTr="00C13E09">
        <w:tc>
          <w:tcPr>
            <w:tcW w:w="3643" w:type="dxa"/>
            <w:shd w:val="clear" w:color="auto" w:fill="FFF2CC" w:themeFill="accent4" w:themeFillTint="33"/>
          </w:tcPr>
          <w:p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rsidR="0067686A" w:rsidRPr="00C5276C" w:rsidRDefault="00AF4914" w:rsidP="0067686A">
            <w:pPr>
              <w:jc w:val="right"/>
              <w:rPr>
                <w:lang w:val="et-EE"/>
              </w:rPr>
            </w:pPr>
            <w:r>
              <w:rPr>
                <w:lang w:val="et-EE"/>
              </w:rPr>
              <w:t>20</w:t>
            </w:r>
            <w:r w:rsidR="002F5A23">
              <w:rPr>
                <w:lang w:val="et-EE"/>
              </w:rPr>
              <w:t>000</w:t>
            </w:r>
          </w:p>
        </w:tc>
        <w:tc>
          <w:tcPr>
            <w:tcW w:w="1470" w:type="dxa"/>
            <w:shd w:val="clear" w:color="auto" w:fill="FFF2CC" w:themeFill="accent4" w:themeFillTint="33"/>
          </w:tcPr>
          <w:p w:rsidR="0067686A" w:rsidRPr="00C5276C" w:rsidRDefault="00AF4914" w:rsidP="0067686A">
            <w:pPr>
              <w:jc w:val="right"/>
              <w:rPr>
                <w:lang w:val="et-EE"/>
              </w:rPr>
            </w:pPr>
            <w:r>
              <w:rPr>
                <w:lang w:val="et-EE"/>
              </w:rPr>
              <w:t>1</w:t>
            </w:r>
            <w:r w:rsidR="002F5A23">
              <w:rPr>
                <w:lang w:val="et-EE"/>
              </w:rPr>
              <w:t>7400</w:t>
            </w:r>
          </w:p>
        </w:tc>
        <w:tc>
          <w:tcPr>
            <w:tcW w:w="2651" w:type="dxa"/>
            <w:shd w:val="clear" w:color="auto" w:fill="FFF2CC" w:themeFill="accent4" w:themeFillTint="33"/>
          </w:tcPr>
          <w:p w:rsidR="0067686A" w:rsidRPr="00C5276C" w:rsidRDefault="00F7703F" w:rsidP="0067686A">
            <w:pPr>
              <w:jc w:val="right"/>
              <w:rPr>
                <w:lang w:val="et-EE"/>
              </w:rPr>
            </w:pPr>
            <w:proofErr w:type="spellStart"/>
            <w:r>
              <w:rPr>
                <w:lang w:val="et-EE"/>
              </w:rPr>
              <w:t>KaM</w:t>
            </w:r>
            <w:proofErr w:type="spellEnd"/>
            <w:r>
              <w:rPr>
                <w:lang w:val="et-EE"/>
              </w:rPr>
              <w:t xml:space="preserve"> eraldas taotletust vähem</w:t>
            </w:r>
          </w:p>
        </w:tc>
      </w:tr>
      <w:tr w:rsidR="0067686A" w:rsidRPr="00C5276C" w:rsidTr="00B055AA">
        <w:tc>
          <w:tcPr>
            <w:tcW w:w="3643" w:type="dxa"/>
          </w:tcPr>
          <w:p w:rsidR="0067686A" w:rsidRPr="00C5276C" w:rsidRDefault="0067686A" w:rsidP="00B055AA">
            <w:pPr>
              <w:rPr>
                <w:b/>
                <w:lang w:val="et-EE"/>
              </w:rPr>
            </w:pPr>
            <w:r w:rsidRPr="00C5276C">
              <w:rPr>
                <w:b/>
                <w:lang w:val="et-EE"/>
              </w:rPr>
              <w:t>Omafinantseering</w:t>
            </w:r>
          </w:p>
        </w:tc>
        <w:tc>
          <w:tcPr>
            <w:tcW w:w="1870" w:type="dxa"/>
          </w:tcPr>
          <w:p w:rsidR="0067686A" w:rsidRPr="00C5276C" w:rsidRDefault="00F7703F" w:rsidP="0067686A">
            <w:pPr>
              <w:jc w:val="right"/>
              <w:rPr>
                <w:lang w:val="et-EE"/>
              </w:rPr>
            </w:pPr>
            <w:r>
              <w:rPr>
                <w:lang w:val="et-EE"/>
              </w:rPr>
              <w:t>540</w:t>
            </w:r>
            <w:r w:rsidR="002F5A23">
              <w:rPr>
                <w:lang w:val="et-EE"/>
              </w:rPr>
              <w:t>0</w:t>
            </w:r>
          </w:p>
        </w:tc>
        <w:tc>
          <w:tcPr>
            <w:tcW w:w="1470" w:type="dxa"/>
          </w:tcPr>
          <w:p w:rsidR="0067686A" w:rsidRPr="00C5276C" w:rsidRDefault="00F7703F" w:rsidP="0067686A">
            <w:pPr>
              <w:jc w:val="right"/>
              <w:rPr>
                <w:lang w:val="et-EE"/>
              </w:rPr>
            </w:pPr>
            <w:r>
              <w:rPr>
                <w:lang w:val="et-EE"/>
              </w:rPr>
              <w:t>100</w:t>
            </w:r>
            <w:r w:rsidR="002F5A23">
              <w:rPr>
                <w:lang w:val="et-EE"/>
              </w:rPr>
              <w:t>00</w:t>
            </w:r>
            <w:r>
              <w:rPr>
                <w:lang w:val="et-EE"/>
              </w:rPr>
              <w:t>.91</w:t>
            </w:r>
          </w:p>
        </w:tc>
        <w:tc>
          <w:tcPr>
            <w:tcW w:w="2651" w:type="dxa"/>
          </w:tcPr>
          <w:p w:rsidR="0067686A" w:rsidRPr="00C5276C" w:rsidRDefault="0067686A" w:rsidP="0067686A">
            <w:pPr>
              <w:jc w:val="right"/>
              <w:rPr>
                <w:lang w:val="et-EE"/>
              </w:rPr>
            </w:pPr>
          </w:p>
        </w:tc>
      </w:tr>
      <w:tr w:rsidR="0067686A" w:rsidRPr="00C5276C" w:rsidTr="00B055AA">
        <w:tc>
          <w:tcPr>
            <w:tcW w:w="3643" w:type="dxa"/>
          </w:tcPr>
          <w:p w:rsidR="0067686A" w:rsidRPr="00C5276C" w:rsidRDefault="0067686A" w:rsidP="00B055AA">
            <w:pPr>
              <w:rPr>
                <w:b/>
                <w:lang w:val="et-EE"/>
              </w:rPr>
            </w:pPr>
            <w:r w:rsidRPr="00C5276C">
              <w:rPr>
                <w:b/>
                <w:lang w:val="et-EE"/>
              </w:rPr>
              <w:t>Müügitulu</w:t>
            </w:r>
          </w:p>
        </w:tc>
        <w:tc>
          <w:tcPr>
            <w:tcW w:w="1870" w:type="dxa"/>
          </w:tcPr>
          <w:p w:rsidR="0067686A" w:rsidRPr="00C5276C" w:rsidRDefault="00B76CEE" w:rsidP="0067686A">
            <w:pPr>
              <w:jc w:val="right"/>
              <w:rPr>
                <w:lang w:val="et-EE"/>
              </w:rPr>
            </w:pPr>
            <w:r>
              <w:rPr>
                <w:lang w:val="et-EE"/>
              </w:rPr>
              <w:t>-</w:t>
            </w:r>
          </w:p>
        </w:tc>
        <w:tc>
          <w:tcPr>
            <w:tcW w:w="1470" w:type="dxa"/>
          </w:tcPr>
          <w:p w:rsidR="0067686A" w:rsidRPr="00C5276C" w:rsidRDefault="00B76CEE" w:rsidP="0067686A">
            <w:pPr>
              <w:jc w:val="right"/>
              <w:rPr>
                <w:lang w:val="et-EE"/>
              </w:rPr>
            </w:pPr>
            <w:r>
              <w:rPr>
                <w:lang w:val="et-EE"/>
              </w:rPr>
              <w:t>-</w:t>
            </w:r>
          </w:p>
        </w:tc>
        <w:tc>
          <w:tcPr>
            <w:tcW w:w="2651" w:type="dxa"/>
          </w:tcPr>
          <w:p w:rsidR="0067686A" w:rsidRPr="00C5276C" w:rsidRDefault="0067686A" w:rsidP="0067686A">
            <w:pPr>
              <w:jc w:val="right"/>
              <w:rPr>
                <w:lang w:val="et-EE"/>
              </w:rPr>
            </w:pPr>
          </w:p>
        </w:tc>
      </w:tr>
      <w:tr w:rsidR="0067686A" w:rsidRPr="00C5276C" w:rsidTr="00B055AA">
        <w:tc>
          <w:tcPr>
            <w:tcW w:w="3643" w:type="dxa"/>
          </w:tcPr>
          <w:p w:rsidR="0067686A" w:rsidRPr="00C5276C" w:rsidRDefault="0067686A" w:rsidP="00B055AA">
            <w:pPr>
              <w:rPr>
                <w:b/>
                <w:lang w:val="et-EE"/>
              </w:rPr>
            </w:pPr>
            <w:r w:rsidRPr="00C5276C">
              <w:rPr>
                <w:b/>
                <w:lang w:val="et-EE"/>
              </w:rPr>
              <w:t>Muu tulu</w:t>
            </w:r>
          </w:p>
        </w:tc>
        <w:tc>
          <w:tcPr>
            <w:tcW w:w="1870" w:type="dxa"/>
          </w:tcPr>
          <w:p w:rsidR="0067686A" w:rsidRPr="00C5276C" w:rsidRDefault="00B76CEE" w:rsidP="0067686A">
            <w:pPr>
              <w:jc w:val="right"/>
              <w:rPr>
                <w:lang w:val="et-EE"/>
              </w:rPr>
            </w:pPr>
            <w:r>
              <w:rPr>
                <w:lang w:val="et-EE"/>
              </w:rPr>
              <w:t>-</w:t>
            </w:r>
          </w:p>
        </w:tc>
        <w:tc>
          <w:tcPr>
            <w:tcW w:w="1470" w:type="dxa"/>
          </w:tcPr>
          <w:p w:rsidR="0067686A" w:rsidRPr="00C5276C" w:rsidRDefault="00B76CEE" w:rsidP="0067686A">
            <w:pPr>
              <w:jc w:val="right"/>
              <w:rPr>
                <w:lang w:val="et-EE"/>
              </w:rPr>
            </w:pPr>
            <w:r>
              <w:rPr>
                <w:lang w:val="et-EE"/>
              </w:rPr>
              <w:t>-</w:t>
            </w:r>
          </w:p>
        </w:tc>
        <w:tc>
          <w:tcPr>
            <w:tcW w:w="2651" w:type="dxa"/>
          </w:tcPr>
          <w:p w:rsidR="0067686A" w:rsidRPr="00C5276C" w:rsidRDefault="0067686A" w:rsidP="0067686A">
            <w:pPr>
              <w:jc w:val="right"/>
              <w:rPr>
                <w:lang w:val="et-EE"/>
              </w:rPr>
            </w:pPr>
          </w:p>
        </w:tc>
      </w:tr>
      <w:tr w:rsidR="0067686A" w:rsidRPr="00C5276C" w:rsidTr="00B055AA">
        <w:tc>
          <w:tcPr>
            <w:tcW w:w="3643" w:type="dxa"/>
          </w:tcPr>
          <w:p w:rsidR="0067686A" w:rsidRPr="00C5276C" w:rsidRDefault="0067686A" w:rsidP="00B055AA">
            <w:pPr>
              <w:rPr>
                <w:b/>
                <w:lang w:val="et-EE"/>
              </w:rPr>
            </w:pPr>
            <w:r w:rsidRPr="00C5276C">
              <w:rPr>
                <w:b/>
                <w:lang w:val="et-EE"/>
              </w:rPr>
              <w:t>Mitterahaline panus</w:t>
            </w:r>
          </w:p>
        </w:tc>
        <w:tc>
          <w:tcPr>
            <w:tcW w:w="1870" w:type="dxa"/>
          </w:tcPr>
          <w:p w:rsidR="0067686A" w:rsidRPr="00C5276C" w:rsidRDefault="002F5A23" w:rsidP="0067686A">
            <w:pPr>
              <w:jc w:val="right"/>
              <w:rPr>
                <w:lang w:val="et-EE"/>
              </w:rPr>
            </w:pPr>
            <w:r>
              <w:rPr>
                <w:lang w:val="et-EE"/>
              </w:rPr>
              <w:t>-</w:t>
            </w:r>
          </w:p>
        </w:tc>
        <w:tc>
          <w:tcPr>
            <w:tcW w:w="1470" w:type="dxa"/>
          </w:tcPr>
          <w:p w:rsidR="0067686A" w:rsidRPr="00C5276C" w:rsidRDefault="002F5A23" w:rsidP="0067686A">
            <w:pPr>
              <w:jc w:val="right"/>
              <w:rPr>
                <w:lang w:val="et-EE"/>
              </w:rPr>
            </w:pPr>
            <w:r>
              <w:rPr>
                <w:lang w:val="et-EE"/>
              </w:rPr>
              <w:t>-</w:t>
            </w:r>
          </w:p>
        </w:tc>
        <w:tc>
          <w:tcPr>
            <w:tcW w:w="2651" w:type="dxa"/>
          </w:tcPr>
          <w:p w:rsidR="0067686A" w:rsidRPr="00C5276C" w:rsidRDefault="0067686A" w:rsidP="0067686A">
            <w:pPr>
              <w:jc w:val="right"/>
              <w:rPr>
                <w:lang w:val="et-EE"/>
              </w:rPr>
            </w:pPr>
          </w:p>
        </w:tc>
      </w:tr>
      <w:tr w:rsidR="0067686A" w:rsidRPr="00C5276C" w:rsidTr="00B055AA">
        <w:tc>
          <w:tcPr>
            <w:tcW w:w="3643" w:type="dxa"/>
          </w:tcPr>
          <w:p w:rsidR="0067686A" w:rsidRPr="00C5276C" w:rsidRDefault="0067686A" w:rsidP="00B055AA">
            <w:pPr>
              <w:rPr>
                <w:b/>
                <w:lang w:val="et-EE"/>
              </w:rPr>
            </w:pPr>
            <w:r w:rsidRPr="00C5276C">
              <w:rPr>
                <w:b/>
                <w:lang w:val="et-EE"/>
              </w:rPr>
              <w:t>Kaasfinantseering</w:t>
            </w:r>
          </w:p>
        </w:tc>
        <w:tc>
          <w:tcPr>
            <w:tcW w:w="1870" w:type="dxa"/>
          </w:tcPr>
          <w:p w:rsidR="0067686A" w:rsidRPr="00C5276C" w:rsidRDefault="002F5A23" w:rsidP="0067686A">
            <w:pPr>
              <w:jc w:val="right"/>
              <w:rPr>
                <w:lang w:val="et-EE"/>
              </w:rPr>
            </w:pPr>
            <w:r>
              <w:rPr>
                <w:lang w:val="et-EE"/>
              </w:rPr>
              <w:t>-</w:t>
            </w:r>
          </w:p>
        </w:tc>
        <w:tc>
          <w:tcPr>
            <w:tcW w:w="1470" w:type="dxa"/>
          </w:tcPr>
          <w:p w:rsidR="0067686A" w:rsidRPr="00C5276C" w:rsidRDefault="002F5A23" w:rsidP="0067686A">
            <w:pPr>
              <w:jc w:val="right"/>
              <w:rPr>
                <w:lang w:val="et-EE"/>
              </w:rPr>
            </w:pPr>
            <w:r>
              <w:rPr>
                <w:lang w:val="et-EE"/>
              </w:rPr>
              <w:t>-</w:t>
            </w:r>
          </w:p>
        </w:tc>
        <w:tc>
          <w:tcPr>
            <w:tcW w:w="2651" w:type="dxa"/>
          </w:tcPr>
          <w:p w:rsidR="0067686A" w:rsidRPr="00C5276C" w:rsidRDefault="0067686A" w:rsidP="0067686A">
            <w:pPr>
              <w:jc w:val="right"/>
              <w:rPr>
                <w:lang w:val="et-EE"/>
              </w:rPr>
            </w:pPr>
          </w:p>
        </w:tc>
      </w:tr>
      <w:tr w:rsidR="0067686A" w:rsidRPr="00C5276C" w:rsidTr="00B055AA">
        <w:tc>
          <w:tcPr>
            <w:tcW w:w="3643" w:type="dxa"/>
          </w:tcPr>
          <w:p w:rsidR="0067686A" w:rsidRPr="00C5276C" w:rsidRDefault="0067686A" w:rsidP="00B055AA">
            <w:pPr>
              <w:rPr>
                <w:b/>
                <w:lang w:val="et-EE"/>
              </w:rPr>
            </w:pPr>
            <w:r w:rsidRPr="00C5276C">
              <w:rPr>
                <w:b/>
                <w:lang w:val="et-EE"/>
              </w:rPr>
              <w:t>Muud toetused</w:t>
            </w:r>
          </w:p>
          <w:p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rsidR="0067686A" w:rsidRPr="00C5276C" w:rsidRDefault="00AF4914" w:rsidP="0067686A">
            <w:pPr>
              <w:jc w:val="right"/>
              <w:rPr>
                <w:lang w:val="et-EE"/>
              </w:rPr>
            </w:pPr>
            <w:r>
              <w:rPr>
                <w:lang w:val="et-EE"/>
              </w:rPr>
              <w:t>-</w:t>
            </w:r>
          </w:p>
        </w:tc>
        <w:tc>
          <w:tcPr>
            <w:tcW w:w="1470" w:type="dxa"/>
          </w:tcPr>
          <w:p w:rsidR="0067686A" w:rsidRPr="00C5276C" w:rsidRDefault="00AF4914" w:rsidP="0067686A">
            <w:pPr>
              <w:jc w:val="right"/>
              <w:rPr>
                <w:lang w:val="et-EE"/>
              </w:rPr>
            </w:pPr>
            <w:r>
              <w:rPr>
                <w:lang w:val="et-EE"/>
              </w:rPr>
              <w:t>-</w:t>
            </w:r>
          </w:p>
        </w:tc>
        <w:tc>
          <w:tcPr>
            <w:tcW w:w="2651" w:type="dxa"/>
          </w:tcPr>
          <w:p w:rsidR="0067686A" w:rsidRPr="00C5276C" w:rsidRDefault="0067686A" w:rsidP="0067686A">
            <w:pPr>
              <w:jc w:val="right"/>
              <w:rPr>
                <w:lang w:val="et-EE"/>
              </w:rPr>
            </w:pPr>
          </w:p>
        </w:tc>
      </w:tr>
    </w:tbl>
    <w:p w:rsidR="0067686A" w:rsidRDefault="0067686A" w:rsidP="0067686A">
      <w:pPr>
        <w:rPr>
          <w:lang w:val="et-EE"/>
        </w:rPr>
      </w:pPr>
    </w:p>
    <w:p w:rsidR="0067686A" w:rsidRDefault="0067686A" w:rsidP="0067686A">
      <w:pPr>
        <w:rPr>
          <w:lang w:val="et-EE"/>
        </w:rPr>
      </w:pPr>
    </w:p>
    <w:p w:rsidR="0067686A" w:rsidRPr="00C5276C" w:rsidRDefault="0067686A" w:rsidP="0067686A">
      <w:pPr>
        <w:rPr>
          <w:b/>
          <w:lang w:val="et-EE"/>
        </w:rPr>
      </w:pPr>
      <w:r w:rsidRPr="00C5276C">
        <w:rPr>
          <w:b/>
          <w:lang w:val="et-EE"/>
        </w:rPr>
        <w:t>KULUD</w:t>
      </w:r>
    </w:p>
    <w:p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rsidR="0067686A" w:rsidRPr="00C5276C" w:rsidRDefault="0067686A" w:rsidP="0067686A">
      <w:pPr>
        <w:rPr>
          <w:lang w:val="et-EE"/>
        </w:rPr>
      </w:pPr>
    </w:p>
    <w:p w:rsidR="0067686A" w:rsidRPr="00C5276C" w:rsidRDefault="0067686A" w:rsidP="0067686A">
      <w:pPr>
        <w:rPr>
          <w:lang w:val="et-EE"/>
        </w:rPr>
      </w:pPr>
      <w:r w:rsidRPr="00C5276C">
        <w:rPr>
          <w:lang w:val="et-EE"/>
        </w:rPr>
        <w:t>(vajadusel lisada ridu)</w:t>
      </w:r>
    </w:p>
    <w:tbl>
      <w:tblPr>
        <w:tblStyle w:val="TableGrid"/>
        <w:tblW w:w="9634" w:type="dxa"/>
        <w:tblLayout w:type="fixed"/>
        <w:tblLook w:val="04A0" w:firstRow="1" w:lastRow="0" w:firstColumn="1" w:lastColumn="0" w:noHBand="0" w:noVBand="1"/>
      </w:tblPr>
      <w:tblGrid>
        <w:gridCol w:w="3681"/>
        <w:gridCol w:w="1559"/>
        <w:gridCol w:w="1418"/>
        <w:gridCol w:w="1417"/>
        <w:gridCol w:w="1559"/>
      </w:tblGrid>
      <w:tr w:rsidR="0067686A" w:rsidRPr="00C5276C" w:rsidTr="0067686A">
        <w:tc>
          <w:tcPr>
            <w:tcW w:w="3681" w:type="dxa"/>
          </w:tcPr>
          <w:p w:rsidR="0067686A" w:rsidRPr="00C5276C" w:rsidRDefault="0067686A" w:rsidP="00B055AA">
            <w:pPr>
              <w:rPr>
                <w:lang w:val="et-EE"/>
              </w:rPr>
            </w:pPr>
          </w:p>
        </w:tc>
        <w:tc>
          <w:tcPr>
            <w:tcW w:w="1559" w:type="dxa"/>
          </w:tcPr>
          <w:p w:rsidR="0067686A" w:rsidRPr="00C5276C" w:rsidRDefault="0067686A" w:rsidP="00B055AA">
            <w:pPr>
              <w:rPr>
                <w:lang w:val="et-EE"/>
              </w:rPr>
            </w:pPr>
          </w:p>
        </w:tc>
        <w:tc>
          <w:tcPr>
            <w:tcW w:w="4394" w:type="dxa"/>
            <w:gridSpan w:val="3"/>
          </w:tcPr>
          <w:p w:rsidR="0067686A" w:rsidRPr="00C5276C" w:rsidRDefault="0067686A" w:rsidP="00B055AA">
            <w:pPr>
              <w:tabs>
                <w:tab w:val="left" w:pos="2040"/>
              </w:tabs>
              <w:jc w:val="center"/>
              <w:rPr>
                <w:lang w:val="et-EE"/>
              </w:rPr>
            </w:pPr>
            <w:r w:rsidRPr="00C5276C">
              <w:rPr>
                <w:lang w:val="et-EE"/>
              </w:rPr>
              <w:t>Finantseerimisallikad</w:t>
            </w:r>
          </w:p>
        </w:tc>
      </w:tr>
      <w:tr w:rsidR="0067686A" w:rsidRPr="00C5276C" w:rsidTr="0067686A">
        <w:tc>
          <w:tcPr>
            <w:tcW w:w="3681" w:type="dxa"/>
          </w:tcPr>
          <w:p w:rsidR="0067686A" w:rsidRPr="00C5276C" w:rsidRDefault="0067686A" w:rsidP="00B055AA">
            <w:pPr>
              <w:rPr>
                <w:lang w:val="et-EE"/>
              </w:rPr>
            </w:pPr>
          </w:p>
        </w:tc>
        <w:tc>
          <w:tcPr>
            <w:tcW w:w="2977" w:type="dxa"/>
            <w:gridSpan w:val="2"/>
          </w:tcPr>
          <w:p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rsidR="0067686A" w:rsidRPr="00C5276C" w:rsidRDefault="0067686A" w:rsidP="00B055AA">
            <w:pPr>
              <w:tabs>
                <w:tab w:val="left" w:pos="2040"/>
              </w:tabs>
              <w:jc w:val="center"/>
              <w:rPr>
                <w:b/>
                <w:lang w:val="et-EE"/>
              </w:rPr>
            </w:pPr>
            <w:r w:rsidRPr="00C5276C">
              <w:rPr>
                <w:b/>
                <w:lang w:val="et-EE"/>
              </w:rPr>
              <w:t>TEGELIKUD KULUD</w:t>
            </w:r>
          </w:p>
        </w:tc>
      </w:tr>
      <w:tr w:rsidR="0067686A" w:rsidRPr="00C5276C" w:rsidTr="00C13E09">
        <w:tc>
          <w:tcPr>
            <w:tcW w:w="3681" w:type="dxa"/>
          </w:tcPr>
          <w:p w:rsidR="0067686A" w:rsidRPr="00C5276C" w:rsidRDefault="0067686A" w:rsidP="00B055AA">
            <w:pPr>
              <w:rPr>
                <w:lang w:val="et-EE"/>
              </w:rPr>
            </w:pPr>
          </w:p>
        </w:tc>
        <w:tc>
          <w:tcPr>
            <w:tcW w:w="1559" w:type="dxa"/>
          </w:tcPr>
          <w:p w:rsidR="0067686A" w:rsidRPr="00C5276C" w:rsidRDefault="0067686A" w:rsidP="00B055AA">
            <w:pPr>
              <w:rPr>
                <w:lang w:val="et-EE"/>
              </w:rPr>
            </w:pPr>
            <w:r w:rsidRPr="00C5276C">
              <w:rPr>
                <w:lang w:val="et-EE"/>
              </w:rPr>
              <w:t>KOKKU</w:t>
            </w:r>
          </w:p>
        </w:tc>
        <w:tc>
          <w:tcPr>
            <w:tcW w:w="1418" w:type="dxa"/>
            <w:shd w:val="clear" w:color="auto" w:fill="FFF2CC" w:themeFill="accent4" w:themeFillTint="33"/>
          </w:tcPr>
          <w:p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c>
          <w:tcPr>
            <w:tcW w:w="1417" w:type="dxa"/>
          </w:tcPr>
          <w:p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r>
      <w:tr w:rsidR="0067686A" w:rsidRPr="00C5276C" w:rsidTr="00C13E09">
        <w:tc>
          <w:tcPr>
            <w:tcW w:w="3681" w:type="dxa"/>
          </w:tcPr>
          <w:p w:rsidR="0067686A" w:rsidRPr="00C5276C" w:rsidRDefault="0067686A" w:rsidP="00B055AA">
            <w:pPr>
              <w:rPr>
                <w:b/>
                <w:lang w:val="et-EE"/>
              </w:rPr>
            </w:pPr>
            <w:r w:rsidRPr="00C5276C">
              <w:rPr>
                <w:b/>
                <w:lang w:val="et-EE"/>
              </w:rPr>
              <w:t>Kulud</w:t>
            </w:r>
            <w:r w:rsidR="00C13E09">
              <w:rPr>
                <w:b/>
                <w:lang w:val="et-EE"/>
              </w:rPr>
              <w:t xml:space="preserve"> kokku</w:t>
            </w:r>
          </w:p>
        </w:tc>
        <w:tc>
          <w:tcPr>
            <w:tcW w:w="1559" w:type="dxa"/>
          </w:tcPr>
          <w:p w:rsidR="0067686A" w:rsidRPr="00C5276C" w:rsidRDefault="00F7703F" w:rsidP="0067686A">
            <w:pPr>
              <w:jc w:val="right"/>
              <w:rPr>
                <w:lang w:val="et-EE"/>
              </w:rPr>
            </w:pPr>
            <w:r>
              <w:rPr>
                <w:lang w:val="et-EE"/>
              </w:rPr>
              <w:t>25400€</w:t>
            </w:r>
          </w:p>
        </w:tc>
        <w:tc>
          <w:tcPr>
            <w:tcW w:w="1418" w:type="dxa"/>
            <w:shd w:val="clear" w:color="auto" w:fill="FFF2CC" w:themeFill="accent4" w:themeFillTint="33"/>
          </w:tcPr>
          <w:p w:rsidR="0067686A" w:rsidRPr="00C5276C" w:rsidRDefault="00F7703F" w:rsidP="0067686A">
            <w:pPr>
              <w:jc w:val="right"/>
              <w:rPr>
                <w:lang w:val="et-EE"/>
              </w:rPr>
            </w:pPr>
            <w:r>
              <w:rPr>
                <w:lang w:val="et-EE"/>
              </w:rPr>
              <w:t>20000€</w:t>
            </w:r>
          </w:p>
        </w:tc>
        <w:tc>
          <w:tcPr>
            <w:tcW w:w="1417" w:type="dxa"/>
          </w:tcPr>
          <w:p w:rsidR="0067686A" w:rsidRPr="00C5276C" w:rsidRDefault="00F7703F" w:rsidP="0067686A">
            <w:pPr>
              <w:jc w:val="right"/>
              <w:rPr>
                <w:lang w:val="et-EE"/>
              </w:rPr>
            </w:pPr>
            <w:r>
              <w:rPr>
                <w:lang w:val="et-EE"/>
              </w:rPr>
              <w:t>27400.91€</w:t>
            </w:r>
          </w:p>
        </w:tc>
        <w:tc>
          <w:tcPr>
            <w:tcW w:w="1559" w:type="dxa"/>
            <w:shd w:val="clear" w:color="auto" w:fill="FFF2CC" w:themeFill="accent4" w:themeFillTint="33"/>
          </w:tcPr>
          <w:p w:rsidR="0067686A" w:rsidRPr="00C5276C" w:rsidRDefault="00F7703F" w:rsidP="0067686A">
            <w:pPr>
              <w:jc w:val="right"/>
              <w:rPr>
                <w:lang w:val="et-EE"/>
              </w:rPr>
            </w:pPr>
            <w:r>
              <w:rPr>
                <w:lang w:val="et-EE"/>
              </w:rPr>
              <w:t>17400€</w:t>
            </w:r>
          </w:p>
        </w:tc>
      </w:tr>
      <w:tr w:rsidR="0067686A" w:rsidRPr="00C5276C" w:rsidTr="00C13E09">
        <w:tc>
          <w:tcPr>
            <w:tcW w:w="3681" w:type="dxa"/>
          </w:tcPr>
          <w:p w:rsidR="0067686A" w:rsidRPr="00C5276C" w:rsidRDefault="0067686A" w:rsidP="00B055AA">
            <w:pPr>
              <w:rPr>
                <w:b/>
                <w:lang w:val="et-EE"/>
              </w:rPr>
            </w:pPr>
            <w:r w:rsidRPr="00C5276C">
              <w:rPr>
                <w:b/>
                <w:lang w:val="et-EE"/>
              </w:rPr>
              <w:t>Personalikulud</w:t>
            </w:r>
          </w:p>
          <w:p w:rsidR="0067686A" w:rsidRPr="00C5276C" w:rsidRDefault="0067686A" w:rsidP="00B055AA">
            <w:pPr>
              <w:rPr>
                <w:i/>
                <w:lang w:val="et-EE"/>
              </w:rPr>
            </w:pPr>
            <w:r w:rsidRPr="00C5276C">
              <w:rPr>
                <w:i/>
                <w:lang w:val="et-EE"/>
              </w:rPr>
              <w:t>(suuremate kulugruppide kaupa)</w:t>
            </w:r>
          </w:p>
        </w:tc>
        <w:tc>
          <w:tcPr>
            <w:tcW w:w="1559" w:type="dxa"/>
          </w:tcPr>
          <w:p w:rsidR="0067686A" w:rsidRPr="00C5276C" w:rsidRDefault="003D1273" w:rsidP="0067686A">
            <w:pPr>
              <w:jc w:val="right"/>
              <w:rPr>
                <w:lang w:val="et-EE"/>
              </w:rPr>
            </w:pPr>
            <w:r>
              <w:rPr>
                <w:lang w:val="et-EE"/>
              </w:rPr>
              <w:t>-</w:t>
            </w:r>
          </w:p>
        </w:tc>
        <w:tc>
          <w:tcPr>
            <w:tcW w:w="1418" w:type="dxa"/>
            <w:shd w:val="clear" w:color="auto" w:fill="FFF2CC" w:themeFill="accent4" w:themeFillTint="33"/>
          </w:tcPr>
          <w:p w:rsidR="0067686A" w:rsidRPr="00C5276C" w:rsidRDefault="003D1273" w:rsidP="0067686A">
            <w:pPr>
              <w:jc w:val="right"/>
              <w:rPr>
                <w:lang w:val="et-EE"/>
              </w:rPr>
            </w:pPr>
            <w:r>
              <w:rPr>
                <w:lang w:val="et-EE"/>
              </w:rPr>
              <w:t>-</w:t>
            </w:r>
          </w:p>
        </w:tc>
        <w:tc>
          <w:tcPr>
            <w:tcW w:w="1417" w:type="dxa"/>
          </w:tcPr>
          <w:p w:rsidR="0067686A" w:rsidRPr="00C5276C" w:rsidRDefault="003D1273" w:rsidP="0067686A">
            <w:pPr>
              <w:jc w:val="right"/>
              <w:rPr>
                <w:lang w:val="et-EE"/>
              </w:rPr>
            </w:pPr>
            <w:r>
              <w:rPr>
                <w:lang w:val="et-EE"/>
              </w:rPr>
              <w:t>-</w:t>
            </w:r>
          </w:p>
        </w:tc>
        <w:tc>
          <w:tcPr>
            <w:tcW w:w="1559" w:type="dxa"/>
            <w:shd w:val="clear" w:color="auto" w:fill="FFF2CC" w:themeFill="accent4" w:themeFillTint="33"/>
          </w:tcPr>
          <w:p w:rsidR="0067686A" w:rsidRPr="00C5276C" w:rsidRDefault="003D1273" w:rsidP="0067686A">
            <w:pPr>
              <w:jc w:val="right"/>
              <w:rPr>
                <w:lang w:val="et-EE"/>
              </w:rPr>
            </w:pPr>
            <w:r>
              <w:rPr>
                <w:lang w:val="et-EE"/>
              </w:rPr>
              <w:t>-</w:t>
            </w:r>
          </w:p>
        </w:tc>
      </w:tr>
      <w:tr w:rsidR="0067686A" w:rsidRPr="00C5276C" w:rsidTr="00C13E09">
        <w:tc>
          <w:tcPr>
            <w:tcW w:w="3681" w:type="dxa"/>
          </w:tcPr>
          <w:p w:rsidR="0067686A" w:rsidRPr="00C5276C" w:rsidRDefault="0067686A" w:rsidP="00B055AA">
            <w:pPr>
              <w:rPr>
                <w:b/>
                <w:lang w:val="et-EE"/>
              </w:rPr>
            </w:pPr>
            <w:r w:rsidRPr="00C5276C">
              <w:rPr>
                <w:b/>
                <w:lang w:val="et-EE"/>
              </w:rPr>
              <w:t>Majandamiskulud</w:t>
            </w:r>
          </w:p>
          <w:p w:rsidR="0067686A" w:rsidRPr="00C5276C" w:rsidRDefault="0067686A" w:rsidP="00B055AA">
            <w:pPr>
              <w:rPr>
                <w:i/>
                <w:lang w:val="et-EE"/>
              </w:rPr>
            </w:pPr>
            <w:r w:rsidRPr="00C5276C">
              <w:rPr>
                <w:i/>
                <w:lang w:val="et-EE"/>
              </w:rPr>
              <w:t>(suuremate kulugruppide kaupa)</w:t>
            </w:r>
          </w:p>
          <w:p w:rsidR="0067686A" w:rsidRPr="00C5276C" w:rsidRDefault="0067686A" w:rsidP="00B055AA">
            <w:pPr>
              <w:rPr>
                <w:lang w:val="et-EE"/>
              </w:rPr>
            </w:pPr>
            <w:r w:rsidRPr="00C5276C">
              <w:rPr>
                <w:i/>
                <w:lang w:val="et-EE"/>
              </w:rPr>
              <w:t xml:space="preserve">(Siin kajastatakse need tellitud tööd ja teenused ning kaupade ostud, mida makstakse FIE või firma arvete alusel, samuti litsentsitasud ja </w:t>
            </w:r>
            <w:proofErr w:type="spellStart"/>
            <w:r w:rsidRPr="00C5276C">
              <w:rPr>
                <w:i/>
                <w:lang w:val="et-EE"/>
              </w:rPr>
              <w:t>päeva</w:t>
            </w:r>
            <w:r>
              <w:rPr>
                <w:i/>
                <w:lang w:val="et-EE"/>
              </w:rPr>
              <w:t>-</w:t>
            </w:r>
            <w:r w:rsidRPr="00C5276C">
              <w:rPr>
                <w:i/>
                <w:lang w:val="et-EE"/>
              </w:rPr>
              <w:t>rahad</w:t>
            </w:r>
            <w:proofErr w:type="spellEnd"/>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559" w:type="dxa"/>
          </w:tcPr>
          <w:p w:rsidR="0067686A" w:rsidRPr="00C5276C" w:rsidRDefault="0067686A" w:rsidP="0067686A">
            <w:pPr>
              <w:jc w:val="right"/>
              <w:rPr>
                <w:lang w:val="et-EE"/>
              </w:rPr>
            </w:pPr>
          </w:p>
        </w:tc>
        <w:tc>
          <w:tcPr>
            <w:tcW w:w="1418" w:type="dxa"/>
            <w:shd w:val="clear" w:color="auto" w:fill="FFF2CC" w:themeFill="accent4" w:themeFillTint="33"/>
          </w:tcPr>
          <w:p w:rsidR="0067686A" w:rsidRPr="00C5276C" w:rsidRDefault="0067686A" w:rsidP="0067686A">
            <w:pPr>
              <w:jc w:val="right"/>
              <w:rPr>
                <w:lang w:val="et-EE"/>
              </w:rPr>
            </w:pPr>
          </w:p>
        </w:tc>
        <w:tc>
          <w:tcPr>
            <w:tcW w:w="1417" w:type="dxa"/>
          </w:tcPr>
          <w:p w:rsidR="0067686A" w:rsidRPr="00C5276C" w:rsidRDefault="0067686A" w:rsidP="0067686A">
            <w:pPr>
              <w:jc w:val="right"/>
              <w:rPr>
                <w:lang w:val="et-EE"/>
              </w:rPr>
            </w:pPr>
          </w:p>
        </w:tc>
        <w:tc>
          <w:tcPr>
            <w:tcW w:w="1559" w:type="dxa"/>
            <w:shd w:val="clear" w:color="auto" w:fill="FFF2CC" w:themeFill="accent4" w:themeFillTint="33"/>
          </w:tcPr>
          <w:p w:rsidR="0067686A" w:rsidRPr="00C5276C" w:rsidRDefault="0067686A" w:rsidP="0067686A">
            <w:pPr>
              <w:jc w:val="right"/>
              <w:rPr>
                <w:lang w:val="et-EE"/>
              </w:rPr>
            </w:pPr>
          </w:p>
        </w:tc>
      </w:tr>
    </w:tbl>
    <w:p w:rsidR="0067686A" w:rsidRPr="00C5276C" w:rsidRDefault="0067686A" w:rsidP="0067686A">
      <w:pPr>
        <w:rPr>
          <w:lang w:val="et-EE"/>
        </w:rPr>
      </w:pPr>
    </w:p>
    <w:p w:rsidR="0067686A" w:rsidRDefault="0067686A">
      <w:pPr>
        <w:rPr>
          <w:b/>
          <w:lang w:val="et-EE"/>
        </w:rPr>
      </w:pPr>
      <w:r>
        <w:rPr>
          <w:b/>
          <w:lang w:val="et-EE"/>
        </w:rPr>
        <w:br w:type="page"/>
      </w:r>
    </w:p>
    <w:p w:rsidR="0067686A" w:rsidRPr="00C5276C" w:rsidRDefault="0067686A" w:rsidP="0067686A">
      <w:pPr>
        <w:rPr>
          <w:b/>
          <w:lang w:val="et-EE"/>
        </w:rPr>
      </w:pPr>
      <w:r w:rsidRPr="00C5276C">
        <w:rPr>
          <w:b/>
          <w:lang w:val="et-EE"/>
        </w:rPr>
        <w:lastRenderedPageBreak/>
        <w:t>KAITSEMINISTEERIUMI TOETUSE KASUTAMINE</w:t>
      </w:r>
    </w:p>
    <w:p w:rsidR="0067686A" w:rsidRPr="00C5276C" w:rsidRDefault="0067686A" w:rsidP="0067686A">
      <w:pPr>
        <w:rPr>
          <w:lang w:val="et-EE"/>
        </w:rPr>
      </w:pPr>
      <w:r w:rsidRPr="00C5276C">
        <w:rPr>
          <w:lang w:val="et-EE"/>
        </w:rPr>
        <w:t>NB! Vormi täitmisel tuleb täita kõik veerud. Vajadusel lisada ridu.</w:t>
      </w:r>
    </w:p>
    <w:p w:rsidR="0067686A" w:rsidRPr="00C5276C" w:rsidRDefault="0067686A" w:rsidP="0067686A">
      <w:pPr>
        <w:rPr>
          <w:i/>
          <w:lang w:val="et-EE"/>
        </w:rPr>
      </w:pPr>
      <w:r w:rsidRPr="00C5276C">
        <w:rPr>
          <w:i/>
          <w:lang w:val="et-EE"/>
        </w:rPr>
        <w:t>Loetleda vaid need kuludokumendid, mille tasumiseks on kasutatud Kaitseministeeriumi toetust.</w:t>
      </w:r>
    </w:p>
    <w:p w:rsidR="0067686A" w:rsidRPr="00C5276C" w:rsidRDefault="0067686A" w:rsidP="0067686A">
      <w:pPr>
        <w:rPr>
          <w:lang w:val="et-EE"/>
        </w:rPr>
      </w:pPr>
    </w:p>
    <w:tbl>
      <w:tblPr>
        <w:tblStyle w:val="TableGrid"/>
        <w:tblW w:w="0" w:type="auto"/>
        <w:tblLook w:val="04A0" w:firstRow="1" w:lastRow="0" w:firstColumn="1" w:lastColumn="0" w:noHBand="0" w:noVBand="1"/>
      </w:tblPr>
      <w:tblGrid>
        <w:gridCol w:w="997"/>
        <w:gridCol w:w="997"/>
        <w:gridCol w:w="997"/>
        <w:gridCol w:w="997"/>
        <w:gridCol w:w="997"/>
        <w:gridCol w:w="1116"/>
        <w:gridCol w:w="997"/>
        <w:gridCol w:w="1003"/>
        <w:gridCol w:w="1577"/>
      </w:tblGrid>
      <w:tr w:rsidR="0067686A" w:rsidRPr="00C5276C" w:rsidTr="00C13E09">
        <w:trPr>
          <w:cantSplit/>
          <w:trHeight w:val="2296"/>
        </w:trPr>
        <w:tc>
          <w:tcPr>
            <w:tcW w:w="1006" w:type="dxa"/>
            <w:textDirection w:val="btLr"/>
          </w:tcPr>
          <w:p w:rsidR="0067686A" w:rsidRPr="00C5276C" w:rsidRDefault="0067686A" w:rsidP="00B055AA">
            <w:pPr>
              <w:ind w:left="113" w:right="113"/>
              <w:rPr>
                <w:lang w:val="et-EE"/>
              </w:rPr>
            </w:pPr>
            <w:r w:rsidRPr="00C5276C">
              <w:rPr>
                <w:lang w:val="et-EE"/>
              </w:rPr>
              <w:t>Kuludokumendi nimetus</w:t>
            </w:r>
          </w:p>
        </w:tc>
        <w:tc>
          <w:tcPr>
            <w:tcW w:w="1007" w:type="dxa"/>
            <w:textDirection w:val="btLr"/>
          </w:tcPr>
          <w:p w:rsidR="0067686A" w:rsidRPr="00C5276C" w:rsidRDefault="0067686A" w:rsidP="00B055AA">
            <w:pPr>
              <w:ind w:left="113" w:right="113"/>
              <w:rPr>
                <w:lang w:val="et-EE"/>
              </w:rPr>
            </w:pPr>
            <w:r w:rsidRPr="00C5276C">
              <w:rPr>
                <w:lang w:val="et-EE"/>
              </w:rPr>
              <w:t>Makse saaja</w:t>
            </w:r>
          </w:p>
        </w:tc>
        <w:tc>
          <w:tcPr>
            <w:tcW w:w="1007" w:type="dxa"/>
            <w:textDirection w:val="btLr"/>
          </w:tcPr>
          <w:p w:rsidR="0067686A" w:rsidRPr="00C5276C" w:rsidRDefault="0067686A" w:rsidP="00B055AA">
            <w:pPr>
              <w:ind w:left="113" w:right="113"/>
              <w:rPr>
                <w:lang w:val="et-EE"/>
              </w:rPr>
            </w:pPr>
            <w:r w:rsidRPr="00C5276C">
              <w:rPr>
                <w:lang w:val="et-EE"/>
              </w:rPr>
              <w:t>Kuludokumendi number</w:t>
            </w:r>
          </w:p>
        </w:tc>
        <w:tc>
          <w:tcPr>
            <w:tcW w:w="1007" w:type="dxa"/>
            <w:textDirection w:val="btLr"/>
          </w:tcPr>
          <w:p w:rsidR="0067686A" w:rsidRPr="00C5276C" w:rsidRDefault="0067686A" w:rsidP="00B055AA">
            <w:pPr>
              <w:ind w:left="113" w:right="113"/>
              <w:rPr>
                <w:lang w:val="et-EE"/>
              </w:rPr>
            </w:pPr>
            <w:r w:rsidRPr="00C5276C">
              <w:rPr>
                <w:lang w:val="et-EE"/>
              </w:rPr>
              <w:t>Kuludokumendi kuupäev</w:t>
            </w:r>
          </w:p>
        </w:tc>
        <w:tc>
          <w:tcPr>
            <w:tcW w:w="1007" w:type="dxa"/>
            <w:textDirection w:val="btLr"/>
          </w:tcPr>
          <w:p w:rsidR="0067686A" w:rsidRPr="00C5276C" w:rsidRDefault="0067686A" w:rsidP="00B055AA">
            <w:pPr>
              <w:ind w:left="113" w:right="113"/>
              <w:rPr>
                <w:lang w:val="et-EE"/>
              </w:rPr>
            </w:pPr>
            <w:r w:rsidRPr="00C5276C">
              <w:rPr>
                <w:lang w:val="et-EE"/>
              </w:rPr>
              <w:t>Tasumise kuupäev</w:t>
            </w:r>
          </w:p>
        </w:tc>
        <w:tc>
          <w:tcPr>
            <w:tcW w:w="1007" w:type="dxa"/>
            <w:textDirection w:val="btLr"/>
          </w:tcPr>
          <w:p w:rsidR="0067686A" w:rsidRPr="00C5276C" w:rsidRDefault="0067686A" w:rsidP="00B055AA">
            <w:pPr>
              <w:ind w:left="113" w:right="113"/>
              <w:rPr>
                <w:lang w:val="et-EE"/>
              </w:rPr>
            </w:pPr>
            <w:r w:rsidRPr="00C5276C">
              <w:rPr>
                <w:lang w:val="et-EE"/>
              </w:rPr>
              <w:t>Kuludokumendi summa</w:t>
            </w:r>
          </w:p>
        </w:tc>
        <w:tc>
          <w:tcPr>
            <w:tcW w:w="1007" w:type="dxa"/>
            <w:textDirection w:val="btLr"/>
          </w:tcPr>
          <w:p w:rsidR="0067686A" w:rsidRPr="00C5276C" w:rsidRDefault="0067686A" w:rsidP="00B055AA">
            <w:pPr>
              <w:ind w:left="113" w:right="113"/>
              <w:rPr>
                <w:lang w:val="et-EE"/>
              </w:rPr>
            </w:pPr>
            <w:r w:rsidRPr="00C5276C">
              <w:rPr>
                <w:lang w:val="et-EE"/>
              </w:rPr>
              <w:t>Summa ilma km-ta (täidavad ainult km-kohuslased)</w:t>
            </w:r>
          </w:p>
        </w:tc>
        <w:tc>
          <w:tcPr>
            <w:tcW w:w="1007" w:type="dxa"/>
            <w:textDirection w:val="btLr"/>
          </w:tcPr>
          <w:p w:rsidR="0067686A" w:rsidRPr="00C5276C" w:rsidRDefault="0067686A" w:rsidP="00B055AA">
            <w:pPr>
              <w:ind w:left="113" w:right="113"/>
              <w:rPr>
                <w:lang w:val="et-EE"/>
              </w:rPr>
            </w:pPr>
            <w:r w:rsidRPr="00C5276C">
              <w:rPr>
                <w:lang w:val="et-EE"/>
              </w:rPr>
              <w:t>Kaitseministeeriumi toetusest makstud</w:t>
            </w:r>
          </w:p>
        </w:tc>
        <w:tc>
          <w:tcPr>
            <w:tcW w:w="1579" w:type="dxa"/>
            <w:textDirection w:val="btLr"/>
          </w:tcPr>
          <w:p w:rsidR="0067686A" w:rsidRPr="00C5276C" w:rsidRDefault="0067686A" w:rsidP="00B055AA">
            <w:pPr>
              <w:ind w:left="113" w:right="113"/>
              <w:rPr>
                <w:lang w:val="et-EE"/>
              </w:rPr>
            </w:pPr>
            <w:r w:rsidRPr="00C5276C">
              <w:rPr>
                <w:lang w:val="et-EE"/>
              </w:rPr>
              <w:t>Kulu sisu kirjeldus</w:t>
            </w:r>
          </w:p>
        </w:tc>
      </w:tr>
      <w:tr w:rsidR="0067686A" w:rsidRPr="00C5276C" w:rsidTr="00B055AA">
        <w:tc>
          <w:tcPr>
            <w:tcW w:w="1006" w:type="dxa"/>
          </w:tcPr>
          <w:p w:rsidR="0067686A" w:rsidRPr="00C5276C" w:rsidRDefault="000005DF" w:rsidP="00B055AA">
            <w:pPr>
              <w:rPr>
                <w:lang w:val="et-EE"/>
              </w:rPr>
            </w:pPr>
            <w:r>
              <w:rPr>
                <w:lang w:val="et-EE"/>
              </w:rPr>
              <w:t>Lisa 1</w:t>
            </w: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0005DF" w:rsidP="00B055AA">
            <w:pPr>
              <w:jc w:val="right"/>
              <w:rPr>
                <w:lang w:val="et-EE"/>
              </w:rPr>
            </w:pPr>
            <w:r>
              <w:rPr>
                <w:lang w:val="et-EE"/>
              </w:rPr>
              <w:t>27400.91</w:t>
            </w:r>
          </w:p>
        </w:tc>
        <w:tc>
          <w:tcPr>
            <w:tcW w:w="1007" w:type="dxa"/>
          </w:tcPr>
          <w:p w:rsidR="0067686A" w:rsidRPr="00C5276C" w:rsidRDefault="0067686A" w:rsidP="00B055AA">
            <w:pPr>
              <w:jc w:val="right"/>
              <w:rPr>
                <w:lang w:val="et-EE"/>
              </w:rPr>
            </w:pPr>
          </w:p>
        </w:tc>
        <w:tc>
          <w:tcPr>
            <w:tcW w:w="1007" w:type="dxa"/>
          </w:tcPr>
          <w:p w:rsidR="000005DF" w:rsidRPr="00C5276C" w:rsidRDefault="000005DF" w:rsidP="000005DF">
            <w:pPr>
              <w:jc w:val="right"/>
              <w:rPr>
                <w:lang w:val="et-EE"/>
              </w:rPr>
            </w:pPr>
            <w:r>
              <w:rPr>
                <w:lang w:val="et-EE"/>
              </w:rPr>
              <w:t>17400</w:t>
            </w:r>
          </w:p>
        </w:tc>
        <w:tc>
          <w:tcPr>
            <w:tcW w:w="1579" w:type="dxa"/>
          </w:tcPr>
          <w:p w:rsidR="0067686A" w:rsidRPr="00C5276C" w:rsidRDefault="003D1273" w:rsidP="00B055AA">
            <w:pPr>
              <w:rPr>
                <w:lang w:val="et-EE"/>
              </w:rPr>
            </w:pPr>
            <w:r>
              <w:rPr>
                <w:lang w:val="et-EE"/>
              </w:rPr>
              <w:t>tegevuskulud</w:t>
            </w:r>
          </w:p>
        </w:tc>
      </w:tr>
      <w:tr w:rsidR="0067686A" w:rsidRPr="00C5276C" w:rsidTr="00B055AA">
        <w:tc>
          <w:tcPr>
            <w:tcW w:w="1006"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B055AA">
        <w:tc>
          <w:tcPr>
            <w:tcW w:w="1006"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B055AA">
        <w:tc>
          <w:tcPr>
            <w:tcW w:w="1006"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B055AA">
        <w:tc>
          <w:tcPr>
            <w:tcW w:w="1006"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B055AA">
        <w:tc>
          <w:tcPr>
            <w:tcW w:w="1006"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B055AA">
        <w:tc>
          <w:tcPr>
            <w:tcW w:w="5034" w:type="dxa"/>
            <w:gridSpan w:val="5"/>
          </w:tcPr>
          <w:p w:rsidR="0067686A" w:rsidRPr="00C5276C" w:rsidRDefault="0067686A" w:rsidP="00B055AA">
            <w:pPr>
              <w:jc w:val="right"/>
              <w:rPr>
                <w:lang w:val="et-EE"/>
              </w:rPr>
            </w:pPr>
            <w:r w:rsidRPr="00C5276C">
              <w:rPr>
                <w:lang w:val="et-EE"/>
              </w:rPr>
              <w:t>KOKKU</w:t>
            </w: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007" w:type="dxa"/>
          </w:tcPr>
          <w:p w:rsidR="0067686A" w:rsidRPr="00C5276C" w:rsidRDefault="0067686A" w:rsidP="00B055AA">
            <w:pPr>
              <w:jc w:val="right"/>
              <w:rPr>
                <w:lang w:val="et-EE"/>
              </w:rPr>
            </w:pPr>
          </w:p>
        </w:tc>
        <w:tc>
          <w:tcPr>
            <w:tcW w:w="1579" w:type="dxa"/>
          </w:tcPr>
          <w:p w:rsidR="0067686A" w:rsidRPr="00C5276C" w:rsidRDefault="0067686A" w:rsidP="00B055AA">
            <w:pPr>
              <w:rPr>
                <w:lang w:val="et-EE"/>
              </w:rPr>
            </w:pPr>
          </w:p>
        </w:tc>
      </w:tr>
      <w:tr w:rsidR="0067686A" w:rsidRPr="00C5276C" w:rsidTr="00C13E09">
        <w:tc>
          <w:tcPr>
            <w:tcW w:w="7048" w:type="dxa"/>
            <w:gridSpan w:val="7"/>
            <w:shd w:val="clear" w:color="auto" w:fill="FFF2CC" w:themeFill="accent4" w:themeFillTint="33"/>
          </w:tcPr>
          <w:p w:rsidR="0067686A" w:rsidRPr="00C5276C" w:rsidRDefault="0067686A" w:rsidP="00B055AA">
            <w:pPr>
              <w:jc w:val="right"/>
              <w:rPr>
                <w:lang w:val="et-EE"/>
              </w:rPr>
            </w:pPr>
            <w:r w:rsidRPr="00C5276C">
              <w:rPr>
                <w:lang w:val="et-EE"/>
              </w:rPr>
              <w:t>Kaitseministeeriumilt saadud toetus</w:t>
            </w:r>
          </w:p>
        </w:tc>
        <w:tc>
          <w:tcPr>
            <w:tcW w:w="1007" w:type="dxa"/>
            <w:shd w:val="clear" w:color="auto" w:fill="FFF2CC" w:themeFill="accent4" w:themeFillTint="33"/>
          </w:tcPr>
          <w:p w:rsidR="0067686A" w:rsidRPr="00C5276C" w:rsidRDefault="000005DF" w:rsidP="00B055AA">
            <w:pPr>
              <w:jc w:val="right"/>
              <w:rPr>
                <w:lang w:val="et-EE"/>
              </w:rPr>
            </w:pPr>
            <w:r>
              <w:rPr>
                <w:lang w:val="et-EE"/>
              </w:rPr>
              <w:t>17400</w:t>
            </w:r>
          </w:p>
        </w:tc>
        <w:tc>
          <w:tcPr>
            <w:tcW w:w="1579" w:type="dxa"/>
          </w:tcPr>
          <w:p w:rsidR="0067686A" w:rsidRPr="00C5276C" w:rsidRDefault="0067686A" w:rsidP="00B055AA">
            <w:pPr>
              <w:rPr>
                <w:lang w:val="et-EE"/>
              </w:rPr>
            </w:pPr>
          </w:p>
        </w:tc>
      </w:tr>
      <w:tr w:rsidR="0067686A" w:rsidRPr="00C5276C" w:rsidTr="00B055AA">
        <w:tc>
          <w:tcPr>
            <w:tcW w:w="7048" w:type="dxa"/>
            <w:gridSpan w:val="7"/>
          </w:tcPr>
          <w:p w:rsidR="0067686A" w:rsidRPr="00C5276C" w:rsidRDefault="0067686A" w:rsidP="00B055AA">
            <w:pPr>
              <w:jc w:val="right"/>
              <w:rPr>
                <w:lang w:val="et-EE"/>
              </w:rPr>
            </w:pPr>
            <w:r w:rsidRPr="00C5276C">
              <w:rPr>
                <w:lang w:val="et-EE"/>
              </w:rPr>
              <w:t>Kaitseministeeriumilt saadud toetuse kasutamata jääk</w:t>
            </w:r>
          </w:p>
        </w:tc>
        <w:tc>
          <w:tcPr>
            <w:tcW w:w="1007" w:type="dxa"/>
          </w:tcPr>
          <w:p w:rsidR="0067686A" w:rsidRPr="00C5276C" w:rsidRDefault="000005DF" w:rsidP="00B055AA">
            <w:pPr>
              <w:jc w:val="right"/>
              <w:rPr>
                <w:lang w:val="et-EE"/>
              </w:rPr>
            </w:pPr>
            <w:r>
              <w:rPr>
                <w:lang w:val="et-EE"/>
              </w:rPr>
              <w:t>0</w:t>
            </w:r>
          </w:p>
        </w:tc>
        <w:tc>
          <w:tcPr>
            <w:tcW w:w="1579" w:type="dxa"/>
          </w:tcPr>
          <w:p w:rsidR="0067686A" w:rsidRPr="00C5276C" w:rsidRDefault="0067686A" w:rsidP="00B055AA">
            <w:pPr>
              <w:rPr>
                <w:lang w:val="et-EE"/>
              </w:rPr>
            </w:pPr>
          </w:p>
        </w:tc>
      </w:tr>
    </w:tbl>
    <w:p w:rsidR="0067686A" w:rsidRPr="00C5276C" w:rsidRDefault="0067686A" w:rsidP="0067686A">
      <w:pPr>
        <w:rPr>
          <w:lang w:val="et-EE"/>
        </w:rPr>
      </w:pPr>
    </w:p>
    <w:p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C5276C">
        <w:rPr>
          <w:i/>
          <w:lang w:val="et-EE"/>
        </w:rPr>
        <w:t>Kuludok</w:t>
      </w:r>
      <w:proofErr w:type="spellEnd"/>
      <w:r w:rsidRPr="00C5276C">
        <w:rPr>
          <w:i/>
          <w:lang w:val="et-EE"/>
        </w:rPr>
        <w:t>. summa</w:t>
      </w:r>
      <w:r>
        <w:rPr>
          <w:i/>
          <w:lang w:val="et-EE"/>
        </w:rPr>
        <w:t>”, “Summa ilma km-ta” ja “Kaitse</w:t>
      </w:r>
      <w:r w:rsidRPr="00C5276C">
        <w:rPr>
          <w:i/>
          <w:lang w:val="et-EE"/>
        </w:rPr>
        <w:t>min. toetusest makstud” koondsummadega).</w:t>
      </w:r>
    </w:p>
    <w:p w:rsidR="0067686A" w:rsidRPr="00C5276C" w:rsidRDefault="0067686A" w:rsidP="0067686A">
      <w:pPr>
        <w:rPr>
          <w:lang w:val="et-EE"/>
        </w:rPr>
      </w:pPr>
    </w:p>
    <w:p w:rsidR="0067686A" w:rsidRDefault="005F1AC3" w:rsidP="0067686A">
      <w:pPr>
        <w:jc w:val="both"/>
        <w:rPr>
          <w:lang w:val="et-EE"/>
        </w:rPr>
      </w:pPr>
      <w:r>
        <w:rPr>
          <w:lang w:val="et-EE"/>
        </w:rPr>
        <w:t>Toetuse saaja kohustub toetuse</w:t>
      </w:r>
      <w:r w:rsidR="0067686A" w:rsidRPr="00C5276C">
        <w:rPr>
          <w:lang w:val="et-EE"/>
        </w:rPr>
        <w:t xml:space="preserve"> jäägi tagastama</w:t>
      </w:r>
      <w:r w:rsidR="0067686A">
        <w:rPr>
          <w:lang w:val="et-EE"/>
        </w:rPr>
        <w:t xml:space="preserve"> vastavalt lepingus märgitud tähtajale.</w:t>
      </w:r>
    </w:p>
    <w:p w:rsidR="0067686A" w:rsidRPr="00C5276C" w:rsidRDefault="0067686A" w:rsidP="0067686A">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rsidR="0067686A" w:rsidRDefault="0067686A" w:rsidP="0067686A">
      <w:pPr>
        <w:rPr>
          <w:lang w:val="et-EE"/>
        </w:rPr>
      </w:pPr>
    </w:p>
    <w:p w:rsidR="0067686A" w:rsidRPr="00C5276C" w:rsidRDefault="0067686A" w:rsidP="0067686A">
      <w:pPr>
        <w:rPr>
          <w:lang w:val="et-EE"/>
        </w:rPr>
      </w:pPr>
    </w:p>
    <w:p w:rsidR="0067686A" w:rsidRPr="00C5276C" w:rsidRDefault="0067686A" w:rsidP="0067686A">
      <w:pPr>
        <w:rPr>
          <w:b/>
          <w:lang w:val="et-EE"/>
        </w:rPr>
      </w:pPr>
      <w:r w:rsidRPr="00C5276C">
        <w:rPr>
          <w:b/>
          <w:lang w:val="et-EE"/>
        </w:rPr>
        <w:t>ARUANDE ESITAJA KINNITUS</w:t>
      </w:r>
    </w:p>
    <w:p w:rsidR="0067686A" w:rsidRPr="00C5276C" w:rsidRDefault="0067686A" w:rsidP="0067686A">
      <w:pPr>
        <w:jc w:val="both"/>
        <w:rPr>
          <w:lang w:val="et-EE"/>
        </w:rPr>
      </w:pPr>
    </w:p>
    <w:p w:rsidR="0067686A" w:rsidRPr="00C5276C" w:rsidRDefault="0067686A" w:rsidP="0067686A">
      <w:pPr>
        <w:jc w:val="both"/>
        <w:rPr>
          <w:lang w:val="et-EE"/>
        </w:rPr>
      </w:pPr>
      <w:r w:rsidRPr="00C5276C">
        <w:rPr>
          <w:lang w:val="et-EE"/>
        </w:rPr>
        <w:t>Allkirjaga kinnitan järgnevat:</w:t>
      </w:r>
    </w:p>
    <w:p w:rsidR="0067686A" w:rsidRPr="00C5276C" w:rsidRDefault="0067686A" w:rsidP="0067686A">
      <w:pPr>
        <w:pStyle w:val="ListParagraph"/>
        <w:numPr>
          <w:ilvl w:val="0"/>
          <w:numId w:val="1"/>
        </w:numPr>
        <w:rPr>
          <w:lang w:val="et-EE"/>
        </w:rPr>
      </w:pPr>
      <w:r w:rsidRPr="00C5276C">
        <w:rPr>
          <w:lang w:val="et-EE"/>
        </w:rPr>
        <w:t>kõik käesolevas aruandes esitatud andmed on õiged ning esitatud dokumendid on kehtivad ja ehtsad ning vajadusel võimaldan neid kontrollida;</w:t>
      </w:r>
    </w:p>
    <w:p w:rsidR="0067686A" w:rsidRPr="00C5276C" w:rsidRDefault="0067686A" w:rsidP="0067686A">
      <w:pPr>
        <w:pStyle w:val="ListParagraph"/>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w:t>
      </w:r>
      <w:proofErr w:type="spellStart"/>
      <w:r w:rsidRPr="00C5276C">
        <w:rPr>
          <w:lang w:val="et-EE"/>
        </w:rPr>
        <w:t>tagastamatuid</w:t>
      </w:r>
      <w:proofErr w:type="spellEnd"/>
      <w:r w:rsidRPr="00C5276C">
        <w:rPr>
          <w:lang w:val="et-EE"/>
        </w:rPr>
        <w:t xml:space="preserve"> toetusi;</w:t>
      </w:r>
    </w:p>
    <w:p w:rsidR="0067686A" w:rsidRPr="00C5276C" w:rsidRDefault="0067686A" w:rsidP="0067686A">
      <w:pPr>
        <w:pStyle w:val="ListParagraph"/>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rsidR="0067686A" w:rsidRPr="00C5276C" w:rsidRDefault="0067686A" w:rsidP="0067686A">
      <w:pPr>
        <w:rPr>
          <w:lang w:val="et-EE"/>
        </w:rPr>
      </w:pPr>
    </w:p>
    <w:tbl>
      <w:tblPr>
        <w:tblStyle w:val="TableGrid"/>
        <w:tblW w:w="0" w:type="auto"/>
        <w:tblLook w:val="04A0" w:firstRow="1" w:lastRow="0" w:firstColumn="1" w:lastColumn="0" w:noHBand="0" w:noVBand="1"/>
      </w:tblPr>
      <w:tblGrid>
        <w:gridCol w:w="4248"/>
        <w:gridCol w:w="5386"/>
      </w:tblGrid>
      <w:tr w:rsidR="0067686A" w:rsidRPr="00C5276C" w:rsidTr="00B055AA">
        <w:tc>
          <w:tcPr>
            <w:tcW w:w="4248" w:type="dxa"/>
          </w:tcPr>
          <w:p w:rsidR="0067686A" w:rsidRPr="00C5276C" w:rsidRDefault="0067686A" w:rsidP="00B055AA">
            <w:pPr>
              <w:rPr>
                <w:b/>
                <w:lang w:val="et-EE"/>
              </w:rPr>
            </w:pPr>
            <w:r w:rsidRPr="00C5276C">
              <w:rPr>
                <w:b/>
                <w:lang w:val="et-EE"/>
              </w:rPr>
              <w:t>Allkirjaõigusliku isiku ees- ja perenimi</w:t>
            </w:r>
          </w:p>
        </w:tc>
        <w:tc>
          <w:tcPr>
            <w:tcW w:w="5386" w:type="dxa"/>
          </w:tcPr>
          <w:p w:rsidR="0067686A" w:rsidRPr="00C5276C" w:rsidRDefault="003D1273" w:rsidP="00B055AA">
            <w:pPr>
              <w:rPr>
                <w:lang w:val="et-EE"/>
              </w:rPr>
            </w:pPr>
            <w:r>
              <w:rPr>
                <w:lang w:val="et-EE"/>
              </w:rPr>
              <w:t>Viljar Kurg</w:t>
            </w:r>
          </w:p>
        </w:tc>
      </w:tr>
      <w:tr w:rsidR="0067686A" w:rsidRPr="00C5276C" w:rsidTr="00B055AA">
        <w:tc>
          <w:tcPr>
            <w:tcW w:w="4248" w:type="dxa"/>
          </w:tcPr>
          <w:p w:rsidR="0067686A" w:rsidRPr="00C5276C" w:rsidRDefault="0067686A" w:rsidP="00B055AA">
            <w:pPr>
              <w:rPr>
                <w:b/>
                <w:lang w:val="et-EE"/>
              </w:rPr>
            </w:pPr>
            <w:r w:rsidRPr="00C5276C">
              <w:rPr>
                <w:b/>
                <w:lang w:val="et-EE"/>
              </w:rPr>
              <w:t>Allkiri</w:t>
            </w:r>
          </w:p>
        </w:tc>
        <w:tc>
          <w:tcPr>
            <w:tcW w:w="5386" w:type="dxa"/>
          </w:tcPr>
          <w:p w:rsidR="0067686A" w:rsidRPr="00C5276C" w:rsidRDefault="003D1273" w:rsidP="00B055AA">
            <w:pPr>
              <w:rPr>
                <w:lang w:val="et-EE"/>
              </w:rPr>
            </w:pPr>
            <w:r>
              <w:rPr>
                <w:lang w:val="et-EE"/>
              </w:rPr>
              <w:t>Allkirjastatud digitaalselt</w:t>
            </w:r>
          </w:p>
        </w:tc>
      </w:tr>
      <w:tr w:rsidR="0067686A" w:rsidRPr="00C5276C" w:rsidTr="00B055AA">
        <w:tc>
          <w:tcPr>
            <w:tcW w:w="4248" w:type="dxa"/>
          </w:tcPr>
          <w:p w:rsidR="0067686A" w:rsidRPr="00C5276C" w:rsidRDefault="0067686A" w:rsidP="00B055AA">
            <w:pPr>
              <w:rPr>
                <w:b/>
                <w:lang w:val="et-EE"/>
              </w:rPr>
            </w:pPr>
            <w:r w:rsidRPr="00C5276C">
              <w:rPr>
                <w:b/>
                <w:lang w:val="et-EE"/>
              </w:rPr>
              <w:t>Kuupäev</w:t>
            </w:r>
          </w:p>
        </w:tc>
        <w:tc>
          <w:tcPr>
            <w:tcW w:w="5386" w:type="dxa"/>
          </w:tcPr>
          <w:p w:rsidR="0067686A" w:rsidRPr="00C5276C" w:rsidRDefault="003D1273" w:rsidP="00B055AA">
            <w:pPr>
              <w:rPr>
                <w:lang w:val="et-EE"/>
              </w:rPr>
            </w:pPr>
            <w:r>
              <w:rPr>
                <w:lang w:val="et-EE"/>
              </w:rPr>
              <w:t>20.01.2023</w:t>
            </w:r>
          </w:p>
        </w:tc>
      </w:tr>
    </w:tbl>
    <w:p w:rsidR="0018358D" w:rsidRDefault="0018358D"/>
    <w:sectPr w:rsidR="0018358D" w:rsidSect="00B7039A">
      <w:footerReference w:type="default" r:id="rId11"/>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6A" w:rsidRDefault="00E56D6A" w:rsidP="00A32B0C">
      <w:r>
        <w:separator/>
      </w:r>
    </w:p>
  </w:endnote>
  <w:endnote w:type="continuationSeparator" w:id="0">
    <w:p w:rsidR="00E56D6A" w:rsidRDefault="00E56D6A"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rsidR="00A32B0C" w:rsidRPr="00A32B0C" w:rsidRDefault="00A32B0C">
            <w:pPr>
              <w:pStyle w:val="Footer"/>
              <w:jc w:val="right"/>
            </w:pPr>
            <w:r w:rsidRPr="00A32B0C">
              <w:rPr>
                <w:bCs/>
              </w:rPr>
              <w:fldChar w:fldCharType="begin"/>
            </w:r>
            <w:r w:rsidRPr="00A32B0C">
              <w:rPr>
                <w:bCs/>
              </w:rPr>
              <w:instrText xml:space="preserve"> PAGE </w:instrText>
            </w:r>
            <w:r w:rsidRPr="00A32B0C">
              <w:rPr>
                <w:bCs/>
              </w:rPr>
              <w:fldChar w:fldCharType="separate"/>
            </w:r>
            <w:r w:rsidR="00474371">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474371">
              <w:rPr>
                <w:bCs/>
                <w:noProof/>
              </w:rPr>
              <w:t>4</w:t>
            </w:r>
            <w:r w:rsidRPr="00A32B0C">
              <w:rPr>
                <w:bCs/>
              </w:rPr>
              <w:fldChar w:fldCharType="end"/>
            </w:r>
          </w:p>
        </w:sdtContent>
      </w:sdt>
    </w:sdtContent>
  </w:sdt>
  <w:p w:rsidR="00A32B0C" w:rsidRDefault="00A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6A" w:rsidRDefault="00E56D6A" w:rsidP="00A32B0C">
      <w:r>
        <w:separator/>
      </w:r>
    </w:p>
  </w:footnote>
  <w:footnote w:type="continuationSeparator" w:id="0">
    <w:p w:rsidR="00E56D6A" w:rsidRDefault="00E56D6A"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6C93"/>
    <w:multiLevelType w:val="hybridMultilevel"/>
    <w:tmpl w:val="787A46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6A"/>
    <w:rsid w:val="000005DF"/>
    <w:rsid w:val="00033639"/>
    <w:rsid w:val="001828CC"/>
    <w:rsid w:val="0018358D"/>
    <w:rsid w:val="00191234"/>
    <w:rsid w:val="00212FC2"/>
    <w:rsid w:val="002F5A23"/>
    <w:rsid w:val="003D1273"/>
    <w:rsid w:val="003D187E"/>
    <w:rsid w:val="00474371"/>
    <w:rsid w:val="005E4EC6"/>
    <w:rsid w:val="005F1AC3"/>
    <w:rsid w:val="0067686A"/>
    <w:rsid w:val="006E6AF9"/>
    <w:rsid w:val="00763D2A"/>
    <w:rsid w:val="00830949"/>
    <w:rsid w:val="008D1783"/>
    <w:rsid w:val="00A32B0C"/>
    <w:rsid w:val="00AF4914"/>
    <w:rsid w:val="00B76CEE"/>
    <w:rsid w:val="00B81D31"/>
    <w:rsid w:val="00BC78C9"/>
    <w:rsid w:val="00C13E09"/>
    <w:rsid w:val="00C27FA9"/>
    <w:rsid w:val="00C52BB0"/>
    <w:rsid w:val="00C746FF"/>
    <w:rsid w:val="00CA4443"/>
    <w:rsid w:val="00D44083"/>
    <w:rsid w:val="00D6459D"/>
    <w:rsid w:val="00E12AC6"/>
    <w:rsid w:val="00E56D6A"/>
    <w:rsid w:val="00ED0930"/>
    <w:rsid w:val="00ED7CD7"/>
    <w:rsid w:val="00F7703F"/>
    <w:rsid w:val="00FF00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7DF7"/>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6A"/>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6A"/>
    <w:pPr>
      <w:ind w:left="720"/>
      <w:contextualSpacing/>
    </w:pPr>
  </w:style>
  <w:style w:type="table" w:styleId="TableGrid">
    <w:name w:val="Table Grid"/>
    <w:basedOn w:val="TableNorma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B0C"/>
    <w:pPr>
      <w:tabs>
        <w:tab w:val="center" w:pos="4536"/>
        <w:tab w:val="right" w:pos="9072"/>
      </w:tabs>
    </w:pPr>
  </w:style>
  <w:style w:type="character" w:customStyle="1" w:styleId="HeaderChar">
    <w:name w:val="Header Char"/>
    <w:basedOn w:val="DefaultParagraphFont"/>
    <w:link w:val="Header"/>
    <w:uiPriority w:val="99"/>
    <w:rsid w:val="00A32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B0C"/>
    <w:pPr>
      <w:tabs>
        <w:tab w:val="center" w:pos="4536"/>
        <w:tab w:val="right" w:pos="9072"/>
      </w:tabs>
    </w:pPr>
  </w:style>
  <w:style w:type="character" w:customStyle="1" w:styleId="FooterChar">
    <w:name w:val="Footer Char"/>
    <w:basedOn w:val="DefaultParagraphFont"/>
    <w:link w:val="Footer"/>
    <w:uiPriority w:val="99"/>
    <w:rsid w:val="00A32B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QN6PHRSYMUAZ-2074301121-28</_dlc_DocId>
    <_dlc_DocIdUrl xmlns="9a2978cf-9856-4471-84f5-b2b5341435f1">
      <Url>https://kam.mil.intra/collaboration/_layouts/15/DocIdRedir.aspx?ID=QN6PHRSYMUAZ-2074301121-28</Url>
      <Description>QN6PHRSYMUAZ-2074301121-28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D1A2A-BADC-4A30-8A3A-D92CC139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4.xml><?xml version="1.0" encoding="utf-8"?>
<ds:datastoreItem xmlns:ds="http://schemas.openxmlformats.org/officeDocument/2006/customXml" ds:itemID="{F75F822E-9D5B-4693-BEAA-04EDC5E5B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Pages>
  <Words>1199</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Rasmus Lahtvee</cp:lastModifiedBy>
  <cp:revision>8</cp:revision>
  <dcterms:created xsi:type="dcterms:W3CDTF">2023-10-12T10:20:00Z</dcterms:created>
  <dcterms:modified xsi:type="dcterms:W3CDTF">2024-01-20T21:52:00Z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f835b7d3-b6ea-40e3-9cdf-e216e1eaf7e1</vt:lpwstr>
  </property>
  <property fmtid="{D5CDD505-2E9C-101B-9397-08002B2CF9AE}" pid="4" name="TaxKeyword">
    <vt:lpwstr/>
  </property>
</Properties>
</file>