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3061" w14:textId="7A260A23" w:rsidR="006B4D28" w:rsidRDefault="006B4D28">
      <w:pPr>
        <w:rPr>
          <w:b/>
          <w:caps/>
          <w:sz w:val="24"/>
          <w:szCs w:val="24"/>
          <w:lang w:val="et-EE"/>
        </w:rPr>
      </w:pPr>
      <w:r>
        <w:rPr>
          <w:b/>
          <w:caps/>
          <w:noProof/>
          <w:sz w:val="24"/>
          <w:szCs w:val="24"/>
          <w:lang w:val="et-EE"/>
        </w:rPr>
        <w:drawing>
          <wp:inline distT="0" distB="0" distL="0" distR="0" wp14:anchorId="5FE6176F" wp14:editId="191DF344">
            <wp:extent cx="5905500" cy="8352155"/>
            <wp:effectExtent l="0" t="0" r="0" b="0"/>
            <wp:docPr id="49163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31722" name="Picture 491631722"/>
                    <pic:cNvPicPr/>
                  </pic:nvPicPr>
                  <pic:blipFill>
                    <a:blip r:embed="rId8">
                      <a:extLst>
                        <a:ext uri="{28A0092B-C50C-407E-A947-70E740481C1C}">
                          <a14:useLocalDpi xmlns:a14="http://schemas.microsoft.com/office/drawing/2010/main" val="0"/>
                        </a:ext>
                      </a:extLst>
                    </a:blip>
                    <a:stretch>
                      <a:fillRect/>
                    </a:stretch>
                  </pic:blipFill>
                  <pic:spPr>
                    <a:xfrm>
                      <a:off x="0" y="0"/>
                      <a:ext cx="5905500" cy="8352155"/>
                    </a:xfrm>
                    <a:prstGeom prst="rect">
                      <a:avLst/>
                    </a:prstGeom>
                  </pic:spPr>
                </pic:pic>
              </a:graphicData>
            </a:graphic>
          </wp:inline>
        </w:drawing>
      </w:r>
    </w:p>
    <w:p w14:paraId="6F122805" w14:textId="211E6F79" w:rsidR="0069766D" w:rsidRPr="0030504B" w:rsidRDefault="004B784C" w:rsidP="00D40284">
      <w:pPr>
        <w:spacing w:after="0" w:line="240" w:lineRule="auto"/>
        <w:jc w:val="both"/>
        <w:rPr>
          <w:rFonts w:eastAsiaTheme="majorEastAsia" w:cstheme="majorBidi"/>
          <w:b/>
          <w:sz w:val="24"/>
          <w:szCs w:val="24"/>
          <w:lang w:val="et-EE"/>
        </w:rPr>
      </w:pPr>
      <w:r w:rsidRPr="0030504B">
        <w:rPr>
          <w:b/>
          <w:caps/>
          <w:sz w:val="24"/>
          <w:szCs w:val="24"/>
          <w:lang w:val="et-EE"/>
        </w:rPr>
        <w:lastRenderedPageBreak/>
        <w:t>TL</w:t>
      </w:r>
      <w:r w:rsidR="0082586F">
        <w:rPr>
          <w:b/>
          <w:caps/>
          <w:sz w:val="24"/>
          <w:szCs w:val="24"/>
          <w:lang w:val="et-EE"/>
        </w:rPr>
        <w:t xml:space="preserve"> </w:t>
      </w:r>
      <w:r w:rsidR="00D40284" w:rsidRPr="0030504B">
        <w:rPr>
          <w:b/>
          <w:caps/>
          <w:sz w:val="24"/>
          <w:szCs w:val="24"/>
          <w:lang w:val="et-EE"/>
        </w:rPr>
        <w:t>seletuskiri</w:t>
      </w:r>
    </w:p>
    <w:p w14:paraId="58C5B8D0" w14:textId="27F31F19" w:rsidR="008000E2" w:rsidRPr="0030504B" w:rsidRDefault="0069766D" w:rsidP="00C6133B">
      <w:pPr>
        <w:pStyle w:val="Heading1"/>
        <w:numPr>
          <w:ilvl w:val="0"/>
          <w:numId w:val="0"/>
        </w:numPr>
      </w:pPr>
      <w:bookmarkStart w:id="0" w:name="_Toc136269339"/>
      <w:r w:rsidRPr="0030504B">
        <w:t>SISUKORD</w:t>
      </w:r>
      <w:bookmarkEnd w:id="0"/>
    </w:p>
    <w:p w14:paraId="34FCBACE" w14:textId="77777777" w:rsidR="008000E2" w:rsidRPr="0030504B" w:rsidRDefault="008000E2" w:rsidP="00CF4720">
      <w:pPr>
        <w:jc w:val="both"/>
        <w:rPr>
          <w:lang w:val="et-EE"/>
        </w:rPr>
      </w:pPr>
    </w:p>
    <w:p w14:paraId="08A10F23" w14:textId="7863E6AA" w:rsidR="00507E31" w:rsidRDefault="008000E2">
      <w:pPr>
        <w:pStyle w:val="TOC1"/>
        <w:tabs>
          <w:tab w:val="right" w:leader="dot" w:pos="9350"/>
        </w:tabs>
        <w:rPr>
          <w:rFonts w:asciiTheme="minorHAnsi" w:eastAsiaTheme="minorEastAsia" w:hAnsiTheme="minorHAnsi"/>
          <w:noProof/>
          <w:kern w:val="2"/>
          <w:sz w:val="22"/>
          <w:lang w:val="et-EE" w:eastAsia="et-EE"/>
          <w14:ligatures w14:val="standardContextual"/>
        </w:rPr>
      </w:pPr>
      <w:r w:rsidRPr="0030504B">
        <w:rPr>
          <w:lang w:val="et-EE"/>
        </w:rPr>
        <w:fldChar w:fldCharType="begin"/>
      </w:r>
      <w:r w:rsidRPr="0030504B">
        <w:rPr>
          <w:lang w:val="et-EE"/>
        </w:rPr>
        <w:instrText xml:space="preserve"> TOC \o "1-3" \h \z \u </w:instrText>
      </w:r>
      <w:r w:rsidRPr="0030504B">
        <w:rPr>
          <w:lang w:val="et-EE"/>
        </w:rPr>
        <w:fldChar w:fldCharType="separate"/>
      </w:r>
      <w:hyperlink w:anchor="_Toc136269339" w:history="1">
        <w:r w:rsidR="00507E31" w:rsidRPr="00FF15E3">
          <w:rPr>
            <w:rStyle w:val="Hyperlink"/>
            <w:noProof/>
          </w:rPr>
          <w:t>SISUKORD</w:t>
        </w:r>
        <w:r w:rsidR="00507E31">
          <w:rPr>
            <w:noProof/>
            <w:webHidden/>
          </w:rPr>
          <w:tab/>
        </w:r>
        <w:r w:rsidR="00507E31">
          <w:rPr>
            <w:noProof/>
            <w:webHidden/>
          </w:rPr>
          <w:fldChar w:fldCharType="begin"/>
        </w:r>
        <w:r w:rsidR="00507E31">
          <w:rPr>
            <w:noProof/>
            <w:webHidden/>
          </w:rPr>
          <w:instrText xml:space="preserve"> PAGEREF _Toc136269339 \h </w:instrText>
        </w:r>
        <w:r w:rsidR="00507E31">
          <w:rPr>
            <w:noProof/>
            <w:webHidden/>
          </w:rPr>
        </w:r>
        <w:r w:rsidR="00507E31">
          <w:rPr>
            <w:noProof/>
            <w:webHidden/>
          </w:rPr>
          <w:fldChar w:fldCharType="separate"/>
        </w:r>
        <w:r w:rsidR="005C1C1D">
          <w:rPr>
            <w:noProof/>
            <w:webHidden/>
          </w:rPr>
          <w:t>2</w:t>
        </w:r>
        <w:r w:rsidR="00507E31">
          <w:rPr>
            <w:noProof/>
            <w:webHidden/>
          </w:rPr>
          <w:fldChar w:fldCharType="end"/>
        </w:r>
      </w:hyperlink>
    </w:p>
    <w:p w14:paraId="25CE7707" w14:textId="079ED4B5" w:rsidR="00507E31" w:rsidRDefault="00507E31">
      <w:pPr>
        <w:pStyle w:val="TOC1"/>
        <w:tabs>
          <w:tab w:val="left" w:pos="400"/>
          <w:tab w:val="right" w:leader="dot" w:pos="9350"/>
        </w:tabs>
        <w:rPr>
          <w:rFonts w:asciiTheme="minorHAnsi" w:eastAsiaTheme="minorEastAsia" w:hAnsiTheme="minorHAnsi"/>
          <w:noProof/>
          <w:kern w:val="2"/>
          <w:sz w:val="22"/>
          <w:lang w:val="et-EE" w:eastAsia="et-EE"/>
          <w14:ligatures w14:val="standardContextual"/>
        </w:rPr>
      </w:pPr>
      <w:hyperlink w:anchor="_Toc136269340" w:history="1">
        <w:r w:rsidRPr="00FF15E3">
          <w:rPr>
            <w:rStyle w:val="Hyperlink"/>
            <w:noProof/>
          </w:rPr>
          <w:t>1</w:t>
        </w:r>
        <w:r>
          <w:rPr>
            <w:rFonts w:asciiTheme="minorHAnsi" w:eastAsiaTheme="minorEastAsia" w:hAnsiTheme="minorHAnsi"/>
            <w:noProof/>
            <w:kern w:val="2"/>
            <w:sz w:val="22"/>
            <w:lang w:val="et-EE" w:eastAsia="et-EE"/>
            <w14:ligatures w14:val="standardContextual"/>
          </w:rPr>
          <w:tab/>
        </w:r>
        <w:r w:rsidRPr="00FF15E3">
          <w:rPr>
            <w:rStyle w:val="Hyperlink"/>
            <w:noProof/>
          </w:rPr>
          <w:t>ÜLDOSA</w:t>
        </w:r>
        <w:r>
          <w:rPr>
            <w:noProof/>
            <w:webHidden/>
          </w:rPr>
          <w:tab/>
        </w:r>
        <w:r>
          <w:rPr>
            <w:noProof/>
            <w:webHidden/>
          </w:rPr>
          <w:fldChar w:fldCharType="begin"/>
        </w:r>
        <w:r>
          <w:rPr>
            <w:noProof/>
            <w:webHidden/>
          </w:rPr>
          <w:instrText xml:space="preserve"> PAGEREF _Toc136269340 \h </w:instrText>
        </w:r>
        <w:r>
          <w:rPr>
            <w:noProof/>
            <w:webHidden/>
          </w:rPr>
        </w:r>
        <w:r>
          <w:rPr>
            <w:noProof/>
            <w:webHidden/>
          </w:rPr>
          <w:fldChar w:fldCharType="separate"/>
        </w:r>
        <w:r w:rsidR="005C1C1D">
          <w:rPr>
            <w:noProof/>
            <w:webHidden/>
          </w:rPr>
          <w:t>4</w:t>
        </w:r>
        <w:r>
          <w:rPr>
            <w:noProof/>
            <w:webHidden/>
          </w:rPr>
          <w:fldChar w:fldCharType="end"/>
        </w:r>
      </w:hyperlink>
    </w:p>
    <w:p w14:paraId="7CB8FBB1" w14:textId="4F00429C" w:rsidR="00507E31" w:rsidRDefault="00507E31">
      <w:pPr>
        <w:pStyle w:val="TOC2"/>
        <w:tabs>
          <w:tab w:val="left" w:pos="880"/>
          <w:tab w:val="right" w:leader="dot" w:pos="9350"/>
        </w:tabs>
        <w:rPr>
          <w:rFonts w:asciiTheme="minorHAnsi" w:eastAsiaTheme="minorEastAsia" w:hAnsiTheme="minorHAnsi"/>
          <w:noProof/>
          <w:kern w:val="2"/>
          <w:sz w:val="22"/>
          <w:lang w:val="et-EE" w:eastAsia="et-EE"/>
          <w14:ligatures w14:val="standardContextual"/>
        </w:rPr>
      </w:pPr>
      <w:hyperlink w:anchor="_Toc136269341" w:history="1">
        <w:r w:rsidRPr="00FF15E3">
          <w:rPr>
            <w:rStyle w:val="Hyperlink"/>
            <w:noProof/>
            <w:lang w:val="et-EE"/>
          </w:rPr>
          <w:t>1.1</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Üldandmed</w:t>
        </w:r>
        <w:r>
          <w:rPr>
            <w:noProof/>
            <w:webHidden/>
          </w:rPr>
          <w:tab/>
        </w:r>
        <w:r>
          <w:rPr>
            <w:noProof/>
            <w:webHidden/>
          </w:rPr>
          <w:fldChar w:fldCharType="begin"/>
        </w:r>
        <w:r>
          <w:rPr>
            <w:noProof/>
            <w:webHidden/>
          </w:rPr>
          <w:instrText xml:space="preserve"> PAGEREF _Toc136269341 \h </w:instrText>
        </w:r>
        <w:r>
          <w:rPr>
            <w:noProof/>
            <w:webHidden/>
          </w:rPr>
        </w:r>
        <w:r>
          <w:rPr>
            <w:noProof/>
            <w:webHidden/>
          </w:rPr>
          <w:fldChar w:fldCharType="separate"/>
        </w:r>
        <w:r w:rsidR="005C1C1D">
          <w:rPr>
            <w:noProof/>
            <w:webHidden/>
          </w:rPr>
          <w:t>4</w:t>
        </w:r>
        <w:r>
          <w:rPr>
            <w:noProof/>
            <w:webHidden/>
          </w:rPr>
          <w:fldChar w:fldCharType="end"/>
        </w:r>
      </w:hyperlink>
    </w:p>
    <w:p w14:paraId="5F9C9F53" w14:textId="4ECA8C24"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42" w:history="1">
        <w:r w:rsidRPr="00FF15E3">
          <w:rPr>
            <w:rStyle w:val="Hyperlink"/>
            <w:noProof/>
            <w:lang w:val="et-EE"/>
          </w:rPr>
          <w:t>1.1.1</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Ehitise asukoht</w:t>
        </w:r>
        <w:r>
          <w:rPr>
            <w:noProof/>
            <w:webHidden/>
          </w:rPr>
          <w:tab/>
        </w:r>
        <w:r>
          <w:rPr>
            <w:noProof/>
            <w:webHidden/>
          </w:rPr>
          <w:fldChar w:fldCharType="begin"/>
        </w:r>
        <w:r>
          <w:rPr>
            <w:noProof/>
            <w:webHidden/>
          </w:rPr>
          <w:instrText xml:space="preserve"> PAGEREF _Toc136269342 \h </w:instrText>
        </w:r>
        <w:r>
          <w:rPr>
            <w:noProof/>
            <w:webHidden/>
          </w:rPr>
        </w:r>
        <w:r>
          <w:rPr>
            <w:noProof/>
            <w:webHidden/>
          </w:rPr>
          <w:fldChar w:fldCharType="separate"/>
        </w:r>
        <w:r w:rsidR="005C1C1D">
          <w:rPr>
            <w:noProof/>
            <w:webHidden/>
          </w:rPr>
          <w:t>4</w:t>
        </w:r>
        <w:r>
          <w:rPr>
            <w:noProof/>
            <w:webHidden/>
          </w:rPr>
          <w:fldChar w:fldCharType="end"/>
        </w:r>
      </w:hyperlink>
    </w:p>
    <w:p w14:paraId="16990DE5" w14:textId="7EF88B98"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43" w:history="1">
        <w:r w:rsidRPr="00FF15E3">
          <w:rPr>
            <w:rStyle w:val="Hyperlink"/>
            <w:noProof/>
            <w:lang w:val="et-EE"/>
          </w:rPr>
          <w:t>1.1.2</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Ehitise lühikirjeldus</w:t>
        </w:r>
        <w:r>
          <w:rPr>
            <w:noProof/>
            <w:webHidden/>
          </w:rPr>
          <w:tab/>
        </w:r>
        <w:r>
          <w:rPr>
            <w:noProof/>
            <w:webHidden/>
          </w:rPr>
          <w:fldChar w:fldCharType="begin"/>
        </w:r>
        <w:r>
          <w:rPr>
            <w:noProof/>
            <w:webHidden/>
          </w:rPr>
          <w:instrText xml:space="preserve"> PAGEREF _Toc136269343 \h </w:instrText>
        </w:r>
        <w:r>
          <w:rPr>
            <w:noProof/>
            <w:webHidden/>
          </w:rPr>
        </w:r>
        <w:r>
          <w:rPr>
            <w:noProof/>
            <w:webHidden/>
          </w:rPr>
          <w:fldChar w:fldCharType="separate"/>
        </w:r>
        <w:r w:rsidR="005C1C1D">
          <w:rPr>
            <w:noProof/>
            <w:webHidden/>
          </w:rPr>
          <w:t>4</w:t>
        </w:r>
        <w:r>
          <w:rPr>
            <w:noProof/>
            <w:webHidden/>
          </w:rPr>
          <w:fldChar w:fldCharType="end"/>
        </w:r>
      </w:hyperlink>
    </w:p>
    <w:p w14:paraId="08B6BC66" w14:textId="29E94050"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44" w:history="1">
        <w:r w:rsidRPr="00FF15E3">
          <w:rPr>
            <w:rStyle w:val="Hyperlink"/>
            <w:noProof/>
            <w:lang w:val="et-EE"/>
          </w:rPr>
          <w:t>1.1.3</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Tellija</w:t>
        </w:r>
        <w:r>
          <w:rPr>
            <w:noProof/>
            <w:webHidden/>
          </w:rPr>
          <w:tab/>
        </w:r>
        <w:r>
          <w:rPr>
            <w:noProof/>
            <w:webHidden/>
          </w:rPr>
          <w:fldChar w:fldCharType="begin"/>
        </w:r>
        <w:r>
          <w:rPr>
            <w:noProof/>
            <w:webHidden/>
          </w:rPr>
          <w:instrText xml:space="preserve"> PAGEREF _Toc136269344 \h </w:instrText>
        </w:r>
        <w:r>
          <w:rPr>
            <w:noProof/>
            <w:webHidden/>
          </w:rPr>
        </w:r>
        <w:r>
          <w:rPr>
            <w:noProof/>
            <w:webHidden/>
          </w:rPr>
          <w:fldChar w:fldCharType="separate"/>
        </w:r>
        <w:r w:rsidR="005C1C1D">
          <w:rPr>
            <w:noProof/>
            <w:webHidden/>
          </w:rPr>
          <w:t>4</w:t>
        </w:r>
        <w:r>
          <w:rPr>
            <w:noProof/>
            <w:webHidden/>
          </w:rPr>
          <w:fldChar w:fldCharType="end"/>
        </w:r>
      </w:hyperlink>
    </w:p>
    <w:p w14:paraId="65663CFD" w14:textId="7CDB6A6D"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45" w:history="1">
        <w:r w:rsidRPr="00FF15E3">
          <w:rPr>
            <w:rStyle w:val="Hyperlink"/>
            <w:noProof/>
            <w:lang w:val="et-EE"/>
          </w:rPr>
          <w:t>1.1.4</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Projekteerija</w:t>
        </w:r>
        <w:r>
          <w:rPr>
            <w:noProof/>
            <w:webHidden/>
          </w:rPr>
          <w:tab/>
        </w:r>
        <w:r>
          <w:rPr>
            <w:noProof/>
            <w:webHidden/>
          </w:rPr>
          <w:fldChar w:fldCharType="begin"/>
        </w:r>
        <w:r>
          <w:rPr>
            <w:noProof/>
            <w:webHidden/>
          </w:rPr>
          <w:instrText xml:space="preserve"> PAGEREF _Toc136269345 \h </w:instrText>
        </w:r>
        <w:r>
          <w:rPr>
            <w:noProof/>
            <w:webHidden/>
          </w:rPr>
        </w:r>
        <w:r>
          <w:rPr>
            <w:noProof/>
            <w:webHidden/>
          </w:rPr>
          <w:fldChar w:fldCharType="separate"/>
        </w:r>
        <w:r w:rsidR="005C1C1D">
          <w:rPr>
            <w:noProof/>
            <w:webHidden/>
          </w:rPr>
          <w:t>5</w:t>
        </w:r>
        <w:r>
          <w:rPr>
            <w:noProof/>
            <w:webHidden/>
          </w:rPr>
          <w:fldChar w:fldCharType="end"/>
        </w:r>
      </w:hyperlink>
    </w:p>
    <w:p w14:paraId="1E3EAEFF" w14:textId="6AA928D7" w:rsidR="00507E31" w:rsidRDefault="00507E31">
      <w:pPr>
        <w:pStyle w:val="TOC2"/>
        <w:tabs>
          <w:tab w:val="left" w:pos="880"/>
          <w:tab w:val="right" w:leader="dot" w:pos="9350"/>
        </w:tabs>
        <w:rPr>
          <w:rFonts w:asciiTheme="minorHAnsi" w:eastAsiaTheme="minorEastAsia" w:hAnsiTheme="minorHAnsi"/>
          <w:noProof/>
          <w:kern w:val="2"/>
          <w:sz w:val="22"/>
          <w:lang w:val="et-EE" w:eastAsia="et-EE"/>
          <w14:ligatures w14:val="standardContextual"/>
        </w:rPr>
      </w:pPr>
      <w:hyperlink w:anchor="_Toc136269346" w:history="1">
        <w:r w:rsidRPr="00FF15E3">
          <w:rPr>
            <w:rStyle w:val="Hyperlink"/>
            <w:noProof/>
            <w:lang w:val="et-EE"/>
          </w:rPr>
          <w:t>1.2</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Alusdokumendid</w:t>
        </w:r>
        <w:r>
          <w:rPr>
            <w:noProof/>
            <w:webHidden/>
          </w:rPr>
          <w:tab/>
        </w:r>
        <w:r>
          <w:rPr>
            <w:noProof/>
            <w:webHidden/>
          </w:rPr>
          <w:fldChar w:fldCharType="begin"/>
        </w:r>
        <w:r>
          <w:rPr>
            <w:noProof/>
            <w:webHidden/>
          </w:rPr>
          <w:instrText xml:space="preserve"> PAGEREF _Toc136269346 \h </w:instrText>
        </w:r>
        <w:r>
          <w:rPr>
            <w:noProof/>
            <w:webHidden/>
          </w:rPr>
        </w:r>
        <w:r>
          <w:rPr>
            <w:noProof/>
            <w:webHidden/>
          </w:rPr>
          <w:fldChar w:fldCharType="separate"/>
        </w:r>
        <w:r w:rsidR="005C1C1D">
          <w:rPr>
            <w:noProof/>
            <w:webHidden/>
          </w:rPr>
          <w:t>5</w:t>
        </w:r>
        <w:r>
          <w:rPr>
            <w:noProof/>
            <w:webHidden/>
          </w:rPr>
          <w:fldChar w:fldCharType="end"/>
        </w:r>
      </w:hyperlink>
    </w:p>
    <w:p w14:paraId="65CC347E" w14:textId="25743ED2"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47" w:history="1">
        <w:r w:rsidRPr="00FF15E3">
          <w:rPr>
            <w:rStyle w:val="Hyperlink"/>
            <w:noProof/>
            <w:lang w:val="et-EE"/>
          </w:rPr>
          <w:t>1.2.1</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Lähteandmed</w:t>
        </w:r>
        <w:r>
          <w:rPr>
            <w:noProof/>
            <w:webHidden/>
          </w:rPr>
          <w:tab/>
        </w:r>
        <w:r>
          <w:rPr>
            <w:noProof/>
            <w:webHidden/>
          </w:rPr>
          <w:fldChar w:fldCharType="begin"/>
        </w:r>
        <w:r>
          <w:rPr>
            <w:noProof/>
            <w:webHidden/>
          </w:rPr>
          <w:instrText xml:space="preserve"> PAGEREF _Toc136269347 \h </w:instrText>
        </w:r>
        <w:r>
          <w:rPr>
            <w:noProof/>
            <w:webHidden/>
          </w:rPr>
        </w:r>
        <w:r>
          <w:rPr>
            <w:noProof/>
            <w:webHidden/>
          </w:rPr>
          <w:fldChar w:fldCharType="separate"/>
        </w:r>
        <w:r w:rsidR="005C1C1D">
          <w:rPr>
            <w:noProof/>
            <w:webHidden/>
          </w:rPr>
          <w:t>5</w:t>
        </w:r>
        <w:r>
          <w:rPr>
            <w:noProof/>
            <w:webHidden/>
          </w:rPr>
          <w:fldChar w:fldCharType="end"/>
        </w:r>
      </w:hyperlink>
    </w:p>
    <w:p w14:paraId="6606A707" w14:textId="05DEAFA7"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48" w:history="1">
        <w:r w:rsidRPr="00FF15E3">
          <w:rPr>
            <w:rStyle w:val="Hyperlink"/>
            <w:noProof/>
            <w:lang w:val="et-EE"/>
          </w:rPr>
          <w:t>1.2.2</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Ehitusuuringud</w:t>
        </w:r>
        <w:r>
          <w:rPr>
            <w:noProof/>
            <w:webHidden/>
          </w:rPr>
          <w:tab/>
        </w:r>
        <w:r>
          <w:rPr>
            <w:noProof/>
            <w:webHidden/>
          </w:rPr>
          <w:fldChar w:fldCharType="begin"/>
        </w:r>
        <w:r>
          <w:rPr>
            <w:noProof/>
            <w:webHidden/>
          </w:rPr>
          <w:instrText xml:space="preserve"> PAGEREF _Toc136269348 \h </w:instrText>
        </w:r>
        <w:r>
          <w:rPr>
            <w:noProof/>
            <w:webHidden/>
          </w:rPr>
        </w:r>
        <w:r>
          <w:rPr>
            <w:noProof/>
            <w:webHidden/>
          </w:rPr>
          <w:fldChar w:fldCharType="separate"/>
        </w:r>
        <w:r w:rsidR="005C1C1D">
          <w:rPr>
            <w:noProof/>
            <w:webHidden/>
          </w:rPr>
          <w:t>5</w:t>
        </w:r>
        <w:r>
          <w:rPr>
            <w:noProof/>
            <w:webHidden/>
          </w:rPr>
          <w:fldChar w:fldCharType="end"/>
        </w:r>
      </w:hyperlink>
    </w:p>
    <w:p w14:paraId="2842AEE8" w14:textId="266A4ABC"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49" w:history="1">
        <w:r w:rsidRPr="00FF15E3">
          <w:rPr>
            <w:rStyle w:val="Hyperlink"/>
            <w:noProof/>
            <w:lang w:val="et-EE"/>
          </w:rPr>
          <w:t>1.2.3</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Normdokumendid</w:t>
        </w:r>
        <w:r>
          <w:rPr>
            <w:noProof/>
            <w:webHidden/>
          </w:rPr>
          <w:tab/>
        </w:r>
        <w:r>
          <w:rPr>
            <w:noProof/>
            <w:webHidden/>
          </w:rPr>
          <w:fldChar w:fldCharType="begin"/>
        </w:r>
        <w:r>
          <w:rPr>
            <w:noProof/>
            <w:webHidden/>
          </w:rPr>
          <w:instrText xml:space="preserve"> PAGEREF _Toc136269349 \h </w:instrText>
        </w:r>
        <w:r>
          <w:rPr>
            <w:noProof/>
            <w:webHidden/>
          </w:rPr>
        </w:r>
        <w:r>
          <w:rPr>
            <w:noProof/>
            <w:webHidden/>
          </w:rPr>
          <w:fldChar w:fldCharType="separate"/>
        </w:r>
        <w:r w:rsidR="005C1C1D">
          <w:rPr>
            <w:noProof/>
            <w:webHidden/>
          </w:rPr>
          <w:t>5</w:t>
        </w:r>
        <w:r>
          <w:rPr>
            <w:noProof/>
            <w:webHidden/>
          </w:rPr>
          <w:fldChar w:fldCharType="end"/>
        </w:r>
      </w:hyperlink>
    </w:p>
    <w:p w14:paraId="213CBB52" w14:textId="6547372A" w:rsidR="00507E31" w:rsidRDefault="00507E31">
      <w:pPr>
        <w:pStyle w:val="TOC2"/>
        <w:tabs>
          <w:tab w:val="left" w:pos="880"/>
          <w:tab w:val="right" w:leader="dot" w:pos="9350"/>
        </w:tabs>
        <w:rPr>
          <w:rFonts w:asciiTheme="minorHAnsi" w:eastAsiaTheme="minorEastAsia" w:hAnsiTheme="minorHAnsi"/>
          <w:noProof/>
          <w:kern w:val="2"/>
          <w:sz w:val="22"/>
          <w:lang w:val="et-EE" w:eastAsia="et-EE"/>
          <w14:ligatures w14:val="standardContextual"/>
        </w:rPr>
      </w:pPr>
      <w:hyperlink w:anchor="_Toc136269350" w:history="1">
        <w:r w:rsidRPr="00FF15E3">
          <w:rPr>
            <w:rStyle w:val="Hyperlink"/>
            <w:noProof/>
            <w:lang w:val="et-EE"/>
          </w:rPr>
          <w:t>1.3</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Olemasoleva olukord</w:t>
        </w:r>
        <w:r>
          <w:rPr>
            <w:noProof/>
            <w:webHidden/>
          </w:rPr>
          <w:tab/>
        </w:r>
        <w:r>
          <w:rPr>
            <w:noProof/>
            <w:webHidden/>
          </w:rPr>
          <w:fldChar w:fldCharType="begin"/>
        </w:r>
        <w:r>
          <w:rPr>
            <w:noProof/>
            <w:webHidden/>
          </w:rPr>
          <w:instrText xml:space="preserve"> PAGEREF _Toc136269350 \h </w:instrText>
        </w:r>
        <w:r>
          <w:rPr>
            <w:noProof/>
            <w:webHidden/>
          </w:rPr>
        </w:r>
        <w:r>
          <w:rPr>
            <w:noProof/>
            <w:webHidden/>
          </w:rPr>
          <w:fldChar w:fldCharType="separate"/>
        </w:r>
        <w:r w:rsidR="005C1C1D">
          <w:rPr>
            <w:noProof/>
            <w:webHidden/>
          </w:rPr>
          <w:t>7</w:t>
        </w:r>
        <w:r>
          <w:rPr>
            <w:noProof/>
            <w:webHidden/>
          </w:rPr>
          <w:fldChar w:fldCharType="end"/>
        </w:r>
      </w:hyperlink>
    </w:p>
    <w:p w14:paraId="31EB05BE" w14:textId="6D388C06"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51" w:history="1">
        <w:r w:rsidRPr="00FF15E3">
          <w:rPr>
            <w:rStyle w:val="Hyperlink"/>
            <w:noProof/>
            <w:lang w:val="et-EE"/>
          </w:rPr>
          <w:t>1.3.1</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Ristumised ja liiklus</w:t>
        </w:r>
        <w:r>
          <w:rPr>
            <w:noProof/>
            <w:webHidden/>
          </w:rPr>
          <w:tab/>
        </w:r>
        <w:r>
          <w:rPr>
            <w:noProof/>
            <w:webHidden/>
          </w:rPr>
          <w:fldChar w:fldCharType="begin"/>
        </w:r>
        <w:r>
          <w:rPr>
            <w:noProof/>
            <w:webHidden/>
          </w:rPr>
          <w:instrText xml:space="preserve"> PAGEREF _Toc136269351 \h </w:instrText>
        </w:r>
        <w:r>
          <w:rPr>
            <w:noProof/>
            <w:webHidden/>
          </w:rPr>
        </w:r>
        <w:r>
          <w:rPr>
            <w:noProof/>
            <w:webHidden/>
          </w:rPr>
          <w:fldChar w:fldCharType="separate"/>
        </w:r>
        <w:r w:rsidR="005C1C1D">
          <w:rPr>
            <w:noProof/>
            <w:webHidden/>
          </w:rPr>
          <w:t>7</w:t>
        </w:r>
        <w:r>
          <w:rPr>
            <w:noProof/>
            <w:webHidden/>
          </w:rPr>
          <w:fldChar w:fldCharType="end"/>
        </w:r>
      </w:hyperlink>
    </w:p>
    <w:p w14:paraId="20481268" w14:textId="71171D7D"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52" w:history="1">
        <w:r w:rsidRPr="00FF15E3">
          <w:rPr>
            <w:rStyle w:val="Hyperlink"/>
            <w:noProof/>
            <w:lang w:val="et-EE"/>
          </w:rPr>
          <w:t>1.3.2</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Katete iseloomustus</w:t>
        </w:r>
        <w:r>
          <w:rPr>
            <w:noProof/>
            <w:webHidden/>
          </w:rPr>
          <w:tab/>
        </w:r>
        <w:r>
          <w:rPr>
            <w:noProof/>
            <w:webHidden/>
          </w:rPr>
          <w:fldChar w:fldCharType="begin"/>
        </w:r>
        <w:r>
          <w:rPr>
            <w:noProof/>
            <w:webHidden/>
          </w:rPr>
          <w:instrText xml:space="preserve"> PAGEREF _Toc136269352 \h </w:instrText>
        </w:r>
        <w:r>
          <w:rPr>
            <w:noProof/>
            <w:webHidden/>
          </w:rPr>
        </w:r>
        <w:r>
          <w:rPr>
            <w:noProof/>
            <w:webHidden/>
          </w:rPr>
          <w:fldChar w:fldCharType="separate"/>
        </w:r>
        <w:r w:rsidR="005C1C1D">
          <w:rPr>
            <w:noProof/>
            <w:webHidden/>
          </w:rPr>
          <w:t>7</w:t>
        </w:r>
        <w:r>
          <w:rPr>
            <w:noProof/>
            <w:webHidden/>
          </w:rPr>
          <w:fldChar w:fldCharType="end"/>
        </w:r>
      </w:hyperlink>
    </w:p>
    <w:p w14:paraId="07F6E518" w14:textId="27474C07"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53" w:history="1">
        <w:r w:rsidRPr="00FF15E3">
          <w:rPr>
            <w:rStyle w:val="Hyperlink"/>
            <w:noProof/>
            <w:lang w:val="et-EE"/>
          </w:rPr>
          <w:t>1.3.3</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Olemasolevad tehnovõrgud</w:t>
        </w:r>
        <w:r>
          <w:rPr>
            <w:noProof/>
            <w:webHidden/>
          </w:rPr>
          <w:tab/>
        </w:r>
        <w:r>
          <w:rPr>
            <w:noProof/>
            <w:webHidden/>
          </w:rPr>
          <w:fldChar w:fldCharType="begin"/>
        </w:r>
        <w:r>
          <w:rPr>
            <w:noProof/>
            <w:webHidden/>
          </w:rPr>
          <w:instrText xml:space="preserve"> PAGEREF _Toc136269353 \h </w:instrText>
        </w:r>
        <w:r>
          <w:rPr>
            <w:noProof/>
            <w:webHidden/>
          </w:rPr>
        </w:r>
        <w:r>
          <w:rPr>
            <w:noProof/>
            <w:webHidden/>
          </w:rPr>
          <w:fldChar w:fldCharType="separate"/>
        </w:r>
        <w:r w:rsidR="005C1C1D">
          <w:rPr>
            <w:noProof/>
            <w:webHidden/>
          </w:rPr>
          <w:t>7</w:t>
        </w:r>
        <w:r>
          <w:rPr>
            <w:noProof/>
            <w:webHidden/>
          </w:rPr>
          <w:fldChar w:fldCharType="end"/>
        </w:r>
      </w:hyperlink>
    </w:p>
    <w:p w14:paraId="25BF7DDF" w14:textId="29048D95" w:rsidR="00507E31" w:rsidRDefault="00507E31">
      <w:pPr>
        <w:pStyle w:val="TOC1"/>
        <w:tabs>
          <w:tab w:val="left" w:pos="400"/>
          <w:tab w:val="right" w:leader="dot" w:pos="9350"/>
        </w:tabs>
        <w:rPr>
          <w:rFonts w:asciiTheme="minorHAnsi" w:eastAsiaTheme="minorEastAsia" w:hAnsiTheme="minorHAnsi"/>
          <w:noProof/>
          <w:kern w:val="2"/>
          <w:sz w:val="22"/>
          <w:lang w:val="et-EE" w:eastAsia="et-EE"/>
          <w14:ligatures w14:val="standardContextual"/>
        </w:rPr>
      </w:pPr>
      <w:hyperlink w:anchor="_Toc136269354" w:history="1">
        <w:r w:rsidRPr="00FF15E3">
          <w:rPr>
            <w:rStyle w:val="Hyperlink"/>
            <w:noProof/>
          </w:rPr>
          <w:t>2</w:t>
        </w:r>
        <w:r>
          <w:rPr>
            <w:rFonts w:asciiTheme="minorHAnsi" w:eastAsiaTheme="minorEastAsia" w:hAnsiTheme="minorHAnsi"/>
            <w:noProof/>
            <w:kern w:val="2"/>
            <w:sz w:val="22"/>
            <w:lang w:val="et-EE" w:eastAsia="et-EE"/>
            <w14:ligatures w14:val="standardContextual"/>
          </w:rPr>
          <w:tab/>
        </w:r>
        <w:r w:rsidRPr="00FF15E3">
          <w:rPr>
            <w:rStyle w:val="Hyperlink"/>
            <w:noProof/>
          </w:rPr>
          <w:t>TL PROJEKTLAHENDUS</w:t>
        </w:r>
        <w:r>
          <w:rPr>
            <w:noProof/>
            <w:webHidden/>
          </w:rPr>
          <w:tab/>
        </w:r>
        <w:r>
          <w:rPr>
            <w:noProof/>
            <w:webHidden/>
          </w:rPr>
          <w:fldChar w:fldCharType="begin"/>
        </w:r>
        <w:r>
          <w:rPr>
            <w:noProof/>
            <w:webHidden/>
          </w:rPr>
          <w:instrText xml:space="preserve"> PAGEREF _Toc136269354 \h </w:instrText>
        </w:r>
        <w:r>
          <w:rPr>
            <w:noProof/>
            <w:webHidden/>
          </w:rPr>
        </w:r>
        <w:r>
          <w:rPr>
            <w:noProof/>
            <w:webHidden/>
          </w:rPr>
          <w:fldChar w:fldCharType="separate"/>
        </w:r>
        <w:r w:rsidR="005C1C1D">
          <w:rPr>
            <w:noProof/>
            <w:webHidden/>
          </w:rPr>
          <w:t>7</w:t>
        </w:r>
        <w:r>
          <w:rPr>
            <w:noProof/>
            <w:webHidden/>
          </w:rPr>
          <w:fldChar w:fldCharType="end"/>
        </w:r>
      </w:hyperlink>
    </w:p>
    <w:p w14:paraId="3E4C97AC" w14:textId="720B5882"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55" w:history="1">
        <w:r w:rsidRPr="00FF15E3">
          <w:rPr>
            <w:rStyle w:val="Hyperlink"/>
            <w:noProof/>
            <w:lang w:val="et-EE"/>
          </w:rPr>
          <w:t>2.1.1</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Eeldatav liiklussagedus ning koosseis</w:t>
        </w:r>
        <w:r>
          <w:rPr>
            <w:noProof/>
            <w:webHidden/>
          </w:rPr>
          <w:tab/>
        </w:r>
        <w:r>
          <w:rPr>
            <w:noProof/>
            <w:webHidden/>
          </w:rPr>
          <w:fldChar w:fldCharType="begin"/>
        </w:r>
        <w:r>
          <w:rPr>
            <w:noProof/>
            <w:webHidden/>
          </w:rPr>
          <w:instrText xml:space="preserve"> PAGEREF _Toc136269355 \h </w:instrText>
        </w:r>
        <w:r>
          <w:rPr>
            <w:noProof/>
            <w:webHidden/>
          </w:rPr>
        </w:r>
        <w:r>
          <w:rPr>
            <w:noProof/>
            <w:webHidden/>
          </w:rPr>
          <w:fldChar w:fldCharType="separate"/>
        </w:r>
        <w:r w:rsidR="005C1C1D">
          <w:rPr>
            <w:noProof/>
            <w:webHidden/>
          </w:rPr>
          <w:t>7</w:t>
        </w:r>
        <w:r>
          <w:rPr>
            <w:noProof/>
            <w:webHidden/>
          </w:rPr>
          <w:fldChar w:fldCharType="end"/>
        </w:r>
      </w:hyperlink>
    </w:p>
    <w:p w14:paraId="1B637C26" w14:textId="56A54767"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56" w:history="1">
        <w:r w:rsidRPr="00FF15E3">
          <w:rPr>
            <w:rStyle w:val="Hyperlink"/>
            <w:noProof/>
            <w:lang w:val="et-EE"/>
          </w:rPr>
          <w:t>2.1.2</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Vertikaalplaneerimine</w:t>
        </w:r>
        <w:r>
          <w:rPr>
            <w:noProof/>
            <w:webHidden/>
          </w:rPr>
          <w:tab/>
        </w:r>
        <w:r>
          <w:rPr>
            <w:noProof/>
            <w:webHidden/>
          </w:rPr>
          <w:fldChar w:fldCharType="begin"/>
        </w:r>
        <w:r>
          <w:rPr>
            <w:noProof/>
            <w:webHidden/>
          </w:rPr>
          <w:instrText xml:space="preserve"> PAGEREF _Toc136269356 \h </w:instrText>
        </w:r>
        <w:r>
          <w:rPr>
            <w:noProof/>
            <w:webHidden/>
          </w:rPr>
        </w:r>
        <w:r>
          <w:rPr>
            <w:noProof/>
            <w:webHidden/>
          </w:rPr>
          <w:fldChar w:fldCharType="separate"/>
        </w:r>
        <w:r w:rsidR="005C1C1D">
          <w:rPr>
            <w:noProof/>
            <w:webHidden/>
          </w:rPr>
          <w:t>8</w:t>
        </w:r>
        <w:r>
          <w:rPr>
            <w:noProof/>
            <w:webHidden/>
          </w:rPr>
          <w:fldChar w:fldCharType="end"/>
        </w:r>
      </w:hyperlink>
    </w:p>
    <w:p w14:paraId="529E8F67" w14:textId="2EFE0728"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57" w:history="1">
        <w:r w:rsidRPr="00FF15E3">
          <w:rPr>
            <w:rStyle w:val="Hyperlink"/>
            <w:noProof/>
            <w:lang w:val="et-EE"/>
          </w:rPr>
          <w:t>2.1.3</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Ristprofiil</w:t>
        </w:r>
        <w:r>
          <w:rPr>
            <w:noProof/>
            <w:webHidden/>
          </w:rPr>
          <w:tab/>
        </w:r>
        <w:r>
          <w:rPr>
            <w:noProof/>
            <w:webHidden/>
          </w:rPr>
          <w:fldChar w:fldCharType="begin"/>
        </w:r>
        <w:r>
          <w:rPr>
            <w:noProof/>
            <w:webHidden/>
          </w:rPr>
          <w:instrText xml:space="preserve"> PAGEREF _Toc136269357 \h </w:instrText>
        </w:r>
        <w:r>
          <w:rPr>
            <w:noProof/>
            <w:webHidden/>
          </w:rPr>
        </w:r>
        <w:r>
          <w:rPr>
            <w:noProof/>
            <w:webHidden/>
          </w:rPr>
          <w:fldChar w:fldCharType="separate"/>
        </w:r>
        <w:r w:rsidR="005C1C1D">
          <w:rPr>
            <w:noProof/>
            <w:webHidden/>
          </w:rPr>
          <w:t>8</w:t>
        </w:r>
        <w:r>
          <w:rPr>
            <w:noProof/>
            <w:webHidden/>
          </w:rPr>
          <w:fldChar w:fldCharType="end"/>
        </w:r>
      </w:hyperlink>
    </w:p>
    <w:p w14:paraId="27F034D7" w14:textId="647CFDE2" w:rsidR="00507E31" w:rsidRDefault="00507E31">
      <w:pPr>
        <w:pStyle w:val="TOC2"/>
        <w:tabs>
          <w:tab w:val="left" w:pos="880"/>
          <w:tab w:val="right" w:leader="dot" w:pos="9350"/>
        </w:tabs>
        <w:rPr>
          <w:rFonts w:asciiTheme="minorHAnsi" w:eastAsiaTheme="minorEastAsia" w:hAnsiTheme="minorHAnsi"/>
          <w:noProof/>
          <w:kern w:val="2"/>
          <w:sz w:val="22"/>
          <w:lang w:val="et-EE" w:eastAsia="et-EE"/>
          <w14:ligatures w14:val="standardContextual"/>
        </w:rPr>
      </w:pPr>
      <w:hyperlink w:anchor="_Toc136269358" w:history="1">
        <w:r w:rsidRPr="00FF15E3">
          <w:rPr>
            <w:rStyle w:val="Hyperlink"/>
            <w:noProof/>
            <w:lang w:val="et-EE"/>
          </w:rPr>
          <w:t>2.2</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Liikluskorraldus</w:t>
        </w:r>
        <w:r>
          <w:rPr>
            <w:noProof/>
            <w:webHidden/>
          </w:rPr>
          <w:tab/>
        </w:r>
        <w:r>
          <w:rPr>
            <w:noProof/>
            <w:webHidden/>
          </w:rPr>
          <w:fldChar w:fldCharType="begin"/>
        </w:r>
        <w:r>
          <w:rPr>
            <w:noProof/>
            <w:webHidden/>
          </w:rPr>
          <w:instrText xml:space="preserve"> PAGEREF _Toc136269358 \h </w:instrText>
        </w:r>
        <w:r>
          <w:rPr>
            <w:noProof/>
            <w:webHidden/>
          </w:rPr>
        </w:r>
        <w:r>
          <w:rPr>
            <w:noProof/>
            <w:webHidden/>
          </w:rPr>
          <w:fldChar w:fldCharType="separate"/>
        </w:r>
        <w:r w:rsidR="005C1C1D">
          <w:rPr>
            <w:noProof/>
            <w:webHidden/>
          </w:rPr>
          <w:t>8</w:t>
        </w:r>
        <w:r>
          <w:rPr>
            <w:noProof/>
            <w:webHidden/>
          </w:rPr>
          <w:fldChar w:fldCharType="end"/>
        </w:r>
      </w:hyperlink>
    </w:p>
    <w:p w14:paraId="4527EE74" w14:textId="5D278DBA"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59" w:history="1">
        <w:r w:rsidRPr="00FF15E3">
          <w:rPr>
            <w:rStyle w:val="Hyperlink"/>
            <w:noProof/>
            <w:lang w:val="et-EE"/>
          </w:rPr>
          <w:t>2.2.1</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Liiklusmärgid</w:t>
        </w:r>
        <w:r>
          <w:rPr>
            <w:noProof/>
            <w:webHidden/>
          </w:rPr>
          <w:tab/>
        </w:r>
        <w:r>
          <w:rPr>
            <w:noProof/>
            <w:webHidden/>
          </w:rPr>
          <w:fldChar w:fldCharType="begin"/>
        </w:r>
        <w:r>
          <w:rPr>
            <w:noProof/>
            <w:webHidden/>
          </w:rPr>
          <w:instrText xml:space="preserve"> PAGEREF _Toc136269359 \h </w:instrText>
        </w:r>
        <w:r>
          <w:rPr>
            <w:noProof/>
            <w:webHidden/>
          </w:rPr>
        </w:r>
        <w:r>
          <w:rPr>
            <w:noProof/>
            <w:webHidden/>
          </w:rPr>
          <w:fldChar w:fldCharType="separate"/>
        </w:r>
        <w:r w:rsidR="005C1C1D">
          <w:rPr>
            <w:noProof/>
            <w:webHidden/>
          </w:rPr>
          <w:t>8</w:t>
        </w:r>
        <w:r>
          <w:rPr>
            <w:noProof/>
            <w:webHidden/>
          </w:rPr>
          <w:fldChar w:fldCharType="end"/>
        </w:r>
      </w:hyperlink>
    </w:p>
    <w:p w14:paraId="27F3A385" w14:textId="0F78CCD4"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60" w:history="1">
        <w:r w:rsidRPr="00FF15E3">
          <w:rPr>
            <w:rStyle w:val="Hyperlink"/>
            <w:noProof/>
            <w:lang w:val="et-EE"/>
          </w:rPr>
          <w:t>2.2.2</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Teekattemärgistus</w:t>
        </w:r>
        <w:r>
          <w:rPr>
            <w:noProof/>
            <w:webHidden/>
          </w:rPr>
          <w:tab/>
        </w:r>
        <w:r>
          <w:rPr>
            <w:noProof/>
            <w:webHidden/>
          </w:rPr>
          <w:fldChar w:fldCharType="begin"/>
        </w:r>
        <w:r>
          <w:rPr>
            <w:noProof/>
            <w:webHidden/>
          </w:rPr>
          <w:instrText xml:space="preserve"> PAGEREF _Toc136269360 \h </w:instrText>
        </w:r>
        <w:r>
          <w:rPr>
            <w:noProof/>
            <w:webHidden/>
          </w:rPr>
        </w:r>
        <w:r>
          <w:rPr>
            <w:noProof/>
            <w:webHidden/>
          </w:rPr>
          <w:fldChar w:fldCharType="separate"/>
        </w:r>
        <w:r w:rsidR="005C1C1D">
          <w:rPr>
            <w:noProof/>
            <w:webHidden/>
          </w:rPr>
          <w:t>8</w:t>
        </w:r>
        <w:r>
          <w:rPr>
            <w:noProof/>
            <w:webHidden/>
          </w:rPr>
          <w:fldChar w:fldCharType="end"/>
        </w:r>
      </w:hyperlink>
    </w:p>
    <w:p w14:paraId="48D4F4D1" w14:textId="1BB9A0E3" w:rsidR="00507E31" w:rsidRDefault="00507E31">
      <w:pPr>
        <w:pStyle w:val="TOC2"/>
        <w:tabs>
          <w:tab w:val="left" w:pos="880"/>
          <w:tab w:val="right" w:leader="dot" w:pos="9350"/>
        </w:tabs>
        <w:rPr>
          <w:rFonts w:asciiTheme="minorHAnsi" w:eastAsiaTheme="minorEastAsia" w:hAnsiTheme="minorHAnsi"/>
          <w:noProof/>
          <w:kern w:val="2"/>
          <w:sz w:val="22"/>
          <w:lang w:val="et-EE" w:eastAsia="et-EE"/>
          <w14:ligatures w14:val="standardContextual"/>
        </w:rPr>
      </w:pPr>
      <w:hyperlink w:anchor="_Toc136269361" w:history="1">
        <w:r w:rsidRPr="00FF15E3">
          <w:rPr>
            <w:rStyle w:val="Hyperlink"/>
            <w:noProof/>
            <w:lang w:val="et-EE"/>
          </w:rPr>
          <w:t>2.3</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Katendikonstruktsioonid</w:t>
        </w:r>
        <w:r>
          <w:rPr>
            <w:noProof/>
            <w:webHidden/>
          </w:rPr>
          <w:tab/>
        </w:r>
        <w:r>
          <w:rPr>
            <w:noProof/>
            <w:webHidden/>
          </w:rPr>
          <w:fldChar w:fldCharType="begin"/>
        </w:r>
        <w:r>
          <w:rPr>
            <w:noProof/>
            <w:webHidden/>
          </w:rPr>
          <w:instrText xml:space="preserve"> PAGEREF _Toc136269361 \h </w:instrText>
        </w:r>
        <w:r>
          <w:rPr>
            <w:noProof/>
            <w:webHidden/>
          </w:rPr>
        </w:r>
        <w:r>
          <w:rPr>
            <w:noProof/>
            <w:webHidden/>
          </w:rPr>
          <w:fldChar w:fldCharType="separate"/>
        </w:r>
        <w:r w:rsidR="005C1C1D">
          <w:rPr>
            <w:noProof/>
            <w:webHidden/>
          </w:rPr>
          <w:t>8</w:t>
        </w:r>
        <w:r>
          <w:rPr>
            <w:noProof/>
            <w:webHidden/>
          </w:rPr>
          <w:fldChar w:fldCharType="end"/>
        </w:r>
      </w:hyperlink>
    </w:p>
    <w:p w14:paraId="2CC0C50D" w14:textId="1EF7B343" w:rsidR="00507E31" w:rsidRDefault="00507E31">
      <w:pPr>
        <w:pStyle w:val="TOC1"/>
        <w:tabs>
          <w:tab w:val="left" w:pos="400"/>
          <w:tab w:val="right" w:leader="dot" w:pos="9350"/>
        </w:tabs>
        <w:rPr>
          <w:rFonts w:asciiTheme="minorHAnsi" w:eastAsiaTheme="minorEastAsia" w:hAnsiTheme="minorHAnsi"/>
          <w:noProof/>
          <w:kern w:val="2"/>
          <w:sz w:val="22"/>
          <w:lang w:val="et-EE" w:eastAsia="et-EE"/>
          <w14:ligatures w14:val="standardContextual"/>
        </w:rPr>
      </w:pPr>
      <w:hyperlink w:anchor="_Toc136269362" w:history="1">
        <w:r w:rsidRPr="00FF15E3">
          <w:rPr>
            <w:rStyle w:val="Hyperlink"/>
            <w:noProof/>
          </w:rPr>
          <w:t>3</w:t>
        </w:r>
        <w:r>
          <w:rPr>
            <w:rFonts w:asciiTheme="minorHAnsi" w:eastAsiaTheme="minorEastAsia" w:hAnsiTheme="minorHAnsi"/>
            <w:noProof/>
            <w:kern w:val="2"/>
            <w:sz w:val="22"/>
            <w:lang w:val="et-EE" w:eastAsia="et-EE"/>
            <w14:ligatures w14:val="standardContextual"/>
          </w:rPr>
          <w:tab/>
        </w:r>
        <w:r w:rsidRPr="00FF15E3">
          <w:rPr>
            <w:rStyle w:val="Hyperlink"/>
            <w:noProof/>
          </w:rPr>
          <w:t>EHITAMINE</w:t>
        </w:r>
        <w:r>
          <w:rPr>
            <w:noProof/>
            <w:webHidden/>
          </w:rPr>
          <w:tab/>
        </w:r>
        <w:r>
          <w:rPr>
            <w:noProof/>
            <w:webHidden/>
          </w:rPr>
          <w:fldChar w:fldCharType="begin"/>
        </w:r>
        <w:r>
          <w:rPr>
            <w:noProof/>
            <w:webHidden/>
          </w:rPr>
          <w:instrText xml:space="preserve"> PAGEREF _Toc136269362 \h </w:instrText>
        </w:r>
        <w:r>
          <w:rPr>
            <w:noProof/>
            <w:webHidden/>
          </w:rPr>
        </w:r>
        <w:r>
          <w:rPr>
            <w:noProof/>
            <w:webHidden/>
          </w:rPr>
          <w:fldChar w:fldCharType="separate"/>
        </w:r>
        <w:r w:rsidR="005C1C1D">
          <w:rPr>
            <w:noProof/>
            <w:webHidden/>
          </w:rPr>
          <w:t>11</w:t>
        </w:r>
        <w:r>
          <w:rPr>
            <w:noProof/>
            <w:webHidden/>
          </w:rPr>
          <w:fldChar w:fldCharType="end"/>
        </w:r>
      </w:hyperlink>
    </w:p>
    <w:p w14:paraId="7A54565E" w14:textId="110AE17C" w:rsidR="00507E31" w:rsidRDefault="00507E31">
      <w:pPr>
        <w:pStyle w:val="TOC2"/>
        <w:tabs>
          <w:tab w:val="left" w:pos="880"/>
          <w:tab w:val="right" w:leader="dot" w:pos="9350"/>
        </w:tabs>
        <w:rPr>
          <w:rFonts w:asciiTheme="minorHAnsi" w:eastAsiaTheme="minorEastAsia" w:hAnsiTheme="minorHAnsi"/>
          <w:noProof/>
          <w:kern w:val="2"/>
          <w:sz w:val="22"/>
          <w:lang w:val="et-EE" w:eastAsia="et-EE"/>
          <w14:ligatures w14:val="standardContextual"/>
        </w:rPr>
      </w:pPr>
      <w:hyperlink w:anchor="_Toc136269363" w:history="1">
        <w:r w:rsidRPr="00FF15E3">
          <w:rPr>
            <w:rStyle w:val="Hyperlink"/>
            <w:noProof/>
            <w:lang w:val="et-EE"/>
          </w:rPr>
          <w:t>3.1</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Üldandmed</w:t>
        </w:r>
        <w:r>
          <w:rPr>
            <w:noProof/>
            <w:webHidden/>
          </w:rPr>
          <w:tab/>
        </w:r>
        <w:r>
          <w:rPr>
            <w:noProof/>
            <w:webHidden/>
          </w:rPr>
          <w:fldChar w:fldCharType="begin"/>
        </w:r>
        <w:r>
          <w:rPr>
            <w:noProof/>
            <w:webHidden/>
          </w:rPr>
          <w:instrText xml:space="preserve"> PAGEREF _Toc136269363 \h </w:instrText>
        </w:r>
        <w:r>
          <w:rPr>
            <w:noProof/>
            <w:webHidden/>
          </w:rPr>
        </w:r>
        <w:r>
          <w:rPr>
            <w:noProof/>
            <w:webHidden/>
          </w:rPr>
          <w:fldChar w:fldCharType="separate"/>
        </w:r>
        <w:r w:rsidR="005C1C1D">
          <w:rPr>
            <w:noProof/>
            <w:webHidden/>
          </w:rPr>
          <w:t>11</w:t>
        </w:r>
        <w:r>
          <w:rPr>
            <w:noProof/>
            <w:webHidden/>
          </w:rPr>
          <w:fldChar w:fldCharType="end"/>
        </w:r>
      </w:hyperlink>
    </w:p>
    <w:p w14:paraId="10823B67" w14:textId="6664EE5A" w:rsidR="00507E31" w:rsidRDefault="00507E31">
      <w:pPr>
        <w:pStyle w:val="TOC2"/>
        <w:tabs>
          <w:tab w:val="left" w:pos="880"/>
          <w:tab w:val="right" w:leader="dot" w:pos="9350"/>
        </w:tabs>
        <w:rPr>
          <w:rFonts w:asciiTheme="minorHAnsi" w:eastAsiaTheme="minorEastAsia" w:hAnsiTheme="minorHAnsi"/>
          <w:noProof/>
          <w:kern w:val="2"/>
          <w:sz w:val="22"/>
          <w:lang w:val="et-EE" w:eastAsia="et-EE"/>
          <w14:ligatures w14:val="standardContextual"/>
        </w:rPr>
      </w:pPr>
      <w:hyperlink w:anchor="_Toc136269364" w:history="1">
        <w:r w:rsidRPr="00FF15E3">
          <w:rPr>
            <w:rStyle w:val="Hyperlink"/>
            <w:noProof/>
            <w:lang w:val="et-EE"/>
          </w:rPr>
          <w:t>3.2</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Ettevalmistustööd</w:t>
        </w:r>
        <w:r>
          <w:rPr>
            <w:noProof/>
            <w:webHidden/>
          </w:rPr>
          <w:tab/>
        </w:r>
        <w:r>
          <w:rPr>
            <w:noProof/>
            <w:webHidden/>
          </w:rPr>
          <w:fldChar w:fldCharType="begin"/>
        </w:r>
        <w:r>
          <w:rPr>
            <w:noProof/>
            <w:webHidden/>
          </w:rPr>
          <w:instrText xml:space="preserve"> PAGEREF _Toc136269364 \h </w:instrText>
        </w:r>
        <w:r>
          <w:rPr>
            <w:noProof/>
            <w:webHidden/>
          </w:rPr>
        </w:r>
        <w:r>
          <w:rPr>
            <w:noProof/>
            <w:webHidden/>
          </w:rPr>
          <w:fldChar w:fldCharType="separate"/>
        </w:r>
        <w:r w:rsidR="005C1C1D">
          <w:rPr>
            <w:noProof/>
            <w:webHidden/>
          </w:rPr>
          <w:t>12</w:t>
        </w:r>
        <w:r>
          <w:rPr>
            <w:noProof/>
            <w:webHidden/>
          </w:rPr>
          <w:fldChar w:fldCharType="end"/>
        </w:r>
      </w:hyperlink>
    </w:p>
    <w:p w14:paraId="6F2D9D94" w14:textId="5CCC577E"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65" w:history="1">
        <w:r w:rsidRPr="00FF15E3">
          <w:rPr>
            <w:rStyle w:val="Hyperlink"/>
            <w:noProof/>
            <w:lang w:val="et-EE"/>
          </w:rPr>
          <w:t>3.2.1</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Geodeetiline alusvõrk ja väljamärkimine</w:t>
        </w:r>
        <w:r>
          <w:rPr>
            <w:noProof/>
            <w:webHidden/>
          </w:rPr>
          <w:tab/>
        </w:r>
        <w:r>
          <w:rPr>
            <w:noProof/>
            <w:webHidden/>
          </w:rPr>
          <w:fldChar w:fldCharType="begin"/>
        </w:r>
        <w:r>
          <w:rPr>
            <w:noProof/>
            <w:webHidden/>
          </w:rPr>
          <w:instrText xml:space="preserve"> PAGEREF _Toc136269365 \h </w:instrText>
        </w:r>
        <w:r>
          <w:rPr>
            <w:noProof/>
            <w:webHidden/>
          </w:rPr>
        </w:r>
        <w:r>
          <w:rPr>
            <w:noProof/>
            <w:webHidden/>
          </w:rPr>
          <w:fldChar w:fldCharType="separate"/>
        </w:r>
        <w:r w:rsidR="005C1C1D">
          <w:rPr>
            <w:noProof/>
            <w:webHidden/>
          </w:rPr>
          <w:t>12</w:t>
        </w:r>
        <w:r>
          <w:rPr>
            <w:noProof/>
            <w:webHidden/>
          </w:rPr>
          <w:fldChar w:fldCharType="end"/>
        </w:r>
      </w:hyperlink>
    </w:p>
    <w:p w14:paraId="44033BB0" w14:textId="50295366" w:rsidR="00507E31" w:rsidRDefault="00507E31">
      <w:pPr>
        <w:pStyle w:val="TOC2"/>
        <w:tabs>
          <w:tab w:val="left" w:pos="880"/>
          <w:tab w:val="right" w:leader="dot" w:pos="9350"/>
        </w:tabs>
        <w:rPr>
          <w:rFonts w:asciiTheme="minorHAnsi" w:eastAsiaTheme="minorEastAsia" w:hAnsiTheme="minorHAnsi"/>
          <w:noProof/>
          <w:kern w:val="2"/>
          <w:sz w:val="22"/>
          <w:lang w:val="et-EE" w:eastAsia="et-EE"/>
          <w14:ligatures w14:val="standardContextual"/>
        </w:rPr>
      </w:pPr>
      <w:hyperlink w:anchor="_Toc136269366" w:history="1">
        <w:r w:rsidRPr="00FF15E3">
          <w:rPr>
            <w:rStyle w:val="Hyperlink"/>
            <w:noProof/>
            <w:lang w:val="et-EE"/>
          </w:rPr>
          <w:t>3.3</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Liikluskorraldus ehituse ajal</w:t>
        </w:r>
        <w:r>
          <w:rPr>
            <w:noProof/>
            <w:webHidden/>
          </w:rPr>
          <w:tab/>
        </w:r>
        <w:r>
          <w:rPr>
            <w:noProof/>
            <w:webHidden/>
          </w:rPr>
          <w:fldChar w:fldCharType="begin"/>
        </w:r>
        <w:r>
          <w:rPr>
            <w:noProof/>
            <w:webHidden/>
          </w:rPr>
          <w:instrText xml:space="preserve"> PAGEREF _Toc136269366 \h </w:instrText>
        </w:r>
        <w:r>
          <w:rPr>
            <w:noProof/>
            <w:webHidden/>
          </w:rPr>
        </w:r>
        <w:r>
          <w:rPr>
            <w:noProof/>
            <w:webHidden/>
          </w:rPr>
          <w:fldChar w:fldCharType="separate"/>
        </w:r>
        <w:r w:rsidR="005C1C1D">
          <w:rPr>
            <w:noProof/>
            <w:webHidden/>
          </w:rPr>
          <w:t>12</w:t>
        </w:r>
        <w:r>
          <w:rPr>
            <w:noProof/>
            <w:webHidden/>
          </w:rPr>
          <w:fldChar w:fldCharType="end"/>
        </w:r>
      </w:hyperlink>
    </w:p>
    <w:p w14:paraId="4B15B1C4" w14:textId="04FB1C07" w:rsidR="00507E31" w:rsidRDefault="00507E31">
      <w:pPr>
        <w:pStyle w:val="TOC2"/>
        <w:tabs>
          <w:tab w:val="left" w:pos="880"/>
          <w:tab w:val="right" w:leader="dot" w:pos="9350"/>
        </w:tabs>
        <w:rPr>
          <w:rFonts w:asciiTheme="minorHAnsi" w:eastAsiaTheme="minorEastAsia" w:hAnsiTheme="minorHAnsi"/>
          <w:noProof/>
          <w:kern w:val="2"/>
          <w:sz w:val="22"/>
          <w:lang w:val="et-EE" w:eastAsia="et-EE"/>
          <w14:ligatures w14:val="standardContextual"/>
        </w:rPr>
      </w:pPr>
      <w:hyperlink w:anchor="_Toc136269367" w:history="1">
        <w:r w:rsidRPr="00FF15E3">
          <w:rPr>
            <w:rStyle w:val="Hyperlink"/>
            <w:noProof/>
            <w:lang w:val="et-EE"/>
          </w:rPr>
          <w:t>3.4</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Tee ehitus</w:t>
        </w:r>
        <w:r>
          <w:rPr>
            <w:noProof/>
            <w:webHidden/>
          </w:rPr>
          <w:tab/>
        </w:r>
        <w:r>
          <w:rPr>
            <w:noProof/>
            <w:webHidden/>
          </w:rPr>
          <w:fldChar w:fldCharType="begin"/>
        </w:r>
        <w:r>
          <w:rPr>
            <w:noProof/>
            <w:webHidden/>
          </w:rPr>
          <w:instrText xml:space="preserve"> PAGEREF _Toc136269367 \h </w:instrText>
        </w:r>
        <w:r>
          <w:rPr>
            <w:noProof/>
            <w:webHidden/>
          </w:rPr>
        </w:r>
        <w:r>
          <w:rPr>
            <w:noProof/>
            <w:webHidden/>
          </w:rPr>
          <w:fldChar w:fldCharType="separate"/>
        </w:r>
        <w:r w:rsidR="005C1C1D">
          <w:rPr>
            <w:noProof/>
            <w:webHidden/>
          </w:rPr>
          <w:t>13</w:t>
        </w:r>
        <w:r>
          <w:rPr>
            <w:noProof/>
            <w:webHidden/>
          </w:rPr>
          <w:fldChar w:fldCharType="end"/>
        </w:r>
      </w:hyperlink>
    </w:p>
    <w:p w14:paraId="1A519C73" w14:textId="27EBC9D0"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68" w:history="1">
        <w:r w:rsidRPr="00FF15E3">
          <w:rPr>
            <w:rStyle w:val="Hyperlink"/>
            <w:noProof/>
            <w:lang w:val="et-EE"/>
          </w:rPr>
          <w:t>3.4.1</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Mullatööd</w:t>
        </w:r>
        <w:r>
          <w:rPr>
            <w:noProof/>
            <w:webHidden/>
          </w:rPr>
          <w:tab/>
        </w:r>
        <w:r>
          <w:rPr>
            <w:noProof/>
            <w:webHidden/>
          </w:rPr>
          <w:fldChar w:fldCharType="begin"/>
        </w:r>
        <w:r>
          <w:rPr>
            <w:noProof/>
            <w:webHidden/>
          </w:rPr>
          <w:instrText xml:space="preserve"> PAGEREF _Toc136269368 \h </w:instrText>
        </w:r>
        <w:r>
          <w:rPr>
            <w:noProof/>
            <w:webHidden/>
          </w:rPr>
        </w:r>
        <w:r>
          <w:rPr>
            <w:noProof/>
            <w:webHidden/>
          </w:rPr>
          <w:fldChar w:fldCharType="separate"/>
        </w:r>
        <w:r w:rsidR="005C1C1D">
          <w:rPr>
            <w:noProof/>
            <w:webHidden/>
          </w:rPr>
          <w:t>13</w:t>
        </w:r>
        <w:r>
          <w:rPr>
            <w:noProof/>
            <w:webHidden/>
          </w:rPr>
          <w:fldChar w:fldCharType="end"/>
        </w:r>
      </w:hyperlink>
    </w:p>
    <w:p w14:paraId="47EB9F00" w14:textId="6292234A"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69" w:history="1">
        <w:r w:rsidRPr="00FF15E3">
          <w:rPr>
            <w:rStyle w:val="Hyperlink"/>
            <w:noProof/>
            <w:lang w:val="et-EE"/>
          </w:rPr>
          <w:t>3.4.2</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Muldkeha ja dreenkiht</w:t>
        </w:r>
        <w:r>
          <w:rPr>
            <w:noProof/>
            <w:webHidden/>
          </w:rPr>
          <w:tab/>
        </w:r>
        <w:r>
          <w:rPr>
            <w:noProof/>
            <w:webHidden/>
          </w:rPr>
          <w:fldChar w:fldCharType="begin"/>
        </w:r>
        <w:r>
          <w:rPr>
            <w:noProof/>
            <w:webHidden/>
          </w:rPr>
          <w:instrText xml:space="preserve"> PAGEREF _Toc136269369 \h </w:instrText>
        </w:r>
        <w:r>
          <w:rPr>
            <w:noProof/>
            <w:webHidden/>
          </w:rPr>
        </w:r>
        <w:r>
          <w:rPr>
            <w:noProof/>
            <w:webHidden/>
          </w:rPr>
          <w:fldChar w:fldCharType="separate"/>
        </w:r>
        <w:r w:rsidR="005C1C1D">
          <w:rPr>
            <w:noProof/>
            <w:webHidden/>
          </w:rPr>
          <w:t>13</w:t>
        </w:r>
        <w:r>
          <w:rPr>
            <w:noProof/>
            <w:webHidden/>
          </w:rPr>
          <w:fldChar w:fldCharType="end"/>
        </w:r>
      </w:hyperlink>
    </w:p>
    <w:p w14:paraId="353F97D2" w14:textId="6A4AE51F"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70" w:history="1">
        <w:r w:rsidRPr="00FF15E3">
          <w:rPr>
            <w:rStyle w:val="Hyperlink"/>
            <w:noProof/>
            <w:lang w:val="et-EE"/>
          </w:rPr>
          <w:t>3.4.3</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Aluse ehitus</w:t>
        </w:r>
        <w:r>
          <w:rPr>
            <w:noProof/>
            <w:webHidden/>
          </w:rPr>
          <w:tab/>
        </w:r>
        <w:r>
          <w:rPr>
            <w:noProof/>
            <w:webHidden/>
          </w:rPr>
          <w:fldChar w:fldCharType="begin"/>
        </w:r>
        <w:r>
          <w:rPr>
            <w:noProof/>
            <w:webHidden/>
          </w:rPr>
          <w:instrText xml:space="preserve"> PAGEREF _Toc136269370 \h </w:instrText>
        </w:r>
        <w:r>
          <w:rPr>
            <w:noProof/>
            <w:webHidden/>
          </w:rPr>
        </w:r>
        <w:r>
          <w:rPr>
            <w:noProof/>
            <w:webHidden/>
          </w:rPr>
          <w:fldChar w:fldCharType="separate"/>
        </w:r>
        <w:r w:rsidR="005C1C1D">
          <w:rPr>
            <w:noProof/>
            <w:webHidden/>
          </w:rPr>
          <w:t>14</w:t>
        </w:r>
        <w:r>
          <w:rPr>
            <w:noProof/>
            <w:webHidden/>
          </w:rPr>
          <w:fldChar w:fldCharType="end"/>
        </w:r>
      </w:hyperlink>
    </w:p>
    <w:p w14:paraId="63B01E71" w14:textId="26F626A9" w:rsidR="00507E31" w:rsidRDefault="00507E31">
      <w:pPr>
        <w:pStyle w:val="TOC3"/>
        <w:tabs>
          <w:tab w:val="left" w:pos="1320"/>
          <w:tab w:val="right" w:leader="dot" w:pos="9350"/>
        </w:tabs>
        <w:rPr>
          <w:rFonts w:asciiTheme="minorHAnsi" w:eastAsiaTheme="minorEastAsia" w:hAnsiTheme="minorHAnsi"/>
          <w:noProof/>
          <w:kern w:val="2"/>
          <w:sz w:val="22"/>
          <w:lang w:val="et-EE" w:eastAsia="et-EE"/>
          <w14:ligatures w14:val="standardContextual"/>
        </w:rPr>
      </w:pPr>
      <w:hyperlink w:anchor="_Toc136269371" w:history="1">
        <w:r w:rsidRPr="00FF15E3">
          <w:rPr>
            <w:rStyle w:val="Hyperlink"/>
            <w:noProof/>
            <w:lang w:val="et-EE"/>
          </w:rPr>
          <w:t>3.4.4</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Katendi pealiskihtide ehitus</w:t>
        </w:r>
        <w:r>
          <w:rPr>
            <w:noProof/>
            <w:webHidden/>
          </w:rPr>
          <w:tab/>
        </w:r>
        <w:r>
          <w:rPr>
            <w:noProof/>
            <w:webHidden/>
          </w:rPr>
          <w:fldChar w:fldCharType="begin"/>
        </w:r>
        <w:r>
          <w:rPr>
            <w:noProof/>
            <w:webHidden/>
          </w:rPr>
          <w:instrText xml:space="preserve"> PAGEREF _Toc136269371 \h </w:instrText>
        </w:r>
        <w:r>
          <w:rPr>
            <w:noProof/>
            <w:webHidden/>
          </w:rPr>
        </w:r>
        <w:r>
          <w:rPr>
            <w:noProof/>
            <w:webHidden/>
          </w:rPr>
          <w:fldChar w:fldCharType="separate"/>
        </w:r>
        <w:r w:rsidR="005C1C1D">
          <w:rPr>
            <w:noProof/>
            <w:webHidden/>
          </w:rPr>
          <w:t>14</w:t>
        </w:r>
        <w:r>
          <w:rPr>
            <w:noProof/>
            <w:webHidden/>
          </w:rPr>
          <w:fldChar w:fldCharType="end"/>
        </w:r>
      </w:hyperlink>
    </w:p>
    <w:p w14:paraId="768CB601" w14:textId="48599F01" w:rsidR="00507E31" w:rsidRDefault="00507E31">
      <w:pPr>
        <w:pStyle w:val="TOC2"/>
        <w:tabs>
          <w:tab w:val="left" w:pos="880"/>
          <w:tab w:val="right" w:leader="dot" w:pos="9350"/>
        </w:tabs>
        <w:rPr>
          <w:rFonts w:asciiTheme="minorHAnsi" w:eastAsiaTheme="minorEastAsia" w:hAnsiTheme="minorHAnsi"/>
          <w:noProof/>
          <w:kern w:val="2"/>
          <w:sz w:val="22"/>
          <w:lang w:val="et-EE" w:eastAsia="et-EE"/>
          <w14:ligatures w14:val="standardContextual"/>
        </w:rPr>
      </w:pPr>
      <w:hyperlink w:anchor="_Toc136269372" w:history="1">
        <w:r w:rsidRPr="00FF15E3">
          <w:rPr>
            <w:rStyle w:val="Hyperlink"/>
            <w:noProof/>
            <w:lang w:val="et-EE"/>
          </w:rPr>
          <w:t>3.5</w:t>
        </w:r>
        <w:r>
          <w:rPr>
            <w:rFonts w:asciiTheme="minorHAnsi" w:eastAsiaTheme="minorEastAsia" w:hAnsiTheme="minorHAnsi"/>
            <w:noProof/>
            <w:kern w:val="2"/>
            <w:sz w:val="22"/>
            <w:lang w:val="et-EE" w:eastAsia="et-EE"/>
            <w14:ligatures w14:val="standardContextual"/>
          </w:rPr>
          <w:tab/>
        </w:r>
        <w:r w:rsidRPr="00FF15E3">
          <w:rPr>
            <w:rStyle w:val="Hyperlink"/>
            <w:noProof/>
            <w:lang w:val="et-EE"/>
          </w:rPr>
          <w:t>Liikluskorraldusvahendid</w:t>
        </w:r>
        <w:r>
          <w:rPr>
            <w:noProof/>
            <w:webHidden/>
          </w:rPr>
          <w:tab/>
        </w:r>
        <w:r>
          <w:rPr>
            <w:noProof/>
            <w:webHidden/>
          </w:rPr>
          <w:fldChar w:fldCharType="begin"/>
        </w:r>
        <w:r>
          <w:rPr>
            <w:noProof/>
            <w:webHidden/>
          </w:rPr>
          <w:instrText xml:space="preserve"> PAGEREF _Toc136269372 \h </w:instrText>
        </w:r>
        <w:r>
          <w:rPr>
            <w:noProof/>
            <w:webHidden/>
          </w:rPr>
        </w:r>
        <w:r>
          <w:rPr>
            <w:noProof/>
            <w:webHidden/>
          </w:rPr>
          <w:fldChar w:fldCharType="separate"/>
        </w:r>
        <w:r w:rsidR="005C1C1D">
          <w:rPr>
            <w:noProof/>
            <w:webHidden/>
          </w:rPr>
          <w:t>14</w:t>
        </w:r>
        <w:r>
          <w:rPr>
            <w:noProof/>
            <w:webHidden/>
          </w:rPr>
          <w:fldChar w:fldCharType="end"/>
        </w:r>
      </w:hyperlink>
    </w:p>
    <w:p w14:paraId="0F2F4638" w14:textId="7435AE97" w:rsidR="00507E31" w:rsidRDefault="00507E31">
      <w:pPr>
        <w:pStyle w:val="TOC2"/>
        <w:tabs>
          <w:tab w:val="left" w:pos="880"/>
          <w:tab w:val="right" w:leader="dot" w:pos="9350"/>
        </w:tabs>
        <w:rPr>
          <w:rFonts w:asciiTheme="minorHAnsi" w:eastAsiaTheme="minorEastAsia" w:hAnsiTheme="minorHAnsi"/>
          <w:noProof/>
          <w:kern w:val="2"/>
          <w:sz w:val="22"/>
          <w:lang w:val="et-EE" w:eastAsia="et-EE"/>
          <w14:ligatures w14:val="standardContextual"/>
        </w:rPr>
      </w:pPr>
      <w:hyperlink w:anchor="_Toc136269373" w:history="1">
        <w:r w:rsidRPr="00FF15E3">
          <w:rPr>
            <w:rStyle w:val="Hyperlink"/>
            <w:noProof/>
          </w:rPr>
          <w:t>3.6</w:t>
        </w:r>
        <w:r>
          <w:rPr>
            <w:rFonts w:asciiTheme="minorHAnsi" w:eastAsiaTheme="minorEastAsia" w:hAnsiTheme="minorHAnsi"/>
            <w:noProof/>
            <w:kern w:val="2"/>
            <w:sz w:val="22"/>
            <w:lang w:val="et-EE" w:eastAsia="et-EE"/>
            <w14:ligatures w14:val="standardContextual"/>
          </w:rPr>
          <w:tab/>
        </w:r>
        <w:r w:rsidRPr="00FF15E3">
          <w:rPr>
            <w:rStyle w:val="Hyperlink"/>
            <w:noProof/>
          </w:rPr>
          <w:t>Tee ristumine riigiteega</w:t>
        </w:r>
        <w:r>
          <w:rPr>
            <w:noProof/>
            <w:webHidden/>
          </w:rPr>
          <w:tab/>
        </w:r>
        <w:r>
          <w:rPr>
            <w:noProof/>
            <w:webHidden/>
          </w:rPr>
          <w:fldChar w:fldCharType="begin"/>
        </w:r>
        <w:r>
          <w:rPr>
            <w:noProof/>
            <w:webHidden/>
          </w:rPr>
          <w:instrText xml:space="preserve"> PAGEREF _Toc136269373 \h </w:instrText>
        </w:r>
        <w:r>
          <w:rPr>
            <w:noProof/>
            <w:webHidden/>
          </w:rPr>
        </w:r>
        <w:r>
          <w:rPr>
            <w:noProof/>
            <w:webHidden/>
          </w:rPr>
          <w:fldChar w:fldCharType="separate"/>
        </w:r>
        <w:r w:rsidR="005C1C1D">
          <w:rPr>
            <w:noProof/>
            <w:webHidden/>
          </w:rPr>
          <w:t>15</w:t>
        </w:r>
        <w:r>
          <w:rPr>
            <w:noProof/>
            <w:webHidden/>
          </w:rPr>
          <w:fldChar w:fldCharType="end"/>
        </w:r>
      </w:hyperlink>
    </w:p>
    <w:p w14:paraId="23A57D94" w14:textId="6F49313C" w:rsidR="00507E31" w:rsidRDefault="00507E31">
      <w:pPr>
        <w:pStyle w:val="TOC1"/>
        <w:tabs>
          <w:tab w:val="left" w:pos="400"/>
          <w:tab w:val="right" w:leader="dot" w:pos="9350"/>
        </w:tabs>
        <w:rPr>
          <w:rFonts w:asciiTheme="minorHAnsi" w:eastAsiaTheme="minorEastAsia" w:hAnsiTheme="minorHAnsi"/>
          <w:noProof/>
          <w:kern w:val="2"/>
          <w:sz w:val="22"/>
          <w:lang w:val="et-EE" w:eastAsia="et-EE"/>
          <w14:ligatures w14:val="standardContextual"/>
        </w:rPr>
      </w:pPr>
      <w:hyperlink w:anchor="_Toc136269374" w:history="1">
        <w:r w:rsidRPr="00FF15E3">
          <w:rPr>
            <w:rStyle w:val="Hyperlink"/>
            <w:noProof/>
          </w:rPr>
          <w:t>4</w:t>
        </w:r>
        <w:r>
          <w:rPr>
            <w:rFonts w:asciiTheme="minorHAnsi" w:eastAsiaTheme="minorEastAsia" w:hAnsiTheme="minorHAnsi"/>
            <w:noProof/>
            <w:kern w:val="2"/>
            <w:sz w:val="22"/>
            <w:lang w:val="et-EE" w:eastAsia="et-EE"/>
            <w14:ligatures w14:val="standardContextual"/>
          </w:rPr>
          <w:tab/>
        </w:r>
        <w:r w:rsidRPr="00FF15E3">
          <w:rPr>
            <w:rStyle w:val="Hyperlink"/>
            <w:noProof/>
          </w:rPr>
          <w:t>TEEDE KASUTAMISE JA HOOLDUSE JUHEND</w:t>
        </w:r>
        <w:r>
          <w:rPr>
            <w:noProof/>
            <w:webHidden/>
          </w:rPr>
          <w:tab/>
        </w:r>
        <w:r>
          <w:rPr>
            <w:noProof/>
            <w:webHidden/>
          </w:rPr>
          <w:fldChar w:fldCharType="begin"/>
        </w:r>
        <w:r>
          <w:rPr>
            <w:noProof/>
            <w:webHidden/>
          </w:rPr>
          <w:instrText xml:space="preserve"> PAGEREF _Toc136269374 \h </w:instrText>
        </w:r>
        <w:r>
          <w:rPr>
            <w:noProof/>
            <w:webHidden/>
          </w:rPr>
        </w:r>
        <w:r>
          <w:rPr>
            <w:noProof/>
            <w:webHidden/>
          </w:rPr>
          <w:fldChar w:fldCharType="separate"/>
        </w:r>
        <w:r w:rsidR="005C1C1D">
          <w:rPr>
            <w:noProof/>
            <w:webHidden/>
          </w:rPr>
          <w:t>15</w:t>
        </w:r>
        <w:r>
          <w:rPr>
            <w:noProof/>
            <w:webHidden/>
          </w:rPr>
          <w:fldChar w:fldCharType="end"/>
        </w:r>
      </w:hyperlink>
    </w:p>
    <w:p w14:paraId="787198A1" w14:textId="1ECF6930" w:rsidR="008000E2" w:rsidRPr="0030504B" w:rsidRDefault="008000E2" w:rsidP="00CF4720">
      <w:pPr>
        <w:jc w:val="both"/>
        <w:rPr>
          <w:lang w:val="et-EE"/>
        </w:rPr>
      </w:pPr>
      <w:r w:rsidRPr="0030504B">
        <w:rPr>
          <w:lang w:val="et-EE"/>
        </w:rPr>
        <w:fldChar w:fldCharType="end"/>
      </w:r>
    </w:p>
    <w:p w14:paraId="62725C53" w14:textId="00955762" w:rsidR="0069766D" w:rsidRPr="0030504B" w:rsidRDefault="008000E2" w:rsidP="00CF4720">
      <w:pPr>
        <w:jc w:val="both"/>
        <w:rPr>
          <w:rFonts w:eastAsiaTheme="majorEastAsia" w:cstheme="majorBidi"/>
          <w:b/>
          <w:sz w:val="24"/>
          <w:szCs w:val="20"/>
          <w:lang w:val="et-EE"/>
        </w:rPr>
      </w:pPr>
      <w:r w:rsidRPr="0030504B">
        <w:rPr>
          <w:lang w:val="et-EE"/>
        </w:rPr>
        <w:br w:type="page"/>
      </w:r>
    </w:p>
    <w:p w14:paraId="2517FAC4" w14:textId="78BCC30A" w:rsidR="00FA29DA" w:rsidRPr="0030504B" w:rsidRDefault="00B923DE" w:rsidP="00C6133B">
      <w:pPr>
        <w:pStyle w:val="Heading1"/>
      </w:pPr>
      <w:bookmarkStart w:id="1" w:name="_Toc136269340"/>
      <w:r w:rsidRPr="0030504B">
        <w:lastRenderedPageBreak/>
        <w:t>ÜLDOSA</w:t>
      </w:r>
      <w:bookmarkEnd w:id="1"/>
    </w:p>
    <w:p w14:paraId="3D0A0B1F" w14:textId="45597C74" w:rsidR="0069766D" w:rsidRPr="0030504B" w:rsidRDefault="0069766D" w:rsidP="00CF4720">
      <w:pPr>
        <w:jc w:val="both"/>
        <w:rPr>
          <w:lang w:val="et-EE"/>
        </w:rPr>
      </w:pPr>
    </w:p>
    <w:p w14:paraId="15083FF7" w14:textId="369EA9FF" w:rsidR="0069766D" w:rsidRPr="0030504B" w:rsidRDefault="00B923DE" w:rsidP="00CF4720">
      <w:pPr>
        <w:pStyle w:val="Heading2"/>
        <w:jc w:val="both"/>
        <w:rPr>
          <w:lang w:val="et-EE"/>
        </w:rPr>
      </w:pPr>
      <w:bookmarkStart w:id="2" w:name="_Toc136269341"/>
      <w:r w:rsidRPr="0030504B">
        <w:rPr>
          <w:lang w:val="et-EE"/>
        </w:rPr>
        <w:t>Ü</w:t>
      </w:r>
      <w:r w:rsidR="00CA0A6D" w:rsidRPr="0030504B">
        <w:rPr>
          <w:lang w:val="et-EE"/>
        </w:rPr>
        <w:t>ldandmed</w:t>
      </w:r>
      <w:bookmarkEnd w:id="2"/>
    </w:p>
    <w:p w14:paraId="563504D1" w14:textId="77777777" w:rsidR="0069766D" w:rsidRPr="0030504B" w:rsidRDefault="0069766D" w:rsidP="00CF4720">
      <w:pPr>
        <w:jc w:val="both"/>
        <w:rPr>
          <w:lang w:val="et-EE"/>
        </w:rPr>
      </w:pPr>
    </w:p>
    <w:p w14:paraId="3368B2B3" w14:textId="75B63426" w:rsidR="0069766D" w:rsidRPr="0030504B" w:rsidRDefault="00B923DE" w:rsidP="00BA1411">
      <w:pPr>
        <w:pStyle w:val="Heading3"/>
        <w:ind w:left="709"/>
        <w:jc w:val="both"/>
        <w:rPr>
          <w:lang w:val="et-EE"/>
        </w:rPr>
      </w:pPr>
      <w:bookmarkStart w:id="3" w:name="_Toc136269342"/>
      <w:r w:rsidRPr="0030504B">
        <w:rPr>
          <w:lang w:val="et-EE"/>
        </w:rPr>
        <w:t>E</w:t>
      </w:r>
      <w:r w:rsidR="00CA0A6D" w:rsidRPr="0030504B">
        <w:rPr>
          <w:lang w:val="et-EE"/>
        </w:rPr>
        <w:t>hitise asukoht</w:t>
      </w:r>
      <w:bookmarkEnd w:id="3"/>
    </w:p>
    <w:p w14:paraId="4E12197C" w14:textId="07093953" w:rsidR="004B784C" w:rsidRPr="0030504B" w:rsidRDefault="004B784C" w:rsidP="004B784C">
      <w:pPr>
        <w:pStyle w:val="BodyText1"/>
        <w:rPr>
          <w:rFonts w:eastAsia="Verdana"/>
        </w:rPr>
      </w:pPr>
      <w:bookmarkStart w:id="4" w:name="_Toc49335503"/>
      <w:bookmarkStart w:id="5" w:name="_Toc49336992"/>
      <w:bookmarkStart w:id="6" w:name="_Toc49337575"/>
      <w:bookmarkStart w:id="7" w:name="_Toc49338500"/>
      <w:r w:rsidRPr="0030504B">
        <w:rPr>
          <w:rFonts w:eastAsia="Verdana"/>
        </w:rPr>
        <w:t xml:space="preserve">Harju maakond, </w:t>
      </w:r>
      <w:r w:rsidR="00074847">
        <w:rPr>
          <w:rFonts w:eastAsia="Verdana"/>
        </w:rPr>
        <w:t>Anija</w:t>
      </w:r>
      <w:r w:rsidRPr="0030504B">
        <w:rPr>
          <w:rFonts w:eastAsia="Verdana"/>
        </w:rPr>
        <w:t xml:space="preserve"> vald,</w:t>
      </w:r>
      <w:r w:rsidR="00074847">
        <w:rPr>
          <w:rFonts w:eastAsia="Verdana"/>
        </w:rPr>
        <w:t xml:space="preserve"> Aegviidu alev </w:t>
      </w:r>
      <w:r w:rsidRPr="0030504B">
        <w:rPr>
          <w:rFonts w:eastAsia="Verdana"/>
        </w:rPr>
        <w:t>.</w:t>
      </w:r>
    </w:p>
    <w:p w14:paraId="276889CF" w14:textId="4679616A" w:rsidR="004B784C" w:rsidRDefault="004B784C" w:rsidP="004B784C">
      <w:pPr>
        <w:pStyle w:val="BodyText1"/>
        <w:rPr>
          <w:rFonts w:eastAsia="Verdana"/>
        </w:rPr>
      </w:pPr>
      <w:r w:rsidRPr="0030504B">
        <w:rPr>
          <w:rFonts w:eastAsia="Verdana"/>
        </w:rPr>
        <w:t>Projektlahendus jääb järgmistele kinnistutele:</w:t>
      </w:r>
    </w:p>
    <w:p w14:paraId="399AFCD3" w14:textId="10E1D3FA" w:rsidR="004408AF" w:rsidRDefault="004408AF" w:rsidP="004B784C">
      <w:pPr>
        <w:pStyle w:val="BodyText1"/>
        <w:rPr>
          <w:rFonts w:eastAsia="Verdana"/>
        </w:rPr>
      </w:pPr>
      <w:r>
        <w:rPr>
          <w:rFonts w:eastAsia="Verdana"/>
        </w:rPr>
        <w:t>Jägala-Käravete tee T2 (</w:t>
      </w:r>
      <w:r w:rsidRPr="004408AF">
        <w:rPr>
          <w:rFonts w:eastAsia="Verdana"/>
        </w:rPr>
        <w:t>11201:005:0013</w:t>
      </w:r>
      <w:r>
        <w:rPr>
          <w:rFonts w:eastAsia="Verdana"/>
        </w:rPr>
        <w:t>)</w:t>
      </w:r>
    </w:p>
    <w:p w14:paraId="0B4FA437" w14:textId="4136ADC0" w:rsidR="00074847" w:rsidRDefault="007E2DAD" w:rsidP="004B784C">
      <w:pPr>
        <w:pStyle w:val="BodyText1"/>
        <w:rPr>
          <w:rFonts w:eastAsia="Verdana"/>
        </w:rPr>
      </w:pPr>
      <w:r>
        <w:rPr>
          <w:rFonts w:eastAsia="Verdana"/>
        </w:rPr>
        <w:t>Ranna tee (</w:t>
      </w:r>
      <w:r w:rsidRPr="007E2DAD">
        <w:rPr>
          <w:rFonts w:eastAsia="Verdana"/>
        </w:rPr>
        <w:t>11201:004:0036</w:t>
      </w:r>
      <w:r>
        <w:rPr>
          <w:rFonts w:eastAsia="Verdana"/>
        </w:rPr>
        <w:t>)</w:t>
      </w:r>
    </w:p>
    <w:p w14:paraId="69B4816E" w14:textId="3630491B" w:rsidR="00617CF1" w:rsidRPr="00BF56E5" w:rsidRDefault="00617CF1" w:rsidP="004B784C">
      <w:pPr>
        <w:pStyle w:val="BodyText1"/>
        <w:rPr>
          <w:rFonts w:eastAsia="Verdana"/>
        </w:rPr>
      </w:pPr>
      <w:r>
        <w:rPr>
          <w:rFonts w:eastAsia="Verdana"/>
        </w:rPr>
        <w:t xml:space="preserve">Ranna tee 5 </w:t>
      </w:r>
      <w:r w:rsidR="00BF56E5">
        <w:rPr>
          <w:rFonts w:eastAsia="Verdana"/>
        </w:rPr>
        <w:t>(</w:t>
      </w:r>
      <w:r w:rsidRPr="00BF56E5">
        <w:rPr>
          <w:rFonts w:eastAsia="Verdana"/>
        </w:rPr>
        <w:t>11201:004:0038</w:t>
      </w:r>
      <w:r w:rsidR="00BF56E5">
        <w:rPr>
          <w:rFonts w:eastAsia="Verdana"/>
        </w:rPr>
        <w:t>)</w:t>
      </w:r>
    </w:p>
    <w:p w14:paraId="7C0E944E" w14:textId="64D740A7" w:rsidR="00617CF1" w:rsidRPr="00BF56E5" w:rsidRDefault="00617CF1" w:rsidP="00BF56E5">
      <w:r w:rsidRPr="00BF56E5">
        <w:rPr>
          <w:rFonts w:eastAsia="Verdana"/>
          <w:szCs w:val="20"/>
        </w:rPr>
        <w:t xml:space="preserve">Ranna tee 6 </w:t>
      </w:r>
      <w:r w:rsidR="00BF56E5">
        <w:rPr>
          <w:rFonts w:eastAsia="Verdana"/>
        </w:rPr>
        <w:t>(</w:t>
      </w:r>
      <w:r w:rsidR="00C661B2" w:rsidRPr="00BF56E5">
        <w:rPr>
          <w:szCs w:val="20"/>
          <w:shd w:val="clear" w:color="auto" w:fill="FFFFFF"/>
        </w:rPr>
        <w:t>11201:004:0039</w:t>
      </w:r>
      <w:r w:rsidR="00BF56E5">
        <w:rPr>
          <w:rFonts w:eastAsia="Verdana"/>
        </w:rPr>
        <w:t>)</w:t>
      </w:r>
    </w:p>
    <w:p w14:paraId="3D0A985C" w14:textId="30D83C02" w:rsidR="00617CF1" w:rsidRPr="00BF56E5" w:rsidRDefault="00617CF1" w:rsidP="004B784C">
      <w:pPr>
        <w:pStyle w:val="BodyText1"/>
        <w:rPr>
          <w:rFonts w:eastAsia="Verdana"/>
        </w:rPr>
      </w:pPr>
      <w:r w:rsidRPr="00BF56E5">
        <w:rPr>
          <w:rFonts w:eastAsia="Verdana"/>
        </w:rPr>
        <w:t>Ranna tee 7</w:t>
      </w:r>
      <w:r w:rsidR="00C661B2" w:rsidRPr="00BF56E5">
        <w:rPr>
          <w:rFonts w:eastAsia="Verdana"/>
        </w:rPr>
        <w:t xml:space="preserve"> </w:t>
      </w:r>
      <w:r w:rsidR="00BF56E5">
        <w:rPr>
          <w:rFonts w:eastAsia="Verdana"/>
        </w:rPr>
        <w:t>(</w:t>
      </w:r>
      <w:r w:rsidR="00C661B2" w:rsidRPr="00BF56E5">
        <w:rPr>
          <w:shd w:val="clear" w:color="auto" w:fill="FFFFFF"/>
        </w:rPr>
        <w:t>11201:004:0041</w:t>
      </w:r>
      <w:r w:rsidR="00BF56E5">
        <w:rPr>
          <w:rFonts w:eastAsia="Verdana"/>
        </w:rPr>
        <w:t>)</w:t>
      </w:r>
    </w:p>
    <w:p w14:paraId="26CEE173" w14:textId="7282DD6F" w:rsidR="00617CF1" w:rsidRPr="00BF56E5" w:rsidRDefault="00617CF1" w:rsidP="004B784C">
      <w:pPr>
        <w:pStyle w:val="BodyText1"/>
        <w:rPr>
          <w:rFonts w:eastAsia="Verdana"/>
        </w:rPr>
      </w:pPr>
      <w:r w:rsidRPr="00BF56E5">
        <w:rPr>
          <w:rFonts w:eastAsia="Verdana"/>
        </w:rPr>
        <w:t>Ranna tee 8</w:t>
      </w:r>
      <w:r w:rsidR="00C661B2" w:rsidRPr="00BF56E5">
        <w:rPr>
          <w:rFonts w:eastAsia="Verdana"/>
        </w:rPr>
        <w:t xml:space="preserve"> </w:t>
      </w:r>
      <w:r w:rsidR="00BF56E5">
        <w:rPr>
          <w:rFonts w:eastAsia="Verdana"/>
        </w:rPr>
        <w:t>(</w:t>
      </w:r>
      <w:r w:rsidR="00C661B2" w:rsidRPr="00BF56E5">
        <w:rPr>
          <w:shd w:val="clear" w:color="auto" w:fill="FFFFFF"/>
        </w:rPr>
        <w:t>11201:004:0042</w:t>
      </w:r>
      <w:r w:rsidR="00BF56E5">
        <w:rPr>
          <w:rFonts w:eastAsia="Verdana"/>
        </w:rPr>
        <w:t>)</w:t>
      </w:r>
    </w:p>
    <w:p w14:paraId="2A271113" w14:textId="2175DAD2" w:rsidR="00617CF1" w:rsidRPr="00BF56E5" w:rsidRDefault="00617CF1" w:rsidP="004B784C">
      <w:pPr>
        <w:pStyle w:val="BodyText1"/>
        <w:rPr>
          <w:rFonts w:eastAsia="Verdana"/>
        </w:rPr>
      </w:pPr>
      <w:r w:rsidRPr="00BF56E5">
        <w:rPr>
          <w:rFonts w:eastAsia="Verdana"/>
        </w:rPr>
        <w:t>Ranna tee 9</w:t>
      </w:r>
      <w:r w:rsidR="00C661B2" w:rsidRPr="00BF56E5">
        <w:rPr>
          <w:rFonts w:eastAsia="Verdana"/>
        </w:rPr>
        <w:t xml:space="preserve"> </w:t>
      </w:r>
      <w:r w:rsidR="00BF56E5">
        <w:rPr>
          <w:rFonts w:eastAsia="Verdana"/>
        </w:rPr>
        <w:t>(</w:t>
      </w:r>
      <w:r w:rsidR="00C661B2" w:rsidRPr="00BF56E5">
        <w:rPr>
          <w:shd w:val="clear" w:color="auto" w:fill="FFFFFF"/>
        </w:rPr>
        <w:t>11201:004:0043</w:t>
      </w:r>
      <w:r w:rsidR="00BF56E5">
        <w:rPr>
          <w:rFonts w:eastAsia="Verdana"/>
        </w:rPr>
        <w:t>)</w:t>
      </w:r>
    </w:p>
    <w:p w14:paraId="100F52A1" w14:textId="6786A28E" w:rsidR="00617CF1" w:rsidRPr="00BF56E5" w:rsidRDefault="00617CF1" w:rsidP="004B784C">
      <w:pPr>
        <w:pStyle w:val="BodyText1"/>
        <w:rPr>
          <w:rFonts w:eastAsia="Verdana"/>
        </w:rPr>
      </w:pPr>
      <w:r w:rsidRPr="00BF56E5">
        <w:rPr>
          <w:rFonts w:eastAsia="Verdana"/>
        </w:rPr>
        <w:t>Ranna tee 10</w:t>
      </w:r>
      <w:r w:rsidR="00C661B2" w:rsidRPr="00BF56E5">
        <w:rPr>
          <w:rFonts w:eastAsia="Verdana"/>
        </w:rPr>
        <w:t xml:space="preserve"> </w:t>
      </w:r>
      <w:r w:rsidR="00BF56E5">
        <w:rPr>
          <w:rFonts w:eastAsia="Verdana"/>
        </w:rPr>
        <w:t>(</w:t>
      </w:r>
      <w:r w:rsidR="00C661B2" w:rsidRPr="00BF56E5">
        <w:rPr>
          <w:shd w:val="clear" w:color="auto" w:fill="FFFFFF"/>
        </w:rPr>
        <w:t>11201:004:0044</w:t>
      </w:r>
      <w:r w:rsidR="00BF56E5">
        <w:rPr>
          <w:rFonts w:eastAsia="Verdana"/>
        </w:rPr>
        <w:t>)</w:t>
      </w:r>
    </w:p>
    <w:p w14:paraId="128B9845" w14:textId="009176C9" w:rsidR="00617CF1" w:rsidRPr="00BF56E5" w:rsidRDefault="00617CF1" w:rsidP="004B784C">
      <w:pPr>
        <w:pStyle w:val="BodyText1"/>
        <w:rPr>
          <w:rFonts w:eastAsia="Verdana"/>
        </w:rPr>
      </w:pPr>
      <w:r w:rsidRPr="00BF56E5">
        <w:rPr>
          <w:rFonts w:eastAsia="Verdana"/>
        </w:rPr>
        <w:t>Ranna tee 11</w:t>
      </w:r>
      <w:r w:rsidR="00C661B2" w:rsidRPr="00BF56E5">
        <w:rPr>
          <w:rFonts w:eastAsia="Verdana"/>
        </w:rPr>
        <w:t xml:space="preserve"> </w:t>
      </w:r>
      <w:r w:rsidR="00BF56E5">
        <w:rPr>
          <w:rFonts w:eastAsia="Verdana"/>
        </w:rPr>
        <w:t>(</w:t>
      </w:r>
      <w:r w:rsidR="00C661B2" w:rsidRPr="00BF56E5">
        <w:rPr>
          <w:shd w:val="clear" w:color="auto" w:fill="FFFFFF"/>
        </w:rPr>
        <w:t>11201:004:0045</w:t>
      </w:r>
      <w:r w:rsidR="00BF56E5">
        <w:rPr>
          <w:rFonts w:eastAsia="Verdana"/>
        </w:rPr>
        <w:t>)</w:t>
      </w:r>
    </w:p>
    <w:p w14:paraId="4C659A37" w14:textId="331721DE" w:rsidR="00617CF1" w:rsidRPr="00BF56E5" w:rsidRDefault="00617CF1" w:rsidP="004B784C">
      <w:pPr>
        <w:pStyle w:val="BodyText1"/>
        <w:rPr>
          <w:rFonts w:eastAsia="Verdana"/>
        </w:rPr>
      </w:pPr>
      <w:r w:rsidRPr="00BF56E5">
        <w:rPr>
          <w:rFonts w:eastAsia="Verdana"/>
        </w:rPr>
        <w:t>Ranna tee 12</w:t>
      </w:r>
      <w:r w:rsidR="00C661B2" w:rsidRPr="00BF56E5">
        <w:rPr>
          <w:rFonts w:eastAsia="Verdana"/>
        </w:rPr>
        <w:t xml:space="preserve"> </w:t>
      </w:r>
      <w:r w:rsidR="00BF56E5">
        <w:rPr>
          <w:rFonts w:eastAsia="Verdana"/>
        </w:rPr>
        <w:t>(</w:t>
      </w:r>
      <w:r w:rsidR="00C661B2" w:rsidRPr="00BF56E5">
        <w:rPr>
          <w:shd w:val="clear" w:color="auto" w:fill="FFFFFF"/>
        </w:rPr>
        <w:t>11201:004:0046</w:t>
      </w:r>
      <w:r w:rsidR="00BF56E5">
        <w:rPr>
          <w:rFonts w:eastAsia="Verdana"/>
        </w:rPr>
        <w:t>)</w:t>
      </w:r>
    </w:p>
    <w:p w14:paraId="3E9FE332" w14:textId="1EA46C95" w:rsidR="00617CF1" w:rsidRPr="00BF56E5" w:rsidRDefault="00617CF1" w:rsidP="004B784C">
      <w:pPr>
        <w:pStyle w:val="BodyText1"/>
        <w:rPr>
          <w:rFonts w:eastAsia="Verdana"/>
        </w:rPr>
      </w:pPr>
      <w:r w:rsidRPr="00BF56E5">
        <w:rPr>
          <w:rFonts w:eastAsia="Verdana"/>
        </w:rPr>
        <w:t>Ranna tee 13</w:t>
      </w:r>
      <w:r w:rsidR="00C661B2" w:rsidRPr="00BF56E5">
        <w:rPr>
          <w:rFonts w:eastAsia="Verdana"/>
        </w:rPr>
        <w:t xml:space="preserve"> </w:t>
      </w:r>
      <w:r w:rsidR="00BF56E5">
        <w:rPr>
          <w:rFonts w:eastAsia="Verdana"/>
        </w:rPr>
        <w:t>(</w:t>
      </w:r>
      <w:r w:rsidR="00C661B2" w:rsidRPr="00BF56E5">
        <w:rPr>
          <w:shd w:val="clear" w:color="auto" w:fill="FFFFFF"/>
        </w:rPr>
        <w:t>11201:004:0047</w:t>
      </w:r>
      <w:r w:rsidR="00BF56E5">
        <w:rPr>
          <w:rFonts w:eastAsia="Verdana"/>
        </w:rPr>
        <w:t>)</w:t>
      </w:r>
    </w:p>
    <w:p w14:paraId="4C97AEA3" w14:textId="197AFF64" w:rsidR="00617CF1" w:rsidRPr="00BF56E5" w:rsidRDefault="00617CF1" w:rsidP="004B784C">
      <w:pPr>
        <w:pStyle w:val="BodyText1"/>
        <w:rPr>
          <w:rFonts w:eastAsia="Verdana"/>
        </w:rPr>
      </w:pPr>
      <w:r w:rsidRPr="00BF56E5">
        <w:rPr>
          <w:rFonts w:eastAsia="Verdana"/>
        </w:rPr>
        <w:t>Ranna tee 14</w:t>
      </w:r>
      <w:r w:rsidR="00C661B2" w:rsidRPr="00BF56E5">
        <w:rPr>
          <w:rFonts w:eastAsia="Verdana"/>
        </w:rPr>
        <w:t xml:space="preserve"> </w:t>
      </w:r>
      <w:r w:rsidR="00BF56E5">
        <w:rPr>
          <w:rFonts w:eastAsia="Verdana"/>
        </w:rPr>
        <w:t>(</w:t>
      </w:r>
      <w:r w:rsidR="00C661B2" w:rsidRPr="00BF56E5">
        <w:rPr>
          <w:shd w:val="clear" w:color="auto" w:fill="FFFFFF"/>
        </w:rPr>
        <w:t>11201:004:0048</w:t>
      </w:r>
      <w:r w:rsidR="00BF56E5">
        <w:rPr>
          <w:rFonts w:eastAsia="Verdana"/>
        </w:rPr>
        <w:t>)</w:t>
      </w:r>
    </w:p>
    <w:p w14:paraId="77E0DFC7" w14:textId="24E64E06" w:rsidR="00617CF1" w:rsidRPr="00BF56E5" w:rsidRDefault="00617CF1" w:rsidP="004B784C">
      <w:pPr>
        <w:pStyle w:val="BodyText1"/>
        <w:rPr>
          <w:rFonts w:eastAsia="Verdana"/>
        </w:rPr>
      </w:pPr>
      <w:r w:rsidRPr="00BF56E5">
        <w:rPr>
          <w:rFonts w:eastAsia="Verdana"/>
        </w:rPr>
        <w:t>Ranna tee 15</w:t>
      </w:r>
      <w:r w:rsidR="00C661B2" w:rsidRPr="00BF56E5">
        <w:rPr>
          <w:rFonts w:eastAsia="Verdana"/>
        </w:rPr>
        <w:t xml:space="preserve"> </w:t>
      </w:r>
      <w:r w:rsidR="00BF56E5">
        <w:rPr>
          <w:rFonts w:eastAsia="Verdana"/>
        </w:rPr>
        <w:t>(</w:t>
      </w:r>
      <w:r w:rsidR="00C661B2" w:rsidRPr="00BF56E5">
        <w:rPr>
          <w:shd w:val="clear" w:color="auto" w:fill="FFFFFF"/>
        </w:rPr>
        <w:t>11201:004:0049</w:t>
      </w:r>
      <w:r w:rsidR="00BF56E5">
        <w:rPr>
          <w:rFonts w:eastAsia="Verdana"/>
        </w:rPr>
        <w:t>)</w:t>
      </w:r>
    </w:p>
    <w:p w14:paraId="4C0B5EB3" w14:textId="26698F61" w:rsidR="00617CF1" w:rsidRPr="00BF56E5" w:rsidRDefault="00617CF1" w:rsidP="004B784C">
      <w:pPr>
        <w:pStyle w:val="BodyText1"/>
        <w:rPr>
          <w:rFonts w:eastAsia="Verdana"/>
        </w:rPr>
      </w:pPr>
      <w:r w:rsidRPr="00BF56E5">
        <w:rPr>
          <w:rFonts w:eastAsia="Verdana"/>
        </w:rPr>
        <w:t>Ranna tee 16</w:t>
      </w:r>
      <w:r w:rsidR="00C661B2" w:rsidRPr="00BF56E5">
        <w:rPr>
          <w:rFonts w:eastAsia="Verdana"/>
        </w:rPr>
        <w:t xml:space="preserve"> </w:t>
      </w:r>
      <w:r w:rsidR="00BF56E5">
        <w:rPr>
          <w:rFonts w:eastAsia="Verdana"/>
        </w:rPr>
        <w:t>(</w:t>
      </w:r>
      <w:r w:rsidR="00C661B2" w:rsidRPr="00BF56E5">
        <w:rPr>
          <w:shd w:val="clear" w:color="auto" w:fill="FFFFFF"/>
        </w:rPr>
        <w:t>11201:004:0051</w:t>
      </w:r>
      <w:r w:rsidR="00BF56E5">
        <w:rPr>
          <w:rFonts w:eastAsia="Verdana"/>
        </w:rPr>
        <w:t>)</w:t>
      </w:r>
    </w:p>
    <w:p w14:paraId="3BD05788" w14:textId="324BF101" w:rsidR="00617CF1" w:rsidRPr="00BF56E5" w:rsidRDefault="00617CF1" w:rsidP="004B784C">
      <w:pPr>
        <w:pStyle w:val="BodyText1"/>
        <w:rPr>
          <w:rFonts w:eastAsia="Verdana"/>
        </w:rPr>
      </w:pPr>
      <w:r w:rsidRPr="00BF56E5">
        <w:rPr>
          <w:rFonts w:eastAsia="Verdana"/>
        </w:rPr>
        <w:t>Ranna tee 17</w:t>
      </w:r>
      <w:r w:rsidR="00C661B2" w:rsidRPr="00BF56E5">
        <w:rPr>
          <w:rFonts w:eastAsia="Verdana"/>
        </w:rPr>
        <w:t xml:space="preserve"> </w:t>
      </w:r>
      <w:r w:rsidR="00BF56E5">
        <w:rPr>
          <w:rFonts w:eastAsia="Verdana"/>
        </w:rPr>
        <w:t>(</w:t>
      </w:r>
      <w:r w:rsidR="00C661B2" w:rsidRPr="00BF56E5">
        <w:rPr>
          <w:shd w:val="clear" w:color="auto" w:fill="FFFFFF"/>
        </w:rPr>
        <w:t>11201:004:0052</w:t>
      </w:r>
      <w:r w:rsidR="00BF56E5">
        <w:rPr>
          <w:rFonts w:eastAsia="Verdana"/>
        </w:rPr>
        <w:t>)</w:t>
      </w:r>
    </w:p>
    <w:p w14:paraId="5F10166D" w14:textId="3AAE31D0" w:rsidR="00617CF1" w:rsidRPr="00BF56E5" w:rsidRDefault="00617CF1" w:rsidP="004B784C">
      <w:pPr>
        <w:pStyle w:val="BodyText1"/>
        <w:rPr>
          <w:rFonts w:eastAsia="Verdana"/>
        </w:rPr>
      </w:pPr>
      <w:r w:rsidRPr="00BF56E5">
        <w:rPr>
          <w:rFonts w:eastAsia="Verdana"/>
        </w:rPr>
        <w:t>Ranna tee 18</w:t>
      </w:r>
      <w:r w:rsidR="00C661B2" w:rsidRPr="00BF56E5">
        <w:rPr>
          <w:rFonts w:eastAsia="Verdana"/>
        </w:rPr>
        <w:t xml:space="preserve"> </w:t>
      </w:r>
      <w:r w:rsidR="00BF56E5">
        <w:rPr>
          <w:rFonts w:eastAsia="Verdana"/>
        </w:rPr>
        <w:t>(</w:t>
      </w:r>
      <w:r w:rsidR="00C661B2" w:rsidRPr="00BF56E5">
        <w:rPr>
          <w:shd w:val="clear" w:color="auto" w:fill="FFFFFF"/>
        </w:rPr>
        <w:t>11201:004:0053</w:t>
      </w:r>
      <w:r w:rsidR="00BF56E5">
        <w:rPr>
          <w:rFonts w:eastAsia="Verdana"/>
        </w:rPr>
        <w:t>)</w:t>
      </w:r>
    </w:p>
    <w:p w14:paraId="76576BD7" w14:textId="67366AA2" w:rsidR="007E2DAD" w:rsidRPr="00BF56E5" w:rsidRDefault="007E2DAD" w:rsidP="004B784C">
      <w:pPr>
        <w:pStyle w:val="BodyText1"/>
        <w:rPr>
          <w:rFonts w:eastAsia="Verdana"/>
        </w:rPr>
      </w:pPr>
      <w:r w:rsidRPr="00BF56E5">
        <w:rPr>
          <w:rFonts w:eastAsia="Verdana"/>
        </w:rPr>
        <w:t>Ranna tee 20 (11201:004:0035)</w:t>
      </w:r>
    </w:p>
    <w:p w14:paraId="01E1BEC3" w14:textId="578B7906" w:rsidR="00B923DE" w:rsidRDefault="00B923DE" w:rsidP="00AA2D5D">
      <w:pPr>
        <w:pStyle w:val="Heading3"/>
        <w:ind w:left="709"/>
        <w:jc w:val="both"/>
        <w:rPr>
          <w:lang w:val="et-EE"/>
        </w:rPr>
      </w:pPr>
      <w:bookmarkStart w:id="8" w:name="_Toc136269343"/>
      <w:bookmarkEnd w:id="4"/>
      <w:bookmarkEnd w:id="5"/>
      <w:bookmarkEnd w:id="6"/>
      <w:bookmarkEnd w:id="7"/>
      <w:r w:rsidRPr="0030504B">
        <w:rPr>
          <w:lang w:val="et-EE"/>
        </w:rPr>
        <w:t>E</w:t>
      </w:r>
      <w:r w:rsidR="00CA0A6D" w:rsidRPr="0030504B">
        <w:rPr>
          <w:lang w:val="et-EE"/>
        </w:rPr>
        <w:t>hitise lühikirjeldus</w:t>
      </w:r>
      <w:bookmarkEnd w:id="8"/>
      <w:r w:rsidR="00CA0A6D" w:rsidRPr="0030504B">
        <w:rPr>
          <w:lang w:val="et-EE"/>
        </w:rPr>
        <w:t xml:space="preserve"> </w:t>
      </w:r>
    </w:p>
    <w:p w14:paraId="1CAECA87" w14:textId="5B791429" w:rsidR="007E2DAD" w:rsidRPr="007E2DAD" w:rsidRDefault="009348E4" w:rsidP="007E2DAD">
      <w:pPr>
        <w:rPr>
          <w:lang w:val="et-EE"/>
        </w:rPr>
      </w:pPr>
      <w:r>
        <w:rPr>
          <w:lang w:val="et-EE"/>
        </w:rPr>
        <w:t>Käesoleva projekti eesmärgis oli projekteerida juurdepääsutee ning sissesõidud kinnistutele.</w:t>
      </w:r>
    </w:p>
    <w:p w14:paraId="040560A5" w14:textId="654E326B" w:rsidR="0069766D" w:rsidRPr="0030504B" w:rsidRDefault="0069766D" w:rsidP="00BA1411">
      <w:pPr>
        <w:pStyle w:val="Heading3"/>
        <w:ind w:left="709"/>
        <w:jc w:val="both"/>
        <w:rPr>
          <w:lang w:val="et-EE"/>
        </w:rPr>
      </w:pPr>
      <w:bookmarkStart w:id="9" w:name="_Toc49336993"/>
      <w:bookmarkStart w:id="10" w:name="_Toc49337576"/>
      <w:bookmarkStart w:id="11" w:name="_Toc49338501"/>
      <w:bookmarkStart w:id="12" w:name="_Toc136269344"/>
      <w:r w:rsidRPr="0030504B">
        <w:rPr>
          <w:lang w:val="et-EE"/>
        </w:rPr>
        <w:t>T</w:t>
      </w:r>
      <w:bookmarkEnd w:id="9"/>
      <w:bookmarkEnd w:id="10"/>
      <w:bookmarkEnd w:id="11"/>
      <w:r w:rsidR="00CA0A6D" w:rsidRPr="0030504B">
        <w:rPr>
          <w:lang w:val="et-EE"/>
        </w:rPr>
        <w:t>ellija</w:t>
      </w:r>
      <w:bookmarkEnd w:id="12"/>
    </w:p>
    <w:p w14:paraId="73E15618" w14:textId="2541CC3B" w:rsidR="005F19FE" w:rsidRDefault="008108D6" w:rsidP="00AA2D5D">
      <w:pPr>
        <w:pStyle w:val="BodyText"/>
        <w:spacing w:before="65"/>
        <w:ind w:left="220" w:right="1399"/>
        <w:jc w:val="left"/>
        <w:rPr>
          <w:rFonts w:ascii="Verdana" w:hAnsi="Verdana"/>
          <w:sz w:val="20"/>
        </w:rPr>
      </w:pPr>
      <w:r>
        <w:rPr>
          <w:rFonts w:ascii="Verdana" w:hAnsi="Verdana"/>
          <w:sz w:val="20"/>
        </w:rPr>
        <w:t>Pinered Metsatuka</w:t>
      </w:r>
      <w:r w:rsidR="007E2DAD">
        <w:rPr>
          <w:rFonts w:ascii="Verdana" w:hAnsi="Verdana"/>
          <w:sz w:val="20"/>
        </w:rPr>
        <w:t xml:space="preserve"> OÜ</w:t>
      </w:r>
    </w:p>
    <w:p w14:paraId="1227D114" w14:textId="70812F3B" w:rsidR="005F19FE" w:rsidRDefault="005F19FE" w:rsidP="00AA2D5D">
      <w:pPr>
        <w:pStyle w:val="BodyText"/>
        <w:spacing w:before="65"/>
        <w:ind w:left="220" w:right="1399"/>
        <w:jc w:val="left"/>
        <w:rPr>
          <w:rFonts w:ascii="Verdana" w:hAnsi="Verdana"/>
          <w:sz w:val="20"/>
        </w:rPr>
      </w:pPr>
      <w:r>
        <w:rPr>
          <w:rFonts w:ascii="Verdana" w:hAnsi="Verdana"/>
          <w:sz w:val="20"/>
        </w:rPr>
        <w:t>Kontaktisik: Sandor Simson</w:t>
      </w:r>
    </w:p>
    <w:p w14:paraId="26FDD6C8" w14:textId="24CF6186" w:rsidR="005F19FE" w:rsidRDefault="005F19FE" w:rsidP="00AA2D5D">
      <w:pPr>
        <w:pStyle w:val="BodyText"/>
        <w:spacing w:before="65"/>
        <w:ind w:left="220" w:right="1399"/>
        <w:jc w:val="left"/>
        <w:rPr>
          <w:rFonts w:ascii="Verdana" w:hAnsi="Verdana"/>
          <w:sz w:val="20"/>
        </w:rPr>
      </w:pPr>
      <w:r>
        <w:rPr>
          <w:rFonts w:ascii="Verdana" w:hAnsi="Verdana"/>
          <w:sz w:val="20"/>
        </w:rPr>
        <w:t>Telefon: +372 50 61 986</w:t>
      </w:r>
    </w:p>
    <w:p w14:paraId="42DD23BA" w14:textId="7326FFA2" w:rsidR="005F19FE" w:rsidRDefault="005F19FE" w:rsidP="005F19FE">
      <w:pPr>
        <w:pStyle w:val="BodyText"/>
        <w:spacing w:before="65"/>
        <w:ind w:left="220" w:right="1399"/>
        <w:jc w:val="left"/>
        <w:rPr>
          <w:rFonts w:ascii="Verdana" w:hAnsi="Verdana"/>
          <w:sz w:val="20"/>
        </w:rPr>
      </w:pPr>
      <w:r>
        <w:rPr>
          <w:rFonts w:ascii="Verdana" w:hAnsi="Verdana"/>
          <w:sz w:val="20"/>
        </w:rPr>
        <w:t>Sandor@pinered.ee</w:t>
      </w:r>
    </w:p>
    <w:p w14:paraId="27FA9F44" w14:textId="5DE3D801" w:rsidR="00AA2D5D" w:rsidRPr="005F19FE" w:rsidRDefault="00AA2D5D" w:rsidP="005F19FE">
      <w:pPr>
        <w:rPr>
          <w:rFonts w:ascii="Calibri" w:hAnsi="Calibri"/>
        </w:rPr>
      </w:pPr>
      <w:r w:rsidRPr="0030504B">
        <w:br/>
      </w:r>
    </w:p>
    <w:p w14:paraId="54BCA90D" w14:textId="77777777" w:rsidR="00AA2D5D" w:rsidRPr="0030504B" w:rsidRDefault="00AA2D5D" w:rsidP="00AA2D5D">
      <w:pPr>
        <w:pStyle w:val="BodyText"/>
        <w:spacing w:before="5"/>
        <w:rPr>
          <w:sz w:val="19"/>
        </w:rPr>
      </w:pPr>
    </w:p>
    <w:p w14:paraId="64AE3E26" w14:textId="77777777" w:rsidR="00AA2D5D" w:rsidRPr="0030504B" w:rsidRDefault="00AA2D5D" w:rsidP="0030504B">
      <w:pPr>
        <w:pStyle w:val="Heading3"/>
        <w:tabs>
          <w:tab w:val="num" w:pos="709"/>
          <w:tab w:val="num" w:pos="2160"/>
        </w:tabs>
        <w:ind w:left="709"/>
        <w:jc w:val="both"/>
        <w:rPr>
          <w:lang w:val="et-EE"/>
        </w:rPr>
      </w:pPr>
      <w:bookmarkStart w:id="13" w:name="1.1.4_Projekteerija"/>
      <w:bookmarkStart w:id="14" w:name="_Toc99006912"/>
      <w:bookmarkStart w:id="15" w:name="_Toc99565326"/>
      <w:bookmarkStart w:id="16" w:name="_Toc136269345"/>
      <w:bookmarkEnd w:id="13"/>
      <w:r w:rsidRPr="0030504B">
        <w:rPr>
          <w:lang w:val="et-EE"/>
        </w:rPr>
        <w:t>Projekteerija</w:t>
      </w:r>
      <w:bookmarkEnd w:id="14"/>
      <w:bookmarkEnd w:id="15"/>
      <w:bookmarkEnd w:id="16"/>
    </w:p>
    <w:p w14:paraId="0B931D43" w14:textId="77777777" w:rsidR="00AA2D5D" w:rsidRPr="0030504B" w:rsidRDefault="00AA2D5D" w:rsidP="00BA1411">
      <w:pPr>
        <w:pStyle w:val="Heading4"/>
        <w:rPr>
          <w:lang w:val="et-EE"/>
        </w:rPr>
      </w:pPr>
      <w:r w:rsidRPr="0030504B">
        <w:rPr>
          <w:lang w:val="et-EE"/>
        </w:rPr>
        <w:t>Projekteerimise peatöövõtja</w:t>
      </w:r>
    </w:p>
    <w:p w14:paraId="25D64492" w14:textId="77777777"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t>Infragate Eesti AS</w:t>
      </w:r>
    </w:p>
    <w:p w14:paraId="2811557B" w14:textId="77777777" w:rsidR="00AA2D5D" w:rsidRPr="0030504B" w:rsidRDefault="00AA2D5D" w:rsidP="00AA2D5D">
      <w:pPr>
        <w:pStyle w:val="BodyText"/>
        <w:spacing w:before="2"/>
        <w:ind w:left="220" w:right="5671"/>
        <w:jc w:val="left"/>
        <w:rPr>
          <w:rFonts w:ascii="Verdana" w:hAnsi="Verdana"/>
          <w:sz w:val="20"/>
        </w:rPr>
      </w:pPr>
      <w:r w:rsidRPr="0030504B">
        <w:rPr>
          <w:rFonts w:ascii="Verdana" w:hAnsi="Verdana"/>
          <w:sz w:val="20"/>
        </w:rPr>
        <w:t>Mäealuse 2/3, 12618 Tallinn Telefon 6267777</w:t>
      </w:r>
      <w:r w:rsidR="005C1C1D">
        <w:fldChar w:fldCharType="begin"/>
      </w:r>
      <w:r w:rsidR="005C1C1D">
        <w:instrText>HYPERLINK "mailto:info@infragate.ee" \h</w:instrText>
      </w:r>
      <w:r w:rsidR="005C1C1D">
        <w:fldChar w:fldCharType="separate"/>
      </w:r>
      <w:r w:rsidRPr="0030504B">
        <w:rPr>
          <w:rFonts w:ascii="Verdana" w:hAnsi="Verdana"/>
          <w:sz w:val="20"/>
        </w:rPr>
        <w:t xml:space="preserve"> info@infragate.ee</w:t>
      </w:r>
      <w:r w:rsidR="005C1C1D">
        <w:rPr>
          <w:rFonts w:ascii="Verdana" w:hAnsi="Verdana"/>
          <w:sz w:val="20"/>
        </w:rPr>
        <w:fldChar w:fldCharType="end"/>
      </w:r>
    </w:p>
    <w:p w14:paraId="3C090B41" w14:textId="77777777" w:rsidR="00AA2D5D" w:rsidRPr="0030504B" w:rsidRDefault="00AA2D5D" w:rsidP="00AA2D5D">
      <w:pPr>
        <w:pStyle w:val="BodyText"/>
        <w:ind w:left="220"/>
        <w:jc w:val="left"/>
        <w:rPr>
          <w:rFonts w:ascii="Verdana" w:hAnsi="Verdana"/>
          <w:sz w:val="20"/>
        </w:rPr>
      </w:pPr>
      <w:r w:rsidRPr="0030504B">
        <w:rPr>
          <w:rFonts w:ascii="Verdana" w:hAnsi="Verdana"/>
          <w:sz w:val="20"/>
        </w:rPr>
        <w:t>MTR EP10545129-0001</w:t>
      </w:r>
    </w:p>
    <w:p w14:paraId="42017F99" w14:textId="77777777" w:rsidR="00AA2D5D" w:rsidRPr="0030504B" w:rsidRDefault="00AA2D5D" w:rsidP="00AA2D5D">
      <w:pPr>
        <w:pStyle w:val="BodyText"/>
        <w:spacing w:before="11"/>
        <w:rPr>
          <w:sz w:val="19"/>
        </w:rPr>
      </w:pPr>
    </w:p>
    <w:p w14:paraId="4E88F942" w14:textId="77777777" w:rsidR="00AA2D5D" w:rsidRPr="0030504B" w:rsidRDefault="00AA2D5D" w:rsidP="00BA1411">
      <w:pPr>
        <w:pStyle w:val="Heading4"/>
        <w:rPr>
          <w:lang w:val="et-EE"/>
        </w:rPr>
      </w:pPr>
      <w:r w:rsidRPr="0030504B">
        <w:rPr>
          <w:lang w:val="et-EE"/>
        </w:rPr>
        <w:t>Projekteerimise projektijuht</w:t>
      </w:r>
    </w:p>
    <w:p w14:paraId="77CF294C" w14:textId="77777777"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t>Infragate Eesti AS</w:t>
      </w:r>
    </w:p>
    <w:p w14:paraId="61703E05" w14:textId="77777777"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t xml:space="preserve">Projektijuht Helena Metspalu </w:t>
      </w:r>
    </w:p>
    <w:p w14:paraId="2A0837EF" w14:textId="77777777"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t xml:space="preserve">Mobiil +372 51 64 794 </w:t>
      </w:r>
    </w:p>
    <w:p w14:paraId="185697CE" w14:textId="77777777"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t>helena.metspalu@infragate.ee</w:t>
      </w:r>
    </w:p>
    <w:p w14:paraId="4D0A745B" w14:textId="77777777" w:rsidR="00AA2D5D" w:rsidRPr="0030504B" w:rsidRDefault="00AA2D5D" w:rsidP="00AA2D5D">
      <w:pPr>
        <w:pStyle w:val="BodyText"/>
        <w:spacing w:before="2"/>
      </w:pPr>
    </w:p>
    <w:p w14:paraId="251E9B94" w14:textId="77777777" w:rsidR="00AA2D5D" w:rsidRPr="0030504B" w:rsidRDefault="00AA2D5D" w:rsidP="00BA1411">
      <w:pPr>
        <w:pStyle w:val="Heading4"/>
        <w:rPr>
          <w:lang w:val="et-EE"/>
        </w:rPr>
      </w:pPr>
      <w:r w:rsidRPr="0030504B">
        <w:rPr>
          <w:lang w:val="et-EE"/>
        </w:rPr>
        <w:t>Teede projekteerija</w:t>
      </w:r>
    </w:p>
    <w:p w14:paraId="22435269" w14:textId="77777777"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t xml:space="preserve">Infragate Eesti AS </w:t>
      </w:r>
    </w:p>
    <w:p w14:paraId="0BBD513A" w14:textId="77777777"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t xml:space="preserve">Harley Vaske </w:t>
      </w:r>
    </w:p>
    <w:p w14:paraId="78E1D1B1" w14:textId="77777777"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t>Mobiil +372 53 099 380</w:t>
      </w:r>
    </w:p>
    <w:p w14:paraId="0A367947" w14:textId="62E2457F"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t>harley.vaske@infragate.ee</w:t>
      </w:r>
    </w:p>
    <w:p w14:paraId="66D74393" w14:textId="77777777" w:rsidR="00AA2D5D" w:rsidRPr="0030504B" w:rsidRDefault="00AA2D5D" w:rsidP="00AA2D5D">
      <w:pPr>
        <w:pStyle w:val="BodyText"/>
        <w:spacing w:before="1"/>
        <w:ind w:left="220"/>
        <w:jc w:val="left"/>
        <w:rPr>
          <w:rFonts w:ascii="Verdana" w:hAnsi="Verdana"/>
          <w:sz w:val="20"/>
        </w:rPr>
      </w:pPr>
    </w:p>
    <w:p w14:paraId="580A9F19" w14:textId="60C8E077"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br/>
        <w:t>Vastutav spetsialist: A.Kendra</w:t>
      </w:r>
    </w:p>
    <w:p w14:paraId="2A8655A1" w14:textId="77777777" w:rsidR="00AA2D5D" w:rsidRPr="0030504B" w:rsidRDefault="00AA2D5D" w:rsidP="00AA2D5D">
      <w:pPr>
        <w:pStyle w:val="BodyText"/>
        <w:spacing w:before="1"/>
        <w:ind w:left="220"/>
        <w:jc w:val="left"/>
        <w:rPr>
          <w:rFonts w:ascii="Verdana" w:hAnsi="Verdana"/>
          <w:sz w:val="20"/>
        </w:rPr>
      </w:pPr>
    </w:p>
    <w:p w14:paraId="2E087B91" w14:textId="77777777" w:rsidR="00AA2D5D" w:rsidRPr="0030504B" w:rsidRDefault="00AA2D5D" w:rsidP="00BA1411">
      <w:pPr>
        <w:pStyle w:val="Heading4"/>
        <w:rPr>
          <w:lang w:val="et-EE"/>
        </w:rPr>
      </w:pPr>
      <w:r w:rsidRPr="0030504B">
        <w:rPr>
          <w:lang w:val="et-EE"/>
        </w:rPr>
        <w:t xml:space="preserve">Veevarustuse ja kanalisatsiooni projekteerija </w:t>
      </w:r>
    </w:p>
    <w:p w14:paraId="6D29365A" w14:textId="77777777"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t xml:space="preserve">Infragate Eesti AS </w:t>
      </w:r>
    </w:p>
    <w:p w14:paraId="61171640" w14:textId="330C446E" w:rsidR="00AA2D5D" w:rsidRPr="0030504B" w:rsidRDefault="00821011" w:rsidP="00AA2D5D">
      <w:pPr>
        <w:pStyle w:val="BodyText"/>
        <w:spacing w:before="1"/>
        <w:ind w:left="220"/>
        <w:jc w:val="left"/>
        <w:rPr>
          <w:rFonts w:ascii="Verdana" w:hAnsi="Verdana"/>
          <w:sz w:val="20"/>
        </w:rPr>
      </w:pPr>
      <w:r>
        <w:rPr>
          <w:rFonts w:ascii="Verdana" w:hAnsi="Verdana"/>
          <w:sz w:val="20"/>
        </w:rPr>
        <w:t>Raivo Saidlo</w:t>
      </w:r>
    </w:p>
    <w:p w14:paraId="4DBD8352" w14:textId="6F01534D" w:rsidR="00AA2D5D" w:rsidRPr="0030504B" w:rsidRDefault="00AA2D5D" w:rsidP="00AA2D5D">
      <w:pPr>
        <w:pStyle w:val="BodyText"/>
        <w:spacing w:before="1"/>
        <w:ind w:left="220"/>
        <w:jc w:val="left"/>
        <w:rPr>
          <w:rFonts w:ascii="Verdana" w:hAnsi="Verdana"/>
          <w:sz w:val="20"/>
        </w:rPr>
      </w:pPr>
      <w:r w:rsidRPr="0030504B">
        <w:rPr>
          <w:rFonts w:ascii="Verdana" w:hAnsi="Verdana"/>
          <w:sz w:val="20"/>
        </w:rPr>
        <w:t>Mobiil +</w:t>
      </w:r>
      <w:r w:rsidR="00821011" w:rsidRPr="0030504B">
        <w:rPr>
          <w:rFonts w:ascii="Verdana" w:hAnsi="Verdana"/>
          <w:sz w:val="20"/>
        </w:rPr>
        <w:t>372 5</w:t>
      </w:r>
      <w:r w:rsidR="00821011">
        <w:rPr>
          <w:rFonts w:ascii="Verdana" w:hAnsi="Verdana"/>
          <w:sz w:val="20"/>
        </w:rPr>
        <w:t>1</w:t>
      </w:r>
      <w:r w:rsidR="00821011" w:rsidRPr="0030504B">
        <w:rPr>
          <w:rFonts w:ascii="Verdana" w:hAnsi="Verdana"/>
          <w:sz w:val="20"/>
        </w:rPr>
        <w:t> </w:t>
      </w:r>
      <w:r w:rsidR="00821011">
        <w:rPr>
          <w:rFonts w:ascii="Verdana" w:hAnsi="Verdana"/>
          <w:sz w:val="20"/>
        </w:rPr>
        <w:t>10</w:t>
      </w:r>
      <w:r w:rsidR="00821011" w:rsidRPr="0030504B">
        <w:rPr>
          <w:rFonts w:ascii="Verdana" w:hAnsi="Verdana"/>
          <w:sz w:val="20"/>
        </w:rPr>
        <w:t> </w:t>
      </w:r>
      <w:r w:rsidR="00821011">
        <w:rPr>
          <w:rFonts w:ascii="Verdana" w:hAnsi="Verdana"/>
          <w:sz w:val="20"/>
        </w:rPr>
        <w:t>077</w:t>
      </w:r>
    </w:p>
    <w:p w14:paraId="6A9DAFB5" w14:textId="2E65710D" w:rsidR="0069766D" w:rsidRPr="0030504B" w:rsidRDefault="00821011" w:rsidP="00AA2D5D">
      <w:pPr>
        <w:spacing w:after="0"/>
        <w:ind w:firstLine="220"/>
        <w:jc w:val="both"/>
        <w:rPr>
          <w:color w:val="FF0000"/>
          <w:lang w:val="et-EE"/>
        </w:rPr>
      </w:pPr>
      <w:r>
        <w:rPr>
          <w:lang w:val="et-EE"/>
        </w:rPr>
        <w:t>raivo</w:t>
      </w:r>
      <w:r w:rsidR="00AA2D5D" w:rsidRPr="0030504B">
        <w:rPr>
          <w:lang w:val="et-EE"/>
        </w:rPr>
        <w:t>.</w:t>
      </w:r>
      <w:r>
        <w:rPr>
          <w:lang w:val="et-EE"/>
        </w:rPr>
        <w:t>saidlo</w:t>
      </w:r>
      <w:r w:rsidR="00AA2D5D" w:rsidRPr="0030504B">
        <w:rPr>
          <w:lang w:val="et-EE"/>
        </w:rPr>
        <w:t>@infragate.ee</w:t>
      </w:r>
    </w:p>
    <w:p w14:paraId="037A66F2" w14:textId="6B816D64" w:rsidR="0069766D" w:rsidRPr="0030504B" w:rsidRDefault="0069766D" w:rsidP="00CF4720">
      <w:pPr>
        <w:pStyle w:val="Heading2"/>
        <w:tabs>
          <w:tab w:val="num" w:pos="567"/>
        </w:tabs>
        <w:spacing w:before="240" w:after="60"/>
        <w:jc w:val="both"/>
        <w:rPr>
          <w:szCs w:val="22"/>
          <w:lang w:val="et-EE"/>
        </w:rPr>
      </w:pPr>
      <w:bookmarkStart w:id="17" w:name="_Toc352915951"/>
      <w:bookmarkStart w:id="18" w:name="_Toc352915985"/>
      <w:bookmarkStart w:id="19" w:name="_Toc352921575"/>
      <w:bookmarkStart w:id="20" w:name="_Toc353176569"/>
      <w:bookmarkStart w:id="21" w:name="_Toc353176793"/>
      <w:bookmarkStart w:id="22" w:name="_Toc353178264"/>
      <w:bookmarkStart w:id="23" w:name="_Toc49335504"/>
      <w:bookmarkStart w:id="24" w:name="_Toc49336998"/>
      <w:bookmarkStart w:id="25" w:name="_Toc49337581"/>
      <w:bookmarkStart w:id="26" w:name="_Toc49338506"/>
      <w:bookmarkStart w:id="27" w:name="_Toc136269346"/>
      <w:r w:rsidRPr="0030504B">
        <w:rPr>
          <w:szCs w:val="22"/>
          <w:lang w:val="et-EE"/>
        </w:rPr>
        <w:t>A</w:t>
      </w:r>
      <w:bookmarkEnd w:id="17"/>
      <w:bookmarkEnd w:id="18"/>
      <w:bookmarkEnd w:id="19"/>
      <w:bookmarkEnd w:id="20"/>
      <w:bookmarkEnd w:id="21"/>
      <w:bookmarkEnd w:id="22"/>
      <w:bookmarkEnd w:id="23"/>
      <w:bookmarkEnd w:id="24"/>
      <w:bookmarkEnd w:id="25"/>
      <w:bookmarkEnd w:id="26"/>
      <w:r w:rsidR="00CA0A6D" w:rsidRPr="0030504B">
        <w:rPr>
          <w:szCs w:val="22"/>
          <w:lang w:val="et-EE"/>
        </w:rPr>
        <w:t>lusdokumendid</w:t>
      </w:r>
      <w:bookmarkEnd w:id="27"/>
    </w:p>
    <w:p w14:paraId="2504451E" w14:textId="4E0DB15B" w:rsidR="0069766D" w:rsidRPr="0030504B" w:rsidRDefault="0069766D" w:rsidP="00CF4720">
      <w:pPr>
        <w:spacing w:after="0"/>
        <w:jc w:val="both"/>
        <w:rPr>
          <w:color w:val="FF0000"/>
          <w:lang w:val="et-EE"/>
        </w:rPr>
      </w:pPr>
    </w:p>
    <w:p w14:paraId="422241D8" w14:textId="5D08CD14" w:rsidR="0069766D" w:rsidRPr="0030504B" w:rsidRDefault="0069766D" w:rsidP="00BA1411">
      <w:pPr>
        <w:pStyle w:val="Heading3"/>
        <w:tabs>
          <w:tab w:val="num" w:pos="709"/>
          <w:tab w:val="num" w:pos="2160"/>
        </w:tabs>
        <w:ind w:left="709"/>
        <w:jc w:val="both"/>
        <w:rPr>
          <w:lang w:val="et-EE"/>
        </w:rPr>
      </w:pPr>
      <w:bookmarkStart w:id="28" w:name="_Toc352921576"/>
      <w:bookmarkStart w:id="29" w:name="_Toc353176570"/>
      <w:bookmarkStart w:id="30" w:name="_Toc353176794"/>
      <w:bookmarkStart w:id="31" w:name="_Toc353178265"/>
      <w:bookmarkStart w:id="32" w:name="_Toc49335505"/>
      <w:bookmarkStart w:id="33" w:name="_Toc49336999"/>
      <w:bookmarkStart w:id="34" w:name="_Toc49337582"/>
      <w:bookmarkStart w:id="35" w:name="_Toc49338507"/>
      <w:bookmarkStart w:id="36" w:name="_Toc136269347"/>
      <w:r w:rsidRPr="0030504B">
        <w:rPr>
          <w:lang w:val="et-EE"/>
        </w:rPr>
        <w:t>L</w:t>
      </w:r>
      <w:bookmarkEnd w:id="28"/>
      <w:bookmarkEnd w:id="29"/>
      <w:bookmarkEnd w:id="30"/>
      <w:bookmarkEnd w:id="31"/>
      <w:bookmarkEnd w:id="32"/>
      <w:bookmarkEnd w:id="33"/>
      <w:bookmarkEnd w:id="34"/>
      <w:bookmarkEnd w:id="35"/>
      <w:r w:rsidR="00CA0A6D" w:rsidRPr="0030504B">
        <w:rPr>
          <w:lang w:val="et-EE"/>
        </w:rPr>
        <w:t>ähteandmed</w:t>
      </w:r>
      <w:bookmarkEnd w:id="36"/>
    </w:p>
    <w:p w14:paraId="6C184D05" w14:textId="77777777" w:rsidR="00AA2D5D" w:rsidRPr="0030504B" w:rsidRDefault="00AA2D5D" w:rsidP="00AA2D5D">
      <w:pPr>
        <w:pStyle w:val="Heading4"/>
        <w:autoSpaceDE w:val="0"/>
        <w:autoSpaceDN w:val="0"/>
        <w:adjustRightInd w:val="0"/>
        <w:jc w:val="both"/>
        <w:rPr>
          <w:lang w:val="et-EE"/>
        </w:rPr>
      </w:pPr>
      <w:r w:rsidRPr="0030504B">
        <w:rPr>
          <w:lang w:val="et-EE"/>
        </w:rPr>
        <w:t>Lähteülesanne</w:t>
      </w:r>
    </w:p>
    <w:p w14:paraId="3B463454" w14:textId="18A25E43" w:rsidR="00AA2D5D" w:rsidRPr="0030504B" w:rsidRDefault="00AA2D5D" w:rsidP="0023225D">
      <w:pPr>
        <w:pStyle w:val="ListParagraph"/>
        <w:widowControl w:val="0"/>
        <w:numPr>
          <w:ilvl w:val="0"/>
          <w:numId w:val="14"/>
        </w:numPr>
        <w:tabs>
          <w:tab w:val="left" w:pos="940"/>
          <w:tab w:val="left" w:pos="941"/>
        </w:tabs>
        <w:autoSpaceDE w:val="0"/>
        <w:autoSpaceDN w:val="0"/>
        <w:spacing w:before="1" w:after="0" w:line="245" w:lineRule="exact"/>
        <w:ind w:hanging="294"/>
      </w:pPr>
      <w:r w:rsidRPr="0030504B">
        <w:t>Tellijapoolne lähteülesanne</w:t>
      </w:r>
    </w:p>
    <w:p w14:paraId="0F524094" w14:textId="416C4426" w:rsidR="00AA2D5D" w:rsidRDefault="00AA2D5D" w:rsidP="00AA2D5D">
      <w:pPr>
        <w:pStyle w:val="Heading4"/>
        <w:autoSpaceDE w:val="0"/>
        <w:autoSpaceDN w:val="0"/>
        <w:adjustRightInd w:val="0"/>
        <w:jc w:val="both"/>
        <w:rPr>
          <w:lang w:val="et-EE"/>
        </w:rPr>
      </w:pPr>
      <w:r w:rsidRPr="0030504B">
        <w:rPr>
          <w:lang w:val="et-EE"/>
        </w:rPr>
        <w:t>Tehnilised tingimused</w:t>
      </w:r>
    </w:p>
    <w:p w14:paraId="717F306E" w14:textId="0344D01A" w:rsidR="0023225D" w:rsidRDefault="0023225D" w:rsidP="0023225D">
      <w:pPr>
        <w:pStyle w:val="ListParagraph"/>
        <w:numPr>
          <w:ilvl w:val="0"/>
          <w:numId w:val="14"/>
        </w:numPr>
        <w:ind w:hanging="294"/>
      </w:pPr>
      <w:r>
        <w:t>AS Eesti Raudtee nr 3216</w:t>
      </w:r>
    </w:p>
    <w:p w14:paraId="40D49F07" w14:textId="21EC4250" w:rsidR="00AA2D5D" w:rsidRPr="00A1385A" w:rsidRDefault="00524CBC" w:rsidP="00A1385A">
      <w:pPr>
        <w:pStyle w:val="ListParagraph"/>
        <w:numPr>
          <w:ilvl w:val="0"/>
          <w:numId w:val="14"/>
        </w:numPr>
        <w:ind w:hanging="294"/>
      </w:pPr>
      <w:r>
        <w:t>Transpordiamet nr 7.1-2/21/20711-2</w:t>
      </w:r>
    </w:p>
    <w:p w14:paraId="37E5AF9A" w14:textId="77777777" w:rsidR="00AA2D5D" w:rsidRPr="0030504B" w:rsidRDefault="00AA2D5D" w:rsidP="0030504B">
      <w:pPr>
        <w:pStyle w:val="Heading3"/>
        <w:tabs>
          <w:tab w:val="num" w:pos="709"/>
          <w:tab w:val="num" w:pos="2160"/>
        </w:tabs>
        <w:ind w:left="720"/>
        <w:jc w:val="both"/>
        <w:rPr>
          <w:lang w:val="et-EE"/>
        </w:rPr>
      </w:pPr>
      <w:bookmarkStart w:id="37" w:name="1.2.2_Ehitusuuringud"/>
      <w:bookmarkStart w:id="38" w:name="_Toc99006915"/>
      <w:bookmarkStart w:id="39" w:name="_Toc99565329"/>
      <w:bookmarkStart w:id="40" w:name="_Toc136269348"/>
      <w:bookmarkEnd w:id="37"/>
      <w:r w:rsidRPr="0030504B">
        <w:rPr>
          <w:lang w:val="et-EE"/>
        </w:rPr>
        <w:t>Ehitusuuringud</w:t>
      </w:r>
      <w:bookmarkStart w:id="41" w:name="1.2.3_Planeeringud_ja_teised_tööd"/>
      <w:bookmarkEnd w:id="38"/>
      <w:bookmarkEnd w:id="39"/>
      <w:bookmarkEnd w:id="41"/>
      <w:bookmarkEnd w:id="40"/>
    </w:p>
    <w:p w14:paraId="018E7B8B" w14:textId="56C79B90" w:rsidR="00AA2D5D" w:rsidRPr="0030504B" w:rsidRDefault="00AA2D5D" w:rsidP="0030504B">
      <w:pPr>
        <w:pStyle w:val="ListParagraph"/>
        <w:keepLines w:val="0"/>
        <w:widowControl w:val="0"/>
        <w:numPr>
          <w:ilvl w:val="4"/>
          <w:numId w:val="4"/>
        </w:numPr>
        <w:tabs>
          <w:tab w:val="left" w:pos="941"/>
        </w:tabs>
        <w:autoSpaceDE w:val="0"/>
        <w:autoSpaceDN w:val="0"/>
        <w:spacing w:after="0" w:afterAutospacing="0" w:line="243" w:lineRule="exact"/>
        <w:jc w:val="left"/>
        <w:rPr>
          <w:lang w:eastAsia="et-EE"/>
        </w:rPr>
      </w:pPr>
      <w:r w:rsidRPr="0030504B">
        <w:t xml:space="preserve">Geodeetilised uuringud teostas </w:t>
      </w:r>
      <w:r w:rsidR="00167AAC">
        <w:t>OÜ</w:t>
      </w:r>
      <w:r w:rsidRPr="0030504B">
        <w:t xml:space="preserve"> </w:t>
      </w:r>
      <w:r w:rsidR="006B1571">
        <w:t>Geodeesia 24</w:t>
      </w:r>
      <w:r w:rsidRPr="0030504B">
        <w:t xml:space="preserve"> töö nr. </w:t>
      </w:r>
      <w:r w:rsidR="006B1571">
        <w:t>5323-21</w:t>
      </w:r>
      <w:r w:rsidRPr="0030504B">
        <w:t xml:space="preserve"> (</w:t>
      </w:r>
      <w:r w:rsidR="00167AAC">
        <w:t>0</w:t>
      </w:r>
      <w:r w:rsidR="006B1571">
        <w:t>7</w:t>
      </w:r>
      <w:r w:rsidRPr="0030504B">
        <w:t>.202</w:t>
      </w:r>
      <w:r w:rsidR="006B1571">
        <w:t>1</w:t>
      </w:r>
      <w:r w:rsidRPr="0030504B">
        <w:t xml:space="preserve">). </w:t>
      </w:r>
    </w:p>
    <w:p w14:paraId="522639BE" w14:textId="7B24431E" w:rsidR="00AA2D5D" w:rsidRPr="0030504B" w:rsidRDefault="00AA2D5D" w:rsidP="0030504B">
      <w:pPr>
        <w:pStyle w:val="ListParagraph"/>
        <w:keepLines w:val="0"/>
        <w:widowControl w:val="0"/>
        <w:numPr>
          <w:ilvl w:val="4"/>
          <w:numId w:val="4"/>
        </w:numPr>
        <w:tabs>
          <w:tab w:val="left" w:pos="941"/>
        </w:tabs>
        <w:autoSpaceDE w:val="0"/>
        <w:autoSpaceDN w:val="0"/>
        <w:spacing w:after="0" w:afterAutospacing="0" w:line="243" w:lineRule="exact"/>
        <w:jc w:val="left"/>
      </w:pPr>
      <w:r w:rsidRPr="0030504B">
        <w:t xml:space="preserve">Geoloogilised uuringud teostas OÜ </w:t>
      </w:r>
      <w:r w:rsidR="00167AAC">
        <w:t xml:space="preserve">Maves </w:t>
      </w:r>
      <w:r w:rsidRPr="0030504B">
        <w:t xml:space="preserve"> töö nr. </w:t>
      </w:r>
      <w:r w:rsidR="00167AAC">
        <w:t>21163</w:t>
      </w:r>
      <w:r w:rsidRPr="0030504B">
        <w:t xml:space="preserve"> (0</w:t>
      </w:r>
      <w:r w:rsidR="00167AAC">
        <w:t>4</w:t>
      </w:r>
      <w:r w:rsidRPr="0030504B">
        <w:t>.2022).</w:t>
      </w:r>
    </w:p>
    <w:p w14:paraId="1F821B59" w14:textId="77777777" w:rsidR="00AA2D5D" w:rsidRPr="0030504B" w:rsidRDefault="00AA2D5D" w:rsidP="0030504B">
      <w:pPr>
        <w:pStyle w:val="Heading3"/>
        <w:tabs>
          <w:tab w:val="num" w:pos="709"/>
          <w:tab w:val="num" w:pos="2160"/>
        </w:tabs>
        <w:ind w:left="720"/>
        <w:jc w:val="both"/>
        <w:rPr>
          <w:lang w:val="et-EE"/>
        </w:rPr>
      </w:pPr>
      <w:bookmarkStart w:id="42" w:name="_Toc460512731"/>
      <w:bookmarkStart w:id="43" w:name="_Toc97117182"/>
      <w:bookmarkStart w:id="44" w:name="_Toc136269349"/>
      <w:r w:rsidRPr="0030504B">
        <w:rPr>
          <w:lang w:val="et-EE"/>
        </w:rPr>
        <w:t>Normdokumendid</w:t>
      </w:r>
      <w:bookmarkEnd w:id="42"/>
      <w:bookmarkEnd w:id="43"/>
      <w:bookmarkEnd w:id="44"/>
    </w:p>
    <w:p w14:paraId="5D5FE4CB" w14:textId="77777777" w:rsidR="00AA2D5D" w:rsidRPr="0030504B" w:rsidRDefault="00AA2D5D" w:rsidP="00AA2D5D">
      <w:pPr>
        <w:pStyle w:val="BodyText"/>
        <w:ind w:left="580"/>
        <w:rPr>
          <w:rFonts w:ascii="Verdana" w:hAnsi="Verdana"/>
          <w:sz w:val="20"/>
        </w:rPr>
      </w:pPr>
      <w:r w:rsidRPr="0030504B">
        <w:rPr>
          <w:rFonts w:ascii="Verdana" w:hAnsi="Verdana"/>
          <w:sz w:val="20"/>
        </w:rPr>
        <w:t>Projektlahenduse koostamise aluseks on järgmised standardid ja juhendid:</w:t>
      </w:r>
    </w:p>
    <w:p w14:paraId="42D93A2E" w14:textId="77777777" w:rsidR="00AA2D5D" w:rsidRPr="0030504B" w:rsidRDefault="00AA2D5D" w:rsidP="00AA2D5D">
      <w:pPr>
        <w:rPr>
          <w:b/>
          <w:bCs/>
          <w:lang w:val="et-EE"/>
        </w:rPr>
      </w:pPr>
      <w:r w:rsidRPr="0030504B">
        <w:rPr>
          <w:b/>
          <w:bCs/>
          <w:lang w:val="et-EE"/>
        </w:rPr>
        <w:lastRenderedPageBreak/>
        <w:t>Seadused</w:t>
      </w:r>
    </w:p>
    <w:p w14:paraId="2299C8E9" w14:textId="69DBC01C" w:rsidR="00AA2D5D" w:rsidRPr="0030504B" w:rsidRDefault="00AA2D5D" w:rsidP="0030504B">
      <w:pPr>
        <w:pStyle w:val="ListParagraph"/>
        <w:keepLines w:val="0"/>
        <w:widowControl w:val="0"/>
        <w:numPr>
          <w:ilvl w:val="0"/>
          <w:numId w:val="5"/>
        </w:numPr>
        <w:tabs>
          <w:tab w:val="left" w:pos="940"/>
          <w:tab w:val="left" w:pos="941"/>
        </w:tabs>
        <w:autoSpaceDE w:val="0"/>
        <w:autoSpaceDN w:val="0"/>
        <w:spacing w:after="0" w:afterAutospacing="0" w:line="242" w:lineRule="exact"/>
        <w:jc w:val="left"/>
      </w:pPr>
      <w:r w:rsidRPr="0030504B">
        <w:t>EV Ehitusseadustik, RTI 05.03.2015; vastu võetud 11.02.2015 ja tulenevalt kehtestatud nõuded (redaktsioon</w:t>
      </w:r>
      <w:r w:rsidR="00FC1C0B">
        <w:t>i jõustumise kp.</w:t>
      </w:r>
      <w:r w:rsidRPr="0030504B">
        <w:t xml:space="preserve"> 01.03.2021).</w:t>
      </w:r>
    </w:p>
    <w:p w14:paraId="00BD5017" w14:textId="6096DB38" w:rsidR="00AA2D5D" w:rsidRPr="0030504B" w:rsidRDefault="00AA2D5D" w:rsidP="0030504B">
      <w:pPr>
        <w:pStyle w:val="ListParagraph"/>
        <w:keepLines w:val="0"/>
        <w:widowControl w:val="0"/>
        <w:numPr>
          <w:ilvl w:val="0"/>
          <w:numId w:val="5"/>
        </w:numPr>
        <w:tabs>
          <w:tab w:val="left" w:pos="940"/>
          <w:tab w:val="left" w:pos="941"/>
        </w:tabs>
        <w:autoSpaceDE w:val="0"/>
        <w:autoSpaceDN w:val="0"/>
        <w:spacing w:after="0" w:afterAutospacing="0" w:line="242" w:lineRule="exact"/>
        <w:jc w:val="left"/>
      </w:pPr>
      <w:r w:rsidRPr="0030504B">
        <w:t>Ehitusseadustiku ja planeerimisseaduse rakendamise seadus</w:t>
      </w:r>
      <w:r w:rsidR="00FC1C0B">
        <w:t>; vastu võetud 18.02.2015</w:t>
      </w:r>
      <w:r w:rsidRPr="0030504B">
        <w:t xml:space="preserve"> (</w:t>
      </w:r>
      <w:r w:rsidR="00FC1C0B">
        <w:t>redaktsiooni jõustumise kp. 07.05.2022</w:t>
      </w:r>
      <w:r w:rsidRPr="0030504B">
        <w:t>)</w:t>
      </w:r>
    </w:p>
    <w:p w14:paraId="79B633BB" w14:textId="77777777" w:rsidR="00AA2D5D" w:rsidRPr="0030504B" w:rsidRDefault="00AA2D5D" w:rsidP="00AA2D5D">
      <w:pPr>
        <w:pStyle w:val="BodyText"/>
        <w:ind w:left="580"/>
      </w:pPr>
    </w:p>
    <w:p w14:paraId="5DEB81AC" w14:textId="77777777" w:rsidR="00AA2D5D" w:rsidRPr="0030504B" w:rsidRDefault="00AA2D5D" w:rsidP="00AA2D5D">
      <w:pPr>
        <w:rPr>
          <w:b/>
          <w:bCs/>
          <w:lang w:val="et-EE"/>
        </w:rPr>
      </w:pPr>
      <w:r w:rsidRPr="0030504B">
        <w:rPr>
          <w:b/>
          <w:bCs/>
          <w:lang w:val="et-EE"/>
        </w:rPr>
        <w:t>Määrused</w:t>
      </w:r>
    </w:p>
    <w:p w14:paraId="2EDA88B7" w14:textId="429A7B32" w:rsidR="00AA2D5D" w:rsidRPr="0030504B" w:rsidRDefault="00AA2D5D" w:rsidP="0030504B">
      <w:pPr>
        <w:pStyle w:val="ListParagraph"/>
        <w:keepLines w:val="0"/>
        <w:widowControl w:val="0"/>
        <w:numPr>
          <w:ilvl w:val="4"/>
          <w:numId w:val="4"/>
        </w:numPr>
        <w:autoSpaceDE w:val="0"/>
        <w:autoSpaceDN w:val="0"/>
        <w:spacing w:after="0" w:afterAutospacing="0" w:line="243" w:lineRule="exact"/>
        <w:jc w:val="left"/>
      </w:pPr>
      <w:r w:rsidRPr="0030504B">
        <w:t xml:space="preserve">Majandus- ja taristuministeeriumi määrus: Tee projekteerimise normid; vastu võetud 05.08.2015 nr </w:t>
      </w:r>
      <w:r w:rsidR="0013218B">
        <w:t>10</w:t>
      </w:r>
      <w:r w:rsidRPr="0030504B">
        <w:t>6 (redaktsiooni jõustumise kp. 03.01.2022)</w:t>
      </w:r>
    </w:p>
    <w:p w14:paraId="10F43628" w14:textId="77777777" w:rsidR="00FC1C0B" w:rsidRDefault="00AA2D5D" w:rsidP="00FC1C0B">
      <w:pPr>
        <w:pStyle w:val="ListParagraph"/>
        <w:keepLines w:val="0"/>
        <w:widowControl w:val="0"/>
        <w:numPr>
          <w:ilvl w:val="4"/>
          <w:numId w:val="4"/>
        </w:numPr>
        <w:autoSpaceDE w:val="0"/>
        <w:autoSpaceDN w:val="0"/>
        <w:spacing w:after="0" w:afterAutospacing="0" w:line="243" w:lineRule="exact"/>
        <w:jc w:val="left"/>
      </w:pPr>
      <w:r w:rsidRPr="0030504B">
        <w:t>Majandus ja taristuministeeriumi määrus: Tee ehitusprojektile esitatavad nõuded; vastu võetud 09.01.2020 nr 2 (redaktsiooni jõustumise kp. 23.11.2020)</w:t>
      </w:r>
    </w:p>
    <w:p w14:paraId="16131191" w14:textId="77777777" w:rsidR="00FC1C0B" w:rsidRDefault="00FC1C0B" w:rsidP="00FC1C0B">
      <w:pPr>
        <w:pStyle w:val="ListParagraph"/>
        <w:keepLines w:val="0"/>
        <w:widowControl w:val="0"/>
        <w:numPr>
          <w:ilvl w:val="4"/>
          <w:numId w:val="4"/>
        </w:numPr>
        <w:autoSpaceDE w:val="0"/>
        <w:autoSpaceDN w:val="0"/>
        <w:spacing w:after="0" w:afterAutospacing="0" w:line="243" w:lineRule="exact"/>
        <w:jc w:val="left"/>
      </w:pPr>
      <w:r w:rsidRPr="0030504B">
        <w:t>Majandus- ja taristuministeeriumi määrus: Tee ehitamise kvaliteedi nõuded; vastu võetud</w:t>
      </w:r>
      <w:r>
        <w:t xml:space="preserve"> </w:t>
      </w:r>
      <w:r w:rsidRPr="0030504B">
        <w:t>03.08.2015</w:t>
      </w:r>
      <w:r>
        <w:t xml:space="preserve"> </w:t>
      </w:r>
      <w:r w:rsidRPr="0030504B">
        <w:t>nr</w:t>
      </w:r>
      <w:r>
        <w:t xml:space="preserve"> </w:t>
      </w:r>
      <w:r w:rsidRPr="0030504B">
        <w:t>101</w:t>
      </w:r>
      <w:r>
        <w:t xml:space="preserve"> </w:t>
      </w:r>
      <w:r w:rsidRPr="0030504B">
        <w:t>(redaktsiooni</w:t>
      </w:r>
      <w:r>
        <w:t xml:space="preserve"> </w:t>
      </w:r>
      <w:r w:rsidRPr="0030504B">
        <w:t>jõustumise</w:t>
      </w:r>
      <w:r>
        <w:t xml:space="preserve"> </w:t>
      </w:r>
      <w:r w:rsidRPr="0030504B">
        <w:t>kp.</w:t>
      </w:r>
      <w:r>
        <w:t xml:space="preserve"> </w:t>
      </w:r>
      <w:r w:rsidRPr="0030504B">
        <w:t>23.11.2020</w:t>
      </w:r>
      <w:r>
        <w:t>)</w:t>
      </w:r>
    </w:p>
    <w:p w14:paraId="07A3196D" w14:textId="5AECB010" w:rsidR="00AA2D5D" w:rsidRPr="0030504B" w:rsidRDefault="00AA2D5D" w:rsidP="00FC1C0B">
      <w:pPr>
        <w:widowControl w:val="0"/>
        <w:autoSpaceDE w:val="0"/>
        <w:autoSpaceDN w:val="0"/>
        <w:spacing w:after="0" w:line="243" w:lineRule="exact"/>
      </w:pPr>
      <w:r w:rsidRPr="0030504B">
        <w:t xml:space="preserve">                                                                                                                                                                                                                                                                                                                                                                                                                                                                                                                                                                                                                                                                                                                                                                                                                                                                                                                                                                                                                 </w:t>
      </w:r>
    </w:p>
    <w:p w14:paraId="1713250B" w14:textId="77777777" w:rsidR="00AA2D5D" w:rsidRPr="0030504B" w:rsidRDefault="00AA2D5D" w:rsidP="0030504B">
      <w:pPr>
        <w:pStyle w:val="ListParagraph"/>
        <w:keepLines w:val="0"/>
        <w:widowControl w:val="0"/>
        <w:numPr>
          <w:ilvl w:val="4"/>
          <w:numId w:val="4"/>
        </w:numPr>
        <w:autoSpaceDE w:val="0"/>
        <w:autoSpaceDN w:val="0"/>
        <w:spacing w:after="0" w:afterAutospacing="0" w:line="243" w:lineRule="exact"/>
        <w:jc w:val="left"/>
      </w:pPr>
      <w:r w:rsidRPr="0030504B">
        <w:t>Majandus- ja taristuministeeriumi määrus: Tee seisundinõuded; vastu võetud 14.07.2015 nr 92 (redaktsiooni jõustumise kp. 05.11.2018)</w:t>
      </w:r>
    </w:p>
    <w:p w14:paraId="5480E48C" w14:textId="77777777" w:rsidR="00AA2D5D" w:rsidRPr="0030504B" w:rsidRDefault="00AA2D5D" w:rsidP="0030504B">
      <w:pPr>
        <w:pStyle w:val="ListParagraph"/>
        <w:keepLines w:val="0"/>
        <w:widowControl w:val="0"/>
        <w:numPr>
          <w:ilvl w:val="4"/>
          <w:numId w:val="4"/>
        </w:numPr>
        <w:autoSpaceDE w:val="0"/>
        <w:autoSpaceDN w:val="0"/>
        <w:spacing w:after="0" w:afterAutospacing="0" w:line="243" w:lineRule="exact"/>
        <w:jc w:val="left"/>
      </w:pPr>
      <w:r w:rsidRPr="0030504B">
        <w:t>Majandus- ja taristuministeeriumi määrus: Tee-ehitusmaterjalidele- ja toodetele esitatavad nõuded ja nende vastavuse tõendamise kord; vastu võetud 22.09.2014 nr 74 (redaktsiooni jõustumise kp. 22.02.2019)</w:t>
      </w:r>
    </w:p>
    <w:p w14:paraId="0147A405" w14:textId="346B4B48" w:rsidR="00AA2D5D" w:rsidRDefault="00AA2D5D" w:rsidP="00830567">
      <w:pPr>
        <w:pStyle w:val="ListParagraph"/>
        <w:keepLines w:val="0"/>
        <w:widowControl w:val="0"/>
        <w:numPr>
          <w:ilvl w:val="4"/>
          <w:numId w:val="4"/>
        </w:numPr>
        <w:autoSpaceDE w:val="0"/>
        <w:autoSpaceDN w:val="0"/>
        <w:spacing w:after="0" w:afterAutospacing="0" w:line="243" w:lineRule="exact"/>
        <w:jc w:val="left"/>
      </w:pPr>
      <w:r w:rsidRPr="0030504B">
        <w:t xml:space="preserve">Majandus- ja taristuministeeriumi määrus: Nõuded ajutisele liikluskorraldusele; Vastu võetud 13.07.2018 nr 43 </w:t>
      </w:r>
      <w:r w:rsidR="00830567">
        <w:t>(redaktsiooni jõustumise kp. 01.01.2019)</w:t>
      </w:r>
    </w:p>
    <w:p w14:paraId="1333E6E5" w14:textId="14540341" w:rsidR="008201A1" w:rsidRDefault="008201A1" w:rsidP="00830567">
      <w:pPr>
        <w:pStyle w:val="ListParagraph"/>
        <w:keepLines w:val="0"/>
        <w:widowControl w:val="0"/>
        <w:numPr>
          <w:ilvl w:val="4"/>
          <w:numId w:val="4"/>
        </w:numPr>
        <w:autoSpaceDE w:val="0"/>
        <w:autoSpaceDN w:val="0"/>
        <w:spacing w:after="0" w:afterAutospacing="0" w:line="243" w:lineRule="exact"/>
        <w:jc w:val="left"/>
      </w:pPr>
      <w:r>
        <w:t>Anija Vallavolikogu määrus: Anija heakorra eeskiri; vastu võetud 20.06.2019 nr 58 (redaktsiooni jõustumise kp. 31.01.2022)</w:t>
      </w:r>
    </w:p>
    <w:p w14:paraId="760D92E0" w14:textId="111D5A39" w:rsidR="0023225D" w:rsidRPr="0030504B" w:rsidRDefault="0023225D" w:rsidP="00830567">
      <w:pPr>
        <w:pStyle w:val="ListParagraph"/>
        <w:keepLines w:val="0"/>
        <w:widowControl w:val="0"/>
        <w:numPr>
          <w:ilvl w:val="4"/>
          <w:numId w:val="4"/>
        </w:numPr>
        <w:autoSpaceDE w:val="0"/>
        <w:autoSpaceDN w:val="0"/>
        <w:spacing w:after="0" w:afterAutospacing="0" w:line="243" w:lineRule="exact"/>
        <w:jc w:val="left"/>
      </w:pPr>
      <w:r>
        <w:t>Anija Vallavolikogu määrus: Anija valla kaevetööde eeskiri; vastu võetud 19.11.2019 nr 66</w:t>
      </w:r>
      <w:r w:rsidR="00250A40">
        <w:t xml:space="preserve"> (redaktsiooni jõustumise kp. 03.01.2020)</w:t>
      </w:r>
    </w:p>
    <w:p w14:paraId="346C08F1" w14:textId="77777777" w:rsidR="00AA2D5D" w:rsidRPr="0030504B" w:rsidRDefault="00AA2D5D" w:rsidP="008201A1">
      <w:pPr>
        <w:pStyle w:val="BodyText"/>
      </w:pPr>
    </w:p>
    <w:p w14:paraId="2F9FD713" w14:textId="6B9683C4" w:rsidR="00AA2D5D" w:rsidRDefault="00AA2D5D" w:rsidP="00AA2D5D">
      <w:pPr>
        <w:rPr>
          <w:b/>
          <w:bCs/>
          <w:lang w:val="et-EE"/>
        </w:rPr>
      </w:pPr>
      <w:r w:rsidRPr="0030504B">
        <w:rPr>
          <w:b/>
          <w:bCs/>
          <w:lang w:val="et-EE"/>
        </w:rPr>
        <w:t>Standardid</w:t>
      </w:r>
    </w:p>
    <w:p w14:paraId="2F962290"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 613:2001/A1:2008 Liiklusmärgid ja nende kasutamine;</w:t>
      </w:r>
    </w:p>
    <w:p w14:paraId="2DB8AE4D"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 614:2</w:t>
      </w:r>
      <w:r>
        <w:t>022</w:t>
      </w:r>
      <w:r w:rsidRPr="0030504B">
        <w:t xml:space="preserve"> Teemärgised ja nende kasutamine;</w:t>
      </w:r>
    </w:p>
    <w:p w14:paraId="21039E76"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w:t>
      </w:r>
      <w:r w:rsidRPr="0030504B">
        <w:tab/>
        <w:t>814:20</w:t>
      </w:r>
      <w:r>
        <w:t xml:space="preserve">20 </w:t>
      </w:r>
      <w:r w:rsidRPr="0030504B">
        <w:t>Normaalbetooni</w:t>
      </w:r>
      <w:r>
        <w:t xml:space="preserve"> </w:t>
      </w:r>
      <w:r w:rsidRPr="0030504B">
        <w:t>külmakindlus,</w:t>
      </w:r>
      <w:r>
        <w:t xml:space="preserve"> </w:t>
      </w:r>
      <w:r w:rsidRPr="0030504B">
        <w:t>Määratlused, spetsifikatsioonid ja katsemeetodid;</w:t>
      </w:r>
    </w:p>
    <w:p w14:paraId="22E2CA38"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 843:2016 Linnatänavad</w:t>
      </w:r>
      <w:r>
        <w:t>;</w:t>
      </w:r>
    </w:p>
    <w:p w14:paraId="1E55293D"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 901-1:</w:t>
      </w:r>
      <w:r>
        <w:t>2020</w:t>
      </w:r>
      <w:r w:rsidRPr="0030504B">
        <w:t xml:space="preserve"> Tee-ehitus Osa 1: Asfaltsegude</w:t>
      </w:r>
      <w:r>
        <w:t xml:space="preserve"> ja pindamiskihtide</w:t>
      </w:r>
      <w:r w:rsidRPr="0030504B">
        <w:t xml:space="preserve"> täitematerjalid;</w:t>
      </w:r>
    </w:p>
    <w:p w14:paraId="441BBA8A"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 901-2:2016 Tee-ehitus Osa 2: Bituumensideained;</w:t>
      </w:r>
    </w:p>
    <w:p w14:paraId="76D00E81"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 901-3:</w:t>
      </w:r>
      <w:r w:rsidRPr="009B46D1">
        <w:t>2021</w:t>
      </w:r>
      <w:r w:rsidRPr="0030504B">
        <w:t xml:space="preserve"> Tee-ehitus Osa 3: Asfaltsegud;</w:t>
      </w:r>
    </w:p>
    <w:p w14:paraId="26C96AEB"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 901-20:2013 Tee-ehitus. Katsemeetodid;</w:t>
      </w:r>
    </w:p>
    <w:p w14:paraId="18177D2F"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 932:2017 Ehitusprojekt</w:t>
      </w:r>
      <w:r>
        <w:t>;</w:t>
      </w:r>
    </w:p>
    <w:p w14:paraId="6672646A"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EVS-EN 12591:2009 Bituumen ja bituumensideained. Teebituumenite spetsifikatsioonid;</w:t>
      </w:r>
    </w:p>
    <w:p w14:paraId="4D83300A"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EVS-EN 12767:2019 Teepäraldiste tugikonstruktsioonide passiivne ohutus. Nõuded,  klassifikatsioon ja katsemeetodid;</w:t>
      </w:r>
    </w:p>
    <w:p w14:paraId="3CD6E14D"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EVS-EN 13242:2006+A1:2008. Ehitustöödel ja tee-ehituses kasutatavad sidumata ja hüdrauliliselt seotud täitematerjalid;</w:t>
      </w:r>
    </w:p>
    <w:p w14:paraId="1A8E0F81"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EVS-EN 13282-1:201</w:t>
      </w:r>
      <w:r>
        <w:t>5</w:t>
      </w:r>
      <w:r w:rsidRPr="0030504B">
        <w:t xml:space="preserve"> Hüdrauliline teesideaine. Osa 1: Kiirkivistuv hüdrauliline teesideaine. Koostis, spetsifikatsioonid ja vastavuskriteeriumid;</w:t>
      </w:r>
    </w:p>
    <w:p w14:paraId="56F59B1C"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lastRenderedPageBreak/>
        <w:t>EVS-EN 13285:2018 Sidumata segud. Spetsifikatsioon;</w:t>
      </w:r>
    </w:p>
    <w:p w14:paraId="274C5372"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rPr>
          <w:szCs w:val="20"/>
        </w:rPr>
      </w:pPr>
      <w:r w:rsidRPr="0030504B">
        <w:rPr>
          <w:szCs w:val="20"/>
        </w:rPr>
        <w:t xml:space="preserve">EVS-EN 1338: 2003+AC:2006 Betoonist sillutisekivid. Nõuded ja katsemeetodid; </w:t>
      </w:r>
    </w:p>
    <w:p w14:paraId="362A00D3"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rsidRPr="0030504B">
        <w:t>EVS-EN 1340:2003+AC:2006/AC.2014 Betoonist äärekivid. Nõuded ja katsemeetodid;</w:t>
      </w:r>
    </w:p>
    <w:p w14:paraId="6094053B" w14:textId="77777777" w:rsidR="001019F9" w:rsidRPr="0030504B" w:rsidRDefault="001019F9" w:rsidP="001019F9">
      <w:pPr>
        <w:pStyle w:val="ListParagraph"/>
        <w:keepLines w:val="0"/>
        <w:widowControl w:val="0"/>
        <w:numPr>
          <w:ilvl w:val="4"/>
          <w:numId w:val="4"/>
        </w:numPr>
        <w:autoSpaceDE w:val="0"/>
        <w:autoSpaceDN w:val="0"/>
        <w:spacing w:after="0" w:afterAutospacing="0" w:line="243" w:lineRule="exact"/>
        <w:jc w:val="left"/>
      </w:pPr>
      <w:r>
        <w:t>MaaRYL 2010 Ehitustööde üldised kvaliteedinõuded. Pinnasetööd ja alustarindid;</w:t>
      </w:r>
    </w:p>
    <w:p w14:paraId="317367AC" w14:textId="77777777" w:rsidR="000166A3" w:rsidRPr="0030504B" w:rsidRDefault="000166A3" w:rsidP="00AA2D5D">
      <w:pPr>
        <w:rPr>
          <w:b/>
          <w:bCs/>
          <w:lang w:val="et-EE"/>
        </w:rPr>
      </w:pPr>
    </w:p>
    <w:p w14:paraId="1AF5019F" w14:textId="071DA888" w:rsidR="00AA2D5D" w:rsidRPr="000166A3" w:rsidRDefault="00AA2D5D" w:rsidP="000166A3">
      <w:pPr>
        <w:widowControl w:val="0"/>
        <w:autoSpaceDE w:val="0"/>
        <w:autoSpaceDN w:val="0"/>
        <w:spacing w:after="0" w:line="243" w:lineRule="exact"/>
        <w:rPr>
          <w:b/>
          <w:bCs/>
        </w:rPr>
      </w:pPr>
      <w:proofErr w:type="spellStart"/>
      <w:r w:rsidRPr="000166A3">
        <w:rPr>
          <w:b/>
          <w:bCs/>
        </w:rPr>
        <w:t>Transpordiameti</w:t>
      </w:r>
      <w:proofErr w:type="spellEnd"/>
      <w:r w:rsidRPr="000166A3">
        <w:rPr>
          <w:b/>
          <w:bCs/>
        </w:rPr>
        <w:t xml:space="preserve"> </w:t>
      </w:r>
      <w:proofErr w:type="spellStart"/>
      <w:r w:rsidRPr="000166A3">
        <w:rPr>
          <w:b/>
          <w:bCs/>
        </w:rPr>
        <w:t>juhised</w:t>
      </w:r>
      <w:proofErr w:type="spellEnd"/>
      <w:r w:rsidRPr="000166A3">
        <w:rPr>
          <w:b/>
          <w:bCs/>
        </w:rPr>
        <w:t xml:space="preserve"> </w:t>
      </w:r>
    </w:p>
    <w:p w14:paraId="444BE357" w14:textId="4B0585CE" w:rsidR="00AA2D5D" w:rsidRPr="0030504B" w:rsidRDefault="0049618E" w:rsidP="0030504B">
      <w:pPr>
        <w:pStyle w:val="ListParagraph"/>
        <w:keepLines w:val="0"/>
        <w:widowControl w:val="0"/>
        <w:numPr>
          <w:ilvl w:val="4"/>
          <w:numId w:val="4"/>
        </w:numPr>
        <w:autoSpaceDE w:val="0"/>
        <w:autoSpaceDN w:val="0"/>
        <w:spacing w:after="0" w:afterAutospacing="0" w:line="243" w:lineRule="exact"/>
        <w:jc w:val="left"/>
        <w:rPr>
          <w:szCs w:val="20"/>
        </w:rPr>
      </w:pPr>
      <w:r w:rsidRPr="0030504B">
        <w:rPr>
          <w:szCs w:val="20"/>
        </w:rPr>
        <w:t>"</w:t>
      </w:r>
      <w:r>
        <w:rPr>
          <w:szCs w:val="20"/>
        </w:rPr>
        <w:t>A</w:t>
      </w:r>
      <w:r w:rsidRPr="0030504B">
        <w:rPr>
          <w:szCs w:val="20"/>
        </w:rPr>
        <w:t>"</w:t>
      </w:r>
      <w:r>
        <w:rPr>
          <w:szCs w:val="20"/>
        </w:rPr>
        <w:t>-</w:t>
      </w:r>
      <w:r w:rsidRPr="0030504B">
        <w:rPr>
          <w:szCs w:val="20"/>
        </w:rPr>
        <w:t xml:space="preserve"> </w:t>
      </w:r>
      <w:r w:rsidR="00AA2D5D" w:rsidRPr="0030504B">
        <w:rPr>
          <w:szCs w:val="20"/>
        </w:rPr>
        <w:t>„Asfaldist katendikihtide ehitamise juhis“ (Kinnitanud Transpordiamet 16.04.2021);</w:t>
      </w:r>
    </w:p>
    <w:p w14:paraId="2E5D4B63" w14:textId="77777777" w:rsidR="00AA2D5D" w:rsidRPr="0030504B" w:rsidRDefault="00AA2D5D" w:rsidP="0030504B">
      <w:pPr>
        <w:pStyle w:val="ListParagraph"/>
        <w:keepLines w:val="0"/>
        <w:widowControl w:val="0"/>
        <w:numPr>
          <w:ilvl w:val="4"/>
          <w:numId w:val="4"/>
        </w:numPr>
        <w:autoSpaceDE w:val="0"/>
        <w:autoSpaceDN w:val="0"/>
        <w:spacing w:after="0" w:afterAutospacing="0" w:line="243" w:lineRule="exact"/>
        <w:jc w:val="left"/>
        <w:rPr>
          <w:szCs w:val="20"/>
        </w:rPr>
      </w:pPr>
      <w:r w:rsidRPr="0030504B">
        <w:rPr>
          <w:szCs w:val="20"/>
        </w:rPr>
        <w:t>Teetööde tehnilised kirjeldused (Kinnitatud Maanteeameti peadirektori 18.02.2019. a käskkirjaga nr 1-2/19/096);</w:t>
      </w:r>
    </w:p>
    <w:p w14:paraId="4C21D314" w14:textId="75AD5D32" w:rsidR="00AA2D5D" w:rsidRPr="006328E4" w:rsidRDefault="0049618E" w:rsidP="0030504B">
      <w:pPr>
        <w:pStyle w:val="ListParagraph"/>
        <w:keepLines w:val="0"/>
        <w:widowControl w:val="0"/>
        <w:numPr>
          <w:ilvl w:val="4"/>
          <w:numId w:val="4"/>
        </w:numPr>
        <w:autoSpaceDE w:val="0"/>
        <w:autoSpaceDN w:val="0"/>
        <w:spacing w:after="0" w:afterAutospacing="0" w:line="243" w:lineRule="exact"/>
        <w:jc w:val="left"/>
        <w:rPr>
          <w:szCs w:val="20"/>
        </w:rPr>
      </w:pPr>
      <w:r w:rsidRPr="0030504B">
        <w:rPr>
          <w:szCs w:val="20"/>
        </w:rPr>
        <w:t>"</w:t>
      </w:r>
      <w:r>
        <w:rPr>
          <w:szCs w:val="20"/>
        </w:rPr>
        <w:t>KKEJ</w:t>
      </w:r>
      <w:r w:rsidRPr="0030504B">
        <w:rPr>
          <w:szCs w:val="20"/>
        </w:rPr>
        <w:t>"</w:t>
      </w:r>
      <w:r>
        <w:rPr>
          <w:szCs w:val="20"/>
        </w:rPr>
        <w:t xml:space="preserve">- </w:t>
      </w:r>
      <w:r w:rsidR="00AA2D5D" w:rsidRPr="0030504B">
        <w:rPr>
          <w:szCs w:val="20"/>
        </w:rPr>
        <w:t xml:space="preserve">„Killustikust katendikihtide ehitamise juhis“, kinnitatud Maanteeameti peadirektori </w:t>
      </w:r>
      <w:r w:rsidR="00AA2D5D" w:rsidRPr="006328E4">
        <w:rPr>
          <w:szCs w:val="20"/>
        </w:rPr>
        <w:t>2</w:t>
      </w:r>
      <w:r w:rsidR="006328E4" w:rsidRPr="006328E4">
        <w:rPr>
          <w:szCs w:val="20"/>
        </w:rPr>
        <w:t>6.01.</w:t>
      </w:r>
      <w:r w:rsidR="00AA2D5D" w:rsidRPr="006328E4">
        <w:rPr>
          <w:szCs w:val="20"/>
        </w:rPr>
        <w:t>202</w:t>
      </w:r>
      <w:r w:rsidR="006328E4" w:rsidRPr="006328E4">
        <w:rPr>
          <w:szCs w:val="20"/>
        </w:rPr>
        <w:t>2</w:t>
      </w:r>
      <w:r w:rsidR="00AA2D5D" w:rsidRPr="006328E4">
        <w:rPr>
          <w:szCs w:val="20"/>
        </w:rPr>
        <w:t>. a käskkirjaga;</w:t>
      </w:r>
    </w:p>
    <w:p w14:paraId="48AB965C" w14:textId="77777777" w:rsidR="00AA2D5D" w:rsidRPr="0030504B" w:rsidRDefault="00AA2D5D" w:rsidP="0030504B">
      <w:pPr>
        <w:pStyle w:val="ListParagraph"/>
        <w:keepLines w:val="0"/>
        <w:widowControl w:val="0"/>
        <w:numPr>
          <w:ilvl w:val="4"/>
          <w:numId w:val="4"/>
        </w:numPr>
        <w:autoSpaceDE w:val="0"/>
        <w:autoSpaceDN w:val="0"/>
        <w:spacing w:after="0" w:afterAutospacing="0" w:line="243" w:lineRule="exact"/>
        <w:jc w:val="left"/>
        <w:rPr>
          <w:szCs w:val="20"/>
        </w:rPr>
      </w:pPr>
      <w:r w:rsidRPr="0030504B">
        <w:rPr>
          <w:szCs w:val="20"/>
        </w:rPr>
        <w:t>„Muldkeha ja dreenkihi projekteerimise, ehitamise ja remondi juhis“ Kinnitatud Maanteeameti peadirektori 21.12.2020. a käskkirjaga.;</w:t>
      </w:r>
    </w:p>
    <w:p w14:paraId="79B41711" w14:textId="77777777" w:rsidR="00AA2D5D" w:rsidRPr="0030504B" w:rsidRDefault="00AA2D5D" w:rsidP="0030504B">
      <w:pPr>
        <w:pStyle w:val="ListParagraph"/>
        <w:keepLines w:val="0"/>
        <w:widowControl w:val="0"/>
        <w:numPr>
          <w:ilvl w:val="4"/>
          <w:numId w:val="4"/>
        </w:numPr>
        <w:autoSpaceDE w:val="0"/>
        <w:autoSpaceDN w:val="0"/>
        <w:spacing w:after="0" w:afterAutospacing="0" w:line="243" w:lineRule="exact"/>
        <w:jc w:val="left"/>
        <w:rPr>
          <w:szCs w:val="20"/>
        </w:rPr>
      </w:pPr>
      <w:r w:rsidRPr="0030504B">
        <w:rPr>
          <w:szCs w:val="20"/>
        </w:rPr>
        <w:t>Geotehniliste pinnaseuuringute juhend (Maanteeameti peadirektori 05.01.2016. käskkiri 0002);</w:t>
      </w:r>
    </w:p>
    <w:p w14:paraId="597ACC05" w14:textId="5655005C" w:rsidR="00B923DE" w:rsidRPr="0030504B" w:rsidRDefault="00AA2D5D" w:rsidP="0030504B">
      <w:pPr>
        <w:pStyle w:val="ListParagraph"/>
        <w:keepLines w:val="0"/>
        <w:widowControl w:val="0"/>
        <w:numPr>
          <w:ilvl w:val="4"/>
          <w:numId w:val="4"/>
        </w:numPr>
        <w:autoSpaceDE w:val="0"/>
        <w:autoSpaceDN w:val="0"/>
        <w:spacing w:after="0" w:afterAutospacing="0" w:line="243" w:lineRule="exact"/>
        <w:jc w:val="left"/>
        <w:rPr>
          <w:szCs w:val="20"/>
        </w:rPr>
      </w:pPr>
      <w:r w:rsidRPr="0030504B">
        <w:rPr>
          <w:szCs w:val="20"/>
        </w:rPr>
        <w:t>Kasutus- ja hooldusjuhendi koostamise põhimõtted (testversioon 08.05.2015)</w:t>
      </w:r>
    </w:p>
    <w:p w14:paraId="29BB0DC8" w14:textId="31F93B8F" w:rsidR="00B923DE" w:rsidRPr="0030504B" w:rsidRDefault="00B923DE" w:rsidP="00CF4720">
      <w:pPr>
        <w:pStyle w:val="Heading2"/>
        <w:jc w:val="both"/>
        <w:rPr>
          <w:lang w:val="et-EE"/>
        </w:rPr>
      </w:pPr>
      <w:bookmarkStart w:id="45" w:name="_Toc49335509"/>
      <w:bookmarkStart w:id="46" w:name="_Toc49337003"/>
      <w:bookmarkStart w:id="47" w:name="_Toc49337586"/>
      <w:bookmarkStart w:id="48" w:name="_Toc49338511"/>
      <w:bookmarkStart w:id="49" w:name="_Toc136269350"/>
      <w:r w:rsidRPr="0030504B">
        <w:rPr>
          <w:lang w:val="et-EE"/>
        </w:rPr>
        <w:t>O</w:t>
      </w:r>
      <w:r w:rsidR="00CA0A6D" w:rsidRPr="0030504B">
        <w:rPr>
          <w:lang w:val="et-EE"/>
        </w:rPr>
        <w:t>lemasoleva olukord</w:t>
      </w:r>
      <w:bookmarkEnd w:id="49"/>
    </w:p>
    <w:p w14:paraId="1660AD73" w14:textId="3D4FDCAF" w:rsidR="00BA1411" w:rsidRPr="0030504B" w:rsidRDefault="00BA1411" w:rsidP="0030504B">
      <w:pPr>
        <w:pStyle w:val="Heading3"/>
        <w:tabs>
          <w:tab w:val="num" w:pos="709"/>
          <w:tab w:val="num" w:pos="2160"/>
        </w:tabs>
        <w:ind w:left="720"/>
        <w:jc w:val="both"/>
        <w:rPr>
          <w:lang w:val="et-EE"/>
        </w:rPr>
      </w:pPr>
      <w:bookmarkStart w:id="50" w:name="_Toc99006917"/>
      <w:bookmarkStart w:id="51" w:name="_Toc99565331"/>
      <w:bookmarkStart w:id="52" w:name="_Toc136269351"/>
      <w:r w:rsidRPr="0030504B">
        <w:rPr>
          <w:lang w:val="et-EE"/>
        </w:rPr>
        <w:t>Ristumised ja liiklus</w:t>
      </w:r>
      <w:bookmarkEnd w:id="50"/>
      <w:bookmarkEnd w:id="51"/>
      <w:bookmarkEnd w:id="52"/>
    </w:p>
    <w:p w14:paraId="69F4AF96" w14:textId="4739ED07" w:rsidR="00BA1411" w:rsidRDefault="00BA1411" w:rsidP="0030504B">
      <w:pPr>
        <w:pStyle w:val="Heading3"/>
        <w:tabs>
          <w:tab w:val="num" w:pos="709"/>
          <w:tab w:val="num" w:pos="2160"/>
        </w:tabs>
        <w:ind w:left="720"/>
        <w:jc w:val="both"/>
        <w:rPr>
          <w:lang w:val="et-EE"/>
        </w:rPr>
      </w:pPr>
      <w:bookmarkStart w:id="53" w:name="1.3.2_Katendi_iseloomustus"/>
      <w:bookmarkStart w:id="54" w:name="_Toc99006918"/>
      <w:bookmarkStart w:id="55" w:name="_Toc99565332"/>
      <w:bookmarkStart w:id="56" w:name="_Toc136269352"/>
      <w:bookmarkEnd w:id="53"/>
      <w:r w:rsidRPr="0030504B">
        <w:rPr>
          <w:lang w:val="et-EE"/>
        </w:rPr>
        <w:t>Katete iseloomustus</w:t>
      </w:r>
      <w:bookmarkEnd w:id="54"/>
      <w:bookmarkEnd w:id="55"/>
      <w:bookmarkEnd w:id="56"/>
    </w:p>
    <w:p w14:paraId="14470262" w14:textId="49416924" w:rsidR="00CA7222" w:rsidRPr="00CA7222" w:rsidRDefault="00CA7222" w:rsidP="00CA7222">
      <w:r>
        <w:rPr>
          <w:lang w:val="et-EE"/>
        </w:rPr>
        <w:t>Maa</w:t>
      </w:r>
      <w:r>
        <w:t>-</w:t>
      </w:r>
      <w:proofErr w:type="spellStart"/>
      <w:r>
        <w:t>alal</w:t>
      </w:r>
      <w:proofErr w:type="spellEnd"/>
      <w:r>
        <w:t xml:space="preserve"> </w:t>
      </w:r>
      <w:proofErr w:type="spellStart"/>
      <w:r>
        <w:t>ei</w:t>
      </w:r>
      <w:proofErr w:type="spellEnd"/>
      <w:r>
        <w:t xml:space="preserve"> </w:t>
      </w:r>
      <w:proofErr w:type="spellStart"/>
      <w:r>
        <w:t>esine</w:t>
      </w:r>
      <w:proofErr w:type="spellEnd"/>
      <w:r>
        <w:t xml:space="preserve"> </w:t>
      </w:r>
      <w:proofErr w:type="spellStart"/>
      <w:r>
        <w:t>olemasolevaid</w:t>
      </w:r>
      <w:proofErr w:type="spellEnd"/>
      <w:r>
        <w:t xml:space="preserve"> </w:t>
      </w:r>
      <w:proofErr w:type="spellStart"/>
      <w:r>
        <w:t>teid</w:t>
      </w:r>
      <w:proofErr w:type="spellEnd"/>
      <w:r>
        <w:t>.</w:t>
      </w:r>
    </w:p>
    <w:p w14:paraId="66415092" w14:textId="154A6AB4" w:rsidR="00BA1411" w:rsidRPr="0030504B" w:rsidRDefault="00BA1411" w:rsidP="0030504B">
      <w:pPr>
        <w:pStyle w:val="Heading3"/>
        <w:tabs>
          <w:tab w:val="num" w:pos="709"/>
          <w:tab w:val="num" w:pos="2160"/>
        </w:tabs>
        <w:ind w:left="720"/>
        <w:jc w:val="both"/>
        <w:rPr>
          <w:lang w:val="et-EE"/>
        </w:rPr>
      </w:pPr>
      <w:bookmarkStart w:id="57" w:name="1.3.3_Tehnovõrgud"/>
      <w:bookmarkStart w:id="58" w:name="_Toc99006919"/>
      <w:bookmarkStart w:id="59" w:name="_Toc99565333"/>
      <w:bookmarkStart w:id="60" w:name="_Toc136269353"/>
      <w:bookmarkEnd w:id="57"/>
      <w:r w:rsidRPr="0030504B">
        <w:rPr>
          <w:lang w:val="et-EE"/>
        </w:rPr>
        <w:t>Olemasolevad tehnovõrgu</w:t>
      </w:r>
      <w:bookmarkEnd w:id="58"/>
      <w:bookmarkEnd w:id="59"/>
      <w:r w:rsidR="003C4D9A">
        <w:rPr>
          <w:lang w:val="et-EE"/>
        </w:rPr>
        <w:t>d</w:t>
      </w:r>
      <w:bookmarkEnd w:id="60"/>
    </w:p>
    <w:p w14:paraId="72BCE360" w14:textId="12D36AD2" w:rsidR="00BA1411" w:rsidRPr="0030504B" w:rsidRDefault="00BA1411" w:rsidP="00BC73E0">
      <w:pPr>
        <w:pStyle w:val="BodyText"/>
        <w:ind w:left="580" w:hanging="580"/>
        <w:rPr>
          <w:rFonts w:ascii="Verdana" w:eastAsiaTheme="minorHAnsi" w:hAnsi="Verdana" w:cstheme="minorBidi"/>
          <w:sz w:val="20"/>
          <w:szCs w:val="22"/>
        </w:rPr>
      </w:pPr>
      <w:r w:rsidRPr="0030504B">
        <w:rPr>
          <w:rFonts w:ascii="Verdana" w:eastAsiaTheme="minorHAnsi" w:hAnsi="Verdana" w:cstheme="minorBidi"/>
          <w:sz w:val="20"/>
          <w:szCs w:val="22"/>
        </w:rPr>
        <w:t>Uuritaval maa-alal</w:t>
      </w:r>
      <w:r w:rsidR="00C93999">
        <w:rPr>
          <w:rFonts w:ascii="Verdana" w:eastAsiaTheme="minorHAnsi" w:hAnsi="Verdana" w:cstheme="minorBidi"/>
          <w:sz w:val="20"/>
          <w:szCs w:val="22"/>
        </w:rPr>
        <w:t xml:space="preserve"> esinevad</w:t>
      </w:r>
      <w:r w:rsidRPr="0030504B">
        <w:rPr>
          <w:rFonts w:ascii="Verdana" w:eastAsiaTheme="minorHAnsi" w:hAnsi="Verdana" w:cstheme="minorBidi"/>
          <w:sz w:val="20"/>
          <w:szCs w:val="22"/>
        </w:rPr>
        <w:t xml:space="preserve"> sidetrass</w:t>
      </w:r>
      <w:r w:rsidR="001019F9">
        <w:rPr>
          <w:rFonts w:ascii="Verdana" w:eastAsiaTheme="minorHAnsi" w:hAnsi="Verdana" w:cstheme="minorBidi"/>
          <w:sz w:val="20"/>
          <w:szCs w:val="22"/>
        </w:rPr>
        <w:t>e</w:t>
      </w:r>
      <w:r w:rsidR="00C93999">
        <w:rPr>
          <w:rFonts w:ascii="Verdana" w:eastAsiaTheme="minorHAnsi" w:hAnsi="Verdana" w:cstheme="minorBidi"/>
          <w:sz w:val="20"/>
          <w:szCs w:val="22"/>
        </w:rPr>
        <w:t>, kõrgpinge õhuliine</w:t>
      </w:r>
      <w:r w:rsidR="00BC73E0">
        <w:rPr>
          <w:rFonts w:ascii="Verdana" w:eastAsiaTheme="minorHAnsi" w:hAnsi="Verdana" w:cstheme="minorBidi"/>
          <w:sz w:val="20"/>
          <w:szCs w:val="22"/>
        </w:rPr>
        <w:t>.</w:t>
      </w:r>
    </w:p>
    <w:p w14:paraId="5D5E1BEA" w14:textId="77777777" w:rsidR="00B923DE" w:rsidRPr="0030504B" w:rsidRDefault="00B923DE" w:rsidP="00CF4720">
      <w:pPr>
        <w:jc w:val="both"/>
        <w:rPr>
          <w:lang w:val="et-EE"/>
        </w:rPr>
      </w:pPr>
    </w:p>
    <w:p w14:paraId="1F655C40" w14:textId="2C5ABFFB" w:rsidR="00E832DE" w:rsidRPr="00E832DE" w:rsidRDefault="006B5F50" w:rsidP="00E832DE">
      <w:pPr>
        <w:pStyle w:val="Heading1"/>
      </w:pPr>
      <w:bookmarkStart w:id="61" w:name="_Toc99006921"/>
      <w:bookmarkStart w:id="62" w:name="_Toc99565335"/>
      <w:bookmarkStart w:id="63" w:name="_Toc136269354"/>
      <w:bookmarkEnd w:id="45"/>
      <w:bookmarkEnd w:id="46"/>
      <w:bookmarkEnd w:id="47"/>
      <w:bookmarkEnd w:id="48"/>
      <w:r w:rsidRPr="0030504B">
        <w:t>TL PROJEKTLAHENDUS</w:t>
      </w:r>
      <w:bookmarkEnd w:id="61"/>
      <w:bookmarkEnd w:id="62"/>
      <w:bookmarkEnd w:id="63"/>
    </w:p>
    <w:p w14:paraId="4161E097" w14:textId="436F498C" w:rsidR="006B5F50" w:rsidRPr="0030504B" w:rsidRDefault="003801F2" w:rsidP="003801F2">
      <w:pPr>
        <w:spacing w:after="0"/>
        <w:rPr>
          <w:lang w:val="et-EE"/>
        </w:rPr>
      </w:pPr>
      <w:r>
        <w:rPr>
          <w:lang w:val="et-EE"/>
        </w:rPr>
        <w:t>Projektlahenduse eesmärgis oli luua uus juurdepääsutee.</w:t>
      </w:r>
      <w:bookmarkStart w:id="64" w:name="2.1_Projekteeritud_teede_põhinäitajad"/>
      <w:bookmarkEnd w:id="64"/>
    </w:p>
    <w:p w14:paraId="62F1D1ED" w14:textId="77777777" w:rsidR="006B5F50" w:rsidRPr="0030504B" w:rsidRDefault="006B5F50" w:rsidP="006B5F50">
      <w:pPr>
        <w:rPr>
          <w:lang w:val="et-EE"/>
        </w:rPr>
      </w:pPr>
      <w:r w:rsidRPr="0030504B">
        <w:rPr>
          <w:lang w:val="et-EE"/>
        </w:rPr>
        <w:t>Projekti koostamisel on teostatud järgmised põhilised tööd ja</w:t>
      </w:r>
      <w:r w:rsidRPr="0030504B">
        <w:rPr>
          <w:spacing w:val="-20"/>
          <w:lang w:val="et-EE"/>
        </w:rPr>
        <w:t xml:space="preserve"> </w:t>
      </w:r>
      <w:r w:rsidRPr="0030504B">
        <w:rPr>
          <w:lang w:val="et-EE"/>
        </w:rPr>
        <w:t>lahendused:</w:t>
      </w:r>
    </w:p>
    <w:p w14:paraId="0D20318F" w14:textId="335B14A9" w:rsidR="006B5F50" w:rsidRDefault="006B5F50" w:rsidP="005F3D5D">
      <w:pPr>
        <w:pStyle w:val="ListParagraph"/>
        <w:keepLines w:val="0"/>
        <w:widowControl w:val="0"/>
        <w:numPr>
          <w:ilvl w:val="2"/>
          <w:numId w:val="9"/>
        </w:numPr>
        <w:tabs>
          <w:tab w:val="left" w:pos="940"/>
          <w:tab w:val="left" w:pos="941"/>
        </w:tabs>
        <w:autoSpaceDE w:val="0"/>
        <w:autoSpaceDN w:val="0"/>
        <w:spacing w:before="2" w:after="0" w:afterAutospacing="0"/>
        <w:jc w:val="left"/>
      </w:pPr>
      <w:r w:rsidRPr="0030504B">
        <w:t xml:space="preserve">Projekteeritud </w:t>
      </w:r>
      <w:r w:rsidR="005F3D5D">
        <w:t>sõidutee</w:t>
      </w:r>
    </w:p>
    <w:p w14:paraId="48346E3C" w14:textId="40066540" w:rsidR="005F3D5D" w:rsidRDefault="005F3D5D" w:rsidP="005F3D5D">
      <w:pPr>
        <w:pStyle w:val="ListParagraph"/>
        <w:keepLines w:val="0"/>
        <w:widowControl w:val="0"/>
        <w:numPr>
          <w:ilvl w:val="2"/>
          <w:numId w:val="9"/>
        </w:numPr>
        <w:tabs>
          <w:tab w:val="left" w:pos="940"/>
          <w:tab w:val="left" w:pos="941"/>
        </w:tabs>
        <w:autoSpaceDE w:val="0"/>
        <w:autoSpaceDN w:val="0"/>
        <w:spacing w:before="2" w:after="0" w:afterAutospacing="0"/>
        <w:jc w:val="left"/>
      </w:pPr>
      <w:r>
        <w:t>Projekteeritud kõnnite</w:t>
      </w:r>
      <w:r w:rsidR="00C93999">
        <w:t>e</w:t>
      </w:r>
    </w:p>
    <w:p w14:paraId="61B5DC74" w14:textId="5C34F232" w:rsidR="005F3D5D" w:rsidRDefault="005F3D5D" w:rsidP="005F3D5D">
      <w:pPr>
        <w:pStyle w:val="ListParagraph"/>
        <w:keepLines w:val="0"/>
        <w:widowControl w:val="0"/>
        <w:numPr>
          <w:ilvl w:val="2"/>
          <w:numId w:val="9"/>
        </w:numPr>
        <w:tabs>
          <w:tab w:val="left" w:pos="940"/>
          <w:tab w:val="left" w:pos="941"/>
        </w:tabs>
        <w:autoSpaceDE w:val="0"/>
        <w:autoSpaceDN w:val="0"/>
        <w:spacing w:before="2" w:after="0" w:afterAutospacing="0"/>
        <w:jc w:val="left"/>
      </w:pPr>
      <w:r>
        <w:t>Projekteeritud kraavid</w:t>
      </w:r>
    </w:p>
    <w:p w14:paraId="763C5F13" w14:textId="35DA1A24" w:rsidR="005F3D5D" w:rsidRDefault="005F3D5D" w:rsidP="005F3D5D">
      <w:pPr>
        <w:pStyle w:val="ListParagraph"/>
        <w:keepLines w:val="0"/>
        <w:widowControl w:val="0"/>
        <w:numPr>
          <w:ilvl w:val="2"/>
          <w:numId w:val="9"/>
        </w:numPr>
        <w:tabs>
          <w:tab w:val="left" w:pos="940"/>
          <w:tab w:val="left" w:pos="941"/>
        </w:tabs>
        <w:autoSpaceDE w:val="0"/>
        <w:autoSpaceDN w:val="0"/>
        <w:spacing w:before="2" w:after="0" w:afterAutospacing="0"/>
        <w:jc w:val="left"/>
      </w:pPr>
      <w:r>
        <w:t>Projekteeritud sissesõidud kinnistutele</w:t>
      </w:r>
    </w:p>
    <w:p w14:paraId="0B29B45E" w14:textId="6F4D79EB" w:rsidR="005F3D5D" w:rsidRDefault="005F3D5D" w:rsidP="005F3D5D">
      <w:pPr>
        <w:pStyle w:val="ListParagraph"/>
        <w:keepLines w:val="0"/>
        <w:widowControl w:val="0"/>
        <w:numPr>
          <w:ilvl w:val="2"/>
          <w:numId w:val="9"/>
        </w:numPr>
        <w:tabs>
          <w:tab w:val="left" w:pos="940"/>
          <w:tab w:val="left" w:pos="941"/>
        </w:tabs>
        <w:autoSpaceDE w:val="0"/>
        <w:autoSpaceDN w:val="0"/>
        <w:spacing w:before="2" w:after="0" w:afterAutospacing="0"/>
        <w:jc w:val="left"/>
      </w:pPr>
      <w:r>
        <w:t>Projekteeritud parkla</w:t>
      </w:r>
      <w:r w:rsidR="001019F9">
        <w:t>d</w:t>
      </w:r>
    </w:p>
    <w:p w14:paraId="333C14CD" w14:textId="2D87B93A" w:rsidR="00E832DE" w:rsidRDefault="00E832DE" w:rsidP="00E832DE">
      <w:pPr>
        <w:pStyle w:val="Heading3"/>
        <w:tabs>
          <w:tab w:val="num" w:pos="709"/>
          <w:tab w:val="num" w:pos="2160"/>
        </w:tabs>
        <w:ind w:left="720"/>
        <w:jc w:val="both"/>
        <w:rPr>
          <w:lang w:val="et-EE"/>
        </w:rPr>
      </w:pPr>
      <w:bookmarkStart w:id="65" w:name="2.3_Pikiprofiil"/>
      <w:bookmarkStart w:id="66" w:name="_Toc99006924"/>
      <w:bookmarkStart w:id="67" w:name="_Toc99565338"/>
      <w:bookmarkStart w:id="68" w:name="_Toc136269355"/>
      <w:bookmarkEnd w:id="65"/>
      <w:r>
        <w:rPr>
          <w:lang w:val="et-EE"/>
        </w:rPr>
        <w:t>Eeldatav liiklussagedus ning koosseis</w:t>
      </w:r>
      <w:bookmarkEnd w:id="68"/>
    </w:p>
    <w:p w14:paraId="1B2EC727" w14:textId="1AA1B653" w:rsidR="00E832DE" w:rsidRPr="00E832DE" w:rsidRDefault="00A73E00" w:rsidP="00E832DE">
      <w:pPr>
        <w:rPr>
          <w:lang w:val="et-EE"/>
        </w:rPr>
      </w:pPr>
      <w:r>
        <w:rPr>
          <w:lang w:val="et-EE"/>
        </w:rPr>
        <w:t>Alale on kavandatud 60 parkimiskohta ja sellest tulenevalt on e</w:t>
      </w:r>
      <w:r w:rsidR="00E832DE">
        <w:rPr>
          <w:lang w:val="et-EE"/>
        </w:rPr>
        <w:t>eldatav</w:t>
      </w:r>
      <w:r w:rsidR="00C619A5">
        <w:rPr>
          <w:lang w:val="et-EE"/>
        </w:rPr>
        <w:t xml:space="preserve"> hooajaline</w:t>
      </w:r>
      <w:r w:rsidR="00E832DE">
        <w:rPr>
          <w:lang w:val="et-EE"/>
        </w:rPr>
        <w:t xml:space="preserve"> AKÖL 248 a/ööp, millest sõiduautod moodustavad 96,8% ja </w:t>
      </w:r>
      <w:r w:rsidR="00B12BE6">
        <w:rPr>
          <w:lang w:val="et-EE"/>
        </w:rPr>
        <w:t xml:space="preserve">veoautod 3,2%. AKÖL arvutamisel arvestati, et 60 autot ning 2 veoautot (jäätmeveok ning paakauto) liiguvad 4 korda päevas projekteeritaval teel. </w:t>
      </w:r>
      <w:r w:rsidR="0036443F">
        <w:rPr>
          <w:lang w:val="et-EE"/>
        </w:rPr>
        <w:t>Käesolev arvutuskäik ei arvesta, et ala on suvila rajoon ning prügiauto ja jäätmeveok ei käi igapäevaselt.</w:t>
      </w:r>
      <w:r>
        <w:rPr>
          <w:lang w:val="et-EE"/>
        </w:rPr>
        <w:t xml:space="preserve"> Aasta keskmi</w:t>
      </w:r>
      <w:r w:rsidR="00377B02">
        <w:rPr>
          <w:lang w:val="et-EE"/>
        </w:rPr>
        <w:t>ne</w:t>
      </w:r>
      <w:r>
        <w:rPr>
          <w:lang w:val="et-EE"/>
        </w:rPr>
        <w:t xml:space="preserve"> tõenäoline liiklussagedus</w:t>
      </w:r>
      <w:r w:rsidR="00377B02">
        <w:rPr>
          <w:lang w:val="et-EE"/>
        </w:rPr>
        <w:t xml:space="preserve"> on</w:t>
      </w:r>
      <w:r>
        <w:rPr>
          <w:lang w:val="et-EE"/>
        </w:rPr>
        <w:t xml:space="preserve"> 50% eeltoodust.</w:t>
      </w:r>
    </w:p>
    <w:p w14:paraId="499700F8" w14:textId="1B3DF711" w:rsidR="006B5F50" w:rsidRPr="0030504B" w:rsidRDefault="006B5F50" w:rsidP="0030504B">
      <w:pPr>
        <w:pStyle w:val="Heading3"/>
        <w:tabs>
          <w:tab w:val="num" w:pos="709"/>
          <w:tab w:val="num" w:pos="2160"/>
        </w:tabs>
        <w:ind w:left="720"/>
        <w:jc w:val="both"/>
        <w:rPr>
          <w:lang w:val="et-EE"/>
        </w:rPr>
      </w:pPr>
      <w:bookmarkStart w:id="69" w:name="_Toc136269356"/>
      <w:r w:rsidRPr="0030504B">
        <w:rPr>
          <w:lang w:val="et-EE"/>
        </w:rPr>
        <w:lastRenderedPageBreak/>
        <w:t>Vertikaalplaneerimine</w:t>
      </w:r>
      <w:bookmarkEnd w:id="66"/>
      <w:bookmarkEnd w:id="67"/>
      <w:bookmarkEnd w:id="69"/>
    </w:p>
    <w:p w14:paraId="410D0D60" w14:textId="038DC1CB" w:rsidR="006B5F50" w:rsidRPr="009B46D1" w:rsidRDefault="006B5F50" w:rsidP="006B5F50">
      <w:pPr>
        <w:pStyle w:val="BodyText"/>
        <w:spacing w:line="242" w:lineRule="exact"/>
        <w:ind w:left="580"/>
        <w:rPr>
          <w:rFonts w:ascii="Verdana" w:hAnsi="Verdana"/>
          <w:sz w:val="20"/>
        </w:rPr>
      </w:pPr>
      <w:r w:rsidRPr="009B46D1">
        <w:rPr>
          <w:rFonts w:ascii="Verdana" w:hAnsi="Verdana"/>
          <w:sz w:val="20"/>
        </w:rPr>
        <w:t>K</w:t>
      </w:r>
      <w:r w:rsidR="00337915">
        <w:rPr>
          <w:rFonts w:ascii="Verdana" w:hAnsi="Verdana"/>
          <w:sz w:val="20"/>
        </w:rPr>
        <w:t>õnnitee</w:t>
      </w:r>
      <w:r w:rsidRPr="009B46D1">
        <w:rPr>
          <w:rFonts w:ascii="Verdana" w:hAnsi="Verdana"/>
          <w:sz w:val="20"/>
        </w:rPr>
        <w:t xml:space="preserve"> resultantkalle on</w:t>
      </w:r>
      <w:r w:rsidR="005F3D5D">
        <w:rPr>
          <w:rFonts w:ascii="Verdana" w:hAnsi="Verdana"/>
          <w:sz w:val="20"/>
        </w:rPr>
        <w:t xml:space="preserve"> </w:t>
      </w:r>
      <w:r w:rsidR="001019F9">
        <w:rPr>
          <w:rFonts w:ascii="Verdana" w:hAnsi="Verdana"/>
          <w:sz w:val="20"/>
        </w:rPr>
        <w:t>0.5-</w:t>
      </w:r>
      <w:r w:rsidR="00337915">
        <w:rPr>
          <w:rFonts w:ascii="Verdana" w:hAnsi="Verdana"/>
          <w:sz w:val="20"/>
        </w:rPr>
        <w:t>4.9</w:t>
      </w:r>
      <w:r w:rsidR="00C1428A">
        <w:rPr>
          <w:rFonts w:ascii="Verdana" w:hAnsi="Verdana"/>
          <w:sz w:val="20"/>
        </w:rPr>
        <w:t>%</w:t>
      </w:r>
    </w:p>
    <w:p w14:paraId="2CC6E934" w14:textId="20D0C121" w:rsidR="006B5F50" w:rsidRPr="009B46D1" w:rsidRDefault="006B5F50" w:rsidP="006B5F50">
      <w:pPr>
        <w:pStyle w:val="BodyText"/>
        <w:spacing w:line="242" w:lineRule="exact"/>
        <w:ind w:left="580"/>
        <w:rPr>
          <w:rFonts w:ascii="Verdana" w:hAnsi="Verdana"/>
          <w:sz w:val="20"/>
        </w:rPr>
      </w:pPr>
      <w:r w:rsidRPr="009B46D1">
        <w:rPr>
          <w:rFonts w:ascii="Verdana" w:hAnsi="Verdana"/>
          <w:sz w:val="20"/>
        </w:rPr>
        <w:t xml:space="preserve">Mahasõitude resultantkalle on </w:t>
      </w:r>
      <w:r w:rsidR="001019F9">
        <w:rPr>
          <w:rFonts w:ascii="Verdana" w:hAnsi="Verdana"/>
          <w:sz w:val="20"/>
        </w:rPr>
        <w:t>0.5-</w:t>
      </w:r>
      <w:r w:rsidR="00C1428A">
        <w:rPr>
          <w:rFonts w:ascii="Verdana" w:hAnsi="Verdana"/>
          <w:sz w:val="20"/>
        </w:rPr>
        <w:t>1.1%</w:t>
      </w:r>
    </w:p>
    <w:p w14:paraId="1913AE51" w14:textId="3AC3F47A" w:rsidR="006B5F50" w:rsidRPr="009B46D1" w:rsidRDefault="006B5F50" w:rsidP="005F3D5D">
      <w:pPr>
        <w:pStyle w:val="BodyText"/>
        <w:spacing w:line="242" w:lineRule="exact"/>
        <w:ind w:left="580"/>
        <w:rPr>
          <w:rFonts w:ascii="Verdana" w:hAnsi="Verdana"/>
          <w:sz w:val="20"/>
        </w:rPr>
      </w:pPr>
      <w:r w:rsidRPr="009B46D1">
        <w:rPr>
          <w:rFonts w:ascii="Verdana" w:hAnsi="Verdana"/>
          <w:sz w:val="20"/>
        </w:rPr>
        <w:t xml:space="preserve">Sõidutee resultantkalle on </w:t>
      </w:r>
      <w:r w:rsidR="001019F9">
        <w:rPr>
          <w:rFonts w:ascii="Verdana" w:hAnsi="Verdana"/>
          <w:sz w:val="20"/>
        </w:rPr>
        <w:t>0.5-</w:t>
      </w:r>
      <w:r w:rsidR="00C1428A">
        <w:rPr>
          <w:rFonts w:ascii="Verdana" w:hAnsi="Verdana"/>
          <w:sz w:val="20"/>
        </w:rPr>
        <w:t>5.8%</w:t>
      </w:r>
    </w:p>
    <w:p w14:paraId="23130B7B" w14:textId="77777777" w:rsidR="006B5F50" w:rsidRPr="009B46D1" w:rsidRDefault="006B5F50" w:rsidP="006B5F50">
      <w:pPr>
        <w:pStyle w:val="BodyText"/>
        <w:spacing w:line="242" w:lineRule="exact"/>
        <w:ind w:left="580"/>
        <w:rPr>
          <w:rFonts w:ascii="Verdana" w:hAnsi="Verdana"/>
          <w:sz w:val="20"/>
        </w:rPr>
      </w:pPr>
    </w:p>
    <w:p w14:paraId="2CAC2E0C" w14:textId="77777777" w:rsidR="006B5F50" w:rsidRPr="0030504B" w:rsidRDefault="006B5F50" w:rsidP="0030504B">
      <w:pPr>
        <w:pStyle w:val="Heading3"/>
        <w:tabs>
          <w:tab w:val="num" w:pos="709"/>
          <w:tab w:val="num" w:pos="2160"/>
        </w:tabs>
        <w:ind w:left="720"/>
        <w:jc w:val="both"/>
        <w:rPr>
          <w:lang w:val="et-EE"/>
        </w:rPr>
      </w:pPr>
      <w:bookmarkStart w:id="70" w:name="2.4_Ristprofiil"/>
      <w:bookmarkStart w:id="71" w:name="_Toc99006925"/>
      <w:bookmarkStart w:id="72" w:name="_Toc99565339"/>
      <w:bookmarkStart w:id="73" w:name="_Toc136269357"/>
      <w:bookmarkEnd w:id="70"/>
      <w:r w:rsidRPr="0030504B">
        <w:rPr>
          <w:lang w:val="et-EE"/>
        </w:rPr>
        <w:t>Ristprofiil</w:t>
      </w:r>
      <w:bookmarkEnd w:id="71"/>
      <w:bookmarkEnd w:id="72"/>
      <w:bookmarkEnd w:id="73"/>
    </w:p>
    <w:p w14:paraId="646F5D52" w14:textId="6D150303" w:rsidR="006B5F50" w:rsidRDefault="006B5F50" w:rsidP="006B5F50">
      <w:pPr>
        <w:pStyle w:val="BodyText"/>
        <w:spacing w:before="90"/>
        <w:ind w:left="220"/>
        <w:rPr>
          <w:rFonts w:ascii="Verdana" w:hAnsi="Verdana"/>
          <w:sz w:val="20"/>
        </w:rPr>
      </w:pPr>
      <w:r w:rsidRPr="008F1D35">
        <w:rPr>
          <w:rFonts w:ascii="Verdana" w:hAnsi="Verdana"/>
          <w:sz w:val="20"/>
        </w:rPr>
        <w:t>Laiusparameetrid</w:t>
      </w:r>
      <w:r w:rsidR="005F3D5D" w:rsidRPr="008F1D35">
        <w:rPr>
          <w:rFonts w:ascii="Verdana" w:hAnsi="Verdana"/>
          <w:sz w:val="20"/>
        </w:rPr>
        <w:t>:</w:t>
      </w:r>
    </w:p>
    <w:p w14:paraId="5A216C78" w14:textId="6F616515" w:rsidR="008F1D35" w:rsidRDefault="008F1D35" w:rsidP="008F1D35">
      <w:pPr>
        <w:pStyle w:val="BodyText"/>
        <w:numPr>
          <w:ilvl w:val="0"/>
          <w:numId w:val="12"/>
        </w:numPr>
        <w:spacing w:before="90"/>
        <w:rPr>
          <w:rFonts w:ascii="Verdana" w:hAnsi="Verdana"/>
          <w:sz w:val="20"/>
        </w:rPr>
      </w:pPr>
      <w:r>
        <w:rPr>
          <w:rFonts w:ascii="Verdana" w:hAnsi="Verdana"/>
          <w:sz w:val="20"/>
        </w:rPr>
        <w:t>Sõidutee:</w:t>
      </w:r>
      <w:r w:rsidR="008D5557">
        <w:rPr>
          <w:rFonts w:ascii="Verdana" w:hAnsi="Verdana"/>
          <w:sz w:val="20"/>
        </w:rPr>
        <w:t xml:space="preserve"> </w:t>
      </w:r>
      <w:r w:rsidR="00C1428A">
        <w:rPr>
          <w:rFonts w:ascii="Verdana" w:hAnsi="Verdana"/>
          <w:sz w:val="20"/>
        </w:rPr>
        <w:t>3</w:t>
      </w:r>
      <w:r w:rsidR="008D5557">
        <w:rPr>
          <w:rFonts w:ascii="Verdana" w:hAnsi="Verdana"/>
          <w:sz w:val="20"/>
        </w:rPr>
        <w:t>-6 m</w:t>
      </w:r>
    </w:p>
    <w:p w14:paraId="594150FA" w14:textId="70F85C6B" w:rsidR="008D5557" w:rsidRPr="001019F9" w:rsidRDefault="008D5557" w:rsidP="001019F9">
      <w:pPr>
        <w:pStyle w:val="BodyText"/>
        <w:numPr>
          <w:ilvl w:val="0"/>
          <w:numId w:val="12"/>
        </w:numPr>
        <w:spacing w:before="90"/>
        <w:rPr>
          <w:rFonts w:ascii="Verdana" w:hAnsi="Verdana"/>
          <w:sz w:val="20"/>
        </w:rPr>
      </w:pPr>
      <w:r>
        <w:rPr>
          <w:rFonts w:ascii="Verdana" w:hAnsi="Verdana"/>
          <w:sz w:val="20"/>
        </w:rPr>
        <w:t>Kõnnitee: 1,8</w:t>
      </w:r>
      <w:r w:rsidR="00857BC1">
        <w:rPr>
          <w:rFonts w:ascii="Verdana" w:hAnsi="Verdana"/>
          <w:sz w:val="20"/>
        </w:rPr>
        <w:t xml:space="preserve"> m</w:t>
      </w:r>
    </w:p>
    <w:p w14:paraId="6C38CA6C" w14:textId="1658F0B0" w:rsidR="00861663" w:rsidRPr="005F3D5D" w:rsidRDefault="00861663" w:rsidP="00C93999">
      <w:pPr>
        <w:widowControl w:val="0"/>
        <w:tabs>
          <w:tab w:val="left" w:pos="581"/>
        </w:tabs>
        <w:autoSpaceDE w:val="0"/>
        <w:autoSpaceDN w:val="0"/>
        <w:spacing w:after="0"/>
        <w:ind w:left="568" w:hanging="284"/>
      </w:pPr>
      <w:bookmarkStart w:id="74" w:name="2.5_Liikluskorraldus"/>
      <w:bookmarkStart w:id="75" w:name="_Toc99006926"/>
      <w:bookmarkStart w:id="76" w:name="_Toc99565340"/>
      <w:bookmarkEnd w:id="74"/>
    </w:p>
    <w:p w14:paraId="2782CC47" w14:textId="36D964F5" w:rsidR="006B5F50" w:rsidRDefault="006B5F50" w:rsidP="006B5F50">
      <w:pPr>
        <w:pStyle w:val="Heading2"/>
        <w:ind w:left="576"/>
        <w:rPr>
          <w:lang w:val="et-EE"/>
        </w:rPr>
      </w:pPr>
      <w:bookmarkStart w:id="77" w:name="_Toc136269358"/>
      <w:r w:rsidRPr="0030504B">
        <w:rPr>
          <w:lang w:val="et-EE"/>
        </w:rPr>
        <w:t>Liikluskorraldus</w:t>
      </w:r>
      <w:bookmarkEnd w:id="75"/>
      <w:bookmarkEnd w:id="76"/>
      <w:bookmarkEnd w:id="77"/>
    </w:p>
    <w:p w14:paraId="4D02D841" w14:textId="77777777" w:rsidR="005F3D5D" w:rsidRPr="005F3D5D" w:rsidRDefault="005F3D5D" w:rsidP="005F3D5D">
      <w:pPr>
        <w:rPr>
          <w:lang w:val="et-EE"/>
        </w:rPr>
      </w:pPr>
    </w:p>
    <w:p w14:paraId="3652BB8B" w14:textId="77777777" w:rsidR="006B5F50" w:rsidRPr="0030504B" w:rsidRDefault="006B5F50" w:rsidP="0030504B">
      <w:pPr>
        <w:pStyle w:val="Heading3"/>
        <w:tabs>
          <w:tab w:val="num" w:pos="709"/>
          <w:tab w:val="num" w:pos="2160"/>
        </w:tabs>
        <w:ind w:left="720"/>
        <w:jc w:val="both"/>
        <w:rPr>
          <w:lang w:val="et-EE"/>
        </w:rPr>
      </w:pPr>
      <w:bookmarkStart w:id="78" w:name="2.5.1_Liiklusmärgid"/>
      <w:bookmarkStart w:id="79" w:name="_Toc99006927"/>
      <w:bookmarkStart w:id="80" w:name="_Toc99565341"/>
      <w:bookmarkStart w:id="81" w:name="_Toc136269359"/>
      <w:bookmarkEnd w:id="78"/>
      <w:r w:rsidRPr="0030504B">
        <w:rPr>
          <w:lang w:val="et-EE"/>
        </w:rPr>
        <w:t>Liiklusmärgid</w:t>
      </w:r>
      <w:bookmarkEnd w:id="79"/>
      <w:bookmarkEnd w:id="80"/>
      <w:bookmarkEnd w:id="81"/>
    </w:p>
    <w:p w14:paraId="1EF19C70" w14:textId="724E44A5" w:rsidR="006B5F50" w:rsidRDefault="006B5F50" w:rsidP="006B5F50">
      <w:pPr>
        <w:spacing w:after="0"/>
        <w:rPr>
          <w:lang w:val="et-EE"/>
        </w:rPr>
      </w:pPr>
      <w:r w:rsidRPr="0030504B">
        <w:rPr>
          <w:lang w:val="et-EE"/>
        </w:rPr>
        <w:t>Liiklusmärgid on projekteeritud vastavalt standardile „Liiklusmärgid ja nende kasutamine“ EVS 613:2001 ja EVS 613:2001/AI:2008.</w:t>
      </w:r>
    </w:p>
    <w:p w14:paraId="3FAC54E5" w14:textId="5CE0323F" w:rsidR="007F008C" w:rsidRPr="0030504B" w:rsidRDefault="007F008C" w:rsidP="006B5F50">
      <w:pPr>
        <w:spacing w:after="0"/>
        <w:rPr>
          <w:lang w:val="et-EE"/>
        </w:rPr>
      </w:pPr>
      <w:r w:rsidRPr="007F008C">
        <w:rPr>
          <w:lang w:val="et-EE"/>
        </w:rPr>
        <w:t xml:space="preserve">Projektis on kasutatud järgmiseid liiklusmärke: </w:t>
      </w:r>
      <w:r w:rsidR="008434FB">
        <w:rPr>
          <w:lang w:val="et-EE"/>
        </w:rPr>
        <w:t xml:space="preserve">172, </w:t>
      </w:r>
      <w:r w:rsidR="00C1428A">
        <w:rPr>
          <w:lang w:val="et-EE"/>
        </w:rPr>
        <w:t>22</w:t>
      </w:r>
      <w:r w:rsidR="00E13183">
        <w:rPr>
          <w:lang w:val="et-EE"/>
        </w:rPr>
        <w:t>2</w:t>
      </w:r>
      <w:r w:rsidR="00C1428A">
        <w:rPr>
          <w:lang w:val="et-EE"/>
        </w:rPr>
        <w:t>, 331</w:t>
      </w:r>
      <w:r w:rsidR="00ED7774">
        <w:rPr>
          <w:lang w:val="et-EE"/>
        </w:rPr>
        <w:t>,</w:t>
      </w:r>
      <w:r w:rsidR="008434FB">
        <w:rPr>
          <w:lang w:val="et-EE"/>
        </w:rPr>
        <w:t xml:space="preserve"> 351,</w:t>
      </w:r>
      <w:r w:rsidR="00ED7774">
        <w:rPr>
          <w:lang w:val="et-EE"/>
        </w:rPr>
        <w:t xml:space="preserve"> 644</w:t>
      </w:r>
      <w:r w:rsidR="008434FB">
        <w:rPr>
          <w:lang w:val="et-EE"/>
        </w:rPr>
        <w:t>, 821</w:t>
      </w:r>
      <w:r w:rsidR="002E455A">
        <w:rPr>
          <w:lang w:val="et-EE"/>
        </w:rPr>
        <w:t>.</w:t>
      </w:r>
    </w:p>
    <w:p w14:paraId="2EE785FE" w14:textId="7B3F57E5" w:rsidR="00F23A42" w:rsidRPr="0030504B" w:rsidRDefault="006B5F50" w:rsidP="006B5F50">
      <w:pPr>
        <w:spacing w:after="0"/>
        <w:rPr>
          <w:lang w:val="et-EE"/>
        </w:rPr>
      </w:pPr>
      <w:r w:rsidRPr="0030504B">
        <w:rPr>
          <w:lang w:val="et-EE"/>
        </w:rPr>
        <w:t>Projektis kasutatakse liiklusmärke</w:t>
      </w:r>
      <w:r w:rsidR="00C1428A">
        <w:rPr>
          <w:lang w:val="et-EE"/>
        </w:rPr>
        <w:t xml:space="preserve"> </w:t>
      </w:r>
      <w:r w:rsidR="008434FB">
        <w:rPr>
          <w:lang w:val="et-EE"/>
        </w:rPr>
        <w:t>0 ja I</w:t>
      </w:r>
      <w:r w:rsidRPr="0030504B">
        <w:rPr>
          <w:lang w:val="et-EE"/>
        </w:rPr>
        <w:t xml:space="preserve"> suurusgrupiga</w:t>
      </w:r>
      <w:r w:rsidR="008434FB">
        <w:rPr>
          <w:lang w:val="et-EE"/>
        </w:rPr>
        <w:t xml:space="preserve"> (vastavalt asendiplaanile)</w:t>
      </w:r>
      <w:r w:rsidRPr="0030504B">
        <w:rPr>
          <w:lang w:val="et-EE"/>
        </w:rPr>
        <w:t>.</w:t>
      </w:r>
    </w:p>
    <w:p w14:paraId="421EBBD9" w14:textId="77777777" w:rsidR="006B5F50" w:rsidRPr="0030504B" w:rsidRDefault="006B5F50" w:rsidP="006B5F50">
      <w:pPr>
        <w:pStyle w:val="BodyText"/>
        <w:spacing w:before="5"/>
        <w:rPr>
          <w:sz w:val="19"/>
        </w:rPr>
      </w:pPr>
    </w:p>
    <w:p w14:paraId="3019437B" w14:textId="77777777" w:rsidR="006B5F50" w:rsidRPr="0030504B" w:rsidRDefault="006B5F50" w:rsidP="0030504B">
      <w:pPr>
        <w:pStyle w:val="Heading3"/>
        <w:tabs>
          <w:tab w:val="num" w:pos="709"/>
          <w:tab w:val="num" w:pos="2160"/>
        </w:tabs>
        <w:ind w:left="720"/>
        <w:jc w:val="both"/>
        <w:rPr>
          <w:lang w:val="et-EE"/>
        </w:rPr>
      </w:pPr>
      <w:bookmarkStart w:id="82" w:name="2.5.2_Teekattemärgistus"/>
      <w:bookmarkStart w:id="83" w:name="_Toc99006928"/>
      <w:bookmarkStart w:id="84" w:name="_Toc99565342"/>
      <w:bookmarkStart w:id="85" w:name="_Toc136269360"/>
      <w:bookmarkEnd w:id="82"/>
      <w:r w:rsidRPr="0030504B">
        <w:rPr>
          <w:lang w:val="et-EE"/>
        </w:rPr>
        <w:t>Teekattemärgistus</w:t>
      </w:r>
      <w:bookmarkEnd w:id="83"/>
      <w:bookmarkEnd w:id="84"/>
      <w:bookmarkEnd w:id="85"/>
    </w:p>
    <w:p w14:paraId="543EA2BE" w14:textId="2BF868C7" w:rsidR="006B5F50" w:rsidRPr="0030504B" w:rsidRDefault="006B5F50" w:rsidP="006B5F50">
      <w:pPr>
        <w:spacing w:after="0"/>
        <w:rPr>
          <w:lang w:val="et-EE"/>
        </w:rPr>
      </w:pPr>
      <w:r w:rsidRPr="0030504B">
        <w:rPr>
          <w:lang w:val="et-EE"/>
        </w:rPr>
        <w:t>Teekattemärgised on projekteeritud vastavalt standardile EVS 614</w:t>
      </w:r>
      <w:r w:rsidR="002C4484">
        <w:rPr>
          <w:lang w:val="et-EE"/>
        </w:rPr>
        <w:t>:</w:t>
      </w:r>
      <w:r w:rsidRPr="0030504B">
        <w:rPr>
          <w:lang w:val="et-EE"/>
        </w:rPr>
        <w:t>20</w:t>
      </w:r>
      <w:r w:rsidR="00017AA1">
        <w:rPr>
          <w:lang w:val="et-EE"/>
        </w:rPr>
        <w:t>22</w:t>
      </w:r>
    </w:p>
    <w:p w14:paraId="01F643CB" w14:textId="273DFD3D" w:rsidR="006B5F50" w:rsidRDefault="006B5F50" w:rsidP="006B5F50">
      <w:pPr>
        <w:spacing w:after="0"/>
        <w:rPr>
          <w:lang w:val="et-EE"/>
        </w:rPr>
      </w:pPr>
      <w:r w:rsidRPr="0030504B">
        <w:rPr>
          <w:lang w:val="et-EE"/>
        </w:rPr>
        <w:t>„Teemärgised ja nende kasutamine“.</w:t>
      </w:r>
    </w:p>
    <w:p w14:paraId="1028C9EE" w14:textId="36B52ACD" w:rsidR="007F008C" w:rsidRPr="0030504B" w:rsidRDefault="007F008C" w:rsidP="006B5F50">
      <w:pPr>
        <w:spacing w:after="0"/>
        <w:rPr>
          <w:lang w:val="et-EE"/>
        </w:rPr>
      </w:pPr>
      <w:r w:rsidRPr="007F008C">
        <w:rPr>
          <w:lang w:val="et-EE"/>
        </w:rPr>
        <w:t>Projektis on kasutatud järgmiseid teemärgiseid:</w:t>
      </w:r>
      <w:r w:rsidR="00D45D9F">
        <w:rPr>
          <w:lang w:val="et-EE"/>
        </w:rPr>
        <w:t xml:space="preserve"> 911, 923b</w:t>
      </w:r>
      <w:r w:rsidR="00017AA1">
        <w:rPr>
          <w:lang w:val="et-EE"/>
        </w:rPr>
        <w:t>.</w:t>
      </w:r>
    </w:p>
    <w:p w14:paraId="5F938462" w14:textId="77777777" w:rsidR="006B5F50" w:rsidRPr="0030504B" w:rsidRDefault="006B5F50" w:rsidP="006B5F50">
      <w:pPr>
        <w:spacing w:after="0"/>
        <w:rPr>
          <w:lang w:val="et-EE"/>
        </w:rPr>
      </w:pPr>
      <w:r w:rsidRPr="0030504B">
        <w:rPr>
          <w:lang w:val="et-EE"/>
        </w:rPr>
        <w:t>Markeeringuks kasutada termovaluplastikut.</w:t>
      </w:r>
    </w:p>
    <w:p w14:paraId="592BDA1B" w14:textId="4A65C606" w:rsidR="006B5F50" w:rsidRPr="00453A81" w:rsidRDefault="006B5F50" w:rsidP="00453A81">
      <w:pPr>
        <w:spacing w:after="0"/>
        <w:rPr>
          <w:lang w:val="et-EE"/>
        </w:rPr>
      </w:pPr>
    </w:p>
    <w:p w14:paraId="19B99DDC" w14:textId="52DB7E43" w:rsidR="00AE2241" w:rsidRDefault="006B5F50" w:rsidP="00453A81">
      <w:pPr>
        <w:pStyle w:val="Heading2"/>
        <w:ind w:left="567"/>
        <w:rPr>
          <w:lang w:val="et-EE"/>
        </w:rPr>
      </w:pPr>
      <w:bookmarkStart w:id="86" w:name="2.5.4_Katendikonstruktsioonid"/>
      <w:bookmarkStart w:id="87" w:name="_Toc99006931"/>
      <w:bookmarkStart w:id="88" w:name="_Toc99565345"/>
      <w:bookmarkStart w:id="89" w:name="_Toc136269361"/>
      <w:bookmarkEnd w:id="86"/>
      <w:r w:rsidRPr="0030504B">
        <w:rPr>
          <w:lang w:val="et-EE"/>
        </w:rPr>
        <w:t>Katendikonstruktsioonid</w:t>
      </w:r>
      <w:bookmarkStart w:id="90" w:name="Sõiduteede_(sh_parkla)_asfaltkatend:"/>
      <w:bookmarkEnd w:id="87"/>
      <w:bookmarkEnd w:id="88"/>
      <w:bookmarkEnd w:id="90"/>
      <w:bookmarkEnd w:id="89"/>
    </w:p>
    <w:p w14:paraId="5139CED3" w14:textId="4DFBAC8B" w:rsidR="006B5F50" w:rsidRPr="0030504B" w:rsidRDefault="006B5F50" w:rsidP="006B5F50">
      <w:pPr>
        <w:spacing w:before="208"/>
        <w:ind w:left="364"/>
        <w:rPr>
          <w:b/>
          <w:i/>
          <w:lang w:val="et-EE"/>
        </w:rPr>
      </w:pPr>
      <w:r w:rsidRPr="0030504B">
        <w:rPr>
          <w:b/>
          <w:i/>
          <w:color w:val="4F81BC"/>
          <w:lang w:val="et-EE"/>
        </w:rPr>
        <w:t xml:space="preserve">Sõiduteede asfaltkatend (tüüp </w:t>
      </w:r>
      <w:r w:rsidR="00AF1735">
        <w:rPr>
          <w:b/>
          <w:i/>
          <w:color w:val="4F81BC"/>
          <w:lang w:val="et-EE"/>
        </w:rPr>
        <w:t>1</w:t>
      </w:r>
      <w:r w:rsidRPr="0030504B">
        <w:rPr>
          <w:b/>
          <w:i/>
          <w:color w:val="4F81BC"/>
          <w:lang w:val="et-EE"/>
        </w:rPr>
        <w:t>):</w:t>
      </w:r>
    </w:p>
    <w:p w14:paraId="3CCBE433" w14:textId="1B4A917C" w:rsidR="006B5F50" w:rsidRPr="0030504B" w:rsidRDefault="006B5F50" w:rsidP="00AF1735">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rsidRPr="0030504B">
        <w:t xml:space="preserve">AC 12 </w:t>
      </w:r>
      <w:r w:rsidRPr="0030504B">
        <w:rPr>
          <w:spacing w:val="-3"/>
        </w:rPr>
        <w:t>surf 70/100</w:t>
      </w:r>
      <w:r w:rsidRPr="0030504B">
        <w:tab/>
        <w:t>h=</w:t>
      </w:r>
      <w:r w:rsidR="00AF1735">
        <w:t>6</w:t>
      </w:r>
      <w:r w:rsidRPr="0030504B">
        <w:t xml:space="preserve"> </w:t>
      </w:r>
      <w:r w:rsidRPr="0030504B">
        <w:rPr>
          <w:spacing w:val="-5"/>
        </w:rPr>
        <w:t>cm</w:t>
      </w:r>
    </w:p>
    <w:p w14:paraId="74FE5450" w14:textId="598EAB7E" w:rsidR="006B5F50" w:rsidRPr="0030504B" w:rsidRDefault="006B5F50" w:rsidP="0030504B">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rsidRPr="0030504B">
        <w:t>Killustik fr. 32/63 mm (kiilutud)</w:t>
      </w:r>
      <w:r w:rsidR="00DC38C6">
        <w:t>,</w:t>
      </w:r>
      <w:r w:rsidRPr="0030504B">
        <w:t> E</w:t>
      </w:r>
      <w:r w:rsidRPr="0030504B">
        <w:rPr>
          <w:vertAlign w:val="subscript"/>
        </w:rPr>
        <w:t>min</w:t>
      </w:r>
      <w:r w:rsidRPr="0030504B">
        <w:t xml:space="preserve">=170 MPa                </w:t>
      </w:r>
      <w:r w:rsidRPr="0030504B">
        <w:tab/>
        <w:t>h=</w:t>
      </w:r>
      <w:r w:rsidR="00AF1735">
        <w:t>25</w:t>
      </w:r>
      <w:r w:rsidRPr="0030504B">
        <w:t xml:space="preserve"> cm</w:t>
      </w:r>
    </w:p>
    <w:p w14:paraId="5BF56E75" w14:textId="63D1E6BB" w:rsidR="006B5F50" w:rsidRDefault="00DC38C6" w:rsidP="0030504B">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t>Täiteliiv</w:t>
      </w:r>
      <w:r w:rsidR="00ED7774">
        <w:t xml:space="preserve"> (f7)</w:t>
      </w:r>
      <w:r w:rsidR="00ED7774" w:rsidRPr="0030504B">
        <w:t xml:space="preserve"> </w:t>
      </w:r>
      <w:r w:rsidR="006B5F50" w:rsidRPr="0030504B">
        <w:t xml:space="preserve"> k</w:t>
      </w:r>
      <w:r w:rsidR="006B5F50" w:rsidRPr="0030504B">
        <w:rPr>
          <w:vertAlign w:val="subscript"/>
        </w:rPr>
        <w:t>t</w:t>
      </w:r>
      <w:r w:rsidR="006B5F50" w:rsidRPr="0030504B">
        <w:t>=98%</w:t>
      </w:r>
      <w:r>
        <w:t>,</w:t>
      </w:r>
      <w:r w:rsidR="006B5F50" w:rsidRPr="0030504B">
        <w:t xml:space="preserve"> E</w:t>
      </w:r>
      <w:r w:rsidR="006B5F50" w:rsidRPr="0030504B">
        <w:rPr>
          <w:vertAlign w:val="subscript"/>
        </w:rPr>
        <w:t>min</w:t>
      </w:r>
      <w:r w:rsidR="006B5F50" w:rsidRPr="0030504B">
        <w:t xml:space="preserve"> =65 MPa                                   </w:t>
      </w:r>
      <w:r w:rsidR="006B5F50" w:rsidRPr="0030504B">
        <w:tab/>
        <w:t>h</w:t>
      </w:r>
      <w:r w:rsidR="006B5F50" w:rsidRPr="0030504B">
        <w:rPr>
          <w:vertAlign w:val="subscript"/>
        </w:rPr>
        <w:t>min</w:t>
      </w:r>
      <w:r w:rsidR="006B5F50" w:rsidRPr="0030504B">
        <w:t>=</w:t>
      </w:r>
      <w:r w:rsidR="00AF1735">
        <w:t xml:space="preserve">25 </w:t>
      </w:r>
      <w:r w:rsidR="006B5F50" w:rsidRPr="0030504B">
        <w:t>cm</w:t>
      </w:r>
    </w:p>
    <w:p w14:paraId="10FC6BB9" w14:textId="283DBEEA" w:rsidR="00F964C5" w:rsidRPr="0030504B" w:rsidRDefault="00F964C5" w:rsidP="00F964C5">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t xml:space="preserve">Täitepinnas </w:t>
      </w:r>
      <w:r w:rsidRPr="0030504B">
        <w:t>k</w:t>
      </w:r>
      <w:r w:rsidRPr="0030504B">
        <w:rPr>
          <w:vertAlign w:val="subscript"/>
        </w:rPr>
        <w:t>t</w:t>
      </w:r>
      <w:r w:rsidRPr="0030504B">
        <w:t>=98%</w:t>
      </w:r>
      <w:r>
        <w:t xml:space="preserve"> (min. 1m projektkõrgusest)</w:t>
      </w:r>
    </w:p>
    <w:p w14:paraId="719B5FD5" w14:textId="77777777" w:rsidR="006B5F50" w:rsidRPr="0030504B" w:rsidRDefault="006B5F50" w:rsidP="0030504B">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rsidRPr="0030504B">
        <w:t>Olemasolev mineraalne aluspinnas või täitepinnas</w:t>
      </w:r>
    </w:p>
    <w:p w14:paraId="70B86CB5" w14:textId="51F6BFF7" w:rsidR="006B5F50" w:rsidRPr="0030504B" w:rsidRDefault="006B5F50" w:rsidP="006B5F50">
      <w:pPr>
        <w:spacing w:before="208"/>
        <w:ind w:left="364"/>
        <w:rPr>
          <w:b/>
          <w:i/>
          <w:color w:val="4F81BC"/>
          <w:lang w:val="et-EE"/>
        </w:rPr>
      </w:pPr>
      <w:r w:rsidRPr="0030504B">
        <w:rPr>
          <w:b/>
          <w:i/>
          <w:color w:val="4F81BC"/>
          <w:lang w:val="et-EE"/>
        </w:rPr>
        <w:t xml:space="preserve">Kõnnitee asfaltkatend (tüüp </w:t>
      </w:r>
      <w:r w:rsidR="00AF1735">
        <w:rPr>
          <w:b/>
          <w:i/>
          <w:color w:val="4F81BC"/>
          <w:lang w:val="et-EE"/>
        </w:rPr>
        <w:t>2</w:t>
      </w:r>
      <w:r w:rsidRPr="0030504B">
        <w:rPr>
          <w:b/>
          <w:i/>
          <w:color w:val="4F81BC"/>
          <w:lang w:val="et-EE"/>
        </w:rPr>
        <w:t>):</w:t>
      </w:r>
    </w:p>
    <w:p w14:paraId="6E2F3F2E" w14:textId="0C687A70" w:rsidR="006B5F50" w:rsidRPr="0030504B" w:rsidRDefault="006B5F50" w:rsidP="0030504B">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rsidRPr="0030504B">
        <w:rPr>
          <w:spacing w:val="-5"/>
        </w:rPr>
        <w:t>AC 8 surf 70/100</w:t>
      </w:r>
      <w:r w:rsidRPr="0030504B">
        <w:rPr>
          <w:spacing w:val="-5"/>
        </w:rPr>
        <w:tab/>
        <w:t>h=</w:t>
      </w:r>
      <w:r w:rsidR="00BC73E0">
        <w:rPr>
          <w:spacing w:val="-5"/>
        </w:rPr>
        <w:t xml:space="preserve"> </w:t>
      </w:r>
      <w:r w:rsidRPr="0030504B">
        <w:rPr>
          <w:spacing w:val="-5"/>
        </w:rPr>
        <w:t>5cm</w:t>
      </w:r>
    </w:p>
    <w:p w14:paraId="2597C96A" w14:textId="5155EC5F" w:rsidR="006B5F50" w:rsidRPr="0030504B" w:rsidRDefault="006B5F50" w:rsidP="0030504B">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rsidRPr="0030504B">
        <w:t>Ridakillustik fr. 4/63 mm</w:t>
      </w:r>
      <w:r w:rsidR="00DC38C6">
        <w:t>,</w:t>
      </w:r>
      <w:r w:rsidRPr="0030504B">
        <w:t xml:space="preserve"> E</w:t>
      </w:r>
      <w:r w:rsidRPr="0030504B">
        <w:rPr>
          <w:vertAlign w:val="subscript"/>
        </w:rPr>
        <w:t>min</w:t>
      </w:r>
      <w:r w:rsidRPr="0030504B">
        <w:t>=140 MPa</w:t>
      </w:r>
      <w:r w:rsidRPr="0030504B">
        <w:tab/>
        <w:t>h=</w:t>
      </w:r>
      <w:r w:rsidR="00BC73E0">
        <w:t xml:space="preserve"> </w:t>
      </w:r>
      <w:r w:rsidRPr="0030504B">
        <w:t>20cm</w:t>
      </w:r>
    </w:p>
    <w:p w14:paraId="4B16AB2B" w14:textId="41FD29EA" w:rsidR="006B5F50" w:rsidRDefault="00DC38C6" w:rsidP="0030504B">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t>Täiteliiv</w:t>
      </w:r>
      <w:r w:rsidR="00ED7774">
        <w:t xml:space="preserve"> (f7)</w:t>
      </w:r>
      <w:r w:rsidR="00ED7774" w:rsidRPr="0030504B">
        <w:t xml:space="preserve"> </w:t>
      </w:r>
      <w:r w:rsidR="006B5F50" w:rsidRPr="0030504B">
        <w:t xml:space="preserve"> k</w:t>
      </w:r>
      <w:r w:rsidR="006B5F50" w:rsidRPr="0030504B">
        <w:rPr>
          <w:vertAlign w:val="subscript"/>
        </w:rPr>
        <w:t>t</w:t>
      </w:r>
      <w:r w:rsidR="006B5F50" w:rsidRPr="0030504B">
        <w:t>=98%</w:t>
      </w:r>
      <w:r>
        <w:t>,</w:t>
      </w:r>
      <w:r w:rsidR="006B5F50" w:rsidRPr="0030504B">
        <w:t xml:space="preserve"> E</w:t>
      </w:r>
      <w:r w:rsidR="006B5F50" w:rsidRPr="0030504B">
        <w:rPr>
          <w:vertAlign w:val="subscript"/>
        </w:rPr>
        <w:t>min</w:t>
      </w:r>
      <w:r w:rsidR="006B5F50" w:rsidRPr="0030504B">
        <w:t xml:space="preserve"> =65 MPa                               </w:t>
      </w:r>
      <w:r w:rsidR="006B5F50" w:rsidRPr="0030504B">
        <w:tab/>
        <w:t>h</w:t>
      </w:r>
      <w:r w:rsidR="006B5F50" w:rsidRPr="0030504B">
        <w:rPr>
          <w:vertAlign w:val="subscript"/>
        </w:rPr>
        <w:t>min</w:t>
      </w:r>
      <w:r w:rsidR="006B5F50" w:rsidRPr="0030504B">
        <w:t>=</w:t>
      </w:r>
      <w:r w:rsidR="00BC73E0">
        <w:t xml:space="preserve"> </w:t>
      </w:r>
      <w:r w:rsidR="006B5F50" w:rsidRPr="0030504B">
        <w:t>2</w:t>
      </w:r>
      <w:r w:rsidR="00AF1735">
        <w:t>0</w:t>
      </w:r>
      <w:r w:rsidR="006B5F50" w:rsidRPr="0030504B">
        <w:t>cm</w:t>
      </w:r>
    </w:p>
    <w:p w14:paraId="5245D825" w14:textId="30A4EBF7" w:rsidR="00316438" w:rsidRPr="0030504B" w:rsidRDefault="00F964C5" w:rsidP="00AF1735">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t xml:space="preserve">Täitepinnas </w:t>
      </w:r>
      <w:r w:rsidRPr="0030504B">
        <w:t>k</w:t>
      </w:r>
      <w:r w:rsidRPr="0030504B">
        <w:rPr>
          <w:vertAlign w:val="subscript"/>
        </w:rPr>
        <w:t>t</w:t>
      </w:r>
      <w:r w:rsidRPr="0030504B">
        <w:t>=98%</w:t>
      </w:r>
      <w:r>
        <w:t xml:space="preserve"> (min. 1m projektkõrgusest)</w:t>
      </w:r>
    </w:p>
    <w:p w14:paraId="3FB16B49" w14:textId="77777777" w:rsidR="006B5F50" w:rsidRPr="0030504B" w:rsidRDefault="006B5F50" w:rsidP="0030504B">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rsidRPr="0030504B">
        <w:t>Olemasolev mineraalne aluspinnas või täitepinnas</w:t>
      </w:r>
    </w:p>
    <w:p w14:paraId="3A5BBF70" w14:textId="63084A0B" w:rsidR="00FA38A6" w:rsidRPr="0030504B" w:rsidRDefault="00FA38A6" w:rsidP="00FA38A6">
      <w:pPr>
        <w:spacing w:before="208"/>
        <w:ind w:left="364"/>
        <w:rPr>
          <w:b/>
          <w:i/>
          <w:lang w:val="et-EE"/>
        </w:rPr>
      </w:pPr>
      <w:r>
        <w:rPr>
          <w:b/>
          <w:i/>
          <w:color w:val="4F81BC"/>
          <w:lang w:val="et-EE"/>
        </w:rPr>
        <w:t>Kruuskate</w:t>
      </w:r>
      <w:r w:rsidRPr="0030504B">
        <w:rPr>
          <w:b/>
          <w:i/>
          <w:color w:val="4F81BC"/>
          <w:lang w:val="et-EE"/>
        </w:rPr>
        <w:t xml:space="preserve"> (tüüp</w:t>
      </w:r>
      <w:r>
        <w:rPr>
          <w:b/>
          <w:i/>
          <w:color w:val="4F81BC"/>
          <w:lang w:val="et-EE"/>
        </w:rPr>
        <w:t xml:space="preserve"> </w:t>
      </w:r>
      <w:r w:rsidR="00AF1735">
        <w:rPr>
          <w:b/>
          <w:i/>
          <w:color w:val="4F81BC"/>
          <w:lang w:val="et-EE"/>
        </w:rPr>
        <w:t>3</w:t>
      </w:r>
      <w:r w:rsidRPr="0030504B">
        <w:rPr>
          <w:b/>
          <w:i/>
          <w:color w:val="4F81BC"/>
          <w:lang w:val="et-EE"/>
        </w:rPr>
        <w:t>):</w:t>
      </w:r>
    </w:p>
    <w:p w14:paraId="6CCC0599" w14:textId="4D962092" w:rsidR="00FA38A6" w:rsidRPr="0030504B" w:rsidRDefault="00FA38A6" w:rsidP="00FA38A6">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lastRenderedPageBreak/>
        <w:t>Kruus (pos 6.)</w:t>
      </w:r>
      <w:r w:rsidRPr="0030504B">
        <w:tab/>
        <w:t>h</w:t>
      </w:r>
      <w:r w:rsidRPr="0030504B">
        <w:rPr>
          <w:vertAlign w:val="subscript"/>
        </w:rPr>
        <w:t>min</w:t>
      </w:r>
      <w:r w:rsidRPr="0030504B">
        <w:t xml:space="preserve"> =</w:t>
      </w:r>
      <w:r>
        <w:t>12</w:t>
      </w:r>
      <w:r w:rsidRPr="0030504B">
        <w:t xml:space="preserve"> </w:t>
      </w:r>
      <w:r w:rsidRPr="0030504B">
        <w:rPr>
          <w:spacing w:val="-5"/>
        </w:rPr>
        <w:t>cm</w:t>
      </w:r>
    </w:p>
    <w:p w14:paraId="69FFBD95" w14:textId="6859CC0E" w:rsidR="00FA38A6" w:rsidRPr="0030504B" w:rsidRDefault="00FA38A6" w:rsidP="00FA38A6">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rsidRPr="0030504B">
        <w:t>Killustik fr. 32/63 mm (kiilutud)</w:t>
      </w:r>
      <w:r w:rsidR="00DC38C6">
        <w:t>,</w:t>
      </w:r>
      <w:r w:rsidRPr="0030504B">
        <w:t xml:space="preserve"> E</w:t>
      </w:r>
      <w:r w:rsidRPr="0030504B">
        <w:rPr>
          <w:vertAlign w:val="subscript"/>
        </w:rPr>
        <w:t>min</w:t>
      </w:r>
      <w:r w:rsidRPr="0030504B">
        <w:t>=170 MPa</w:t>
      </w:r>
      <w:r w:rsidRPr="0030504B">
        <w:tab/>
        <w:t>h=</w:t>
      </w:r>
      <w:r w:rsidR="00BC73E0">
        <w:t xml:space="preserve"> </w:t>
      </w:r>
      <w:r w:rsidRPr="0030504B">
        <w:t>25cm</w:t>
      </w:r>
    </w:p>
    <w:p w14:paraId="1318F8D7" w14:textId="18EE3475" w:rsidR="00FA38A6" w:rsidRDefault="00DC38C6" w:rsidP="00FA38A6">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t>Täiteliiv</w:t>
      </w:r>
      <w:r w:rsidR="00ED7774">
        <w:t xml:space="preserve"> (f7)</w:t>
      </w:r>
      <w:r w:rsidR="00FA38A6" w:rsidRPr="0030504B">
        <w:t xml:space="preserve"> k</w:t>
      </w:r>
      <w:r w:rsidR="00FA38A6" w:rsidRPr="0030504B">
        <w:rPr>
          <w:vertAlign w:val="subscript"/>
        </w:rPr>
        <w:t>t</w:t>
      </w:r>
      <w:r w:rsidR="00FA38A6" w:rsidRPr="0030504B">
        <w:t>=98%</w:t>
      </w:r>
      <w:r>
        <w:t>,</w:t>
      </w:r>
      <w:r w:rsidR="00FA38A6" w:rsidRPr="0030504B">
        <w:t xml:space="preserve"> E</w:t>
      </w:r>
      <w:r w:rsidR="00FA38A6" w:rsidRPr="0030504B">
        <w:rPr>
          <w:vertAlign w:val="subscript"/>
        </w:rPr>
        <w:t>min</w:t>
      </w:r>
      <w:r w:rsidR="00FA38A6" w:rsidRPr="0030504B">
        <w:t xml:space="preserve"> =65 MPa                                   </w:t>
      </w:r>
      <w:r w:rsidR="00FA38A6" w:rsidRPr="0030504B">
        <w:tab/>
        <w:t>h</w:t>
      </w:r>
      <w:r w:rsidR="00FA38A6" w:rsidRPr="0030504B">
        <w:rPr>
          <w:vertAlign w:val="subscript"/>
        </w:rPr>
        <w:t>min</w:t>
      </w:r>
      <w:r w:rsidR="00FA38A6" w:rsidRPr="0030504B">
        <w:t>=</w:t>
      </w:r>
      <w:r w:rsidR="00BC73E0">
        <w:t xml:space="preserve"> </w:t>
      </w:r>
      <w:r w:rsidR="00FA38A6" w:rsidRPr="0030504B">
        <w:t>25cm</w:t>
      </w:r>
    </w:p>
    <w:p w14:paraId="023612BE" w14:textId="055F35F0" w:rsidR="00F964C5" w:rsidRPr="0030504B" w:rsidRDefault="00F964C5" w:rsidP="00F964C5">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t xml:space="preserve">Täitepinnas </w:t>
      </w:r>
      <w:r w:rsidRPr="0030504B">
        <w:t>k</w:t>
      </w:r>
      <w:r w:rsidRPr="0030504B">
        <w:rPr>
          <w:vertAlign w:val="subscript"/>
        </w:rPr>
        <w:t>t</w:t>
      </w:r>
      <w:r w:rsidRPr="0030504B">
        <w:t>=98%</w:t>
      </w:r>
      <w:r>
        <w:t xml:space="preserve"> (min. 1m projektkõrgusest)</w:t>
      </w:r>
    </w:p>
    <w:p w14:paraId="48C52BE5" w14:textId="6B6BC462" w:rsidR="00F964C5" w:rsidRDefault="00FA38A6" w:rsidP="005E09C1">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rsidRPr="0030504B">
        <w:t>Olemasolev mineraalne aluspinnas või täitepinnas</w:t>
      </w:r>
    </w:p>
    <w:p w14:paraId="2059D6B2" w14:textId="318E1E24" w:rsidR="00AF1735" w:rsidRDefault="00AF1735" w:rsidP="00AF1735">
      <w:pPr>
        <w:pStyle w:val="ListParagraph"/>
        <w:keepLines w:val="0"/>
        <w:widowControl w:val="0"/>
        <w:numPr>
          <w:ilvl w:val="0"/>
          <w:numId w:val="0"/>
        </w:numPr>
        <w:tabs>
          <w:tab w:val="left" w:pos="346"/>
          <w:tab w:val="left" w:pos="6703"/>
        </w:tabs>
        <w:autoSpaceDE w:val="0"/>
        <w:autoSpaceDN w:val="0"/>
        <w:spacing w:before="73" w:after="0" w:afterAutospacing="0" w:line="228" w:lineRule="exact"/>
        <w:ind w:left="345"/>
      </w:pPr>
    </w:p>
    <w:p w14:paraId="27E7D091" w14:textId="2D32DCA4" w:rsidR="00AF1735" w:rsidRPr="00AF1735" w:rsidRDefault="00AF1735" w:rsidP="00AF1735">
      <w:pPr>
        <w:widowControl w:val="0"/>
        <w:autoSpaceDE w:val="0"/>
        <w:autoSpaceDN w:val="0"/>
        <w:spacing w:before="208" w:after="0" w:line="360" w:lineRule="auto"/>
        <w:ind w:left="364"/>
        <w:rPr>
          <w:rFonts w:eastAsia="Verdana" w:cs="Times New Roman"/>
          <w:b/>
          <w:i/>
          <w:color w:val="4F81BC"/>
          <w:lang w:val="et" w:eastAsia="et"/>
        </w:rPr>
      </w:pPr>
      <w:r w:rsidRPr="00AF1735">
        <w:rPr>
          <w:rFonts w:eastAsia="Verdana" w:cs="Times New Roman"/>
          <w:b/>
          <w:i/>
          <w:color w:val="4F81BC"/>
          <w:lang w:val="et" w:eastAsia="et"/>
        </w:rPr>
        <w:t xml:space="preserve">Täringukivi sillutiskatend (Tüüp </w:t>
      </w:r>
      <w:r w:rsidR="009E4559">
        <w:rPr>
          <w:rFonts w:eastAsia="Verdana" w:cs="Times New Roman"/>
          <w:b/>
          <w:i/>
          <w:color w:val="4F81BC"/>
          <w:lang w:val="et" w:eastAsia="et"/>
        </w:rPr>
        <w:t>4</w:t>
      </w:r>
      <w:r w:rsidRPr="00AF1735">
        <w:rPr>
          <w:rFonts w:eastAsia="Verdana" w:cs="Times New Roman"/>
          <w:b/>
          <w:i/>
          <w:color w:val="4F81BC"/>
          <w:lang w:val="et" w:eastAsia="et"/>
        </w:rPr>
        <w:t>):</w:t>
      </w:r>
    </w:p>
    <w:p w14:paraId="503FF0AE" w14:textId="41D214E7" w:rsidR="00AF1735" w:rsidRPr="00AF1735" w:rsidRDefault="00AF1735" w:rsidP="00AF1735">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sidRPr="00AF1735">
        <w:rPr>
          <w:rFonts w:eastAsia="Verdana" w:cs="Times New Roman"/>
          <w:lang w:val="et" w:eastAsia="et"/>
        </w:rPr>
        <w:t>Täringukivi 12x12</w:t>
      </w:r>
      <w:r w:rsidRPr="00AF1735">
        <w:rPr>
          <w:rFonts w:eastAsia="Verdana" w:cs="Times New Roman"/>
          <w:lang w:val="et" w:eastAsia="et"/>
        </w:rPr>
        <w:tab/>
        <w:t>h=</w:t>
      </w:r>
      <w:r w:rsidR="00BC73E0">
        <w:rPr>
          <w:rFonts w:eastAsia="Verdana" w:cs="Times New Roman"/>
          <w:lang w:val="et" w:eastAsia="et"/>
        </w:rPr>
        <w:t xml:space="preserve"> </w:t>
      </w:r>
      <w:r w:rsidRPr="00AF1735">
        <w:rPr>
          <w:rFonts w:eastAsia="Verdana" w:cs="Times New Roman"/>
          <w:lang w:val="et" w:eastAsia="et"/>
        </w:rPr>
        <w:t xml:space="preserve">12 </w:t>
      </w:r>
      <w:r w:rsidRPr="00AF1735">
        <w:rPr>
          <w:rFonts w:eastAsia="Verdana" w:cs="Times New Roman"/>
          <w:spacing w:val="-5"/>
          <w:lang w:val="et" w:eastAsia="et"/>
        </w:rPr>
        <w:t>cm</w:t>
      </w:r>
    </w:p>
    <w:p w14:paraId="40012B23" w14:textId="370A72B4" w:rsidR="00AF1735" w:rsidRPr="00AF1735" w:rsidRDefault="00AF1735" w:rsidP="00AF1735">
      <w:pPr>
        <w:widowControl w:val="0"/>
        <w:numPr>
          <w:ilvl w:val="0"/>
          <w:numId w:val="8"/>
        </w:numPr>
        <w:tabs>
          <w:tab w:val="left" w:pos="346"/>
          <w:tab w:val="left" w:pos="6703"/>
        </w:tabs>
        <w:autoSpaceDE w:val="0"/>
        <w:autoSpaceDN w:val="0"/>
        <w:spacing w:before="73" w:after="0" w:line="228" w:lineRule="exact"/>
        <w:ind w:left="345" w:hanging="125"/>
        <w:rPr>
          <w:rFonts w:eastAsia="Verdana" w:cs="Times New Roman"/>
          <w:lang w:val="et" w:eastAsia="et"/>
        </w:rPr>
      </w:pPr>
      <w:r w:rsidRPr="00AF1735">
        <w:rPr>
          <w:rFonts w:eastAsia="Verdana" w:cs="Times New Roman"/>
          <w:spacing w:val="-5"/>
          <w:lang w:val="et" w:eastAsia="et"/>
        </w:rPr>
        <w:t xml:space="preserve">Paigalduskiht (betoonisegu)                                </w:t>
      </w:r>
      <w:r w:rsidRPr="00AF1735">
        <w:rPr>
          <w:rFonts w:eastAsia="Verdana" w:cs="Times New Roman"/>
          <w:spacing w:val="-5"/>
          <w:lang w:val="et" w:eastAsia="et"/>
        </w:rPr>
        <w:tab/>
        <w:t>h=</w:t>
      </w:r>
      <w:r w:rsidR="00BC73E0">
        <w:rPr>
          <w:rFonts w:eastAsia="Verdana" w:cs="Times New Roman"/>
          <w:spacing w:val="-5"/>
          <w:lang w:val="et" w:eastAsia="et"/>
        </w:rPr>
        <w:t xml:space="preserve"> </w:t>
      </w:r>
      <w:r w:rsidRPr="00AF1735">
        <w:rPr>
          <w:rFonts w:eastAsia="Verdana" w:cs="Times New Roman"/>
          <w:spacing w:val="-5"/>
          <w:lang w:val="et" w:eastAsia="et"/>
        </w:rPr>
        <w:t>3-7cm</w:t>
      </w:r>
    </w:p>
    <w:p w14:paraId="528FB886" w14:textId="30C4952E" w:rsidR="00AF1735" w:rsidRPr="00AF1735" w:rsidRDefault="00AF1735" w:rsidP="00AF1735">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sidRPr="00AF1735">
        <w:rPr>
          <w:rFonts w:eastAsia="Verdana" w:cs="Times New Roman"/>
          <w:lang w:val="et" w:eastAsia="et"/>
        </w:rPr>
        <w:t>Killustik fr. 32/63mm</w:t>
      </w:r>
      <w:r w:rsidR="00DC38C6">
        <w:rPr>
          <w:rFonts w:eastAsia="Verdana" w:cs="Times New Roman"/>
          <w:lang w:val="et" w:eastAsia="et"/>
        </w:rPr>
        <w:t xml:space="preserve"> (kiilutud), </w:t>
      </w:r>
      <w:proofErr w:type="spellStart"/>
      <w:r w:rsidR="00DC38C6" w:rsidRPr="0030504B">
        <w:t>E</w:t>
      </w:r>
      <w:r w:rsidR="00DC38C6" w:rsidRPr="0030504B">
        <w:rPr>
          <w:vertAlign w:val="subscript"/>
        </w:rPr>
        <w:t>min</w:t>
      </w:r>
      <w:proofErr w:type="spellEnd"/>
      <w:r w:rsidR="00DC38C6" w:rsidRPr="0030504B">
        <w:t>=170 MPa</w:t>
      </w:r>
      <w:r w:rsidRPr="00AF1735">
        <w:rPr>
          <w:rFonts w:eastAsia="Verdana" w:cs="Times New Roman"/>
          <w:lang w:val="et" w:eastAsia="et"/>
        </w:rPr>
        <w:tab/>
        <w:t>h=</w:t>
      </w:r>
      <w:r w:rsidR="00BC73E0">
        <w:rPr>
          <w:rFonts w:eastAsia="Verdana" w:cs="Times New Roman"/>
          <w:lang w:val="et" w:eastAsia="et"/>
        </w:rPr>
        <w:t xml:space="preserve"> </w:t>
      </w:r>
      <w:r w:rsidRPr="00AF1735">
        <w:rPr>
          <w:rFonts w:eastAsia="Verdana" w:cs="Times New Roman"/>
          <w:lang w:val="et" w:eastAsia="et"/>
        </w:rPr>
        <w:t>2</w:t>
      </w:r>
      <w:r w:rsidR="00B66E70">
        <w:rPr>
          <w:rFonts w:eastAsia="Verdana" w:cs="Times New Roman"/>
          <w:lang w:val="et" w:eastAsia="et"/>
        </w:rPr>
        <w:t>5</w:t>
      </w:r>
      <w:r w:rsidRPr="00AF1735">
        <w:rPr>
          <w:rFonts w:eastAsia="Verdana" w:cs="Times New Roman"/>
          <w:lang w:val="et" w:eastAsia="et"/>
        </w:rPr>
        <w:t>cm</w:t>
      </w:r>
    </w:p>
    <w:p w14:paraId="6EA6DAF9" w14:textId="56D3F7F4" w:rsidR="00AF1735" w:rsidRPr="00AF1735" w:rsidRDefault="00DC38C6" w:rsidP="00AF1735">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Pr>
          <w:rFonts w:eastAsia="Verdana" w:cs="Times New Roman"/>
          <w:lang w:val="et" w:eastAsia="et"/>
        </w:rPr>
        <w:t>Täiteliiv</w:t>
      </w:r>
      <w:r w:rsidR="00ED7774">
        <w:rPr>
          <w:rFonts w:eastAsia="Verdana" w:cs="Times New Roman"/>
          <w:lang w:val="et" w:eastAsia="et"/>
        </w:rPr>
        <w:t xml:space="preserve"> </w:t>
      </w:r>
      <w:r w:rsidR="00ED7774">
        <w:t>(f7)</w:t>
      </w:r>
      <w:r w:rsidR="00AF1735" w:rsidRPr="00AF1735">
        <w:rPr>
          <w:rFonts w:eastAsia="Verdana" w:cs="Times New Roman"/>
          <w:lang w:val="et" w:eastAsia="et"/>
        </w:rPr>
        <w:t xml:space="preserve"> k</w:t>
      </w:r>
      <w:r w:rsidR="00AF1735" w:rsidRPr="00AF1735">
        <w:rPr>
          <w:rFonts w:eastAsia="Verdana" w:cs="Times New Roman"/>
          <w:vertAlign w:val="subscript"/>
          <w:lang w:val="et" w:eastAsia="et"/>
        </w:rPr>
        <w:t>t</w:t>
      </w:r>
      <w:r w:rsidR="00AF1735" w:rsidRPr="00AF1735">
        <w:rPr>
          <w:rFonts w:eastAsia="Verdana" w:cs="Times New Roman"/>
          <w:lang w:val="et" w:eastAsia="et"/>
        </w:rPr>
        <w:t>=98% E</w:t>
      </w:r>
      <w:r w:rsidR="00AF1735" w:rsidRPr="00AF1735">
        <w:rPr>
          <w:rFonts w:eastAsia="Verdana" w:cs="Times New Roman"/>
          <w:vertAlign w:val="subscript"/>
          <w:lang w:val="et" w:eastAsia="et"/>
        </w:rPr>
        <w:t>min</w:t>
      </w:r>
      <w:r w:rsidR="00AF1735" w:rsidRPr="00AF1735">
        <w:rPr>
          <w:rFonts w:eastAsia="Verdana" w:cs="Times New Roman"/>
          <w:lang w:val="et" w:eastAsia="et"/>
        </w:rPr>
        <w:t xml:space="preserve"> =65 MPa                              </w:t>
      </w:r>
      <w:r w:rsidR="00AF1735" w:rsidRPr="00AF1735">
        <w:rPr>
          <w:rFonts w:eastAsia="Verdana" w:cs="Times New Roman"/>
          <w:lang w:val="et" w:eastAsia="et"/>
        </w:rPr>
        <w:tab/>
        <w:t>h</w:t>
      </w:r>
      <w:r w:rsidR="00AF1735" w:rsidRPr="00AF1735">
        <w:rPr>
          <w:rFonts w:eastAsia="Verdana" w:cs="Times New Roman"/>
          <w:vertAlign w:val="subscript"/>
          <w:lang w:val="et" w:eastAsia="et"/>
        </w:rPr>
        <w:t>min</w:t>
      </w:r>
      <w:r w:rsidR="00AF1735" w:rsidRPr="00AF1735">
        <w:rPr>
          <w:rFonts w:eastAsia="Verdana" w:cs="Times New Roman"/>
          <w:lang w:val="et" w:eastAsia="et"/>
        </w:rPr>
        <w:t>=</w:t>
      </w:r>
      <w:r w:rsidR="00BC73E0">
        <w:rPr>
          <w:rFonts w:eastAsia="Verdana" w:cs="Times New Roman"/>
          <w:lang w:val="et" w:eastAsia="et"/>
        </w:rPr>
        <w:t xml:space="preserve"> </w:t>
      </w:r>
      <w:r w:rsidR="00B66E70">
        <w:rPr>
          <w:rFonts w:eastAsia="Verdana" w:cs="Times New Roman"/>
          <w:lang w:val="et" w:eastAsia="et"/>
        </w:rPr>
        <w:t>25</w:t>
      </w:r>
      <w:r w:rsidR="00AF1735" w:rsidRPr="00AF1735">
        <w:rPr>
          <w:rFonts w:eastAsia="Verdana" w:cs="Times New Roman"/>
          <w:lang w:val="et" w:eastAsia="et"/>
        </w:rPr>
        <w:t>cm</w:t>
      </w:r>
    </w:p>
    <w:p w14:paraId="122B6AAF" w14:textId="1CDC33DE" w:rsidR="00AF1735" w:rsidRPr="00AF1735" w:rsidRDefault="00AF1735" w:rsidP="00AF1735">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sidRPr="00AF1735">
        <w:rPr>
          <w:rFonts w:eastAsia="Verdana" w:cs="Times New Roman"/>
          <w:lang w:val="et" w:eastAsia="et"/>
        </w:rPr>
        <w:t>Täitepinnas k</w:t>
      </w:r>
      <w:r w:rsidRPr="00AF1735">
        <w:rPr>
          <w:rFonts w:eastAsia="Verdana" w:cs="Times New Roman"/>
          <w:vertAlign w:val="subscript"/>
          <w:lang w:val="et" w:eastAsia="et"/>
        </w:rPr>
        <w:t>t</w:t>
      </w:r>
      <w:r w:rsidRPr="00AF1735">
        <w:rPr>
          <w:rFonts w:eastAsia="Verdana" w:cs="Times New Roman"/>
          <w:lang w:val="et" w:eastAsia="et"/>
        </w:rPr>
        <w:t>=98%, (vastavalt vajadusele)</w:t>
      </w:r>
    </w:p>
    <w:p w14:paraId="26A88887" w14:textId="77777777" w:rsidR="00AF1735" w:rsidRDefault="00AF1735" w:rsidP="00AF1735">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sidRPr="00AF1735">
        <w:rPr>
          <w:rFonts w:eastAsia="Verdana" w:cs="Times New Roman"/>
          <w:lang w:val="et" w:eastAsia="et"/>
        </w:rPr>
        <w:t>Olemasolev mineraalne aluspinnas</w:t>
      </w:r>
    </w:p>
    <w:p w14:paraId="1151183E" w14:textId="77777777" w:rsidR="00ED7774" w:rsidRDefault="00ED7774" w:rsidP="00ED7774">
      <w:pPr>
        <w:widowControl w:val="0"/>
        <w:tabs>
          <w:tab w:val="left" w:pos="346"/>
          <w:tab w:val="left" w:pos="6703"/>
        </w:tabs>
        <w:autoSpaceDE w:val="0"/>
        <w:autoSpaceDN w:val="0"/>
        <w:spacing w:before="73" w:after="0" w:line="228" w:lineRule="exact"/>
        <w:ind w:left="345"/>
        <w:jc w:val="both"/>
        <w:rPr>
          <w:rFonts w:eastAsia="Verdana" w:cs="Times New Roman"/>
          <w:lang w:val="et" w:eastAsia="et"/>
        </w:rPr>
      </w:pPr>
    </w:p>
    <w:p w14:paraId="5494EF10" w14:textId="68B995AE" w:rsidR="00ED7774" w:rsidRPr="00AF1735" w:rsidRDefault="00ED7774" w:rsidP="00ED7774">
      <w:pPr>
        <w:widowControl w:val="0"/>
        <w:autoSpaceDE w:val="0"/>
        <w:autoSpaceDN w:val="0"/>
        <w:spacing w:before="208" w:after="0" w:line="360" w:lineRule="auto"/>
        <w:ind w:left="364"/>
        <w:rPr>
          <w:rFonts w:eastAsia="Verdana" w:cs="Times New Roman"/>
          <w:b/>
          <w:i/>
          <w:color w:val="4F81BC"/>
          <w:lang w:val="et" w:eastAsia="et"/>
        </w:rPr>
      </w:pPr>
      <w:r>
        <w:rPr>
          <w:rFonts w:eastAsia="Verdana" w:cs="Times New Roman"/>
          <w:b/>
          <w:i/>
          <w:color w:val="4F81BC"/>
          <w:lang w:val="et" w:eastAsia="et"/>
        </w:rPr>
        <w:t>Kõnnitee</w:t>
      </w:r>
      <w:r w:rsidRPr="00AF1735">
        <w:rPr>
          <w:rFonts w:eastAsia="Verdana" w:cs="Times New Roman"/>
          <w:b/>
          <w:i/>
          <w:color w:val="4F81BC"/>
          <w:lang w:val="et" w:eastAsia="et"/>
        </w:rPr>
        <w:t xml:space="preserve"> sillutiskatend (Tüüp </w:t>
      </w:r>
      <w:r>
        <w:rPr>
          <w:rFonts w:eastAsia="Verdana" w:cs="Times New Roman"/>
          <w:b/>
          <w:i/>
          <w:color w:val="4F81BC"/>
          <w:lang w:val="et" w:eastAsia="et"/>
        </w:rPr>
        <w:t>5</w:t>
      </w:r>
      <w:r w:rsidRPr="00AF1735">
        <w:rPr>
          <w:rFonts w:eastAsia="Verdana" w:cs="Times New Roman"/>
          <w:b/>
          <w:i/>
          <w:color w:val="4F81BC"/>
          <w:lang w:val="et" w:eastAsia="et"/>
        </w:rPr>
        <w:t>):</w:t>
      </w:r>
    </w:p>
    <w:p w14:paraId="70A41B57" w14:textId="24E284DC" w:rsidR="00ED7774" w:rsidRPr="00AF1735" w:rsidRDefault="00ED7774" w:rsidP="00ED7774">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Pr>
          <w:rFonts w:eastAsia="Verdana" w:cs="Times New Roman"/>
          <w:lang w:val="et" w:eastAsia="et"/>
        </w:rPr>
        <w:t>Sillutiskivi</w:t>
      </w:r>
      <w:r w:rsidR="005C6673">
        <w:rPr>
          <w:rFonts w:eastAsia="Verdana" w:cs="Times New Roman"/>
          <w:lang w:val="et" w:eastAsia="et"/>
        </w:rPr>
        <w:t xml:space="preserve"> Kartano</w:t>
      </w:r>
      <w:r w:rsidRPr="00AF1735">
        <w:rPr>
          <w:rFonts w:eastAsia="Verdana" w:cs="Times New Roman"/>
          <w:lang w:val="et" w:eastAsia="et"/>
        </w:rPr>
        <w:tab/>
        <w:t>h=</w:t>
      </w:r>
      <w:r>
        <w:rPr>
          <w:rFonts w:eastAsia="Verdana" w:cs="Times New Roman"/>
          <w:lang w:val="et" w:eastAsia="et"/>
        </w:rPr>
        <w:t xml:space="preserve"> </w:t>
      </w:r>
      <w:r w:rsidR="00376D03">
        <w:rPr>
          <w:rFonts w:eastAsia="Verdana" w:cs="Times New Roman"/>
          <w:lang w:val="et" w:eastAsia="et"/>
        </w:rPr>
        <w:t>8</w:t>
      </w:r>
      <w:r w:rsidRPr="00AF1735">
        <w:rPr>
          <w:rFonts w:eastAsia="Verdana" w:cs="Times New Roman"/>
          <w:lang w:val="et" w:eastAsia="et"/>
        </w:rPr>
        <w:t xml:space="preserve"> </w:t>
      </w:r>
      <w:r w:rsidRPr="00AF1735">
        <w:rPr>
          <w:rFonts w:eastAsia="Verdana" w:cs="Times New Roman"/>
          <w:spacing w:val="-5"/>
          <w:lang w:val="et" w:eastAsia="et"/>
        </w:rPr>
        <w:t>cm</w:t>
      </w:r>
    </w:p>
    <w:p w14:paraId="62B9D356" w14:textId="65CE86D5" w:rsidR="00ED7774" w:rsidRPr="00AF1735" w:rsidRDefault="00ED7774" w:rsidP="00ED7774">
      <w:pPr>
        <w:widowControl w:val="0"/>
        <w:numPr>
          <w:ilvl w:val="0"/>
          <w:numId w:val="8"/>
        </w:numPr>
        <w:tabs>
          <w:tab w:val="left" w:pos="346"/>
          <w:tab w:val="left" w:pos="6703"/>
        </w:tabs>
        <w:autoSpaceDE w:val="0"/>
        <w:autoSpaceDN w:val="0"/>
        <w:spacing w:before="73" w:after="0" w:line="228" w:lineRule="exact"/>
        <w:ind w:left="345" w:hanging="125"/>
        <w:rPr>
          <w:rFonts w:eastAsia="Verdana" w:cs="Times New Roman"/>
          <w:lang w:val="et" w:eastAsia="et"/>
        </w:rPr>
      </w:pPr>
      <w:r w:rsidRPr="00AF1735">
        <w:rPr>
          <w:rFonts w:eastAsia="Verdana" w:cs="Times New Roman"/>
          <w:spacing w:val="-5"/>
          <w:lang w:val="et" w:eastAsia="et"/>
        </w:rPr>
        <w:t>Paigalduskiht (</w:t>
      </w:r>
      <w:proofErr w:type="spellStart"/>
      <w:r>
        <w:t>tsement-liiva</w:t>
      </w:r>
      <w:proofErr w:type="spellEnd"/>
      <w:r>
        <w:t xml:space="preserve"> </w:t>
      </w:r>
      <w:proofErr w:type="spellStart"/>
      <w:r>
        <w:t>segu</w:t>
      </w:r>
      <w:proofErr w:type="spellEnd"/>
      <w:r>
        <w:t xml:space="preserve"> </w:t>
      </w:r>
      <w:proofErr w:type="spellStart"/>
      <w:r>
        <w:t>suhe</w:t>
      </w:r>
      <w:proofErr w:type="spellEnd"/>
      <w:r>
        <w:t xml:space="preserve"> 1:5</w:t>
      </w:r>
      <w:r w:rsidRPr="00AF1735">
        <w:rPr>
          <w:rFonts w:eastAsia="Verdana" w:cs="Times New Roman"/>
          <w:spacing w:val="-5"/>
          <w:lang w:val="et" w:eastAsia="et"/>
        </w:rPr>
        <w:t>)                               h=</w:t>
      </w:r>
      <w:r>
        <w:rPr>
          <w:rFonts w:eastAsia="Verdana" w:cs="Times New Roman"/>
          <w:spacing w:val="-5"/>
          <w:lang w:val="et" w:eastAsia="et"/>
        </w:rPr>
        <w:t xml:space="preserve"> </w:t>
      </w:r>
      <w:r w:rsidRPr="00AF1735">
        <w:rPr>
          <w:rFonts w:eastAsia="Verdana" w:cs="Times New Roman"/>
          <w:spacing w:val="-5"/>
          <w:lang w:val="et" w:eastAsia="et"/>
        </w:rPr>
        <w:t>3</w:t>
      </w:r>
      <w:r>
        <w:rPr>
          <w:rFonts w:eastAsia="Verdana" w:cs="Times New Roman"/>
          <w:spacing w:val="-5"/>
          <w:lang w:val="et" w:eastAsia="et"/>
        </w:rPr>
        <w:t xml:space="preserve"> </w:t>
      </w:r>
      <w:r w:rsidRPr="00AF1735">
        <w:rPr>
          <w:rFonts w:eastAsia="Verdana" w:cs="Times New Roman"/>
          <w:spacing w:val="-5"/>
          <w:lang w:val="et" w:eastAsia="et"/>
        </w:rPr>
        <w:t>cm</w:t>
      </w:r>
    </w:p>
    <w:p w14:paraId="0DED7877" w14:textId="3CDDEAC5" w:rsidR="00ED7774" w:rsidRPr="00AF1735" w:rsidRDefault="00ED7774" w:rsidP="00ED7774">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Pr>
          <w:rFonts w:eastAsia="Verdana" w:cs="Times New Roman"/>
          <w:lang w:val="et" w:eastAsia="et"/>
        </w:rPr>
        <w:t>Ridak</w:t>
      </w:r>
      <w:r w:rsidRPr="00AF1735">
        <w:rPr>
          <w:rFonts w:eastAsia="Verdana" w:cs="Times New Roman"/>
          <w:lang w:val="et" w:eastAsia="et"/>
        </w:rPr>
        <w:t>illustik fr. </w:t>
      </w:r>
      <w:r>
        <w:rPr>
          <w:rFonts w:eastAsia="Verdana" w:cs="Times New Roman"/>
          <w:lang w:val="et" w:eastAsia="et"/>
        </w:rPr>
        <w:t>4</w:t>
      </w:r>
      <w:r w:rsidRPr="00AF1735">
        <w:rPr>
          <w:rFonts w:eastAsia="Verdana" w:cs="Times New Roman"/>
          <w:lang w:val="et" w:eastAsia="et"/>
        </w:rPr>
        <w:t>/63mm</w:t>
      </w:r>
      <w:r>
        <w:rPr>
          <w:rFonts w:eastAsia="Verdana" w:cs="Times New Roman"/>
          <w:lang w:val="et" w:eastAsia="et"/>
        </w:rPr>
        <w:t xml:space="preserve">, </w:t>
      </w:r>
      <w:proofErr w:type="spellStart"/>
      <w:r w:rsidRPr="0030504B">
        <w:t>E</w:t>
      </w:r>
      <w:r w:rsidRPr="0030504B">
        <w:rPr>
          <w:vertAlign w:val="subscript"/>
        </w:rPr>
        <w:t>min</w:t>
      </w:r>
      <w:proofErr w:type="spellEnd"/>
      <w:r w:rsidRPr="0030504B">
        <w:t>=1</w:t>
      </w:r>
      <w:r>
        <w:t>4</w:t>
      </w:r>
      <w:r w:rsidRPr="0030504B">
        <w:t>0 MPa</w:t>
      </w:r>
      <w:r w:rsidRPr="00AF1735">
        <w:rPr>
          <w:rFonts w:eastAsia="Verdana" w:cs="Times New Roman"/>
          <w:lang w:val="et" w:eastAsia="et"/>
        </w:rPr>
        <w:tab/>
        <w:t>h=</w:t>
      </w:r>
      <w:r>
        <w:rPr>
          <w:rFonts w:eastAsia="Verdana" w:cs="Times New Roman"/>
          <w:lang w:val="et" w:eastAsia="et"/>
        </w:rPr>
        <w:t xml:space="preserve"> </w:t>
      </w:r>
      <w:r w:rsidRPr="00AF1735">
        <w:rPr>
          <w:rFonts w:eastAsia="Verdana" w:cs="Times New Roman"/>
          <w:lang w:val="et" w:eastAsia="et"/>
        </w:rPr>
        <w:t>2</w:t>
      </w:r>
      <w:r>
        <w:rPr>
          <w:rFonts w:eastAsia="Verdana" w:cs="Times New Roman"/>
          <w:lang w:val="et" w:eastAsia="et"/>
        </w:rPr>
        <w:t>0</w:t>
      </w:r>
      <w:r w:rsidRPr="00AF1735">
        <w:rPr>
          <w:rFonts w:eastAsia="Verdana" w:cs="Times New Roman"/>
          <w:lang w:val="et" w:eastAsia="et"/>
        </w:rPr>
        <w:t>cm</w:t>
      </w:r>
    </w:p>
    <w:p w14:paraId="6A33281F" w14:textId="515C23BD" w:rsidR="00ED7774" w:rsidRPr="00AF1735" w:rsidRDefault="00ED7774" w:rsidP="00ED7774">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Pr>
          <w:rFonts w:eastAsia="Verdana" w:cs="Times New Roman"/>
          <w:lang w:val="et" w:eastAsia="et"/>
        </w:rPr>
        <w:t xml:space="preserve">Täiteliiv </w:t>
      </w:r>
      <w:r>
        <w:t>(f7)</w:t>
      </w:r>
      <w:r w:rsidRPr="00AF1735">
        <w:rPr>
          <w:rFonts w:eastAsia="Verdana" w:cs="Times New Roman"/>
          <w:lang w:val="et" w:eastAsia="et"/>
        </w:rPr>
        <w:t xml:space="preserve"> k</w:t>
      </w:r>
      <w:r w:rsidRPr="00AF1735">
        <w:rPr>
          <w:rFonts w:eastAsia="Verdana" w:cs="Times New Roman"/>
          <w:vertAlign w:val="subscript"/>
          <w:lang w:val="et" w:eastAsia="et"/>
        </w:rPr>
        <w:t>t</w:t>
      </w:r>
      <w:r w:rsidRPr="00AF1735">
        <w:rPr>
          <w:rFonts w:eastAsia="Verdana" w:cs="Times New Roman"/>
          <w:lang w:val="et" w:eastAsia="et"/>
        </w:rPr>
        <w:t>=98% E</w:t>
      </w:r>
      <w:r w:rsidRPr="00AF1735">
        <w:rPr>
          <w:rFonts w:eastAsia="Verdana" w:cs="Times New Roman"/>
          <w:vertAlign w:val="subscript"/>
          <w:lang w:val="et" w:eastAsia="et"/>
        </w:rPr>
        <w:t>min</w:t>
      </w:r>
      <w:r w:rsidRPr="00AF1735">
        <w:rPr>
          <w:rFonts w:eastAsia="Verdana" w:cs="Times New Roman"/>
          <w:lang w:val="et" w:eastAsia="et"/>
        </w:rPr>
        <w:t xml:space="preserve"> =65 MPa                              </w:t>
      </w:r>
      <w:r w:rsidRPr="00AF1735">
        <w:rPr>
          <w:rFonts w:eastAsia="Verdana" w:cs="Times New Roman"/>
          <w:lang w:val="et" w:eastAsia="et"/>
        </w:rPr>
        <w:tab/>
        <w:t>h</w:t>
      </w:r>
      <w:r w:rsidRPr="00AF1735">
        <w:rPr>
          <w:rFonts w:eastAsia="Verdana" w:cs="Times New Roman"/>
          <w:vertAlign w:val="subscript"/>
          <w:lang w:val="et" w:eastAsia="et"/>
        </w:rPr>
        <w:t>min</w:t>
      </w:r>
      <w:r w:rsidRPr="00AF1735">
        <w:rPr>
          <w:rFonts w:eastAsia="Verdana" w:cs="Times New Roman"/>
          <w:lang w:val="et" w:eastAsia="et"/>
        </w:rPr>
        <w:t>=</w:t>
      </w:r>
      <w:r>
        <w:rPr>
          <w:rFonts w:eastAsia="Verdana" w:cs="Times New Roman"/>
          <w:lang w:val="et" w:eastAsia="et"/>
        </w:rPr>
        <w:t xml:space="preserve"> 20</w:t>
      </w:r>
      <w:r w:rsidRPr="00AF1735">
        <w:rPr>
          <w:rFonts w:eastAsia="Verdana" w:cs="Times New Roman"/>
          <w:lang w:val="et" w:eastAsia="et"/>
        </w:rPr>
        <w:t>cm</w:t>
      </w:r>
    </w:p>
    <w:p w14:paraId="4797249F" w14:textId="46BE9886" w:rsidR="00ED7774" w:rsidRPr="00AF1735" w:rsidRDefault="00ED7774" w:rsidP="00ED7774">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sidRPr="00AF1735">
        <w:rPr>
          <w:rFonts w:eastAsia="Verdana" w:cs="Times New Roman"/>
          <w:lang w:val="et" w:eastAsia="et"/>
        </w:rPr>
        <w:t>Täitepinnas k</w:t>
      </w:r>
      <w:r w:rsidRPr="00AF1735">
        <w:rPr>
          <w:rFonts w:eastAsia="Verdana" w:cs="Times New Roman"/>
          <w:vertAlign w:val="subscript"/>
          <w:lang w:val="et" w:eastAsia="et"/>
        </w:rPr>
        <w:t>t</w:t>
      </w:r>
      <w:r w:rsidRPr="00AF1735">
        <w:rPr>
          <w:rFonts w:eastAsia="Verdana" w:cs="Times New Roman"/>
          <w:lang w:val="et" w:eastAsia="et"/>
        </w:rPr>
        <w:t>=98%, (vastavalt vajadusele)</w:t>
      </w:r>
    </w:p>
    <w:p w14:paraId="0C64CF2B" w14:textId="77777777" w:rsidR="00ED7774" w:rsidRDefault="00ED7774" w:rsidP="00ED7774">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sidRPr="00AF1735">
        <w:rPr>
          <w:rFonts w:eastAsia="Verdana" w:cs="Times New Roman"/>
          <w:lang w:val="et" w:eastAsia="et"/>
        </w:rPr>
        <w:t>Olemasolev mineraalne aluspinnas</w:t>
      </w:r>
    </w:p>
    <w:p w14:paraId="14F9B17C" w14:textId="77777777" w:rsidR="00ED7774" w:rsidRDefault="00ED7774" w:rsidP="00ED7774">
      <w:pPr>
        <w:widowControl w:val="0"/>
        <w:tabs>
          <w:tab w:val="left" w:pos="346"/>
          <w:tab w:val="left" w:pos="6703"/>
        </w:tabs>
        <w:autoSpaceDE w:val="0"/>
        <w:autoSpaceDN w:val="0"/>
        <w:spacing w:before="73" w:after="0" w:line="228" w:lineRule="exact"/>
        <w:ind w:left="345"/>
        <w:jc w:val="both"/>
        <w:rPr>
          <w:rFonts w:eastAsia="Verdana" w:cs="Times New Roman"/>
          <w:lang w:val="et" w:eastAsia="et"/>
        </w:rPr>
      </w:pPr>
    </w:p>
    <w:p w14:paraId="4C211037" w14:textId="58F5D712" w:rsidR="005C6673" w:rsidRDefault="005C6673" w:rsidP="005C6673">
      <w:pPr>
        <w:widowControl w:val="0"/>
        <w:autoSpaceDE w:val="0"/>
        <w:autoSpaceDN w:val="0"/>
        <w:spacing w:before="208" w:after="0" w:line="360" w:lineRule="auto"/>
        <w:ind w:left="364"/>
        <w:rPr>
          <w:rFonts w:eastAsia="Verdana" w:cs="Times New Roman"/>
          <w:b/>
          <w:i/>
          <w:color w:val="4F81BC"/>
          <w:lang w:val="et" w:eastAsia="et"/>
        </w:rPr>
      </w:pPr>
      <w:r>
        <w:rPr>
          <w:rFonts w:eastAsia="Verdana" w:cs="Times New Roman"/>
          <w:b/>
          <w:i/>
          <w:color w:val="4F81BC"/>
          <w:lang w:val="et" w:eastAsia="et"/>
        </w:rPr>
        <w:t>Sõidutee</w:t>
      </w:r>
      <w:r w:rsidRPr="00AF1735">
        <w:rPr>
          <w:rFonts w:eastAsia="Verdana" w:cs="Times New Roman"/>
          <w:b/>
          <w:i/>
          <w:color w:val="4F81BC"/>
          <w:lang w:val="et" w:eastAsia="et"/>
        </w:rPr>
        <w:t xml:space="preserve"> sillutiskatend (Tüüp </w:t>
      </w:r>
      <w:r>
        <w:rPr>
          <w:rFonts w:eastAsia="Verdana" w:cs="Times New Roman"/>
          <w:b/>
          <w:i/>
          <w:color w:val="4F81BC"/>
          <w:lang w:val="et" w:eastAsia="et"/>
        </w:rPr>
        <w:t>6</w:t>
      </w:r>
      <w:r w:rsidRPr="00AF1735">
        <w:rPr>
          <w:rFonts w:eastAsia="Verdana" w:cs="Times New Roman"/>
          <w:b/>
          <w:i/>
          <w:color w:val="4F81BC"/>
          <w:lang w:val="et" w:eastAsia="et"/>
        </w:rPr>
        <w:t>):</w:t>
      </w:r>
    </w:p>
    <w:p w14:paraId="0A62FC6D" w14:textId="47F4F3DD" w:rsidR="005C6673" w:rsidRPr="00AF1735" w:rsidRDefault="005C6673" w:rsidP="005C6673">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Pr>
          <w:rFonts w:eastAsia="Verdana" w:cs="Times New Roman"/>
          <w:lang w:val="et" w:eastAsia="et"/>
        </w:rPr>
        <w:t>Sillutiskivi Kartano</w:t>
      </w:r>
      <w:r w:rsidRPr="00AF1735">
        <w:rPr>
          <w:rFonts w:eastAsia="Verdana" w:cs="Times New Roman"/>
          <w:lang w:val="et" w:eastAsia="et"/>
        </w:rPr>
        <w:tab/>
        <w:t>h=</w:t>
      </w:r>
      <w:r>
        <w:rPr>
          <w:rFonts w:eastAsia="Verdana" w:cs="Times New Roman"/>
          <w:lang w:val="et" w:eastAsia="et"/>
        </w:rPr>
        <w:t xml:space="preserve"> 8</w:t>
      </w:r>
      <w:r w:rsidRPr="00AF1735">
        <w:rPr>
          <w:rFonts w:eastAsia="Verdana" w:cs="Times New Roman"/>
          <w:lang w:val="et" w:eastAsia="et"/>
        </w:rPr>
        <w:t xml:space="preserve"> </w:t>
      </w:r>
      <w:r w:rsidRPr="00AF1735">
        <w:rPr>
          <w:rFonts w:eastAsia="Verdana" w:cs="Times New Roman"/>
          <w:spacing w:val="-5"/>
          <w:lang w:val="et" w:eastAsia="et"/>
        </w:rPr>
        <w:t>cm</w:t>
      </w:r>
    </w:p>
    <w:p w14:paraId="127A90BB" w14:textId="77777777" w:rsidR="005C6673" w:rsidRPr="00AF1735" w:rsidRDefault="005C6673" w:rsidP="005C6673">
      <w:pPr>
        <w:widowControl w:val="0"/>
        <w:numPr>
          <w:ilvl w:val="0"/>
          <w:numId w:val="8"/>
        </w:numPr>
        <w:tabs>
          <w:tab w:val="left" w:pos="346"/>
          <w:tab w:val="left" w:pos="6703"/>
        </w:tabs>
        <w:autoSpaceDE w:val="0"/>
        <w:autoSpaceDN w:val="0"/>
        <w:spacing w:before="73" w:after="0" w:line="228" w:lineRule="exact"/>
        <w:ind w:left="345" w:hanging="125"/>
        <w:rPr>
          <w:rFonts w:eastAsia="Verdana" w:cs="Times New Roman"/>
          <w:lang w:val="et" w:eastAsia="et"/>
        </w:rPr>
      </w:pPr>
      <w:r w:rsidRPr="00AF1735">
        <w:rPr>
          <w:rFonts w:eastAsia="Verdana" w:cs="Times New Roman"/>
          <w:spacing w:val="-5"/>
          <w:lang w:val="et" w:eastAsia="et"/>
        </w:rPr>
        <w:t>Paigalduskiht (</w:t>
      </w:r>
      <w:proofErr w:type="spellStart"/>
      <w:r>
        <w:t>tsement-liiva</w:t>
      </w:r>
      <w:proofErr w:type="spellEnd"/>
      <w:r>
        <w:t xml:space="preserve"> </w:t>
      </w:r>
      <w:proofErr w:type="spellStart"/>
      <w:r>
        <w:t>segu</w:t>
      </w:r>
      <w:proofErr w:type="spellEnd"/>
      <w:r>
        <w:t xml:space="preserve"> </w:t>
      </w:r>
      <w:proofErr w:type="spellStart"/>
      <w:r>
        <w:t>suhe</w:t>
      </w:r>
      <w:proofErr w:type="spellEnd"/>
      <w:r>
        <w:t xml:space="preserve"> 1:5</w:t>
      </w:r>
      <w:r w:rsidRPr="00AF1735">
        <w:rPr>
          <w:rFonts w:eastAsia="Verdana" w:cs="Times New Roman"/>
          <w:spacing w:val="-5"/>
          <w:lang w:val="et" w:eastAsia="et"/>
        </w:rPr>
        <w:t>)                               h=</w:t>
      </w:r>
      <w:r>
        <w:rPr>
          <w:rFonts w:eastAsia="Verdana" w:cs="Times New Roman"/>
          <w:spacing w:val="-5"/>
          <w:lang w:val="et" w:eastAsia="et"/>
        </w:rPr>
        <w:t xml:space="preserve"> </w:t>
      </w:r>
      <w:r w:rsidRPr="00AF1735">
        <w:rPr>
          <w:rFonts w:eastAsia="Verdana" w:cs="Times New Roman"/>
          <w:spacing w:val="-5"/>
          <w:lang w:val="et" w:eastAsia="et"/>
        </w:rPr>
        <w:t>3</w:t>
      </w:r>
      <w:r>
        <w:rPr>
          <w:rFonts w:eastAsia="Verdana" w:cs="Times New Roman"/>
          <w:spacing w:val="-5"/>
          <w:lang w:val="et" w:eastAsia="et"/>
        </w:rPr>
        <w:t xml:space="preserve"> </w:t>
      </w:r>
      <w:r w:rsidRPr="00AF1735">
        <w:rPr>
          <w:rFonts w:eastAsia="Verdana" w:cs="Times New Roman"/>
          <w:spacing w:val="-5"/>
          <w:lang w:val="et" w:eastAsia="et"/>
        </w:rPr>
        <w:t>cm</w:t>
      </w:r>
    </w:p>
    <w:p w14:paraId="030F1314" w14:textId="77076211" w:rsidR="005C6673" w:rsidRPr="00AF1735" w:rsidRDefault="005C6673" w:rsidP="005C6673">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Pr>
          <w:rFonts w:eastAsia="Verdana" w:cs="Times New Roman"/>
          <w:lang w:val="et" w:eastAsia="et"/>
        </w:rPr>
        <w:t>K</w:t>
      </w:r>
      <w:r w:rsidRPr="00AF1735">
        <w:rPr>
          <w:rFonts w:eastAsia="Verdana" w:cs="Times New Roman"/>
          <w:lang w:val="et" w:eastAsia="et"/>
        </w:rPr>
        <w:t>illustik fr. </w:t>
      </w:r>
      <w:r>
        <w:rPr>
          <w:rFonts w:eastAsia="Verdana" w:cs="Times New Roman"/>
          <w:lang w:val="et" w:eastAsia="et"/>
        </w:rPr>
        <w:t>32</w:t>
      </w:r>
      <w:r w:rsidRPr="00AF1735">
        <w:rPr>
          <w:rFonts w:eastAsia="Verdana" w:cs="Times New Roman"/>
          <w:lang w:val="et" w:eastAsia="et"/>
        </w:rPr>
        <w:t>/63mm</w:t>
      </w:r>
      <w:r>
        <w:rPr>
          <w:rFonts w:eastAsia="Verdana" w:cs="Times New Roman"/>
          <w:lang w:val="et" w:eastAsia="et"/>
        </w:rPr>
        <w:t xml:space="preserve"> (kiilutud), </w:t>
      </w:r>
      <w:proofErr w:type="spellStart"/>
      <w:r w:rsidRPr="0030504B">
        <w:t>E</w:t>
      </w:r>
      <w:r w:rsidRPr="0030504B">
        <w:rPr>
          <w:vertAlign w:val="subscript"/>
        </w:rPr>
        <w:t>min</w:t>
      </w:r>
      <w:proofErr w:type="spellEnd"/>
      <w:r w:rsidRPr="0030504B">
        <w:t>=1</w:t>
      </w:r>
      <w:r>
        <w:t>7</w:t>
      </w:r>
      <w:r w:rsidRPr="0030504B">
        <w:t>0 MPa</w:t>
      </w:r>
      <w:r w:rsidRPr="00AF1735">
        <w:rPr>
          <w:rFonts w:eastAsia="Verdana" w:cs="Times New Roman"/>
          <w:lang w:val="et" w:eastAsia="et"/>
        </w:rPr>
        <w:tab/>
        <w:t>h=</w:t>
      </w:r>
      <w:r>
        <w:rPr>
          <w:rFonts w:eastAsia="Verdana" w:cs="Times New Roman"/>
          <w:lang w:val="et" w:eastAsia="et"/>
        </w:rPr>
        <w:t xml:space="preserve"> </w:t>
      </w:r>
      <w:r w:rsidRPr="00AF1735">
        <w:rPr>
          <w:rFonts w:eastAsia="Verdana" w:cs="Times New Roman"/>
          <w:lang w:val="et" w:eastAsia="et"/>
        </w:rPr>
        <w:t>2</w:t>
      </w:r>
      <w:r>
        <w:rPr>
          <w:rFonts w:eastAsia="Verdana" w:cs="Times New Roman"/>
          <w:lang w:val="et" w:eastAsia="et"/>
        </w:rPr>
        <w:t>5</w:t>
      </w:r>
      <w:r w:rsidRPr="00AF1735">
        <w:rPr>
          <w:rFonts w:eastAsia="Verdana" w:cs="Times New Roman"/>
          <w:lang w:val="et" w:eastAsia="et"/>
        </w:rPr>
        <w:t>cm</w:t>
      </w:r>
    </w:p>
    <w:p w14:paraId="745BA221" w14:textId="018F54D9" w:rsidR="005C6673" w:rsidRPr="00AF1735" w:rsidRDefault="005C6673" w:rsidP="005C6673">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Pr>
          <w:rFonts w:eastAsia="Verdana" w:cs="Times New Roman"/>
          <w:lang w:val="et" w:eastAsia="et"/>
        </w:rPr>
        <w:t xml:space="preserve">Täiteliiv </w:t>
      </w:r>
      <w:r>
        <w:t>(f7)</w:t>
      </w:r>
      <w:r w:rsidRPr="00AF1735">
        <w:rPr>
          <w:rFonts w:eastAsia="Verdana" w:cs="Times New Roman"/>
          <w:lang w:val="et" w:eastAsia="et"/>
        </w:rPr>
        <w:t xml:space="preserve"> k</w:t>
      </w:r>
      <w:r w:rsidRPr="00AF1735">
        <w:rPr>
          <w:rFonts w:eastAsia="Verdana" w:cs="Times New Roman"/>
          <w:vertAlign w:val="subscript"/>
          <w:lang w:val="et" w:eastAsia="et"/>
        </w:rPr>
        <w:t>t</w:t>
      </w:r>
      <w:r w:rsidRPr="00AF1735">
        <w:rPr>
          <w:rFonts w:eastAsia="Verdana" w:cs="Times New Roman"/>
          <w:lang w:val="et" w:eastAsia="et"/>
        </w:rPr>
        <w:t>=98% E</w:t>
      </w:r>
      <w:r w:rsidRPr="00AF1735">
        <w:rPr>
          <w:rFonts w:eastAsia="Verdana" w:cs="Times New Roman"/>
          <w:vertAlign w:val="subscript"/>
          <w:lang w:val="et" w:eastAsia="et"/>
        </w:rPr>
        <w:t>min</w:t>
      </w:r>
      <w:r w:rsidRPr="00AF1735">
        <w:rPr>
          <w:rFonts w:eastAsia="Verdana" w:cs="Times New Roman"/>
          <w:lang w:val="et" w:eastAsia="et"/>
        </w:rPr>
        <w:t xml:space="preserve"> =65 MPa                              </w:t>
      </w:r>
      <w:r w:rsidRPr="00AF1735">
        <w:rPr>
          <w:rFonts w:eastAsia="Verdana" w:cs="Times New Roman"/>
          <w:lang w:val="et" w:eastAsia="et"/>
        </w:rPr>
        <w:tab/>
        <w:t>h</w:t>
      </w:r>
      <w:r w:rsidRPr="00AF1735">
        <w:rPr>
          <w:rFonts w:eastAsia="Verdana" w:cs="Times New Roman"/>
          <w:vertAlign w:val="subscript"/>
          <w:lang w:val="et" w:eastAsia="et"/>
        </w:rPr>
        <w:t>min</w:t>
      </w:r>
      <w:r w:rsidRPr="00AF1735">
        <w:rPr>
          <w:rFonts w:eastAsia="Verdana" w:cs="Times New Roman"/>
          <w:lang w:val="et" w:eastAsia="et"/>
        </w:rPr>
        <w:t>=</w:t>
      </w:r>
      <w:r>
        <w:rPr>
          <w:rFonts w:eastAsia="Verdana" w:cs="Times New Roman"/>
          <w:lang w:val="et" w:eastAsia="et"/>
        </w:rPr>
        <w:t xml:space="preserve"> 25</w:t>
      </w:r>
      <w:r w:rsidRPr="00AF1735">
        <w:rPr>
          <w:rFonts w:eastAsia="Verdana" w:cs="Times New Roman"/>
          <w:lang w:val="et" w:eastAsia="et"/>
        </w:rPr>
        <w:t>cm</w:t>
      </w:r>
    </w:p>
    <w:p w14:paraId="7A67D136" w14:textId="77777777" w:rsidR="005C6673" w:rsidRPr="00AF1735" w:rsidRDefault="005C6673" w:rsidP="005C6673">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sidRPr="00AF1735">
        <w:rPr>
          <w:rFonts w:eastAsia="Verdana" w:cs="Times New Roman"/>
          <w:lang w:val="et" w:eastAsia="et"/>
        </w:rPr>
        <w:t>Täitepinnas k</w:t>
      </w:r>
      <w:r w:rsidRPr="00AF1735">
        <w:rPr>
          <w:rFonts w:eastAsia="Verdana" w:cs="Times New Roman"/>
          <w:vertAlign w:val="subscript"/>
          <w:lang w:val="et" w:eastAsia="et"/>
        </w:rPr>
        <w:t>t</w:t>
      </w:r>
      <w:r w:rsidRPr="00AF1735">
        <w:rPr>
          <w:rFonts w:eastAsia="Verdana" w:cs="Times New Roman"/>
          <w:lang w:val="et" w:eastAsia="et"/>
        </w:rPr>
        <w:t>=98%, (vastavalt vajadusele)</w:t>
      </w:r>
    </w:p>
    <w:p w14:paraId="7BD1F3E2" w14:textId="77777777" w:rsidR="005C6673" w:rsidRDefault="005C6673" w:rsidP="005C6673">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sidRPr="00AF1735">
        <w:rPr>
          <w:rFonts w:eastAsia="Verdana" w:cs="Times New Roman"/>
          <w:lang w:val="et" w:eastAsia="et"/>
        </w:rPr>
        <w:t>Olemasolev mineraalne aluspinnas</w:t>
      </w:r>
    </w:p>
    <w:p w14:paraId="6FBBF9B7" w14:textId="77777777" w:rsidR="005C6673" w:rsidRDefault="005C6673" w:rsidP="005C6673">
      <w:pPr>
        <w:widowControl w:val="0"/>
        <w:tabs>
          <w:tab w:val="left" w:pos="346"/>
          <w:tab w:val="left" w:pos="6703"/>
        </w:tabs>
        <w:autoSpaceDE w:val="0"/>
        <w:autoSpaceDN w:val="0"/>
        <w:spacing w:before="73" w:after="0" w:line="228" w:lineRule="exact"/>
        <w:ind w:left="345"/>
        <w:jc w:val="both"/>
        <w:rPr>
          <w:rFonts w:eastAsia="Verdana" w:cs="Times New Roman"/>
          <w:lang w:val="et" w:eastAsia="et"/>
        </w:rPr>
      </w:pPr>
    </w:p>
    <w:p w14:paraId="30CE203A" w14:textId="2D45A47B" w:rsidR="005C6673" w:rsidRDefault="005C6673" w:rsidP="005C6673">
      <w:pPr>
        <w:widowControl w:val="0"/>
        <w:autoSpaceDE w:val="0"/>
        <w:autoSpaceDN w:val="0"/>
        <w:spacing w:before="208" w:after="0" w:line="360" w:lineRule="auto"/>
        <w:ind w:left="364"/>
        <w:rPr>
          <w:rFonts w:eastAsia="Verdana" w:cs="Times New Roman"/>
          <w:b/>
          <w:i/>
          <w:color w:val="4F81BC"/>
          <w:lang w:val="et" w:eastAsia="et"/>
        </w:rPr>
      </w:pPr>
      <w:r>
        <w:rPr>
          <w:rFonts w:eastAsia="Verdana" w:cs="Times New Roman"/>
          <w:b/>
          <w:i/>
          <w:color w:val="4F81BC"/>
          <w:lang w:val="et" w:eastAsia="et"/>
        </w:rPr>
        <w:t>Sõidutee</w:t>
      </w:r>
      <w:r w:rsidRPr="00AF1735">
        <w:rPr>
          <w:rFonts w:eastAsia="Verdana" w:cs="Times New Roman"/>
          <w:b/>
          <w:i/>
          <w:color w:val="4F81BC"/>
          <w:lang w:val="et" w:eastAsia="et"/>
        </w:rPr>
        <w:t xml:space="preserve"> </w:t>
      </w:r>
      <w:r>
        <w:rPr>
          <w:rFonts w:eastAsia="Verdana" w:cs="Times New Roman"/>
          <w:b/>
          <w:i/>
          <w:color w:val="4F81BC"/>
          <w:lang w:val="et" w:eastAsia="et"/>
        </w:rPr>
        <w:t>murukivi</w:t>
      </w:r>
      <w:r w:rsidRPr="00AF1735">
        <w:rPr>
          <w:rFonts w:eastAsia="Verdana" w:cs="Times New Roman"/>
          <w:b/>
          <w:i/>
          <w:color w:val="4F81BC"/>
          <w:lang w:val="et" w:eastAsia="et"/>
        </w:rPr>
        <w:t xml:space="preserve"> (Tüüp </w:t>
      </w:r>
      <w:r>
        <w:rPr>
          <w:rFonts w:eastAsia="Verdana" w:cs="Times New Roman"/>
          <w:b/>
          <w:i/>
          <w:color w:val="4F81BC"/>
          <w:lang w:val="et" w:eastAsia="et"/>
        </w:rPr>
        <w:t>7</w:t>
      </w:r>
      <w:r w:rsidRPr="00AF1735">
        <w:rPr>
          <w:rFonts w:eastAsia="Verdana" w:cs="Times New Roman"/>
          <w:b/>
          <w:i/>
          <w:color w:val="4F81BC"/>
          <w:lang w:val="et" w:eastAsia="et"/>
        </w:rPr>
        <w:t>):</w:t>
      </w:r>
    </w:p>
    <w:p w14:paraId="736A306B" w14:textId="07FE3BFB" w:rsidR="005C6673" w:rsidRPr="00AF1735" w:rsidRDefault="005C6673" w:rsidP="005C6673">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Pr>
          <w:rFonts w:eastAsia="Verdana" w:cs="Times New Roman"/>
          <w:lang w:val="et" w:eastAsia="et"/>
        </w:rPr>
        <w:t>Murukivi 80 must/hall (240x160x80)</w:t>
      </w:r>
      <w:r w:rsidRPr="00AF1735">
        <w:rPr>
          <w:rFonts w:eastAsia="Verdana" w:cs="Times New Roman"/>
          <w:lang w:val="et" w:eastAsia="et"/>
        </w:rPr>
        <w:tab/>
        <w:t>h=</w:t>
      </w:r>
      <w:r>
        <w:rPr>
          <w:rFonts w:eastAsia="Verdana" w:cs="Times New Roman"/>
          <w:lang w:val="et" w:eastAsia="et"/>
        </w:rPr>
        <w:t xml:space="preserve"> 8</w:t>
      </w:r>
      <w:r w:rsidRPr="00AF1735">
        <w:rPr>
          <w:rFonts w:eastAsia="Verdana" w:cs="Times New Roman"/>
          <w:lang w:val="et" w:eastAsia="et"/>
        </w:rPr>
        <w:t xml:space="preserve"> </w:t>
      </w:r>
      <w:r w:rsidRPr="00AF1735">
        <w:rPr>
          <w:rFonts w:eastAsia="Verdana" w:cs="Times New Roman"/>
          <w:spacing w:val="-5"/>
          <w:lang w:val="et" w:eastAsia="et"/>
        </w:rPr>
        <w:t>cm</w:t>
      </w:r>
    </w:p>
    <w:p w14:paraId="4BD0795F" w14:textId="77777777" w:rsidR="005C6673" w:rsidRPr="00AF1735" w:rsidRDefault="005C6673" w:rsidP="005C6673">
      <w:pPr>
        <w:widowControl w:val="0"/>
        <w:numPr>
          <w:ilvl w:val="0"/>
          <w:numId w:val="8"/>
        </w:numPr>
        <w:tabs>
          <w:tab w:val="left" w:pos="346"/>
          <w:tab w:val="left" w:pos="6703"/>
        </w:tabs>
        <w:autoSpaceDE w:val="0"/>
        <w:autoSpaceDN w:val="0"/>
        <w:spacing w:before="73" w:after="0" w:line="228" w:lineRule="exact"/>
        <w:ind w:left="345" w:hanging="125"/>
        <w:rPr>
          <w:rFonts w:eastAsia="Verdana" w:cs="Times New Roman"/>
          <w:lang w:val="et" w:eastAsia="et"/>
        </w:rPr>
      </w:pPr>
      <w:r w:rsidRPr="00AF1735">
        <w:rPr>
          <w:rFonts w:eastAsia="Verdana" w:cs="Times New Roman"/>
          <w:spacing w:val="-5"/>
          <w:lang w:val="et" w:eastAsia="et"/>
        </w:rPr>
        <w:t>Paigalduskiht (</w:t>
      </w:r>
      <w:proofErr w:type="spellStart"/>
      <w:r>
        <w:t>tsement-liiva</w:t>
      </w:r>
      <w:proofErr w:type="spellEnd"/>
      <w:r>
        <w:t xml:space="preserve"> </w:t>
      </w:r>
      <w:proofErr w:type="spellStart"/>
      <w:r>
        <w:t>segu</w:t>
      </w:r>
      <w:proofErr w:type="spellEnd"/>
      <w:r>
        <w:t xml:space="preserve"> </w:t>
      </w:r>
      <w:proofErr w:type="spellStart"/>
      <w:r>
        <w:t>suhe</w:t>
      </w:r>
      <w:proofErr w:type="spellEnd"/>
      <w:r>
        <w:t xml:space="preserve"> 1:5</w:t>
      </w:r>
      <w:r w:rsidRPr="00AF1735">
        <w:rPr>
          <w:rFonts w:eastAsia="Verdana" w:cs="Times New Roman"/>
          <w:spacing w:val="-5"/>
          <w:lang w:val="et" w:eastAsia="et"/>
        </w:rPr>
        <w:t>)                               h=</w:t>
      </w:r>
      <w:r>
        <w:rPr>
          <w:rFonts w:eastAsia="Verdana" w:cs="Times New Roman"/>
          <w:spacing w:val="-5"/>
          <w:lang w:val="et" w:eastAsia="et"/>
        </w:rPr>
        <w:t xml:space="preserve"> </w:t>
      </w:r>
      <w:r w:rsidRPr="00AF1735">
        <w:rPr>
          <w:rFonts w:eastAsia="Verdana" w:cs="Times New Roman"/>
          <w:spacing w:val="-5"/>
          <w:lang w:val="et" w:eastAsia="et"/>
        </w:rPr>
        <w:t>3</w:t>
      </w:r>
      <w:r>
        <w:rPr>
          <w:rFonts w:eastAsia="Verdana" w:cs="Times New Roman"/>
          <w:spacing w:val="-5"/>
          <w:lang w:val="et" w:eastAsia="et"/>
        </w:rPr>
        <w:t xml:space="preserve"> </w:t>
      </w:r>
      <w:r w:rsidRPr="00AF1735">
        <w:rPr>
          <w:rFonts w:eastAsia="Verdana" w:cs="Times New Roman"/>
          <w:spacing w:val="-5"/>
          <w:lang w:val="et" w:eastAsia="et"/>
        </w:rPr>
        <w:t>cm</w:t>
      </w:r>
    </w:p>
    <w:p w14:paraId="17CD1F22" w14:textId="6F24BF66" w:rsidR="005C6673" w:rsidRPr="00AF1735" w:rsidRDefault="005C6673" w:rsidP="005C6673">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Pr>
          <w:rFonts w:eastAsia="Verdana" w:cs="Times New Roman"/>
          <w:lang w:val="et" w:eastAsia="et"/>
        </w:rPr>
        <w:t>K</w:t>
      </w:r>
      <w:r w:rsidRPr="00AF1735">
        <w:rPr>
          <w:rFonts w:eastAsia="Verdana" w:cs="Times New Roman"/>
          <w:lang w:val="et" w:eastAsia="et"/>
        </w:rPr>
        <w:t>illustik fr. </w:t>
      </w:r>
      <w:r>
        <w:rPr>
          <w:rFonts w:eastAsia="Verdana" w:cs="Times New Roman"/>
          <w:lang w:val="et" w:eastAsia="et"/>
        </w:rPr>
        <w:t>32</w:t>
      </w:r>
      <w:r w:rsidRPr="00AF1735">
        <w:rPr>
          <w:rFonts w:eastAsia="Verdana" w:cs="Times New Roman"/>
          <w:lang w:val="et" w:eastAsia="et"/>
        </w:rPr>
        <w:t>/63mm</w:t>
      </w:r>
      <w:r>
        <w:rPr>
          <w:rFonts w:eastAsia="Verdana" w:cs="Times New Roman"/>
          <w:lang w:val="et" w:eastAsia="et"/>
        </w:rPr>
        <w:t xml:space="preserve"> (kiilutud), </w:t>
      </w:r>
      <w:proofErr w:type="spellStart"/>
      <w:r w:rsidRPr="0030504B">
        <w:t>E</w:t>
      </w:r>
      <w:r w:rsidRPr="0030504B">
        <w:rPr>
          <w:vertAlign w:val="subscript"/>
        </w:rPr>
        <w:t>min</w:t>
      </w:r>
      <w:proofErr w:type="spellEnd"/>
      <w:r w:rsidRPr="0030504B">
        <w:t>=1</w:t>
      </w:r>
      <w:r>
        <w:t>7</w:t>
      </w:r>
      <w:r w:rsidRPr="0030504B">
        <w:t>0 MPa</w:t>
      </w:r>
      <w:r w:rsidRPr="00AF1735">
        <w:rPr>
          <w:rFonts w:eastAsia="Verdana" w:cs="Times New Roman"/>
          <w:lang w:val="et" w:eastAsia="et"/>
        </w:rPr>
        <w:tab/>
        <w:t>h=</w:t>
      </w:r>
      <w:r>
        <w:rPr>
          <w:rFonts w:eastAsia="Verdana" w:cs="Times New Roman"/>
          <w:lang w:val="et" w:eastAsia="et"/>
        </w:rPr>
        <w:t xml:space="preserve"> </w:t>
      </w:r>
      <w:r w:rsidRPr="00AF1735">
        <w:rPr>
          <w:rFonts w:eastAsia="Verdana" w:cs="Times New Roman"/>
          <w:lang w:val="et" w:eastAsia="et"/>
        </w:rPr>
        <w:t>2</w:t>
      </w:r>
      <w:r>
        <w:rPr>
          <w:rFonts w:eastAsia="Verdana" w:cs="Times New Roman"/>
          <w:lang w:val="et" w:eastAsia="et"/>
        </w:rPr>
        <w:t>5</w:t>
      </w:r>
      <w:r w:rsidRPr="00AF1735">
        <w:rPr>
          <w:rFonts w:eastAsia="Verdana" w:cs="Times New Roman"/>
          <w:lang w:val="et" w:eastAsia="et"/>
        </w:rPr>
        <w:t>cm</w:t>
      </w:r>
    </w:p>
    <w:p w14:paraId="33302B3A" w14:textId="77777777" w:rsidR="005C6673" w:rsidRPr="00AF1735" w:rsidRDefault="005C6673" w:rsidP="005C6673">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Pr>
          <w:rFonts w:eastAsia="Verdana" w:cs="Times New Roman"/>
          <w:lang w:val="et" w:eastAsia="et"/>
        </w:rPr>
        <w:t xml:space="preserve">Täiteliiv </w:t>
      </w:r>
      <w:r>
        <w:t>(f7)</w:t>
      </w:r>
      <w:r w:rsidRPr="00AF1735">
        <w:rPr>
          <w:rFonts w:eastAsia="Verdana" w:cs="Times New Roman"/>
          <w:lang w:val="et" w:eastAsia="et"/>
        </w:rPr>
        <w:t xml:space="preserve"> k</w:t>
      </w:r>
      <w:r w:rsidRPr="00AF1735">
        <w:rPr>
          <w:rFonts w:eastAsia="Verdana" w:cs="Times New Roman"/>
          <w:vertAlign w:val="subscript"/>
          <w:lang w:val="et" w:eastAsia="et"/>
        </w:rPr>
        <w:t>t</w:t>
      </w:r>
      <w:r w:rsidRPr="00AF1735">
        <w:rPr>
          <w:rFonts w:eastAsia="Verdana" w:cs="Times New Roman"/>
          <w:lang w:val="et" w:eastAsia="et"/>
        </w:rPr>
        <w:t>=98% E</w:t>
      </w:r>
      <w:r w:rsidRPr="00AF1735">
        <w:rPr>
          <w:rFonts w:eastAsia="Verdana" w:cs="Times New Roman"/>
          <w:vertAlign w:val="subscript"/>
          <w:lang w:val="et" w:eastAsia="et"/>
        </w:rPr>
        <w:t>min</w:t>
      </w:r>
      <w:r w:rsidRPr="00AF1735">
        <w:rPr>
          <w:rFonts w:eastAsia="Verdana" w:cs="Times New Roman"/>
          <w:lang w:val="et" w:eastAsia="et"/>
        </w:rPr>
        <w:t xml:space="preserve"> =65 MPa                              </w:t>
      </w:r>
      <w:r w:rsidRPr="00AF1735">
        <w:rPr>
          <w:rFonts w:eastAsia="Verdana" w:cs="Times New Roman"/>
          <w:lang w:val="et" w:eastAsia="et"/>
        </w:rPr>
        <w:tab/>
        <w:t>h</w:t>
      </w:r>
      <w:r w:rsidRPr="00AF1735">
        <w:rPr>
          <w:rFonts w:eastAsia="Verdana" w:cs="Times New Roman"/>
          <w:vertAlign w:val="subscript"/>
          <w:lang w:val="et" w:eastAsia="et"/>
        </w:rPr>
        <w:t>min</w:t>
      </w:r>
      <w:r w:rsidRPr="00AF1735">
        <w:rPr>
          <w:rFonts w:eastAsia="Verdana" w:cs="Times New Roman"/>
          <w:lang w:val="et" w:eastAsia="et"/>
        </w:rPr>
        <w:t>=</w:t>
      </w:r>
      <w:r>
        <w:rPr>
          <w:rFonts w:eastAsia="Verdana" w:cs="Times New Roman"/>
          <w:lang w:val="et" w:eastAsia="et"/>
        </w:rPr>
        <w:t xml:space="preserve"> 25</w:t>
      </w:r>
      <w:r w:rsidRPr="00AF1735">
        <w:rPr>
          <w:rFonts w:eastAsia="Verdana" w:cs="Times New Roman"/>
          <w:lang w:val="et" w:eastAsia="et"/>
        </w:rPr>
        <w:t>cm</w:t>
      </w:r>
    </w:p>
    <w:p w14:paraId="59F71BAC" w14:textId="77777777" w:rsidR="005C6673" w:rsidRPr="00AF1735" w:rsidRDefault="005C6673" w:rsidP="005C6673">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sidRPr="00AF1735">
        <w:rPr>
          <w:rFonts w:eastAsia="Verdana" w:cs="Times New Roman"/>
          <w:lang w:val="et" w:eastAsia="et"/>
        </w:rPr>
        <w:t>Täitepinnas k</w:t>
      </w:r>
      <w:r w:rsidRPr="00AF1735">
        <w:rPr>
          <w:rFonts w:eastAsia="Verdana" w:cs="Times New Roman"/>
          <w:vertAlign w:val="subscript"/>
          <w:lang w:val="et" w:eastAsia="et"/>
        </w:rPr>
        <w:t>t</w:t>
      </w:r>
      <w:r w:rsidRPr="00AF1735">
        <w:rPr>
          <w:rFonts w:eastAsia="Verdana" w:cs="Times New Roman"/>
          <w:lang w:val="et" w:eastAsia="et"/>
        </w:rPr>
        <w:t>=98%, (vastavalt vajadusele)</w:t>
      </w:r>
    </w:p>
    <w:p w14:paraId="128AD716" w14:textId="129DB95C" w:rsidR="005C6673" w:rsidRPr="005C6673" w:rsidRDefault="005C6673" w:rsidP="005C6673">
      <w:pPr>
        <w:widowControl w:val="0"/>
        <w:numPr>
          <w:ilvl w:val="0"/>
          <w:numId w:val="8"/>
        </w:numPr>
        <w:tabs>
          <w:tab w:val="left" w:pos="346"/>
          <w:tab w:val="left" w:pos="6703"/>
        </w:tabs>
        <w:autoSpaceDE w:val="0"/>
        <w:autoSpaceDN w:val="0"/>
        <w:spacing w:before="73" w:after="0" w:line="228" w:lineRule="exact"/>
        <w:ind w:left="345" w:hanging="125"/>
        <w:jc w:val="both"/>
        <w:rPr>
          <w:rFonts w:eastAsia="Verdana" w:cs="Times New Roman"/>
          <w:lang w:val="et" w:eastAsia="et"/>
        </w:rPr>
      </w:pPr>
      <w:r w:rsidRPr="00AF1735">
        <w:rPr>
          <w:rFonts w:eastAsia="Verdana" w:cs="Times New Roman"/>
          <w:lang w:val="et" w:eastAsia="et"/>
        </w:rPr>
        <w:lastRenderedPageBreak/>
        <w:t>Olemasolev mineraalne aluspinnas</w:t>
      </w:r>
    </w:p>
    <w:p w14:paraId="34271CC0" w14:textId="77777777" w:rsidR="00AF1735" w:rsidRPr="005E09C1" w:rsidRDefault="00AF1735" w:rsidP="005C6673">
      <w:pPr>
        <w:widowControl w:val="0"/>
        <w:tabs>
          <w:tab w:val="left" w:pos="346"/>
          <w:tab w:val="left" w:pos="6703"/>
        </w:tabs>
        <w:autoSpaceDE w:val="0"/>
        <w:autoSpaceDN w:val="0"/>
        <w:spacing w:before="73" w:after="0" w:line="228" w:lineRule="exact"/>
      </w:pPr>
    </w:p>
    <w:p w14:paraId="64EB4DA4" w14:textId="74868DDE" w:rsidR="006B5F50" w:rsidRPr="0030504B" w:rsidRDefault="006B5F50" w:rsidP="006B5F50">
      <w:pPr>
        <w:spacing w:before="208"/>
        <w:ind w:left="364"/>
        <w:rPr>
          <w:b/>
          <w:i/>
          <w:lang w:val="et-EE"/>
        </w:rPr>
      </w:pPr>
      <w:r w:rsidRPr="0030504B">
        <w:rPr>
          <w:b/>
          <w:i/>
          <w:color w:val="4F81BC"/>
          <w:lang w:val="et-EE"/>
        </w:rPr>
        <w:t xml:space="preserve">Sõiduteede taastamine (tüüp </w:t>
      </w:r>
      <w:r w:rsidR="005C6673">
        <w:rPr>
          <w:b/>
          <w:i/>
          <w:color w:val="4F81BC"/>
          <w:lang w:val="et-EE"/>
        </w:rPr>
        <w:t>8</w:t>
      </w:r>
      <w:r w:rsidRPr="0030504B">
        <w:rPr>
          <w:b/>
          <w:i/>
          <w:color w:val="4F81BC"/>
          <w:lang w:val="et-EE"/>
        </w:rPr>
        <w:t>):</w:t>
      </w:r>
    </w:p>
    <w:p w14:paraId="320E6D50" w14:textId="191B9416" w:rsidR="006B5F50" w:rsidRPr="0030504B" w:rsidRDefault="006B5F50" w:rsidP="0030504B">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rsidRPr="0030504B">
        <w:t xml:space="preserve">AC 12 </w:t>
      </w:r>
      <w:r w:rsidRPr="0030504B">
        <w:rPr>
          <w:spacing w:val="-3"/>
        </w:rPr>
        <w:t>surf 70/100</w:t>
      </w:r>
      <w:r w:rsidRPr="0030504B">
        <w:tab/>
        <w:t>h=</w:t>
      </w:r>
      <w:r w:rsidR="00AF1735">
        <w:t>6</w:t>
      </w:r>
      <w:r w:rsidRPr="0030504B">
        <w:t xml:space="preserve"> </w:t>
      </w:r>
      <w:r w:rsidRPr="0030504B">
        <w:rPr>
          <w:spacing w:val="-5"/>
        </w:rPr>
        <w:t>cm</w:t>
      </w:r>
    </w:p>
    <w:p w14:paraId="66E303D3" w14:textId="3738CDB3" w:rsidR="006B5F50" w:rsidRPr="0095696B" w:rsidRDefault="006B5F50" w:rsidP="0095696B">
      <w:pPr>
        <w:pStyle w:val="ListParagraph"/>
        <w:keepLines w:val="0"/>
        <w:widowControl w:val="0"/>
        <w:numPr>
          <w:ilvl w:val="0"/>
          <w:numId w:val="8"/>
        </w:numPr>
        <w:tabs>
          <w:tab w:val="left" w:pos="346"/>
          <w:tab w:val="left" w:pos="6703"/>
        </w:tabs>
        <w:autoSpaceDE w:val="0"/>
        <w:autoSpaceDN w:val="0"/>
        <w:spacing w:before="73" w:after="0" w:afterAutospacing="0" w:line="228" w:lineRule="exact"/>
        <w:ind w:left="345" w:hanging="125"/>
      </w:pPr>
      <w:r w:rsidRPr="0030504B">
        <w:t>Olemasolev mineraalne aluspinnas</w:t>
      </w:r>
    </w:p>
    <w:p w14:paraId="2E16A66C" w14:textId="77777777" w:rsidR="006B5F50" w:rsidRDefault="006B5F50" w:rsidP="006B5F50">
      <w:pPr>
        <w:tabs>
          <w:tab w:val="left" w:pos="346"/>
          <w:tab w:val="left" w:pos="6703"/>
        </w:tabs>
        <w:spacing w:before="90"/>
        <w:jc w:val="both"/>
        <w:rPr>
          <w:lang w:val="et-EE"/>
        </w:rPr>
      </w:pPr>
    </w:p>
    <w:p w14:paraId="2DAC5054" w14:textId="7323927D" w:rsidR="00443763" w:rsidRDefault="00443763" w:rsidP="00443763">
      <w:pPr>
        <w:tabs>
          <w:tab w:val="left" w:pos="346"/>
          <w:tab w:val="left" w:pos="6703"/>
        </w:tabs>
        <w:spacing w:before="90"/>
        <w:ind w:left="568" w:hanging="284"/>
      </w:pPr>
      <w:r>
        <w:t xml:space="preserve">* </w:t>
      </w:r>
      <w:proofErr w:type="spellStart"/>
      <w:r>
        <w:t>Tugipeenra</w:t>
      </w:r>
      <w:proofErr w:type="spellEnd"/>
      <w:r>
        <w:t xml:space="preserve"> </w:t>
      </w:r>
      <w:proofErr w:type="spellStart"/>
      <w:r>
        <w:t>ehitamiseks</w:t>
      </w:r>
      <w:proofErr w:type="spellEnd"/>
      <w:r>
        <w:t xml:space="preserve"> </w:t>
      </w:r>
      <w:proofErr w:type="spellStart"/>
      <w:r>
        <w:t>kasutada</w:t>
      </w:r>
      <w:proofErr w:type="spellEnd"/>
      <w:r>
        <w:t xml:space="preserve"> </w:t>
      </w:r>
      <w:proofErr w:type="spellStart"/>
      <w:r>
        <w:t>sidumata</w:t>
      </w:r>
      <w:proofErr w:type="spellEnd"/>
      <w:r>
        <w:t xml:space="preserve"> </w:t>
      </w:r>
      <w:proofErr w:type="spellStart"/>
      <w:r>
        <w:t>segu</w:t>
      </w:r>
      <w:proofErr w:type="spellEnd"/>
      <w:r>
        <w:t xml:space="preserve"> pos. 6 (0/31,5)</w:t>
      </w:r>
      <w:r w:rsidR="00ED7774">
        <w:t xml:space="preserve">, 4% </w:t>
      </w:r>
      <w:proofErr w:type="spellStart"/>
      <w:r w:rsidR="00ED7774">
        <w:t>kaldega</w:t>
      </w:r>
      <w:proofErr w:type="spellEnd"/>
      <w:r w:rsidR="00ED7774">
        <w:t>.</w:t>
      </w:r>
    </w:p>
    <w:p w14:paraId="5275FA5F" w14:textId="77777777" w:rsidR="00320E72" w:rsidRPr="00443763" w:rsidRDefault="00320E72" w:rsidP="00443763">
      <w:pPr>
        <w:tabs>
          <w:tab w:val="left" w:pos="346"/>
          <w:tab w:val="left" w:pos="6703"/>
        </w:tabs>
        <w:spacing w:before="90"/>
        <w:ind w:left="568" w:hanging="284"/>
      </w:pPr>
    </w:p>
    <w:p w14:paraId="6A800190" w14:textId="77777777" w:rsidR="00B308B3" w:rsidRDefault="00B308B3" w:rsidP="00C6133B">
      <w:pPr>
        <w:pStyle w:val="BodyText"/>
        <w:spacing w:before="7"/>
        <w:rPr>
          <w:rFonts w:ascii="Verdana" w:hAnsi="Verdana"/>
          <w:sz w:val="20"/>
        </w:rPr>
      </w:pPr>
    </w:p>
    <w:p w14:paraId="75427981" w14:textId="77777777" w:rsidR="00B308B3" w:rsidRDefault="00B308B3" w:rsidP="00C6133B">
      <w:pPr>
        <w:pStyle w:val="BodyText"/>
        <w:spacing w:before="7"/>
        <w:rPr>
          <w:rFonts w:ascii="Verdana" w:hAnsi="Verdana"/>
          <w:sz w:val="20"/>
        </w:rPr>
      </w:pPr>
    </w:p>
    <w:p w14:paraId="2C0F55A7" w14:textId="77777777" w:rsidR="00B308B3" w:rsidRDefault="00B308B3" w:rsidP="00C6133B">
      <w:pPr>
        <w:pStyle w:val="BodyText"/>
        <w:spacing w:before="7"/>
        <w:rPr>
          <w:rFonts w:ascii="Verdana" w:hAnsi="Verdana"/>
          <w:sz w:val="20"/>
        </w:rPr>
      </w:pPr>
    </w:p>
    <w:p w14:paraId="676CBDC2" w14:textId="77777777" w:rsidR="00B308B3" w:rsidRDefault="00B308B3" w:rsidP="00C6133B">
      <w:pPr>
        <w:pStyle w:val="BodyText"/>
        <w:spacing w:before="7"/>
        <w:rPr>
          <w:rFonts w:ascii="Verdana" w:hAnsi="Verdana"/>
          <w:sz w:val="20"/>
        </w:rPr>
      </w:pPr>
    </w:p>
    <w:p w14:paraId="31A3F1D5" w14:textId="77777777" w:rsidR="00B308B3" w:rsidRDefault="00B308B3" w:rsidP="00C6133B">
      <w:pPr>
        <w:pStyle w:val="BodyText"/>
        <w:spacing w:before="7"/>
        <w:rPr>
          <w:rFonts w:ascii="Verdana" w:hAnsi="Verdana"/>
          <w:sz w:val="20"/>
        </w:rPr>
      </w:pPr>
    </w:p>
    <w:p w14:paraId="35FB3EDF" w14:textId="51B897CA" w:rsidR="006B5F50" w:rsidRPr="0030504B" w:rsidRDefault="006B5F50" w:rsidP="00C6133B">
      <w:pPr>
        <w:pStyle w:val="BodyText"/>
        <w:spacing w:before="7"/>
        <w:rPr>
          <w:rFonts w:ascii="Verdana" w:hAnsi="Verdana"/>
          <w:sz w:val="20"/>
        </w:rPr>
      </w:pPr>
      <w:r w:rsidRPr="0030504B">
        <w:rPr>
          <w:rFonts w:ascii="Verdana" w:hAnsi="Verdana"/>
          <w:sz w:val="20"/>
        </w:rPr>
        <w:t>Katendi materjalide minimaalsed kvaliteedinõuded</w:t>
      </w:r>
    </w:p>
    <w:p w14:paraId="02A7CF5A" w14:textId="77777777" w:rsidR="006B5F50" w:rsidRPr="0030504B" w:rsidRDefault="006B5F50" w:rsidP="006B5F50">
      <w:pPr>
        <w:pStyle w:val="BodyText"/>
        <w:spacing w:before="10"/>
        <w:rPr>
          <w:rFonts w:ascii="Verdana" w:hAnsi="Verdana"/>
          <w:sz w:val="20"/>
        </w:rPr>
      </w:pPr>
    </w:p>
    <w:tbl>
      <w:tblPr>
        <w:tblStyle w:val="TableNormal1"/>
        <w:tblW w:w="33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8"/>
        <w:gridCol w:w="1804"/>
        <w:gridCol w:w="1351"/>
        <w:gridCol w:w="1852"/>
      </w:tblGrid>
      <w:tr w:rsidR="00AB1EB9" w:rsidRPr="0030504B" w14:paraId="2BAA2F0E" w14:textId="77777777" w:rsidTr="00AB1EB9">
        <w:trPr>
          <w:trHeight w:val="250"/>
          <w:jc w:val="center"/>
        </w:trPr>
        <w:tc>
          <w:tcPr>
            <w:tcW w:w="1061" w:type="pct"/>
          </w:tcPr>
          <w:p w14:paraId="753246B3" w14:textId="6A86C84C" w:rsidR="00BB5BCA" w:rsidRPr="0030504B" w:rsidRDefault="00BB5BCA" w:rsidP="00BB5BCA">
            <w:pPr>
              <w:pStyle w:val="TableParagraph"/>
              <w:ind w:left="0"/>
              <w:rPr>
                <w:sz w:val="20"/>
                <w:szCs w:val="20"/>
                <w:lang w:val="et-EE"/>
              </w:rPr>
            </w:pPr>
            <w:r>
              <w:rPr>
                <w:sz w:val="20"/>
                <w:szCs w:val="20"/>
                <w:lang w:val="et-EE"/>
              </w:rPr>
              <w:t>Tüüp:</w:t>
            </w:r>
          </w:p>
        </w:tc>
        <w:tc>
          <w:tcPr>
            <w:tcW w:w="1419" w:type="pct"/>
          </w:tcPr>
          <w:p w14:paraId="3F7C957B" w14:textId="4A82F3C7" w:rsidR="00BB5BCA" w:rsidRPr="0030504B" w:rsidRDefault="00BB5BCA" w:rsidP="00A91F51">
            <w:pPr>
              <w:pStyle w:val="TableParagraph"/>
              <w:ind w:left="0"/>
              <w:jc w:val="left"/>
              <w:rPr>
                <w:sz w:val="20"/>
                <w:szCs w:val="20"/>
                <w:lang w:val="et-EE"/>
              </w:rPr>
            </w:pPr>
          </w:p>
        </w:tc>
        <w:tc>
          <w:tcPr>
            <w:tcW w:w="1063" w:type="pct"/>
          </w:tcPr>
          <w:p w14:paraId="297F6507" w14:textId="77777777" w:rsidR="00BB5BCA" w:rsidRPr="0030504B" w:rsidRDefault="00BB5BCA" w:rsidP="00A91F51">
            <w:pPr>
              <w:pStyle w:val="TableParagraph"/>
              <w:spacing w:before="7" w:line="244" w:lineRule="exact"/>
              <w:ind w:left="292" w:right="275" w:hanging="2"/>
              <w:rPr>
                <w:sz w:val="20"/>
                <w:szCs w:val="20"/>
                <w:lang w:val="et-EE"/>
              </w:rPr>
            </w:pPr>
            <w:r w:rsidRPr="0030504B">
              <w:rPr>
                <w:sz w:val="20"/>
                <w:szCs w:val="20"/>
                <w:lang w:val="et-EE"/>
              </w:rPr>
              <w:t>Kihi paksus, cm</w:t>
            </w:r>
          </w:p>
        </w:tc>
        <w:tc>
          <w:tcPr>
            <w:tcW w:w="1457" w:type="pct"/>
          </w:tcPr>
          <w:p w14:paraId="1753931D" w14:textId="77777777" w:rsidR="00BB5BCA" w:rsidRPr="0030504B" w:rsidRDefault="00BB5BCA" w:rsidP="00A91F51">
            <w:pPr>
              <w:pStyle w:val="TableParagraph"/>
              <w:spacing w:line="153" w:lineRule="exact"/>
              <w:ind w:left="190" w:right="183"/>
              <w:rPr>
                <w:sz w:val="20"/>
                <w:szCs w:val="20"/>
                <w:lang w:val="et-EE"/>
              </w:rPr>
            </w:pPr>
          </w:p>
          <w:p w14:paraId="7C3F83A4" w14:textId="77777777" w:rsidR="00BB5BCA" w:rsidRPr="0030504B" w:rsidRDefault="00BB5BCA" w:rsidP="00A91F51">
            <w:pPr>
              <w:pStyle w:val="TableParagraph"/>
              <w:spacing w:before="7" w:line="244" w:lineRule="exact"/>
              <w:ind w:left="292" w:right="275" w:hanging="2"/>
              <w:rPr>
                <w:sz w:val="20"/>
                <w:szCs w:val="20"/>
                <w:lang w:val="et-EE"/>
              </w:rPr>
            </w:pPr>
            <w:r w:rsidRPr="0030504B">
              <w:rPr>
                <w:sz w:val="20"/>
                <w:szCs w:val="20"/>
                <w:lang w:val="et-EE"/>
              </w:rPr>
              <w:t>Materjali nõuded</w:t>
            </w:r>
          </w:p>
        </w:tc>
      </w:tr>
      <w:tr w:rsidR="00AB1EB9" w:rsidRPr="0030504B" w14:paraId="3C0555D4" w14:textId="77777777" w:rsidTr="00AB1EB9">
        <w:trPr>
          <w:trHeight w:val="230"/>
          <w:jc w:val="center"/>
        </w:trPr>
        <w:tc>
          <w:tcPr>
            <w:tcW w:w="1061" w:type="pct"/>
          </w:tcPr>
          <w:p w14:paraId="32748575" w14:textId="68DC35C9" w:rsidR="00BB5BCA" w:rsidRPr="0030504B" w:rsidRDefault="00C3057B" w:rsidP="00BB5BCA">
            <w:pPr>
              <w:pStyle w:val="TableParagraph"/>
              <w:spacing w:line="210" w:lineRule="exact"/>
              <w:ind w:left="178"/>
              <w:rPr>
                <w:sz w:val="20"/>
                <w:szCs w:val="20"/>
                <w:lang w:val="et-EE"/>
              </w:rPr>
            </w:pPr>
            <w:r>
              <w:rPr>
                <w:sz w:val="20"/>
                <w:szCs w:val="20"/>
                <w:lang w:val="et-EE"/>
              </w:rPr>
              <w:t>1,3</w:t>
            </w:r>
            <w:r w:rsidR="00AB1EB9">
              <w:rPr>
                <w:sz w:val="20"/>
                <w:szCs w:val="20"/>
                <w:lang w:val="et-EE"/>
              </w:rPr>
              <w:t>,4</w:t>
            </w:r>
            <w:r w:rsidR="005C6673">
              <w:rPr>
                <w:sz w:val="20"/>
                <w:szCs w:val="20"/>
                <w:lang w:val="et-EE"/>
              </w:rPr>
              <w:t>,6,7</w:t>
            </w:r>
          </w:p>
        </w:tc>
        <w:tc>
          <w:tcPr>
            <w:tcW w:w="1419" w:type="pct"/>
          </w:tcPr>
          <w:p w14:paraId="20EB5FAD" w14:textId="24CF33D2" w:rsidR="00BB5BCA" w:rsidRPr="0030504B" w:rsidRDefault="00BB5BCA" w:rsidP="00A91F51">
            <w:pPr>
              <w:pStyle w:val="TableParagraph"/>
              <w:spacing w:line="210" w:lineRule="exact"/>
              <w:ind w:left="178"/>
              <w:jc w:val="left"/>
              <w:rPr>
                <w:sz w:val="20"/>
                <w:szCs w:val="20"/>
                <w:lang w:val="et-EE"/>
              </w:rPr>
            </w:pPr>
            <w:r w:rsidRPr="0030504B">
              <w:rPr>
                <w:sz w:val="20"/>
                <w:szCs w:val="20"/>
                <w:lang w:val="et-EE"/>
              </w:rPr>
              <w:t>killustikalus paekillustikust fraktsiooniga 32/63</w:t>
            </w:r>
          </w:p>
        </w:tc>
        <w:tc>
          <w:tcPr>
            <w:tcW w:w="1063" w:type="pct"/>
          </w:tcPr>
          <w:p w14:paraId="00C22D11" w14:textId="57AE0A40" w:rsidR="00BB5BCA" w:rsidRPr="0030504B" w:rsidRDefault="00C3057B" w:rsidP="00A91F51">
            <w:pPr>
              <w:pStyle w:val="TableParagraph"/>
              <w:spacing w:line="210" w:lineRule="exact"/>
              <w:ind w:left="14"/>
              <w:rPr>
                <w:sz w:val="20"/>
                <w:szCs w:val="20"/>
                <w:lang w:val="et-EE"/>
              </w:rPr>
            </w:pPr>
            <w:r>
              <w:rPr>
                <w:sz w:val="20"/>
                <w:szCs w:val="20"/>
                <w:lang w:val="et-EE"/>
              </w:rPr>
              <w:t>25</w:t>
            </w:r>
          </w:p>
        </w:tc>
        <w:tc>
          <w:tcPr>
            <w:tcW w:w="1457" w:type="pct"/>
          </w:tcPr>
          <w:p w14:paraId="3447A803" w14:textId="4FDCBB8B" w:rsidR="00BB5BCA" w:rsidRPr="00B66E70" w:rsidRDefault="00BB5BCA" w:rsidP="00B66E70">
            <w:pPr>
              <w:pStyle w:val="TableParagraph"/>
              <w:spacing w:before="5"/>
              <w:ind w:left="201" w:right="183"/>
              <w:rPr>
                <w:sz w:val="20"/>
                <w:szCs w:val="20"/>
                <w:vertAlign w:val="subscript"/>
                <w:lang w:val="et-EE"/>
              </w:rPr>
            </w:pPr>
            <w:r w:rsidRPr="0030504B">
              <w:rPr>
                <w:sz w:val="20"/>
                <w:szCs w:val="20"/>
                <w:lang w:val="et-EE"/>
              </w:rPr>
              <w:t>G</w:t>
            </w:r>
            <w:r w:rsidRPr="0030504B">
              <w:rPr>
                <w:sz w:val="20"/>
                <w:szCs w:val="20"/>
                <w:vertAlign w:val="subscript"/>
                <w:lang w:val="et-EE"/>
              </w:rPr>
              <w:t>C</w:t>
            </w:r>
            <w:r w:rsidRPr="0030504B">
              <w:rPr>
                <w:sz w:val="20"/>
                <w:szCs w:val="20"/>
                <w:lang w:val="et-EE"/>
              </w:rPr>
              <w:t xml:space="preserve">80/20, C </w:t>
            </w:r>
            <w:r w:rsidR="00B66E70">
              <w:rPr>
                <w:sz w:val="20"/>
                <w:szCs w:val="20"/>
                <w:vertAlign w:val="subscript"/>
                <w:lang w:val="et-EE"/>
              </w:rPr>
              <w:t>5</w:t>
            </w:r>
            <w:r w:rsidR="007D7FF5">
              <w:rPr>
                <w:sz w:val="20"/>
                <w:szCs w:val="20"/>
                <w:vertAlign w:val="subscript"/>
                <w:lang w:val="et-EE"/>
              </w:rPr>
              <w:t>0</w:t>
            </w:r>
            <w:r w:rsidRPr="0030504B">
              <w:rPr>
                <w:sz w:val="20"/>
                <w:szCs w:val="20"/>
                <w:vertAlign w:val="subscript"/>
                <w:lang w:val="et-EE"/>
              </w:rPr>
              <w:t>/</w:t>
            </w:r>
            <w:r w:rsidR="00B66E70">
              <w:rPr>
                <w:sz w:val="20"/>
                <w:szCs w:val="20"/>
                <w:vertAlign w:val="subscript"/>
                <w:lang w:val="et-EE"/>
              </w:rPr>
              <w:t>3</w:t>
            </w:r>
            <w:r w:rsidRPr="0030504B">
              <w:rPr>
                <w:sz w:val="20"/>
                <w:szCs w:val="20"/>
                <w:vertAlign w:val="subscript"/>
                <w:lang w:val="et-EE"/>
              </w:rPr>
              <w:t>0</w:t>
            </w:r>
            <w:r w:rsidRPr="0030504B">
              <w:rPr>
                <w:sz w:val="20"/>
                <w:szCs w:val="20"/>
                <w:lang w:val="et-EE"/>
              </w:rPr>
              <w:t xml:space="preserve">, </w:t>
            </w:r>
            <w:r w:rsidRPr="00B66E70">
              <w:rPr>
                <w:sz w:val="20"/>
                <w:szCs w:val="20"/>
                <w:lang w:val="et-EE"/>
              </w:rPr>
              <w:t>LA</w:t>
            </w:r>
            <w:r w:rsidR="00B66E70" w:rsidRPr="00B66E70">
              <w:rPr>
                <w:sz w:val="20"/>
                <w:szCs w:val="20"/>
                <w:vertAlign w:val="subscript"/>
                <w:lang w:val="et-EE"/>
              </w:rPr>
              <w:t>4</w:t>
            </w:r>
            <w:r w:rsidR="007D7FF5" w:rsidRPr="00B66E70">
              <w:rPr>
                <w:sz w:val="20"/>
                <w:szCs w:val="20"/>
                <w:vertAlign w:val="subscript"/>
                <w:lang w:val="et-EE"/>
              </w:rPr>
              <w:t>0</w:t>
            </w:r>
            <w:r w:rsidRPr="0030504B">
              <w:rPr>
                <w:sz w:val="20"/>
                <w:szCs w:val="20"/>
                <w:lang w:val="et-EE"/>
              </w:rPr>
              <w:t>, F</w:t>
            </w:r>
            <w:r w:rsidR="00B66E70">
              <w:rPr>
                <w:sz w:val="20"/>
                <w:szCs w:val="20"/>
                <w:vertAlign w:val="subscript"/>
                <w:lang w:val="et-EE"/>
              </w:rPr>
              <w:t>8</w:t>
            </w:r>
            <w:r w:rsidRPr="0030504B">
              <w:rPr>
                <w:sz w:val="20"/>
                <w:szCs w:val="20"/>
                <w:lang w:val="et-EE"/>
              </w:rPr>
              <w:t>, FI</w:t>
            </w:r>
            <w:r w:rsidR="00B66E70">
              <w:rPr>
                <w:sz w:val="20"/>
                <w:szCs w:val="20"/>
                <w:vertAlign w:val="subscript"/>
                <w:lang w:val="et-EE"/>
              </w:rPr>
              <w:t>35</w:t>
            </w:r>
            <w:r w:rsidRPr="0030504B">
              <w:rPr>
                <w:sz w:val="20"/>
                <w:szCs w:val="20"/>
                <w:lang w:val="et-EE"/>
              </w:rPr>
              <w:t>, f</w:t>
            </w:r>
            <w:r w:rsidRPr="0030504B">
              <w:rPr>
                <w:sz w:val="20"/>
                <w:szCs w:val="20"/>
                <w:vertAlign w:val="subscript"/>
                <w:lang w:val="et-EE"/>
              </w:rPr>
              <w:t>4</w:t>
            </w:r>
          </w:p>
        </w:tc>
      </w:tr>
      <w:tr w:rsidR="00AB1EB9" w:rsidRPr="0030504B" w14:paraId="3E2F3CCA" w14:textId="77777777" w:rsidTr="00AB1EB9">
        <w:trPr>
          <w:trHeight w:val="758"/>
          <w:jc w:val="center"/>
        </w:trPr>
        <w:tc>
          <w:tcPr>
            <w:tcW w:w="1061" w:type="pct"/>
          </w:tcPr>
          <w:p w14:paraId="59B69017" w14:textId="33F84AB5" w:rsidR="00C3057B" w:rsidRPr="0030504B" w:rsidRDefault="00C3057B" w:rsidP="00C3057B">
            <w:pPr>
              <w:pStyle w:val="TableParagraph"/>
              <w:spacing w:line="210" w:lineRule="exact"/>
              <w:ind w:left="178"/>
              <w:rPr>
                <w:sz w:val="20"/>
                <w:szCs w:val="20"/>
                <w:lang w:val="et-EE"/>
              </w:rPr>
            </w:pPr>
            <w:r>
              <w:rPr>
                <w:sz w:val="20"/>
                <w:szCs w:val="20"/>
                <w:lang w:val="et-EE"/>
              </w:rPr>
              <w:t>2</w:t>
            </w:r>
            <w:r w:rsidR="00BF093F">
              <w:rPr>
                <w:sz w:val="20"/>
                <w:szCs w:val="20"/>
                <w:lang w:val="et-EE"/>
              </w:rPr>
              <w:t>,5</w:t>
            </w:r>
          </w:p>
        </w:tc>
        <w:tc>
          <w:tcPr>
            <w:tcW w:w="1419" w:type="pct"/>
          </w:tcPr>
          <w:p w14:paraId="4BC2B6B9" w14:textId="275A3140" w:rsidR="00C3057B" w:rsidRPr="0030504B" w:rsidRDefault="00C3057B" w:rsidP="00C3057B">
            <w:pPr>
              <w:pStyle w:val="TableParagraph"/>
              <w:spacing w:line="210" w:lineRule="exact"/>
              <w:ind w:left="178"/>
              <w:jc w:val="left"/>
              <w:rPr>
                <w:sz w:val="20"/>
                <w:szCs w:val="20"/>
                <w:lang w:val="et-EE"/>
              </w:rPr>
            </w:pPr>
            <w:r w:rsidRPr="0030504B">
              <w:rPr>
                <w:sz w:val="20"/>
                <w:szCs w:val="20"/>
                <w:lang w:val="et-EE"/>
              </w:rPr>
              <w:t>ridakillustikalus paekillustikust fraktsiooniga 4/63</w:t>
            </w:r>
          </w:p>
        </w:tc>
        <w:tc>
          <w:tcPr>
            <w:tcW w:w="1063" w:type="pct"/>
          </w:tcPr>
          <w:p w14:paraId="07E8A510" w14:textId="4A201A7F" w:rsidR="00C3057B" w:rsidRPr="0030504B" w:rsidRDefault="00C3057B" w:rsidP="00C3057B">
            <w:pPr>
              <w:pStyle w:val="TableParagraph"/>
              <w:spacing w:line="210" w:lineRule="exact"/>
              <w:rPr>
                <w:sz w:val="20"/>
                <w:szCs w:val="20"/>
                <w:lang w:val="et-EE"/>
              </w:rPr>
            </w:pPr>
            <w:r w:rsidRPr="0030504B">
              <w:rPr>
                <w:sz w:val="20"/>
                <w:szCs w:val="20"/>
                <w:lang w:val="et-EE"/>
              </w:rPr>
              <w:t>20</w:t>
            </w:r>
          </w:p>
        </w:tc>
        <w:tc>
          <w:tcPr>
            <w:tcW w:w="1457" w:type="pct"/>
          </w:tcPr>
          <w:p w14:paraId="0310FFBA" w14:textId="4CA56775" w:rsidR="00C3057B" w:rsidRPr="0030504B" w:rsidRDefault="00C3057B" w:rsidP="00C3057B">
            <w:pPr>
              <w:pStyle w:val="TableParagraph"/>
              <w:spacing w:before="5"/>
              <w:ind w:left="201" w:right="183"/>
              <w:rPr>
                <w:sz w:val="20"/>
                <w:szCs w:val="20"/>
                <w:lang w:val="et-EE"/>
              </w:rPr>
            </w:pPr>
            <w:r w:rsidRPr="0030504B">
              <w:rPr>
                <w:sz w:val="20"/>
                <w:szCs w:val="20"/>
                <w:lang w:val="et-EE"/>
              </w:rPr>
              <w:t>G</w:t>
            </w:r>
            <w:r w:rsidRPr="0030504B">
              <w:rPr>
                <w:sz w:val="20"/>
                <w:szCs w:val="20"/>
                <w:vertAlign w:val="subscript"/>
                <w:lang w:val="et-EE"/>
              </w:rPr>
              <w:t>C</w:t>
            </w:r>
            <w:r w:rsidRPr="0030504B">
              <w:rPr>
                <w:sz w:val="20"/>
                <w:szCs w:val="20"/>
                <w:lang w:val="et-EE"/>
              </w:rPr>
              <w:t xml:space="preserve">80/20, C </w:t>
            </w:r>
            <w:r w:rsidRPr="0030504B">
              <w:rPr>
                <w:sz w:val="20"/>
                <w:szCs w:val="20"/>
                <w:vertAlign w:val="subscript"/>
                <w:lang w:val="et-EE"/>
              </w:rPr>
              <w:t>50/30</w:t>
            </w:r>
            <w:r w:rsidRPr="0030504B">
              <w:rPr>
                <w:sz w:val="20"/>
                <w:szCs w:val="20"/>
                <w:lang w:val="et-EE"/>
              </w:rPr>
              <w:t>, LA</w:t>
            </w:r>
            <w:r w:rsidRPr="0030504B">
              <w:rPr>
                <w:sz w:val="20"/>
                <w:szCs w:val="20"/>
                <w:vertAlign w:val="subscript"/>
                <w:lang w:val="et-EE"/>
              </w:rPr>
              <w:t>40</w:t>
            </w:r>
            <w:r w:rsidRPr="0030504B">
              <w:rPr>
                <w:sz w:val="20"/>
                <w:szCs w:val="20"/>
                <w:lang w:val="et-EE"/>
              </w:rPr>
              <w:t>, F</w:t>
            </w:r>
            <w:r w:rsidRPr="0030504B">
              <w:rPr>
                <w:sz w:val="20"/>
                <w:szCs w:val="20"/>
                <w:vertAlign w:val="subscript"/>
                <w:lang w:val="et-EE"/>
              </w:rPr>
              <w:t>8</w:t>
            </w:r>
            <w:r w:rsidRPr="0030504B">
              <w:rPr>
                <w:sz w:val="20"/>
                <w:szCs w:val="20"/>
                <w:lang w:val="et-EE"/>
              </w:rPr>
              <w:t>, FI</w:t>
            </w:r>
            <w:r w:rsidRPr="0030504B">
              <w:rPr>
                <w:sz w:val="20"/>
                <w:szCs w:val="20"/>
                <w:vertAlign w:val="subscript"/>
                <w:lang w:val="et-EE"/>
              </w:rPr>
              <w:t>35</w:t>
            </w:r>
            <w:r w:rsidRPr="0030504B">
              <w:rPr>
                <w:sz w:val="20"/>
                <w:szCs w:val="20"/>
                <w:lang w:val="et-EE"/>
              </w:rPr>
              <w:t>, f</w:t>
            </w:r>
            <w:r w:rsidRPr="0030504B">
              <w:rPr>
                <w:sz w:val="20"/>
                <w:szCs w:val="20"/>
                <w:vertAlign w:val="subscript"/>
                <w:lang w:val="et-EE"/>
              </w:rPr>
              <w:t>4</w:t>
            </w:r>
          </w:p>
        </w:tc>
      </w:tr>
    </w:tbl>
    <w:p w14:paraId="6FDFEEAA" w14:textId="77777777" w:rsidR="006B5F50" w:rsidRPr="0030504B" w:rsidRDefault="006B5F50" w:rsidP="006B5F50">
      <w:pPr>
        <w:pStyle w:val="BodyText"/>
        <w:spacing w:before="2"/>
      </w:pPr>
    </w:p>
    <w:p w14:paraId="7CD3EE75" w14:textId="77777777" w:rsidR="006B5F50" w:rsidRPr="0030504B" w:rsidRDefault="006B5F50" w:rsidP="006B5F50">
      <w:pPr>
        <w:spacing w:after="0"/>
        <w:rPr>
          <w:lang w:val="et-EE"/>
        </w:rPr>
      </w:pPr>
      <w:bookmarkStart w:id="91" w:name="3._EHITAMINE"/>
      <w:bookmarkEnd w:id="91"/>
      <w:r w:rsidRPr="0030504B">
        <w:rPr>
          <w:lang w:val="et-EE"/>
        </w:rPr>
        <w:t>Märkused:</w:t>
      </w:r>
    </w:p>
    <w:p w14:paraId="697004B3" w14:textId="77777777" w:rsidR="006B5F50" w:rsidRPr="0030504B" w:rsidRDefault="006B5F50" w:rsidP="006B5F50">
      <w:pPr>
        <w:pStyle w:val="BodyText"/>
        <w:spacing w:before="3"/>
        <w:rPr>
          <w:b/>
        </w:rPr>
      </w:pPr>
    </w:p>
    <w:p w14:paraId="09712D29" w14:textId="0E63D87C" w:rsidR="006B5F50" w:rsidRDefault="006B5F50" w:rsidP="0030504B">
      <w:pPr>
        <w:pStyle w:val="ListParagraph"/>
        <w:keepLines w:val="0"/>
        <w:widowControl w:val="0"/>
        <w:numPr>
          <w:ilvl w:val="0"/>
          <w:numId w:val="11"/>
        </w:numPr>
        <w:tabs>
          <w:tab w:val="left" w:pos="941"/>
        </w:tabs>
        <w:autoSpaceDE w:val="0"/>
        <w:autoSpaceDN w:val="0"/>
        <w:spacing w:after="0" w:afterAutospacing="0" w:line="237" w:lineRule="auto"/>
        <w:ind w:right="240"/>
      </w:pPr>
      <w:r w:rsidRPr="0030504B">
        <w:t>„A“</w:t>
      </w:r>
      <w:r w:rsidR="005E5A8A">
        <w:t xml:space="preserve"> </w:t>
      </w:r>
    </w:p>
    <w:p w14:paraId="436A0096" w14:textId="49F3154C" w:rsidR="0049618E" w:rsidRPr="0030504B" w:rsidRDefault="0049618E" w:rsidP="0049618E">
      <w:pPr>
        <w:pStyle w:val="ListParagraph"/>
        <w:keepLines w:val="0"/>
        <w:widowControl w:val="0"/>
        <w:numPr>
          <w:ilvl w:val="0"/>
          <w:numId w:val="0"/>
        </w:numPr>
        <w:tabs>
          <w:tab w:val="left" w:pos="941"/>
        </w:tabs>
        <w:autoSpaceDE w:val="0"/>
        <w:autoSpaceDN w:val="0"/>
        <w:spacing w:after="0" w:afterAutospacing="0" w:line="237" w:lineRule="auto"/>
        <w:ind w:left="720" w:right="240"/>
      </w:pPr>
      <w:r w:rsidRPr="0049618E">
        <w:t>•</w:t>
      </w:r>
      <w:r w:rsidR="00F16B73">
        <w:t xml:space="preserve"> </w:t>
      </w:r>
      <w:r w:rsidRPr="0049618E">
        <w:t>Asfaltsegude täitematerjalide miinimum kvaliteedinõuded vastavalt</w:t>
      </w:r>
      <w:r w:rsidR="00C3057B">
        <w:t xml:space="preserve"> standardile 901-1</w:t>
      </w:r>
      <w:r w:rsidRPr="0049618E">
        <w:t>.</w:t>
      </w:r>
      <w:r w:rsidR="005E5A8A">
        <w:t xml:space="preserve"> </w:t>
      </w:r>
      <w:r w:rsidRPr="0049618E">
        <w:t>Sideaine sisalduse puhul järgida segulehtedel toodud nõudeid.</w:t>
      </w:r>
    </w:p>
    <w:p w14:paraId="0763CCB0" w14:textId="77777777" w:rsidR="007D02EE" w:rsidRDefault="006B5F50" w:rsidP="00A91F51">
      <w:pPr>
        <w:pStyle w:val="ListParagraph"/>
        <w:tabs>
          <w:tab w:val="left" w:pos="941"/>
        </w:tabs>
        <w:spacing w:line="237" w:lineRule="auto"/>
        <w:ind w:left="720" w:right="240" w:firstLine="0"/>
      </w:pPr>
      <w:r w:rsidRPr="0030504B">
        <w:t>Asfaldist katendikihid rajada vastavalt „Asfaldist katendikihtide ehitamise</w:t>
      </w:r>
      <w:r w:rsidR="007D02EE">
        <w:t xml:space="preserve"> </w:t>
      </w:r>
      <w:r w:rsidRPr="0030504B">
        <w:t xml:space="preserve">juhis“. </w:t>
      </w:r>
    </w:p>
    <w:p w14:paraId="45A14730" w14:textId="007C680D" w:rsidR="006B5F50" w:rsidRPr="0030504B" w:rsidRDefault="006B5F50" w:rsidP="006B5F50">
      <w:pPr>
        <w:pStyle w:val="ListParagraph"/>
        <w:tabs>
          <w:tab w:val="left" w:pos="941"/>
        </w:tabs>
        <w:spacing w:line="237" w:lineRule="auto"/>
        <w:ind w:left="720" w:right="240" w:firstLine="0"/>
      </w:pPr>
      <w:r w:rsidRPr="0030504B">
        <w:t>Sõiduteedel arvestada</w:t>
      </w:r>
      <w:r w:rsidR="00C3057B">
        <w:t xml:space="preserve"> standardis</w:t>
      </w:r>
      <w:r w:rsidRPr="0030504B">
        <w:t xml:space="preserve"> </w:t>
      </w:r>
      <w:r w:rsidR="00C3057B">
        <w:t>901-3</w:t>
      </w:r>
      <w:r w:rsidRPr="0030504B">
        <w:t xml:space="preserve"> toodud AKÖL &lt;</w:t>
      </w:r>
      <w:r w:rsidR="00394CAF">
        <w:t>9</w:t>
      </w:r>
      <w:r w:rsidRPr="0030504B">
        <w:t>00 a/ööp (Tüüp 1) nõuetega.</w:t>
      </w:r>
      <w:r w:rsidR="0082586F">
        <w:t xml:space="preserve"> Riigitee taastamisel arvestada AKÖL </w:t>
      </w:r>
      <w:r w:rsidR="001007FD">
        <w:t>1500-2999 a/ö</w:t>
      </w:r>
      <w:r w:rsidR="00D82118">
        <w:t>ö</w:t>
      </w:r>
      <w:r w:rsidR="001007FD">
        <w:t>p</w:t>
      </w:r>
      <w:r w:rsidR="00D82118">
        <w:t>.</w:t>
      </w:r>
    </w:p>
    <w:p w14:paraId="5734CE55" w14:textId="77777777" w:rsidR="006B5F50" w:rsidRPr="0030504B" w:rsidRDefault="006B5F50" w:rsidP="006B5F50">
      <w:pPr>
        <w:pStyle w:val="ListParagraph"/>
        <w:tabs>
          <w:tab w:val="left" w:pos="941"/>
        </w:tabs>
        <w:spacing w:line="237" w:lineRule="auto"/>
        <w:ind w:left="720" w:right="240" w:firstLine="0"/>
      </w:pPr>
      <w:r w:rsidRPr="0030504B">
        <w:t>Kõnniteedel arvestada tabelites toodud „Jalgratta-, jalg- ja kõnniteed ning õuealad“ nõuetega.</w:t>
      </w:r>
    </w:p>
    <w:p w14:paraId="1FDC812D" w14:textId="515E1E33" w:rsidR="006B5F50" w:rsidRPr="0030504B" w:rsidRDefault="006B5F50" w:rsidP="0030504B">
      <w:pPr>
        <w:pStyle w:val="ListParagraph"/>
        <w:keepLines w:val="0"/>
        <w:widowControl w:val="0"/>
        <w:numPr>
          <w:ilvl w:val="0"/>
          <w:numId w:val="11"/>
        </w:numPr>
        <w:tabs>
          <w:tab w:val="left" w:pos="941"/>
        </w:tabs>
        <w:autoSpaceDE w:val="0"/>
        <w:autoSpaceDN w:val="0"/>
        <w:spacing w:before="3" w:after="0" w:afterAutospacing="0" w:line="237" w:lineRule="auto"/>
        <w:ind w:right="238"/>
        <w:rPr>
          <w:szCs w:val="20"/>
        </w:rPr>
      </w:pPr>
      <w:bookmarkStart w:id="92" w:name="_Hlk99976016"/>
      <w:r w:rsidRPr="0030504B">
        <w:rPr>
          <w:szCs w:val="20"/>
        </w:rPr>
        <w:t>"</w:t>
      </w:r>
      <w:r w:rsidR="0049618E">
        <w:rPr>
          <w:szCs w:val="20"/>
        </w:rPr>
        <w:t>KKEJ</w:t>
      </w:r>
      <w:r w:rsidRPr="0030504B">
        <w:rPr>
          <w:szCs w:val="20"/>
        </w:rPr>
        <w:t>"</w:t>
      </w:r>
      <w:bookmarkEnd w:id="92"/>
    </w:p>
    <w:p w14:paraId="6488AD7E" w14:textId="7E8FA2F0" w:rsidR="006B5F50" w:rsidRPr="0030504B" w:rsidRDefault="006B5F50" w:rsidP="00084785">
      <w:pPr>
        <w:pStyle w:val="BodyText"/>
        <w:spacing w:before="2"/>
        <w:ind w:left="720" w:right="224"/>
        <w:rPr>
          <w:rFonts w:ascii="Verdana" w:hAnsi="Verdana"/>
          <w:sz w:val="20"/>
        </w:rPr>
      </w:pPr>
      <w:r w:rsidRPr="0030504B">
        <w:rPr>
          <w:rFonts w:ascii="Verdana" w:hAnsi="Verdana"/>
          <w:sz w:val="20"/>
        </w:rPr>
        <w:t xml:space="preserve">Teede killustikalused rajada fraktsioneeritud killustikust kiilumismeetodil vastavalt </w:t>
      </w:r>
      <w:r w:rsidR="00842C8E">
        <w:rPr>
          <w:rFonts w:ascii="Verdana" w:hAnsi="Verdana"/>
          <w:sz w:val="20"/>
        </w:rPr>
        <w:t>määrus 101</w:t>
      </w:r>
      <w:r w:rsidRPr="0030504B">
        <w:rPr>
          <w:rFonts w:ascii="Verdana" w:hAnsi="Verdana"/>
          <w:sz w:val="20"/>
        </w:rPr>
        <w:t>. Kivimaterjali kandevõime määratakse  staatilise plaatkoormuskatsega</w:t>
      </w:r>
      <w:r w:rsidRPr="0030504B">
        <w:rPr>
          <w:rFonts w:ascii="Verdana" w:hAnsi="Verdana"/>
          <w:spacing w:val="31"/>
          <w:sz w:val="20"/>
        </w:rPr>
        <w:t xml:space="preserve"> </w:t>
      </w:r>
      <w:r w:rsidRPr="0030504B">
        <w:rPr>
          <w:rFonts w:ascii="Verdana" w:hAnsi="Verdana"/>
          <w:sz w:val="20"/>
        </w:rPr>
        <w:t>vastavalt</w:t>
      </w:r>
      <w:r w:rsidRPr="0030504B">
        <w:rPr>
          <w:rFonts w:ascii="Verdana" w:hAnsi="Verdana"/>
          <w:spacing w:val="34"/>
          <w:sz w:val="20"/>
        </w:rPr>
        <w:t xml:space="preserve"> </w:t>
      </w:r>
      <w:r w:rsidRPr="0030504B">
        <w:rPr>
          <w:rFonts w:ascii="Verdana" w:hAnsi="Verdana"/>
          <w:sz w:val="20"/>
        </w:rPr>
        <w:t>normatiivsele</w:t>
      </w:r>
      <w:r w:rsidRPr="0030504B">
        <w:rPr>
          <w:rFonts w:ascii="Verdana" w:hAnsi="Verdana"/>
          <w:spacing w:val="33"/>
          <w:sz w:val="20"/>
        </w:rPr>
        <w:t xml:space="preserve"> </w:t>
      </w:r>
      <w:r w:rsidRPr="0030504B">
        <w:rPr>
          <w:rFonts w:ascii="Verdana" w:hAnsi="Verdana"/>
          <w:sz w:val="20"/>
        </w:rPr>
        <w:t>juhendile</w:t>
      </w:r>
      <w:r w:rsidRPr="0030504B">
        <w:rPr>
          <w:rFonts w:ascii="Verdana" w:hAnsi="Verdana"/>
          <w:spacing w:val="34"/>
          <w:sz w:val="20"/>
        </w:rPr>
        <w:t xml:space="preserve"> </w:t>
      </w:r>
      <w:r w:rsidR="00084785" w:rsidRPr="00323697">
        <w:rPr>
          <w:rFonts w:ascii="Verdana" w:hAnsi="Verdana"/>
          <w:sz w:val="20"/>
        </w:rPr>
        <w:t>EVS 934:2016</w:t>
      </w:r>
      <w:r w:rsidR="006328E4" w:rsidRPr="00323697">
        <w:rPr>
          <w:rFonts w:ascii="Verdana" w:hAnsi="Verdana"/>
          <w:sz w:val="20"/>
        </w:rPr>
        <w:t xml:space="preserve"> või võrreldav</w:t>
      </w:r>
      <w:r w:rsidRPr="00323697">
        <w:rPr>
          <w:rFonts w:ascii="Verdana" w:hAnsi="Verdana"/>
          <w:sz w:val="20"/>
        </w:rPr>
        <w:t>.</w:t>
      </w:r>
      <w:r w:rsidRPr="0030504B">
        <w:rPr>
          <w:rFonts w:ascii="Verdana" w:hAnsi="Verdana"/>
          <w:sz w:val="20"/>
        </w:rPr>
        <w:t xml:space="preserve"> Killustikaluste täitematerjali miinimum kvaliteedinõuded vastavalt </w:t>
      </w:r>
      <w:r w:rsidRPr="0095696B">
        <w:rPr>
          <w:rFonts w:ascii="Verdana" w:hAnsi="Verdana"/>
          <w:sz w:val="20"/>
        </w:rPr>
        <w:t xml:space="preserve">Tallinna </w:t>
      </w:r>
      <w:r w:rsidR="0095696B" w:rsidRPr="0095696B">
        <w:rPr>
          <w:rFonts w:ascii="Verdana" w:hAnsi="Verdana"/>
          <w:sz w:val="20"/>
        </w:rPr>
        <w:t>tüüpkatendid 2019</w:t>
      </w:r>
      <w:r w:rsidRPr="0095696B">
        <w:rPr>
          <w:rFonts w:ascii="Verdana" w:hAnsi="Verdana"/>
          <w:sz w:val="20"/>
        </w:rPr>
        <w:t>.</w:t>
      </w:r>
    </w:p>
    <w:p w14:paraId="6A74A28C" w14:textId="02963484" w:rsidR="006B5F50" w:rsidRPr="00FF650A" w:rsidRDefault="006B5F50" w:rsidP="0030504B">
      <w:pPr>
        <w:pStyle w:val="BodyText"/>
        <w:widowControl w:val="0"/>
        <w:numPr>
          <w:ilvl w:val="0"/>
          <w:numId w:val="11"/>
        </w:numPr>
        <w:autoSpaceDE w:val="0"/>
        <w:autoSpaceDN w:val="0"/>
        <w:ind w:right="237"/>
        <w:rPr>
          <w:rFonts w:ascii="Verdana" w:hAnsi="Verdana"/>
          <w:sz w:val="20"/>
        </w:rPr>
      </w:pPr>
      <w:r w:rsidRPr="00FF650A">
        <w:rPr>
          <w:rFonts w:ascii="Verdana" w:hAnsi="Verdana"/>
          <w:sz w:val="20"/>
        </w:rPr>
        <w:t>MTM</w:t>
      </w:r>
      <w:r w:rsidR="00FF650A" w:rsidRPr="00FF650A">
        <w:rPr>
          <w:rFonts w:ascii="Verdana" w:hAnsi="Verdana"/>
          <w:sz w:val="20"/>
        </w:rPr>
        <w:t xml:space="preserve"> </w:t>
      </w:r>
      <w:r w:rsidRPr="00FF650A">
        <w:rPr>
          <w:rFonts w:ascii="Verdana" w:hAnsi="Verdana"/>
          <w:sz w:val="20"/>
        </w:rPr>
        <w:t>määrus nr 101;</w:t>
      </w:r>
    </w:p>
    <w:p w14:paraId="178CC4A8" w14:textId="77777777" w:rsidR="006B5F50" w:rsidRPr="0030504B" w:rsidRDefault="006B5F50" w:rsidP="006B5F50">
      <w:pPr>
        <w:pStyle w:val="BodyText"/>
        <w:spacing w:line="242" w:lineRule="exact"/>
        <w:ind w:left="720"/>
        <w:rPr>
          <w:rFonts w:ascii="Verdana" w:hAnsi="Verdana"/>
          <w:sz w:val="20"/>
        </w:rPr>
      </w:pPr>
      <w:r w:rsidRPr="0030504B">
        <w:rPr>
          <w:rFonts w:ascii="Verdana" w:hAnsi="Verdana"/>
          <w:sz w:val="20"/>
        </w:rPr>
        <w:lastRenderedPageBreak/>
        <w:t>Ülejäänud nõuded vastavalt EVS-901 osadele 1 kuni 3.</w:t>
      </w:r>
    </w:p>
    <w:p w14:paraId="0E6114CF" w14:textId="77777777" w:rsidR="006B5F50" w:rsidRPr="0030504B" w:rsidRDefault="006B5F50" w:rsidP="00C6133B">
      <w:pPr>
        <w:pStyle w:val="Heading4"/>
        <w:numPr>
          <w:ilvl w:val="0"/>
          <w:numId w:val="0"/>
        </w:numPr>
        <w:spacing w:before="2"/>
        <w:ind w:left="720" w:right="231"/>
        <w:jc w:val="both"/>
        <w:rPr>
          <w:szCs w:val="20"/>
          <w:lang w:val="et-EE"/>
        </w:rPr>
      </w:pPr>
      <w:r w:rsidRPr="0030504B">
        <w:rPr>
          <w:szCs w:val="20"/>
          <w:lang w:val="et-EE"/>
        </w:rPr>
        <w:t>Ehituse ajal kasutada hanke ajal kehtivat MA/MTM poolt kinnitatud versiooni, mis parameetrid vastavad tabelis olevatele liiklussagedustele.</w:t>
      </w:r>
    </w:p>
    <w:p w14:paraId="3D681062" w14:textId="1CBD90C9" w:rsidR="006B5F50" w:rsidRPr="0030504B" w:rsidRDefault="006B5F50" w:rsidP="0030504B">
      <w:pPr>
        <w:pStyle w:val="ListParagraph"/>
        <w:keepLines w:val="0"/>
        <w:widowControl w:val="0"/>
        <w:numPr>
          <w:ilvl w:val="0"/>
          <w:numId w:val="11"/>
        </w:numPr>
        <w:tabs>
          <w:tab w:val="left" w:pos="941"/>
        </w:tabs>
        <w:autoSpaceDE w:val="0"/>
        <w:autoSpaceDN w:val="0"/>
        <w:spacing w:before="3" w:after="0" w:afterAutospacing="0" w:line="237" w:lineRule="auto"/>
        <w:ind w:right="238"/>
        <w:rPr>
          <w:szCs w:val="20"/>
        </w:rPr>
      </w:pPr>
      <w:r w:rsidRPr="0030504B">
        <w:rPr>
          <w:szCs w:val="20"/>
        </w:rPr>
        <w:t>Haljastatav maapind tuleb eelnevalt planeerida, vajadusel täita ehitusobjektilt saadava pinnasega, katta kasvumulla kihiga (h=</w:t>
      </w:r>
      <w:r w:rsidR="00A7292C">
        <w:rPr>
          <w:szCs w:val="20"/>
        </w:rPr>
        <w:t>15</w:t>
      </w:r>
      <w:r w:rsidRPr="0030504B">
        <w:rPr>
          <w:szCs w:val="20"/>
        </w:rPr>
        <w:t xml:space="preserve"> cm) ning külvata muruseeme. Kasvumuld peab olema mineraalmuld (pH 6,5...7,0) huumuse sisaldusega min 3%, muld ei tohi sisaldada taimedele kahjulikke jäätmeid, kive, killustikku jms. Muld tihendada nii, et ei tekiks vajumisi ega veelohkusid, ei tohi kasutada külmunud pinnast.  Olemasoleva ja rajatava haljasala piir ühtlustada ja tasandada niitmiskõlbulikuks.</w:t>
      </w:r>
    </w:p>
    <w:p w14:paraId="5C494881" w14:textId="4BC353FE" w:rsidR="006B5F50" w:rsidRPr="0030504B" w:rsidRDefault="006B5F50" w:rsidP="0030504B">
      <w:pPr>
        <w:pStyle w:val="ListParagraph"/>
        <w:keepLines w:val="0"/>
        <w:widowControl w:val="0"/>
        <w:numPr>
          <w:ilvl w:val="0"/>
          <w:numId w:val="11"/>
        </w:numPr>
        <w:tabs>
          <w:tab w:val="left" w:pos="941"/>
        </w:tabs>
        <w:autoSpaceDE w:val="0"/>
        <w:autoSpaceDN w:val="0"/>
        <w:spacing w:after="0" w:afterAutospacing="0"/>
        <w:ind w:right="227"/>
        <w:rPr>
          <w:szCs w:val="20"/>
        </w:rPr>
      </w:pPr>
      <w:r w:rsidRPr="0030504B">
        <w:rPr>
          <w:szCs w:val="20"/>
        </w:rPr>
        <w:t>Betoonist äärekivid - kasutada sõiduteede ääres kasutamiseks toodetud äärekive (graniitkillustiku baasil), külma- kindluse klass vähemalt Klass 3. Toodang peab olema vastupidav teede talihooldes kasutatavatele kemikaalidele. Paigaldusbetooni tugevusklass C16/20, märgbetoon, tuleb paigaldada ühtlase betoonis sängituskihile. Äärekivi paigaldamisel tuleb algus ja lõpp viia kõrguslikult kokku olemasoleva</w:t>
      </w:r>
      <w:r w:rsidRPr="0030504B">
        <w:rPr>
          <w:spacing w:val="-1"/>
          <w:szCs w:val="20"/>
        </w:rPr>
        <w:t xml:space="preserve"> </w:t>
      </w:r>
      <w:r w:rsidRPr="0030504B">
        <w:rPr>
          <w:szCs w:val="20"/>
        </w:rPr>
        <w:t xml:space="preserve">äärekiviga ja peab olema tagatud äärekivide vahel normidele vastav vuukide vaheline laius. Äärekivi betoonaluse minimaalne paksus peab olema </w:t>
      </w:r>
      <w:r w:rsidR="00A7292C">
        <w:rPr>
          <w:szCs w:val="20"/>
        </w:rPr>
        <w:t>5</w:t>
      </w:r>
      <w:r w:rsidRPr="0030504B">
        <w:rPr>
          <w:szCs w:val="20"/>
        </w:rPr>
        <w:t xml:space="preserve"> cm (loetuna äärekivi alt).</w:t>
      </w:r>
    </w:p>
    <w:p w14:paraId="026F72F4" w14:textId="77777777" w:rsidR="006B5F50" w:rsidRPr="0030504B" w:rsidRDefault="006B5F50" w:rsidP="00C6133B">
      <w:pPr>
        <w:pStyle w:val="Heading1"/>
      </w:pPr>
      <w:bookmarkStart w:id="93" w:name="_Toc99006932"/>
      <w:bookmarkStart w:id="94" w:name="_Toc99565346"/>
      <w:bookmarkStart w:id="95" w:name="_Toc136269362"/>
      <w:r w:rsidRPr="0030504B">
        <w:t>EHITAMINE</w:t>
      </w:r>
      <w:bookmarkEnd w:id="93"/>
      <w:bookmarkEnd w:id="94"/>
      <w:bookmarkEnd w:id="95"/>
    </w:p>
    <w:p w14:paraId="0899B84F" w14:textId="77777777" w:rsidR="006B5F50" w:rsidRPr="0030504B" w:rsidRDefault="006B5F50" w:rsidP="00C6133B">
      <w:pPr>
        <w:pStyle w:val="Heading2"/>
        <w:ind w:left="576"/>
        <w:rPr>
          <w:lang w:val="et-EE"/>
        </w:rPr>
      </w:pPr>
      <w:bookmarkStart w:id="96" w:name="3.1_Üldandmed"/>
      <w:bookmarkStart w:id="97" w:name="_Toc99006933"/>
      <w:bookmarkStart w:id="98" w:name="_Toc99565347"/>
      <w:bookmarkStart w:id="99" w:name="_Toc136269363"/>
      <w:bookmarkEnd w:id="96"/>
      <w:r w:rsidRPr="0030504B">
        <w:rPr>
          <w:lang w:val="et-EE"/>
        </w:rPr>
        <w:t>Üldandmed</w:t>
      </w:r>
      <w:bookmarkEnd w:id="97"/>
      <w:bookmarkEnd w:id="98"/>
      <w:bookmarkEnd w:id="99"/>
    </w:p>
    <w:p w14:paraId="0C4074FD" w14:textId="77777777" w:rsidR="006B5F50" w:rsidRPr="0030504B" w:rsidRDefault="006B5F50" w:rsidP="006B5F50">
      <w:pPr>
        <w:pStyle w:val="BodyText"/>
        <w:spacing w:before="6"/>
        <w:rPr>
          <w:b/>
          <w:sz w:val="28"/>
        </w:rPr>
      </w:pPr>
    </w:p>
    <w:p w14:paraId="1FD4C08E" w14:textId="77777777" w:rsidR="006B5F50" w:rsidRPr="0030504B" w:rsidRDefault="006B5F50" w:rsidP="006B5F50">
      <w:pPr>
        <w:pStyle w:val="BodyText"/>
        <w:ind w:left="580" w:right="229"/>
        <w:rPr>
          <w:rFonts w:ascii="Verdana" w:hAnsi="Verdana"/>
          <w:sz w:val="20"/>
        </w:rPr>
      </w:pPr>
      <w:r w:rsidRPr="0030504B">
        <w:rPr>
          <w:rFonts w:ascii="Verdana" w:hAnsi="Verdana"/>
          <w:sz w:val="20"/>
        </w:rPr>
        <w:t>Ehitustöödel peab töövõtja jälgima ja täitma kõiki nõudeid, mis on esitatud Vabariigi Valitsuse</w:t>
      </w:r>
    </w:p>
    <w:p w14:paraId="3FEBCA13" w14:textId="77777777" w:rsidR="006B5F50" w:rsidRPr="0030504B" w:rsidRDefault="006B5F50" w:rsidP="006B5F50">
      <w:pPr>
        <w:pStyle w:val="BodyText"/>
        <w:ind w:left="580" w:right="229"/>
        <w:rPr>
          <w:rFonts w:ascii="Verdana" w:hAnsi="Verdana"/>
          <w:sz w:val="20"/>
        </w:rPr>
      </w:pPr>
      <w:r w:rsidRPr="0030504B">
        <w:rPr>
          <w:rFonts w:ascii="Verdana" w:hAnsi="Verdana"/>
          <w:sz w:val="20"/>
        </w:rPr>
        <w:t>8. detsembri 1999.a. määruses nr. 377 “Töötervishoiu ja tööohutuse nõuded ehituses”. Ehitustööde teostaja peab tagama ehitustööde teostamise, ehitusplatsi kontrolli ja töötervishoiu ning tööohutuse nõuded vastavalt eelmainitud määrusele nr. 377. Ehitustööde teostajal peavad olemas olema määruses nõutud dokumendid.</w:t>
      </w:r>
    </w:p>
    <w:p w14:paraId="53B42094" w14:textId="77777777" w:rsidR="006B5F50" w:rsidRPr="0030504B" w:rsidRDefault="006B5F50" w:rsidP="006B5F50">
      <w:pPr>
        <w:pStyle w:val="BodyText"/>
        <w:ind w:left="580" w:right="229"/>
        <w:rPr>
          <w:rFonts w:ascii="Verdana" w:hAnsi="Verdana"/>
          <w:sz w:val="20"/>
        </w:rPr>
      </w:pPr>
      <w:r w:rsidRPr="0030504B">
        <w:rPr>
          <w:rFonts w:ascii="Verdana" w:hAnsi="Verdana"/>
          <w:sz w:val="20"/>
        </w:rPr>
        <w:t>Töövõtja peab ehitustööde alustamisest teatama Tööinspektsiooni kohalikule asutusele vähemalt 3 päeva enne töödega alustamist. Ehitustööde ajal ei tohi ehitusel viibida kõrvalisi isikuid ja ehitustööd ei tohi ohustada ehituse mõjupiirkonnas viibijaid.</w:t>
      </w:r>
    </w:p>
    <w:p w14:paraId="4052BA43" w14:textId="77777777" w:rsidR="006B5F50" w:rsidRPr="0030504B" w:rsidRDefault="006B5F50" w:rsidP="006B5F50">
      <w:pPr>
        <w:pStyle w:val="BodyText"/>
        <w:ind w:left="580" w:right="229"/>
        <w:rPr>
          <w:rFonts w:ascii="Verdana" w:hAnsi="Verdana"/>
          <w:sz w:val="20"/>
        </w:rPr>
      </w:pPr>
      <w:r w:rsidRPr="0030504B">
        <w:rPr>
          <w:rFonts w:ascii="Verdana" w:hAnsi="Verdana"/>
          <w:sz w:val="20"/>
        </w:rPr>
        <w:t>Töövõtja peab tagama, et ehitusfirma ja ehitusega seotud töötajad oleksid kindlustatud. Töötajad peavad olema instrueeritud tööohutusalaselt ja olema varustatud töötamiseks vajalike kaitsevahenditega.</w:t>
      </w:r>
    </w:p>
    <w:p w14:paraId="40C076C7" w14:textId="77777777" w:rsidR="006B5F50" w:rsidRPr="0030504B" w:rsidRDefault="006B5F50" w:rsidP="006B5F50">
      <w:pPr>
        <w:pStyle w:val="BodyText"/>
        <w:ind w:left="580" w:right="229"/>
        <w:rPr>
          <w:rFonts w:ascii="Verdana" w:hAnsi="Verdana"/>
          <w:sz w:val="20"/>
        </w:rPr>
      </w:pPr>
    </w:p>
    <w:p w14:paraId="32999359" w14:textId="77777777" w:rsidR="006B5F50" w:rsidRPr="0030504B" w:rsidRDefault="006B5F50" w:rsidP="006B5F50">
      <w:pPr>
        <w:pStyle w:val="BodyText"/>
        <w:ind w:left="580" w:right="229"/>
        <w:rPr>
          <w:rFonts w:ascii="Verdana" w:hAnsi="Verdana"/>
          <w:sz w:val="20"/>
        </w:rPr>
      </w:pPr>
      <w:r w:rsidRPr="0030504B">
        <w:rPr>
          <w:rFonts w:ascii="Verdana" w:hAnsi="Verdana"/>
          <w:sz w:val="20"/>
        </w:rPr>
        <w:t>Enne ehitustööde algust tuleb looduses kindlustada kõik olemasolevad piirimärgid. Üldiselt tuleb ehitustööde käigus tagada kõikide olemasolevate piirimärkide säilimine. Juhul kui see osutub võimatuks, tuleb sellest teavitada maaomanikku ja pärast tööde lõpetamist taastada kõik tööde käigus hävinud piirimärgid. Piirimärkide kahjustamisel on Töövõtjal kohustus need taastama.</w:t>
      </w:r>
    </w:p>
    <w:p w14:paraId="75B3F59B" w14:textId="77777777" w:rsidR="006B5F50" w:rsidRPr="0030504B" w:rsidRDefault="006B5F50" w:rsidP="006B5F50">
      <w:pPr>
        <w:pStyle w:val="BodyText"/>
        <w:ind w:left="580" w:right="229"/>
        <w:rPr>
          <w:rFonts w:ascii="Verdana" w:hAnsi="Verdana"/>
          <w:sz w:val="20"/>
        </w:rPr>
      </w:pPr>
    </w:p>
    <w:p w14:paraId="13E226D5" w14:textId="77777777" w:rsidR="006B5F50" w:rsidRPr="0030504B" w:rsidRDefault="006B5F50" w:rsidP="006B5F50">
      <w:pPr>
        <w:pStyle w:val="BodyText"/>
        <w:ind w:left="580" w:right="229"/>
        <w:rPr>
          <w:rFonts w:ascii="Verdana" w:hAnsi="Verdana"/>
          <w:sz w:val="20"/>
        </w:rPr>
      </w:pPr>
      <w:r w:rsidRPr="0030504B">
        <w:rPr>
          <w:rFonts w:ascii="Verdana" w:hAnsi="Verdana"/>
          <w:sz w:val="20"/>
        </w:rPr>
        <w:t>Piirinaabreid tuleb teavitada ka kõikidest töödest, mis viiakse läbi nende maal või kui ehitustegevus puudutab otseselt piirinaabri huve.</w:t>
      </w:r>
    </w:p>
    <w:p w14:paraId="65F88607" w14:textId="77777777" w:rsidR="006B5F50" w:rsidRPr="0030504B" w:rsidRDefault="006B5F50" w:rsidP="006B5F50">
      <w:pPr>
        <w:pStyle w:val="BodyText"/>
        <w:ind w:left="580" w:right="229"/>
        <w:rPr>
          <w:rFonts w:ascii="Verdana" w:hAnsi="Verdana"/>
          <w:sz w:val="20"/>
        </w:rPr>
      </w:pPr>
    </w:p>
    <w:p w14:paraId="0A3AB3C8" w14:textId="77777777" w:rsidR="006B5F50" w:rsidRPr="0030504B" w:rsidRDefault="006B5F50" w:rsidP="006B5F50">
      <w:pPr>
        <w:pStyle w:val="BodyText"/>
        <w:ind w:left="580" w:right="229"/>
        <w:rPr>
          <w:rFonts w:ascii="Verdana" w:hAnsi="Verdana"/>
          <w:sz w:val="20"/>
        </w:rPr>
      </w:pPr>
      <w:r w:rsidRPr="0030504B">
        <w:rPr>
          <w:rFonts w:ascii="Verdana" w:hAnsi="Verdana"/>
          <w:sz w:val="20"/>
        </w:rPr>
        <w:t xml:space="preserve">Enne ehitustööde algust on töövõtja kohustatud teavitama ja vajadusel kohale kutsuma kõikide kommunikatsioonide valdajad. Samuti on töövõtja kohustatud </w:t>
      </w:r>
      <w:r w:rsidRPr="0030504B">
        <w:rPr>
          <w:rFonts w:ascii="Verdana" w:hAnsi="Verdana"/>
          <w:sz w:val="20"/>
        </w:rPr>
        <w:lastRenderedPageBreak/>
        <w:t>enne tööde algust teavitama kõiki teisi asjast huvitatud osapooli, keda käesolev projekt puudutab (nt. maaomanikud, tööde teostamisel nendele kuuluval maaüksusel).</w:t>
      </w:r>
    </w:p>
    <w:p w14:paraId="090FAF17" w14:textId="77777777" w:rsidR="006B5F50" w:rsidRPr="0030504B" w:rsidRDefault="006B5F50" w:rsidP="006B5F50">
      <w:pPr>
        <w:pStyle w:val="BodyText"/>
        <w:ind w:left="580" w:right="229"/>
        <w:rPr>
          <w:rFonts w:ascii="Verdana" w:hAnsi="Verdana"/>
          <w:sz w:val="20"/>
        </w:rPr>
      </w:pPr>
      <w:r w:rsidRPr="0030504B">
        <w:rPr>
          <w:rFonts w:ascii="Verdana" w:hAnsi="Verdana"/>
          <w:sz w:val="20"/>
        </w:rPr>
        <w:t>Töövõtja peab tagama kõigi kooskõlastustes esitatud nõuete ja tingimuste täitmise vastavalt projektlahendusele.</w:t>
      </w:r>
    </w:p>
    <w:p w14:paraId="39BCB802" w14:textId="77777777" w:rsidR="006B5F50" w:rsidRPr="0030504B" w:rsidRDefault="006B5F50" w:rsidP="006B5F50">
      <w:pPr>
        <w:pStyle w:val="BodyText"/>
        <w:ind w:left="580" w:right="229"/>
        <w:rPr>
          <w:rFonts w:ascii="Verdana" w:hAnsi="Verdana"/>
          <w:sz w:val="20"/>
        </w:rPr>
      </w:pPr>
      <w:r w:rsidRPr="0030504B">
        <w:rPr>
          <w:rFonts w:ascii="Verdana" w:hAnsi="Verdana"/>
          <w:sz w:val="20"/>
        </w:rPr>
        <w:t>Tellija, Töövõtja, projekteerija ja omanikujärelvalve teatavad omal algatusel viivitamatult avastatud vigadest, puudustest ja riskiteguritest projektdokumentatsioonis ning nendest abinõudest, millega saab tööd edendada ja paremate tulemuste saavutamist soodustada.</w:t>
      </w:r>
    </w:p>
    <w:p w14:paraId="17EBF67A" w14:textId="77777777" w:rsidR="006B5F50" w:rsidRPr="0030504B" w:rsidRDefault="006B5F50" w:rsidP="006B5F50">
      <w:pPr>
        <w:pStyle w:val="BodyText"/>
        <w:ind w:left="580" w:right="229"/>
        <w:rPr>
          <w:rFonts w:ascii="Verdana" w:hAnsi="Verdana"/>
          <w:sz w:val="20"/>
        </w:rPr>
      </w:pPr>
      <w:r w:rsidRPr="0030504B">
        <w:rPr>
          <w:rFonts w:ascii="Verdana" w:hAnsi="Verdana"/>
          <w:sz w:val="20"/>
        </w:rPr>
        <w:t>Töövõtja peab teavitama projekteerijat kõigist projektis leitud ebaselgustest ning võimalikest vasturääkivustest enne, kui ta võtab vastu konkreetse teostamise otsuse.</w:t>
      </w:r>
    </w:p>
    <w:p w14:paraId="525B6050" w14:textId="77777777" w:rsidR="006B5F50" w:rsidRPr="0030504B" w:rsidRDefault="006B5F50" w:rsidP="006B5F50">
      <w:pPr>
        <w:pStyle w:val="BodyText"/>
        <w:ind w:left="580" w:right="229"/>
        <w:rPr>
          <w:rFonts w:ascii="Verdana" w:hAnsi="Verdana"/>
          <w:sz w:val="20"/>
        </w:rPr>
      </w:pPr>
      <w:r w:rsidRPr="0030504B">
        <w:rPr>
          <w:rFonts w:ascii="Verdana" w:hAnsi="Verdana"/>
          <w:sz w:val="20"/>
        </w:rPr>
        <w:t>Kõik kooskõlastamata omaalgatuslikud projekti muudatused või projektlahenduste eiramised on keelatud.</w:t>
      </w:r>
    </w:p>
    <w:p w14:paraId="168ACD88" w14:textId="77777777" w:rsidR="006B5F50" w:rsidRPr="0030504B" w:rsidRDefault="006B5F50" w:rsidP="006B5F50">
      <w:pPr>
        <w:pStyle w:val="BodyText"/>
        <w:ind w:left="580" w:right="229"/>
        <w:rPr>
          <w:rFonts w:ascii="Verdana" w:hAnsi="Verdana"/>
          <w:sz w:val="20"/>
        </w:rPr>
      </w:pPr>
      <w:r w:rsidRPr="0030504B">
        <w:rPr>
          <w:rFonts w:ascii="Verdana" w:hAnsi="Verdana"/>
          <w:sz w:val="20"/>
        </w:rPr>
        <w:t>Eelpoolt toodu eiramisel on Töövõtja kohustatud kõik hilisemad projektlahenduste eiramistest tulenevad parandused, vajalikud lisa- või taastustööd teostama oma kuludega.</w:t>
      </w:r>
    </w:p>
    <w:p w14:paraId="65FBA688" w14:textId="77777777" w:rsidR="006B5F50" w:rsidRPr="0030504B" w:rsidRDefault="006B5F50" w:rsidP="006B5F50">
      <w:pPr>
        <w:pStyle w:val="BodyText"/>
        <w:ind w:left="580" w:right="229"/>
        <w:rPr>
          <w:rFonts w:ascii="Verdana" w:hAnsi="Verdana"/>
          <w:sz w:val="20"/>
        </w:rPr>
      </w:pPr>
    </w:p>
    <w:p w14:paraId="02309E3B" w14:textId="77777777" w:rsidR="006B5F50" w:rsidRPr="0030504B" w:rsidRDefault="006B5F50" w:rsidP="006B5F50">
      <w:pPr>
        <w:pStyle w:val="BodyText"/>
        <w:ind w:left="580" w:right="229"/>
        <w:rPr>
          <w:rFonts w:ascii="Verdana" w:hAnsi="Verdana"/>
          <w:sz w:val="20"/>
        </w:rPr>
      </w:pPr>
      <w:r w:rsidRPr="0030504B">
        <w:rPr>
          <w:rFonts w:ascii="Verdana" w:hAnsi="Verdana"/>
          <w:sz w:val="20"/>
        </w:rPr>
        <w:t>Ehitusperioodil vastutab töövõtja ka keskkonnakaitse (oma ehitustegevuse ja muu sellest tuleneva piires) eest ehitusobjektil ja selle kõrval oleval alal vastavalt Eesti Vabariigis kehtivatele seadustele ja nõuetele ning Tellija poolsetele juhistele.</w:t>
      </w:r>
    </w:p>
    <w:p w14:paraId="1E32E35A" w14:textId="77777777" w:rsidR="006B5F50" w:rsidRPr="0030504B" w:rsidRDefault="006B5F50" w:rsidP="00C6133B">
      <w:pPr>
        <w:pStyle w:val="Heading2"/>
        <w:ind w:left="576"/>
        <w:rPr>
          <w:lang w:val="et-EE"/>
        </w:rPr>
      </w:pPr>
      <w:bookmarkStart w:id="100" w:name="3.2_Ettevalmistustööd"/>
      <w:bookmarkStart w:id="101" w:name="_Toc99006934"/>
      <w:bookmarkStart w:id="102" w:name="_Toc99565348"/>
      <w:bookmarkStart w:id="103" w:name="_Toc136269364"/>
      <w:bookmarkEnd w:id="100"/>
      <w:r w:rsidRPr="0030504B">
        <w:rPr>
          <w:lang w:val="et-EE"/>
        </w:rPr>
        <w:t>Ettevalmistustööd</w:t>
      </w:r>
      <w:bookmarkEnd w:id="101"/>
      <w:bookmarkEnd w:id="102"/>
      <w:bookmarkEnd w:id="103"/>
    </w:p>
    <w:p w14:paraId="2148A3BB" w14:textId="77777777" w:rsidR="006B5F50" w:rsidRPr="0030504B" w:rsidRDefault="006B5F50" w:rsidP="006B5F50">
      <w:pPr>
        <w:pStyle w:val="BodyText"/>
        <w:ind w:left="580" w:right="229"/>
        <w:rPr>
          <w:rFonts w:ascii="Verdana" w:hAnsi="Verdana"/>
          <w:sz w:val="20"/>
        </w:rPr>
      </w:pPr>
      <w:r w:rsidRPr="0030504B">
        <w:rPr>
          <w:rFonts w:ascii="Verdana" w:hAnsi="Verdana"/>
          <w:sz w:val="20"/>
        </w:rPr>
        <w:t>Töövõtja peab kavandama ja paigaldama kaitsepiirded ja muud kaitsekonstruktsioonid, mis on vajalikud tööplatsi piiramiseks ning tööõnnetuste või varaliste kahjude vältimiseks.</w:t>
      </w:r>
    </w:p>
    <w:p w14:paraId="7ABDF19B" w14:textId="77777777" w:rsidR="006B5F50" w:rsidRPr="0030504B" w:rsidRDefault="006B5F50" w:rsidP="006B5F50">
      <w:pPr>
        <w:pStyle w:val="BodyText"/>
        <w:ind w:left="580" w:right="229"/>
        <w:rPr>
          <w:rFonts w:ascii="Verdana" w:hAnsi="Verdana"/>
          <w:sz w:val="20"/>
        </w:rPr>
      </w:pPr>
      <w:r w:rsidRPr="0030504B">
        <w:rPr>
          <w:rFonts w:ascii="Verdana" w:hAnsi="Verdana"/>
          <w:sz w:val="20"/>
        </w:rPr>
        <w:t>Projektis on nähtud ette puude, hekkide ja võsade likvideerimine. Enne ehituse algust tuleb paigaldada ehitustsooni jäävatele puude tüvedele puust  kaitsekilbid ning teostata raadamistööd koos kändude ja juurte eemaldamisega.</w:t>
      </w:r>
    </w:p>
    <w:p w14:paraId="215A1D1C" w14:textId="34CB9CE5" w:rsidR="006B5F50" w:rsidRPr="0030504B" w:rsidRDefault="006B5F50" w:rsidP="006B5F50">
      <w:pPr>
        <w:pStyle w:val="BodyText"/>
        <w:ind w:left="580" w:right="229"/>
        <w:rPr>
          <w:rFonts w:ascii="Verdana" w:hAnsi="Verdana"/>
          <w:sz w:val="20"/>
        </w:rPr>
      </w:pPr>
      <w:bookmarkStart w:id="104" w:name="_Hlk74832537"/>
      <w:bookmarkStart w:id="105" w:name="_Hlk74832526"/>
      <w:r w:rsidRPr="0030504B">
        <w:rPr>
          <w:rFonts w:ascii="Verdana" w:hAnsi="Verdana"/>
          <w:sz w:val="20"/>
        </w:rPr>
        <w:t>Ehitaja peab eelnevalt projekteeritud lõigu ulatuses tutvuma olemasoleva olukorraga</w:t>
      </w:r>
      <w:bookmarkEnd w:id="104"/>
      <w:r w:rsidRPr="0030504B">
        <w:rPr>
          <w:rFonts w:ascii="Verdana" w:hAnsi="Verdana"/>
          <w:sz w:val="20"/>
        </w:rPr>
        <w:t>.</w:t>
      </w:r>
      <w:r w:rsidR="00744676">
        <w:rPr>
          <w:rFonts w:ascii="Verdana" w:hAnsi="Verdana"/>
          <w:sz w:val="20"/>
        </w:rPr>
        <w:t xml:space="preserve"> </w:t>
      </w:r>
    </w:p>
    <w:bookmarkEnd w:id="105"/>
    <w:p w14:paraId="191B711F" w14:textId="77777777" w:rsidR="006B5F50" w:rsidRPr="0030504B" w:rsidRDefault="006B5F50" w:rsidP="006B5F50">
      <w:pPr>
        <w:pStyle w:val="BodyText"/>
        <w:spacing w:before="3"/>
        <w:rPr>
          <w:rFonts w:ascii="Verdana" w:hAnsi="Verdana"/>
          <w:sz w:val="20"/>
        </w:rPr>
      </w:pPr>
    </w:p>
    <w:p w14:paraId="638D43F8" w14:textId="77777777" w:rsidR="00C6133B" w:rsidRPr="0030504B" w:rsidRDefault="00C6133B" w:rsidP="006B5F50">
      <w:pPr>
        <w:pStyle w:val="BodyText"/>
        <w:ind w:left="580" w:right="229"/>
        <w:rPr>
          <w:rFonts w:ascii="Verdana" w:hAnsi="Verdana"/>
          <w:sz w:val="20"/>
        </w:rPr>
      </w:pPr>
      <w:bookmarkStart w:id="106" w:name="3.2.1_Lammutustööd"/>
      <w:bookmarkEnd w:id="106"/>
    </w:p>
    <w:p w14:paraId="3BBA3166" w14:textId="77777777" w:rsidR="006B5F50" w:rsidRPr="0030504B" w:rsidRDefault="006B5F50" w:rsidP="0030504B">
      <w:pPr>
        <w:pStyle w:val="Heading3"/>
        <w:tabs>
          <w:tab w:val="num" w:pos="709"/>
          <w:tab w:val="num" w:pos="2160"/>
        </w:tabs>
        <w:ind w:left="720"/>
        <w:jc w:val="both"/>
        <w:rPr>
          <w:lang w:val="et-EE"/>
        </w:rPr>
      </w:pPr>
      <w:bookmarkStart w:id="107" w:name="3.2.2_Geodeetiline_alusvõrk_ja_väljamärk"/>
      <w:bookmarkStart w:id="108" w:name="_Toc99006936"/>
      <w:bookmarkStart w:id="109" w:name="_Toc99565350"/>
      <w:bookmarkStart w:id="110" w:name="_Toc136269365"/>
      <w:bookmarkEnd w:id="107"/>
      <w:r w:rsidRPr="0030504B">
        <w:rPr>
          <w:lang w:val="et-EE"/>
        </w:rPr>
        <w:t>Geodeetiline alusvõrk ja väljamärkimine</w:t>
      </w:r>
      <w:bookmarkEnd w:id="108"/>
      <w:bookmarkEnd w:id="109"/>
      <w:bookmarkEnd w:id="110"/>
    </w:p>
    <w:p w14:paraId="7105EC98" w14:textId="08D47186" w:rsidR="006B5F50" w:rsidRDefault="006B5F50" w:rsidP="006B5F50">
      <w:pPr>
        <w:pStyle w:val="BodyText"/>
        <w:ind w:left="580" w:right="229"/>
        <w:rPr>
          <w:rFonts w:ascii="Verdana" w:hAnsi="Verdana"/>
          <w:sz w:val="20"/>
        </w:rPr>
      </w:pPr>
      <w:r w:rsidRPr="0030504B">
        <w:rPr>
          <w:rFonts w:ascii="Verdana" w:hAnsi="Verdana"/>
          <w:sz w:val="20"/>
        </w:rPr>
        <w:t xml:space="preserve">Mõõdistamine tugineb koordinaatidega L-EST97 süsteemis ja kõrgusega EH2000 süsteemis. </w:t>
      </w:r>
      <w:r w:rsidR="00021FC3" w:rsidRPr="00021FC3">
        <w:rPr>
          <w:rFonts w:ascii="Verdana" w:hAnsi="Verdana"/>
          <w:sz w:val="20"/>
        </w:rPr>
        <w:t>Katastriüksuste piirid on saadud Maa-ametist seisuga 28.07.2021.</w:t>
      </w:r>
    </w:p>
    <w:p w14:paraId="5913E94F" w14:textId="3797F2B4" w:rsidR="00021FC3" w:rsidRDefault="00021FC3" w:rsidP="006B5F50">
      <w:pPr>
        <w:pStyle w:val="BodyText"/>
        <w:ind w:left="580" w:right="229"/>
        <w:rPr>
          <w:rFonts w:ascii="Verdana" w:hAnsi="Verdana"/>
          <w:sz w:val="20"/>
        </w:rPr>
      </w:pPr>
      <w:r>
        <w:rPr>
          <w:rFonts w:ascii="Verdana" w:hAnsi="Verdana"/>
          <w:sz w:val="20"/>
        </w:rPr>
        <w:t>Kasutatud materjalid:</w:t>
      </w:r>
    </w:p>
    <w:p w14:paraId="314364D7" w14:textId="66FF8FA7" w:rsidR="002850C6" w:rsidRPr="002850C6" w:rsidRDefault="002850C6" w:rsidP="002850C6">
      <w:pPr>
        <w:pStyle w:val="BodyText"/>
        <w:ind w:left="580" w:right="229"/>
        <w:rPr>
          <w:rFonts w:ascii="Verdana" w:hAnsi="Verdana"/>
          <w:sz w:val="20"/>
        </w:rPr>
      </w:pPr>
      <w:r w:rsidRPr="002850C6">
        <w:rPr>
          <w:rFonts w:ascii="Verdana" w:hAnsi="Verdana"/>
          <w:sz w:val="20"/>
        </w:rPr>
        <w:t>•</w:t>
      </w:r>
      <w:r>
        <w:rPr>
          <w:rFonts w:ascii="Verdana" w:hAnsi="Verdana"/>
          <w:sz w:val="20"/>
        </w:rPr>
        <w:t xml:space="preserve"> </w:t>
      </w:r>
      <w:r w:rsidRPr="002850C6">
        <w:rPr>
          <w:rFonts w:ascii="Verdana" w:hAnsi="Verdana"/>
          <w:sz w:val="20"/>
        </w:rPr>
        <w:t>Kaabelliini teostusjoonis, töö nr 2913, 2013.a, SÕMERU MAAMÕÕDU OÜ</w:t>
      </w:r>
    </w:p>
    <w:p w14:paraId="5B46BCC7" w14:textId="16531A69" w:rsidR="00021FC3" w:rsidRPr="0030504B" w:rsidRDefault="002850C6" w:rsidP="002850C6">
      <w:pPr>
        <w:pStyle w:val="BodyText"/>
        <w:ind w:left="580" w:right="229"/>
        <w:rPr>
          <w:rFonts w:ascii="Verdana" w:hAnsi="Verdana"/>
          <w:sz w:val="20"/>
        </w:rPr>
      </w:pPr>
      <w:r w:rsidRPr="002850C6">
        <w:rPr>
          <w:rFonts w:ascii="Verdana" w:hAnsi="Verdana"/>
          <w:sz w:val="20"/>
        </w:rPr>
        <w:t>•</w:t>
      </w:r>
      <w:r>
        <w:rPr>
          <w:rFonts w:ascii="Verdana" w:hAnsi="Verdana"/>
          <w:sz w:val="20"/>
        </w:rPr>
        <w:t xml:space="preserve"> </w:t>
      </w:r>
      <w:r w:rsidRPr="002850C6">
        <w:rPr>
          <w:rFonts w:ascii="Verdana" w:hAnsi="Verdana"/>
          <w:sz w:val="20"/>
        </w:rPr>
        <w:t xml:space="preserve">Riigimaantee nr 13 Jägala-Käravete asfaltkatte teostusjoonis, töö nr TJ-158, 2011.a, AS Teede </w:t>
      </w:r>
      <w:r>
        <w:rPr>
          <w:rFonts w:ascii="Verdana" w:hAnsi="Verdana"/>
          <w:sz w:val="20"/>
        </w:rPr>
        <w:t>R</w:t>
      </w:r>
      <w:r w:rsidRPr="002850C6">
        <w:rPr>
          <w:rFonts w:ascii="Verdana" w:hAnsi="Verdana"/>
          <w:sz w:val="20"/>
        </w:rPr>
        <w:t>EV-</w:t>
      </w:r>
      <w:r>
        <w:rPr>
          <w:rFonts w:ascii="Verdana" w:hAnsi="Verdana"/>
          <w:sz w:val="20"/>
        </w:rPr>
        <w:t>2</w:t>
      </w:r>
    </w:p>
    <w:p w14:paraId="0B527B8F" w14:textId="77777777" w:rsidR="006B5F50" w:rsidRPr="0030504B" w:rsidRDefault="006B5F50" w:rsidP="006B5F50">
      <w:pPr>
        <w:pStyle w:val="BodyText"/>
        <w:ind w:left="580" w:right="229"/>
        <w:rPr>
          <w:rFonts w:ascii="Verdana" w:hAnsi="Verdana"/>
          <w:sz w:val="20"/>
        </w:rPr>
      </w:pPr>
    </w:p>
    <w:p w14:paraId="765AC5A2" w14:textId="77777777" w:rsidR="006B5F50" w:rsidRPr="0030504B" w:rsidRDefault="006B5F50" w:rsidP="00C6133B">
      <w:pPr>
        <w:pStyle w:val="Heading2"/>
        <w:ind w:left="576"/>
        <w:rPr>
          <w:lang w:val="et-EE"/>
        </w:rPr>
      </w:pPr>
      <w:bookmarkStart w:id="111" w:name="3.3_Liikluskorraldus_ehituse_ajal"/>
      <w:bookmarkStart w:id="112" w:name="_Toc99006937"/>
      <w:bookmarkStart w:id="113" w:name="_Toc99565351"/>
      <w:bookmarkStart w:id="114" w:name="_Toc136269366"/>
      <w:bookmarkEnd w:id="111"/>
      <w:r w:rsidRPr="0030504B">
        <w:rPr>
          <w:lang w:val="et-EE"/>
        </w:rPr>
        <w:t>Liikluskorraldus ehituse ajal</w:t>
      </w:r>
      <w:bookmarkEnd w:id="112"/>
      <w:bookmarkEnd w:id="113"/>
      <w:bookmarkEnd w:id="114"/>
    </w:p>
    <w:p w14:paraId="135CC9E5" w14:textId="1936CCFD" w:rsidR="006B5F50" w:rsidRPr="0030504B" w:rsidRDefault="006B5F50" w:rsidP="006B5F50">
      <w:pPr>
        <w:pStyle w:val="BodyText"/>
        <w:ind w:left="580" w:right="229"/>
        <w:rPr>
          <w:rFonts w:ascii="Verdana" w:hAnsi="Verdana"/>
          <w:sz w:val="20"/>
        </w:rPr>
      </w:pPr>
      <w:r w:rsidRPr="0030504B">
        <w:rPr>
          <w:rFonts w:ascii="Verdana" w:hAnsi="Verdana"/>
          <w:sz w:val="20"/>
        </w:rPr>
        <w:t>Ajutisel liikluskorraldusel juhinduda majandus- ja taristuministri 13.07.2018 nr 43 määrusest</w:t>
      </w:r>
    </w:p>
    <w:p w14:paraId="69BA1B59" w14:textId="77777777" w:rsidR="006B5F50" w:rsidRPr="0030504B" w:rsidRDefault="006B5F50" w:rsidP="006B5F50">
      <w:pPr>
        <w:pStyle w:val="BodyText"/>
        <w:ind w:left="580" w:right="229"/>
        <w:rPr>
          <w:rFonts w:ascii="Verdana" w:hAnsi="Verdana"/>
          <w:sz w:val="20"/>
        </w:rPr>
      </w:pPr>
      <w:r w:rsidRPr="0030504B">
        <w:rPr>
          <w:rFonts w:ascii="Verdana" w:hAnsi="Verdana"/>
          <w:sz w:val="20"/>
        </w:rPr>
        <w:t>„Nõuded ajutisele liikluskorraldusele“.</w:t>
      </w:r>
    </w:p>
    <w:p w14:paraId="23B81846" w14:textId="77777777" w:rsidR="006B5F50" w:rsidRPr="0030504B" w:rsidRDefault="006B5F50" w:rsidP="006B5F50">
      <w:pPr>
        <w:pStyle w:val="BodyText"/>
        <w:ind w:left="580" w:right="229"/>
        <w:rPr>
          <w:rFonts w:ascii="Verdana" w:hAnsi="Verdana"/>
          <w:sz w:val="20"/>
        </w:rPr>
      </w:pPr>
      <w:r w:rsidRPr="0030504B">
        <w:rPr>
          <w:rFonts w:ascii="Verdana" w:hAnsi="Verdana"/>
          <w:sz w:val="20"/>
        </w:rPr>
        <w:t>Enne töödega alustamist tuleb vajadusel koostada „Ajutise liikluskorralduse projekt“, mis tuleb kooskõlastada Tellijaga ja Kohaliku Vallavalitsuse ehitus- ja kommunaalosakonnaga.</w:t>
      </w:r>
    </w:p>
    <w:p w14:paraId="68880154" w14:textId="77777777" w:rsidR="006B5F50" w:rsidRPr="0030504B" w:rsidRDefault="006B5F50" w:rsidP="00C6133B">
      <w:pPr>
        <w:pStyle w:val="Heading2"/>
        <w:ind w:left="576"/>
        <w:rPr>
          <w:lang w:val="et-EE"/>
        </w:rPr>
      </w:pPr>
      <w:bookmarkStart w:id="115" w:name="3.4_Tee_ehitus"/>
      <w:bookmarkStart w:id="116" w:name="_Toc99006938"/>
      <w:bookmarkStart w:id="117" w:name="_Toc99565352"/>
      <w:bookmarkStart w:id="118" w:name="_Toc136269367"/>
      <w:bookmarkEnd w:id="115"/>
      <w:r w:rsidRPr="0030504B">
        <w:rPr>
          <w:lang w:val="et-EE"/>
        </w:rPr>
        <w:lastRenderedPageBreak/>
        <w:t>Tee ehitus</w:t>
      </w:r>
      <w:bookmarkEnd w:id="116"/>
      <w:bookmarkEnd w:id="117"/>
      <w:bookmarkEnd w:id="118"/>
    </w:p>
    <w:p w14:paraId="44A7F3CB" w14:textId="31AEA454" w:rsidR="006B5F50" w:rsidRPr="0030504B" w:rsidRDefault="006B5F50" w:rsidP="0030504B">
      <w:pPr>
        <w:pStyle w:val="Heading3"/>
        <w:tabs>
          <w:tab w:val="num" w:pos="709"/>
          <w:tab w:val="num" w:pos="2160"/>
        </w:tabs>
        <w:ind w:left="720"/>
        <w:jc w:val="both"/>
        <w:rPr>
          <w:lang w:val="et-EE"/>
        </w:rPr>
      </w:pPr>
      <w:bookmarkStart w:id="119" w:name="_Toc99006939"/>
      <w:bookmarkStart w:id="120" w:name="_Toc99565353"/>
      <w:bookmarkStart w:id="121" w:name="_Toc136269368"/>
      <w:r w:rsidRPr="0030504B">
        <w:rPr>
          <w:lang w:val="et-EE"/>
        </w:rPr>
        <w:t>Mullatööd</w:t>
      </w:r>
      <w:bookmarkEnd w:id="119"/>
      <w:bookmarkEnd w:id="120"/>
      <w:bookmarkEnd w:id="121"/>
    </w:p>
    <w:p w14:paraId="7A408B62" w14:textId="77777777" w:rsidR="006B5F50" w:rsidRPr="0030504B" w:rsidRDefault="006B5F50" w:rsidP="006B5F50">
      <w:pPr>
        <w:pStyle w:val="BodyText"/>
        <w:ind w:left="580" w:right="229"/>
        <w:rPr>
          <w:rFonts w:ascii="Verdana" w:hAnsi="Verdana"/>
          <w:sz w:val="20"/>
        </w:rPr>
      </w:pPr>
      <w:r w:rsidRPr="0030504B">
        <w:rPr>
          <w:rFonts w:ascii="Verdana" w:hAnsi="Verdana"/>
          <w:sz w:val="20"/>
        </w:rPr>
        <w:t>Mulde laienduste laiuses tuleb koorida kasvupinnas.</w:t>
      </w:r>
    </w:p>
    <w:p w14:paraId="19302A3C" w14:textId="77777777" w:rsidR="006B5F50" w:rsidRPr="0030504B" w:rsidRDefault="006B5F50" w:rsidP="006B5F50">
      <w:pPr>
        <w:pStyle w:val="BodyText"/>
        <w:ind w:left="580" w:right="229"/>
        <w:rPr>
          <w:rFonts w:ascii="Verdana" w:hAnsi="Verdana"/>
          <w:sz w:val="20"/>
        </w:rPr>
      </w:pPr>
      <w:r w:rsidRPr="0030504B">
        <w:rPr>
          <w:rFonts w:ascii="Verdana" w:hAnsi="Verdana"/>
          <w:sz w:val="20"/>
        </w:rPr>
        <w:t>Seejärel tuleb profileerida alus vastavalt pikiprofiilile kattega paralleelseks aluseks ja eemaldada seejuures kogu olemasolev peenar, tihendada muldkeha. Seejärel paigaldada dreenkiht tihendada ning profileerida.</w:t>
      </w:r>
    </w:p>
    <w:p w14:paraId="67D10E8B" w14:textId="77777777" w:rsidR="006B5F50" w:rsidRPr="0030504B" w:rsidRDefault="006B5F50" w:rsidP="006B5F50">
      <w:pPr>
        <w:pStyle w:val="BodyText"/>
        <w:ind w:left="580" w:right="229"/>
        <w:rPr>
          <w:rFonts w:ascii="Verdana" w:hAnsi="Verdana"/>
          <w:sz w:val="20"/>
        </w:rPr>
      </w:pPr>
      <w:r w:rsidRPr="0030504B">
        <w:rPr>
          <w:rFonts w:ascii="Verdana" w:hAnsi="Verdana"/>
          <w:sz w:val="20"/>
        </w:rPr>
        <w:t>Kasvupinnas koorida eraldi ja kasutada samal ehitusel haljastamiseks või üle anda vastavat jäätmeluba omavale isikule. Välistada tuleb kasvupinnase reostamine ja ülemäärane tihendamine. Väljakaevatud pinnase kasutamine väljaspool ehitusobjekti kooskõlastada riigi Keskkonnaametiga.</w:t>
      </w:r>
    </w:p>
    <w:p w14:paraId="5A27E707" w14:textId="77777777" w:rsidR="006B5F50" w:rsidRPr="0030504B" w:rsidRDefault="006B5F50" w:rsidP="006B5F50">
      <w:pPr>
        <w:pStyle w:val="BodyText"/>
        <w:ind w:left="580" w:right="229"/>
        <w:rPr>
          <w:rFonts w:ascii="Verdana" w:hAnsi="Verdana"/>
          <w:sz w:val="20"/>
        </w:rPr>
      </w:pPr>
      <w:r w:rsidRPr="0030504B">
        <w:rPr>
          <w:rFonts w:ascii="Verdana" w:hAnsi="Verdana"/>
          <w:sz w:val="20"/>
        </w:rPr>
        <w:t>Muldesse paigaldatav materjali peab olema orgaanikavaba ja tihendatav. Mulde pealne tuleb planeerida paralleelselt katte projekteeritud vertikaalplaneerimisega. Konstruktsiooni alune pind tuleb tihendada.</w:t>
      </w:r>
    </w:p>
    <w:p w14:paraId="47D6CD09" w14:textId="77777777" w:rsidR="006B5F50" w:rsidRPr="0030504B" w:rsidRDefault="006B5F50" w:rsidP="006B5F50">
      <w:pPr>
        <w:pStyle w:val="BodyText"/>
        <w:ind w:left="580" w:right="229"/>
        <w:rPr>
          <w:rFonts w:ascii="Verdana" w:hAnsi="Verdana"/>
          <w:sz w:val="20"/>
        </w:rPr>
      </w:pPr>
      <w:r w:rsidRPr="0030504B">
        <w:rPr>
          <w:rFonts w:ascii="Verdana" w:hAnsi="Verdana"/>
          <w:sz w:val="20"/>
        </w:rPr>
        <w:t>Enne mulde ja katendi ehitustöid tuleb teostada ettenähtud kommunikatsioonide kaitsemeetmed. Trasside ristumisekohas (nt sidetrass ja veetoru või sidetrass ja truup) tuleb kaabel nihutada torust ettenähtud kaugusele/sügavusele.</w:t>
      </w:r>
      <w:r w:rsidRPr="0030504B">
        <w:rPr>
          <w:rFonts w:ascii="Verdana" w:hAnsi="Verdana"/>
          <w:sz w:val="20"/>
        </w:rPr>
        <w:br/>
      </w:r>
    </w:p>
    <w:p w14:paraId="1684B5C7" w14:textId="77777777" w:rsidR="006B5F50" w:rsidRPr="0030504B" w:rsidRDefault="006B5F50" w:rsidP="0030504B">
      <w:pPr>
        <w:pStyle w:val="Heading3"/>
        <w:tabs>
          <w:tab w:val="num" w:pos="709"/>
          <w:tab w:val="num" w:pos="2160"/>
        </w:tabs>
        <w:ind w:left="720"/>
        <w:jc w:val="both"/>
        <w:rPr>
          <w:lang w:val="et-EE"/>
        </w:rPr>
      </w:pPr>
      <w:bookmarkStart w:id="122" w:name="3.4.1_Muldkeha"/>
      <w:bookmarkStart w:id="123" w:name="_Toc99006940"/>
      <w:bookmarkStart w:id="124" w:name="_Toc99565354"/>
      <w:bookmarkStart w:id="125" w:name="_Toc136269369"/>
      <w:bookmarkEnd w:id="122"/>
      <w:r w:rsidRPr="0030504B">
        <w:rPr>
          <w:lang w:val="et-EE"/>
        </w:rPr>
        <w:t>Muldkeha ja dreenkiht</w:t>
      </w:r>
      <w:bookmarkEnd w:id="123"/>
      <w:bookmarkEnd w:id="124"/>
      <w:bookmarkEnd w:id="125"/>
    </w:p>
    <w:p w14:paraId="7C3E4F28" w14:textId="77777777" w:rsidR="006B5F50" w:rsidRPr="0030504B" w:rsidRDefault="006B5F50" w:rsidP="006B5F50">
      <w:pPr>
        <w:pStyle w:val="BodyText"/>
        <w:ind w:left="580" w:right="229"/>
        <w:rPr>
          <w:rFonts w:ascii="Verdana" w:hAnsi="Verdana"/>
          <w:sz w:val="20"/>
        </w:rPr>
      </w:pPr>
      <w:r w:rsidRPr="0030504B">
        <w:rPr>
          <w:rFonts w:ascii="Verdana" w:hAnsi="Verdana"/>
          <w:sz w:val="20"/>
        </w:rPr>
        <w:t xml:space="preserve">Teel tuleb eemaldada mulde osas materjal projekteeritud konstruktsiooni põhjani. Ehitamisel tuleb jälgida, et olemasolev või rajatud mulle ning alus oleksid tihendatud (tihendustegur minimaalselt 0,98 töökihi ülakihis ja 0,96 töökihi alakihis) ja planeeritud põikkaldega tee teljelt serva poole. </w:t>
      </w:r>
    </w:p>
    <w:p w14:paraId="7D6FB6C0" w14:textId="77777777" w:rsidR="006B5F50" w:rsidRPr="0030504B" w:rsidRDefault="006B5F50" w:rsidP="006B5F50">
      <w:pPr>
        <w:pStyle w:val="BodyText"/>
        <w:ind w:left="580" w:right="229"/>
        <w:rPr>
          <w:rFonts w:ascii="Verdana" w:hAnsi="Verdana"/>
          <w:sz w:val="20"/>
        </w:rPr>
      </w:pPr>
      <w:r w:rsidRPr="0030504B">
        <w:rPr>
          <w:rFonts w:ascii="Verdana" w:hAnsi="Verdana"/>
          <w:sz w:val="20"/>
        </w:rPr>
        <w:t>Muldkeha töötsoonis (kuni katte pinnast 1,5 m) tuleb kasutada täiteks liiva, kus peenosise sisaldus on &lt;7%.  Töökihist allapoole mineraalmaterjali paigaldatava materjali orgaanikasisaldusega peab olema &lt;5%. Muldkehade ehitamisel tuleb juhinduda „Muldkeha ja dreenkihi projekteerimise, ehitamise ja remondi juhises“  ja „Muldkeha remondi projekteerimise juhisest“ (va. materjali nõuded).</w:t>
      </w:r>
    </w:p>
    <w:p w14:paraId="41C2E274" w14:textId="77777777" w:rsidR="006B5F50" w:rsidRPr="0030504B" w:rsidRDefault="006B5F50" w:rsidP="006B5F50">
      <w:pPr>
        <w:pStyle w:val="BodyText"/>
        <w:ind w:left="580" w:right="229"/>
        <w:rPr>
          <w:rFonts w:ascii="Verdana" w:hAnsi="Verdana"/>
          <w:sz w:val="20"/>
        </w:rPr>
      </w:pPr>
      <w:r w:rsidRPr="0030504B">
        <w:rPr>
          <w:rFonts w:ascii="Verdana" w:hAnsi="Verdana"/>
          <w:sz w:val="20"/>
        </w:rPr>
        <w:t>Mulde laienduste alt tuleb koorida kasvupinnas. Mulde pealne tuleb planeerida ja konstruktsiooni alune pind tuleb tihendada.</w:t>
      </w:r>
    </w:p>
    <w:p w14:paraId="6C765BF9" w14:textId="77777777" w:rsidR="006B5F50" w:rsidRPr="0030504B" w:rsidRDefault="006B5F50" w:rsidP="006B5F50">
      <w:pPr>
        <w:pStyle w:val="BodyText"/>
        <w:ind w:left="580" w:right="229"/>
        <w:rPr>
          <w:rFonts w:ascii="Verdana" w:hAnsi="Verdana"/>
          <w:sz w:val="20"/>
        </w:rPr>
      </w:pPr>
      <w:r w:rsidRPr="0030504B">
        <w:rPr>
          <w:rFonts w:ascii="Verdana" w:hAnsi="Verdana"/>
          <w:sz w:val="20"/>
        </w:rPr>
        <w:t>Mulde peale tuleb rajada dreenkiht.</w:t>
      </w:r>
    </w:p>
    <w:p w14:paraId="13B34583" w14:textId="77777777" w:rsidR="006B5F50" w:rsidRPr="0030504B" w:rsidRDefault="006B5F50" w:rsidP="006B5F50">
      <w:pPr>
        <w:pStyle w:val="BodyText"/>
        <w:ind w:left="580" w:right="229"/>
        <w:rPr>
          <w:rFonts w:ascii="Verdana" w:hAnsi="Verdana"/>
          <w:sz w:val="20"/>
        </w:rPr>
      </w:pPr>
      <w:r w:rsidRPr="0030504B">
        <w:rPr>
          <w:rFonts w:ascii="Verdana" w:hAnsi="Verdana"/>
          <w:sz w:val="20"/>
        </w:rPr>
        <w:t>Enne kaevetööde alustamist on vajalik trassivaldajate teavitamine Töövõtja poolt ja vajalike kaevelubade hankimine.</w:t>
      </w:r>
    </w:p>
    <w:p w14:paraId="5F7E7559" w14:textId="77777777" w:rsidR="006B5F50" w:rsidRPr="0030504B" w:rsidRDefault="006B5F50" w:rsidP="006B5F50">
      <w:pPr>
        <w:pStyle w:val="BodyText"/>
        <w:ind w:left="580" w:right="229"/>
        <w:rPr>
          <w:rFonts w:ascii="Verdana" w:hAnsi="Verdana"/>
          <w:sz w:val="20"/>
        </w:rPr>
      </w:pPr>
      <w:r w:rsidRPr="0030504B">
        <w:rPr>
          <w:rFonts w:ascii="Verdana" w:hAnsi="Verdana"/>
          <w:sz w:val="20"/>
        </w:rPr>
        <w:t>Kaevetööde läbiviimisel arvestada pinnase kvaliteeti ja kaevikute sügavust, olemasolevaid konstruktsioone ja koormatust ning vee ja transpordi mõjul tekkivaid ohtusid. Töövõtja kindlustab kaeviku määral, mis tagab ohutu tööde korraldamise.</w:t>
      </w:r>
    </w:p>
    <w:p w14:paraId="1168D178" w14:textId="77777777" w:rsidR="006B5F50" w:rsidRPr="0030504B" w:rsidRDefault="006B5F50" w:rsidP="006B5F50">
      <w:pPr>
        <w:pStyle w:val="BodyText"/>
        <w:ind w:left="580" w:right="229"/>
        <w:rPr>
          <w:rFonts w:ascii="Verdana" w:hAnsi="Verdana"/>
          <w:sz w:val="20"/>
        </w:rPr>
      </w:pPr>
      <w:r w:rsidRPr="0030504B">
        <w:rPr>
          <w:rFonts w:ascii="Verdana" w:hAnsi="Verdana"/>
          <w:sz w:val="20"/>
        </w:rPr>
        <w:t>Peale teekatte freesimist kaevatakse olemasolevat pinnast kuni etteantud küna põhjani. Olemasolev pinnas profileeritakse ja tihendatakse vastavusse projekteeritud katendi alumise pinnaga. Kaeviku paiknemine ja sügavus fikseeritakse töö ajal tehtavate kontrollmõõdistuste abil enne aluskihi tegemist. Tuleb vältida liigset kaevamist nii laiusesse kui ka sügavusse. Valmiskaevatud kaevikust eemaldatakse lahtised kivid.</w:t>
      </w:r>
    </w:p>
    <w:p w14:paraId="7D389EEA" w14:textId="77777777" w:rsidR="006B5F50" w:rsidRPr="0030504B" w:rsidRDefault="006B5F50" w:rsidP="006B5F50">
      <w:pPr>
        <w:pStyle w:val="BodyText"/>
        <w:ind w:left="580" w:right="229"/>
        <w:rPr>
          <w:rFonts w:ascii="Verdana" w:hAnsi="Verdana"/>
          <w:sz w:val="20"/>
        </w:rPr>
      </w:pPr>
      <w:r w:rsidRPr="0030504B">
        <w:rPr>
          <w:rFonts w:ascii="Verdana" w:hAnsi="Verdana"/>
          <w:sz w:val="20"/>
        </w:rPr>
        <w:t>Töövõtja peab otsima ehituseks sobimatu pinnase ladustamiseks sobiva koha.</w:t>
      </w:r>
    </w:p>
    <w:p w14:paraId="00356B4D" w14:textId="77777777" w:rsidR="006B5F50" w:rsidRPr="0030504B" w:rsidRDefault="006B5F50" w:rsidP="006B5F50">
      <w:pPr>
        <w:pStyle w:val="BodyText"/>
        <w:ind w:left="580" w:right="229"/>
        <w:rPr>
          <w:rFonts w:ascii="Verdana" w:hAnsi="Verdana"/>
          <w:sz w:val="20"/>
        </w:rPr>
      </w:pPr>
      <w:r w:rsidRPr="0030504B">
        <w:rPr>
          <w:rFonts w:ascii="Verdana" w:hAnsi="Verdana"/>
          <w:sz w:val="20"/>
        </w:rPr>
        <w:t>Enne katendi aluskihi paigaldamist teostatakse olemasolevate kommunikatsioonide ümberehitus.</w:t>
      </w:r>
    </w:p>
    <w:p w14:paraId="1C6218DB" w14:textId="77777777" w:rsidR="006B5F50" w:rsidRPr="0030504B" w:rsidRDefault="006B5F50" w:rsidP="006B5F50">
      <w:pPr>
        <w:pStyle w:val="BodyText"/>
        <w:ind w:left="580" w:right="229"/>
        <w:rPr>
          <w:rFonts w:ascii="Verdana" w:hAnsi="Verdana"/>
          <w:sz w:val="20"/>
        </w:rPr>
      </w:pPr>
    </w:p>
    <w:p w14:paraId="7A603FA8" w14:textId="10288628" w:rsidR="006B5F50" w:rsidRPr="0030504B" w:rsidRDefault="006B5F50" w:rsidP="006B5F50">
      <w:pPr>
        <w:pStyle w:val="BodyText"/>
        <w:ind w:left="580" w:right="229"/>
        <w:rPr>
          <w:rFonts w:ascii="Verdana" w:hAnsi="Verdana"/>
          <w:sz w:val="20"/>
        </w:rPr>
      </w:pPr>
      <w:r w:rsidRPr="0030504B">
        <w:rPr>
          <w:rFonts w:ascii="Verdana" w:hAnsi="Verdana"/>
          <w:sz w:val="20"/>
        </w:rPr>
        <w:t>Olemasolevatelt haljasaladelt saadav kasvumuld sõelutakse, viiakse vastavusse  haljastamisel kasutatavate nõuetega ja kasutatakse teede äärsete alade haljastamisel (h=</w:t>
      </w:r>
      <w:r w:rsidR="00A7292C">
        <w:rPr>
          <w:rFonts w:ascii="Verdana" w:hAnsi="Verdana"/>
          <w:sz w:val="20"/>
        </w:rPr>
        <w:t>15</w:t>
      </w:r>
      <w:r w:rsidRPr="0030504B">
        <w:rPr>
          <w:rFonts w:ascii="Verdana" w:hAnsi="Verdana"/>
          <w:sz w:val="20"/>
        </w:rPr>
        <w:t xml:space="preserve"> cm).</w:t>
      </w:r>
    </w:p>
    <w:p w14:paraId="5976FDCD" w14:textId="77777777" w:rsidR="006B5F50" w:rsidRPr="0030504B" w:rsidRDefault="006B5F50" w:rsidP="006B5F50">
      <w:pPr>
        <w:pStyle w:val="BodyText"/>
        <w:ind w:left="580" w:right="229"/>
        <w:rPr>
          <w:rFonts w:ascii="Verdana" w:hAnsi="Verdana"/>
          <w:sz w:val="20"/>
        </w:rPr>
      </w:pPr>
    </w:p>
    <w:p w14:paraId="0E94C4C9" w14:textId="77777777" w:rsidR="006B5F50" w:rsidRPr="0030504B" w:rsidRDefault="006B5F50" w:rsidP="006B5F50">
      <w:pPr>
        <w:pStyle w:val="BodyText"/>
        <w:spacing w:before="2"/>
        <w:rPr>
          <w:rFonts w:ascii="Verdana" w:hAnsi="Verdana"/>
          <w:sz w:val="20"/>
        </w:rPr>
      </w:pPr>
      <w:bookmarkStart w:id="126" w:name="3.4.2_Olemasoleva_katendi_likvideerimine"/>
      <w:bookmarkEnd w:id="126"/>
    </w:p>
    <w:p w14:paraId="7C4E0F1C" w14:textId="77777777" w:rsidR="006B5F50" w:rsidRPr="0030504B" w:rsidRDefault="006B5F50" w:rsidP="0030504B">
      <w:pPr>
        <w:pStyle w:val="Heading3"/>
        <w:tabs>
          <w:tab w:val="num" w:pos="709"/>
          <w:tab w:val="num" w:pos="2160"/>
        </w:tabs>
        <w:ind w:left="720"/>
        <w:jc w:val="both"/>
        <w:rPr>
          <w:lang w:val="et-EE"/>
        </w:rPr>
      </w:pPr>
      <w:bookmarkStart w:id="127" w:name="3.4.3_Aluse_ehitus"/>
      <w:bookmarkStart w:id="128" w:name="_Toc99006942"/>
      <w:bookmarkStart w:id="129" w:name="_Toc99565356"/>
      <w:bookmarkStart w:id="130" w:name="_Toc136269370"/>
      <w:bookmarkEnd w:id="127"/>
      <w:r w:rsidRPr="0030504B">
        <w:rPr>
          <w:lang w:val="et-EE"/>
        </w:rPr>
        <w:t>Aluse ehitus</w:t>
      </w:r>
      <w:bookmarkEnd w:id="128"/>
      <w:bookmarkEnd w:id="129"/>
      <w:bookmarkEnd w:id="130"/>
    </w:p>
    <w:p w14:paraId="59A698EF" w14:textId="77777777" w:rsidR="006B5F50" w:rsidRPr="0030504B" w:rsidRDefault="006B5F50" w:rsidP="006B5F50">
      <w:pPr>
        <w:pStyle w:val="BodyText"/>
        <w:ind w:left="580" w:right="229"/>
        <w:rPr>
          <w:rFonts w:ascii="Verdana" w:hAnsi="Verdana"/>
          <w:sz w:val="20"/>
        </w:rPr>
      </w:pPr>
      <w:r w:rsidRPr="0030504B">
        <w:rPr>
          <w:rFonts w:ascii="Verdana" w:hAnsi="Verdana"/>
          <w:sz w:val="20"/>
        </w:rPr>
        <w:t xml:space="preserve">Profileeritud ja tihendatud olemasolevale aluspinnasele rajatakse vastavalt projektlahendusele katendi alumised kihid keskliivast. Killustikukihtide rajamisel tuleb lähtuda „Killustikust katendikihtide ehitamise juhisest“ 2022. a. </w:t>
      </w:r>
    </w:p>
    <w:p w14:paraId="6745FB16" w14:textId="77777777" w:rsidR="006B5F50" w:rsidRPr="0030504B" w:rsidRDefault="006B5F50" w:rsidP="006B5F50">
      <w:pPr>
        <w:pStyle w:val="BodyText"/>
        <w:ind w:left="580" w:right="229"/>
        <w:rPr>
          <w:rFonts w:ascii="Verdana" w:hAnsi="Verdana"/>
          <w:sz w:val="20"/>
        </w:rPr>
      </w:pPr>
      <w:r w:rsidRPr="0030504B">
        <w:rPr>
          <w:rFonts w:ascii="Verdana" w:hAnsi="Verdana"/>
          <w:sz w:val="20"/>
        </w:rPr>
        <w:t xml:space="preserve">Piki- ja põiksuunas profileeritud ja tihendatud aluskihile paigaldatakse vastavalt tüüplõigetes antud fraktsioonidega ja paksustega killustikkihid. </w:t>
      </w:r>
    </w:p>
    <w:p w14:paraId="02BE7B46" w14:textId="77777777" w:rsidR="006B5F50" w:rsidRPr="0030504B" w:rsidRDefault="006B5F50" w:rsidP="006B5F50">
      <w:pPr>
        <w:pStyle w:val="BodyText"/>
        <w:ind w:left="580" w:right="229"/>
        <w:rPr>
          <w:rFonts w:ascii="Verdana" w:hAnsi="Verdana"/>
          <w:sz w:val="20"/>
        </w:rPr>
      </w:pPr>
    </w:p>
    <w:p w14:paraId="608BDEB4" w14:textId="77777777" w:rsidR="006B5F50" w:rsidRPr="0030504B" w:rsidRDefault="006B5F50" w:rsidP="0030504B">
      <w:pPr>
        <w:pStyle w:val="Heading3"/>
        <w:tabs>
          <w:tab w:val="num" w:pos="709"/>
          <w:tab w:val="num" w:pos="2160"/>
        </w:tabs>
        <w:ind w:left="720"/>
        <w:jc w:val="both"/>
        <w:rPr>
          <w:lang w:val="et-EE"/>
        </w:rPr>
      </w:pPr>
      <w:bookmarkStart w:id="131" w:name="3.4.4_Katendi_pealiskihtide_ehitus"/>
      <w:bookmarkStart w:id="132" w:name="_Toc99006943"/>
      <w:bookmarkStart w:id="133" w:name="_Toc99565357"/>
      <w:bookmarkStart w:id="134" w:name="_Toc136269371"/>
      <w:bookmarkEnd w:id="131"/>
      <w:r w:rsidRPr="0030504B">
        <w:rPr>
          <w:lang w:val="et-EE"/>
        </w:rPr>
        <w:t>Katendi pealiskihtide ehitus</w:t>
      </w:r>
      <w:bookmarkEnd w:id="132"/>
      <w:bookmarkEnd w:id="133"/>
      <w:bookmarkEnd w:id="134"/>
    </w:p>
    <w:p w14:paraId="70EB9B06" w14:textId="2345CCA9" w:rsidR="006B5F50" w:rsidRPr="0030504B" w:rsidRDefault="006B5F50" w:rsidP="006B5F50">
      <w:pPr>
        <w:pStyle w:val="BodyText"/>
        <w:ind w:left="580" w:right="229"/>
        <w:rPr>
          <w:rFonts w:ascii="Verdana" w:hAnsi="Verdana"/>
          <w:sz w:val="20"/>
        </w:rPr>
      </w:pPr>
      <w:r w:rsidRPr="0030504B">
        <w:rPr>
          <w:rFonts w:ascii="Verdana" w:hAnsi="Verdana"/>
          <w:sz w:val="20"/>
        </w:rPr>
        <w:t>Kõikide asfaldist katendikihtide rajamisel tuleb järgida „</w:t>
      </w:r>
      <w:r w:rsidRPr="003C4D9A">
        <w:rPr>
          <w:rFonts w:ascii="Verdana" w:hAnsi="Verdana"/>
          <w:sz w:val="20"/>
        </w:rPr>
        <w:t>Asfaldist katendikihtide ehitamise juhendit“ 20</w:t>
      </w:r>
      <w:r w:rsidR="003C4D9A" w:rsidRPr="003C4D9A">
        <w:rPr>
          <w:rFonts w:ascii="Verdana" w:hAnsi="Verdana"/>
          <w:sz w:val="20"/>
        </w:rPr>
        <w:t>21</w:t>
      </w:r>
      <w:r w:rsidRPr="003C4D9A">
        <w:rPr>
          <w:rFonts w:ascii="Verdana" w:hAnsi="Verdana"/>
          <w:sz w:val="20"/>
        </w:rPr>
        <w:t>.</w:t>
      </w:r>
      <w:r w:rsidRPr="0030504B">
        <w:rPr>
          <w:rFonts w:ascii="Verdana" w:hAnsi="Verdana"/>
          <w:sz w:val="20"/>
        </w:rPr>
        <w:t xml:space="preserve"> Kõikide asfaltbetoonsegude seguretsept ja kasutatava asfaltsegu omadused peavad vastama standardile EVS 901-3, arvestades projektis ja „Asfaldist katendikihtide ehitamise juhises“ toodud lisanõudeid.</w:t>
      </w:r>
    </w:p>
    <w:p w14:paraId="19A71AC9" w14:textId="77777777" w:rsidR="006B5F50" w:rsidRPr="0030504B" w:rsidRDefault="006B5F50" w:rsidP="006B5F50">
      <w:pPr>
        <w:pStyle w:val="BodyText"/>
        <w:ind w:left="580" w:right="229"/>
        <w:rPr>
          <w:rFonts w:ascii="Verdana" w:hAnsi="Verdana"/>
          <w:sz w:val="20"/>
        </w:rPr>
      </w:pPr>
      <w:r w:rsidRPr="0030504B">
        <w:rPr>
          <w:rFonts w:ascii="Verdana" w:hAnsi="Verdana"/>
          <w:sz w:val="20"/>
        </w:rPr>
        <w:t>Kõik pikivuugid tuleb teostada kuumvuukidena. Mahasõitude ühendamisel põhitee kattega kasutatakse pikivuugi kruntimiseks ülemisel kihil bituumen liimi TOK-PLAST või sellega sarnaste omadustega liimi, mis kantakse pikivuugile spetsiaalse masinaga. Vuugiliimi arvestuslik kulunorm peab vastama tootja poolsetele nõuetele (nt Tok-plasti puhul on 20g/m paigaldatava kihi paksuse ühe sentimeetri kohta).</w:t>
      </w:r>
    </w:p>
    <w:p w14:paraId="3ABB502F" w14:textId="77777777" w:rsidR="006B5F50" w:rsidRPr="0030504B" w:rsidRDefault="006B5F50" w:rsidP="00C6133B">
      <w:pPr>
        <w:pStyle w:val="Heading2"/>
        <w:ind w:left="576"/>
        <w:rPr>
          <w:lang w:val="et-EE"/>
        </w:rPr>
      </w:pPr>
      <w:bookmarkStart w:id="135" w:name="3.5_Liikluskorraldusvahendid"/>
      <w:bookmarkStart w:id="136" w:name="_Toc99006944"/>
      <w:bookmarkStart w:id="137" w:name="_Toc99565358"/>
      <w:bookmarkStart w:id="138" w:name="_Toc136269372"/>
      <w:bookmarkEnd w:id="135"/>
      <w:r w:rsidRPr="0030504B">
        <w:rPr>
          <w:lang w:val="et-EE"/>
        </w:rPr>
        <w:t>Liikluskorraldusvahendid</w:t>
      </w:r>
      <w:bookmarkEnd w:id="136"/>
      <w:bookmarkEnd w:id="137"/>
      <w:bookmarkEnd w:id="138"/>
    </w:p>
    <w:p w14:paraId="3EFFF9A2" w14:textId="77777777" w:rsidR="006B5F50" w:rsidRPr="0030504B" w:rsidRDefault="006B5F50" w:rsidP="006B5F50">
      <w:pPr>
        <w:pStyle w:val="BodyText"/>
        <w:ind w:left="580" w:right="229"/>
        <w:rPr>
          <w:rFonts w:ascii="Verdana" w:hAnsi="Verdana"/>
          <w:sz w:val="20"/>
        </w:rPr>
      </w:pPr>
      <w:bookmarkStart w:id="139" w:name="_Hlk99638144"/>
      <w:r w:rsidRPr="0030504B">
        <w:rPr>
          <w:rFonts w:ascii="Verdana" w:hAnsi="Verdana"/>
          <w:sz w:val="20"/>
        </w:rPr>
        <w:t>Liiklusmärkidele, postidele ja tarvikutele on nõuded esitatud Teetööde tehnilistes kirjeldustes.</w:t>
      </w:r>
    </w:p>
    <w:p w14:paraId="7D189E87" w14:textId="60A27445" w:rsidR="006B5F50" w:rsidRPr="0030504B" w:rsidRDefault="006B5F50" w:rsidP="006B5F50">
      <w:pPr>
        <w:pStyle w:val="BodyText"/>
        <w:ind w:left="580" w:right="229"/>
        <w:rPr>
          <w:rFonts w:ascii="Verdana" w:hAnsi="Verdana"/>
          <w:sz w:val="20"/>
        </w:rPr>
      </w:pPr>
      <w:r w:rsidRPr="0030504B">
        <w:rPr>
          <w:rFonts w:ascii="Verdana" w:hAnsi="Verdana"/>
          <w:sz w:val="20"/>
        </w:rPr>
        <w:t>Teekattemärgistuse teostamisel juhinduda EVS 613:20</w:t>
      </w:r>
      <w:r w:rsidR="00AE223C">
        <w:rPr>
          <w:rFonts w:ascii="Verdana" w:hAnsi="Verdana"/>
          <w:sz w:val="20"/>
        </w:rPr>
        <w:t>22</w:t>
      </w:r>
      <w:r w:rsidRPr="0030504B">
        <w:rPr>
          <w:rFonts w:ascii="Verdana" w:hAnsi="Verdana"/>
          <w:sz w:val="20"/>
        </w:rPr>
        <w:t xml:space="preserve"> </w:t>
      </w:r>
      <w:r w:rsidR="00384DD9">
        <w:rPr>
          <w:rFonts w:ascii="Verdana" w:hAnsi="Verdana"/>
          <w:sz w:val="20"/>
        </w:rPr>
        <w:t>Tee</w:t>
      </w:r>
      <w:r w:rsidRPr="0030504B">
        <w:rPr>
          <w:rFonts w:ascii="Verdana" w:hAnsi="Verdana"/>
          <w:sz w:val="20"/>
        </w:rPr>
        <w:t>märgi</w:t>
      </w:r>
      <w:r w:rsidR="00384DD9">
        <w:rPr>
          <w:rFonts w:ascii="Verdana" w:hAnsi="Verdana"/>
          <w:sz w:val="20"/>
        </w:rPr>
        <w:t>sed</w:t>
      </w:r>
      <w:r w:rsidRPr="0030504B">
        <w:rPr>
          <w:rFonts w:ascii="Verdana" w:hAnsi="Verdana"/>
          <w:sz w:val="20"/>
        </w:rPr>
        <w:t xml:space="preserve"> ja nende kasutamine juhendi nõuetest</w:t>
      </w:r>
    </w:p>
    <w:p w14:paraId="3486A9B7" w14:textId="77777777" w:rsidR="006B5F50" w:rsidRPr="0030504B" w:rsidRDefault="006B5F50" w:rsidP="006B5F50">
      <w:pPr>
        <w:pStyle w:val="BodyText"/>
        <w:ind w:left="580" w:right="229"/>
        <w:rPr>
          <w:rFonts w:ascii="Verdana" w:hAnsi="Verdana"/>
          <w:sz w:val="20"/>
        </w:rPr>
      </w:pPr>
    </w:p>
    <w:p w14:paraId="2D2990F2" w14:textId="77777777" w:rsidR="006B5F50" w:rsidRPr="0030504B" w:rsidRDefault="006B5F50" w:rsidP="006B5F50">
      <w:pPr>
        <w:pStyle w:val="BodyText"/>
        <w:ind w:left="580" w:right="229"/>
        <w:rPr>
          <w:rFonts w:ascii="Verdana" w:hAnsi="Verdana"/>
          <w:sz w:val="20"/>
        </w:rPr>
      </w:pPr>
      <w:r w:rsidRPr="0030504B">
        <w:rPr>
          <w:rFonts w:ascii="Verdana" w:hAnsi="Verdana"/>
          <w:sz w:val="20"/>
        </w:rPr>
        <w:t>Teemärgised on ette nähtud teha termovaluplastikuga. Kõik ehituse käigus likvideeritavad olemasolevad liiklusmärgid, märgipostid jne. tuleb demonteerida ja üle anda tee valdajale (Tellijale) ning ladustada tee valdaja (Tellija) poolt ette näidatud kohta nii, et oleks tagatud võimalusel nende edasine kasutamine ka tulevikus. Tee valdaja poolt kasutuskõlbmatuks või mitte vajalikuks tunnistatud elemendid tuleb utiliseerida.</w:t>
      </w:r>
    </w:p>
    <w:p w14:paraId="2EAA67FC" w14:textId="0B324E03" w:rsidR="006B5F50" w:rsidRPr="0030504B" w:rsidRDefault="006B5F50" w:rsidP="006B5F50">
      <w:pPr>
        <w:pStyle w:val="BodyText"/>
        <w:ind w:left="580" w:right="229"/>
        <w:rPr>
          <w:rFonts w:ascii="Verdana" w:hAnsi="Verdana"/>
          <w:sz w:val="20"/>
        </w:rPr>
      </w:pPr>
      <w:r w:rsidRPr="0030504B">
        <w:rPr>
          <w:rFonts w:ascii="Verdana" w:hAnsi="Verdana"/>
          <w:sz w:val="20"/>
        </w:rPr>
        <w:t xml:space="preserve">Märkide valmistamisel kasutada liiklusmärkide suurusgrupp  </w:t>
      </w:r>
      <w:r w:rsidR="008434FB">
        <w:rPr>
          <w:rFonts w:ascii="Verdana" w:hAnsi="Verdana"/>
          <w:sz w:val="20"/>
        </w:rPr>
        <w:t>0 ja I</w:t>
      </w:r>
      <w:r w:rsidRPr="0030504B">
        <w:rPr>
          <w:rFonts w:ascii="Verdana" w:hAnsi="Verdana"/>
          <w:sz w:val="20"/>
        </w:rPr>
        <w:t>. Liiklusmärkidel kasutada kilet valguspeegeldavuse klassiga I. Liiklusmärgid peavad olema tsingitud plekist alustel, tekstilised märgid alumiinium alustel. Liiklusmärgi alumiiniumalus peab olema vähemalt paksusega 1,85 mm.</w:t>
      </w:r>
    </w:p>
    <w:p w14:paraId="5A6400BE" w14:textId="77777777" w:rsidR="006B5F50" w:rsidRPr="0030504B" w:rsidRDefault="006B5F50" w:rsidP="006B5F50">
      <w:pPr>
        <w:pStyle w:val="BodyText"/>
        <w:ind w:left="580" w:right="229"/>
        <w:rPr>
          <w:rFonts w:ascii="Verdana" w:hAnsi="Verdana"/>
          <w:sz w:val="20"/>
        </w:rPr>
      </w:pPr>
    </w:p>
    <w:p w14:paraId="497D5CD4" w14:textId="77777777" w:rsidR="006B5F50" w:rsidRPr="0030504B" w:rsidRDefault="006B5F50" w:rsidP="006B5F50">
      <w:pPr>
        <w:pStyle w:val="BodyText"/>
        <w:ind w:left="580" w:right="229"/>
        <w:rPr>
          <w:rFonts w:ascii="Verdana" w:hAnsi="Verdana"/>
          <w:sz w:val="20"/>
        </w:rPr>
      </w:pPr>
      <w:r w:rsidRPr="0030504B">
        <w:rPr>
          <w:rFonts w:ascii="Verdana" w:hAnsi="Verdana"/>
          <w:sz w:val="20"/>
        </w:rPr>
        <w:t>Liiklusmärkide tagumine külg peab olema kaetud halli värviga. Tekstilistel märkidel kasutada alumiinium aluseid.</w:t>
      </w:r>
    </w:p>
    <w:p w14:paraId="695F08C1" w14:textId="77777777" w:rsidR="006B5F50" w:rsidRPr="0030504B" w:rsidRDefault="006B5F50" w:rsidP="006B5F50">
      <w:pPr>
        <w:pStyle w:val="BodyText"/>
        <w:ind w:left="580" w:right="229"/>
        <w:rPr>
          <w:rFonts w:ascii="Verdana" w:hAnsi="Verdana"/>
          <w:sz w:val="20"/>
        </w:rPr>
      </w:pPr>
      <w:r w:rsidRPr="0030504B">
        <w:rPr>
          <w:rFonts w:ascii="Verdana" w:hAnsi="Verdana"/>
          <w:sz w:val="20"/>
        </w:rPr>
        <w:t>Liiklusmärkide postid peavad olema kuumtsingitud terastorud, posti läbimõõt 60mm. Ehitaja peab arvestama posti pikkuse valikul postile paigaldatavate liiklusmärkide arvuga.</w:t>
      </w:r>
    </w:p>
    <w:p w14:paraId="7DDFC8D9" w14:textId="77777777" w:rsidR="006B5F50" w:rsidRPr="0030504B" w:rsidRDefault="006B5F50" w:rsidP="006B5F50">
      <w:pPr>
        <w:pStyle w:val="BodyText"/>
        <w:ind w:left="580" w:right="229"/>
        <w:rPr>
          <w:rFonts w:ascii="Verdana" w:hAnsi="Verdana"/>
          <w:sz w:val="20"/>
        </w:rPr>
      </w:pPr>
      <w:r w:rsidRPr="0030504B">
        <w:rPr>
          <w:rFonts w:ascii="Verdana" w:hAnsi="Verdana"/>
          <w:sz w:val="20"/>
        </w:rPr>
        <w:t>Olemasolevad liiklusmärgid, mis lähevad vastuollu projekteeritud liikluskorraldusega võetakse maha.</w:t>
      </w:r>
    </w:p>
    <w:bookmarkEnd w:id="139"/>
    <w:p w14:paraId="0D292CE3" w14:textId="77777777" w:rsidR="006B5F50" w:rsidRPr="0030504B" w:rsidRDefault="006B5F50" w:rsidP="006B5F50">
      <w:pPr>
        <w:pStyle w:val="BodyText"/>
        <w:ind w:left="580" w:right="229"/>
        <w:rPr>
          <w:rFonts w:ascii="Verdana" w:hAnsi="Verdana"/>
          <w:sz w:val="20"/>
        </w:rPr>
      </w:pPr>
    </w:p>
    <w:p w14:paraId="7FABC445" w14:textId="77777777" w:rsidR="006B5F50" w:rsidRPr="0030504B" w:rsidRDefault="006B5F50" w:rsidP="006B5F50">
      <w:pPr>
        <w:pStyle w:val="BodyText"/>
        <w:ind w:left="580" w:right="229"/>
        <w:rPr>
          <w:rFonts w:ascii="Verdana" w:hAnsi="Verdana"/>
          <w:sz w:val="20"/>
        </w:rPr>
      </w:pPr>
      <w:r w:rsidRPr="0030504B">
        <w:rPr>
          <w:rFonts w:ascii="Verdana" w:hAnsi="Verdana"/>
          <w:sz w:val="20"/>
        </w:rPr>
        <w:t xml:space="preserve">Liiklusmärgid peavad vastama EVS 613 toodud nõuetele. Kõik liiklusmärgid, liiklusmärkide postid ja kinnitustarvikud peavad vastama standardile EVS-EN 12899 </w:t>
      </w:r>
      <w:r w:rsidRPr="0030504B">
        <w:rPr>
          <w:rFonts w:ascii="Verdana" w:hAnsi="Verdana"/>
          <w:sz w:val="20"/>
        </w:rPr>
        <w:lastRenderedPageBreak/>
        <w:t>ning vastu pidama samas standardis kirjeldatud järgmistele koormusklassidele ja osavaruteguritele.</w:t>
      </w:r>
    </w:p>
    <w:p w14:paraId="7B959A07" w14:textId="77777777" w:rsidR="006B5F50" w:rsidRPr="0030504B" w:rsidRDefault="006B5F50" w:rsidP="006B5F50">
      <w:pPr>
        <w:pStyle w:val="BodyText"/>
        <w:ind w:left="580" w:right="229"/>
        <w:rPr>
          <w:rFonts w:ascii="Verdana" w:hAnsi="Verdana"/>
          <w:sz w:val="20"/>
        </w:rPr>
      </w:pPr>
    </w:p>
    <w:p w14:paraId="3542EE43" w14:textId="332B4C80" w:rsidR="006B5F50" w:rsidRDefault="006B5F50" w:rsidP="006B5F50">
      <w:pPr>
        <w:pStyle w:val="BodyText"/>
        <w:ind w:left="580" w:right="229"/>
        <w:rPr>
          <w:rFonts w:ascii="Verdana" w:hAnsi="Verdana"/>
          <w:sz w:val="20"/>
        </w:rPr>
      </w:pPr>
      <w:r w:rsidRPr="0030504B">
        <w:rPr>
          <w:rFonts w:ascii="Verdana" w:hAnsi="Verdana"/>
          <w:sz w:val="20"/>
        </w:rPr>
        <w:t>Märkide paigaldamisel arvestada nende nähtavusega, vajadusel korrigeerida paigalduskoht standardiga EVS 613:200</w:t>
      </w:r>
      <w:r w:rsidR="00D82118">
        <w:rPr>
          <w:rFonts w:ascii="Verdana" w:hAnsi="Verdana"/>
          <w:sz w:val="20"/>
        </w:rPr>
        <w:t>1</w:t>
      </w:r>
      <w:r w:rsidRPr="0030504B">
        <w:rPr>
          <w:rFonts w:ascii="Verdana" w:hAnsi="Verdana"/>
          <w:sz w:val="20"/>
        </w:rPr>
        <w:t xml:space="preserve"> antud piires. Töövõtja peab arvestama posti pikkuse valikul postile paigaldatavate liiklusmärkide arvuga.</w:t>
      </w:r>
    </w:p>
    <w:p w14:paraId="1F9EEFB9" w14:textId="58057252" w:rsidR="00967148" w:rsidRDefault="00967148" w:rsidP="006B5F50">
      <w:pPr>
        <w:pStyle w:val="BodyText"/>
        <w:ind w:left="580" w:right="229"/>
        <w:rPr>
          <w:rFonts w:ascii="Verdana" w:hAnsi="Verdana"/>
          <w:sz w:val="20"/>
        </w:rPr>
      </w:pPr>
    </w:p>
    <w:p w14:paraId="63FF9A84" w14:textId="35A26FEC" w:rsidR="00967148" w:rsidRDefault="00967148" w:rsidP="00967148">
      <w:pPr>
        <w:pStyle w:val="Heading2"/>
        <w:ind w:left="567" w:hanging="567"/>
      </w:pPr>
      <w:bookmarkStart w:id="140" w:name="_Toc136269373"/>
      <w:r w:rsidRPr="00967148">
        <w:t xml:space="preserve">Tee </w:t>
      </w:r>
      <w:proofErr w:type="spellStart"/>
      <w:r w:rsidR="00920217">
        <w:t>ristumine</w:t>
      </w:r>
      <w:proofErr w:type="spellEnd"/>
      <w:r w:rsidRPr="00967148">
        <w:t xml:space="preserve"> </w:t>
      </w:r>
      <w:proofErr w:type="spellStart"/>
      <w:r w:rsidRPr="00967148">
        <w:t>riigiteega</w:t>
      </w:r>
      <w:bookmarkEnd w:id="140"/>
      <w:proofErr w:type="spellEnd"/>
    </w:p>
    <w:p w14:paraId="5CB7F7B1" w14:textId="59429782" w:rsidR="00967148" w:rsidRDefault="00967148" w:rsidP="00967148">
      <w:pPr>
        <w:ind w:left="567"/>
      </w:pPr>
      <w:proofErr w:type="spellStart"/>
      <w:r>
        <w:t>Projektlahendus</w:t>
      </w:r>
      <w:proofErr w:type="spellEnd"/>
      <w:r>
        <w:t xml:space="preserve"> </w:t>
      </w:r>
      <w:proofErr w:type="spellStart"/>
      <w:r>
        <w:t>näeb</w:t>
      </w:r>
      <w:proofErr w:type="spellEnd"/>
      <w:r>
        <w:t xml:space="preserve"> </w:t>
      </w:r>
      <w:proofErr w:type="spellStart"/>
      <w:r>
        <w:t>projektse</w:t>
      </w:r>
      <w:proofErr w:type="spellEnd"/>
      <w:r>
        <w:t xml:space="preserve"> tee </w:t>
      </w:r>
      <w:proofErr w:type="spellStart"/>
      <w:r w:rsidR="00920217">
        <w:t>ristumist</w:t>
      </w:r>
      <w:proofErr w:type="spellEnd"/>
      <w:r>
        <w:t xml:space="preserve"> </w:t>
      </w:r>
      <w:proofErr w:type="spellStart"/>
      <w:r>
        <w:t>riigiteega</w:t>
      </w:r>
      <w:proofErr w:type="spellEnd"/>
      <w:r>
        <w:t xml:space="preserve"> nr 13 (</w:t>
      </w:r>
      <w:proofErr w:type="spellStart"/>
      <w:r>
        <w:t>Jägala-Käravete</w:t>
      </w:r>
      <w:proofErr w:type="spellEnd"/>
      <w:r>
        <w:t xml:space="preserve"> tee).</w:t>
      </w:r>
      <w:r w:rsidR="00A1385A">
        <w:t xml:space="preserve"> </w:t>
      </w:r>
      <w:proofErr w:type="spellStart"/>
      <w:r w:rsidR="00A1385A">
        <w:t>Ehitustööde</w:t>
      </w:r>
      <w:proofErr w:type="spellEnd"/>
      <w:r w:rsidR="00A1385A">
        <w:t xml:space="preserve"> </w:t>
      </w:r>
      <w:proofErr w:type="spellStart"/>
      <w:r w:rsidR="00A1385A">
        <w:t>lõppedes</w:t>
      </w:r>
      <w:proofErr w:type="spellEnd"/>
      <w:r w:rsidR="00A1385A">
        <w:t xml:space="preserve">, </w:t>
      </w:r>
      <w:proofErr w:type="spellStart"/>
      <w:r w:rsidR="00A1385A">
        <w:t>tuleb</w:t>
      </w:r>
      <w:proofErr w:type="spellEnd"/>
      <w:r w:rsidR="00A1385A">
        <w:t xml:space="preserve"> </w:t>
      </w:r>
      <w:proofErr w:type="spellStart"/>
      <w:r w:rsidR="00A1385A">
        <w:t>riigitee</w:t>
      </w:r>
      <w:proofErr w:type="spellEnd"/>
      <w:r w:rsidR="00A1385A">
        <w:t xml:space="preserve"> </w:t>
      </w:r>
      <w:proofErr w:type="spellStart"/>
      <w:r w:rsidR="00A1385A">
        <w:t>külgnev</w:t>
      </w:r>
      <w:proofErr w:type="spellEnd"/>
      <w:r w:rsidR="00A1385A">
        <w:t xml:space="preserve"> ala </w:t>
      </w:r>
      <w:proofErr w:type="spellStart"/>
      <w:r w:rsidR="00A1385A">
        <w:t>koristada</w:t>
      </w:r>
      <w:proofErr w:type="spellEnd"/>
      <w:r w:rsidR="00A1385A">
        <w:t xml:space="preserve"> (</w:t>
      </w:r>
      <w:proofErr w:type="spellStart"/>
      <w:r w:rsidR="00A1385A">
        <w:t>muldkeha</w:t>
      </w:r>
      <w:proofErr w:type="spellEnd"/>
      <w:r w:rsidR="00A1385A">
        <w:t xml:space="preserve"> </w:t>
      </w:r>
      <w:proofErr w:type="spellStart"/>
      <w:r w:rsidR="00A1385A">
        <w:t>nõlvsuse</w:t>
      </w:r>
      <w:proofErr w:type="spellEnd"/>
      <w:r w:rsidR="00A1385A">
        <w:t xml:space="preserve">, </w:t>
      </w:r>
      <w:proofErr w:type="spellStart"/>
      <w:r w:rsidR="00A1385A">
        <w:t>teepeenarde</w:t>
      </w:r>
      <w:proofErr w:type="spellEnd"/>
      <w:r w:rsidR="00A1385A">
        <w:t xml:space="preserve"> ja </w:t>
      </w:r>
      <w:proofErr w:type="spellStart"/>
      <w:r w:rsidR="00A1385A">
        <w:t>halasjala</w:t>
      </w:r>
      <w:proofErr w:type="spellEnd"/>
      <w:r w:rsidR="00A1385A">
        <w:t xml:space="preserve"> </w:t>
      </w:r>
      <w:proofErr w:type="spellStart"/>
      <w:r w:rsidR="00A1385A">
        <w:t>taastamine</w:t>
      </w:r>
      <w:proofErr w:type="spellEnd"/>
      <w:r w:rsidR="00A1385A">
        <w:t xml:space="preserve">). </w:t>
      </w:r>
      <w:proofErr w:type="spellStart"/>
      <w:r w:rsidR="00A1385A">
        <w:t>Samuti</w:t>
      </w:r>
      <w:proofErr w:type="spellEnd"/>
      <w:r w:rsidR="00A1385A">
        <w:t xml:space="preserve"> on </w:t>
      </w:r>
      <w:proofErr w:type="spellStart"/>
      <w:r w:rsidR="00380AC7">
        <w:t>kehtestub</w:t>
      </w:r>
      <w:proofErr w:type="spellEnd"/>
      <w:r w:rsidR="00380AC7">
        <w:t xml:space="preserve"> </w:t>
      </w:r>
      <w:proofErr w:type="spellStart"/>
      <w:r w:rsidR="00380AC7">
        <w:t>riigitee</w:t>
      </w:r>
      <w:proofErr w:type="spellEnd"/>
      <w:r w:rsidR="00380AC7">
        <w:t xml:space="preserve"> </w:t>
      </w:r>
      <w:proofErr w:type="spellStart"/>
      <w:r w:rsidR="00380AC7">
        <w:t>kaitsevöönd</w:t>
      </w:r>
      <w:proofErr w:type="spellEnd"/>
      <w:r w:rsidR="00380AC7">
        <w:t xml:space="preserve"> 50 </w:t>
      </w:r>
      <w:proofErr w:type="spellStart"/>
      <w:r w:rsidR="00380AC7">
        <w:t>meetrit</w:t>
      </w:r>
      <w:proofErr w:type="spellEnd"/>
      <w:r w:rsidR="00380AC7">
        <w:t xml:space="preserve"> </w:t>
      </w:r>
      <w:proofErr w:type="spellStart"/>
      <w:r w:rsidR="00380AC7">
        <w:t>riigitee</w:t>
      </w:r>
      <w:proofErr w:type="spellEnd"/>
      <w:r w:rsidR="00380AC7">
        <w:t xml:space="preserve"> </w:t>
      </w:r>
      <w:proofErr w:type="spellStart"/>
      <w:r w:rsidR="00380AC7">
        <w:t>välimisest</w:t>
      </w:r>
      <w:proofErr w:type="spellEnd"/>
      <w:r w:rsidR="00380AC7">
        <w:t xml:space="preserve"> </w:t>
      </w:r>
      <w:proofErr w:type="spellStart"/>
      <w:r w:rsidR="00380AC7">
        <w:t>servast</w:t>
      </w:r>
      <w:proofErr w:type="spellEnd"/>
      <w:r w:rsidR="00380AC7">
        <w:t xml:space="preserve">. </w:t>
      </w:r>
      <w:proofErr w:type="spellStart"/>
      <w:r w:rsidR="00380AC7">
        <w:t>Kaitsevööndile</w:t>
      </w:r>
      <w:proofErr w:type="spellEnd"/>
      <w:r w:rsidR="00380AC7">
        <w:t xml:space="preserve"> </w:t>
      </w:r>
      <w:proofErr w:type="spellStart"/>
      <w:r w:rsidR="00380AC7">
        <w:t>rakenduvad</w:t>
      </w:r>
      <w:proofErr w:type="spellEnd"/>
      <w:r w:rsidR="00380AC7">
        <w:t xml:space="preserve"> </w:t>
      </w:r>
      <w:proofErr w:type="spellStart"/>
      <w:r w:rsidR="00380AC7">
        <w:t>piirangud</w:t>
      </w:r>
      <w:proofErr w:type="spellEnd"/>
      <w:r w:rsidR="00380AC7">
        <w:t xml:space="preserve"> on </w:t>
      </w:r>
      <w:proofErr w:type="spellStart"/>
      <w:r w:rsidR="00380AC7">
        <w:t>toodud</w:t>
      </w:r>
      <w:proofErr w:type="spellEnd"/>
      <w:r w:rsidR="00380AC7">
        <w:t xml:space="preserve"> </w:t>
      </w:r>
      <w:proofErr w:type="spellStart"/>
      <w:r w:rsidR="00380AC7">
        <w:t>Ehitusseadustikus</w:t>
      </w:r>
      <w:proofErr w:type="spellEnd"/>
      <w:r w:rsidR="00380AC7">
        <w:t>.</w:t>
      </w:r>
    </w:p>
    <w:p w14:paraId="3C9F14C0" w14:textId="252174BC" w:rsidR="00E13183" w:rsidRPr="00967148" w:rsidRDefault="00E13183" w:rsidP="00967148">
      <w:pPr>
        <w:ind w:left="567"/>
      </w:pPr>
      <w:proofErr w:type="spellStart"/>
      <w:r>
        <w:t>Liitumisel</w:t>
      </w:r>
      <w:proofErr w:type="spellEnd"/>
      <w:r>
        <w:t xml:space="preserve"> </w:t>
      </w:r>
      <w:proofErr w:type="spellStart"/>
      <w:r>
        <w:t>riigiteega</w:t>
      </w:r>
      <w:proofErr w:type="spellEnd"/>
      <w:r>
        <w:t xml:space="preserve"> </w:t>
      </w:r>
      <w:proofErr w:type="spellStart"/>
      <w:r>
        <w:t>tuleb</w:t>
      </w:r>
      <w:proofErr w:type="spellEnd"/>
      <w:r>
        <w:t xml:space="preserve"> </w:t>
      </w:r>
      <w:proofErr w:type="spellStart"/>
      <w:r>
        <w:t>tagada</w:t>
      </w:r>
      <w:proofErr w:type="spellEnd"/>
      <w:r>
        <w:t xml:space="preserve"> </w:t>
      </w:r>
      <w:proofErr w:type="spellStart"/>
      <w:r>
        <w:t>liitumisnähtavus</w:t>
      </w:r>
      <w:proofErr w:type="spellEnd"/>
      <w:r>
        <w:t xml:space="preserve">. </w:t>
      </w:r>
      <w:proofErr w:type="spellStart"/>
      <w:r>
        <w:t>Objektid</w:t>
      </w:r>
      <w:proofErr w:type="spellEnd"/>
      <w:r>
        <w:t xml:space="preserve"> (</w:t>
      </w:r>
      <w:proofErr w:type="spellStart"/>
      <w:r>
        <w:t>puud</w:t>
      </w:r>
      <w:proofErr w:type="spellEnd"/>
      <w:r>
        <w:t xml:space="preserve"> </w:t>
      </w:r>
      <w:proofErr w:type="spellStart"/>
      <w:r>
        <w:t>jms</w:t>
      </w:r>
      <w:proofErr w:type="spellEnd"/>
      <w:r>
        <w:t xml:space="preserve">), mis </w:t>
      </w:r>
      <w:proofErr w:type="spellStart"/>
      <w:r>
        <w:t>takistavad</w:t>
      </w:r>
      <w:proofErr w:type="spellEnd"/>
      <w:r>
        <w:t xml:space="preserve"> </w:t>
      </w:r>
      <w:proofErr w:type="spellStart"/>
      <w:r>
        <w:t>nähtavust</w:t>
      </w:r>
      <w:proofErr w:type="spellEnd"/>
      <w:r>
        <w:t xml:space="preserve"> </w:t>
      </w:r>
      <w:proofErr w:type="spellStart"/>
      <w:r>
        <w:t>tuleb</w:t>
      </w:r>
      <w:proofErr w:type="spellEnd"/>
      <w:r>
        <w:t xml:space="preserve"> </w:t>
      </w:r>
      <w:proofErr w:type="spellStart"/>
      <w:r>
        <w:t>likvideerida</w:t>
      </w:r>
      <w:proofErr w:type="spellEnd"/>
      <w:r>
        <w:t>.</w:t>
      </w:r>
    </w:p>
    <w:p w14:paraId="239B0C98" w14:textId="77777777" w:rsidR="00967148" w:rsidRPr="0030504B" w:rsidRDefault="00967148" w:rsidP="006B5F50">
      <w:pPr>
        <w:pStyle w:val="BodyText"/>
        <w:ind w:left="580" w:right="229"/>
        <w:rPr>
          <w:rFonts w:ascii="Verdana" w:hAnsi="Verdana"/>
          <w:sz w:val="20"/>
        </w:rPr>
      </w:pPr>
    </w:p>
    <w:p w14:paraId="63BB5395" w14:textId="77777777" w:rsidR="006B5F50" w:rsidRPr="0030504B" w:rsidRDefault="006B5F50" w:rsidP="00C6133B">
      <w:pPr>
        <w:pStyle w:val="Heading1"/>
      </w:pPr>
      <w:bookmarkStart w:id="141" w:name="3.6_Keskkonnakaitse"/>
      <w:bookmarkStart w:id="142" w:name="4._TEEDE_KASUTAMISE_JA_HOOLDUSE_JUHEND"/>
      <w:bookmarkStart w:id="143" w:name="_Toc99006946"/>
      <w:bookmarkStart w:id="144" w:name="_Toc99565359"/>
      <w:bookmarkStart w:id="145" w:name="_Toc136269374"/>
      <w:bookmarkEnd w:id="141"/>
      <w:bookmarkEnd w:id="142"/>
      <w:r w:rsidRPr="0030504B">
        <w:t>TEEDE KASUTAMISE JA HOOLDUSE JUHEND</w:t>
      </w:r>
      <w:bookmarkEnd w:id="143"/>
      <w:bookmarkEnd w:id="144"/>
      <w:bookmarkEnd w:id="145"/>
    </w:p>
    <w:p w14:paraId="248273C4" w14:textId="77777777" w:rsidR="006B5F50" w:rsidRPr="0030504B" w:rsidRDefault="006B5F50" w:rsidP="006B5F50">
      <w:pPr>
        <w:pStyle w:val="BodyText"/>
        <w:ind w:left="580" w:right="229"/>
        <w:rPr>
          <w:rFonts w:ascii="Verdana" w:hAnsi="Verdana"/>
          <w:sz w:val="20"/>
        </w:rPr>
      </w:pPr>
      <w:r w:rsidRPr="0030504B">
        <w:rPr>
          <w:rFonts w:ascii="Verdana" w:hAnsi="Verdana"/>
          <w:sz w:val="20"/>
        </w:rPr>
        <w:t>Teede ehitusjärgne kasutamine ja hooldus toimub Eesti Vabariigis kehtivatele õigusaktidele. Hoolduse puhul tuleb lähtuda järgmistest kehtivatest Majandus- ja Kommunikatsiooniministri määrustest:</w:t>
      </w:r>
    </w:p>
    <w:p w14:paraId="3B9FEA9D" w14:textId="33CF9FE6" w:rsidR="006B5F50" w:rsidRPr="0030504B" w:rsidRDefault="007A1B1B" w:rsidP="0030504B">
      <w:pPr>
        <w:pStyle w:val="ListParagraph"/>
        <w:keepLines w:val="0"/>
        <w:widowControl w:val="0"/>
        <w:numPr>
          <w:ilvl w:val="0"/>
          <w:numId w:val="7"/>
        </w:numPr>
        <w:tabs>
          <w:tab w:val="left" w:pos="940"/>
          <w:tab w:val="left" w:pos="941"/>
        </w:tabs>
        <w:autoSpaceDE w:val="0"/>
        <w:autoSpaceDN w:val="0"/>
        <w:spacing w:before="2" w:after="0" w:afterAutospacing="0"/>
        <w:ind w:right="237"/>
        <w:jc w:val="left"/>
        <w:rPr>
          <w:szCs w:val="20"/>
        </w:rPr>
      </w:pPr>
      <w:r>
        <w:rPr>
          <w:szCs w:val="20"/>
        </w:rPr>
        <w:t>101;</w:t>
      </w:r>
    </w:p>
    <w:p w14:paraId="00F85CA9" w14:textId="6F41FFCA" w:rsidR="006B5F50" w:rsidRPr="0030504B" w:rsidRDefault="007A1B1B" w:rsidP="0030504B">
      <w:pPr>
        <w:pStyle w:val="ListParagraph"/>
        <w:keepLines w:val="0"/>
        <w:widowControl w:val="0"/>
        <w:numPr>
          <w:ilvl w:val="0"/>
          <w:numId w:val="7"/>
        </w:numPr>
        <w:tabs>
          <w:tab w:val="left" w:pos="879"/>
        </w:tabs>
        <w:autoSpaceDE w:val="0"/>
        <w:autoSpaceDN w:val="0"/>
        <w:spacing w:after="0" w:afterAutospacing="0" w:line="242" w:lineRule="auto"/>
        <w:ind w:left="581" w:right="239" w:firstLine="0"/>
        <w:rPr>
          <w:szCs w:val="20"/>
        </w:rPr>
      </w:pPr>
      <w:r>
        <w:rPr>
          <w:szCs w:val="20"/>
        </w:rPr>
        <w:t>92.</w:t>
      </w:r>
      <w:r w:rsidR="009E5AAA">
        <w:rPr>
          <w:szCs w:val="20"/>
        </w:rPr>
        <w:t xml:space="preserve"> </w:t>
      </w:r>
    </w:p>
    <w:p w14:paraId="530767C8" w14:textId="77777777" w:rsidR="006B5F50" w:rsidRPr="0030504B" w:rsidRDefault="006B5F50" w:rsidP="006B5F50">
      <w:pPr>
        <w:pStyle w:val="BodyText"/>
        <w:spacing w:line="237" w:lineRule="auto"/>
        <w:ind w:left="580" w:right="232"/>
        <w:rPr>
          <w:rFonts w:ascii="Verdana" w:hAnsi="Verdana"/>
          <w:sz w:val="20"/>
        </w:rPr>
      </w:pPr>
      <w:r w:rsidRPr="0030504B">
        <w:rPr>
          <w:rFonts w:ascii="Verdana" w:hAnsi="Verdana"/>
          <w:sz w:val="20"/>
        </w:rPr>
        <w:t>Viimati mainitud õigusaktid on kohustuslikud kõikidele avalike teede omanikele ja hooldajatele ning need tagavad nõutava tee</w:t>
      </w:r>
      <w:r w:rsidRPr="0030504B">
        <w:rPr>
          <w:rFonts w:ascii="Verdana" w:hAnsi="Verdana"/>
          <w:spacing w:val="-27"/>
          <w:sz w:val="20"/>
        </w:rPr>
        <w:t xml:space="preserve"> </w:t>
      </w:r>
      <w:r w:rsidRPr="0030504B">
        <w:rPr>
          <w:rFonts w:ascii="Verdana" w:hAnsi="Verdana"/>
          <w:sz w:val="20"/>
        </w:rPr>
        <w:t>korrashoiu.</w:t>
      </w:r>
    </w:p>
    <w:p w14:paraId="5E2539D3" w14:textId="77777777" w:rsidR="006B5F50" w:rsidRPr="0030504B" w:rsidRDefault="006B5F50" w:rsidP="006B5F50">
      <w:pPr>
        <w:pStyle w:val="BodyText"/>
        <w:spacing w:before="3" w:line="237" w:lineRule="auto"/>
        <w:ind w:left="580" w:right="231"/>
        <w:rPr>
          <w:rFonts w:ascii="Verdana" w:hAnsi="Verdana"/>
          <w:sz w:val="20"/>
        </w:rPr>
      </w:pPr>
      <w:r w:rsidRPr="0030504B">
        <w:rPr>
          <w:rFonts w:ascii="Verdana" w:hAnsi="Verdana"/>
          <w:sz w:val="20"/>
        </w:rPr>
        <w:t>Käesolevas projektis ei ole kasutatud eri hoolde- ja ekspluatatsiooninõudeid vajavaid lahendusi.</w:t>
      </w:r>
    </w:p>
    <w:p w14:paraId="23CE4815" w14:textId="77777777" w:rsidR="0030504B" w:rsidRPr="0030504B" w:rsidRDefault="0030504B" w:rsidP="0030504B">
      <w:pPr>
        <w:rPr>
          <w:lang w:val="et-EE"/>
        </w:rPr>
      </w:pPr>
    </w:p>
    <w:p w14:paraId="1E83B995" w14:textId="1C8134AB" w:rsidR="0030504B" w:rsidRPr="0030504B" w:rsidRDefault="0030504B" w:rsidP="0030504B">
      <w:pPr>
        <w:pStyle w:val="BodyText"/>
        <w:ind w:left="580" w:right="229"/>
        <w:rPr>
          <w:rFonts w:ascii="Verdana" w:hAnsi="Verdana"/>
          <w:sz w:val="20"/>
        </w:rPr>
      </w:pPr>
      <w:r w:rsidRPr="0030504B">
        <w:rPr>
          <w:rFonts w:ascii="Verdana" w:hAnsi="Verdana"/>
          <w:sz w:val="20"/>
        </w:rPr>
        <w:t>Dokumendi koostas:</w:t>
      </w:r>
    </w:p>
    <w:p w14:paraId="62E0C529" w14:textId="63F896DA" w:rsidR="000D0198" w:rsidRDefault="000D0198" w:rsidP="0030504B">
      <w:pPr>
        <w:pStyle w:val="BodyText"/>
        <w:ind w:left="580" w:right="229"/>
        <w:rPr>
          <w:rFonts w:ascii="Verdana" w:hAnsi="Verdana"/>
          <w:sz w:val="20"/>
        </w:rPr>
      </w:pPr>
    </w:p>
    <w:p w14:paraId="52C004AF" w14:textId="7A645C91" w:rsidR="000D0198" w:rsidRDefault="000D0198" w:rsidP="0030504B">
      <w:pPr>
        <w:pStyle w:val="BodyText"/>
        <w:ind w:left="580" w:right="229"/>
        <w:rPr>
          <w:rFonts w:ascii="Verdana" w:hAnsi="Verdana"/>
          <w:sz w:val="20"/>
        </w:rPr>
      </w:pPr>
      <w:r>
        <w:rPr>
          <w:rFonts w:ascii="Verdana" w:hAnsi="Verdana"/>
          <w:sz w:val="20"/>
        </w:rPr>
        <w:t>Ain Kendra</w:t>
      </w:r>
    </w:p>
    <w:p w14:paraId="77402680" w14:textId="51673BF1" w:rsidR="000D0198" w:rsidRDefault="000D0198" w:rsidP="0030504B">
      <w:pPr>
        <w:pStyle w:val="BodyText"/>
        <w:ind w:left="580" w:right="229"/>
        <w:rPr>
          <w:rFonts w:ascii="Verdana" w:hAnsi="Verdana"/>
          <w:sz w:val="20"/>
        </w:rPr>
      </w:pPr>
      <w:r>
        <w:rPr>
          <w:rFonts w:ascii="Verdana" w:hAnsi="Verdana"/>
          <w:sz w:val="20"/>
        </w:rPr>
        <w:t>Teeehitus ja -korrashoid</w:t>
      </w:r>
    </w:p>
    <w:p w14:paraId="00735EC0" w14:textId="62A3D58B" w:rsidR="000D0198" w:rsidRDefault="000D0198" w:rsidP="0030504B">
      <w:pPr>
        <w:pStyle w:val="BodyText"/>
        <w:ind w:left="580" w:right="229"/>
        <w:rPr>
          <w:rFonts w:ascii="Verdana" w:hAnsi="Verdana"/>
          <w:sz w:val="20"/>
        </w:rPr>
      </w:pPr>
      <w:r w:rsidRPr="000D0198">
        <w:rPr>
          <w:rFonts w:ascii="Verdana" w:hAnsi="Verdana"/>
          <w:sz w:val="20"/>
        </w:rPr>
        <w:t>Kutsetunnistus 176349</w:t>
      </w:r>
    </w:p>
    <w:p w14:paraId="424411E2" w14:textId="399212EC" w:rsidR="000D0198" w:rsidRDefault="000D0198" w:rsidP="0030504B">
      <w:pPr>
        <w:pStyle w:val="BodyText"/>
        <w:ind w:left="580" w:right="229"/>
        <w:rPr>
          <w:rFonts w:ascii="Verdana" w:hAnsi="Verdana"/>
          <w:sz w:val="20"/>
        </w:rPr>
      </w:pPr>
      <w:r>
        <w:rPr>
          <w:rFonts w:ascii="Verdana" w:hAnsi="Verdana"/>
          <w:sz w:val="20"/>
        </w:rPr>
        <w:t>(Volitatud teedeinsener, tase 8)</w:t>
      </w:r>
    </w:p>
    <w:p w14:paraId="767C30DE" w14:textId="156BB6E0" w:rsidR="0030504B" w:rsidRPr="0030504B" w:rsidRDefault="0030504B" w:rsidP="00292C5E">
      <w:pPr>
        <w:pStyle w:val="BodyText"/>
        <w:ind w:right="229"/>
        <w:rPr>
          <w:rFonts w:ascii="Verdana" w:hAnsi="Verdana"/>
          <w:sz w:val="20"/>
        </w:rPr>
      </w:pPr>
    </w:p>
    <w:p w14:paraId="60537D86" w14:textId="4A9DB627" w:rsidR="0030504B" w:rsidRPr="0030504B" w:rsidRDefault="0030504B" w:rsidP="0030504B">
      <w:pPr>
        <w:pStyle w:val="BodyText"/>
        <w:ind w:left="580" w:right="229"/>
        <w:rPr>
          <w:rFonts w:ascii="Verdana" w:hAnsi="Verdana"/>
          <w:sz w:val="20"/>
        </w:rPr>
      </w:pPr>
      <w:r w:rsidRPr="0030504B">
        <w:rPr>
          <w:rFonts w:ascii="Verdana" w:hAnsi="Verdana"/>
          <w:sz w:val="20"/>
        </w:rPr>
        <w:t>Harley Vaske</w:t>
      </w:r>
    </w:p>
    <w:p w14:paraId="1F61E2D1" w14:textId="6C4FD9ED" w:rsidR="0030504B" w:rsidRDefault="00CC4411" w:rsidP="0030504B">
      <w:pPr>
        <w:pStyle w:val="BodyText"/>
        <w:ind w:left="580" w:right="229"/>
        <w:rPr>
          <w:rFonts w:ascii="Verdana" w:hAnsi="Verdana"/>
          <w:sz w:val="20"/>
        </w:rPr>
      </w:pPr>
      <w:r>
        <w:rPr>
          <w:rFonts w:ascii="Verdana" w:hAnsi="Verdana"/>
          <w:sz w:val="20"/>
        </w:rPr>
        <w:t>Teeehitus ja -korrashoid</w:t>
      </w:r>
    </w:p>
    <w:p w14:paraId="4E6854A7" w14:textId="03C1F8F6" w:rsidR="00CC4411" w:rsidRDefault="00CC4411" w:rsidP="0030504B">
      <w:pPr>
        <w:pStyle w:val="BodyText"/>
        <w:ind w:left="580" w:right="229"/>
        <w:rPr>
          <w:rFonts w:ascii="Verdana" w:hAnsi="Verdana"/>
          <w:sz w:val="20"/>
        </w:rPr>
      </w:pPr>
      <w:r>
        <w:rPr>
          <w:rFonts w:ascii="Verdana" w:hAnsi="Verdana"/>
          <w:sz w:val="20"/>
        </w:rPr>
        <w:t xml:space="preserve">Kutsetunnistus </w:t>
      </w:r>
      <w:r w:rsidRPr="00CC4411">
        <w:rPr>
          <w:rFonts w:ascii="Verdana" w:hAnsi="Verdana"/>
          <w:sz w:val="20"/>
        </w:rPr>
        <w:t>E011941</w:t>
      </w:r>
    </w:p>
    <w:p w14:paraId="60766E7E" w14:textId="579F7527" w:rsidR="00DC6898" w:rsidRPr="00062E73" w:rsidRDefault="00CC4411" w:rsidP="00062E73">
      <w:pPr>
        <w:pStyle w:val="BodyText"/>
        <w:ind w:left="580" w:right="229"/>
        <w:rPr>
          <w:rFonts w:ascii="Verdana" w:hAnsi="Verdana"/>
          <w:sz w:val="20"/>
        </w:rPr>
      </w:pPr>
      <w:r>
        <w:rPr>
          <w:rFonts w:ascii="Verdana" w:hAnsi="Verdana"/>
          <w:sz w:val="20"/>
        </w:rPr>
        <w:t>(Teedeinsener, tase 6 esmane kutse)</w:t>
      </w:r>
    </w:p>
    <w:sectPr w:rsidR="00DC6898" w:rsidRPr="00062E73" w:rsidSect="008000E2">
      <w:headerReference w:type="default" r:id="rId9"/>
      <w:footerReference w:type="default" r:id="rId10"/>
      <w:type w:val="continuous"/>
      <w:pgSz w:w="12240" w:h="15840"/>
      <w:pgMar w:top="1247" w:right="1440" w:bottom="1440" w:left="1440" w:header="720" w:footer="2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220E" w14:textId="77777777" w:rsidR="0036020F" w:rsidRDefault="0036020F" w:rsidP="00931F4F">
      <w:pPr>
        <w:spacing w:after="0" w:line="240" w:lineRule="auto"/>
      </w:pPr>
      <w:r>
        <w:separator/>
      </w:r>
    </w:p>
  </w:endnote>
  <w:endnote w:type="continuationSeparator" w:id="0">
    <w:p w14:paraId="7B7B2179" w14:textId="77777777" w:rsidR="0036020F" w:rsidRDefault="0036020F" w:rsidP="0093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3712" w14:textId="77777777" w:rsidR="008000E2" w:rsidRDefault="008000E2" w:rsidP="002E79FC">
    <w:pPr>
      <w:tabs>
        <w:tab w:val="left" w:pos="9214"/>
      </w:tabs>
      <w:spacing w:after="0" w:line="276" w:lineRule="auto"/>
      <w:rPr>
        <w:bCs/>
        <w:sz w:val="14"/>
        <w:szCs w:val="14"/>
      </w:rPr>
    </w:pPr>
  </w:p>
  <w:tbl>
    <w:tblPr>
      <w:tblStyle w:val="TableGrid"/>
      <w:tblW w:w="10213" w:type="dxa"/>
      <w:tblLook w:val="04A0" w:firstRow="1" w:lastRow="0" w:firstColumn="1" w:lastColumn="0" w:noHBand="0" w:noVBand="1"/>
    </w:tblPr>
    <w:tblGrid>
      <w:gridCol w:w="1566"/>
      <w:gridCol w:w="3827"/>
      <w:gridCol w:w="4820"/>
    </w:tblGrid>
    <w:tr w:rsidR="008000E2" w:rsidRPr="007D02EE" w14:paraId="03689FA5" w14:textId="77777777" w:rsidTr="00E572ED">
      <w:tc>
        <w:tcPr>
          <w:tcW w:w="10213" w:type="dxa"/>
          <w:gridSpan w:val="3"/>
          <w:tcBorders>
            <w:left w:val="nil"/>
            <w:bottom w:val="nil"/>
            <w:right w:val="nil"/>
          </w:tcBorders>
        </w:tcPr>
        <w:p w14:paraId="2E3ED7BC" w14:textId="4AD501B2" w:rsidR="008000E2" w:rsidRDefault="008000E2" w:rsidP="00510A5E">
          <w:pPr>
            <w:pStyle w:val="Footer"/>
            <w:tabs>
              <w:tab w:val="left" w:pos="374"/>
              <w:tab w:val="left" w:pos="2174"/>
              <w:tab w:val="center" w:pos="4998"/>
            </w:tabs>
            <w:rPr>
              <w:rStyle w:val="PageNumber"/>
              <w:b/>
              <w:sz w:val="16"/>
              <w:szCs w:val="16"/>
            </w:rPr>
          </w:pPr>
          <w:r w:rsidRPr="00BE3A5B">
            <w:rPr>
              <w:rStyle w:val="PageNumber"/>
              <w:b/>
              <w:sz w:val="16"/>
              <w:szCs w:val="16"/>
            </w:rPr>
            <w:t xml:space="preserve">Infragate </w:t>
          </w:r>
          <w:r w:rsidRPr="00BE3A5B">
            <w:rPr>
              <w:rStyle w:val="PageNumber"/>
              <w:b/>
              <w:sz w:val="16"/>
              <w:szCs w:val="16"/>
            </w:rPr>
            <w:t xml:space="preserve">Eesti AS </w:t>
          </w:r>
          <w:r>
            <w:rPr>
              <w:rStyle w:val="PageNumber"/>
              <w:b/>
              <w:sz w:val="16"/>
              <w:szCs w:val="16"/>
            </w:rPr>
            <w:t>/</w:t>
          </w:r>
          <w:r w:rsidRPr="00BE3A5B">
            <w:rPr>
              <w:rStyle w:val="PageNumber"/>
              <w:b/>
              <w:sz w:val="16"/>
              <w:szCs w:val="16"/>
            </w:rPr>
            <w:t xml:space="preserve"> Mäealuse 2/3 </w:t>
          </w:r>
          <w:r>
            <w:rPr>
              <w:rStyle w:val="PageNumber"/>
              <w:b/>
              <w:sz w:val="16"/>
              <w:szCs w:val="16"/>
            </w:rPr>
            <w:t>/</w:t>
          </w:r>
          <w:r w:rsidRPr="00BE3A5B">
            <w:rPr>
              <w:rStyle w:val="PageNumber"/>
              <w:b/>
              <w:sz w:val="16"/>
              <w:szCs w:val="16"/>
            </w:rPr>
            <w:t xml:space="preserve"> 12618 Tallinn </w:t>
          </w:r>
          <w:r>
            <w:rPr>
              <w:rStyle w:val="PageNumber"/>
              <w:b/>
              <w:sz w:val="16"/>
              <w:szCs w:val="16"/>
            </w:rPr>
            <w:t>/</w:t>
          </w:r>
          <w:r w:rsidRPr="00BE3A5B">
            <w:rPr>
              <w:rStyle w:val="PageNumber"/>
              <w:b/>
              <w:sz w:val="16"/>
              <w:szCs w:val="16"/>
            </w:rPr>
            <w:t xml:space="preserve"> 6267777 </w:t>
          </w:r>
          <w:r>
            <w:rPr>
              <w:rStyle w:val="PageNumber"/>
              <w:b/>
              <w:sz w:val="16"/>
              <w:szCs w:val="16"/>
            </w:rPr>
            <w:t>/</w:t>
          </w:r>
          <w:r w:rsidRPr="00BE3A5B">
            <w:rPr>
              <w:rStyle w:val="PageNumber"/>
              <w:b/>
              <w:sz w:val="16"/>
              <w:szCs w:val="16"/>
            </w:rPr>
            <w:t xml:space="preserve"> info@infragate.ee</w:t>
          </w:r>
          <w:r>
            <w:rPr>
              <w:rStyle w:val="PageNumber"/>
              <w:b/>
              <w:sz w:val="16"/>
              <w:szCs w:val="16"/>
            </w:rPr>
            <w:t xml:space="preserve"> / </w:t>
          </w:r>
          <w:hyperlink r:id="rId1" w:history="1">
            <w:r w:rsidR="005A4824" w:rsidRPr="001F4B0B">
              <w:rPr>
                <w:rStyle w:val="Hyperlink"/>
                <w:b/>
                <w:sz w:val="16"/>
                <w:szCs w:val="16"/>
              </w:rPr>
              <w:t>www.infragate.ee</w:t>
            </w:r>
          </w:hyperlink>
          <w:r>
            <w:rPr>
              <w:rStyle w:val="PageNumber"/>
              <w:b/>
              <w:sz w:val="16"/>
              <w:szCs w:val="16"/>
            </w:rPr>
            <w:t xml:space="preserve"> </w:t>
          </w:r>
        </w:p>
        <w:p w14:paraId="2F834E06" w14:textId="30C75D00" w:rsidR="004B784C" w:rsidRPr="00E572ED" w:rsidRDefault="004B784C" w:rsidP="00510A5E">
          <w:pPr>
            <w:pStyle w:val="Header"/>
            <w:tabs>
              <w:tab w:val="clear" w:pos="4680"/>
              <w:tab w:val="clear" w:pos="9360"/>
              <w:tab w:val="center" w:pos="9356"/>
            </w:tabs>
            <w:spacing w:line="276" w:lineRule="auto"/>
            <w:ind w:right="4"/>
            <w:rPr>
              <w:sz w:val="16"/>
              <w:szCs w:val="16"/>
            </w:rPr>
          </w:pPr>
          <w:r>
            <w:rPr>
              <w:sz w:val="16"/>
              <w:szCs w:val="16"/>
            </w:rPr>
            <w:t>TL osa koostas: Harley Vaske</w:t>
          </w:r>
          <w:r w:rsidR="000D0198">
            <w:rPr>
              <w:sz w:val="16"/>
              <w:szCs w:val="16"/>
            </w:rPr>
            <w:t>,</w:t>
          </w:r>
          <w:r>
            <w:rPr>
              <w:sz w:val="16"/>
              <w:szCs w:val="16"/>
            </w:rPr>
            <w:t xml:space="preserve"> Ain Kendra</w:t>
          </w:r>
        </w:p>
        <w:p w14:paraId="10FE35F5" w14:textId="6429AF81" w:rsidR="008000E2" w:rsidRPr="00BE3A5B" w:rsidRDefault="008000E2" w:rsidP="00510A5E">
          <w:pPr>
            <w:pStyle w:val="Footer"/>
            <w:tabs>
              <w:tab w:val="left" w:pos="374"/>
              <w:tab w:val="left" w:pos="2174"/>
              <w:tab w:val="center" w:pos="4998"/>
            </w:tabs>
            <w:rPr>
              <w:rStyle w:val="PageNumber"/>
              <w:b/>
              <w:sz w:val="16"/>
              <w:szCs w:val="16"/>
            </w:rPr>
          </w:pPr>
        </w:p>
      </w:tc>
    </w:tr>
    <w:tr w:rsidR="008000E2" w:rsidRPr="00BE3A5B" w14:paraId="5CFE7098" w14:textId="77777777" w:rsidTr="00BE3A5B">
      <w:trPr>
        <w:gridAfter w:val="1"/>
        <w:wAfter w:w="4820" w:type="dxa"/>
      </w:trPr>
      <w:tc>
        <w:tcPr>
          <w:tcW w:w="1566" w:type="dxa"/>
          <w:tcBorders>
            <w:top w:val="nil"/>
            <w:left w:val="nil"/>
            <w:bottom w:val="nil"/>
            <w:right w:val="nil"/>
          </w:tcBorders>
        </w:tcPr>
        <w:p w14:paraId="30781EDB" w14:textId="77777777" w:rsidR="008000E2" w:rsidRPr="00BE3A5B" w:rsidRDefault="008000E2" w:rsidP="00BE3A5B">
          <w:pPr>
            <w:pStyle w:val="Footer"/>
            <w:jc w:val="right"/>
            <w:rPr>
              <w:rStyle w:val="PageNumber"/>
              <w:sz w:val="16"/>
              <w:szCs w:val="16"/>
            </w:rPr>
          </w:pPr>
        </w:p>
      </w:tc>
      <w:tc>
        <w:tcPr>
          <w:tcW w:w="3827" w:type="dxa"/>
          <w:tcBorders>
            <w:top w:val="nil"/>
            <w:left w:val="nil"/>
            <w:bottom w:val="nil"/>
            <w:right w:val="nil"/>
          </w:tcBorders>
        </w:tcPr>
        <w:p w14:paraId="0B4479B9" w14:textId="77777777" w:rsidR="008000E2" w:rsidRPr="00BE3A5B" w:rsidRDefault="008000E2" w:rsidP="00BE3A5B">
          <w:pPr>
            <w:pStyle w:val="Footer"/>
            <w:jc w:val="right"/>
            <w:rPr>
              <w:rStyle w:val="PageNumber"/>
              <w:sz w:val="16"/>
              <w:szCs w:val="16"/>
            </w:rPr>
          </w:pPr>
          <w:r w:rsidRPr="00BE3A5B">
            <w:rPr>
              <w:rStyle w:val="PageNumber"/>
              <w:sz w:val="16"/>
              <w:szCs w:val="16"/>
            </w:rPr>
            <w:fldChar w:fldCharType="begin"/>
          </w:r>
          <w:r w:rsidRPr="00BE3A5B">
            <w:rPr>
              <w:rStyle w:val="PageNumber"/>
              <w:sz w:val="16"/>
              <w:szCs w:val="16"/>
            </w:rPr>
            <w:instrText xml:space="preserve"> PAGE </w:instrText>
          </w:r>
          <w:r w:rsidRPr="00BE3A5B">
            <w:rPr>
              <w:rStyle w:val="PageNumber"/>
              <w:sz w:val="16"/>
              <w:szCs w:val="16"/>
            </w:rPr>
            <w:fldChar w:fldCharType="separate"/>
          </w:r>
          <w:r w:rsidRPr="00BE3A5B">
            <w:rPr>
              <w:rStyle w:val="PageNumber"/>
              <w:noProof/>
              <w:sz w:val="16"/>
              <w:szCs w:val="16"/>
            </w:rPr>
            <w:t>9</w:t>
          </w:r>
          <w:r w:rsidRPr="00BE3A5B">
            <w:rPr>
              <w:rStyle w:val="PageNumber"/>
              <w:sz w:val="16"/>
              <w:szCs w:val="16"/>
            </w:rPr>
            <w:fldChar w:fldCharType="end"/>
          </w:r>
          <w:r w:rsidRPr="00BE3A5B">
            <w:rPr>
              <w:rStyle w:val="PageNumber"/>
              <w:sz w:val="16"/>
              <w:szCs w:val="16"/>
            </w:rPr>
            <w:t>/</w:t>
          </w:r>
          <w:r w:rsidRPr="00BE3A5B">
            <w:rPr>
              <w:rStyle w:val="PageNumber"/>
              <w:sz w:val="16"/>
              <w:szCs w:val="16"/>
            </w:rPr>
            <w:fldChar w:fldCharType="begin"/>
          </w:r>
          <w:r w:rsidRPr="00BE3A5B">
            <w:rPr>
              <w:rStyle w:val="PageNumber"/>
              <w:sz w:val="16"/>
              <w:szCs w:val="16"/>
            </w:rPr>
            <w:instrText xml:space="preserve"> NUMPAGES </w:instrText>
          </w:r>
          <w:r w:rsidRPr="00BE3A5B">
            <w:rPr>
              <w:rStyle w:val="PageNumber"/>
              <w:sz w:val="16"/>
              <w:szCs w:val="16"/>
            </w:rPr>
            <w:fldChar w:fldCharType="separate"/>
          </w:r>
          <w:r w:rsidRPr="00BE3A5B">
            <w:rPr>
              <w:rStyle w:val="PageNumber"/>
              <w:noProof/>
              <w:sz w:val="16"/>
              <w:szCs w:val="16"/>
            </w:rPr>
            <w:t>11</w:t>
          </w:r>
          <w:r w:rsidRPr="00BE3A5B">
            <w:rPr>
              <w:rStyle w:val="PageNumber"/>
              <w:sz w:val="16"/>
              <w:szCs w:val="16"/>
            </w:rPr>
            <w:fldChar w:fldCharType="end"/>
          </w:r>
        </w:p>
      </w:tc>
    </w:tr>
  </w:tbl>
  <w:p w14:paraId="028E8BA7" w14:textId="5DF81303" w:rsidR="008000E2" w:rsidRPr="002E79FC" w:rsidRDefault="008000E2" w:rsidP="002E79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52FD" w14:textId="77777777" w:rsidR="0036020F" w:rsidRDefault="0036020F" w:rsidP="00931F4F">
      <w:pPr>
        <w:spacing w:after="0" w:line="240" w:lineRule="auto"/>
      </w:pPr>
      <w:r>
        <w:separator/>
      </w:r>
    </w:p>
  </w:footnote>
  <w:footnote w:type="continuationSeparator" w:id="0">
    <w:p w14:paraId="1E60A411" w14:textId="77777777" w:rsidR="0036020F" w:rsidRDefault="0036020F" w:rsidP="00931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Ind w:w="-5" w:type="dxa"/>
      <w:tblLook w:val="04A0" w:firstRow="1" w:lastRow="0" w:firstColumn="1" w:lastColumn="0" w:noHBand="0" w:noVBand="1"/>
    </w:tblPr>
    <w:tblGrid>
      <w:gridCol w:w="1555"/>
      <w:gridCol w:w="4115"/>
      <w:gridCol w:w="2127"/>
      <w:gridCol w:w="1701"/>
    </w:tblGrid>
    <w:tr w:rsidR="008000E2" w:rsidRPr="00BE3A5B" w14:paraId="7501F8AC" w14:textId="77777777" w:rsidTr="004B784C">
      <w:tc>
        <w:tcPr>
          <w:tcW w:w="1555" w:type="dxa"/>
          <w:tcBorders>
            <w:top w:val="single" w:sz="4" w:space="0" w:color="FFFFFF" w:themeColor="background1"/>
            <w:left w:val="single" w:sz="4" w:space="0" w:color="FFFFFF" w:themeColor="background1"/>
            <w:bottom w:val="nil"/>
            <w:right w:val="single" w:sz="4" w:space="0" w:color="FFFFFF" w:themeColor="background1"/>
          </w:tcBorders>
        </w:tcPr>
        <w:p w14:paraId="4BFFCAA8" w14:textId="77777777" w:rsidR="008000E2" w:rsidRPr="00BE3A5B" w:rsidRDefault="008000E2" w:rsidP="00BE3A5B">
          <w:pPr>
            <w:pStyle w:val="Header"/>
            <w:tabs>
              <w:tab w:val="clear" w:pos="4680"/>
              <w:tab w:val="center" w:pos="1340"/>
            </w:tabs>
            <w:rPr>
              <w:snapToGrid w:val="0"/>
              <w:sz w:val="16"/>
              <w:szCs w:val="16"/>
            </w:rPr>
          </w:pPr>
          <w:r w:rsidRPr="00BE3A5B">
            <w:rPr>
              <w:snapToGrid w:val="0"/>
              <w:sz w:val="16"/>
              <w:szCs w:val="16"/>
            </w:rPr>
            <w:t>Töö nimetus</w:t>
          </w:r>
        </w:p>
      </w:tc>
      <w:tc>
        <w:tcPr>
          <w:tcW w:w="4115" w:type="dxa"/>
          <w:tcBorders>
            <w:top w:val="single" w:sz="4" w:space="0" w:color="FFFFFF" w:themeColor="background1"/>
            <w:left w:val="single" w:sz="4" w:space="0" w:color="FFFFFF" w:themeColor="background1"/>
            <w:bottom w:val="nil"/>
            <w:right w:val="single" w:sz="4" w:space="0" w:color="FFFFFF" w:themeColor="background1"/>
          </w:tcBorders>
        </w:tcPr>
        <w:p w14:paraId="2F0E6C18" w14:textId="63087624" w:rsidR="008000E2" w:rsidRPr="007E2DAD" w:rsidRDefault="007E2DAD" w:rsidP="000B3044">
          <w:pPr>
            <w:pStyle w:val="Header"/>
            <w:rPr>
              <w:b/>
              <w:bCs/>
              <w:snapToGrid w:val="0"/>
              <w:sz w:val="16"/>
              <w:szCs w:val="16"/>
            </w:rPr>
          </w:pPr>
          <w:r>
            <w:rPr>
              <w:b/>
              <w:bCs/>
              <w:snapToGrid w:val="0"/>
              <w:sz w:val="16"/>
            </w:rPr>
            <w:t>Aegviidu-Tagajärve välisarenduse projekt</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tcPr>
        <w:p w14:paraId="57559F1F" w14:textId="77777777" w:rsidR="008000E2" w:rsidRPr="00BE3A5B" w:rsidRDefault="008000E2" w:rsidP="000B3044">
          <w:pPr>
            <w:pStyle w:val="Header"/>
            <w:jc w:val="right"/>
            <w:rPr>
              <w:snapToGrid w:val="0"/>
              <w:sz w:val="16"/>
              <w:szCs w:val="16"/>
            </w:rPr>
          </w:pPr>
          <w:r w:rsidRPr="00BE3A5B">
            <w:rPr>
              <w:snapToGrid w:val="0"/>
              <w:sz w:val="16"/>
              <w:szCs w:val="16"/>
            </w:rPr>
            <w:t>Töö nr</w:t>
          </w:r>
        </w:p>
      </w:tc>
      <w:tc>
        <w:tcPr>
          <w:tcW w:w="1701" w:type="dxa"/>
          <w:tcBorders>
            <w:top w:val="single" w:sz="4" w:space="0" w:color="FFFFFF" w:themeColor="background1"/>
            <w:left w:val="single" w:sz="4" w:space="0" w:color="FFFFFF" w:themeColor="background1"/>
            <w:bottom w:val="nil"/>
            <w:right w:val="single" w:sz="4" w:space="0" w:color="FFFFFF" w:themeColor="background1"/>
          </w:tcBorders>
        </w:tcPr>
        <w:p w14:paraId="0AC65044" w14:textId="6AECB3C0" w:rsidR="008000E2" w:rsidRPr="00BE3A5B" w:rsidRDefault="007E2DAD" w:rsidP="000B3044">
          <w:pPr>
            <w:pStyle w:val="Header"/>
            <w:jc w:val="right"/>
            <w:rPr>
              <w:snapToGrid w:val="0"/>
              <w:sz w:val="16"/>
              <w:szCs w:val="16"/>
            </w:rPr>
          </w:pPr>
          <w:r>
            <w:rPr>
              <w:snapToGrid w:val="0"/>
              <w:sz w:val="16"/>
              <w:szCs w:val="16"/>
            </w:rPr>
            <w:t>TL218</w:t>
          </w:r>
          <w:r w:rsidR="004B784C">
            <w:rPr>
              <w:snapToGrid w:val="0"/>
              <w:sz w:val="16"/>
              <w:szCs w:val="16"/>
            </w:rPr>
            <w:t>/</w:t>
          </w:r>
          <w:r>
            <w:rPr>
              <w:snapToGrid w:val="0"/>
              <w:sz w:val="16"/>
              <w:szCs w:val="16"/>
            </w:rPr>
            <w:t>81</w:t>
          </w:r>
          <w:r w:rsidR="004B784C">
            <w:rPr>
              <w:snapToGrid w:val="0"/>
              <w:sz w:val="16"/>
              <w:szCs w:val="16"/>
            </w:rPr>
            <w:t>-2</w:t>
          </w:r>
          <w:r>
            <w:rPr>
              <w:snapToGrid w:val="0"/>
              <w:sz w:val="16"/>
              <w:szCs w:val="16"/>
            </w:rPr>
            <w:t>2</w:t>
          </w:r>
        </w:p>
      </w:tc>
    </w:tr>
    <w:tr w:rsidR="008000E2" w:rsidRPr="00BE3A5B" w14:paraId="43511A62" w14:textId="77777777" w:rsidTr="004B784C">
      <w:tc>
        <w:tcPr>
          <w:tcW w:w="1555" w:type="dxa"/>
          <w:tcBorders>
            <w:top w:val="nil"/>
            <w:left w:val="single" w:sz="4" w:space="0" w:color="FFFFFF" w:themeColor="background1"/>
            <w:bottom w:val="nil"/>
            <w:right w:val="single" w:sz="4" w:space="0" w:color="FFFFFF" w:themeColor="background1"/>
          </w:tcBorders>
        </w:tcPr>
        <w:p w14:paraId="67ADD29F" w14:textId="77777777" w:rsidR="008000E2" w:rsidRPr="00BE3A5B" w:rsidRDefault="008000E2" w:rsidP="000B3044">
          <w:pPr>
            <w:pStyle w:val="Header"/>
            <w:rPr>
              <w:b/>
              <w:snapToGrid w:val="0"/>
              <w:sz w:val="16"/>
              <w:szCs w:val="16"/>
            </w:rPr>
          </w:pPr>
          <w:r w:rsidRPr="00BE3A5B">
            <w:rPr>
              <w:snapToGrid w:val="0"/>
              <w:sz w:val="16"/>
              <w:szCs w:val="16"/>
            </w:rPr>
            <w:t>Objekti aadress</w:t>
          </w:r>
        </w:p>
      </w:tc>
      <w:tc>
        <w:tcPr>
          <w:tcW w:w="4115" w:type="dxa"/>
          <w:tcBorders>
            <w:top w:val="nil"/>
            <w:left w:val="single" w:sz="4" w:space="0" w:color="FFFFFF" w:themeColor="background1"/>
            <w:bottom w:val="nil"/>
            <w:right w:val="single" w:sz="4" w:space="0" w:color="FFFFFF" w:themeColor="background1"/>
          </w:tcBorders>
        </w:tcPr>
        <w:p w14:paraId="12760C95" w14:textId="293879E9" w:rsidR="008000E2" w:rsidRPr="00BE3A5B" w:rsidRDefault="007E2DAD" w:rsidP="000B3044">
          <w:pPr>
            <w:pStyle w:val="Header"/>
            <w:rPr>
              <w:b/>
              <w:snapToGrid w:val="0"/>
              <w:sz w:val="16"/>
              <w:szCs w:val="16"/>
            </w:rPr>
          </w:pPr>
          <w:r>
            <w:rPr>
              <w:b/>
              <w:snapToGrid w:val="0"/>
              <w:sz w:val="16"/>
            </w:rPr>
            <w:t>Aegviidu alev</w:t>
          </w:r>
          <w:r w:rsidR="004B784C">
            <w:rPr>
              <w:b/>
              <w:snapToGrid w:val="0"/>
              <w:sz w:val="16"/>
            </w:rPr>
            <w:t xml:space="preserve">, </w:t>
          </w:r>
          <w:r>
            <w:rPr>
              <w:b/>
              <w:snapToGrid w:val="0"/>
              <w:sz w:val="16"/>
            </w:rPr>
            <w:t>Anija</w:t>
          </w:r>
          <w:r w:rsidR="004B784C">
            <w:rPr>
              <w:b/>
              <w:snapToGrid w:val="0"/>
              <w:sz w:val="16"/>
            </w:rPr>
            <w:t xml:space="preserve"> vald, Harjumaa</w:t>
          </w:r>
        </w:p>
      </w:tc>
      <w:tc>
        <w:tcPr>
          <w:tcW w:w="2127" w:type="dxa"/>
          <w:tcBorders>
            <w:top w:val="nil"/>
            <w:left w:val="single" w:sz="4" w:space="0" w:color="FFFFFF" w:themeColor="background1"/>
            <w:bottom w:val="nil"/>
            <w:right w:val="single" w:sz="4" w:space="0" w:color="FFFFFF" w:themeColor="background1"/>
          </w:tcBorders>
        </w:tcPr>
        <w:p w14:paraId="55CD7C68" w14:textId="77777777" w:rsidR="008000E2" w:rsidRPr="00BE3A5B" w:rsidRDefault="008000E2" w:rsidP="000B3044">
          <w:pPr>
            <w:pStyle w:val="Header"/>
            <w:ind w:left="-2098"/>
            <w:jc w:val="right"/>
            <w:rPr>
              <w:snapToGrid w:val="0"/>
              <w:sz w:val="16"/>
              <w:szCs w:val="16"/>
            </w:rPr>
          </w:pPr>
          <w:r w:rsidRPr="00BE3A5B">
            <w:rPr>
              <w:snapToGrid w:val="0"/>
              <w:sz w:val="16"/>
              <w:szCs w:val="16"/>
            </w:rPr>
            <w:t>Projekti osa</w:t>
          </w:r>
        </w:p>
      </w:tc>
      <w:tc>
        <w:tcPr>
          <w:tcW w:w="1701" w:type="dxa"/>
          <w:tcBorders>
            <w:top w:val="nil"/>
            <w:left w:val="single" w:sz="4" w:space="0" w:color="FFFFFF" w:themeColor="background1"/>
            <w:bottom w:val="nil"/>
            <w:right w:val="single" w:sz="4" w:space="0" w:color="FFFFFF" w:themeColor="background1"/>
          </w:tcBorders>
        </w:tcPr>
        <w:p w14:paraId="472A782C" w14:textId="48113808" w:rsidR="008000E2" w:rsidRPr="00BE3A5B" w:rsidRDefault="004B784C" w:rsidP="000B3044">
          <w:pPr>
            <w:pStyle w:val="Header"/>
            <w:jc w:val="right"/>
            <w:rPr>
              <w:snapToGrid w:val="0"/>
              <w:sz w:val="16"/>
              <w:szCs w:val="16"/>
            </w:rPr>
          </w:pPr>
          <w:r>
            <w:rPr>
              <w:snapToGrid w:val="0"/>
              <w:sz w:val="16"/>
              <w:szCs w:val="16"/>
            </w:rPr>
            <w:t>TL</w:t>
          </w:r>
        </w:p>
      </w:tc>
    </w:tr>
    <w:tr w:rsidR="008000E2" w:rsidRPr="00BE3A5B" w14:paraId="734AC3AA" w14:textId="77777777" w:rsidTr="004B784C">
      <w:tc>
        <w:tcPr>
          <w:tcW w:w="1555" w:type="dxa"/>
          <w:tcBorders>
            <w:top w:val="nil"/>
            <w:left w:val="single" w:sz="4" w:space="0" w:color="FFFFFF" w:themeColor="background1"/>
            <w:bottom w:val="nil"/>
            <w:right w:val="single" w:sz="4" w:space="0" w:color="FFFFFF" w:themeColor="background1"/>
          </w:tcBorders>
        </w:tcPr>
        <w:p w14:paraId="196DF8BF" w14:textId="77777777" w:rsidR="008000E2" w:rsidRPr="00BE3A5B" w:rsidRDefault="008000E2" w:rsidP="000B3044">
          <w:pPr>
            <w:pStyle w:val="Header"/>
            <w:rPr>
              <w:snapToGrid w:val="0"/>
              <w:sz w:val="16"/>
              <w:szCs w:val="16"/>
            </w:rPr>
          </w:pPr>
          <w:r w:rsidRPr="00BE3A5B">
            <w:rPr>
              <w:snapToGrid w:val="0"/>
              <w:sz w:val="16"/>
              <w:szCs w:val="16"/>
            </w:rPr>
            <w:t>Staadium</w:t>
          </w:r>
        </w:p>
      </w:tc>
      <w:tc>
        <w:tcPr>
          <w:tcW w:w="4115" w:type="dxa"/>
          <w:tcBorders>
            <w:top w:val="nil"/>
            <w:left w:val="single" w:sz="4" w:space="0" w:color="FFFFFF" w:themeColor="background1"/>
            <w:bottom w:val="nil"/>
            <w:right w:val="single" w:sz="4" w:space="0" w:color="FFFFFF" w:themeColor="background1"/>
          </w:tcBorders>
        </w:tcPr>
        <w:p w14:paraId="2AEC7461" w14:textId="668EB613" w:rsidR="005F19FE" w:rsidRPr="00BE3A5B" w:rsidRDefault="005F19FE" w:rsidP="000B3044">
          <w:pPr>
            <w:pStyle w:val="Header"/>
            <w:rPr>
              <w:b/>
              <w:snapToGrid w:val="0"/>
              <w:sz w:val="16"/>
              <w:szCs w:val="16"/>
            </w:rPr>
          </w:pPr>
          <w:r>
            <w:rPr>
              <w:b/>
              <w:snapToGrid w:val="0"/>
              <w:sz w:val="16"/>
              <w:szCs w:val="16"/>
            </w:rPr>
            <w:t>Põhiprojekt</w:t>
          </w:r>
        </w:p>
      </w:tc>
      <w:tc>
        <w:tcPr>
          <w:tcW w:w="2127" w:type="dxa"/>
          <w:tcBorders>
            <w:top w:val="nil"/>
            <w:left w:val="single" w:sz="4" w:space="0" w:color="FFFFFF" w:themeColor="background1"/>
            <w:bottom w:val="nil"/>
            <w:right w:val="single" w:sz="4" w:space="0" w:color="FFFFFF" w:themeColor="background1"/>
          </w:tcBorders>
        </w:tcPr>
        <w:p w14:paraId="4C398188" w14:textId="77777777" w:rsidR="008000E2" w:rsidRPr="00BE3A5B" w:rsidRDefault="008000E2" w:rsidP="000B3044">
          <w:pPr>
            <w:pStyle w:val="Header"/>
            <w:jc w:val="right"/>
            <w:rPr>
              <w:snapToGrid w:val="0"/>
              <w:sz w:val="16"/>
              <w:szCs w:val="16"/>
            </w:rPr>
          </w:pPr>
          <w:r w:rsidRPr="00BE3A5B">
            <w:rPr>
              <w:snapToGrid w:val="0"/>
              <w:sz w:val="16"/>
              <w:szCs w:val="16"/>
            </w:rPr>
            <w:t>Versioon</w:t>
          </w:r>
        </w:p>
      </w:tc>
      <w:tc>
        <w:tcPr>
          <w:tcW w:w="1701" w:type="dxa"/>
          <w:tcBorders>
            <w:top w:val="nil"/>
            <w:left w:val="single" w:sz="4" w:space="0" w:color="FFFFFF" w:themeColor="background1"/>
            <w:bottom w:val="nil"/>
            <w:right w:val="single" w:sz="4" w:space="0" w:color="FFFFFF" w:themeColor="background1"/>
          </w:tcBorders>
        </w:tcPr>
        <w:p w14:paraId="552B2582" w14:textId="77777777" w:rsidR="008000E2" w:rsidRPr="00BE3A5B" w:rsidRDefault="008000E2" w:rsidP="000B3044">
          <w:pPr>
            <w:pStyle w:val="Header"/>
            <w:jc w:val="right"/>
            <w:rPr>
              <w:snapToGrid w:val="0"/>
              <w:sz w:val="16"/>
              <w:szCs w:val="16"/>
            </w:rPr>
          </w:pPr>
          <w:r w:rsidRPr="00BE3A5B">
            <w:rPr>
              <w:snapToGrid w:val="0"/>
              <w:sz w:val="16"/>
              <w:szCs w:val="16"/>
            </w:rPr>
            <w:t>01</w:t>
          </w:r>
        </w:p>
      </w:tc>
    </w:tr>
    <w:tr w:rsidR="008000E2" w:rsidRPr="00BE3A5B" w14:paraId="6D681224" w14:textId="77777777" w:rsidTr="004B784C">
      <w:tc>
        <w:tcPr>
          <w:tcW w:w="1555" w:type="dxa"/>
          <w:tcBorders>
            <w:top w:val="nil"/>
            <w:left w:val="single" w:sz="4" w:space="0" w:color="FFFFFF" w:themeColor="background1"/>
            <w:right w:val="single" w:sz="4" w:space="0" w:color="FFFFFF" w:themeColor="background1"/>
          </w:tcBorders>
        </w:tcPr>
        <w:p w14:paraId="16414FFD" w14:textId="77777777" w:rsidR="008000E2" w:rsidRPr="00BE3A5B" w:rsidRDefault="008000E2" w:rsidP="000B3044">
          <w:pPr>
            <w:pStyle w:val="Header"/>
            <w:rPr>
              <w:snapToGrid w:val="0"/>
              <w:sz w:val="16"/>
              <w:szCs w:val="16"/>
            </w:rPr>
          </w:pPr>
        </w:p>
      </w:tc>
      <w:tc>
        <w:tcPr>
          <w:tcW w:w="4115" w:type="dxa"/>
          <w:tcBorders>
            <w:top w:val="nil"/>
            <w:left w:val="single" w:sz="4" w:space="0" w:color="FFFFFF" w:themeColor="background1"/>
            <w:right w:val="single" w:sz="4" w:space="0" w:color="FFFFFF" w:themeColor="background1"/>
          </w:tcBorders>
        </w:tcPr>
        <w:p w14:paraId="62A660DE" w14:textId="13B55EB7" w:rsidR="008000E2" w:rsidRPr="00BE3A5B" w:rsidRDefault="008000E2" w:rsidP="000B3044">
          <w:pPr>
            <w:pStyle w:val="Header"/>
            <w:rPr>
              <w:b/>
              <w:snapToGrid w:val="0"/>
              <w:sz w:val="16"/>
              <w:szCs w:val="16"/>
            </w:rPr>
          </w:pPr>
          <w:r w:rsidRPr="00BE3A5B">
            <w:rPr>
              <w:b/>
              <w:snapToGrid w:val="0"/>
              <w:sz w:val="16"/>
              <w:szCs w:val="16"/>
            </w:rPr>
            <w:t>Seletuskir</w:t>
          </w:r>
          <w:r>
            <w:rPr>
              <w:b/>
              <w:snapToGrid w:val="0"/>
              <w:sz w:val="16"/>
              <w:szCs w:val="16"/>
            </w:rPr>
            <w:t>i</w:t>
          </w:r>
        </w:p>
      </w:tc>
      <w:tc>
        <w:tcPr>
          <w:tcW w:w="2127" w:type="dxa"/>
          <w:tcBorders>
            <w:top w:val="nil"/>
            <w:left w:val="single" w:sz="4" w:space="0" w:color="FFFFFF" w:themeColor="background1"/>
            <w:right w:val="single" w:sz="4" w:space="0" w:color="FFFFFF" w:themeColor="background1"/>
          </w:tcBorders>
        </w:tcPr>
        <w:p w14:paraId="23DF1B30" w14:textId="77777777" w:rsidR="008000E2" w:rsidRPr="00BE3A5B" w:rsidRDefault="008000E2" w:rsidP="000B3044">
          <w:pPr>
            <w:pStyle w:val="Header"/>
            <w:jc w:val="right"/>
            <w:rPr>
              <w:snapToGrid w:val="0"/>
              <w:sz w:val="16"/>
              <w:szCs w:val="16"/>
            </w:rPr>
          </w:pPr>
          <w:r w:rsidRPr="00BE3A5B">
            <w:rPr>
              <w:snapToGrid w:val="0"/>
              <w:sz w:val="16"/>
              <w:szCs w:val="16"/>
            </w:rPr>
            <w:t>Kuupäev</w:t>
          </w:r>
        </w:p>
      </w:tc>
      <w:tc>
        <w:tcPr>
          <w:tcW w:w="1701" w:type="dxa"/>
          <w:tcBorders>
            <w:top w:val="nil"/>
            <w:left w:val="single" w:sz="4" w:space="0" w:color="FFFFFF" w:themeColor="background1"/>
            <w:right w:val="single" w:sz="4" w:space="0" w:color="FFFFFF" w:themeColor="background1"/>
          </w:tcBorders>
        </w:tcPr>
        <w:p w14:paraId="64E4DE66" w14:textId="11356832" w:rsidR="008000E2" w:rsidRDefault="008000E2" w:rsidP="000B3044">
          <w:pPr>
            <w:pStyle w:val="Header"/>
            <w:jc w:val="right"/>
            <w:rPr>
              <w:rStyle w:val="PageNumber"/>
              <w:sz w:val="16"/>
              <w:szCs w:val="16"/>
            </w:rPr>
          </w:pPr>
          <w:r w:rsidRPr="00BE3A5B">
            <w:rPr>
              <w:rStyle w:val="PageNumber"/>
              <w:sz w:val="16"/>
              <w:szCs w:val="16"/>
            </w:rPr>
            <w:fldChar w:fldCharType="begin"/>
          </w:r>
          <w:r w:rsidRPr="00BE3A5B">
            <w:rPr>
              <w:rStyle w:val="PageNumber"/>
              <w:sz w:val="16"/>
              <w:szCs w:val="16"/>
            </w:rPr>
            <w:instrText xml:space="preserve"> TIME \@ "dd.MM.yyyy" </w:instrText>
          </w:r>
          <w:r w:rsidRPr="00BE3A5B">
            <w:rPr>
              <w:rStyle w:val="PageNumber"/>
              <w:sz w:val="16"/>
              <w:szCs w:val="16"/>
            </w:rPr>
            <w:fldChar w:fldCharType="separate"/>
          </w:r>
          <w:r w:rsidR="005C1C1D">
            <w:rPr>
              <w:rStyle w:val="PageNumber"/>
              <w:noProof/>
              <w:sz w:val="16"/>
              <w:szCs w:val="16"/>
            </w:rPr>
            <w:t>29.05.2023</w:t>
          </w:r>
          <w:r w:rsidRPr="00BE3A5B">
            <w:rPr>
              <w:rStyle w:val="PageNumber"/>
              <w:sz w:val="16"/>
              <w:szCs w:val="16"/>
            </w:rPr>
            <w:fldChar w:fldCharType="end"/>
          </w:r>
        </w:p>
        <w:p w14:paraId="4122C18D" w14:textId="484046B1" w:rsidR="008000E2" w:rsidRPr="00BE3A5B" w:rsidRDefault="008000E2" w:rsidP="00E572ED">
          <w:pPr>
            <w:pStyle w:val="Header"/>
            <w:rPr>
              <w:snapToGrid w:val="0"/>
              <w:sz w:val="16"/>
              <w:szCs w:val="16"/>
            </w:rPr>
          </w:pPr>
        </w:p>
      </w:tc>
    </w:tr>
  </w:tbl>
  <w:p w14:paraId="64C5C294" w14:textId="67685685" w:rsidR="008000E2" w:rsidRPr="00E572ED" w:rsidRDefault="00D40284" w:rsidP="00D40284">
    <w:pPr>
      <w:pStyle w:val="Header"/>
      <w:tabs>
        <w:tab w:val="clear" w:pos="4680"/>
        <w:tab w:val="clear" w:pos="9360"/>
      </w:tabs>
      <w:spacing w:line="276" w:lineRule="auto"/>
      <w:ind w:right="-421"/>
      <w:jc w:val="right"/>
      <w:rPr>
        <w:sz w:val="16"/>
        <w:szCs w:val="16"/>
      </w:rPr>
    </w:pPr>
    <w:r>
      <w:rPr>
        <w:noProof/>
        <w:sz w:val="16"/>
        <w:szCs w:val="16"/>
      </w:rPr>
      <w:drawing>
        <wp:inline distT="0" distB="0" distL="0" distR="0" wp14:anchorId="28CC24BA" wp14:editId="23B909D5">
          <wp:extent cx="1452880" cy="44962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85768" cy="459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893"/>
    <w:multiLevelType w:val="multilevel"/>
    <w:tmpl w:val="578AC8A6"/>
    <w:lvl w:ilvl="0">
      <w:start w:val="1"/>
      <w:numFmt w:val="decimal"/>
      <w:lvlText w:val="%1"/>
      <w:lvlJc w:val="left"/>
      <w:pPr>
        <w:ind w:left="797" w:hanging="577"/>
      </w:pPr>
      <w:rPr>
        <w:rFonts w:hint="default"/>
        <w:lang w:val="et" w:eastAsia="et" w:bidi="et"/>
      </w:rPr>
    </w:lvl>
    <w:lvl w:ilvl="1">
      <w:start w:val="2"/>
      <w:numFmt w:val="decimal"/>
      <w:lvlText w:val="%1.%2"/>
      <w:lvlJc w:val="left"/>
      <w:pPr>
        <w:ind w:left="797" w:hanging="577"/>
      </w:pPr>
      <w:rPr>
        <w:rFonts w:ascii="Verdana" w:eastAsia="Verdana" w:hAnsi="Verdana" w:cs="Verdana" w:hint="default"/>
        <w:b/>
        <w:bCs/>
        <w:spacing w:val="0"/>
        <w:w w:val="100"/>
        <w:sz w:val="22"/>
        <w:szCs w:val="22"/>
        <w:lang w:val="et" w:eastAsia="et" w:bidi="et"/>
      </w:rPr>
    </w:lvl>
    <w:lvl w:ilvl="2">
      <w:start w:val="1"/>
      <w:numFmt w:val="decimal"/>
      <w:lvlText w:val="%1.%2.%3"/>
      <w:lvlJc w:val="left"/>
      <w:pPr>
        <w:ind w:left="941" w:hanging="721"/>
      </w:pPr>
      <w:rPr>
        <w:rFonts w:ascii="Verdana" w:eastAsia="Verdana" w:hAnsi="Verdana" w:cs="Verdana" w:hint="default"/>
        <w:b/>
        <w:bCs/>
        <w:spacing w:val="-4"/>
        <w:w w:val="100"/>
        <w:sz w:val="22"/>
        <w:szCs w:val="22"/>
        <w:lang w:val="et" w:eastAsia="et" w:bidi="et"/>
      </w:rPr>
    </w:lvl>
    <w:lvl w:ilvl="3">
      <w:start w:val="1"/>
      <w:numFmt w:val="decimal"/>
      <w:lvlText w:val="%1.%2.%3.%4"/>
      <w:lvlJc w:val="left"/>
      <w:pPr>
        <w:ind w:left="1085" w:hanging="865"/>
      </w:pPr>
      <w:rPr>
        <w:rFonts w:ascii="Verdana" w:eastAsia="Verdana" w:hAnsi="Verdana" w:cs="Verdana" w:hint="default"/>
        <w:b/>
        <w:bCs/>
        <w:spacing w:val="-1"/>
        <w:w w:val="100"/>
        <w:sz w:val="20"/>
        <w:szCs w:val="20"/>
        <w:lang w:val="et" w:eastAsia="et" w:bidi="et"/>
      </w:rPr>
    </w:lvl>
    <w:lvl w:ilvl="4">
      <w:numFmt w:val="bullet"/>
      <w:lvlText w:val=""/>
      <w:lvlJc w:val="left"/>
      <w:pPr>
        <w:ind w:left="941" w:hanging="360"/>
      </w:pPr>
      <w:rPr>
        <w:rFonts w:ascii="Symbol" w:eastAsia="Symbol" w:hAnsi="Symbol" w:cs="Symbol" w:hint="default"/>
        <w:w w:val="100"/>
        <w:sz w:val="20"/>
        <w:szCs w:val="20"/>
        <w:lang w:val="et" w:eastAsia="et" w:bidi="et"/>
      </w:rPr>
    </w:lvl>
    <w:lvl w:ilvl="5">
      <w:numFmt w:val="bullet"/>
      <w:lvlText w:val="•"/>
      <w:lvlJc w:val="left"/>
      <w:pPr>
        <w:ind w:left="3961" w:hanging="360"/>
      </w:pPr>
      <w:rPr>
        <w:rFonts w:hint="default"/>
        <w:lang w:val="et" w:eastAsia="et" w:bidi="et"/>
      </w:rPr>
    </w:lvl>
    <w:lvl w:ilvl="6">
      <w:numFmt w:val="bullet"/>
      <w:lvlText w:val="•"/>
      <w:lvlJc w:val="left"/>
      <w:pPr>
        <w:ind w:left="4922" w:hanging="360"/>
      </w:pPr>
      <w:rPr>
        <w:rFonts w:hint="default"/>
        <w:lang w:val="et" w:eastAsia="et" w:bidi="et"/>
      </w:rPr>
    </w:lvl>
    <w:lvl w:ilvl="7">
      <w:numFmt w:val="bullet"/>
      <w:lvlText w:val="•"/>
      <w:lvlJc w:val="left"/>
      <w:pPr>
        <w:ind w:left="5882" w:hanging="360"/>
      </w:pPr>
      <w:rPr>
        <w:rFonts w:hint="default"/>
        <w:lang w:val="et" w:eastAsia="et" w:bidi="et"/>
      </w:rPr>
    </w:lvl>
    <w:lvl w:ilvl="8">
      <w:numFmt w:val="bullet"/>
      <w:lvlText w:val="•"/>
      <w:lvlJc w:val="left"/>
      <w:pPr>
        <w:ind w:left="6843" w:hanging="360"/>
      </w:pPr>
      <w:rPr>
        <w:rFonts w:hint="default"/>
        <w:lang w:val="et" w:eastAsia="et" w:bidi="et"/>
      </w:rPr>
    </w:lvl>
  </w:abstractNum>
  <w:abstractNum w:abstractNumId="1" w15:restartNumberingAfterBreak="0">
    <w:nsid w:val="01E305AD"/>
    <w:multiLevelType w:val="hybridMultilevel"/>
    <w:tmpl w:val="ED22F2FE"/>
    <w:name w:val="WW8Num32"/>
    <w:lvl w:ilvl="0" w:tplc="CA5E2E64">
      <w:start w:val="1"/>
      <w:numFmt w:val="bullet"/>
      <w:lvlText w:val=""/>
      <w:lvlJc w:val="left"/>
      <w:pPr>
        <w:ind w:left="720" w:hanging="360"/>
      </w:pPr>
      <w:rPr>
        <w:rFonts w:ascii="Symbol" w:hAnsi="Symbol" w:hint="default"/>
      </w:rPr>
    </w:lvl>
    <w:lvl w:ilvl="1" w:tplc="1652BBAA" w:tentative="1">
      <w:start w:val="1"/>
      <w:numFmt w:val="bullet"/>
      <w:lvlText w:val="o"/>
      <w:lvlJc w:val="left"/>
      <w:pPr>
        <w:ind w:left="1440" w:hanging="360"/>
      </w:pPr>
      <w:rPr>
        <w:rFonts w:ascii="Courier New" w:hAnsi="Courier New" w:cs="Courier New" w:hint="default"/>
      </w:rPr>
    </w:lvl>
    <w:lvl w:ilvl="2" w:tplc="068ED892" w:tentative="1">
      <w:start w:val="1"/>
      <w:numFmt w:val="bullet"/>
      <w:lvlText w:val=""/>
      <w:lvlJc w:val="left"/>
      <w:pPr>
        <w:ind w:left="2160" w:hanging="360"/>
      </w:pPr>
      <w:rPr>
        <w:rFonts w:ascii="Wingdings" w:hAnsi="Wingdings" w:hint="default"/>
      </w:rPr>
    </w:lvl>
    <w:lvl w:ilvl="3" w:tplc="1C78B158" w:tentative="1">
      <w:start w:val="1"/>
      <w:numFmt w:val="bullet"/>
      <w:lvlText w:val=""/>
      <w:lvlJc w:val="left"/>
      <w:pPr>
        <w:ind w:left="2880" w:hanging="360"/>
      </w:pPr>
      <w:rPr>
        <w:rFonts w:ascii="Symbol" w:hAnsi="Symbol" w:hint="default"/>
      </w:rPr>
    </w:lvl>
    <w:lvl w:ilvl="4" w:tplc="34CCBC86" w:tentative="1">
      <w:start w:val="1"/>
      <w:numFmt w:val="bullet"/>
      <w:lvlText w:val="o"/>
      <w:lvlJc w:val="left"/>
      <w:pPr>
        <w:ind w:left="3600" w:hanging="360"/>
      </w:pPr>
      <w:rPr>
        <w:rFonts w:ascii="Courier New" w:hAnsi="Courier New" w:cs="Courier New" w:hint="default"/>
      </w:rPr>
    </w:lvl>
    <w:lvl w:ilvl="5" w:tplc="07720C3A" w:tentative="1">
      <w:start w:val="1"/>
      <w:numFmt w:val="bullet"/>
      <w:lvlText w:val=""/>
      <w:lvlJc w:val="left"/>
      <w:pPr>
        <w:ind w:left="4320" w:hanging="360"/>
      </w:pPr>
      <w:rPr>
        <w:rFonts w:ascii="Wingdings" w:hAnsi="Wingdings" w:hint="default"/>
      </w:rPr>
    </w:lvl>
    <w:lvl w:ilvl="6" w:tplc="8C227774" w:tentative="1">
      <w:start w:val="1"/>
      <w:numFmt w:val="bullet"/>
      <w:lvlText w:val=""/>
      <w:lvlJc w:val="left"/>
      <w:pPr>
        <w:ind w:left="5040" w:hanging="360"/>
      </w:pPr>
      <w:rPr>
        <w:rFonts w:ascii="Symbol" w:hAnsi="Symbol" w:hint="default"/>
      </w:rPr>
    </w:lvl>
    <w:lvl w:ilvl="7" w:tplc="07D287A6" w:tentative="1">
      <w:start w:val="1"/>
      <w:numFmt w:val="bullet"/>
      <w:lvlText w:val="o"/>
      <w:lvlJc w:val="left"/>
      <w:pPr>
        <w:ind w:left="5760" w:hanging="360"/>
      </w:pPr>
      <w:rPr>
        <w:rFonts w:ascii="Courier New" w:hAnsi="Courier New" w:cs="Courier New" w:hint="default"/>
      </w:rPr>
    </w:lvl>
    <w:lvl w:ilvl="8" w:tplc="96B081B2" w:tentative="1">
      <w:start w:val="1"/>
      <w:numFmt w:val="bullet"/>
      <w:lvlText w:val=""/>
      <w:lvlJc w:val="left"/>
      <w:pPr>
        <w:ind w:left="6480" w:hanging="360"/>
      </w:pPr>
      <w:rPr>
        <w:rFonts w:ascii="Wingdings" w:hAnsi="Wingdings" w:hint="default"/>
      </w:rPr>
    </w:lvl>
  </w:abstractNum>
  <w:abstractNum w:abstractNumId="2" w15:restartNumberingAfterBreak="0">
    <w:nsid w:val="0F492140"/>
    <w:multiLevelType w:val="hybridMultilevel"/>
    <w:tmpl w:val="BA085E52"/>
    <w:lvl w:ilvl="0" w:tplc="0A0CC1C8">
      <w:numFmt w:val="bullet"/>
      <w:lvlText w:val=""/>
      <w:lvlJc w:val="left"/>
      <w:pPr>
        <w:ind w:left="581" w:hanging="361"/>
      </w:pPr>
      <w:rPr>
        <w:rFonts w:ascii="Symbol" w:eastAsia="Symbol" w:hAnsi="Symbol" w:cs="Symbol" w:hint="default"/>
        <w:w w:val="100"/>
        <w:sz w:val="20"/>
        <w:szCs w:val="20"/>
        <w:lang w:val="et" w:eastAsia="et" w:bidi="et"/>
      </w:rPr>
    </w:lvl>
    <w:lvl w:ilvl="1" w:tplc="CDA60E68">
      <w:numFmt w:val="bullet"/>
      <w:lvlText w:val="•"/>
      <w:lvlJc w:val="left"/>
      <w:pPr>
        <w:ind w:left="1398" w:hanging="361"/>
      </w:pPr>
      <w:rPr>
        <w:rFonts w:hint="default"/>
        <w:lang w:val="et" w:eastAsia="et" w:bidi="et"/>
      </w:rPr>
    </w:lvl>
    <w:lvl w:ilvl="2" w:tplc="EA263850">
      <w:numFmt w:val="bullet"/>
      <w:lvlText w:val="•"/>
      <w:lvlJc w:val="left"/>
      <w:pPr>
        <w:ind w:left="2216" w:hanging="361"/>
      </w:pPr>
      <w:rPr>
        <w:rFonts w:hint="default"/>
        <w:lang w:val="et" w:eastAsia="et" w:bidi="et"/>
      </w:rPr>
    </w:lvl>
    <w:lvl w:ilvl="3" w:tplc="9E082CFC">
      <w:numFmt w:val="bullet"/>
      <w:lvlText w:val="•"/>
      <w:lvlJc w:val="left"/>
      <w:pPr>
        <w:ind w:left="3035" w:hanging="361"/>
      </w:pPr>
      <w:rPr>
        <w:rFonts w:hint="default"/>
        <w:lang w:val="et" w:eastAsia="et" w:bidi="et"/>
      </w:rPr>
    </w:lvl>
    <w:lvl w:ilvl="4" w:tplc="06880782">
      <w:numFmt w:val="bullet"/>
      <w:lvlText w:val="•"/>
      <w:lvlJc w:val="left"/>
      <w:pPr>
        <w:ind w:left="3853" w:hanging="361"/>
      </w:pPr>
      <w:rPr>
        <w:rFonts w:hint="default"/>
        <w:lang w:val="et" w:eastAsia="et" w:bidi="et"/>
      </w:rPr>
    </w:lvl>
    <w:lvl w:ilvl="5" w:tplc="89366342">
      <w:numFmt w:val="bullet"/>
      <w:lvlText w:val="•"/>
      <w:lvlJc w:val="left"/>
      <w:pPr>
        <w:ind w:left="4672" w:hanging="361"/>
      </w:pPr>
      <w:rPr>
        <w:rFonts w:hint="default"/>
        <w:lang w:val="et" w:eastAsia="et" w:bidi="et"/>
      </w:rPr>
    </w:lvl>
    <w:lvl w:ilvl="6" w:tplc="53E4E51A">
      <w:numFmt w:val="bullet"/>
      <w:lvlText w:val="•"/>
      <w:lvlJc w:val="left"/>
      <w:pPr>
        <w:ind w:left="5490" w:hanging="361"/>
      </w:pPr>
      <w:rPr>
        <w:rFonts w:hint="default"/>
        <w:lang w:val="et" w:eastAsia="et" w:bidi="et"/>
      </w:rPr>
    </w:lvl>
    <w:lvl w:ilvl="7" w:tplc="CD6A0434">
      <w:numFmt w:val="bullet"/>
      <w:lvlText w:val="•"/>
      <w:lvlJc w:val="left"/>
      <w:pPr>
        <w:ind w:left="6308" w:hanging="361"/>
      </w:pPr>
      <w:rPr>
        <w:rFonts w:hint="default"/>
        <w:lang w:val="et" w:eastAsia="et" w:bidi="et"/>
      </w:rPr>
    </w:lvl>
    <w:lvl w:ilvl="8" w:tplc="9136271E">
      <w:numFmt w:val="bullet"/>
      <w:lvlText w:val="•"/>
      <w:lvlJc w:val="left"/>
      <w:pPr>
        <w:ind w:left="7127" w:hanging="361"/>
      </w:pPr>
      <w:rPr>
        <w:rFonts w:hint="default"/>
        <w:lang w:val="et" w:eastAsia="et" w:bidi="et"/>
      </w:rPr>
    </w:lvl>
  </w:abstractNum>
  <w:abstractNum w:abstractNumId="3" w15:restartNumberingAfterBreak="0">
    <w:nsid w:val="17E5596C"/>
    <w:multiLevelType w:val="hybridMultilevel"/>
    <w:tmpl w:val="8F2272CE"/>
    <w:lvl w:ilvl="0" w:tplc="BB74FB62">
      <w:numFmt w:val="bullet"/>
      <w:lvlText w:val="-"/>
      <w:lvlJc w:val="left"/>
      <w:pPr>
        <w:ind w:left="361" w:hanging="361"/>
      </w:pPr>
      <w:rPr>
        <w:rFonts w:ascii="Arial" w:eastAsia="Arial" w:hAnsi="Arial" w:cs="Arial" w:hint="default"/>
        <w:w w:val="100"/>
        <w:sz w:val="20"/>
        <w:szCs w:val="20"/>
        <w:lang w:val="et" w:eastAsia="et" w:bidi="et"/>
      </w:rPr>
    </w:lvl>
    <w:lvl w:ilvl="1" w:tplc="A9906866">
      <w:numFmt w:val="bullet"/>
      <w:lvlText w:val="•"/>
      <w:lvlJc w:val="left"/>
      <w:pPr>
        <w:ind w:left="1398" w:hanging="361"/>
      </w:pPr>
      <w:rPr>
        <w:rFonts w:hint="default"/>
        <w:lang w:val="et" w:eastAsia="et" w:bidi="et"/>
      </w:rPr>
    </w:lvl>
    <w:lvl w:ilvl="2" w:tplc="6AF0075C">
      <w:numFmt w:val="bullet"/>
      <w:lvlText w:val="•"/>
      <w:lvlJc w:val="left"/>
      <w:pPr>
        <w:ind w:left="2216" w:hanging="361"/>
      </w:pPr>
      <w:rPr>
        <w:rFonts w:hint="default"/>
        <w:lang w:val="et" w:eastAsia="et" w:bidi="et"/>
      </w:rPr>
    </w:lvl>
    <w:lvl w:ilvl="3" w:tplc="D340DA80">
      <w:numFmt w:val="bullet"/>
      <w:lvlText w:val="•"/>
      <w:lvlJc w:val="left"/>
      <w:pPr>
        <w:ind w:left="3035" w:hanging="361"/>
      </w:pPr>
      <w:rPr>
        <w:rFonts w:hint="default"/>
        <w:lang w:val="et" w:eastAsia="et" w:bidi="et"/>
      </w:rPr>
    </w:lvl>
    <w:lvl w:ilvl="4" w:tplc="EEC81718">
      <w:numFmt w:val="bullet"/>
      <w:lvlText w:val="•"/>
      <w:lvlJc w:val="left"/>
      <w:pPr>
        <w:ind w:left="3853" w:hanging="361"/>
      </w:pPr>
      <w:rPr>
        <w:rFonts w:hint="default"/>
        <w:lang w:val="et" w:eastAsia="et" w:bidi="et"/>
      </w:rPr>
    </w:lvl>
    <w:lvl w:ilvl="5" w:tplc="585C2774">
      <w:numFmt w:val="bullet"/>
      <w:lvlText w:val="•"/>
      <w:lvlJc w:val="left"/>
      <w:pPr>
        <w:ind w:left="4672" w:hanging="361"/>
      </w:pPr>
      <w:rPr>
        <w:rFonts w:hint="default"/>
        <w:lang w:val="et" w:eastAsia="et" w:bidi="et"/>
      </w:rPr>
    </w:lvl>
    <w:lvl w:ilvl="6" w:tplc="D8C22234">
      <w:numFmt w:val="bullet"/>
      <w:lvlText w:val="•"/>
      <w:lvlJc w:val="left"/>
      <w:pPr>
        <w:ind w:left="5490" w:hanging="361"/>
      </w:pPr>
      <w:rPr>
        <w:rFonts w:hint="default"/>
        <w:lang w:val="et" w:eastAsia="et" w:bidi="et"/>
      </w:rPr>
    </w:lvl>
    <w:lvl w:ilvl="7" w:tplc="7022493C">
      <w:numFmt w:val="bullet"/>
      <w:lvlText w:val="•"/>
      <w:lvlJc w:val="left"/>
      <w:pPr>
        <w:ind w:left="6308" w:hanging="361"/>
      </w:pPr>
      <w:rPr>
        <w:rFonts w:hint="default"/>
        <w:lang w:val="et" w:eastAsia="et" w:bidi="et"/>
      </w:rPr>
    </w:lvl>
    <w:lvl w:ilvl="8" w:tplc="D69A6F08">
      <w:numFmt w:val="bullet"/>
      <w:lvlText w:val="•"/>
      <w:lvlJc w:val="left"/>
      <w:pPr>
        <w:ind w:left="7127" w:hanging="361"/>
      </w:pPr>
      <w:rPr>
        <w:rFonts w:hint="default"/>
        <w:lang w:val="et" w:eastAsia="et" w:bidi="et"/>
      </w:rPr>
    </w:lvl>
  </w:abstractNum>
  <w:abstractNum w:abstractNumId="4" w15:restartNumberingAfterBreak="0">
    <w:nsid w:val="238A13AD"/>
    <w:multiLevelType w:val="hybridMultilevel"/>
    <w:tmpl w:val="1E60BDC2"/>
    <w:lvl w:ilvl="0" w:tplc="87B478BC">
      <w:start w:val="1"/>
      <w:numFmt w:val="bullet"/>
      <w:pStyle w:val="ListParagraph"/>
      <w:lvlText w:val=""/>
      <w:lvlJc w:val="left"/>
      <w:pPr>
        <w:ind w:left="1004" w:hanging="360"/>
      </w:pPr>
      <w:rPr>
        <w:rFonts w:ascii="Symbol" w:hAnsi="Symbol" w:hint="default"/>
      </w:rPr>
    </w:lvl>
    <w:lvl w:ilvl="1" w:tplc="04250003">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5" w15:restartNumberingAfterBreak="0">
    <w:nsid w:val="24FB6F82"/>
    <w:multiLevelType w:val="hybridMultilevel"/>
    <w:tmpl w:val="493E6214"/>
    <w:lvl w:ilvl="0" w:tplc="04250001">
      <w:start w:val="1"/>
      <w:numFmt w:val="bullet"/>
      <w:lvlText w:val=""/>
      <w:lvlJc w:val="left"/>
      <w:pPr>
        <w:ind w:left="940" w:hanging="360"/>
      </w:pPr>
      <w:rPr>
        <w:rFonts w:ascii="Symbol" w:hAnsi="Symbol" w:hint="default"/>
      </w:rPr>
    </w:lvl>
    <w:lvl w:ilvl="1" w:tplc="04250003" w:tentative="1">
      <w:start w:val="1"/>
      <w:numFmt w:val="bullet"/>
      <w:lvlText w:val="o"/>
      <w:lvlJc w:val="left"/>
      <w:pPr>
        <w:ind w:left="1660" w:hanging="360"/>
      </w:pPr>
      <w:rPr>
        <w:rFonts w:ascii="Courier New" w:hAnsi="Courier New" w:cs="Courier New" w:hint="default"/>
      </w:rPr>
    </w:lvl>
    <w:lvl w:ilvl="2" w:tplc="04250005" w:tentative="1">
      <w:start w:val="1"/>
      <w:numFmt w:val="bullet"/>
      <w:lvlText w:val=""/>
      <w:lvlJc w:val="left"/>
      <w:pPr>
        <w:ind w:left="2380" w:hanging="360"/>
      </w:pPr>
      <w:rPr>
        <w:rFonts w:ascii="Wingdings" w:hAnsi="Wingdings" w:hint="default"/>
      </w:rPr>
    </w:lvl>
    <w:lvl w:ilvl="3" w:tplc="04250001" w:tentative="1">
      <w:start w:val="1"/>
      <w:numFmt w:val="bullet"/>
      <w:lvlText w:val=""/>
      <w:lvlJc w:val="left"/>
      <w:pPr>
        <w:ind w:left="3100" w:hanging="360"/>
      </w:pPr>
      <w:rPr>
        <w:rFonts w:ascii="Symbol" w:hAnsi="Symbol" w:hint="default"/>
      </w:rPr>
    </w:lvl>
    <w:lvl w:ilvl="4" w:tplc="04250003" w:tentative="1">
      <w:start w:val="1"/>
      <w:numFmt w:val="bullet"/>
      <w:lvlText w:val="o"/>
      <w:lvlJc w:val="left"/>
      <w:pPr>
        <w:ind w:left="3820" w:hanging="360"/>
      </w:pPr>
      <w:rPr>
        <w:rFonts w:ascii="Courier New" w:hAnsi="Courier New" w:cs="Courier New" w:hint="default"/>
      </w:rPr>
    </w:lvl>
    <w:lvl w:ilvl="5" w:tplc="04250005" w:tentative="1">
      <w:start w:val="1"/>
      <w:numFmt w:val="bullet"/>
      <w:lvlText w:val=""/>
      <w:lvlJc w:val="left"/>
      <w:pPr>
        <w:ind w:left="4540" w:hanging="360"/>
      </w:pPr>
      <w:rPr>
        <w:rFonts w:ascii="Wingdings" w:hAnsi="Wingdings" w:hint="default"/>
      </w:rPr>
    </w:lvl>
    <w:lvl w:ilvl="6" w:tplc="04250001" w:tentative="1">
      <w:start w:val="1"/>
      <w:numFmt w:val="bullet"/>
      <w:lvlText w:val=""/>
      <w:lvlJc w:val="left"/>
      <w:pPr>
        <w:ind w:left="5260" w:hanging="360"/>
      </w:pPr>
      <w:rPr>
        <w:rFonts w:ascii="Symbol" w:hAnsi="Symbol" w:hint="default"/>
      </w:rPr>
    </w:lvl>
    <w:lvl w:ilvl="7" w:tplc="04250003" w:tentative="1">
      <w:start w:val="1"/>
      <w:numFmt w:val="bullet"/>
      <w:lvlText w:val="o"/>
      <w:lvlJc w:val="left"/>
      <w:pPr>
        <w:ind w:left="5980" w:hanging="360"/>
      </w:pPr>
      <w:rPr>
        <w:rFonts w:ascii="Courier New" w:hAnsi="Courier New" w:cs="Courier New" w:hint="default"/>
      </w:rPr>
    </w:lvl>
    <w:lvl w:ilvl="8" w:tplc="04250005" w:tentative="1">
      <w:start w:val="1"/>
      <w:numFmt w:val="bullet"/>
      <w:lvlText w:val=""/>
      <w:lvlJc w:val="left"/>
      <w:pPr>
        <w:ind w:left="6700" w:hanging="360"/>
      </w:pPr>
      <w:rPr>
        <w:rFonts w:ascii="Wingdings" w:hAnsi="Wingdings" w:hint="default"/>
      </w:rPr>
    </w:lvl>
  </w:abstractNum>
  <w:abstractNum w:abstractNumId="6" w15:restartNumberingAfterBreak="0">
    <w:nsid w:val="2D3D3312"/>
    <w:multiLevelType w:val="hybridMultilevel"/>
    <w:tmpl w:val="FBBC0938"/>
    <w:lvl w:ilvl="0" w:tplc="15245458">
      <w:start w:val="1"/>
      <w:numFmt w:val="decimal"/>
      <w:lvlText w:val="%1."/>
      <w:lvlJc w:val="left"/>
      <w:pPr>
        <w:ind w:left="854" w:hanging="274"/>
      </w:pPr>
      <w:rPr>
        <w:rFonts w:ascii="Verdana" w:eastAsia="Verdana" w:hAnsi="Verdana" w:cs="Verdana" w:hint="default"/>
        <w:spacing w:val="0"/>
        <w:w w:val="100"/>
        <w:sz w:val="20"/>
        <w:szCs w:val="20"/>
        <w:lang w:val="et" w:eastAsia="et" w:bidi="et"/>
      </w:rPr>
    </w:lvl>
    <w:lvl w:ilvl="1" w:tplc="4E10171E">
      <w:numFmt w:val="bullet"/>
      <w:lvlText w:val="•"/>
      <w:lvlJc w:val="left"/>
      <w:pPr>
        <w:ind w:left="1650" w:hanging="274"/>
      </w:pPr>
      <w:rPr>
        <w:rFonts w:hint="default"/>
        <w:lang w:val="et" w:eastAsia="et" w:bidi="et"/>
      </w:rPr>
    </w:lvl>
    <w:lvl w:ilvl="2" w:tplc="3744A7FC">
      <w:numFmt w:val="bullet"/>
      <w:lvlText w:val="•"/>
      <w:lvlJc w:val="left"/>
      <w:pPr>
        <w:ind w:left="2440" w:hanging="274"/>
      </w:pPr>
      <w:rPr>
        <w:rFonts w:hint="default"/>
        <w:lang w:val="et" w:eastAsia="et" w:bidi="et"/>
      </w:rPr>
    </w:lvl>
    <w:lvl w:ilvl="3" w:tplc="D8F0EDD4">
      <w:numFmt w:val="bullet"/>
      <w:lvlText w:val="•"/>
      <w:lvlJc w:val="left"/>
      <w:pPr>
        <w:ind w:left="3231" w:hanging="274"/>
      </w:pPr>
      <w:rPr>
        <w:rFonts w:hint="default"/>
        <w:lang w:val="et" w:eastAsia="et" w:bidi="et"/>
      </w:rPr>
    </w:lvl>
    <w:lvl w:ilvl="4" w:tplc="6BE80AFA">
      <w:numFmt w:val="bullet"/>
      <w:lvlText w:val="•"/>
      <w:lvlJc w:val="left"/>
      <w:pPr>
        <w:ind w:left="4021" w:hanging="274"/>
      </w:pPr>
      <w:rPr>
        <w:rFonts w:hint="default"/>
        <w:lang w:val="et" w:eastAsia="et" w:bidi="et"/>
      </w:rPr>
    </w:lvl>
    <w:lvl w:ilvl="5" w:tplc="745EA248">
      <w:numFmt w:val="bullet"/>
      <w:lvlText w:val="•"/>
      <w:lvlJc w:val="left"/>
      <w:pPr>
        <w:ind w:left="4812" w:hanging="274"/>
      </w:pPr>
      <w:rPr>
        <w:rFonts w:hint="default"/>
        <w:lang w:val="et" w:eastAsia="et" w:bidi="et"/>
      </w:rPr>
    </w:lvl>
    <w:lvl w:ilvl="6" w:tplc="20969DD2">
      <w:numFmt w:val="bullet"/>
      <w:lvlText w:val="•"/>
      <w:lvlJc w:val="left"/>
      <w:pPr>
        <w:ind w:left="5602" w:hanging="274"/>
      </w:pPr>
      <w:rPr>
        <w:rFonts w:hint="default"/>
        <w:lang w:val="et" w:eastAsia="et" w:bidi="et"/>
      </w:rPr>
    </w:lvl>
    <w:lvl w:ilvl="7" w:tplc="1E3EA6B6">
      <w:numFmt w:val="bullet"/>
      <w:lvlText w:val="•"/>
      <w:lvlJc w:val="left"/>
      <w:pPr>
        <w:ind w:left="6392" w:hanging="274"/>
      </w:pPr>
      <w:rPr>
        <w:rFonts w:hint="default"/>
        <w:lang w:val="et" w:eastAsia="et" w:bidi="et"/>
      </w:rPr>
    </w:lvl>
    <w:lvl w:ilvl="8" w:tplc="1C24D504">
      <w:numFmt w:val="bullet"/>
      <w:lvlText w:val="•"/>
      <w:lvlJc w:val="left"/>
      <w:pPr>
        <w:ind w:left="7183" w:hanging="274"/>
      </w:pPr>
      <w:rPr>
        <w:rFonts w:hint="default"/>
        <w:lang w:val="et" w:eastAsia="et" w:bidi="et"/>
      </w:rPr>
    </w:lvl>
  </w:abstractNum>
  <w:abstractNum w:abstractNumId="7" w15:restartNumberingAfterBreak="0">
    <w:nsid w:val="34234FAF"/>
    <w:multiLevelType w:val="hybridMultilevel"/>
    <w:tmpl w:val="6562EF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7EA64DC"/>
    <w:multiLevelType w:val="multilevel"/>
    <w:tmpl w:val="A306BFF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lvl>
    <w:lvl w:ilvl="2">
      <w:start w:val="1"/>
      <w:numFmt w:val="decimal"/>
      <w:pStyle w:val="Heading3"/>
      <w:lvlText w:val="%1.%2.%3"/>
      <w:lvlJc w:val="left"/>
      <w:pPr>
        <w:ind w:left="6107" w:hanging="720"/>
      </w:p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EA24629"/>
    <w:multiLevelType w:val="hybridMultilevel"/>
    <w:tmpl w:val="B0485410"/>
    <w:lvl w:ilvl="0" w:tplc="82F8EA4E">
      <w:numFmt w:val="bullet"/>
      <w:lvlText w:val="-"/>
      <w:lvlJc w:val="left"/>
      <w:pPr>
        <w:ind w:left="941" w:hanging="360"/>
      </w:pPr>
      <w:rPr>
        <w:rFonts w:ascii="Arial" w:eastAsia="Arial" w:hAnsi="Arial" w:cs="Arial" w:hint="default"/>
        <w:w w:val="100"/>
        <w:sz w:val="20"/>
        <w:szCs w:val="20"/>
        <w:lang w:val="et" w:eastAsia="et" w:bidi="et"/>
      </w:rPr>
    </w:lvl>
    <w:lvl w:ilvl="1" w:tplc="71D6AE4A">
      <w:numFmt w:val="bullet"/>
      <w:lvlText w:val="•"/>
      <w:lvlJc w:val="left"/>
      <w:pPr>
        <w:ind w:left="1722" w:hanging="360"/>
      </w:pPr>
      <w:rPr>
        <w:rFonts w:hint="default"/>
        <w:lang w:val="et" w:eastAsia="et" w:bidi="et"/>
      </w:rPr>
    </w:lvl>
    <w:lvl w:ilvl="2" w:tplc="DAF20920">
      <w:numFmt w:val="bullet"/>
      <w:lvlText w:val="•"/>
      <w:lvlJc w:val="left"/>
      <w:pPr>
        <w:ind w:left="2504" w:hanging="360"/>
      </w:pPr>
      <w:rPr>
        <w:rFonts w:hint="default"/>
        <w:lang w:val="et" w:eastAsia="et" w:bidi="et"/>
      </w:rPr>
    </w:lvl>
    <w:lvl w:ilvl="3" w:tplc="79820AB8">
      <w:numFmt w:val="bullet"/>
      <w:lvlText w:val="•"/>
      <w:lvlJc w:val="left"/>
      <w:pPr>
        <w:ind w:left="3287" w:hanging="360"/>
      </w:pPr>
      <w:rPr>
        <w:rFonts w:hint="default"/>
        <w:lang w:val="et" w:eastAsia="et" w:bidi="et"/>
      </w:rPr>
    </w:lvl>
    <w:lvl w:ilvl="4" w:tplc="754C5192">
      <w:numFmt w:val="bullet"/>
      <w:lvlText w:val="•"/>
      <w:lvlJc w:val="left"/>
      <w:pPr>
        <w:ind w:left="4069" w:hanging="360"/>
      </w:pPr>
      <w:rPr>
        <w:rFonts w:hint="default"/>
        <w:lang w:val="et" w:eastAsia="et" w:bidi="et"/>
      </w:rPr>
    </w:lvl>
    <w:lvl w:ilvl="5" w:tplc="CBDC47F4">
      <w:numFmt w:val="bullet"/>
      <w:lvlText w:val="•"/>
      <w:lvlJc w:val="left"/>
      <w:pPr>
        <w:ind w:left="4852" w:hanging="360"/>
      </w:pPr>
      <w:rPr>
        <w:rFonts w:hint="default"/>
        <w:lang w:val="et" w:eastAsia="et" w:bidi="et"/>
      </w:rPr>
    </w:lvl>
    <w:lvl w:ilvl="6" w:tplc="EC48365C">
      <w:numFmt w:val="bullet"/>
      <w:lvlText w:val="•"/>
      <w:lvlJc w:val="left"/>
      <w:pPr>
        <w:ind w:left="5634" w:hanging="360"/>
      </w:pPr>
      <w:rPr>
        <w:rFonts w:hint="default"/>
        <w:lang w:val="et" w:eastAsia="et" w:bidi="et"/>
      </w:rPr>
    </w:lvl>
    <w:lvl w:ilvl="7" w:tplc="B50633E4">
      <w:numFmt w:val="bullet"/>
      <w:lvlText w:val="•"/>
      <w:lvlJc w:val="left"/>
      <w:pPr>
        <w:ind w:left="6416" w:hanging="360"/>
      </w:pPr>
      <w:rPr>
        <w:rFonts w:hint="default"/>
        <w:lang w:val="et" w:eastAsia="et" w:bidi="et"/>
      </w:rPr>
    </w:lvl>
    <w:lvl w:ilvl="8" w:tplc="045CAA50">
      <w:numFmt w:val="bullet"/>
      <w:lvlText w:val="•"/>
      <w:lvlJc w:val="left"/>
      <w:pPr>
        <w:ind w:left="7199" w:hanging="360"/>
      </w:pPr>
      <w:rPr>
        <w:rFonts w:hint="default"/>
        <w:lang w:val="et" w:eastAsia="et" w:bidi="et"/>
      </w:rPr>
    </w:lvl>
  </w:abstractNum>
  <w:abstractNum w:abstractNumId="10" w15:restartNumberingAfterBreak="0">
    <w:nsid w:val="73927CAC"/>
    <w:multiLevelType w:val="hybridMultilevel"/>
    <w:tmpl w:val="33467C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3A30FF7"/>
    <w:multiLevelType w:val="multilevel"/>
    <w:tmpl w:val="130ACCD2"/>
    <w:lvl w:ilvl="0">
      <w:start w:val="1"/>
      <w:numFmt w:val="decimal"/>
      <w:pStyle w:val="Style1"/>
      <w:lvlText w:val="%1."/>
      <w:lvlJc w:val="left"/>
      <w:pPr>
        <w:ind w:left="941" w:hanging="721"/>
      </w:pPr>
      <w:rPr>
        <w:rFonts w:ascii="Verdana" w:eastAsia="Verdana" w:hAnsi="Verdana" w:cs="Verdana" w:hint="default"/>
        <w:b/>
        <w:bCs/>
        <w:spacing w:val="-2"/>
        <w:w w:val="99"/>
        <w:sz w:val="28"/>
        <w:szCs w:val="28"/>
        <w:lang w:val="et" w:eastAsia="et" w:bidi="et"/>
      </w:rPr>
    </w:lvl>
    <w:lvl w:ilvl="1">
      <w:start w:val="1"/>
      <w:numFmt w:val="decimal"/>
      <w:pStyle w:val="Style2"/>
      <w:lvlText w:val="%1.%2"/>
      <w:lvlJc w:val="left"/>
      <w:pPr>
        <w:ind w:left="797" w:hanging="577"/>
      </w:pPr>
      <w:rPr>
        <w:rFonts w:ascii="Verdana" w:eastAsia="Verdana" w:hAnsi="Verdana" w:cs="Verdana" w:hint="default"/>
        <w:b/>
        <w:bCs/>
        <w:spacing w:val="0"/>
        <w:w w:val="100"/>
        <w:sz w:val="22"/>
        <w:szCs w:val="22"/>
        <w:lang w:val="et" w:eastAsia="et" w:bidi="et"/>
      </w:rPr>
    </w:lvl>
    <w:lvl w:ilvl="2">
      <w:start w:val="1"/>
      <w:numFmt w:val="decimal"/>
      <w:pStyle w:val="Style3"/>
      <w:lvlText w:val="%1.%2.%3"/>
      <w:lvlJc w:val="left"/>
      <w:pPr>
        <w:ind w:left="941" w:hanging="721"/>
      </w:pPr>
      <w:rPr>
        <w:rFonts w:ascii="Verdana" w:eastAsia="Verdana" w:hAnsi="Verdana" w:cs="Verdana" w:hint="default"/>
        <w:b/>
        <w:bCs/>
        <w:spacing w:val="-4"/>
        <w:w w:val="100"/>
        <w:sz w:val="22"/>
        <w:szCs w:val="22"/>
        <w:lang w:val="et" w:eastAsia="et" w:bidi="et"/>
      </w:rPr>
    </w:lvl>
    <w:lvl w:ilvl="3">
      <w:start w:val="1"/>
      <w:numFmt w:val="decimal"/>
      <w:pStyle w:val="Style4"/>
      <w:lvlText w:val="%1.%2.%3.%4"/>
      <w:lvlJc w:val="left"/>
      <w:pPr>
        <w:ind w:left="1085" w:hanging="865"/>
      </w:pPr>
      <w:rPr>
        <w:rFonts w:ascii="Verdana" w:eastAsia="Verdana" w:hAnsi="Verdana" w:cs="Verdana" w:hint="default"/>
        <w:b/>
        <w:bCs/>
        <w:spacing w:val="-1"/>
        <w:w w:val="100"/>
        <w:sz w:val="20"/>
        <w:szCs w:val="20"/>
        <w:lang w:val="et" w:eastAsia="et" w:bidi="et"/>
      </w:rPr>
    </w:lvl>
    <w:lvl w:ilvl="4">
      <w:numFmt w:val="bullet"/>
      <w:lvlText w:val="•"/>
      <w:lvlJc w:val="left"/>
      <w:pPr>
        <w:ind w:left="3001" w:hanging="865"/>
      </w:pPr>
      <w:rPr>
        <w:rFonts w:hint="default"/>
        <w:lang w:val="et" w:eastAsia="et" w:bidi="et"/>
      </w:rPr>
    </w:lvl>
    <w:lvl w:ilvl="5">
      <w:numFmt w:val="bullet"/>
      <w:lvlText w:val="•"/>
      <w:lvlJc w:val="left"/>
      <w:pPr>
        <w:ind w:left="3961" w:hanging="865"/>
      </w:pPr>
      <w:rPr>
        <w:rFonts w:hint="default"/>
        <w:lang w:val="et" w:eastAsia="et" w:bidi="et"/>
      </w:rPr>
    </w:lvl>
    <w:lvl w:ilvl="6">
      <w:numFmt w:val="bullet"/>
      <w:lvlText w:val="•"/>
      <w:lvlJc w:val="left"/>
      <w:pPr>
        <w:ind w:left="4922" w:hanging="865"/>
      </w:pPr>
      <w:rPr>
        <w:rFonts w:hint="default"/>
        <w:lang w:val="et" w:eastAsia="et" w:bidi="et"/>
      </w:rPr>
    </w:lvl>
    <w:lvl w:ilvl="7">
      <w:numFmt w:val="bullet"/>
      <w:lvlText w:val="•"/>
      <w:lvlJc w:val="left"/>
      <w:pPr>
        <w:ind w:left="5882" w:hanging="865"/>
      </w:pPr>
      <w:rPr>
        <w:rFonts w:hint="default"/>
        <w:lang w:val="et" w:eastAsia="et" w:bidi="et"/>
      </w:rPr>
    </w:lvl>
    <w:lvl w:ilvl="8">
      <w:numFmt w:val="bullet"/>
      <w:lvlText w:val="•"/>
      <w:lvlJc w:val="left"/>
      <w:pPr>
        <w:ind w:left="6843" w:hanging="865"/>
      </w:pPr>
      <w:rPr>
        <w:rFonts w:hint="default"/>
        <w:lang w:val="et" w:eastAsia="et" w:bidi="et"/>
      </w:rPr>
    </w:lvl>
  </w:abstractNum>
  <w:abstractNum w:abstractNumId="12" w15:restartNumberingAfterBreak="0">
    <w:nsid w:val="7D2549A9"/>
    <w:multiLevelType w:val="multilevel"/>
    <w:tmpl w:val="4636EBAE"/>
    <w:lvl w:ilvl="0">
      <w:start w:val="2"/>
      <w:numFmt w:val="decimal"/>
      <w:lvlText w:val="%1."/>
      <w:lvlJc w:val="left"/>
      <w:pPr>
        <w:ind w:left="941" w:hanging="721"/>
      </w:pPr>
      <w:rPr>
        <w:rFonts w:hint="default"/>
        <w:b/>
        <w:bCs/>
        <w:spacing w:val="-2"/>
        <w:w w:val="99"/>
        <w:lang w:val="et" w:eastAsia="et" w:bidi="et"/>
      </w:rPr>
    </w:lvl>
    <w:lvl w:ilvl="1">
      <w:start w:val="1"/>
      <w:numFmt w:val="decimal"/>
      <w:lvlText w:val="%1.%2"/>
      <w:lvlJc w:val="left"/>
      <w:pPr>
        <w:ind w:left="797" w:hanging="577"/>
      </w:pPr>
      <w:rPr>
        <w:rFonts w:ascii="Verdana" w:eastAsia="Verdana" w:hAnsi="Verdana" w:cs="Verdana" w:hint="default"/>
        <w:b/>
        <w:bCs/>
        <w:spacing w:val="0"/>
        <w:w w:val="100"/>
        <w:sz w:val="22"/>
        <w:szCs w:val="22"/>
        <w:lang w:val="et" w:eastAsia="et" w:bidi="et"/>
      </w:rPr>
    </w:lvl>
    <w:lvl w:ilvl="2">
      <w:numFmt w:val="bullet"/>
      <w:lvlText w:val="-"/>
      <w:lvlJc w:val="left"/>
      <w:pPr>
        <w:ind w:left="941" w:hanging="360"/>
      </w:pPr>
      <w:rPr>
        <w:rFonts w:ascii="Arial" w:eastAsia="Arial" w:hAnsi="Arial" w:cs="Arial" w:hint="default"/>
        <w:w w:val="100"/>
        <w:sz w:val="20"/>
        <w:szCs w:val="20"/>
        <w:lang w:val="et" w:eastAsia="et" w:bidi="et"/>
      </w:rPr>
    </w:lvl>
    <w:lvl w:ilvl="3">
      <w:numFmt w:val="bullet"/>
      <w:lvlText w:val="•"/>
      <w:lvlJc w:val="left"/>
      <w:pPr>
        <w:ind w:left="2678" w:hanging="360"/>
      </w:pPr>
      <w:rPr>
        <w:rFonts w:hint="default"/>
        <w:lang w:val="et" w:eastAsia="et" w:bidi="et"/>
      </w:rPr>
    </w:lvl>
    <w:lvl w:ilvl="4">
      <w:numFmt w:val="bullet"/>
      <w:lvlText w:val="•"/>
      <w:lvlJc w:val="left"/>
      <w:pPr>
        <w:ind w:left="3548" w:hanging="360"/>
      </w:pPr>
      <w:rPr>
        <w:rFonts w:hint="default"/>
        <w:lang w:val="et" w:eastAsia="et" w:bidi="et"/>
      </w:rPr>
    </w:lvl>
    <w:lvl w:ilvl="5">
      <w:numFmt w:val="bullet"/>
      <w:lvlText w:val="•"/>
      <w:lvlJc w:val="left"/>
      <w:pPr>
        <w:ind w:left="4417" w:hanging="360"/>
      </w:pPr>
      <w:rPr>
        <w:rFonts w:hint="default"/>
        <w:lang w:val="et" w:eastAsia="et" w:bidi="et"/>
      </w:rPr>
    </w:lvl>
    <w:lvl w:ilvl="6">
      <w:numFmt w:val="bullet"/>
      <w:lvlText w:val="•"/>
      <w:lvlJc w:val="left"/>
      <w:pPr>
        <w:ind w:left="5286" w:hanging="360"/>
      </w:pPr>
      <w:rPr>
        <w:rFonts w:hint="default"/>
        <w:lang w:val="et" w:eastAsia="et" w:bidi="et"/>
      </w:rPr>
    </w:lvl>
    <w:lvl w:ilvl="7">
      <w:numFmt w:val="bullet"/>
      <w:lvlText w:val="•"/>
      <w:lvlJc w:val="left"/>
      <w:pPr>
        <w:ind w:left="6156" w:hanging="360"/>
      </w:pPr>
      <w:rPr>
        <w:rFonts w:hint="default"/>
        <w:lang w:val="et" w:eastAsia="et" w:bidi="et"/>
      </w:rPr>
    </w:lvl>
    <w:lvl w:ilvl="8">
      <w:numFmt w:val="bullet"/>
      <w:lvlText w:val="•"/>
      <w:lvlJc w:val="left"/>
      <w:pPr>
        <w:ind w:left="7025" w:hanging="360"/>
      </w:pPr>
      <w:rPr>
        <w:rFonts w:hint="default"/>
        <w:lang w:val="et" w:eastAsia="et" w:bidi="et"/>
      </w:rPr>
    </w:lvl>
  </w:abstractNum>
  <w:abstractNum w:abstractNumId="13" w15:restartNumberingAfterBreak="0">
    <w:nsid w:val="7F7A4E99"/>
    <w:multiLevelType w:val="hybridMultilevel"/>
    <w:tmpl w:val="7318F3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73162313">
    <w:abstractNumId w:val="8"/>
  </w:num>
  <w:num w:numId="2" w16cid:durableId="1511290546">
    <w:abstractNumId w:val="4"/>
  </w:num>
  <w:num w:numId="3" w16cid:durableId="1324436444">
    <w:abstractNumId w:val="11"/>
  </w:num>
  <w:num w:numId="4" w16cid:durableId="1823738434">
    <w:abstractNumId w:val="0"/>
  </w:num>
  <w:num w:numId="5" w16cid:durableId="2012640626">
    <w:abstractNumId w:val="9"/>
  </w:num>
  <w:num w:numId="6" w16cid:durableId="294918003">
    <w:abstractNumId w:val="1"/>
  </w:num>
  <w:num w:numId="7" w16cid:durableId="1035161406">
    <w:abstractNumId w:val="6"/>
  </w:num>
  <w:num w:numId="8" w16cid:durableId="1525821278">
    <w:abstractNumId w:val="3"/>
  </w:num>
  <w:num w:numId="9" w16cid:durableId="215050879">
    <w:abstractNumId w:val="12"/>
  </w:num>
  <w:num w:numId="10" w16cid:durableId="2033875881">
    <w:abstractNumId w:val="2"/>
  </w:num>
  <w:num w:numId="11" w16cid:durableId="460391455">
    <w:abstractNumId w:val="10"/>
  </w:num>
  <w:num w:numId="12" w16cid:durableId="160000835">
    <w:abstractNumId w:val="5"/>
  </w:num>
  <w:num w:numId="13" w16cid:durableId="2031368089">
    <w:abstractNumId w:val="7"/>
  </w:num>
  <w:num w:numId="14" w16cid:durableId="144284285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F4F"/>
    <w:rsid w:val="000166A3"/>
    <w:rsid w:val="00017AA1"/>
    <w:rsid w:val="00021FC3"/>
    <w:rsid w:val="000278A2"/>
    <w:rsid w:val="000477C9"/>
    <w:rsid w:val="00062E73"/>
    <w:rsid w:val="000709AD"/>
    <w:rsid w:val="00074760"/>
    <w:rsid w:val="00074847"/>
    <w:rsid w:val="0008438C"/>
    <w:rsid w:val="00084785"/>
    <w:rsid w:val="000906CA"/>
    <w:rsid w:val="000A456B"/>
    <w:rsid w:val="000B3044"/>
    <w:rsid w:val="000C0107"/>
    <w:rsid w:val="000C0CFD"/>
    <w:rsid w:val="000C179A"/>
    <w:rsid w:val="000C1A2D"/>
    <w:rsid w:val="000D0198"/>
    <w:rsid w:val="000D6377"/>
    <w:rsid w:val="000E39EC"/>
    <w:rsid w:val="000E47C6"/>
    <w:rsid w:val="001007FD"/>
    <w:rsid w:val="0010105D"/>
    <w:rsid w:val="00101682"/>
    <w:rsid w:val="001019F9"/>
    <w:rsid w:val="00124502"/>
    <w:rsid w:val="0013218B"/>
    <w:rsid w:val="001632AA"/>
    <w:rsid w:val="00167AAC"/>
    <w:rsid w:val="001968C0"/>
    <w:rsid w:val="001A390B"/>
    <w:rsid w:val="001B68A4"/>
    <w:rsid w:val="001C2E08"/>
    <w:rsid w:val="001E5778"/>
    <w:rsid w:val="00204971"/>
    <w:rsid w:val="00206AA1"/>
    <w:rsid w:val="002106C1"/>
    <w:rsid w:val="00213946"/>
    <w:rsid w:val="00226C77"/>
    <w:rsid w:val="00230F4D"/>
    <w:rsid w:val="0023225D"/>
    <w:rsid w:val="00250A40"/>
    <w:rsid w:val="00281358"/>
    <w:rsid w:val="00282E16"/>
    <w:rsid w:val="002850C6"/>
    <w:rsid w:val="00292C5E"/>
    <w:rsid w:val="002C31CC"/>
    <w:rsid w:val="002C4484"/>
    <w:rsid w:val="002D50A8"/>
    <w:rsid w:val="002E455A"/>
    <w:rsid w:val="002E685D"/>
    <w:rsid w:val="002E79FC"/>
    <w:rsid w:val="002F3540"/>
    <w:rsid w:val="00300B41"/>
    <w:rsid w:val="0030504B"/>
    <w:rsid w:val="00314A52"/>
    <w:rsid w:val="00316438"/>
    <w:rsid w:val="00320E72"/>
    <w:rsid w:val="00323697"/>
    <w:rsid w:val="00333D1A"/>
    <w:rsid w:val="00334B05"/>
    <w:rsid w:val="00337915"/>
    <w:rsid w:val="00343F65"/>
    <w:rsid w:val="00347FA3"/>
    <w:rsid w:val="0036020F"/>
    <w:rsid w:val="0036443F"/>
    <w:rsid w:val="00374197"/>
    <w:rsid w:val="00376D03"/>
    <w:rsid w:val="00377B02"/>
    <w:rsid w:val="003801F2"/>
    <w:rsid w:val="003808DE"/>
    <w:rsid w:val="00380AC7"/>
    <w:rsid w:val="00384DD9"/>
    <w:rsid w:val="00394CAF"/>
    <w:rsid w:val="003A3A55"/>
    <w:rsid w:val="003A76C0"/>
    <w:rsid w:val="003C4D9A"/>
    <w:rsid w:val="003D6402"/>
    <w:rsid w:val="003E1EE9"/>
    <w:rsid w:val="003F58BC"/>
    <w:rsid w:val="00402A88"/>
    <w:rsid w:val="00414273"/>
    <w:rsid w:val="00433167"/>
    <w:rsid w:val="004408AF"/>
    <w:rsid w:val="00443763"/>
    <w:rsid w:val="00453A81"/>
    <w:rsid w:val="00486704"/>
    <w:rsid w:val="004873E5"/>
    <w:rsid w:val="00490D82"/>
    <w:rsid w:val="0049618E"/>
    <w:rsid w:val="004A4420"/>
    <w:rsid w:val="004B784C"/>
    <w:rsid w:val="004E565C"/>
    <w:rsid w:val="004E79F8"/>
    <w:rsid w:val="00500E99"/>
    <w:rsid w:val="00502C31"/>
    <w:rsid w:val="0050395F"/>
    <w:rsid w:val="00507E31"/>
    <w:rsid w:val="00510A5E"/>
    <w:rsid w:val="00521BAA"/>
    <w:rsid w:val="0052299D"/>
    <w:rsid w:val="00524CBC"/>
    <w:rsid w:val="00525E4D"/>
    <w:rsid w:val="00557F57"/>
    <w:rsid w:val="00586853"/>
    <w:rsid w:val="00590638"/>
    <w:rsid w:val="005A4824"/>
    <w:rsid w:val="005B4F04"/>
    <w:rsid w:val="005C1C1D"/>
    <w:rsid w:val="005C1EE0"/>
    <w:rsid w:val="005C3D51"/>
    <w:rsid w:val="005C6673"/>
    <w:rsid w:val="005D1E31"/>
    <w:rsid w:val="005D24D3"/>
    <w:rsid w:val="005E09C1"/>
    <w:rsid w:val="005E5A8A"/>
    <w:rsid w:val="005F19FE"/>
    <w:rsid w:val="005F3D5D"/>
    <w:rsid w:val="006100DD"/>
    <w:rsid w:val="00617CF1"/>
    <w:rsid w:val="006328E4"/>
    <w:rsid w:val="00660D23"/>
    <w:rsid w:val="00662817"/>
    <w:rsid w:val="006813BF"/>
    <w:rsid w:val="0069766D"/>
    <w:rsid w:val="006B1571"/>
    <w:rsid w:val="006B4D28"/>
    <w:rsid w:val="006B5F50"/>
    <w:rsid w:val="006C2EE1"/>
    <w:rsid w:val="006D6060"/>
    <w:rsid w:val="006E73D6"/>
    <w:rsid w:val="00701444"/>
    <w:rsid w:val="0073259C"/>
    <w:rsid w:val="007445CB"/>
    <w:rsid w:val="00744676"/>
    <w:rsid w:val="007A1B1B"/>
    <w:rsid w:val="007A4585"/>
    <w:rsid w:val="007B79CE"/>
    <w:rsid w:val="007D02EE"/>
    <w:rsid w:val="007D7FF5"/>
    <w:rsid w:val="007E2DAD"/>
    <w:rsid w:val="007F008C"/>
    <w:rsid w:val="008000E2"/>
    <w:rsid w:val="008108D6"/>
    <w:rsid w:val="0081277E"/>
    <w:rsid w:val="008201A1"/>
    <w:rsid w:val="00821011"/>
    <w:rsid w:val="00825099"/>
    <w:rsid w:val="0082586F"/>
    <w:rsid w:val="00830567"/>
    <w:rsid w:val="00842C8E"/>
    <w:rsid w:val="008434FB"/>
    <w:rsid w:val="00851E82"/>
    <w:rsid w:val="00855851"/>
    <w:rsid w:val="008570E6"/>
    <w:rsid w:val="00857BC1"/>
    <w:rsid w:val="00861663"/>
    <w:rsid w:val="008A1D16"/>
    <w:rsid w:val="008B64CC"/>
    <w:rsid w:val="008B7139"/>
    <w:rsid w:val="008D4DFD"/>
    <w:rsid w:val="008D5557"/>
    <w:rsid w:val="008F1D35"/>
    <w:rsid w:val="008F37B3"/>
    <w:rsid w:val="00920217"/>
    <w:rsid w:val="00922FD4"/>
    <w:rsid w:val="00931F4F"/>
    <w:rsid w:val="009348E4"/>
    <w:rsid w:val="009545E3"/>
    <w:rsid w:val="0095696B"/>
    <w:rsid w:val="00966F87"/>
    <w:rsid w:val="00967148"/>
    <w:rsid w:val="009815F9"/>
    <w:rsid w:val="009B46D1"/>
    <w:rsid w:val="009B6B85"/>
    <w:rsid w:val="009D06C6"/>
    <w:rsid w:val="009E4559"/>
    <w:rsid w:val="009E5AAA"/>
    <w:rsid w:val="00A11D2A"/>
    <w:rsid w:val="00A1385A"/>
    <w:rsid w:val="00A17BAA"/>
    <w:rsid w:val="00A32AEA"/>
    <w:rsid w:val="00A43F19"/>
    <w:rsid w:val="00A45212"/>
    <w:rsid w:val="00A7292C"/>
    <w:rsid w:val="00A73E00"/>
    <w:rsid w:val="00A82B22"/>
    <w:rsid w:val="00A91F51"/>
    <w:rsid w:val="00A93FBB"/>
    <w:rsid w:val="00AA2D5D"/>
    <w:rsid w:val="00AB13F7"/>
    <w:rsid w:val="00AB1EB9"/>
    <w:rsid w:val="00AC675B"/>
    <w:rsid w:val="00AD0319"/>
    <w:rsid w:val="00AD3DEC"/>
    <w:rsid w:val="00AE223C"/>
    <w:rsid w:val="00AE2241"/>
    <w:rsid w:val="00AE560D"/>
    <w:rsid w:val="00AE596A"/>
    <w:rsid w:val="00AE6E42"/>
    <w:rsid w:val="00AF1735"/>
    <w:rsid w:val="00AF744E"/>
    <w:rsid w:val="00B12BE6"/>
    <w:rsid w:val="00B308B3"/>
    <w:rsid w:val="00B35A89"/>
    <w:rsid w:val="00B401DB"/>
    <w:rsid w:val="00B455F5"/>
    <w:rsid w:val="00B51A66"/>
    <w:rsid w:val="00B57206"/>
    <w:rsid w:val="00B60F27"/>
    <w:rsid w:val="00B66E70"/>
    <w:rsid w:val="00B724FC"/>
    <w:rsid w:val="00B77278"/>
    <w:rsid w:val="00B923DE"/>
    <w:rsid w:val="00BA1411"/>
    <w:rsid w:val="00BB5BCA"/>
    <w:rsid w:val="00BC73E0"/>
    <w:rsid w:val="00BE3A5B"/>
    <w:rsid w:val="00BF093F"/>
    <w:rsid w:val="00BF56E5"/>
    <w:rsid w:val="00C12AF7"/>
    <w:rsid w:val="00C1428A"/>
    <w:rsid w:val="00C3057B"/>
    <w:rsid w:val="00C40DC9"/>
    <w:rsid w:val="00C6133B"/>
    <w:rsid w:val="00C619A5"/>
    <w:rsid w:val="00C63FA5"/>
    <w:rsid w:val="00C661B2"/>
    <w:rsid w:val="00C66A54"/>
    <w:rsid w:val="00C71A1E"/>
    <w:rsid w:val="00C93999"/>
    <w:rsid w:val="00CA0A6D"/>
    <w:rsid w:val="00CA1FB3"/>
    <w:rsid w:val="00CA7222"/>
    <w:rsid w:val="00CB68D5"/>
    <w:rsid w:val="00CC4411"/>
    <w:rsid w:val="00CC4C7F"/>
    <w:rsid w:val="00CD635E"/>
    <w:rsid w:val="00CE74A3"/>
    <w:rsid w:val="00CF4720"/>
    <w:rsid w:val="00D02610"/>
    <w:rsid w:val="00D40284"/>
    <w:rsid w:val="00D41B84"/>
    <w:rsid w:val="00D45D9F"/>
    <w:rsid w:val="00D55CD1"/>
    <w:rsid w:val="00D67B16"/>
    <w:rsid w:val="00D82118"/>
    <w:rsid w:val="00DB5709"/>
    <w:rsid w:val="00DC38C6"/>
    <w:rsid w:val="00DC6898"/>
    <w:rsid w:val="00DD0A1E"/>
    <w:rsid w:val="00DE7A7E"/>
    <w:rsid w:val="00E13183"/>
    <w:rsid w:val="00E572ED"/>
    <w:rsid w:val="00E7587E"/>
    <w:rsid w:val="00E832DE"/>
    <w:rsid w:val="00E9059E"/>
    <w:rsid w:val="00E92D99"/>
    <w:rsid w:val="00E9764A"/>
    <w:rsid w:val="00EB2073"/>
    <w:rsid w:val="00EC3513"/>
    <w:rsid w:val="00ED7774"/>
    <w:rsid w:val="00EF5DA1"/>
    <w:rsid w:val="00F01764"/>
    <w:rsid w:val="00F16B73"/>
    <w:rsid w:val="00F21CCD"/>
    <w:rsid w:val="00F23A42"/>
    <w:rsid w:val="00F76DC2"/>
    <w:rsid w:val="00F964C5"/>
    <w:rsid w:val="00FA2050"/>
    <w:rsid w:val="00FA29DA"/>
    <w:rsid w:val="00FA38A6"/>
    <w:rsid w:val="00FB0906"/>
    <w:rsid w:val="00FB2787"/>
    <w:rsid w:val="00FC1C0B"/>
    <w:rsid w:val="00FC51D8"/>
    <w:rsid w:val="00FF39F0"/>
    <w:rsid w:val="00FF542B"/>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214A1"/>
  <w15:docId w15:val="{202D5F88-6941-48E7-9D94-F2FF4FCC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C9"/>
    <w:rPr>
      <w:rFonts w:ascii="Verdana" w:hAnsi="Verdana"/>
      <w:sz w:val="20"/>
    </w:rPr>
  </w:style>
  <w:style w:type="paragraph" w:styleId="Heading1">
    <w:name w:val="heading 1"/>
    <w:aliases w:val="My Heading 1,PDS TITLE,."/>
    <w:basedOn w:val="Normal"/>
    <w:next w:val="Normal"/>
    <w:link w:val="Heading1Char"/>
    <w:autoRedefine/>
    <w:qFormat/>
    <w:rsid w:val="00C6133B"/>
    <w:pPr>
      <w:keepNext/>
      <w:keepLines/>
      <w:numPr>
        <w:numId w:val="1"/>
      </w:numPr>
      <w:pBdr>
        <w:bottom w:val="single" w:sz="18" w:space="1" w:color="005DA9"/>
      </w:pBdr>
      <w:tabs>
        <w:tab w:val="num" w:pos="567"/>
      </w:tabs>
      <w:spacing w:before="240" w:after="60"/>
      <w:ind w:left="284" w:hanging="284"/>
      <w:jc w:val="both"/>
      <w:outlineLvl w:val="0"/>
    </w:pPr>
    <w:rPr>
      <w:rFonts w:eastAsiaTheme="majorEastAsia" w:cstheme="majorBidi"/>
      <w:b/>
      <w:bCs/>
      <w:sz w:val="24"/>
      <w:szCs w:val="24"/>
      <w:lang w:val="et-EE"/>
    </w:rPr>
  </w:style>
  <w:style w:type="paragraph" w:styleId="Heading2">
    <w:name w:val="heading 2"/>
    <w:aliases w:val="My Heading 2"/>
    <w:basedOn w:val="Normal"/>
    <w:next w:val="Normal"/>
    <w:link w:val="Heading2Char"/>
    <w:unhideWhenUsed/>
    <w:qFormat/>
    <w:rsid w:val="00206AA1"/>
    <w:pPr>
      <w:keepNext/>
      <w:keepLines/>
      <w:numPr>
        <w:ilvl w:val="1"/>
        <w:numId w:val="1"/>
      </w:numPr>
      <w:pBdr>
        <w:bottom w:val="single" w:sz="12" w:space="1" w:color="D2D2CD"/>
      </w:pBdr>
      <w:spacing w:before="40" w:after="0"/>
      <w:outlineLvl w:val="1"/>
    </w:pPr>
    <w:rPr>
      <w:rFonts w:eastAsiaTheme="majorEastAsia" w:cstheme="majorBidi"/>
      <w:b/>
      <w:szCs w:val="26"/>
    </w:rPr>
  </w:style>
  <w:style w:type="paragraph" w:styleId="Heading3">
    <w:name w:val="heading 3"/>
    <w:aliases w:val="My Heading 3"/>
    <w:basedOn w:val="Normal"/>
    <w:next w:val="Normal"/>
    <w:link w:val="Heading3Char"/>
    <w:uiPriority w:val="9"/>
    <w:unhideWhenUsed/>
    <w:qFormat/>
    <w:rsid w:val="00206AA1"/>
    <w:pPr>
      <w:keepNext/>
      <w:keepLines/>
      <w:numPr>
        <w:ilvl w:val="2"/>
        <w:numId w:val="1"/>
      </w:numPr>
      <w:pBdr>
        <w:bottom w:val="single" w:sz="12" w:space="1" w:color="D2D2CD"/>
      </w:pBd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873E5"/>
    <w:pPr>
      <w:keepNext/>
      <w:keepLines/>
      <w:numPr>
        <w:ilvl w:val="3"/>
        <w:numId w:val="1"/>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06AA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06AA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06AA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06AA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6AA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1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F4F"/>
  </w:style>
  <w:style w:type="paragraph" w:styleId="Footer">
    <w:name w:val="footer"/>
    <w:basedOn w:val="Normal"/>
    <w:link w:val="FooterChar"/>
    <w:unhideWhenUsed/>
    <w:rsid w:val="00931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F4F"/>
  </w:style>
  <w:style w:type="paragraph" w:styleId="NormalWeb">
    <w:name w:val="Normal (Web)"/>
    <w:basedOn w:val="Normal"/>
    <w:uiPriority w:val="99"/>
    <w:semiHidden/>
    <w:unhideWhenUsed/>
    <w:rsid w:val="002F35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2D99"/>
    <w:rPr>
      <w:color w:val="0563C1" w:themeColor="hyperlink"/>
      <w:u w:val="single"/>
    </w:rPr>
  </w:style>
  <w:style w:type="character" w:customStyle="1" w:styleId="Heading1Char">
    <w:name w:val="Heading 1 Char"/>
    <w:aliases w:val="My Heading 1 Char,PDS TITLE Char,. Char"/>
    <w:basedOn w:val="DefaultParagraphFont"/>
    <w:link w:val="Heading1"/>
    <w:rsid w:val="00C6133B"/>
    <w:rPr>
      <w:rFonts w:ascii="Verdana" w:eastAsiaTheme="majorEastAsia" w:hAnsi="Verdana" w:cstheme="majorBidi"/>
      <w:b/>
      <w:bCs/>
      <w:sz w:val="24"/>
      <w:szCs w:val="24"/>
      <w:lang w:val="et-EE"/>
    </w:rPr>
  </w:style>
  <w:style w:type="character" w:customStyle="1" w:styleId="Heading2Char">
    <w:name w:val="Heading 2 Char"/>
    <w:aliases w:val="My Heading 2 Char"/>
    <w:basedOn w:val="DefaultParagraphFont"/>
    <w:link w:val="Heading2"/>
    <w:rsid w:val="003A76C0"/>
    <w:rPr>
      <w:rFonts w:ascii="Verdana" w:eastAsiaTheme="majorEastAsia" w:hAnsi="Verdana" w:cstheme="majorBidi"/>
      <w:b/>
      <w:sz w:val="20"/>
      <w:szCs w:val="26"/>
    </w:rPr>
  </w:style>
  <w:style w:type="character" w:customStyle="1" w:styleId="Heading3Char">
    <w:name w:val="Heading 3 Char"/>
    <w:aliases w:val="My Heading 3 Char"/>
    <w:basedOn w:val="DefaultParagraphFont"/>
    <w:link w:val="Heading3"/>
    <w:uiPriority w:val="9"/>
    <w:rsid w:val="003A76C0"/>
    <w:rPr>
      <w:rFonts w:ascii="Verdana" w:eastAsiaTheme="majorEastAsia" w:hAnsi="Verdana" w:cstheme="majorBidi"/>
      <w:b/>
      <w:sz w:val="20"/>
      <w:szCs w:val="24"/>
    </w:rPr>
  </w:style>
  <w:style w:type="paragraph" w:customStyle="1" w:styleId="Tekst">
    <w:name w:val="Tekst"/>
    <w:basedOn w:val="Normal"/>
    <w:rsid w:val="002E79FC"/>
    <w:pPr>
      <w:spacing w:before="120" w:after="120" w:line="240" w:lineRule="auto"/>
      <w:jc w:val="both"/>
    </w:pPr>
    <w:rPr>
      <w:rFonts w:eastAsia="MS Mincho" w:cs="Times New Roman"/>
      <w:szCs w:val="24"/>
      <w:lang w:val="et-EE"/>
    </w:rPr>
  </w:style>
  <w:style w:type="paragraph" w:customStyle="1" w:styleId="paragraph">
    <w:name w:val="paragraph"/>
    <w:basedOn w:val="Normal"/>
    <w:rsid w:val="000B3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3044"/>
  </w:style>
  <w:style w:type="character" w:customStyle="1" w:styleId="eop">
    <w:name w:val="eop"/>
    <w:basedOn w:val="DefaultParagraphFont"/>
    <w:rsid w:val="000B3044"/>
  </w:style>
  <w:style w:type="character" w:styleId="PageNumber">
    <w:name w:val="page number"/>
    <w:basedOn w:val="DefaultParagraphFont"/>
    <w:semiHidden/>
    <w:rsid w:val="000B3044"/>
  </w:style>
  <w:style w:type="table" w:styleId="TableGrid">
    <w:name w:val="Table Grid"/>
    <w:basedOn w:val="TableNormal"/>
    <w:uiPriority w:val="59"/>
    <w:rsid w:val="000B3044"/>
    <w:pPr>
      <w:spacing w:after="0" w:line="240" w:lineRule="auto"/>
    </w:pPr>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3A5B"/>
    <w:rPr>
      <w:color w:val="605E5C"/>
      <w:shd w:val="clear" w:color="auto" w:fill="E1DFDD"/>
    </w:rPr>
  </w:style>
  <w:style w:type="paragraph" w:styleId="Caption">
    <w:name w:val="caption"/>
    <w:basedOn w:val="Normal"/>
    <w:next w:val="Normal"/>
    <w:uiPriority w:val="35"/>
    <w:unhideWhenUsed/>
    <w:qFormat/>
    <w:rsid w:val="00922FD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0C0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CFD"/>
    <w:rPr>
      <w:rFonts w:ascii="Segoe UI" w:hAnsi="Segoe UI" w:cs="Segoe UI"/>
      <w:sz w:val="18"/>
      <w:szCs w:val="18"/>
    </w:rPr>
  </w:style>
  <w:style w:type="paragraph" w:customStyle="1" w:styleId="Tabelid">
    <w:name w:val="Tabelid"/>
    <w:basedOn w:val="Normal"/>
    <w:link w:val="TabelidChar"/>
    <w:qFormat/>
    <w:rsid w:val="000C0CFD"/>
    <w:pPr>
      <w:keepLines/>
      <w:spacing w:after="0" w:line="240" w:lineRule="auto"/>
    </w:pPr>
    <w:rPr>
      <w:rFonts w:eastAsia="Times New Roman" w:cs="Times New Roman"/>
      <w:bCs/>
      <w:sz w:val="14"/>
      <w:szCs w:val="16"/>
      <w:lang w:val="et-EE" w:eastAsia="et-EE"/>
    </w:rPr>
  </w:style>
  <w:style w:type="character" w:customStyle="1" w:styleId="TabelidChar">
    <w:name w:val="Tabelid Char"/>
    <w:link w:val="Tabelid"/>
    <w:rsid w:val="000C0CFD"/>
    <w:rPr>
      <w:rFonts w:ascii="Verdana" w:eastAsia="Times New Roman" w:hAnsi="Verdana" w:cs="Times New Roman"/>
      <w:bCs/>
      <w:sz w:val="14"/>
      <w:szCs w:val="16"/>
      <w:lang w:val="et-EE" w:eastAsia="et-EE"/>
    </w:rPr>
  </w:style>
  <w:style w:type="character" w:customStyle="1" w:styleId="Heading4Char">
    <w:name w:val="Heading 4 Char"/>
    <w:basedOn w:val="DefaultParagraphFont"/>
    <w:link w:val="Heading4"/>
    <w:uiPriority w:val="9"/>
    <w:rsid w:val="004873E5"/>
    <w:rPr>
      <w:rFonts w:ascii="Verdana" w:eastAsiaTheme="majorEastAsia" w:hAnsi="Verdana" w:cstheme="majorBidi"/>
      <w:b/>
      <w:iCs/>
      <w:sz w:val="20"/>
    </w:rPr>
  </w:style>
  <w:style w:type="character" w:customStyle="1" w:styleId="Heading5Char">
    <w:name w:val="Heading 5 Char"/>
    <w:basedOn w:val="DefaultParagraphFont"/>
    <w:link w:val="Heading5"/>
    <w:uiPriority w:val="9"/>
    <w:semiHidden/>
    <w:rsid w:val="00206AA1"/>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206AA1"/>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206AA1"/>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206A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6AA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206AA1"/>
    <w:pPr>
      <w:keepLines/>
      <w:numPr>
        <w:numId w:val="2"/>
      </w:numPr>
      <w:spacing w:after="100" w:afterAutospacing="1" w:line="240" w:lineRule="auto"/>
      <w:ind w:left="568" w:hanging="284"/>
      <w:jc w:val="both"/>
    </w:pPr>
    <w:rPr>
      <w:rFonts w:eastAsia="Times New Roman" w:cs="Times New Roman"/>
      <w:szCs w:val="24"/>
      <w:lang w:val="et-EE"/>
    </w:rPr>
  </w:style>
  <w:style w:type="character" w:customStyle="1" w:styleId="ListParagraphChar">
    <w:name w:val="List Paragraph Char"/>
    <w:link w:val="ListParagraph"/>
    <w:uiPriority w:val="34"/>
    <w:rsid w:val="00206AA1"/>
    <w:rPr>
      <w:rFonts w:ascii="Verdana" w:eastAsia="Times New Roman" w:hAnsi="Verdana" w:cs="Times New Roman"/>
      <w:sz w:val="20"/>
      <w:szCs w:val="24"/>
      <w:lang w:val="et-EE"/>
    </w:rPr>
  </w:style>
  <w:style w:type="character" w:styleId="CommentReference">
    <w:name w:val="annotation reference"/>
    <w:basedOn w:val="DefaultParagraphFont"/>
    <w:unhideWhenUsed/>
    <w:rsid w:val="004E79F8"/>
    <w:rPr>
      <w:sz w:val="16"/>
      <w:szCs w:val="16"/>
    </w:rPr>
  </w:style>
  <w:style w:type="paragraph" w:styleId="CommentText">
    <w:name w:val="annotation text"/>
    <w:basedOn w:val="Normal"/>
    <w:link w:val="CommentTextChar"/>
    <w:unhideWhenUsed/>
    <w:rsid w:val="004E79F8"/>
    <w:pPr>
      <w:spacing w:line="240" w:lineRule="auto"/>
    </w:pPr>
    <w:rPr>
      <w:szCs w:val="20"/>
    </w:rPr>
  </w:style>
  <w:style w:type="character" w:customStyle="1" w:styleId="CommentTextChar">
    <w:name w:val="Comment Text Char"/>
    <w:basedOn w:val="DefaultParagraphFont"/>
    <w:link w:val="CommentText"/>
    <w:rsid w:val="004E79F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E79F8"/>
    <w:rPr>
      <w:b/>
      <w:bCs/>
    </w:rPr>
  </w:style>
  <w:style w:type="character" w:customStyle="1" w:styleId="CommentSubjectChar">
    <w:name w:val="Comment Subject Char"/>
    <w:basedOn w:val="CommentTextChar"/>
    <w:link w:val="CommentSubject"/>
    <w:uiPriority w:val="99"/>
    <w:semiHidden/>
    <w:rsid w:val="004E79F8"/>
    <w:rPr>
      <w:rFonts w:ascii="Verdana" w:hAnsi="Verdana"/>
      <w:b/>
      <w:bCs/>
      <w:sz w:val="20"/>
      <w:szCs w:val="20"/>
    </w:rPr>
  </w:style>
  <w:style w:type="paragraph" w:styleId="TOCHeading">
    <w:name w:val="TOC Heading"/>
    <w:basedOn w:val="Heading1"/>
    <w:next w:val="Normal"/>
    <w:uiPriority w:val="39"/>
    <w:unhideWhenUsed/>
    <w:qFormat/>
    <w:rsid w:val="008000E2"/>
    <w:pPr>
      <w:numPr>
        <w:numId w:val="0"/>
      </w:numPr>
      <w:pBdr>
        <w:bottom w:val="none" w:sz="0" w:space="0" w:color="auto"/>
      </w:pBdr>
      <w:outlineLvl w:val="9"/>
    </w:pPr>
    <w:rPr>
      <w:rFonts w:asciiTheme="majorHAnsi" w:hAnsiTheme="majorHAnsi"/>
      <w:b w:val="0"/>
      <w:color w:val="2F5496" w:themeColor="accent1" w:themeShade="BF"/>
      <w:sz w:val="32"/>
      <w:szCs w:val="32"/>
      <w:lang w:val="en-US"/>
    </w:rPr>
  </w:style>
  <w:style w:type="paragraph" w:styleId="TOC1">
    <w:name w:val="toc 1"/>
    <w:basedOn w:val="Normal"/>
    <w:next w:val="Normal"/>
    <w:autoRedefine/>
    <w:uiPriority w:val="39"/>
    <w:unhideWhenUsed/>
    <w:rsid w:val="008000E2"/>
    <w:pPr>
      <w:spacing w:after="100"/>
    </w:pPr>
  </w:style>
  <w:style w:type="paragraph" w:styleId="TOC2">
    <w:name w:val="toc 2"/>
    <w:basedOn w:val="Normal"/>
    <w:next w:val="Normal"/>
    <w:autoRedefine/>
    <w:uiPriority w:val="39"/>
    <w:unhideWhenUsed/>
    <w:rsid w:val="008000E2"/>
    <w:pPr>
      <w:spacing w:after="100"/>
      <w:ind w:left="200"/>
    </w:pPr>
  </w:style>
  <w:style w:type="paragraph" w:styleId="TOC3">
    <w:name w:val="toc 3"/>
    <w:basedOn w:val="Normal"/>
    <w:next w:val="Normal"/>
    <w:autoRedefine/>
    <w:uiPriority w:val="39"/>
    <w:unhideWhenUsed/>
    <w:rsid w:val="008000E2"/>
    <w:pPr>
      <w:spacing w:after="100"/>
      <w:ind w:left="400"/>
    </w:pPr>
  </w:style>
  <w:style w:type="paragraph" w:customStyle="1" w:styleId="BodyText1">
    <w:name w:val="Body Text1"/>
    <w:basedOn w:val="Normal"/>
    <w:qFormat/>
    <w:rsid w:val="004B784C"/>
    <w:pPr>
      <w:spacing w:after="120" w:line="240" w:lineRule="auto"/>
      <w:jc w:val="both"/>
    </w:pPr>
    <w:rPr>
      <w:rFonts w:eastAsia="Times New Roman" w:cs="Times New Roman"/>
      <w:szCs w:val="20"/>
      <w:lang w:val="et-EE"/>
    </w:rPr>
  </w:style>
  <w:style w:type="paragraph" w:styleId="BodyText">
    <w:name w:val="Body Text"/>
    <w:basedOn w:val="Normal"/>
    <w:link w:val="BodyTextChar"/>
    <w:semiHidden/>
    <w:rsid w:val="00AA2D5D"/>
    <w:pPr>
      <w:spacing w:after="0" w:line="240" w:lineRule="auto"/>
      <w:jc w:val="both"/>
    </w:pPr>
    <w:rPr>
      <w:rFonts w:ascii="Arial" w:eastAsia="Times New Roman" w:hAnsi="Arial" w:cs="Times New Roman"/>
      <w:sz w:val="24"/>
      <w:szCs w:val="20"/>
      <w:lang w:val="et-EE"/>
    </w:rPr>
  </w:style>
  <w:style w:type="character" w:customStyle="1" w:styleId="BodyTextChar">
    <w:name w:val="Body Text Char"/>
    <w:basedOn w:val="DefaultParagraphFont"/>
    <w:link w:val="BodyText"/>
    <w:semiHidden/>
    <w:rsid w:val="00AA2D5D"/>
    <w:rPr>
      <w:rFonts w:ascii="Arial" w:eastAsia="Times New Roman" w:hAnsi="Arial" w:cs="Times New Roman"/>
      <w:sz w:val="24"/>
      <w:szCs w:val="20"/>
      <w:lang w:val="et-EE"/>
    </w:rPr>
  </w:style>
  <w:style w:type="paragraph" w:customStyle="1" w:styleId="Style1">
    <w:name w:val="Style1"/>
    <w:basedOn w:val="Heading1"/>
    <w:link w:val="Style1Char"/>
    <w:uiPriority w:val="1"/>
    <w:qFormat/>
    <w:rsid w:val="00AA2D5D"/>
    <w:pPr>
      <w:keepNext w:val="0"/>
      <w:keepLines w:val="0"/>
      <w:widowControl w:val="0"/>
      <w:numPr>
        <w:numId w:val="3"/>
      </w:numPr>
      <w:pBdr>
        <w:bottom w:val="none" w:sz="0" w:space="0" w:color="auto"/>
      </w:pBdr>
      <w:autoSpaceDE w:val="0"/>
      <w:autoSpaceDN w:val="0"/>
      <w:spacing w:before="213" w:after="120" w:line="240" w:lineRule="auto"/>
    </w:pPr>
    <w:rPr>
      <w:rFonts w:eastAsia="Verdana" w:cs="Times New Roman"/>
      <w:bCs w:val="0"/>
      <w:szCs w:val="28"/>
      <w:lang w:val="et" w:eastAsia="et"/>
    </w:rPr>
  </w:style>
  <w:style w:type="paragraph" w:customStyle="1" w:styleId="Style2">
    <w:name w:val="Style2"/>
    <w:basedOn w:val="Heading3"/>
    <w:uiPriority w:val="1"/>
    <w:qFormat/>
    <w:rsid w:val="00AA2D5D"/>
    <w:pPr>
      <w:keepNext w:val="0"/>
      <w:keepLines w:val="0"/>
      <w:widowControl w:val="0"/>
      <w:numPr>
        <w:ilvl w:val="1"/>
        <w:numId w:val="3"/>
      </w:numPr>
      <w:pBdr>
        <w:bottom w:val="none" w:sz="0" w:space="0" w:color="auto"/>
      </w:pBdr>
      <w:tabs>
        <w:tab w:val="left" w:pos="797"/>
      </w:tabs>
      <w:autoSpaceDE w:val="0"/>
      <w:autoSpaceDN w:val="0"/>
      <w:spacing w:before="301" w:after="120" w:line="240" w:lineRule="auto"/>
      <w:jc w:val="both"/>
    </w:pPr>
    <w:rPr>
      <w:rFonts w:eastAsia="Verdana" w:cs="Times New Roman"/>
      <w:bCs/>
      <w:szCs w:val="22"/>
      <w:lang w:val="et" w:eastAsia="et"/>
    </w:rPr>
  </w:style>
  <w:style w:type="paragraph" w:customStyle="1" w:styleId="Style3">
    <w:name w:val="Style3"/>
    <w:basedOn w:val="Heading3"/>
    <w:uiPriority w:val="1"/>
    <w:qFormat/>
    <w:rsid w:val="00AA2D5D"/>
    <w:pPr>
      <w:keepNext w:val="0"/>
      <w:keepLines w:val="0"/>
      <w:widowControl w:val="0"/>
      <w:numPr>
        <w:numId w:val="3"/>
      </w:numPr>
      <w:pBdr>
        <w:bottom w:val="none" w:sz="0" w:space="0" w:color="auto"/>
      </w:pBdr>
      <w:tabs>
        <w:tab w:val="left" w:pos="941"/>
      </w:tabs>
      <w:autoSpaceDE w:val="0"/>
      <w:autoSpaceDN w:val="0"/>
      <w:spacing w:before="120" w:after="120" w:line="240" w:lineRule="auto"/>
      <w:jc w:val="both"/>
    </w:pPr>
    <w:rPr>
      <w:rFonts w:eastAsia="Verdana" w:cs="Times New Roman"/>
      <w:bCs/>
      <w:szCs w:val="22"/>
      <w:lang w:val="et" w:eastAsia="et"/>
    </w:rPr>
  </w:style>
  <w:style w:type="paragraph" w:customStyle="1" w:styleId="Style4">
    <w:name w:val="Style4"/>
    <w:basedOn w:val="Heading4"/>
    <w:link w:val="Style4Char"/>
    <w:uiPriority w:val="1"/>
    <w:qFormat/>
    <w:rsid w:val="00AA2D5D"/>
    <w:pPr>
      <w:keepNext w:val="0"/>
      <w:keepLines w:val="0"/>
      <w:widowControl w:val="0"/>
      <w:numPr>
        <w:numId w:val="3"/>
      </w:numPr>
      <w:tabs>
        <w:tab w:val="left" w:pos="1085"/>
      </w:tabs>
      <w:autoSpaceDE w:val="0"/>
      <w:autoSpaceDN w:val="0"/>
      <w:spacing w:before="66" w:line="240" w:lineRule="auto"/>
    </w:pPr>
    <w:rPr>
      <w:rFonts w:eastAsia="Verdana" w:cs="Times New Roman"/>
      <w:bCs/>
      <w:iCs w:val="0"/>
      <w:color w:val="4F81BD"/>
      <w:szCs w:val="20"/>
      <w:lang w:val="et" w:eastAsia="et"/>
    </w:rPr>
  </w:style>
  <w:style w:type="character" w:customStyle="1" w:styleId="Style4Char">
    <w:name w:val="Style4 Char"/>
    <w:basedOn w:val="Heading4Char"/>
    <w:link w:val="Style4"/>
    <w:uiPriority w:val="1"/>
    <w:rsid w:val="00AA2D5D"/>
    <w:rPr>
      <w:rFonts w:ascii="Verdana" w:eastAsia="Verdana" w:hAnsi="Verdana" w:cs="Times New Roman"/>
      <w:b/>
      <w:bCs/>
      <w:iCs w:val="0"/>
      <w:color w:val="4F81BD"/>
      <w:sz w:val="20"/>
      <w:szCs w:val="20"/>
      <w:lang w:val="et" w:eastAsia="et"/>
    </w:rPr>
  </w:style>
  <w:style w:type="table" w:customStyle="1" w:styleId="TableNormal1">
    <w:name w:val="Table Normal1"/>
    <w:uiPriority w:val="2"/>
    <w:semiHidden/>
    <w:unhideWhenUsed/>
    <w:qFormat/>
    <w:rsid w:val="006B5F5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F50"/>
    <w:pPr>
      <w:widowControl w:val="0"/>
      <w:autoSpaceDE w:val="0"/>
      <w:autoSpaceDN w:val="0"/>
      <w:spacing w:after="0" w:line="240" w:lineRule="auto"/>
      <w:ind w:left="10"/>
      <w:jc w:val="center"/>
    </w:pPr>
    <w:rPr>
      <w:rFonts w:eastAsia="Verdana" w:cs="Times New Roman"/>
      <w:sz w:val="22"/>
      <w:lang w:val="et" w:eastAsia="et"/>
    </w:rPr>
  </w:style>
  <w:style w:type="character" w:customStyle="1" w:styleId="Style1Char">
    <w:name w:val="Style1 Char"/>
    <w:basedOn w:val="Heading1Char"/>
    <w:link w:val="Style1"/>
    <w:uiPriority w:val="1"/>
    <w:rsid w:val="006B5F50"/>
    <w:rPr>
      <w:rFonts w:ascii="Verdana" w:eastAsia="Verdana" w:hAnsi="Verdana" w:cs="Times New Roman"/>
      <w:b/>
      <w:bCs w:val="0"/>
      <w:sz w:val="24"/>
      <w:szCs w:val="28"/>
      <w:lang w:val="et" w:eastAsi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002">
      <w:bodyDiv w:val="1"/>
      <w:marLeft w:val="0"/>
      <w:marRight w:val="0"/>
      <w:marTop w:val="0"/>
      <w:marBottom w:val="0"/>
      <w:divBdr>
        <w:top w:val="none" w:sz="0" w:space="0" w:color="auto"/>
        <w:left w:val="none" w:sz="0" w:space="0" w:color="auto"/>
        <w:bottom w:val="none" w:sz="0" w:space="0" w:color="auto"/>
        <w:right w:val="none" w:sz="0" w:space="0" w:color="auto"/>
      </w:divBdr>
      <w:divsChild>
        <w:div w:id="216204710">
          <w:marLeft w:val="0"/>
          <w:marRight w:val="0"/>
          <w:marTop w:val="0"/>
          <w:marBottom w:val="0"/>
          <w:divBdr>
            <w:top w:val="none" w:sz="0" w:space="0" w:color="auto"/>
            <w:left w:val="none" w:sz="0" w:space="0" w:color="auto"/>
            <w:bottom w:val="none" w:sz="0" w:space="0" w:color="auto"/>
            <w:right w:val="none" w:sz="0" w:space="0" w:color="auto"/>
          </w:divBdr>
          <w:divsChild>
            <w:div w:id="551624800">
              <w:marLeft w:val="0"/>
              <w:marRight w:val="0"/>
              <w:marTop w:val="0"/>
              <w:marBottom w:val="0"/>
              <w:divBdr>
                <w:top w:val="none" w:sz="0" w:space="0" w:color="auto"/>
                <w:left w:val="none" w:sz="0" w:space="0" w:color="auto"/>
                <w:bottom w:val="none" w:sz="0" w:space="0" w:color="auto"/>
                <w:right w:val="none" w:sz="0" w:space="0" w:color="auto"/>
              </w:divBdr>
            </w:div>
          </w:divsChild>
        </w:div>
        <w:div w:id="285162569">
          <w:marLeft w:val="0"/>
          <w:marRight w:val="0"/>
          <w:marTop w:val="0"/>
          <w:marBottom w:val="0"/>
          <w:divBdr>
            <w:top w:val="none" w:sz="0" w:space="0" w:color="auto"/>
            <w:left w:val="none" w:sz="0" w:space="0" w:color="auto"/>
            <w:bottom w:val="none" w:sz="0" w:space="0" w:color="auto"/>
            <w:right w:val="none" w:sz="0" w:space="0" w:color="auto"/>
          </w:divBdr>
          <w:divsChild>
            <w:div w:id="1692295752">
              <w:marLeft w:val="0"/>
              <w:marRight w:val="0"/>
              <w:marTop w:val="0"/>
              <w:marBottom w:val="0"/>
              <w:divBdr>
                <w:top w:val="none" w:sz="0" w:space="0" w:color="auto"/>
                <w:left w:val="none" w:sz="0" w:space="0" w:color="auto"/>
                <w:bottom w:val="none" w:sz="0" w:space="0" w:color="auto"/>
                <w:right w:val="none" w:sz="0" w:space="0" w:color="auto"/>
              </w:divBdr>
            </w:div>
          </w:divsChild>
        </w:div>
        <w:div w:id="289089685">
          <w:marLeft w:val="0"/>
          <w:marRight w:val="0"/>
          <w:marTop w:val="0"/>
          <w:marBottom w:val="0"/>
          <w:divBdr>
            <w:top w:val="none" w:sz="0" w:space="0" w:color="auto"/>
            <w:left w:val="none" w:sz="0" w:space="0" w:color="auto"/>
            <w:bottom w:val="none" w:sz="0" w:space="0" w:color="auto"/>
            <w:right w:val="none" w:sz="0" w:space="0" w:color="auto"/>
          </w:divBdr>
          <w:divsChild>
            <w:div w:id="864824554">
              <w:marLeft w:val="0"/>
              <w:marRight w:val="0"/>
              <w:marTop w:val="0"/>
              <w:marBottom w:val="0"/>
              <w:divBdr>
                <w:top w:val="none" w:sz="0" w:space="0" w:color="auto"/>
                <w:left w:val="none" w:sz="0" w:space="0" w:color="auto"/>
                <w:bottom w:val="none" w:sz="0" w:space="0" w:color="auto"/>
                <w:right w:val="none" w:sz="0" w:space="0" w:color="auto"/>
              </w:divBdr>
            </w:div>
          </w:divsChild>
        </w:div>
        <w:div w:id="453060554">
          <w:marLeft w:val="0"/>
          <w:marRight w:val="0"/>
          <w:marTop w:val="0"/>
          <w:marBottom w:val="0"/>
          <w:divBdr>
            <w:top w:val="none" w:sz="0" w:space="0" w:color="auto"/>
            <w:left w:val="none" w:sz="0" w:space="0" w:color="auto"/>
            <w:bottom w:val="none" w:sz="0" w:space="0" w:color="auto"/>
            <w:right w:val="none" w:sz="0" w:space="0" w:color="auto"/>
          </w:divBdr>
          <w:divsChild>
            <w:div w:id="1167474903">
              <w:marLeft w:val="0"/>
              <w:marRight w:val="0"/>
              <w:marTop w:val="0"/>
              <w:marBottom w:val="0"/>
              <w:divBdr>
                <w:top w:val="none" w:sz="0" w:space="0" w:color="auto"/>
                <w:left w:val="none" w:sz="0" w:space="0" w:color="auto"/>
                <w:bottom w:val="none" w:sz="0" w:space="0" w:color="auto"/>
                <w:right w:val="none" w:sz="0" w:space="0" w:color="auto"/>
              </w:divBdr>
            </w:div>
          </w:divsChild>
        </w:div>
        <w:div w:id="622228863">
          <w:marLeft w:val="0"/>
          <w:marRight w:val="0"/>
          <w:marTop w:val="0"/>
          <w:marBottom w:val="0"/>
          <w:divBdr>
            <w:top w:val="none" w:sz="0" w:space="0" w:color="auto"/>
            <w:left w:val="none" w:sz="0" w:space="0" w:color="auto"/>
            <w:bottom w:val="none" w:sz="0" w:space="0" w:color="auto"/>
            <w:right w:val="none" w:sz="0" w:space="0" w:color="auto"/>
          </w:divBdr>
          <w:divsChild>
            <w:div w:id="1748768043">
              <w:marLeft w:val="0"/>
              <w:marRight w:val="0"/>
              <w:marTop w:val="0"/>
              <w:marBottom w:val="0"/>
              <w:divBdr>
                <w:top w:val="none" w:sz="0" w:space="0" w:color="auto"/>
                <w:left w:val="none" w:sz="0" w:space="0" w:color="auto"/>
                <w:bottom w:val="none" w:sz="0" w:space="0" w:color="auto"/>
                <w:right w:val="none" w:sz="0" w:space="0" w:color="auto"/>
              </w:divBdr>
            </w:div>
          </w:divsChild>
        </w:div>
        <w:div w:id="952590365">
          <w:marLeft w:val="0"/>
          <w:marRight w:val="0"/>
          <w:marTop w:val="0"/>
          <w:marBottom w:val="0"/>
          <w:divBdr>
            <w:top w:val="none" w:sz="0" w:space="0" w:color="auto"/>
            <w:left w:val="none" w:sz="0" w:space="0" w:color="auto"/>
            <w:bottom w:val="none" w:sz="0" w:space="0" w:color="auto"/>
            <w:right w:val="none" w:sz="0" w:space="0" w:color="auto"/>
          </w:divBdr>
          <w:divsChild>
            <w:div w:id="1192380169">
              <w:marLeft w:val="0"/>
              <w:marRight w:val="0"/>
              <w:marTop w:val="0"/>
              <w:marBottom w:val="0"/>
              <w:divBdr>
                <w:top w:val="none" w:sz="0" w:space="0" w:color="auto"/>
                <w:left w:val="none" w:sz="0" w:space="0" w:color="auto"/>
                <w:bottom w:val="none" w:sz="0" w:space="0" w:color="auto"/>
                <w:right w:val="none" w:sz="0" w:space="0" w:color="auto"/>
              </w:divBdr>
            </w:div>
          </w:divsChild>
        </w:div>
        <w:div w:id="1028483296">
          <w:marLeft w:val="0"/>
          <w:marRight w:val="0"/>
          <w:marTop w:val="0"/>
          <w:marBottom w:val="0"/>
          <w:divBdr>
            <w:top w:val="none" w:sz="0" w:space="0" w:color="auto"/>
            <w:left w:val="none" w:sz="0" w:space="0" w:color="auto"/>
            <w:bottom w:val="none" w:sz="0" w:space="0" w:color="auto"/>
            <w:right w:val="none" w:sz="0" w:space="0" w:color="auto"/>
          </w:divBdr>
          <w:divsChild>
            <w:div w:id="211310406">
              <w:marLeft w:val="0"/>
              <w:marRight w:val="0"/>
              <w:marTop w:val="0"/>
              <w:marBottom w:val="0"/>
              <w:divBdr>
                <w:top w:val="none" w:sz="0" w:space="0" w:color="auto"/>
                <w:left w:val="none" w:sz="0" w:space="0" w:color="auto"/>
                <w:bottom w:val="none" w:sz="0" w:space="0" w:color="auto"/>
                <w:right w:val="none" w:sz="0" w:space="0" w:color="auto"/>
              </w:divBdr>
            </w:div>
          </w:divsChild>
        </w:div>
        <w:div w:id="1062366430">
          <w:marLeft w:val="0"/>
          <w:marRight w:val="0"/>
          <w:marTop w:val="0"/>
          <w:marBottom w:val="0"/>
          <w:divBdr>
            <w:top w:val="none" w:sz="0" w:space="0" w:color="auto"/>
            <w:left w:val="none" w:sz="0" w:space="0" w:color="auto"/>
            <w:bottom w:val="none" w:sz="0" w:space="0" w:color="auto"/>
            <w:right w:val="none" w:sz="0" w:space="0" w:color="auto"/>
          </w:divBdr>
          <w:divsChild>
            <w:div w:id="630205808">
              <w:marLeft w:val="0"/>
              <w:marRight w:val="0"/>
              <w:marTop w:val="0"/>
              <w:marBottom w:val="0"/>
              <w:divBdr>
                <w:top w:val="none" w:sz="0" w:space="0" w:color="auto"/>
                <w:left w:val="none" w:sz="0" w:space="0" w:color="auto"/>
                <w:bottom w:val="none" w:sz="0" w:space="0" w:color="auto"/>
                <w:right w:val="none" w:sz="0" w:space="0" w:color="auto"/>
              </w:divBdr>
            </w:div>
          </w:divsChild>
        </w:div>
        <w:div w:id="1112742295">
          <w:marLeft w:val="0"/>
          <w:marRight w:val="0"/>
          <w:marTop w:val="0"/>
          <w:marBottom w:val="0"/>
          <w:divBdr>
            <w:top w:val="none" w:sz="0" w:space="0" w:color="auto"/>
            <w:left w:val="none" w:sz="0" w:space="0" w:color="auto"/>
            <w:bottom w:val="none" w:sz="0" w:space="0" w:color="auto"/>
            <w:right w:val="none" w:sz="0" w:space="0" w:color="auto"/>
          </w:divBdr>
          <w:divsChild>
            <w:div w:id="1546065406">
              <w:marLeft w:val="0"/>
              <w:marRight w:val="0"/>
              <w:marTop w:val="0"/>
              <w:marBottom w:val="0"/>
              <w:divBdr>
                <w:top w:val="none" w:sz="0" w:space="0" w:color="auto"/>
                <w:left w:val="none" w:sz="0" w:space="0" w:color="auto"/>
                <w:bottom w:val="none" w:sz="0" w:space="0" w:color="auto"/>
                <w:right w:val="none" w:sz="0" w:space="0" w:color="auto"/>
              </w:divBdr>
            </w:div>
          </w:divsChild>
        </w:div>
        <w:div w:id="1227644008">
          <w:marLeft w:val="0"/>
          <w:marRight w:val="0"/>
          <w:marTop w:val="0"/>
          <w:marBottom w:val="0"/>
          <w:divBdr>
            <w:top w:val="none" w:sz="0" w:space="0" w:color="auto"/>
            <w:left w:val="none" w:sz="0" w:space="0" w:color="auto"/>
            <w:bottom w:val="none" w:sz="0" w:space="0" w:color="auto"/>
            <w:right w:val="none" w:sz="0" w:space="0" w:color="auto"/>
          </w:divBdr>
          <w:divsChild>
            <w:div w:id="827673957">
              <w:marLeft w:val="0"/>
              <w:marRight w:val="0"/>
              <w:marTop w:val="0"/>
              <w:marBottom w:val="0"/>
              <w:divBdr>
                <w:top w:val="none" w:sz="0" w:space="0" w:color="auto"/>
                <w:left w:val="none" w:sz="0" w:space="0" w:color="auto"/>
                <w:bottom w:val="none" w:sz="0" w:space="0" w:color="auto"/>
                <w:right w:val="none" w:sz="0" w:space="0" w:color="auto"/>
              </w:divBdr>
            </w:div>
          </w:divsChild>
        </w:div>
        <w:div w:id="1236822860">
          <w:marLeft w:val="0"/>
          <w:marRight w:val="0"/>
          <w:marTop w:val="0"/>
          <w:marBottom w:val="0"/>
          <w:divBdr>
            <w:top w:val="none" w:sz="0" w:space="0" w:color="auto"/>
            <w:left w:val="none" w:sz="0" w:space="0" w:color="auto"/>
            <w:bottom w:val="none" w:sz="0" w:space="0" w:color="auto"/>
            <w:right w:val="none" w:sz="0" w:space="0" w:color="auto"/>
          </w:divBdr>
          <w:divsChild>
            <w:div w:id="810756641">
              <w:marLeft w:val="0"/>
              <w:marRight w:val="0"/>
              <w:marTop w:val="0"/>
              <w:marBottom w:val="0"/>
              <w:divBdr>
                <w:top w:val="none" w:sz="0" w:space="0" w:color="auto"/>
                <w:left w:val="none" w:sz="0" w:space="0" w:color="auto"/>
                <w:bottom w:val="none" w:sz="0" w:space="0" w:color="auto"/>
                <w:right w:val="none" w:sz="0" w:space="0" w:color="auto"/>
              </w:divBdr>
            </w:div>
          </w:divsChild>
        </w:div>
        <w:div w:id="1313563998">
          <w:marLeft w:val="0"/>
          <w:marRight w:val="0"/>
          <w:marTop w:val="0"/>
          <w:marBottom w:val="0"/>
          <w:divBdr>
            <w:top w:val="none" w:sz="0" w:space="0" w:color="auto"/>
            <w:left w:val="none" w:sz="0" w:space="0" w:color="auto"/>
            <w:bottom w:val="none" w:sz="0" w:space="0" w:color="auto"/>
            <w:right w:val="none" w:sz="0" w:space="0" w:color="auto"/>
          </w:divBdr>
          <w:divsChild>
            <w:div w:id="1954899607">
              <w:marLeft w:val="0"/>
              <w:marRight w:val="0"/>
              <w:marTop w:val="0"/>
              <w:marBottom w:val="0"/>
              <w:divBdr>
                <w:top w:val="none" w:sz="0" w:space="0" w:color="auto"/>
                <w:left w:val="none" w:sz="0" w:space="0" w:color="auto"/>
                <w:bottom w:val="none" w:sz="0" w:space="0" w:color="auto"/>
                <w:right w:val="none" w:sz="0" w:space="0" w:color="auto"/>
              </w:divBdr>
            </w:div>
          </w:divsChild>
        </w:div>
        <w:div w:id="1380982255">
          <w:marLeft w:val="0"/>
          <w:marRight w:val="0"/>
          <w:marTop w:val="0"/>
          <w:marBottom w:val="0"/>
          <w:divBdr>
            <w:top w:val="none" w:sz="0" w:space="0" w:color="auto"/>
            <w:left w:val="none" w:sz="0" w:space="0" w:color="auto"/>
            <w:bottom w:val="none" w:sz="0" w:space="0" w:color="auto"/>
            <w:right w:val="none" w:sz="0" w:space="0" w:color="auto"/>
          </w:divBdr>
          <w:divsChild>
            <w:div w:id="1960606454">
              <w:marLeft w:val="0"/>
              <w:marRight w:val="0"/>
              <w:marTop w:val="0"/>
              <w:marBottom w:val="0"/>
              <w:divBdr>
                <w:top w:val="none" w:sz="0" w:space="0" w:color="auto"/>
                <w:left w:val="none" w:sz="0" w:space="0" w:color="auto"/>
                <w:bottom w:val="none" w:sz="0" w:space="0" w:color="auto"/>
                <w:right w:val="none" w:sz="0" w:space="0" w:color="auto"/>
              </w:divBdr>
            </w:div>
          </w:divsChild>
        </w:div>
        <w:div w:id="1395542669">
          <w:marLeft w:val="0"/>
          <w:marRight w:val="0"/>
          <w:marTop w:val="0"/>
          <w:marBottom w:val="0"/>
          <w:divBdr>
            <w:top w:val="none" w:sz="0" w:space="0" w:color="auto"/>
            <w:left w:val="none" w:sz="0" w:space="0" w:color="auto"/>
            <w:bottom w:val="none" w:sz="0" w:space="0" w:color="auto"/>
            <w:right w:val="none" w:sz="0" w:space="0" w:color="auto"/>
          </w:divBdr>
          <w:divsChild>
            <w:div w:id="1297681598">
              <w:marLeft w:val="0"/>
              <w:marRight w:val="0"/>
              <w:marTop w:val="0"/>
              <w:marBottom w:val="0"/>
              <w:divBdr>
                <w:top w:val="none" w:sz="0" w:space="0" w:color="auto"/>
                <w:left w:val="none" w:sz="0" w:space="0" w:color="auto"/>
                <w:bottom w:val="none" w:sz="0" w:space="0" w:color="auto"/>
                <w:right w:val="none" w:sz="0" w:space="0" w:color="auto"/>
              </w:divBdr>
            </w:div>
          </w:divsChild>
        </w:div>
        <w:div w:id="1593856510">
          <w:marLeft w:val="0"/>
          <w:marRight w:val="0"/>
          <w:marTop w:val="0"/>
          <w:marBottom w:val="0"/>
          <w:divBdr>
            <w:top w:val="none" w:sz="0" w:space="0" w:color="auto"/>
            <w:left w:val="none" w:sz="0" w:space="0" w:color="auto"/>
            <w:bottom w:val="none" w:sz="0" w:space="0" w:color="auto"/>
            <w:right w:val="none" w:sz="0" w:space="0" w:color="auto"/>
          </w:divBdr>
          <w:divsChild>
            <w:div w:id="1706755081">
              <w:marLeft w:val="0"/>
              <w:marRight w:val="0"/>
              <w:marTop w:val="0"/>
              <w:marBottom w:val="0"/>
              <w:divBdr>
                <w:top w:val="none" w:sz="0" w:space="0" w:color="auto"/>
                <w:left w:val="none" w:sz="0" w:space="0" w:color="auto"/>
                <w:bottom w:val="none" w:sz="0" w:space="0" w:color="auto"/>
                <w:right w:val="none" w:sz="0" w:space="0" w:color="auto"/>
              </w:divBdr>
            </w:div>
          </w:divsChild>
        </w:div>
        <w:div w:id="2094429085">
          <w:marLeft w:val="0"/>
          <w:marRight w:val="0"/>
          <w:marTop w:val="0"/>
          <w:marBottom w:val="0"/>
          <w:divBdr>
            <w:top w:val="none" w:sz="0" w:space="0" w:color="auto"/>
            <w:left w:val="none" w:sz="0" w:space="0" w:color="auto"/>
            <w:bottom w:val="none" w:sz="0" w:space="0" w:color="auto"/>
            <w:right w:val="none" w:sz="0" w:space="0" w:color="auto"/>
          </w:divBdr>
          <w:divsChild>
            <w:div w:id="15973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095">
      <w:bodyDiv w:val="1"/>
      <w:marLeft w:val="0"/>
      <w:marRight w:val="0"/>
      <w:marTop w:val="0"/>
      <w:marBottom w:val="0"/>
      <w:divBdr>
        <w:top w:val="none" w:sz="0" w:space="0" w:color="auto"/>
        <w:left w:val="none" w:sz="0" w:space="0" w:color="auto"/>
        <w:bottom w:val="none" w:sz="0" w:space="0" w:color="auto"/>
        <w:right w:val="none" w:sz="0" w:space="0" w:color="auto"/>
      </w:divBdr>
    </w:div>
    <w:div w:id="1247306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nfragat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D384C-EAF4-477F-A8EC-C537EFE9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31235</TotalTime>
  <Pages>15</Pages>
  <Words>3987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dc:creator>
  <cp:keywords/>
  <dc:description/>
  <cp:lastModifiedBy>Harley Vaske</cp:lastModifiedBy>
  <cp:revision>22</cp:revision>
  <cp:lastPrinted>2023-05-29T13:20:00Z</cp:lastPrinted>
  <dcterms:created xsi:type="dcterms:W3CDTF">2022-04-04T11:56:00Z</dcterms:created>
  <dcterms:modified xsi:type="dcterms:W3CDTF">2023-05-29T13:20:00Z</dcterms:modified>
</cp:coreProperties>
</file>