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07082" w14:textId="77777777" w:rsidR="000904A2" w:rsidRPr="00647D2D" w:rsidRDefault="000904A2">
      <w:pPr>
        <w:pStyle w:val="Kehatekst"/>
        <w:spacing w:after="28"/>
        <w:ind w:right="525"/>
        <w:rPr>
          <w:rFonts w:cs="Times New Roman"/>
        </w:rPr>
      </w:pPr>
    </w:p>
    <w:p w14:paraId="66E9341E" w14:textId="77777777" w:rsidR="000904A2" w:rsidRPr="00647D2D" w:rsidRDefault="000904A2">
      <w:pPr>
        <w:pStyle w:val="Kehatekst"/>
        <w:spacing w:after="28"/>
        <w:ind w:right="525"/>
        <w:rPr>
          <w:rFonts w:cs="Times New Roman"/>
        </w:rPr>
      </w:pPr>
    </w:p>
    <w:p w14:paraId="1B815DB5" w14:textId="77777777" w:rsidR="000904A2" w:rsidRPr="00647D2D" w:rsidRDefault="000904A2">
      <w:pPr>
        <w:pStyle w:val="Kehatekst"/>
        <w:spacing w:after="28"/>
        <w:ind w:right="525"/>
        <w:rPr>
          <w:rFonts w:cs="Times New Roman"/>
        </w:rPr>
      </w:pPr>
    </w:p>
    <w:p w14:paraId="4CF4B76E" w14:textId="77777777" w:rsidR="000904A2" w:rsidRPr="00647D2D" w:rsidRDefault="000904A2">
      <w:pPr>
        <w:pStyle w:val="Kehatekst"/>
        <w:spacing w:after="28"/>
        <w:ind w:right="525"/>
        <w:rPr>
          <w:rFonts w:cs="Times New Roman"/>
        </w:rPr>
      </w:pPr>
    </w:p>
    <w:p w14:paraId="632DC629" w14:textId="77777777" w:rsidR="000904A2" w:rsidRPr="00647D2D" w:rsidRDefault="000904A2">
      <w:pPr>
        <w:pStyle w:val="Kehatekst"/>
        <w:spacing w:after="28"/>
        <w:ind w:right="525"/>
        <w:rPr>
          <w:rFonts w:cs="Times New Roman"/>
        </w:rPr>
      </w:pPr>
    </w:p>
    <w:p w14:paraId="6E17EC82" w14:textId="77777777" w:rsidR="000904A2" w:rsidRPr="00647D2D" w:rsidRDefault="00647D2D">
      <w:pPr>
        <w:pStyle w:val="Kehatekst"/>
        <w:spacing w:after="28"/>
        <w:ind w:right="525"/>
        <w:rPr>
          <w:rFonts w:cs="Times New Roman"/>
          <w:b/>
          <w:bCs/>
        </w:rPr>
      </w:pPr>
      <w:r w:rsidRPr="00647D2D">
        <w:rPr>
          <w:rFonts w:cs="Times New Roman"/>
        </w:rPr>
        <w:t>JUHATUSE</w:t>
      </w:r>
      <w:r w:rsidRPr="00647D2D">
        <w:rPr>
          <w:rFonts w:cs="Times New Roman"/>
          <w:b/>
          <w:bCs/>
        </w:rPr>
        <w:t xml:space="preserve"> O T S U S</w:t>
      </w:r>
    </w:p>
    <w:p w14:paraId="26D91A5C" w14:textId="77777777" w:rsidR="000904A2" w:rsidRPr="00647D2D" w:rsidRDefault="000904A2">
      <w:pPr>
        <w:pStyle w:val="Kehatekst"/>
        <w:spacing w:after="28"/>
        <w:ind w:right="525"/>
        <w:rPr>
          <w:rFonts w:cs="Times New Roman"/>
        </w:rPr>
      </w:pPr>
    </w:p>
    <w:tbl>
      <w:tblPr>
        <w:tblW w:w="9077" w:type="dxa"/>
        <w:tblCellMar>
          <w:left w:w="0" w:type="dxa"/>
          <w:right w:w="0" w:type="dxa"/>
        </w:tblCellMar>
        <w:tblLook w:val="04A0" w:firstRow="1" w:lastRow="0" w:firstColumn="1" w:lastColumn="0" w:noHBand="0" w:noVBand="1"/>
      </w:tblPr>
      <w:tblGrid>
        <w:gridCol w:w="5196"/>
        <w:gridCol w:w="3881"/>
      </w:tblGrid>
      <w:tr w:rsidR="000904A2" w:rsidRPr="00647D2D" w14:paraId="12001C1E" w14:textId="77777777">
        <w:tc>
          <w:tcPr>
            <w:tcW w:w="5196" w:type="dxa"/>
          </w:tcPr>
          <w:p w14:paraId="71D4FAE2" w14:textId="77777777" w:rsidR="000904A2" w:rsidRPr="00647D2D" w:rsidRDefault="00647D2D">
            <w:pPr>
              <w:pStyle w:val="Kehatekst"/>
              <w:spacing w:after="28"/>
              <w:ind w:right="525"/>
              <w:jc w:val="both"/>
              <w:rPr>
                <w:rFonts w:cs="Times New Roman"/>
              </w:rPr>
            </w:pPr>
            <w:r w:rsidRPr="00647D2D">
              <w:rPr>
                <w:rFonts w:cs="Times New Roman"/>
              </w:rPr>
              <w:t>Tallinn</w:t>
            </w:r>
          </w:p>
        </w:tc>
        <w:tc>
          <w:tcPr>
            <w:tcW w:w="3881" w:type="dxa"/>
          </w:tcPr>
          <w:p w14:paraId="12A9AA8A" w14:textId="77777777" w:rsidR="000904A2" w:rsidRPr="00647D2D" w:rsidRDefault="00647D2D">
            <w:pPr>
              <w:pStyle w:val="Kehatekst"/>
              <w:suppressAutoHyphens w:val="0"/>
              <w:spacing w:after="28"/>
              <w:jc w:val="right"/>
              <w:rPr>
                <w:rFonts w:cs="Times New Roman"/>
              </w:rPr>
            </w:pPr>
            <w:r w:rsidRPr="00647D2D">
              <w:rPr>
                <w:rFonts w:cs="Times New Roman"/>
              </w:rPr>
              <w:t>Kuupäev digiallkirjas nr 4-8/823</w:t>
            </w:r>
          </w:p>
        </w:tc>
      </w:tr>
    </w:tbl>
    <w:p w14:paraId="29437647" w14:textId="77777777" w:rsidR="000904A2" w:rsidRPr="00647D2D" w:rsidRDefault="000904A2">
      <w:pPr>
        <w:pStyle w:val="Kehatekst"/>
        <w:spacing w:after="28"/>
        <w:ind w:right="525"/>
        <w:jc w:val="both"/>
        <w:rPr>
          <w:rFonts w:cs="Times New Roman"/>
        </w:rPr>
      </w:pPr>
    </w:p>
    <w:p w14:paraId="7C28F71C" w14:textId="77777777" w:rsidR="00CF33A3" w:rsidRPr="00647D2D" w:rsidRDefault="00CF33A3">
      <w:pPr>
        <w:pStyle w:val="Kehatekst"/>
        <w:spacing w:after="28"/>
        <w:ind w:right="525"/>
        <w:jc w:val="both"/>
        <w:rPr>
          <w:rFonts w:cs="Times New Roman"/>
        </w:rPr>
      </w:pPr>
    </w:p>
    <w:p w14:paraId="02FA7A3A" w14:textId="77777777" w:rsidR="00CF33A3" w:rsidRPr="00647D2D" w:rsidRDefault="00CF33A3">
      <w:pPr>
        <w:pStyle w:val="Kehatekst"/>
        <w:spacing w:after="28"/>
        <w:ind w:right="525"/>
        <w:jc w:val="both"/>
        <w:rPr>
          <w:rFonts w:cs="Times New Roman"/>
        </w:rPr>
      </w:pPr>
    </w:p>
    <w:p w14:paraId="2BC4795F" w14:textId="77777777" w:rsidR="000904A2" w:rsidRPr="00647D2D" w:rsidRDefault="00647D2D">
      <w:pPr>
        <w:pStyle w:val="Kehatekst"/>
        <w:spacing w:after="28"/>
        <w:ind w:right="525"/>
        <w:jc w:val="both"/>
        <w:rPr>
          <w:rFonts w:cs="Times New Roman"/>
          <w:b/>
          <w:bCs/>
        </w:rPr>
      </w:pPr>
      <w:r w:rsidRPr="00647D2D">
        <w:rPr>
          <w:rFonts w:cs="Times New Roman"/>
          <w:b/>
          <w:bCs/>
        </w:rPr>
        <w:t>Taotluse rahuldamise otsus</w:t>
      </w:r>
    </w:p>
    <w:p w14:paraId="29B959C9" w14:textId="77777777" w:rsidR="000904A2" w:rsidRDefault="000904A2">
      <w:pPr>
        <w:pStyle w:val="Kehatekst"/>
        <w:spacing w:after="28"/>
        <w:ind w:right="525"/>
        <w:rPr>
          <w:rFonts w:cs="Times New Roman"/>
        </w:rPr>
      </w:pPr>
    </w:p>
    <w:p w14:paraId="0BB63E3A" w14:textId="77777777" w:rsidR="00647D2D" w:rsidRPr="00647D2D" w:rsidRDefault="00647D2D">
      <w:pPr>
        <w:pStyle w:val="Kehatekst"/>
        <w:spacing w:after="28"/>
        <w:ind w:right="525"/>
        <w:rPr>
          <w:rFonts w:cs="Times New Roman"/>
        </w:rPr>
      </w:pPr>
    </w:p>
    <w:p w14:paraId="70C820E4" w14:textId="77777777" w:rsidR="00866E5D" w:rsidRPr="00647D2D" w:rsidRDefault="00866E5D" w:rsidP="00866E5D">
      <w:pPr>
        <w:pStyle w:val="Textbody"/>
        <w:numPr>
          <w:ilvl w:val="0"/>
          <w:numId w:val="1"/>
        </w:numPr>
        <w:spacing w:after="28"/>
        <w:ind w:right="525"/>
        <w:jc w:val="both"/>
        <w:rPr>
          <w:rFonts w:cs="Times New Roman"/>
        </w:rPr>
      </w:pPr>
      <w:r w:rsidRPr="00647D2D">
        <w:rPr>
          <w:rFonts w:cs="Times New Roman"/>
        </w:rPr>
        <w:t xml:space="preserve">Käesoleva otsuse on teinud Sihtasutus Keskkonnainvesteeringute Keskus (edaspidi </w:t>
      </w:r>
      <w:r w:rsidRPr="00647D2D">
        <w:rPr>
          <w:rFonts w:cs="Times New Roman"/>
          <w:i/>
          <w:iCs/>
        </w:rPr>
        <w:t>KIK</w:t>
      </w:r>
      <w:r w:rsidRPr="00647D2D">
        <w:rPr>
          <w:rFonts w:cs="Times New Roman"/>
        </w:rPr>
        <w:t xml:space="preserve">) keskkonnaministri 31. jaanuari 2020.a määruse nr 10 „Keskkonnaprogrammist toetuse andmise kord ja tingimused“ (edaspidi </w:t>
      </w:r>
      <w:r w:rsidRPr="00647D2D">
        <w:rPr>
          <w:rFonts w:cs="Times New Roman"/>
          <w:i/>
          <w:iCs/>
        </w:rPr>
        <w:t>määrus</w:t>
      </w:r>
      <w:r w:rsidRPr="00647D2D">
        <w:rPr>
          <w:rFonts w:cs="Times New Roman"/>
        </w:rPr>
        <w:t>) alusel.</w:t>
      </w:r>
    </w:p>
    <w:p w14:paraId="48A2BEBE" w14:textId="77777777" w:rsidR="00866E5D" w:rsidRPr="00647D2D" w:rsidRDefault="00866E5D" w:rsidP="00866E5D">
      <w:pPr>
        <w:pStyle w:val="Textbody"/>
        <w:spacing w:after="28"/>
        <w:ind w:right="525"/>
        <w:jc w:val="both"/>
        <w:rPr>
          <w:rFonts w:cs="Times New Roman"/>
        </w:rPr>
      </w:pPr>
    </w:p>
    <w:p w14:paraId="267C58DD" w14:textId="5B530A62" w:rsidR="00866E5D" w:rsidRPr="00647D2D" w:rsidRDefault="00F572CE" w:rsidP="00866E5D">
      <w:pPr>
        <w:pStyle w:val="Textbody"/>
        <w:numPr>
          <w:ilvl w:val="0"/>
          <w:numId w:val="1"/>
        </w:numPr>
        <w:spacing w:after="28"/>
        <w:ind w:right="525"/>
        <w:jc w:val="both"/>
        <w:rPr>
          <w:rFonts w:cs="Times New Roman"/>
        </w:rPr>
      </w:pPr>
      <w:r w:rsidRPr="00647D2D">
        <w:rPr>
          <w:rFonts w:cs="Times New Roman"/>
        </w:rPr>
        <w:t>Terviseamet</w:t>
      </w:r>
      <w:r w:rsidR="00866E5D" w:rsidRPr="00647D2D">
        <w:rPr>
          <w:rFonts w:cs="Times New Roman"/>
        </w:rPr>
        <w:t xml:space="preserve"> (edaspidi </w:t>
      </w:r>
      <w:r w:rsidR="00866E5D" w:rsidRPr="00647D2D">
        <w:rPr>
          <w:rFonts w:cs="Times New Roman"/>
          <w:i/>
          <w:iCs/>
        </w:rPr>
        <w:t>toetuse saaja</w:t>
      </w:r>
      <w:r w:rsidR="00866E5D" w:rsidRPr="00647D2D">
        <w:rPr>
          <w:rFonts w:cs="Times New Roman"/>
        </w:rPr>
        <w:t>) esitas taotluse toetuse saamiseks projektile „</w:t>
      </w:r>
      <w:r w:rsidR="00B44659" w:rsidRPr="00647D2D">
        <w:rPr>
          <w:rFonts w:cs="Times New Roman"/>
        </w:rPr>
        <w:t>Parasiitide riski maandamine, eeskätt pinnavett kasutavates veevärkides (eriti tulvaperioodidel) ja sinivetika toksiini ohu kindlakstegemine</w:t>
      </w:r>
      <w:r w:rsidR="00866E5D" w:rsidRPr="00647D2D">
        <w:rPr>
          <w:rFonts w:cs="Times New Roman"/>
        </w:rPr>
        <w:t xml:space="preserve">“ (edaspidi </w:t>
      </w:r>
      <w:r w:rsidR="00866E5D" w:rsidRPr="00647D2D">
        <w:rPr>
          <w:rFonts w:cs="Times New Roman"/>
          <w:i/>
          <w:iCs/>
        </w:rPr>
        <w:t>projekt</w:t>
      </w:r>
      <w:r w:rsidR="00866E5D" w:rsidRPr="00647D2D">
        <w:rPr>
          <w:rFonts w:cs="Times New Roman"/>
        </w:rPr>
        <w:t>). Projekti number E-toetuse keskkonnas on RES.4.10.24-004</w:t>
      </w:r>
      <w:r w:rsidR="00B44659" w:rsidRPr="00647D2D">
        <w:rPr>
          <w:rFonts w:cs="Times New Roman"/>
        </w:rPr>
        <w:t>0</w:t>
      </w:r>
      <w:r w:rsidR="00866E5D" w:rsidRPr="00647D2D">
        <w:rPr>
          <w:rFonts w:cs="Times New Roman"/>
        </w:rPr>
        <w:t>.</w:t>
      </w:r>
    </w:p>
    <w:p w14:paraId="0B69E7F6" w14:textId="77777777" w:rsidR="00866E5D" w:rsidRPr="00647D2D" w:rsidRDefault="00866E5D" w:rsidP="00866E5D">
      <w:pPr>
        <w:rPr>
          <w:rFonts w:cs="Times New Roman"/>
        </w:rPr>
      </w:pPr>
    </w:p>
    <w:p w14:paraId="78F47B64" w14:textId="77777777" w:rsidR="00866E5D" w:rsidRPr="00647D2D" w:rsidRDefault="00866E5D" w:rsidP="00866E5D">
      <w:pPr>
        <w:pStyle w:val="Textbody"/>
        <w:numPr>
          <w:ilvl w:val="0"/>
          <w:numId w:val="1"/>
        </w:numPr>
        <w:spacing w:after="28"/>
        <w:ind w:right="525"/>
        <w:jc w:val="both"/>
        <w:rPr>
          <w:rFonts w:cs="Times New Roman"/>
        </w:rPr>
      </w:pPr>
      <w:r w:rsidRPr="00647D2D">
        <w:rPr>
          <w:rFonts w:cs="Times New Roman"/>
        </w:rPr>
        <w:t>Taotlusvooru eelarve võimaldab vastavalt hindepunktide alusel kujunenud pingereale taotluse rahuldada. Määruse § 37¹ alusel rahuldab KIK käesolevaga esitatud taotluse.</w:t>
      </w:r>
    </w:p>
    <w:p w14:paraId="562E9FEA" w14:textId="77777777" w:rsidR="00866E5D" w:rsidRPr="00647D2D" w:rsidRDefault="00866E5D" w:rsidP="00866E5D">
      <w:pPr>
        <w:pStyle w:val="Textbody"/>
        <w:spacing w:after="28"/>
        <w:ind w:right="525"/>
        <w:jc w:val="both"/>
        <w:rPr>
          <w:rFonts w:cs="Times New Roman"/>
        </w:rPr>
      </w:pPr>
    </w:p>
    <w:p w14:paraId="52F2859A" w14:textId="2437736D" w:rsidR="00866E5D" w:rsidRPr="00647D2D" w:rsidRDefault="00647D2D" w:rsidP="00647D2D">
      <w:pPr>
        <w:pStyle w:val="Textbody"/>
        <w:numPr>
          <w:ilvl w:val="1"/>
          <w:numId w:val="4"/>
        </w:numPr>
        <w:spacing w:after="28"/>
        <w:ind w:left="993" w:right="525" w:hanging="426"/>
        <w:jc w:val="both"/>
        <w:rPr>
          <w:rFonts w:cs="Times New Roman"/>
        </w:rPr>
      </w:pPr>
      <w:r>
        <w:rPr>
          <w:rFonts w:cs="Times New Roman"/>
        </w:rPr>
        <w:t xml:space="preserve"> </w:t>
      </w:r>
      <w:r w:rsidR="00866E5D" w:rsidRPr="00647D2D">
        <w:rPr>
          <w:rFonts w:cs="Times New Roman"/>
        </w:rPr>
        <w:t>Taotlus rahuldatakse vastavalt määruse § 37 lõikele 6 kõrvaltingimusega.</w:t>
      </w:r>
      <w:r>
        <w:rPr>
          <w:rFonts w:cs="Times New Roman"/>
        </w:rPr>
        <w:t xml:space="preserve"> </w:t>
      </w:r>
      <w:proofErr w:type="spellStart"/>
      <w:r w:rsidR="00866E5D" w:rsidRPr="00647D2D">
        <w:rPr>
          <w:rFonts w:cs="Times New Roman"/>
        </w:rPr>
        <w:t>Kõrvaltingimuse</w:t>
      </w:r>
      <w:proofErr w:type="spellEnd"/>
      <w:r w:rsidR="00866E5D" w:rsidRPr="00647D2D">
        <w:rPr>
          <w:rFonts w:cs="Times New Roman"/>
        </w:rPr>
        <w:t xml:space="preserve"> sisu: </w:t>
      </w:r>
      <w:r w:rsidR="00930F8E" w:rsidRPr="00647D2D">
        <w:rPr>
          <w:rFonts w:cs="Times New Roman"/>
        </w:rPr>
        <w:t xml:space="preserve">uuringu läbiviimisel </w:t>
      </w:r>
      <w:r w:rsidR="009808C3" w:rsidRPr="00647D2D">
        <w:rPr>
          <w:rFonts w:cs="Times New Roman"/>
        </w:rPr>
        <w:t xml:space="preserve">tuleb </w:t>
      </w:r>
      <w:r w:rsidR="00930F8E" w:rsidRPr="00647D2D">
        <w:rPr>
          <w:rFonts w:cs="Times New Roman"/>
        </w:rPr>
        <w:t>kaasata ka pinnavee spetsialist, sest lõppraportis tuleb teha järeldusi ning anda hinnanguid lisaks joogiveele ka pinnaveekogude kvaliteedi ja seisundi kohta.</w:t>
      </w:r>
    </w:p>
    <w:p w14:paraId="3CFC45D4" w14:textId="77777777" w:rsidR="00866E5D" w:rsidRPr="00647D2D" w:rsidRDefault="00866E5D" w:rsidP="00866E5D">
      <w:pPr>
        <w:pStyle w:val="Textbody"/>
        <w:spacing w:after="28"/>
        <w:ind w:left="360" w:right="525"/>
        <w:jc w:val="both"/>
        <w:rPr>
          <w:rFonts w:cs="Times New Roman"/>
        </w:rPr>
      </w:pPr>
    </w:p>
    <w:p w14:paraId="350FAA89" w14:textId="48198C6D" w:rsidR="00866E5D" w:rsidRPr="00647D2D" w:rsidRDefault="00866E5D" w:rsidP="00866E5D">
      <w:pPr>
        <w:pStyle w:val="Textbody"/>
        <w:numPr>
          <w:ilvl w:val="0"/>
          <w:numId w:val="1"/>
        </w:numPr>
        <w:spacing w:after="28"/>
        <w:ind w:right="525"/>
        <w:jc w:val="both"/>
        <w:rPr>
          <w:rFonts w:cs="Times New Roman"/>
        </w:rPr>
      </w:pPr>
      <w:r w:rsidRPr="00647D2D">
        <w:rPr>
          <w:rFonts w:cs="Times New Roman"/>
        </w:rPr>
        <w:t xml:space="preserve">Projekti  abikõlblike  kulude  kogusumma ja toetuse summa on kuni </w:t>
      </w:r>
      <w:r w:rsidR="00B44659" w:rsidRPr="00647D2D">
        <w:rPr>
          <w:rFonts w:cs="Times New Roman"/>
        </w:rPr>
        <w:t>176</w:t>
      </w:r>
      <w:r w:rsidR="00B006AE" w:rsidRPr="00647D2D">
        <w:rPr>
          <w:rFonts w:cs="Times New Roman"/>
        </w:rPr>
        <w:t> 802,12</w:t>
      </w:r>
      <w:r w:rsidRPr="00647D2D">
        <w:rPr>
          <w:rFonts w:cs="Times New Roman"/>
        </w:rPr>
        <w:t xml:space="preserve"> eurot, toetuse määr on 100% projekti abikõlblike kulude kogusummast.</w:t>
      </w:r>
    </w:p>
    <w:p w14:paraId="350E1F6A" w14:textId="77777777" w:rsidR="00866E5D" w:rsidRPr="00647D2D" w:rsidRDefault="00866E5D" w:rsidP="00866E5D">
      <w:pPr>
        <w:rPr>
          <w:rFonts w:cs="Times New Roman"/>
        </w:rPr>
      </w:pPr>
    </w:p>
    <w:p w14:paraId="79D7F095" w14:textId="5B5687F6" w:rsidR="00866E5D" w:rsidRPr="00647D2D" w:rsidRDefault="00866E5D" w:rsidP="00866E5D">
      <w:pPr>
        <w:pStyle w:val="Textbody"/>
        <w:numPr>
          <w:ilvl w:val="0"/>
          <w:numId w:val="1"/>
        </w:numPr>
        <w:spacing w:after="28"/>
        <w:ind w:right="525"/>
        <w:jc w:val="both"/>
        <w:rPr>
          <w:rFonts w:cs="Times New Roman"/>
        </w:rPr>
      </w:pPr>
      <w:r w:rsidRPr="00647D2D">
        <w:rPr>
          <w:rFonts w:cs="Times New Roman"/>
        </w:rPr>
        <w:t xml:space="preserve">Projekti eesmärk, toetatavad tegevused, ajakava ja abikõlblikkuse periood on esitatud taotluses ja võimalikes toetuse saaja esitatud ja KIKi aktsepteeritud muudatustaotlustes. Määruse § 11 lõike 1 kohaselt lõpeb abikõlblikkuse periood </w:t>
      </w:r>
      <w:r w:rsidR="00415EFD" w:rsidRPr="00647D2D">
        <w:rPr>
          <w:rFonts w:cs="Times New Roman"/>
        </w:rPr>
        <w:t>36</w:t>
      </w:r>
      <w:r w:rsidRPr="00647D2D">
        <w:rPr>
          <w:rFonts w:cs="Times New Roman"/>
        </w:rPr>
        <w:t xml:space="preserve"> kuu möödumisel taotluse rahuldamise otsuse tegemisest.</w:t>
      </w:r>
    </w:p>
    <w:p w14:paraId="6C35847B" w14:textId="77777777" w:rsidR="00866E5D" w:rsidRPr="00647D2D" w:rsidRDefault="00866E5D" w:rsidP="00866E5D">
      <w:pPr>
        <w:pStyle w:val="Textbody"/>
        <w:spacing w:after="28"/>
        <w:ind w:right="525"/>
        <w:jc w:val="both"/>
        <w:rPr>
          <w:rFonts w:cs="Times New Roman"/>
        </w:rPr>
      </w:pPr>
    </w:p>
    <w:p w14:paraId="5C28425E" w14:textId="77777777" w:rsidR="00866E5D" w:rsidRPr="00647D2D" w:rsidRDefault="00866E5D" w:rsidP="00866E5D">
      <w:pPr>
        <w:pStyle w:val="Textbody"/>
        <w:numPr>
          <w:ilvl w:val="0"/>
          <w:numId w:val="1"/>
        </w:numPr>
        <w:spacing w:after="28"/>
        <w:ind w:right="525"/>
        <w:jc w:val="both"/>
        <w:rPr>
          <w:rFonts w:cs="Times New Roman"/>
        </w:rPr>
      </w:pPr>
      <w:r w:rsidRPr="00647D2D">
        <w:rPr>
          <w:rFonts w:cs="Times New Roman"/>
        </w:rPr>
        <w:t>Toetuse saaja on kohustatud projekti ellu viima vastavalt taotlusele ja selle kohta täiendavalt esitatud andmetele, mis olid taotluse hindamise aluseks ning järgima toetuse saajale määruses ja taotluse rahuldamise otsuses kehtestatud nõudeid.</w:t>
      </w:r>
    </w:p>
    <w:p w14:paraId="0F86E858" w14:textId="77777777" w:rsidR="00866E5D" w:rsidRPr="00647D2D" w:rsidRDefault="00866E5D" w:rsidP="00866E5D">
      <w:pPr>
        <w:pStyle w:val="Loendilik"/>
        <w:rPr>
          <w:rFonts w:cs="Times New Roman"/>
          <w:szCs w:val="24"/>
        </w:rPr>
      </w:pPr>
    </w:p>
    <w:p w14:paraId="458C236D" w14:textId="77777777" w:rsidR="00866E5D" w:rsidRPr="00647D2D" w:rsidRDefault="00866E5D" w:rsidP="00866E5D">
      <w:pPr>
        <w:pStyle w:val="Textbody"/>
        <w:numPr>
          <w:ilvl w:val="0"/>
          <w:numId w:val="1"/>
        </w:numPr>
        <w:spacing w:after="28"/>
        <w:ind w:right="525"/>
        <w:jc w:val="both"/>
        <w:rPr>
          <w:rFonts w:cs="Times New Roman"/>
        </w:rPr>
      </w:pPr>
      <w:r w:rsidRPr="00647D2D">
        <w:rPr>
          <w:rFonts w:cs="Times New Roman"/>
        </w:rPr>
        <w:t>Toetuse saaja on kohustatud projekti elluviimisel järgima määruse §-s 42 sätestatud kohustusi.</w:t>
      </w:r>
    </w:p>
    <w:p w14:paraId="2C37F3ED" w14:textId="77777777" w:rsidR="00866E5D" w:rsidRPr="00647D2D" w:rsidRDefault="00866E5D" w:rsidP="00866E5D">
      <w:pPr>
        <w:pStyle w:val="Textbody"/>
        <w:spacing w:after="28"/>
        <w:ind w:right="525"/>
        <w:jc w:val="both"/>
        <w:rPr>
          <w:rFonts w:cs="Times New Roman"/>
        </w:rPr>
      </w:pPr>
    </w:p>
    <w:p w14:paraId="79959114" w14:textId="77777777" w:rsidR="00866E5D" w:rsidRPr="00647D2D" w:rsidRDefault="00866E5D" w:rsidP="00866E5D">
      <w:pPr>
        <w:pStyle w:val="Textbody"/>
        <w:numPr>
          <w:ilvl w:val="0"/>
          <w:numId w:val="1"/>
        </w:numPr>
        <w:spacing w:after="28"/>
        <w:ind w:right="525"/>
        <w:jc w:val="both"/>
        <w:rPr>
          <w:rFonts w:cs="Times New Roman"/>
        </w:rPr>
      </w:pPr>
      <w:r w:rsidRPr="00647D2D">
        <w:rPr>
          <w:rFonts w:cs="Times New Roman"/>
        </w:rPr>
        <w:t>Lisaks on toetuse saaja vastavalt määruse § 37¹ lõike 2 punktile 9 kohustatud toetuse nõuetekohaseks kasutamiseks ja selle kontrollimise võimaldamiseks:</w:t>
      </w:r>
    </w:p>
    <w:p w14:paraId="79EB9F21" w14:textId="77777777" w:rsidR="00866E5D" w:rsidRPr="00647D2D" w:rsidRDefault="00866E5D" w:rsidP="00866E5D">
      <w:pPr>
        <w:pStyle w:val="Textbody"/>
        <w:spacing w:after="28"/>
        <w:ind w:right="525"/>
        <w:jc w:val="both"/>
        <w:rPr>
          <w:rFonts w:cs="Times New Roman"/>
        </w:rPr>
      </w:pPr>
    </w:p>
    <w:p w14:paraId="5F44A05C" w14:textId="77777777" w:rsidR="00866E5D" w:rsidRPr="00647D2D" w:rsidRDefault="00866E5D" w:rsidP="00647D2D">
      <w:pPr>
        <w:pStyle w:val="Textbody"/>
        <w:numPr>
          <w:ilvl w:val="0"/>
          <w:numId w:val="2"/>
        </w:numPr>
        <w:ind w:left="714" w:right="527" w:hanging="357"/>
        <w:jc w:val="both"/>
        <w:rPr>
          <w:rFonts w:cs="Times New Roman"/>
        </w:rPr>
      </w:pPr>
      <w:r w:rsidRPr="00647D2D">
        <w:rPr>
          <w:rFonts w:cs="Times New Roman"/>
        </w:rPr>
        <w:t xml:space="preserve">esitama kõik projekti dokumendid ja suhtlema </w:t>
      </w:r>
      <w:proofErr w:type="spellStart"/>
      <w:r w:rsidRPr="00647D2D">
        <w:rPr>
          <w:rFonts w:cs="Times New Roman"/>
        </w:rPr>
        <w:t>KIKiga</w:t>
      </w:r>
      <w:proofErr w:type="spellEnd"/>
      <w:r w:rsidRPr="00647D2D">
        <w:rPr>
          <w:rFonts w:cs="Times New Roman"/>
        </w:rPr>
        <w:t xml:space="preserve"> projekti puudutavates küsimustes E-toetuse keskkonna kaudu;</w:t>
      </w:r>
    </w:p>
    <w:p w14:paraId="66C8CE80" w14:textId="77777777" w:rsidR="00866E5D" w:rsidRPr="00647D2D" w:rsidRDefault="00866E5D" w:rsidP="00647D2D">
      <w:pPr>
        <w:pStyle w:val="Textbody"/>
        <w:numPr>
          <w:ilvl w:val="0"/>
          <w:numId w:val="2"/>
        </w:numPr>
        <w:ind w:left="714" w:right="527" w:hanging="357"/>
        <w:jc w:val="both"/>
        <w:rPr>
          <w:rFonts w:cs="Times New Roman"/>
        </w:rPr>
      </w:pPr>
      <w:r w:rsidRPr="00647D2D">
        <w:rPr>
          <w:rFonts w:cs="Times New Roman"/>
        </w:rPr>
        <w:t xml:space="preserve">esitama KIKi kodulehel avaldatud vormil makseprognoosi hiljemalt kuue kuu jooksul käesoleva otsuse tegemisest ning kui prognoos on muutunud võrreldes esitatuga, esitama korrigeeritud makseprognoosi esimesel võimalusel. </w:t>
      </w:r>
    </w:p>
    <w:p w14:paraId="40A6DF9D" w14:textId="77777777" w:rsidR="00866E5D" w:rsidRPr="00647D2D" w:rsidRDefault="00866E5D" w:rsidP="00866E5D">
      <w:pPr>
        <w:pStyle w:val="Textbody"/>
        <w:spacing w:after="28"/>
        <w:ind w:right="525"/>
        <w:jc w:val="both"/>
        <w:rPr>
          <w:rFonts w:cs="Times New Roman"/>
        </w:rPr>
      </w:pPr>
    </w:p>
    <w:p w14:paraId="5CDD5F14" w14:textId="77777777" w:rsidR="00866E5D" w:rsidRPr="00647D2D" w:rsidRDefault="00866E5D" w:rsidP="00647D2D">
      <w:pPr>
        <w:pStyle w:val="Textbody"/>
        <w:numPr>
          <w:ilvl w:val="0"/>
          <w:numId w:val="1"/>
        </w:numPr>
        <w:spacing w:after="28"/>
        <w:ind w:right="525" w:hanging="502"/>
        <w:jc w:val="both"/>
        <w:rPr>
          <w:rFonts w:cs="Times New Roman"/>
        </w:rPr>
      </w:pPr>
      <w:r w:rsidRPr="00647D2D">
        <w:rPr>
          <w:rFonts w:cs="Times New Roman"/>
        </w:rPr>
        <w:t>KIK võib ka hiljem projekti elluviimise ajal kehtestada vastavalt haldusmenetluse seaduse § 53 lõike 1 punktile 4 käesolevat otsust täiendavaid kõrvaltingimusi toetuse nõuetekohaseks kasutamiseks ja selle kontrollimise võimaldamiseks.</w:t>
      </w:r>
    </w:p>
    <w:p w14:paraId="33956253" w14:textId="77777777" w:rsidR="00866E5D" w:rsidRPr="00647D2D" w:rsidRDefault="00866E5D" w:rsidP="00866E5D">
      <w:pPr>
        <w:rPr>
          <w:rFonts w:cs="Times New Roman"/>
        </w:rPr>
      </w:pPr>
    </w:p>
    <w:p w14:paraId="04E9DEC0" w14:textId="77777777" w:rsidR="00866E5D" w:rsidRPr="00647D2D" w:rsidRDefault="00866E5D" w:rsidP="00866E5D">
      <w:pPr>
        <w:pStyle w:val="Textbody"/>
        <w:numPr>
          <w:ilvl w:val="0"/>
          <w:numId w:val="1"/>
        </w:numPr>
        <w:spacing w:after="28"/>
        <w:ind w:left="426" w:right="525" w:hanging="426"/>
        <w:jc w:val="both"/>
        <w:rPr>
          <w:rFonts w:cs="Times New Roman"/>
        </w:rPr>
      </w:pPr>
      <w:r w:rsidRPr="00647D2D">
        <w:rPr>
          <w:rFonts w:cs="Times New Roman"/>
        </w:rPr>
        <w:t>Toetuse saaja on kohustatud projekti raames tööde ja teenuste hankimisel järgima määruse §-s 41 kehtestatud nõudeid.</w:t>
      </w:r>
    </w:p>
    <w:p w14:paraId="1B132200" w14:textId="77777777" w:rsidR="00866E5D" w:rsidRPr="00647D2D" w:rsidRDefault="00866E5D" w:rsidP="00866E5D">
      <w:pPr>
        <w:pStyle w:val="Textbody"/>
        <w:spacing w:after="28"/>
        <w:ind w:left="426" w:right="525" w:hanging="426"/>
        <w:jc w:val="both"/>
        <w:rPr>
          <w:rFonts w:cs="Times New Roman"/>
        </w:rPr>
      </w:pPr>
    </w:p>
    <w:p w14:paraId="480C20F5" w14:textId="77777777" w:rsidR="00866E5D" w:rsidRPr="00647D2D" w:rsidRDefault="00866E5D" w:rsidP="00866E5D">
      <w:pPr>
        <w:pStyle w:val="Textbody"/>
        <w:numPr>
          <w:ilvl w:val="0"/>
          <w:numId w:val="1"/>
        </w:numPr>
        <w:spacing w:after="28"/>
        <w:ind w:left="426" w:right="525" w:hanging="426"/>
        <w:jc w:val="both"/>
        <w:rPr>
          <w:rFonts w:cs="Times New Roman"/>
        </w:rPr>
      </w:pPr>
      <w:r w:rsidRPr="00647D2D">
        <w:rPr>
          <w:rFonts w:cs="Times New Roman"/>
        </w:rPr>
        <w:t>Toetuse väljamaksmisel järgitakse määruse §-s 44 sätestatud korda.</w:t>
      </w:r>
      <w:r w:rsidRPr="00647D2D">
        <w:rPr>
          <w:rFonts w:cs="Times New Roman"/>
          <w:kern w:val="0"/>
        </w:rPr>
        <w:t xml:space="preserve"> </w:t>
      </w:r>
    </w:p>
    <w:p w14:paraId="1459315F" w14:textId="77777777" w:rsidR="00866E5D" w:rsidRPr="00647D2D" w:rsidRDefault="00866E5D" w:rsidP="00866E5D">
      <w:pPr>
        <w:pStyle w:val="Textbody"/>
        <w:spacing w:after="28"/>
        <w:ind w:left="426" w:right="525" w:hanging="426"/>
        <w:jc w:val="both"/>
        <w:rPr>
          <w:rFonts w:cs="Times New Roman"/>
        </w:rPr>
      </w:pPr>
    </w:p>
    <w:p w14:paraId="3CC7BF3C" w14:textId="77777777" w:rsidR="00866E5D" w:rsidRPr="00647D2D" w:rsidRDefault="00866E5D" w:rsidP="00866E5D">
      <w:pPr>
        <w:pStyle w:val="Textbody"/>
        <w:numPr>
          <w:ilvl w:val="0"/>
          <w:numId w:val="1"/>
        </w:numPr>
        <w:spacing w:after="28"/>
        <w:ind w:left="426" w:right="525" w:hanging="426"/>
        <w:jc w:val="both"/>
        <w:rPr>
          <w:rFonts w:cs="Times New Roman"/>
        </w:rPr>
      </w:pPr>
      <w:r w:rsidRPr="00647D2D">
        <w:rPr>
          <w:rFonts w:cs="Times New Roman"/>
        </w:rPr>
        <w:t>Toetuse saaja esitab  kuludokumendid ja makse aluseks olevate tingimuste täitmist tõendavad dokumendid E-toetuses. Määruse § 12 lõike 3 kohaselt ei saa KIK toetust välja maksta teostamata tööde või teenuste eest enne nende täielikku teostamist ja vastuvõtmist.</w:t>
      </w:r>
    </w:p>
    <w:p w14:paraId="560043B4" w14:textId="77777777" w:rsidR="00866E5D" w:rsidRPr="00647D2D" w:rsidRDefault="00866E5D" w:rsidP="00866E5D">
      <w:pPr>
        <w:pStyle w:val="Textbody"/>
        <w:spacing w:after="28"/>
        <w:ind w:left="426" w:right="525" w:hanging="426"/>
        <w:jc w:val="both"/>
        <w:rPr>
          <w:rFonts w:cs="Times New Roman"/>
        </w:rPr>
      </w:pPr>
    </w:p>
    <w:p w14:paraId="6332213D" w14:textId="77777777" w:rsidR="00866E5D" w:rsidRPr="00647D2D" w:rsidRDefault="00866E5D" w:rsidP="00866E5D">
      <w:pPr>
        <w:pStyle w:val="Textbody"/>
        <w:numPr>
          <w:ilvl w:val="0"/>
          <w:numId w:val="1"/>
        </w:numPr>
        <w:spacing w:after="28"/>
        <w:ind w:left="426" w:right="525" w:hanging="426"/>
        <w:jc w:val="both"/>
        <w:rPr>
          <w:rFonts w:cs="Times New Roman"/>
        </w:rPr>
      </w:pPr>
      <w:r w:rsidRPr="00647D2D">
        <w:rPr>
          <w:rFonts w:cs="Times New Roman"/>
        </w:rPr>
        <w:t>KIK võib peatada kuludokumendi menetlemise haldusmenetluse seaduse § 41 alusel.</w:t>
      </w:r>
    </w:p>
    <w:p w14:paraId="1531FAA1" w14:textId="77777777" w:rsidR="00866E5D" w:rsidRPr="00647D2D" w:rsidRDefault="00866E5D" w:rsidP="00866E5D">
      <w:pPr>
        <w:pStyle w:val="Textbody"/>
        <w:spacing w:after="28"/>
        <w:ind w:left="426" w:right="525" w:hanging="426"/>
        <w:jc w:val="both"/>
        <w:rPr>
          <w:rFonts w:cs="Times New Roman"/>
        </w:rPr>
      </w:pPr>
    </w:p>
    <w:p w14:paraId="3968A152" w14:textId="77777777" w:rsidR="00866E5D" w:rsidRPr="00647D2D" w:rsidRDefault="00866E5D" w:rsidP="00866E5D">
      <w:pPr>
        <w:pStyle w:val="Textbody"/>
        <w:numPr>
          <w:ilvl w:val="0"/>
          <w:numId w:val="1"/>
        </w:numPr>
        <w:spacing w:after="28"/>
        <w:ind w:left="426" w:right="525" w:hanging="426"/>
        <w:jc w:val="both"/>
        <w:rPr>
          <w:rFonts w:cs="Times New Roman"/>
        </w:rPr>
      </w:pPr>
      <w:r w:rsidRPr="00647D2D">
        <w:rPr>
          <w:rFonts w:cs="Times New Roman"/>
        </w:rPr>
        <w:t>Kui toetuse saaja ei järgi määruses või käesolevas otsuses ette nähtud nõudeid ja tingimusi, tunnistab KIK käesoleva otsuse vastavalt haldusemenetluse seaduse §-dele 53 ja 66 täielikult või osaliselt kehtetuks, vähendades vastavalt toetuse summat, ja nõuab juba välja makstud toetuse tagasi vastavalt keskkonnatasude seaduse §-le 59¹ ja määruse §-le 44</w:t>
      </w:r>
      <w:r w:rsidRPr="00647D2D">
        <w:rPr>
          <w:rFonts w:cs="Times New Roman"/>
          <w:vertAlign w:val="superscript"/>
        </w:rPr>
        <w:t>1</w:t>
      </w:r>
      <w:r w:rsidRPr="00647D2D">
        <w:rPr>
          <w:rFonts w:cs="Times New Roman"/>
        </w:rPr>
        <w:t>.</w:t>
      </w:r>
    </w:p>
    <w:p w14:paraId="7E018E6B" w14:textId="77777777" w:rsidR="00866E5D" w:rsidRPr="00647D2D" w:rsidRDefault="00866E5D" w:rsidP="00866E5D">
      <w:pPr>
        <w:pStyle w:val="Loendilik"/>
        <w:ind w:left="426" w:hanging="426"/>
        <w:rPr>
          <w:rFonts w:cs="Times New Roman"/>
          <w:szCs w:val="24"/>
        </w:rPr>
      </w:pPr>
    </w:p>
    <w:p w14:paraId="1CC19197" w14:textId="77777777" w:rsidR="00866E5D" w:rsidRPr="00647D2D" w:rsidRDefault="00866E5D" w:rsidP="00866E5D">
      <w:pPr>
        <w:pStyle w:val="Textbody"/>
        <w:numPr>
          <w:ilvl w:val="0"/>
          <w:numId w:val="1"/>
        </w:numPr>
        <w:spacing w:after="28"/>
        <w:ind w:left="426" w:right="525" w:hanging="426"/>
        <w:jc w:val="both"/>
        <w:rPr>
          <w:rFonts w:cs="Times New Roman"/>
        </w:rPr>
      </w:pPr>
      <w:r w:rsidRPr="00647D2D">
        <w:rPr>
          <w:rFonts w:cs="Times New Roman"/>
        </w:rPr>
        <w:t>Käesoleva otsuse saab vaidlustada 30 päeva jooksul selle kättesaamisest, esitades vaide KIKile või kaebuse halduskohtusse.</w:t>
      </w:r>
    </w:p>
    <w:p w14:paraId="46B63309" w14:textId="77777777" w:rsidR="000904A2" w:rsidRPr="00647D2D" w:rsidRDefault="000904A2">
      <w:pPr>
        <w:pStyle w:val="Kehatekst"/>
        <w:spacing w:after="28"/>
        <w:jc w:val="both"/>
        <w:rPr>
          <w:rFonts w:cs="Times New Roman"/>
        </w:rPr>
      </w:pPr>
    </w:p>
    <w:p w14:paraId="56D0B0E4" w14:textId="77777777" w:rsidR="000904A2" w:rsidRPr="00647D2D" w:rsidRDefault="000904A2">
      <w:pPr>
        <w:pStyle w:val="Kehatekst"/>
        <w:spacing w:after="28"/>
        <w:ind w:right="525"/>
        <w:rPr>
          <w:rFonts w:cs="Times New Roman"/>
        </w:rPr>
      </w:pPr>
    </w:p>
    <w:p w14:paraId="1F1F05C1" w14:textId="77777777" w:rsidR="000904A2" w:rsidRPr="00647D2D" w:rsidRDefault="000904A2">
      <w:pPr>
        <w:pStyle w:val="Kehatekst"/>
        <w:spacing w:after="28"/>
        <w:ind w:right="525"/>
        <w:rPr>
          <w:rFonts w:cs="Times New Roman"/>
        </w:rPr>
      </w:pPr>
    </w:p>
    <w:p w14:paraId="042C7850" w14:textId="77777777" w:rsidR="000904A2" w:rsidRPr="00647D2D" w:rsidRDefault="000904A2">
      <w:pPr>
        <w:pStyle w:val="Kehatekst"/>
        <w:spacing w:after="28"/>
        <w:ind w:right="525"/>
        <w:rPr>
          <w:rFonts w:cs="Times New Roman"/>
        </w:rPr>
      </w:pPr>
    </w:p>
    <w:p w14:paraId="39103535" w14:textId="77777777" w:rsidR="000904A2" w:rsidRPr="00647D2D" w:rsidRDefault="00647D2D">
      <w:pPr>
        <w:pStyle w:val="Kehatekst"/>
        <w:spacing w:after="28"/>
        <w:rPr>
          <w:rFonts w:cs="Times New Roman"/>
        </w:rPr>
      </w:pPr>
      <w:r w:rsidRPr="00647D2D">
        <w:rPr>
          <w:rFonts w:cs="Times New Roman"/>
        </w:rPr>
        <w:t>(allkirjastatud digitaalselt)</w:t>
      </w:r>
    </w:p>
    <w:p w14:paraId="3DD6092C" w14:textId="77777777" w:rsidR="000904A2" w:rsidRPr="00647D2D" w:rsidRDefault="00647D2D">
      <w:pPr>
        <w:pStyle w:val="Kehatekst"/>
        <w:spacing w:after="28"/>
        <w:rPr>
          <w:rFonts w:cs="Times New Roman"/>
        </w:rPr>
      </w:pPr>
      <w:r w:rsidRPr="00647D2D">
        <w:rPr>
          <w:rFonts w:cs="Times New Roman"/>
        </w:rPr>
        <w:t>Andrus Treier</w:t>
      </w:r>
    </w:p>
    <w:p w14:paraId="077106E8" w14:textId="24D774EF" w:rsidR="000904A2" w:rsidRPr="00647D2D" w:rsidRDefault="00647D2D">
      <w:pPr>
        <w:pStyle w:val="Kehatekst"/>
        <w:spacing w:after="28"/>
        <w:rPr>
          <w:rFonts w:cs="Times New Roman"/>
        </w:rPr>
      </w:pPr>
      <w:r w:rsidRPr="00647D2D">
        <w:rPr>
          <w:rFonts w:cs="Times New Roman"/>
        </w:rPr>
        <w:t>juhataja</w:t>
      </w:r>
    </w:p>
    <w:sectPr w:rsidR="000904A2" w:rsidRPr="00647D2D" w:rsidSect="00647D2D">
      <w:headerReference w:type="first" r:id="rId7"/>
      <w:footerReference w:type="first" r:id="rId8"/>
      <w:pgSz w:w="11906" w:h="16838"/>
      <w:pgMar w:top="1134" w:right="849" w:bottom="1134" w:left="1417" w:header="0" w:footer="0"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D6034" w14:textId="77777777" w:rsidR="00C52074" w:rsidRDefault="00C52074">
      <w:r>
        <w:separator/>
      </w:r>
    </w:p>
  </w:endnote>
  <w:endnote w:type="continuationSeparator" w:id="0">
    <w:p w14:paraId="5B69C23C" w14:textId="77777777" w:rsidR="00C52074" w:rsidRDefault="00C5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3CF1" w14:textId="77777777" w:rsidR="000904A2" w:rsidRDefault="000904A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E3B47" w14:textId="77777777" w:rsidR="00C52074" w:rsidRDefault="00C52074">
      <w:r>
        <w:separator/>
      </w:r>
    </w:p>
  </w:footnote>
  <w:footnote w:type="continuationSeparator" w:id="0">
    <w:p w14:paraId="336E4577" w14:textId="77777777" w:rsidR="00C52074" w:rsidRDefault="00C5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C006" w14:textId="77777777" w:rsidR="000904A2" w:rsidRDefault="00647D2D">
    <w:pPr>
      <w:pStyle w:val="Pis"/>
    </w:pPr>
    <w:r>
      <w:rPr>
        <w:noProof/>
      </w:rPr>
      <w:drawing>
        <wp:anchor distT="0" distB="0" distL="0" distR="0" simplePos="0" relativeHeight="2" behindDoc="1" locked="0" layoutInCell="1" allowOverlap="1" wp14:anchorId="3B2029CC" wp14:editId="5BF05511">
          <wp:simplePos x="0" y="0"/>
          <wp:positionH relativeFrom="column">
            <wp:posOffset>4584065</wp:posOffset>
          </wp:positionH>
          <wp:positionV relativeFrom="paragraph">
            <wp:posOffset>635</wp:posOffset>
          </wp:positionV>
          <wp:extent cx="1184275" cy="1386205"/>
          <wp:effectExtent l="0" t="0" r="0" b="0"/>
          <wp:wrapNone/>
          <wp:docPr id="1959815607"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184275" cy="1386205"/>
                  </a:xfrm>
                  <a:prstGeom prst="rect">
                    <a:avLst/>
                  </a:prstGeom>
                </pic:spPr>
              </pic:pic>
            </a:graphicData>
          </a:graphic>
        </wp:anchor>
      </w:drawing>
    </w:r>
    <w:r>
      <w:rPr>
        <w:noProof/>
      </w:rPr>
      <w:drawing>
        <wp:anchor distT="0" distB="0" distL="0" distR="0" simplePos="0" relativeHeight="3" behindDoc="0" locked="0" layoutInCell="1" allowOverlap="1" wp14:anchorId="2DFC64D6" wp14:editId="46B542A7">
          <wp:simplePos x="0" y="0"/>
          <wp:positionH relativeFrom="column">
            <wp:posOffset>4844415</wp:posOffset>
          </wp:positionH>
          <wp:positionV relativeFrom="paragraph">
            <wp:posOffset>9724390</wp:posOffset>
          </wp:positionV>
          <wp:extent cx="952500" cy="344805"/>
          <wp:effectExtent l="0" t="0" r="0" b="0"/>
          <wp:wrapTopAndBottom/>
          <wp:docPr id="1609889446"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952500" cy="344805"/>
                  </a:xfrm>
                  <a:prstGeom prst="rect">
                    <a:avLst/>
                  </a:prstGeom>
                </pic:spPr>
              </pic:pic>
            </a:graphicData>
          </a:graphic>
        </wp:anchor>
      </w:drawing>
    </w:r>
    <w:r>
      <w:rPr>
        <w:noProof/>
      </w:rPr>
      <w:drawing>
        <wp:anchor distT="0" distB="0" distL="0" distR="0" simplePos="0" relativeHeight="4" behindDoc="0" locked="0" layoutInCell="1" allowOverlap="1" wp14:anchorId="32CAE380" wp14:editId="2C866F61">
          <wp:simplePos x="0" y="0"/>
          <wp:positionH relativeFrom="column">
            <wp:posOffset>0</wp:posOffset>
          </wp:positionH>
          <wp:positionV relativeFrom="paragraph">
            <wp:posOffset>9742805</wp:posOffset>
          </wp:positionV>
          <wp:extent cx="1313815" cy="338455"/>
          <wp:effectExtent l="0" t="0" r="0" b="0"/>
          <wp:wrapTopAndBottom/>
          <wp:docPr id="756600575"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2"/>
                  <pic:cNvPicPr>
                    <a:picLocks noChangeAspect="1" noChangeArrowheads="1"/>
                  </pic:cNvPicPr>
                </pic:nvPicPr>
                <pic:blipFill>
                  <a:blip r:embed="rId3"/>
                  <a:stretch>
                    <a:fillRect/>
                  </a:stretch>
                </pic:blipFill>
                <pic:spPr bwMode="auto">
                  <a:xfrm>
                    <a:off x="0" y="0"/>
                    <a:ext cx="1313815" cy="338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B6A"/>
    <w:multiLevelType w:val="hybridMultilevel"/>
    <w:tmpl w:val="A47A67B8"/>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15:restartNumberingAfterBreak="0">
    <w:nsid w:val="05251F14"/>
    <w:multiLevelType w:val="multilevel"/>
    <w:tmpl w:val="D8D29568"/>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08F2596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055D02"/>
    <w:multiLevelType w:val="hybridMultilevel"/>
    <w:tmpl w:val="DCC4E8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1548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929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3628529">
    <w:abstractNumId w:val="2"/>
  </w:num>
  <w:num w:numId="4" w16cid:durableId="640574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A2"/>
    <w:rsid w:val="000904A2"/>
    <w:rsid w:val="00165810"/>
    <w:rsid w:val="00282816"/>
    <w:rsid w:val="00415EFD"/>
    <w:rsid w:val="00441E78"/>
    <w:rsid w:val="005A28B9"/>
    <w:rsid w:val="00647D2D"/>
    <w:rsid w:val="00697FD4"/>
    <w:rsid w:val="007A41CE"/>
    <w:rsid w:val="00866E5D"/>
    <w:rsid w:val="00930F8E"/>
    <w:rsid w:val="009808C3"/>
    <w:rsid w:val="00B006AE"/>
    <w:rsid w:val="00B44659"/>
    <w:rsid w:val="00BB55BD"/>
    <w:rsid w:val="00C52074"/>
    <w:rsid w:val="00CF33A3"/>
    <w:rsid w:val="00F572CE"/>
    <w:rsid w:val="00FC2C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A87A"/>
  <w15:docId w15:val="{FE5DB6CB-4D59-4C6D-92B2-E6FCEEF6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qFormat/>
    <w:pPr>
      <w:keepNext/>
      <w:spacing w:before="240" w:after="120"/>
    </w:pPr>
    <w:rPr>
      <w:rFonts w:ascii="Arial" w:eastAsia="Microsoft YaHei" w:hAnsi="Arial"/>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qFormat/>
    <w:pPr>
      <w:suppressLineNumbers/>
    </w:pPr>
  </w:style>
  <w:style w:type="paragraph" w:customStyle="1" w:styleId="HeaderandFooter">
    <w:name w:val="Header and Footer"/>
    <w:basedOn w:val="Normaallaad"/>
    <w:qFormat/>
    <w:pPr>
      <w:suppressLineNumbers/>
      <w:tabs>
        <w:tab w:val="center" w:pos="4819"/>
        <w:tab w:val="right" w:pos="9638"/>
      </w:tabs>
    </w:pPr>
  </w:style>
  <w:style w:type="paragraph" w:styleId="Pis">
    <w:name w:val="header"/>
    <w:basedOn w:val="Normaallaad"/>
    <w:pPr>
      <w:suppressLineNumbers/>
      <w:tabs>
        <w:tab w:val="center" w:pos="4536"/>
        <w:tab w:val="right" w:pos="9072"/>
      </w:tabs>
    </w:pPr>
  </w:style>
  <w:style w:type="paragraph" w:styleId="Jalus">
    <w:name w:val="footer"/>
    <w:basedOn w:val="Normaallaad"/>
    <w:pPr>
      <w:suppressLineNumbers/>
      <w:tabs>
        <w:tab w:val="center" w:pos="4536"/>
        <w:tab w:val="right" w:pos="9072"/>
      </w:tabs>
    </w:pPr>
  </w:style>
  <w:style w:type="paragraph" w:customStyle="1" w:styleId="TableContents">
    <w:name w:val="Table Contents"/>
    <w:basedOn w:val="Normaallaad"/>
    <w:qFormat/>
    <w:pPr>
      <w:suppressLineNumbers/>
    </w:pPr>
  </w:style>
  <w:style w:type="paragraph" w:styleId="Loendilik">
    <w:name w:val="List Paragraph"/>
    <w:basedOn w:val="Normaallaad"/>
    <w:uiPriority w:val="34"/>
    <w:qFormat/>
    <w:rsid w:val="00866E5D"/>
    <w:pPr>
      <w:ind w:left="720"/>
      <w:contextualSpacing/>
    </w:pPr>
    <w:rPr>
      <w:rFonts w:cs="Mangal"/>
      <w:szCs w:val="21"/>
    </w:rPr>
  </w:style>
  <w:style w:type="paragraph" w:customStyle="1" w:styleId="Textbody">
    <w:name w:val="Text body"/>
    <w:basedOn w:val="Normaallaad"/>
    <w:rsid w:val="00866E5D"/>
    <w:pPr>
      <w:autoSpaceDN w:val="0"/>
      <w:spacing w:after="12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536</Words>
  <Characters>3111</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Krister Randver</dc:creator>
  <cp:lastModifiedBy>Katrin Valma</cp:lastModifiedBy>
  <cp:revision>16</cp:revision>
  <dcterms:created xsi:type="dcterms:W3CDTF">2024-06-18T13:41:00Z</dcterms:created>
  <dcterms:modified xsi:type="dcterms:W3CDTF">2024-06-21T07:45:00Z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2020-11-07T15:36:33Z</dcterms:created>
  <dc:creator/>
  <dc:description/>
  <dc:language>et-EE</dc:language>
  <cp:lastModifiedBy>Kätlin Tammoja</cp:lastModifiedBy>
  <dcterms:modified xsi:type="dcterms:W3CDTF">2024-01-19T15:03:09Z</dcterms:modified>
  <cp:revision>44</cp:revision>
  <dc:subject/>
  <dc:title/>
</cp:coreProperties>
</file>