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6F7F" w14:textId="77777777" w:rsidR="000E641A" w:rsidRDefault="000E641A"/>
    <w:p w14:paraId="29A4E78C" w14:textId="77777777" w:rsidR="000E641A" w:rsidRPr="000E641A" w:rsidRDefault="000E641A">
      <w:pPr>
        <w:rPr>
          <w:rFonts w:ascii="Montserrat Light" w:hAnsi="Montserrat Light"/>
        </w:rPr>
      </w:pPr>
    </w:p>
    <w:tbl>
      <w:tblPr>
        <w:tblStyle w:val="TableNormal1"/>
        <w:tblW w:w="8789"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11"/>
        <w:gridCol w:w="938"/>
        <w:gridCol w:w="3740"/>
      </w:tblGrid>
      <w:tr w:rsidR="00CE003E" w:rsidRPr="000E641A" w14:paraId="72F35EA9" w14:textId="77777777" w:rsidTr="004D3CF5">
        <w:trPr>
          <w:trHeight w:val="300"/>
        </w:trPr>
        <w:tc>
          <w:tcPr>
            <w:tcW w:w="4111" w:type="dxa"/>
            <w:tcBorders>
              <w:top w:val="nil"/>
              <w:left w:val="nil"/>
              <w:bottom w:val="nil"/>
              <w:right w:val="nil"/>
            </w:tcBorders>
            <w:tcMar>
              <w:top w:w="80" w:type="dxa"/>
              <w:left w:w="137" w:type="dxa"/>
              <w:bottom w:w="80" w:type="dxa"/>
              <w:right w:w="80" w:type="dxa"/>
            </w:tcMar>
          </w:tcPr>
          <w:p w14:paraId="2898E183" w14:textId="749B5E12" w:rsidR="00CE003E" w:rsidRPr="00D20E43" w:rsidRDefault="00D20E43" w:rsidP="009D4F88">
            <w:pPr>
              <w:pStyle w:val="A0"/>
              <w:ind w:left="57" w:right="-81"/>
              <w:rPr>
                <w:rFonts w:ascii="Montserrat Light" w:eastAsia="Times New Roman" w:hAnsi="Montserrat Light"/>
                <w:lang w:val="en-US"/>
              </w:rPr>
            </w:pPr>
            <w:r>
              <w:rPr>
                <w:rFonts w:ascii="Montserrat Light" w:eastAsia="Times New Roman" w:hAnsi="Montserrat Light"/>
              </w:rPr>
              <w:t xml:space="preserve"> </w:t>
            </w:r>
            <w:r w:rsidRPr="00D20E43">
              <w:rPr>
                <w:rFonts w:ascii="Montserrat Light" w:eastAsia="Times New Roman" w:hAnsi="Montserrat Light"/>
              </w:rPr>
              <w:t>Päästeamet</w:t>
            </w:r>
          </w:p>
        </w:tc>
        <w:tc>
          <w:tcPr>
            <w:tcW w:w="938" w:type="dxa"/>
            <w:tcBorders>
              <w:top w:val="nil"/>
              <w:left w:val="nil"/>
              <w:bottom w:val="nil"/>
              <w:right w:val="nil"/>
            </w:tcBorders>
            <w:tcMar>
              <w:top w:w="80" w:type="dxa"/>
              <w:left w:w="137" w:type="dxa"/>
              <w:bottom w:w="80" w:type="dxa"/>
              <w:right w:w="80" w:type="dxa"/>
            </w:tcMar>
          </w:tcPr>
          <w:p w14:paraId="0C102BCF" w14:textId="7A21DBF6" w:rsidR="00CE003E" w:rsidRPr="000E641A" w:rsidRDefault="00D20E43" w:rsidP="00D20E43">
            <w:pPr>
              <w:pStyle w:val="A0"/>
              <w:rPr>
                <w:rFonts w:ascii="Montserrat Light" w:hAnsi="Montserrat Light"/>
              </w:rPr>
            </w:pPr>
            <w:r>
              <w:rPr>
                <w:rFonts w:ascii="Montserrat Light" w:hAnsi="Montserrat Light"/>
              </w:rPr>
              <w:t>Teie</w:t>
            </w:r>
          </w:p>
        </w:tc>
        <w:tc>
          <w:tcPr>
            <w:tcW w:w="3740" w:type="dxa"/>
            <w:tcBorders>
              <w:top w:val="nil"/>
              <w:left w:val="nil"/>
              <w:bottom w:val="nil"/>
              <w:right w:val="nil"/>
            </w:tcBorders>
            <w:tcMar>
              <w:top w:w="80" w:type="dxa"/>
              <w:left w:w="80" w:type="dxa"/>
              <w:bottom w:w="80" w:type="dxa"/>
              <w:right w:w="80" w:type="dxa"/>
            </w:tcMar>
          </w:tcPr>
          <w:p w14:paraId="636D4B6C" w14:textId="1BD654D2" w:rsidR="00CE003E" w:rsidRPr="000E641A" w:rsidRDefault="00D20E43">
            <w:pPr>
              <w:pStyle w:val="A0"/>
              <w:rPr>
                <w:rFonts w:ascii="Montserrat Light" w:hAnsi="Montserrat Light"/>
              </w:rPr>
            </w:pPr>
            <w:r w:rsidRPr="00D20E43">
              <w:rPr>
                <w:rFonts w:ascii="Montserrat Light" w:hAnsi="Montserrat Light"/>
              </w:rPr>
              <w:t>19.02.2025 nr 7.2-3.3/384-1</w:t>
            </w:r>
          </w:p>
        </w:tc>
      </w:tr>
      <w:tr w:rsidR="00CE003E" w:rsidRPr="000E641A" w14:paraId="1B754CB8" w14:textId="77777777" w:rsidTr="004D3CF5">
        <w:trPr>
          <w:trHeight w:val="290"/>
        </w:trPr>
        <w:tc>
          <w:tcPr>
            <w:tcW w:w="4111" w:type="dxa"/>
            <w:tcBorders>
              <w:top w:val="nil"/>
              <w:left w:val="nil"/>
              <w:bottom w:val="nil"/>
              <w:right w:val="nil"/>
            </w:tcBorders>
            <w:tcMar>
              <w:top w:w="80" w:type="dxa"/>
              <w:left w:w="137" w:type="dxa"/>
              <w:bottom w:w="80" w:type="dxa"/>
              <w:right w:w="80" w:type="dxa"/>
            </w:tcMar>
          </w:tcPr>
          <w:tbl>
            <w:tblPr>
              <w:tblStyle w:val="Kontuurtabel"/>
              <w:tblW w:w="87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0"/>
            </w:tblGrid>
            <w:tr w:rsidR="007329A9" w:rsidRPr="00D20E43" w14:paraId="5F6EEF53" w14:textId="77777777" w:rsidTr="007329A9">
              <w:tc>
                <w:tcPr>
                  <w:tcW w:w="8790" w:type="dxa"/>
                  <w:hideMark/>
                </w:tcPr>
                <w:p w14:paraId="737EB83D" w14:textId="5581C540" w:rsidR="007329A9" w:rsidRPr="00D20E43" w:rsidRDefault="007329A9" w:rsidP="007329A9">
                  <w:pPr>
                    <w:ind w:right="-1"/>
                    <w:rPr>
                      <w:rFonts w:ascii="Montserrat Light" w:hAnsi="Montserrat Light"/>
                      <w:b/>
                      <w:bCs/>
                      <w:lang w:val="et-EE"/>
                    </w:rPr>
                  </w:pPr>
                </w:p>
              </w:tc>
            </w:tr>
            <w:tr w:rsidR="007329A9" w:rsidRPr="00D20E43" w14:paraId="5AD341CA" w14:textId="77777777" w:rsidTr="007329A9">
              <w:tc>
                <w:tcPr>
                  <w:tcW w:w="8790" w:type="dxa"/>
                </w:tcPr>
                <w:p w14:paraId="356AC2E4" w14:textId="520E900B" w:rsidR="00D20E43" w:rsidRPr="00D20E43" w:rsidRDefault="00D20E43" w:rsidP="009D4F88">
                  <w:pPr>
                    <w:pStyle w:val="A0"/>
                    <w:pBdr>
                      <w:top w:val="nil"/>
                      <w:left w:val="nil"/>
                      <w:bottom w:val="nil"/>
                      <w:right w:val="nil"/>
                      <w:between w:val="nil"/>
                      <w:bar w:val="nil"/>
                    </w:pBdr>
                    <w:rPr>
                      <w:rFonts w:ascii="Montserrat Light" w:hAnsi="Montserrat Light"/>
                      <w:lang w:val="en-US"/>
                    </w:rPr>
                  </w:pPr>
                  <w:hyperlink r:id="rId7" w:history="1">
                    <w:r w:rsidRPr="00D20E43">
                      <w:rPr>
                        <w:rStyle w:val="Hperlink"/>
                        <w:rFonts w:ascii="Montserrat Light" w:hAnsi="Montserrat Light"/>
                        <w:lang w:val="en-US"/>
                      </w:rPr>
                      <w:t>ida@paasteamet.ee</w:t>
                    </w:r>
                  </w:hyperlink>
                </w:p>
                <w:p w14:paraId="048B55CB" w14:textId="592339A3" w:rsidR="009D4F88" w:rsidRPr="00D20E43" w:rsidRDefault="00D20E43" w:rsidP="009D4F88">
                  <w:pPr>
                    <w:pStyle w:val="A0"/>
                    <w:pBdr>
                      <w:top w:val="nil"/>
                      <w:left w:val="nil"/>
                      <w:bottom w:val="nil"/>
                      <w:right w:val="nil"/>
                      <w:between w:val="nil"/>
                      <w:bar w:val="nil"/>
                    </w:pBdr>
                    <w:rPr>
                      <w:rFonts w:ascii="Montserrat Light" w:hAnsi="Montserrat Light"/>
                    </w:rPr>
                  </w:pPr>
                  <w:hyperlink r:id="rId8" w:history="1">
                    <w:r w:rsidRPr="00D20E43">
                      <w:rPr>
                        <w:rStyle w:val="Hperlink"/>
                        <w:rFonts w:ascii="Montserrat Light" w:hAnsi="Montserrat Light"/>
                        <w:lang w:val="en-US"/>
                      </w:rPr>
                      <w:t>daisi.kager@paasteamet.ee</w:t>
                    </w:r>
                  </w:hyperlink>
                  <w:r w:rsidRPr="00D20E43">
                    <w:rPr>
                      <w:rFonts w:ascii="Montserrat Light" w:hAnsi="Montserrat Light"/>
                      <w:lang w:val="en-US"/>
                    </w:rPr>
                    <w:t xml:space="preserve">  </w:t>
                  </w:r>
                  <w:r w:rsidR="009D4F88" w:rsidRPr="00D20E43">
                    <w:rPr>
                      <w:rFonts w:ascii="Montserrat Light" w:hAnsi="Montserrat Light"/>
                    </w:rPr>
                    <w:t xml:space="preserve"> </w:t>
                  </w:r>
                </w:p>
                <w:p w14:paraId="3DE02409" w14:textId="147308D6" w:rsidR="007329A9" w:rsidRPr="00D20E43" w:rsidRDefault="007329A9" w:rsidP="007329A9">
                  <w:pPr>
                    <w:ind w:right="-1"/>
                    <w:rPr>
                      <w:rFonts w:ascii="Montserrat Light" w:hAnsi="Montserrat Light"/>
                      <w:lang w:val="et-EE"/>
                    </w:rPr>
                  </w:pPr>
                </w:p>
              </w:tc>
            </w:tr>
          </w:tbl>
          <w:p w14:paraId="7D837B9E" w14:textId="61D996E5" w:rsidR="00CE003E" w:rsidRPr="00D20E43" w:rsidRDefault="00CE003E">
            <w:pPr>
              <w:pStyle w:val="A0"/>
              <w:ind w:left="57"/>
              <w:rPr>
                <w:rFonts w:ascii="Montserrat Light" w:hAnsi="Montserrat Light"/>
              </w:rPr>
            </w:pPr>
          </w:p>
        </w:tc>
        <w:tc>
          <w:tcPr>
            <w:tcW w:w="938" w:type="dxa"/>
            <w:tcBorders>
              <w:top w:val="nil"/>
              <w:left w:val="nil"/>
              <w:bottom w:val="nil"/>
              <w:right w:val="nil"/>
            </w:tcBorders>
            <w:tcMar>
              <w:top w:w="80" w:type="dxa"/>
              <w:left w:w="137" w:type="dxa"/>
              <w:bottom w:w="80" w:type="dxa"/>
              <w:right w:w="80" w:type="dxa"/>
            </w:tcMar>
          </w:tcPr>
          <w:p w14:paraId="382A50EA" w14:textId="768D6157" w:rsidR="00CE003E" w:rsidRPr="000E641A" w:rsidRDefault="00DC7B98" w:rsidP="009D4F88">
            <w:pPr>
              <w:pStyle w:val="A0"/>
              <w:rPr>
                <w:rFonts w:ascii="Montserrat Light" w:hAnsi="Montserrat Light"/>
              </w:rPr>
            </w:pPr>
            <w:r w:rsidRPr="000E641A">
              <w:rPr>
                <w:rStyle w:val="a1"/>
                <w:rFonts w:ascii="Montserrat Light" w:hAnsi="Montserrat Light"/>
              </w:rPr>
              <w:t>Meie</w:t>
            </w:r>
          </w:p>
        </w:tc>
        <w:tc>
          <w:tcPr>
            <w:tcW w:w="3740" w:type="dxa"/>
            <w:tcBorders>
              <w:top w:val="nil"/>
              <w:left w:val="nil"/>
              <w:bottom w:val="nil"/>
              <w:right w:val="nil"/>
            </w:tcBorders>
            <w:tcMar>
              <w:top w:w="80" w:type="dxa"/>
              <w:left w:w="80" w:type="dxa"/>
              <w:bottom w:w="80" w:type="dxa"/>
              <w:right w:w="110" w:type="dxa"/>
            </w:tcMar>
          </w:tcPr>
          <w:p w14:paraId="4A6EE5DE" w14:textId="0CE17CE2" w:rsidR="00CE003E" w:rsidRPr="006D21B4" w:rsidRDefault="00AB1E6D">
            <w:pPr>
              <w:pStyle w:val="A0"/>
              <w:ind w:right="30"/>
              <w:rPr>
                <w:rFonts w:ascii="Montserrat Light" w:hAnsi="Montserrat Light"/>
              </w:rPr>
            </w:pPr>
            <w:r>
              <w:rPr>
                <w:rStyle w:val="a1"/>
                <w:rFonts w:ascii="Montserrat Light" w:hAnsi="Montserrat Light"/>
              </w:rPr>
              <w:t>1</w:t>
            </w:r>
            <w:r w:rsidR="00E82FD8">
              <w:rPr>
                <w:rStyle w:val="a1"/>
                <w:rFonts w:ascii="Montserrat Light" w:hAnsi="Montserrat Light"/>
              </w:rPr>
              <w:t>9</w:t>
            </w:r>
            <w:r w:rsidRPr="006D21B4">
              <w:rPr>
                <w:rStyle w:val="a1"/>
                <w:rFonts w:ascii="Montserrat Light" w:hAnsi="Montserrat Light"/>
              </w:rPr>
              <w:t>.</w:t>
            </w:r>
            <w:r>
              <w:rPr>
                <w:rStyle w:val="a1"/>
                <w:rFonts w:ascii="Montserrat Light" w:hAnsi="Montserrat Light"/>
              </w:rPr>
              <w:t>1</w:t>
            </w:r>
            <w:r w:rsidR="007A577E">
              <w:rPr>
                <w:rStyle w:val="a1"/>
                <w:rFonts w:ascii="Montserrat Light" w:hAnsi="Montserrat Light"/>
              </w:rPr>
              <w:t>2</w:t>
            </w:r>
            <w:r w:rsidRPr="006D21B4">
              <w:rPr>
                <w:rStyle w:val="a1"/>
                <w:rFonts w:ascii="Montserrat Light" w:hAnsi="Montserrat Light"/>
              </w:rPr>
              <w:t>.202</w:t>
            </w:r>
            <w:r>
              <w:rPr>
                <w:rStyle w:val="a1"/>
                <w:rFonts w:ascii="Montserrat Light" w:hAnsi="Montserrat Light"/>
              </w:rPr>
              <w:t>5</w:t>
            </w:r>
            <w:r w:rsidRPr="006D21B4">
              <w:rPr>
                <w:rStyle w:val="a1"/>
                <w:rFonts w:ascii="Montserrat Light" w:hAnsi="Montserrat Light"/>
              </w:rPr>
              <w:t xml:space="preserve"> nr </w:t>
            </w:r>
            <w:r w:rsidR="00373E3B" w:rsidRPr="00373E3B">
              <w:rPr>
                <w:rFonts w:ascii="Montserrat Light" w:hAnsi="Montserrat Light"/>
                <w:lang w:val="en-US"/>
              </w:rPr>
              <w:t>4.2-17/4756-30</w:t>
            </w:r>
          </w:p>
        </w:tc>
      </w:tr>
    </w:tbl>
    <w:p w14:paraId="7E0CE4DD" w14:textId="77777777" w:rsidR="00CE003E" w:rsidRPr="000E641A" w:rsidRDefault="00CE003E" w:rsidP="004C3D6B">
      <w:pPr>
        <w:pStyle w:val="A0"/>
        <w:widowControl w:val="0"/>
        <w:ind w:left="108" w:hanging="108"/>
        <w:rPr>
          <w:rStyle w:val="a1"/>
          <w:rFonts w:ascii="Montserrat Light" w:eastAsia="Montserrat Light" w:hAnsi="Montserrat Light" w:cs="Montserrat Light"/>
        </w:rPr>
      </w:pPr>
    </w:p>
    <w:p w14:paraId="4FB4F110" w14:textId="77777777" w:rsidR="00CE003E" w:rsidRPr="000E641A" w:rsidRDefault="00CE003E" w:rsidP="004C3D6B">
      <w:pPr>
        <w:pStyle w:val="A0"/>
        <w:widowControl w:val="0"/>
        <w:rPr>
          <w:rStyle w:val="a1"/>
          <w:rFonts w:ascii="Montserrat Light" w:eastAsia="Montserrat Light" w:hAnsi="Montserrat Light" w:cs="Montserrat Light"/>
        </w:rPr>
      </w:pPr>
    </w:p>
    <w:p w14:paraId="448C779B" w14:textId="77777777" w:rsidR="000E641A" w:rsidRPr="000E641A" w:rsidRDefault="000E641A" w:rsidP="004C3D6B">
      <w:pPr>
        <w:tabs>
          <w:tab w:val="left" w:pos="3705"/>
        </w:tabs>
        <w:spacing w:line="276" w:lineRule="auto"/>
        <w:ind w:right="133"/>
        <w:jc w:val="both"/>
        <w:rPr>
          <w:rFonts w:ascii="Montserrat Light" w:hAnsi="Montserrat Light"/>
          <w:b/>
          <w:color w:val="166886"/>
          <w:lang w:val="et-EE"/>
        </w:rPr>
      </w:pPr>
    </w:p>
    <w:p w14:paraId="5639C412" w14:textId="2566D237" w:rsidR="00D85973" w:rsidRDefault="00D20E43" w:rsidP="00D85973">
      <w:pPr>
        <w:jc w:val="both"/>
        <w:rPr>
          <w:rFonts w:ascii="Montserrat Light" w:hAnsi="Montserrat Light"/>
          <w:b/>
          <w:bCs/>
          <w:color w:val="166886"/>
          <w:lang w:val="et-EE"/>
        </w:rPr>
      </w:pPr>
      <w:r>
        <w:rPr>
          <w:rFonts w:ascii="Montserrat Light" w:hAnsi="Montserrat Light"/>
          <w:b/>
          <w:bCs/>
          <w:color w:val="166886"/>
          <w:lang w:val="et-EE"/>
        </w:rPr>
        <w:t>Tallinna mnt 71</w:t>
      </w:r>
      <w:r w:rsidR="00D85973">
        <w:rPr>
          <w:rFonts w:ascii="Montserrat Light" w:hAnsi="Montserrat Light"/>
          <w:b/>
          <w:bCs/>
          <w:color w:val="166886"/>
          <w:lang w:val="et-EE"/>
        </w:rPr>
        <w:t xml:space="preserve"> maa-ala detailplaneeringu</w:t>
      </w:r>
      <w:r w:rsidR="009D4F88">
        <w:rPr>
          <w:rFonts w:ascii="Montserrat Light" w:hAnsi="Montserrat Light"/>
          <w:b/>
          <w:bCs/>
          <w:color w:val="166886"/>
          <w:lang w:val="et-EE"/>
        </w:rPr>
        <w:t>st</w:t>
      </w:r>
    </w:p>
    <w:p w14:paraId="5298466B" w14:textId="77777777" w:rsidR="00D85973" w:rsidRPr="00E25AB2" w:rsidRDefault="00D85973" w:rsidP="00D85973">
      <w:pPr>
        <w:pStyle w:val="Default"/>
        <w:spacing w:line="276" w:lineRule="auto"/>
        <w:jc w:val="both"/>
        <w:rPr>
          <w:rFonts w:ascii="Montserrat Light" w:hAnsi="Montserrat Light"/>
          <w:lang w:val="et-EE"/>
        </w:rPr>
      </w:pPr>
    </w:p>
    <w:p w14:paraId="6DF6C54F" w14:textId="516166E4" w:rsidR="00421F45" w:rsidRDefault="00373E3B" w:rsidP="00373E3B">
      <w:pPr>
        <w:pStyle w:val="A0"/>
        <w:spacing w:line="276" w:lineRule="auto"/>
        <w:jc w:val="both"/>
        <w:rPr>
          <w:rFonts w:ascii="Montserrat Light" w:hAnsi="Montserrat Light"/>
          <w:sz w:val="22"/>
          <w:szCs w:val="22"/>
        </w:rPr>
      </w:pPr>
      <w:r w:rsidRPr="00373E3B">
        <w:rPr>
          <w:rFonts w:ascii="Montserrat Light" w:hAnsi="Montserrat Light"/>
          <w:sz w:val="22"/>
          <w:szCs w:val="22"/>
        </w:rPr>
        <w:t>Tallinna mnt 71 maa-ala detailplaneeringu koostamise algata</w:t>
      </w:r>
      <w:r w:rsidR="007B2D8D">
        <w:rPr>
          <w:rFonts w:ascii="Montserrat Light" w:hAnsi="Montserrat Light"/>
          <w:sz w:val="22"/>
          <w:szCs w:val="22"/>
        </w:rPr>
        <w:t>s</w:t>
      </w:r>
      <w:r w:rsidRPr="00373E3B">
        <w:rPr>
          <w:rFonts w:ascii="Montserrat Light" w:hAnsi="Montserrat Light"/>
          <w:sz w:val="22"/>
          <w:szCs w:val="22"/>
        </w:rPr>
        <w:t xml:space="preserve"> Narva Linnavolikogu 24.04.2025 otsusega nr 34 </w:t>
      </w:r>
      <w:proofErr w:type="spellStart"/>
      <w:r w:rsidRPr="00373E3B">
        <w:rPr>
          <w:rFonts w:ascii="Montserrat Light" w:hAnsi="Montserrat Light"/>
          <w:sz w:val="22"/>
          <w:szCs w:val="22"/>
        </w:rPr>
        <w:t>Sanitex</w:t>
      </w:r>
      <w:proofErr w:type="spellEnd"/>
      <w:r w:rsidRPr="00373E3B">
        <w:rPr>
          <w:rFonts w:ascii="Montserrat Light" w:hAnsi="Montserrat Light"/>
          <w:sz w:val="22"/>
          <w:szCs w:val="22"/>
        </w:rPr>
        <w:t xml:space="preserve"> OÜ (registrikood 11931003) ettepanekul. </w:t>
      </w:r>
    </w:p>
    <w:p w14:paraId="21425C16" w14:textId="77777777" w:rsidR="00421F45" w:rsidRDefault="00421F45" w:rsidP="00373E3B">
      <w:pPr>
        <w:pStyle w:val="A0"/>
        <w:spacing w:line="276" w:lineRule="auto"/>
        <w:jc w:val="both"/>
        <w:rPr>
          <w:rFonts w:ascii="Montserrat Light" w:hAnsi="Montserrat Light"/>
          <w:sz w:val="22"/>
          <w:szCs w:val="22"/>
        </w:rPr>
      </w:pPr>
    </w:p>
    <w:p w14:paraId="3AF51244" w14:textId="77777777" w:rsidR="00421F45" w:rsidRDefault="00421F45" w:rsidP="00421F45">
      <w:pPr>
        <w:pStyle w:val="Kehatekst"/>
        <w:spacing w:line="276" w:lineRule="auto"/>
        <w:ind w:right="45"/>
        <w:rPr>
          <w:rFonts w:ascii="Montserrat Light" w:hAnsi="Montserrat Light"/>
          <w:sz w:val="22"/>
          <w:szCs w:val="22"/>
        </w:rPr>
      </w:pPr>
      <w:r w:rsidRPr="007224E2">
        <w:rPr>
          <w:rFonts w:ascii="Montserrat Light" w:hAnsi="Montserrat Light"/>
          <w:sz w:val="22"/>
          <w:szCs w:val="22"/>
        </w:rPr>
        <w:t>Tallinna mnt 71 maa-ala detailplaneeringu koostamise ülesandeks on Narva linnas Pähklimäe linnaosas 2 ha suurusel maa-alal krundile maakasutuse sihtotstarbe määramine, ehitusõiguse, arhitektuursete ja ehituslike tingimuste ning tehnovõrkude asukohtade määramine, liikluskorralduse (juurdepääsud ja parkimine), maa-ala heakorrastuse ja haljastuse lahendamine ning planeeringu elluviimisel vajalike muinsuskaitse- ja keskkonnatingimuste määramine.</w:t>
      </w:r>
    </w:p>
    <w:p w14:paraId="49D9C486" w14:textId="4C269448" w:rsidR="00373E3B" w:rsidRPr="00373E3B" w:rsidRDefault="00373E3B" w:rsidP="00421F45">
      <w:pPr>
        <w:pStyle w:val="A0"/>
        <w:spacing w:line="276" w:lineRule="auto"/>
        <w:jc w:val="both"/>
        <w:rPr>
          <w:rFonts w:ascii="Montserrat Light" w:hAnsi="Montserrat Light"/>
          <w:b/>
          <w:bCs/>
          <w:sz w:val="22"/>
          <w:szCs w:val="22"/>
        </w:rPr>
      </w:pPr>
    </w:p>
    <w:p w14:paraId="3288F517" w14:textId="682D2FA1" w:rsidR="00373E3B" w:rsidRDefault="00373E3B" w:rsidP="00373E3B">
      <w:pPr>
        <w:pStyle w:val="A0"/>
        <w:spacing w:line="276" w:lineRule="auto"/>
        <w:jc w:val="both"/>
        <w:rPr>
          <w:rFonts w:ascii="Montserrat Light" w:hAnsi="Montserrat Light"/>
          <w:sz w:val="22"/>
          <w:szCs w:val="22"/>
        </w:rPr>
      </w:pPr>
      <w:r>
        <w:rPr>
          <w:rFonts w:ascii="Montserrat Light" w:hAnsi="Montserrat Light"/>
          <w:sz w:val="22"/>
          <w:szCs w:val="22"/>
        </w:rPr>
        <w:t xml:space="preserve">Oleme küsinud </w:t>
      </w:r>
      <w:r w:rsidR="007B2D8D">
        <w:rPr>
          <w:rFonts w:ascii="Montserrat Light" w:hAnsi="Montserrat Light"/>
          <w:sz w:val="22"/>
          <w:szCs w:val="22"/>
        </w:rPr>
        <w:t>Päästeametilt</w:t>
      </w:r>
      <w:r>
        <w:rPr>
          <w:rFonts w:ascii="Montserrat Light" w:hAnsi="Montserrat Light"/>
          <w:sz w:val="22"/>
          <w:szCs w:val="22"/>
        </w:rPr>
        <w:t xml:space="preserve"> lisainfot </w:t>
      </w:r>
      <w:r w:rsidRPr="00373E3B">
        <w:rPr>
          <w:rFonts w:ascii="Montserrat Light" w:hAnsi="Montserrat Light"/>
          <w:sz w:val="22"/>
          <w:szCs w:val="22"/>
        </w:rPr>
        <w:t>tingimus</w:t>
      </w:r>
      <w:r w:rsidR="007B2D8D">
        <w:rPr>
          <w:rFonts w:ascii="Montserrat Light" w:hAnsi="Montserrat Light"/>
          <w:sz w:val="22"/>
          <w:szCs w:val="22"/>
        </w:rPr>
        <w:t xml:space="preserve">tega </w:t>
      </w:r>
      <w:r w:rsidRPr="00373E3B">
        <w:rPr>
          <w:rFonts w:ascii="Montserrat Light" w:hAnsi="Montserrat Light"/>
          <w:sz w:val="22"/>
          <w:szCs w:val="22"/>
        </w:rPr>
        <w:t>piirang</w:t>
      </w:r>
      <w:r w:rsidR="007B2D8D">
        <w:rPr>
          <w:rFonts w:ascii="Montserrat Light" w:hAnsi="Montserrat Light"/>
          <w:sz w:val="22"/>
          <w:szCs w:val="22"/>
        </w:rPr>
        <w:t>ute kohta</w:t>
      </w:r>
      <w:r w:rsidRPr="00373E3B">
        <w:rPr>
          <w:rFonts w:ascii="Montserrat Light" w:hAnsi="Montserrat Light"/>
          <w:sz w:val="22"/>
          <w:szCs w:val="22"/>
        </w:rPr>
        <w:t>, millega tuleb arvestada detailplaneeringu koostamisel</w:t>
      </w:r>
      <w:r w:rsidR="007B2D8D">
        <w:rPr>
          <w:rFonts w:ascii="Montserrat Light" w:hAnsi="Montserrat Light"/>
          <w:sz w:val="22"/>
          <w:szCs w:val="22"/>
        </w:rPr>
        <w:t>,</w:t>
      </w:r>
      <w:r>
        <w:rPr>
          <w:rFonts w:ascii="Montserrat Light" w:hAnsi="Montserrat Light"/>
          <w:sz w:val="22"/>
          <w:szCs w:val="22"/>
        </w:rPr>
        <w:t xml:space="preserve"> </w:t>
      </w:r>
      <w:r w:rsidR="007B2D8D">
        <w:rPr>
          <w:rFonts w:ascii="Montserrat Light" w:hAnsi="Montserrat Light"/>
          <w:sz w:val="22"/>
          <w:szCs w:val="22"/>
        </w:rPr>
        <w:t>kuna</w:t>
      </w:r>
      <w:r>
        <w:rPr>
          <w:rFonts w:ascii="Montserrat Light" w:hAnsi="Montserrat Light"/>
          <w:sz w:val="22"/>
          <w:szCs w:val="22"/>
        </w:rPr>
        <w:t xml:space="preserve"> </w:t>
      </w:r>
      <w:r w:rsidRPr="00373E3B">
        <w:rPr>
          <w:rFonts w:ascii="Montserrat Light" w:hAnsi="Montserrat Light"/>
          <w:sz w:val="22"/>
          <w:szCs w:val="22"/>
        </w:rPr>
        <w:t>Tallinna mnt 71 kinnistu (51101:001:0710)</w:t>
      </w:r>
      <w:r>
        <w:rPr>
          <w:rFonts w:ascii="Montserrat Light" w:hAnsi="Montserrat Light"/>
          <w:sz w:val="22"/>
          <w:szCs w:val="22"/>
        </w:rPr>
        <w:t xml:space="preserve"> </w:t>
      </w:r>
      <w:r w:rsidRPr="00373E3B">
        <w:rPr>
          <w:rFonts w:ascii="Montserrat Light" w:hAnsi="Montserrat Light"/>
          <w:sz w:val="22"/>
          <w:szCs w:val="22"/>
        </w:rPr>
        <w:t>jä</w:t>
      </w:r>
      <w:r w:rsidR="007B2D8D">
        <w:rPr>
          <w:rFonts w:ascii="Montserrat Light" w:hAnsi="Montserrat Light"/>
          <w:sz w:val="22"/>
          <w:szCs w:val="22"/>
        </w:rPr>
        <w:t>äb</w:t>
      </w:r>
      <w:r w:rsidRPr="00373E3B">
        <w:rPr>
          <w:rFonts w:ascii="Montserrat Light" w:hAnsi="Montserrat Light"/>
          <w:sz w:val="22"/>
          <w:szCs w:val="22"/>
        </w:rPr>
        <w:t xml:space="preserve"> ohtliku käitise ohualasse nr 153, mille käitise ohtlikkuse klass on C. </w:t>
      </w:r>
    </w:p>
    <w:p w14:paraId="58FC89CD" w14:textId="77777777" w:rsidR="00421F45" w:rsidRDefault="00421F45" w:rsidP="00373E3B">
      <w:pPr>
        <w:pStyle w:val="A0"/>
        <w:spacing w:line="276" w:lineRule="auto"/>
        <w:jc w:val="both"/>
        <w:rPr>
          <w:rFonts w:ascii="Montserrat Light" w:hAnsi="Montserrat Light"/>
          <w:sz w:val="22"/>
          <w:szCs w:val="22"/>
        </w:rPr>
      </w:pPr>
    </w:p>
    <w:p w14:paraId="7479448C" w14:textId="66229590" w:rsidR="00421F45" w:rsidRPr="00350044" w:rsidRDefault="00421F45" w:rsidP="00421F45">
      <w:pPr>
        <w:pStyle w:val="Kehatekst"/>
        <w:spacing w:line="276" w:lineRule="auto"/>
        <w:ind w:right="45"/>
        <w:rPr>
          <w:rFonts w:ascii="Montserrat Light" w:hAnsi="Montserrat Light"/>
          <w:sz w:val="22"/>
          <w:szCs w:val="22"/>
        </w:rPr>
      </w:pPr>
      <w:r w:rsidRPr="00350044">
        <w:rPr>
          <w:rFonts w:ascii="Montserrat Light" w:hAnsi="Montserrat Light"/>
          <w:sz w:val="22"/>
          <w:szCs w:val="22"/>
        </w:rPr>
        <w:t xml:space="preserve">19.02.2025 esitas Päästeamet kirjas nr 7.2-3.3/384-1 selgituse, et Tallinna mnt 73 kinnistul asuv </w:t>
      </w:r>
      <w:proofErr w:type="spellStart"/>
      <w:r w:rsidRPr="00350044">
        <w:rPr>
          <w:rFonts w:ascii="Montserrat Light" w:hAnsi="Montserrat Light"/>
          <w:sz w:val="22"/>
          <w:szCs w:val="22"/>
        </w:rPr>
        <w:t>Olerex</w:t>
      </w:r>
      <w:proofErr w:type="spellEnd"/>
      <w:r w:rsidRPr="00350044">
        <w:rPr>
          <w:rFonts w:ascii="Montserrat Light" w:hAnsi="Montserrat Light"/>
          <w:sz w:val="22"/>
          <w:szCs w:val="22"/>
        </w:rPr>
        <w:t xml:space="preserve"> AS Narva teenindusjaam on C-kategooria ohtlik käitis ehk ohtlik ettevõte. Tallinna mnt 71 kinnistu jääb pea täielikult ettevõtte eriti ohtlikusse alasse. Eriti ohtlikus alas on lubatud kavandada ehitisi, mille tundlikkus on 1. Näiteks on lubatud kuni 100 inimese</w:t>
      </w:r>
      <w:r>
        <w:rPr>
          <w:rFonts w:ascii="Montserrat Light" w:hAnsi="Montserrat Light"/>
          <w:sz w:val="22"/>
          <w:szCs w:val="22"/>
        </w:rPr>
        <w:t>le</w:t>
      </w:r>
      <w:r w:rsidRPr="00350044">
        <w:rPr>
          <w:rFonts w:ascii="Montserrat Light" w:hAnsi="Montserrat Light"/>
          <w:sz w:val="22"/>
          <w:szCs w:val="22"/>
        </w:rPr>
        <w:t xml:space="preserve"> ja kuni kolmekorruselised büroohooned, samas meelelahutusasutused ja ka toitlustus-/kauba- või teenindushooned on tundlikkusega 1, kui suletud netopind on väiksem kui 250 m². Antud tingimused kajastatakse ka detailplaneeringu lähteseisukohtades ehitusõiguse määramiseks.</w:t>
      </w:r>
    </w:p>
    <w:p w14:paraId="7AEB085D" w14:textId="77777777" w:rsidR="00421F45" w:rsidRPr="00373E3B" w:rsidRDefault="00421F45" w:rsidP="00373E3B">
      <w:pPr>
        <w:pStyle w:val="A0"/>
        <w:spacing w:line="276" w:lineRule="auto"/>
        <w:jc w:val="both"/>
        <w:rPr>
          <w:rFonts w:ascii="Montserrat Light" w:hAnsi="Montserrat Light"/>
          <w:sz w:val="22"/>
          <w:szCs w:val="22"/>
        </w:rPr>
      </w:pPr>
    </w:p>
    <w:p w14:paraId="1C440E71" w14:textId="77777777" w:rsidR="00373E3B" w:rsidRDefault="00373E3B" w:rsidP="00D20E43">
      <w:pPr>
        <w:pStyle w:val="A0"/>
        <w:spacing w:line="276" w:lineRule="auto"/>
        <w:jc w:val="both"/>
        <w:rPr>
          <w:rFonts w:ascii="Montserrat Light" w:hAnsi="Montserrat Light"/>
          <w:sz w:val="22"/>
          <w:szCs w:val="22"/>
        </w:rPr>
      </w:pPr>
    </w:p>
    <w:p w14:paraId="54BF2CEC" w14:textId="796E31B5" w:rsidR="00421F45" w:rsidRPr="00D20E43" w:rsidRDefault="00373E3B" w:rsidP="00421F45">
      <w:pPr>
        <w:pStyle w:val="A0"/>
        <w:spacing w:after="240" w:line="276" w:lineRule="auto"/>
        <w:jc w:val="both"/>
        <w:rPr>
          <w:rFonts w:ascii="Montserrat Light" w:hAnsi="Montserrat Light"/>
          <w:sz w:val="22"/>
          <w:szCs w:val="22"/>
        </w:rPr>
      </w:pPr>
      <w:r>
        <w:rPr>
          <w:rFonts w:ascii="Montserrat Light" w:hAnsi="Montserrat Light"/>
          <w:sz w:val="22"/>
          <w:szCs w:val="22"/>
        </w:rPr>
        <w:lastRenderedPageBreak/>
        <w:t xml:space="preserve">Tänase seisuga </w:t>
      </w:r>
      <w:r w:rsidR="00ED0818">
        <w:rPr>
          <w:rFonts w:ascii="Montserrat Light" w:hAnsi="Montserrat Light"/>
          <w:sz w:val="22"/>
          <w:szCs w:val="22"/>
        </w:rPr>
        <w:t xml:space="preserve">ei ole </w:t>
      </w:r>
      <w:r w:rsidR="00ED0818" w:rsidRPr="00D20E43">
        <w:rPr>
          <w:rFonts w:ascii="Montserrat Light" w:hAnsi="Montserrat Light"/>
          <w:sz w:val="22"/>
          <w:szCs w:val="22"/>
        </w:rPr>
        <w:t>enam Maa- ja Ruumiameti kaardirakenduse</w:t>
      </w:r>
      <w:r w:rsidR="00ED0818">
        <w:rPr>
          <w:rFonts w:ascii="Montserrat Light" w:hAnsi="Montserrat Light"/>
          <w:sz w:val="22"/>
          <w:szCs w:val="22"/>
        </w:rPr>
        <w:t xml:space="preserve"> kihil</w:t>
      </w:r>
      <w:r w:rsidR="00ED0818" w:rsidRPr="00D20E43">
        <w:rPr>
          <w:rFonts w:ascii="Montserrat Light" w:hAnsi="Montserrat Light"/>
          <w:sz w:val="22"/>
          <w:szCs w:val="22"/>
        </w:rPr>
        <w:t xml:space="preserve"> </w:t>
      </w:r>
      <w:r w:rsidR="00ED0818" w:rsidRPr="00D20E43">
        <w:rPr>
          <w:rFonts w:ascii="Montserrat Light" w:hAnsi="Montserrat Light"/>
          <w:i/>
          <w:iCs/>
          <w:sz w:val="22"/>
          <w:szCs w:val="22"/>
        </w:rPr>
        <w:t>„Ohtlikud käitised, veevarustus, veeohutus“</w:t>
      </w:r>
      <w:r w:rsidR="00ED0818">
        <w:rPr>
          <w:rFonts w:ascii="Montserrat Light" w:hAnsi="Montserrat Light"/>
          <w:i/>
          <w:iCs/>
          <w:sz w:val="22"/>
          <w:szCs w:val="22"/>
        </w:rPr>
        <w:t xml:space="preserve"> </w:t>
      </w:r>
      <w:r w:rsidR="00A05F40">
        <w:rPr>
          <w:rFonts w:ascii="Montserrat Light" w:hAnsi="Montserrat Light"/>
          <w:i/>
          <w:iCs/>
          <w:sz w:val="22"/>
          <w:szCs w:val="22"/>
        </w:rPr>
        <w:t xml:space="preserve"> </w:t>
      </w:r>
      <w:r w:rsidR="00ED0818">
        <w:rPr>
          <w:rFonts w:ascii="Montserrat Light" w:hAnsi="Montserrat Light"/>
          <w:sz w:val="22"/>
          <w:szCs w:val="22"/>
        </w:rPr>
        <w:t>kajastatud</w:t>
      </w:r>
      <w:r w:rsidR="00ED0818" w:rsidRPr="00D20E43">
        <w:rPr>
          <w:rFonts w:ascii="Montserrat Light" w:hAnsi="Montserrat Light"/>
          <w:sz w:val="22"/>
          <w:szCs w:val="22"/>
        </w:rPr>
        <w:t xml:space="preserve"> </w:t>
      </w:r>
      <w:r w:rsidR="00ED0818" w:rsidRPr="00A61AA3">
        <w:rPr>
          <w:rFonts w:ascii="Montserrat Light" w:hAnsi="Montserrat Light"/>
          <w:sz w:val="22"/>
          <w:szCs w:val="22"/>
        </w:rPr>
        <w:t>Tallinna mnt 73 kinnistul asuva</w:t>
      </w:r>
      <w:r w:rsidR="00ED0818" w:rsidRPr="00E40D78">
        <w:rPr>
          <w:rFonts w:ascii="Montserrat Light" w:hAnsi="Montserrat Light"/>
          <w:sz w:val="22"/>
          <w:szCs w:val="22"/>
        </w:rPr>
        <w:t xml:space="preserve"> </w:t>
      </w:r>
      <w:proofErr w:type="spellStart"/>
      <w:r w:rsidR="00ED0818" w:rsidRPr="00350044">
        <w:rPr>
          <w:rFonts w:ascii="Montserrat Light" w:hAnsi="Montserrat Light"/>
          <w:sz w:val="22"/>
          <w:szCs w:val="22"/>
        </w:rPr>
        <w:t>Olerex</w:t>
      </w:r>
      <w:proofErr w:type="spellEnd"/>
      <w:r w:rsidR="00ED0818" w:rsidRPr="00350044">
        <w:rPr>
          <w:rFonts w:ascii="Montserrat Light" w:hAnsi="Montserrat Light"/>
          <w:sz w:val="22"/>
          <w:szCs w:val="22"/>
        </w:rPr>
        <w:t xml:space="preserve"> AS Narva teenindusjaam</w:t>
      </w:r>
      <w:r w:rsidR="00ED0818">
        <w:rPr>
          <w:rFonts w:ascii="Montserrat Light" w:hAnsi="Montserrat Light"/>
          <w:sz w:val="22"/>
          <w:szCs w:val="22"/>
        </w:rPr>
        <w:t>a</w:t>
      </w:r>
      <w:r w:rsidR="00ED0818" w:rsidRPr="00ED0818">
        <w:rPr>
          <w:rFonts w:ascii="Montserrat Light" w:hAnsi="Montserrat Light"/>
          <w:sz w:val="22"/>
          <w:szCs w:val="22"/>
        </w:rPr>
        <w:t xml:space="preserve"> </w:t>
      </w:r>
      <w:r w:rsidR="00ED0818" w:rsidRPr="00D20E43">
        <w:rPr>
          <w:rFonts w:ascii="Montserrat Light" w:hAnsi="Montserrat Light"/>
          <w:sz w:val="22"/>
          <w:szCs w:val="22"/>
        </w:rPr>
        <w:t>ohualasid</w:t>
      </w:r>
      <w:r w:rsidR="00ED0818" w:rsidRPr="00ED0818">
        <w:rPr>
          <w:rFonts w:ascii="Montserrat Light" w:hAnsi="Montserrat Light"/>
          <w:sz w:val="22"/>
          <w:szCs w:val="22"/>
        </w:rPr>
        <w:t xml:space="preserve"> </w:t>
      </w:r>
      <w:r w:rsidR="00ED0818" w:rsidRPr="00D20E43">
        <w:rPr>
          <w:rFonts w:ascii="Montserrat Light" w:hAnsi="Montserrat Light"/>
          <w:sz w:val="22"/>
          <w:szCs w:val="22"/>
        </w:rPr>
        <w:t>ega</w:t>
      </w:r>
      <w:r w:rsidR="00ED0818">
        <w:rPr>
          <w:rFonts w:ascii="Montserrat Light" w:hAnsi="Montserrat Light"/>
          <w:sz w:val="22"/>
          <w:szCs w:val="22"/>
        </w:rPr>
        <w:t xml:space="preserve"> </w:t>
      </w:r>
      <w:r w:rsidR="00ED0818" w:rsidRPr="00D20E43">
        <w:rPr>
          <w:rFonts w:ascii="Montserrat Light" w:hAnsi="Montserrat Light"/>
          <w:sz w:val="22"/>
          <w:szCs w:val="22"/>
        </w:rPr>
        <w:t>määratud ohutuskategooriat.</w:t>
      </w:r>
      <w:r w:rsidR="00ED0818" w:rsidRPr="00ED0818">
        <w:rPr>
          <w:rFonts w:ascii="Montserrat Light" w:hAnsi="Montserrat Light"/>
          <w:sz w:val="22"/>
          <w:szCs w:val="22"/>
        </w:rPr>
        <w:t xml:space="preserve"> </w:t>
      </w:r>
      <w:r w:rsidR="00421F45">
        <w:rPr>
          <w:rFonts w:ascii="Montserrat Light" w:hAnsi="Montserrat Light"/>
          <w:sz w:val="22"/>
          <w:szCs w:val="22"/>
        </w:rPr>
        <w:t>Samuti o</w:t>
      </w:r>
      <w:r w:rsidR="00ED0818">
        <w:rPr>
          <w:rFonts w:ascii="Montserrat Light" w:hAnsi="Montserrat Light"/>
          <w:sz w:val="22"/>
          <w:szCs w:val="22"/>
        </w:rPr>
        <w:t xml:space="preserve">leme </w:t>
      </w:r>
      <w:r w:rsidR="00E95164" w:rsidRPr="00E95164">
        <w:rPr>
          <w:rFonts w:ascii="Montserrat Light" w:hAnsi="Montserrat Light"/>
          <w:sz w:val="22"/>
          <w:szCs w:val="22"/>
        </w:rPr>
        <w:t>võr</w:t>
      </w:r>
      <w:r w:rsidR="00E82FD8">
        <w:rPr>
          <w:rFonts w:ascii="Montserrat Light" w:hAnsi="Montserrat Light"/>
          <w:sz w:val="22"/>
          <w:szCs w:val="22"/>
        </w:rPr>
        <w:t>relnud</w:t>
      </w:r>
      <w:r w:rsidR="00E95164" w:rsidRPr="00E95164">
        <w:rPr>
          <w:rFonts w:ascii="Montserrat Light" w:hAnsi="Montserrat Light"/>
          <w:sz w:val="22"/>
          <w:szCs w:val="22"/>
        </w:rPr>
        <w:t xml:space="preserve"> </w:t>
      </w:r>
      <w:r w:rsidR="00ED0818" w:rsidRPr="00D20E43">
        <w:rPr>
          <w:rFonts w:ascii="Montserrat Light" w:hAnsi="Montserrat Light"/>
          <w:sz w:val="22"/>
          <w:szCs w:val="22"/>
        </w:rPr>
        <w:t xml:space="preserve">määruse nr 10 </w:t>
      </w:r>
      <w:r w:rsidR="00ED0818" w:rsidRPr="00D20E43">
        <w:rPr>
          <w:rFonts w:ascii="Montserrat Light" w:hAnsi="Montserrat Light"/>
          <w:i/>
          <w:iCs/>
          <w:sz w:val="22"/>
          <w:szCs w:val="22"/>
        </w:rPr>
        <w:t>„Kemikaali ohtlikkuse alammäär ja ohtliku kemikaali künniskogus ning ettevõtte ohtlikkuse kategooria määramise kord“</w:t>
      </w:r>
      <w:r w:rsidR="00D20E43" w:rsidRPr="00D20E43">
        <w:rPr>
          <w:rFonts w:ascii="Montserrat Light" w:hAnsi="Montserrat Light"/>
          <w:sz w:val="22"/>
          <w:szCs w:val="22"/>
        </w:rPr>
        <w:t xml:space="preserve"> 14.02.2016 kehtinud redaktsiooni 06.09.2025 </w:t>
      </w:r>
      <w:r w:rsidR="000F3526" w:rsidRPr="00D20E43">
        <w:rPr>
          <w:rFonts w:ascii="Montserrat Light" w:hAnsi="Montserrat Light"/>
          <w:sz w:val="22"/>
          <w:szCs w:val="22"/>
        </w:rPr>
        <w:t>redaktsiooniga</w:t>
      </w:r>
      <w:r w:rsidR="00421F45">
        <w:rPr>
          <w:rFonts w:ascii="Montserrat Light" w:hAnsi="Montserrat Light"/>
          <w:sz w:val="22"/>
          <w:szCs w:val="22"/>
        </w:rPr>
        <w:t xml:space="preserve"> ning o</w:t>
      </w:r>
      <w:r w:rsidR="00ED0818" w:rsidRPr="00ED0818">
        <w:rPr>
          <w:rFonts w:ascii="Montserrat Light" w:hAnsi="Montserrat Light"/>
          <w:sz w:val="22"/>
          <w:szCs w:val="22"/>
        </w:rPr>
        <w:t>htlikkuse kategooria määramise osas erinevusi ei tuvastanud.</w:t>
      </w:r>
      <w:r w:rsidR="00ED0818">
        <w:rPr>
          <w:rFonts w:ascii="Montserrat Light" w:hAnsi="Montserrat Light"/>
          <w:sz w:val="22"/>
          <w:szCs w:val="22"/>
        </w:rPr>
        <w:t xml:space="preserve"> </w:t>
      </w:r>
      <w:r w:rsidR="00ED0818" w:rsidRPr="00ED0818">
        <w:rPr>
          <w:rFonts w:ascii="Montserrat Light" w:hAnsi="Montserrat Light"/>
          <w:sz w:val="22"/>
          <w:szCs w:val="22"/>
        </w:rPr>
        <w:t xml:space="preserve">Seoses sellega soovime küsida, </w:t>
      </w:r>
      <w:r w:rsidR="00D20E43" w:rsidRPr="00D20E43">
        <w:rPr>
          <w:rFonts w:ascii="Montserrat Light" w:hAnsi="Montserrat Light"/>
          <w:sz w:val="22"/>
          <w:szCs w:val="22"/>
        </w:rPr>
        <w:t xml:space="preserve">kas määruse nr 10 viimase redaktsiooni kohaselt on </w:t>
      </w:r>
      <w:r w:rsidR="00ED0818" w:rsidRPr="00A61AA3">
        <w:rPr>
          <w:rFonts w:ascii="Montserrat Light" w:hAnsi="Montserrat Light"/>
          <w:sz w:val="22"/>
          <w:szCs w:val="22"/>
        </w:rPr>
        <w:t>Tallinna mnt 73 kinnistul asuva</w:t>
      </w:r>
      <w:r w:rsidR="00ED0818" w:rsidRPr="00E40D78">
        <w:rPr>
          <w:rFonts w:ascii="Montserrat Light" w:hAnsi="Montserrat Light"/>
          <w:sz w:val="22"/>
          <w:szCs w:val="22"/>
        </w:rPr>
        <w:t xml:space="preserve"> </w:t>
      </w:r>
      <w:proofErr w:type="spellStart"/>
      <w:r w:rsidR="00ED0818" w:rsidRPr="00350044">
        <w:rPr>
          <w:rFonts w:ascii="Montserrat Light" w:hAnsi="Montserrat Light"/>
          <w:sz w:val="22"/>
          <w:szCs w:val="22"/>
        </w:rPr>
        <w:t>Olerex</w:t>
      </w:r>
      <w:proofErr w:type="spellEnd"/>
      <w:r w:rsidR="00ED0818" w:rsidRPr="00350044">
        <w:rPr>
          <w:rFonts w:ascii="Montserrat Light" w:hAnsi="Montserrat Light"/>
          <w:sz w:val="22"/>
          <w:szCs w:val="22"/>
        </w:rPr>
        <w:t xml:space="preserve"> AS Narva</w:t>
      </w:r>
      <w:r w:rsidR="00ED0818">
        <w:rPr>
          <w:rFonts w:ascii="Montserrat Light" w:hAnsi="Montserrat Light"/>
          <w:sz w:val="22"/>
          <w:szCs w:val="22"/>
        </w:rPr>
        <w:t xml:space="preserve"> </w:t>
      </w:r>
      <w:r w:rsidR="00ED0818" w:rsidRPr="00350044">
        <w:rPr>
          <w:rFonts w:ascii="Montserrat Light" w:hAnsi="Montserrat Light"/>
          <w:sz w:val="22"/>
          <w:szCs w:val="22"/>
        </w:rPr>
        <w:t>teenindusjaam</w:t>
      </w:r>
      <w:r w:rsidR="00421F45">
        <w:rPr>
          <w:rFonts w:ascii="Montserrat Light" w:hAnsi="Montserrat Light"/>
          <w:sz w:val="22"/>
          <w:szCs w:val="22"/>
        </w:rPr>
        <w:t xml:space="preserve">a </w:t>
      </w:r>
      <w:r w:rsidR="00D20E43" w:rsidRPr="00D20E43">
        <w:rPr>
          <w:rFonts w:ascii="Montserrat Light" w:hAnsi="Montserrat Light"/>
          <w:sz w:val="22"/>
          <w:szCs w:val="22"/>
        </w:rPr>
        <w:t>ohutuskategooria muutunud</w:t>
      </w:r>
      <w:r w:rsidR="00ED0818" w:rsidRPr="00ED0818">
        <w:rPr>
          <w:rFonts w:ascii="Montserrat Light" w:hAnsi="Montserrat Light"/>
          <w:sz w:val="22"/>
          <w:szCs w:val="22"/>
        </w:rPr>
        <w:t>.</w:t>
      </w:r>
    </w:p>
    <w:p w14:paraId="31E26182" w14:textId="76B1AFB8" w:rsidR="00421F45" w:rsidRPr="008224BE" w:rsidRDefault="00421F45" w:rsidP="00D20E43">
      <w:pPr>
        <w:pStyle w:val="A0"/>
        <w:spacing w:line="276" w:lineRule="auto"/>
        <w:jc w:val="both"/>
        <w:rPr>
          <w:rFonts w:ascii="Montserrat Light" w:hAnsi="Montserrat Light"/>
          <w:sz w:val="22"/>
          <w:szCs w:val="22"/>
        </w:rPr>
      </w:pPr>
      <w:r w:rsidRPr="00373E3B">
        <w:rPr>
          <w:rFonts w:ascii="Montserrat Light" w:hAnsi="Montserrat Light"/>
          <w:sz w:val="22"/>
          <w:szCs w:val="22"/>
        </w:rPr>
        <w:t>Tallinna mnt 71 maa-ala detailplaneeringu koostamise</w:t>
      </w:r>
      <w:r>
        <w:rPr>
          <w:rFonts w:ascii="Montserrat Light" w:hAnsi="Montserrat Light"/>
          <w:sz w:val="22"/>
          <w:szCs w:val="22"/>
        </w:rPr>
        <w:t xml:space="preserve">ks </w:t>
      </w:r>
      <w:r w:rsidRPr="001149B5">
        <w:rPr>
          <w:rFonts w:ascii="Montserrat Light" w:hAnsi="Montserrat Light"/>
          <w:sz w:val="22"/>
          <w:szCs w:val="22"/>
        </w:rPr>
        <w:t>o</w:t>
      </w:r>
      <w:r>
        <w:rPr>
          <w:rFonts w:ascii="Montserrat Light" w:hAnsi="Montserrat Light"/>
          <w:sz w:val="22"/>
          <w:szCs w:val="22"/>
        </w:rPr>
        <w:t>li</w:t>
      </w:r>
      <w:r w:rsidRPr="001149B5">
        <w:rPr>
          <w:rFonts w:ascii="Montserrat Light" w:hAnsi="Montserrat Light"/>
          <w:sz w:val="22"/>
          <w:szCs w:val="22"/>
        </w:rPr>
        <w:t xml:space="preserve"> </w:t>
      </w:r>
      <w:r>
        <w:rPr>
          <w:rFonts w:ascii="Montserrat Light" w:hAnsi="Montserrat Light"/>
          <w:sz w:val="22"/>
          <w:szCs w:val="22"/>
        </w:rPr>
        <w:t xml:space="preserve">määratud </w:t>
      </w:r>
      <w:r w:rsidRPr="001149B5">
        <w:rPr>
          <w:rFonts w:ascii="Montserrat Light" w:hAnsi="Montserrat Light"/>
          <w:sz w:val="22"/>
          <w:szCs w:val="22"/>
        </w:rPr>
        <w:t>riskide hindami</w:t>
      </w:r>
      <w:r>
        <w:rPr>
          <w:rFonts w:ascii="Montserrat Light" w:hAnsi="Montserrat Light"/>
          <w:sz w:val="22"/>
          <w:szCs w:val="22"/>
        </w:rPr>
        <w:t>s</w:t>
      </w:r>
      <w:r w:rsidRPr="001149B5">
        <w:rPr>
          <w:rFonts w:ascii="Montserrat Light" w:hAnsi="Montserrat Light"/>
          <w:sz w:val="22"/>
          <w:szCs w:val="22"/>
        </w:rPr>
        <w:t xml:space="preserve">e </w:t>
      </w:r>
      <w:r>
        <w:rPr>
          <w:rFonts w:ascii="Montserrat Light" w:hAnsi="Montserrat Light"/>
          <w:sz w:val="22"/>
          <w:szCs w:val="22"/>
        </w:rPr>
        <w:t xml:space="preserve">läbiviimine </w:t>
      </w:r>
      <w:r w:rsidRPr="001149B5">
        <w:rPr>
          <w:rFonts w:ascii="Montserrat Light" w:hAnsi="Montserrat Light"/>
          <w:sz w:val="22"/>
          <w:szCs w:val="22"/>
        </w:rPr>
        <w:t xml:space="preserve">seoses Tallinna mnt 73 kinnistul asuva </w:t>
      </w:r>
      <w:proofErr w:type="spellStart"/>
      <w:r w:rsidRPr="001149B5">
        <w:rPr>
          <w:rFonts w:ascii="Montserrat Light" w:hAnsi="Montserrat Light"/>
          <w:sz w:val="22"/>
          <w:szCs w:val="22"/>
        </w:rPr>
        <w:t>Olerexi</w:t>
      </w:r>
      <w:proofErr w:type="spellEnd"/>
      <w:r w:rsidRPr="00421F45">
        <w:rPr>
          <w:rFonts w:ascii="Montserrat Light" w:hAnsi="Montserrat Light"/>
          <w:sz w:val="22"/>
          <w:szCs w:val="22"/>
        </w:rPr>
        <w:t xml:space="preserve"> </w:t>
      </w:r>
      <w:r w:rsidRPr="001149B5">
        <w:rPr>
          <w:rFonts w:ascii="Montserrat Light" w:hAnsi="Montserrat Light"/>
          <w:sz w:val="22"/>
          <w:szCs w:val="22"/>
        </w:rPr>
        <w:t xml:space="preserve">teenindusjaama poolt </w:t>
      </w:r>
      <w:r>
        <w:rPr>
          <w:rFonts w:ascii="Montserrat Light" w:hAnsi="Montserrat Light"/>
          <w:sz w:val="22"/>
          <w:szCs w:val="22"/>
        </w:rPr>
        <w:t xml:space="preserve">võimalikult </w:t>
      </w:r>
      <w:r w:rsidRPr="001149B5">
        <w:rPr>
          <w:rFonts w:ascii="Montserrat Light" w:hAnsi="Montserrat Light"/>
          <w:sz w:val="22"/>
          <w:szCs w:val="22"/>
        </w:rPr>
        <w:t>avald</w:t>
      </w:r>
      <w:r>
        <w:rPr>
          <w:rFonts w:ascii="Montserrat Light" w:hAnsi="Montserrat Light"/>
          <w:sz w:val="22"/>
          <w:szCs w:val="22"/>
        </w:rPr>
        <w:t>uva</w:t>
      </w:r>
      <w:r w:rsidRPr="001149B5">
        <w:rPr>
          <w:rFonts w:ascii="Montserrat Light" w:hAnsi="Montserrat Light"/>
          <w:sz w:val="22"/>
          <w:szCs w:val="22"/>
        </w:rPr>
        <w:t xml:space="preserve"> mõjuga.</w:t>
      </w:r>
      <w:r w:rsidRPr="00421F45">
        <w:rPr>
          <w:rFonts w:ascii="Montserrat Light" w:eastAsia="Montserrat Light" w:hAnsi="Montserrat Light"/>
          <w:sz w:val="22"/>
          <w:szCs w:val="22"/>
        </w:rPr>
        <w:t xml:space="preserve"> Samuti</w:t>
      </w:r>
      <w:r w:rsidR="008224BE">
        <w:rPr>
          <w:rFonts w:ascii="Montserrat Light" w:eastAsia="Montserrat Light" w:hAnsi="Montserrat Light"/>
          <w:sz w:val="22"/>
          <w:szCs w:val="22"/>
        </w:rPr>
        <w:t>,</w:t>
      </w:r>
      <w:r w:rsidRPr="00421F45">
        <w:rPr>
          <w:rFonts w:ascii="Montserrat Light" w:eastAsia="Montserrat Light" w:hAnsi="Montserrat Light"/>
          <w:sz w:val="22"/>
          <w:szCs w:val="22"/>
        </w:rPr>
        <w:t xml:space="preserve"> kuna</w:t>
      </w:r>
      <w:r w:rsidRPr="00421F45">
        <w:rPr>
          <w:rFonts w:ascii="Montserrat Light" w:hAnsi="Montserrat Light"/>
          <w:sz w:val="22"/>
          <w:szCs w:val="22"/>
        </w:rPr>
        <w:t xml:space="preserve"> Tallinna mnt 73 kinnistul asuva </w:t>
      </w:r>
      <w:proofErr w:type="spellStart"/>
      <w:r w:rsidRPr="00421F45">
        <w:rPr>
          <w:rFonts w:ascii="Montserrat Light" w:hAnsi="Montserrat Light"/>
          <w:sz w:val="22"/>
          <w:szCs w:val="22"/>
        </w:rPr>
        <w:t>Olerex</w:t>
      </w:r>
      <w:proofErr w:type="spellEnd"/>
      <w:r w:rsidRPr="00421F45">
        <w:rPr>
          <w:rFonts w:ascii="Montserrat Light" w:hAnsi="Montserrat Light"/>
          <w:sz w:val="22"/>
          <w:szCs w:val="22"/>
        </w:rPr>
        <w:t xml:space="preserve"> AS Narva teenindusjaama vastas ca 100 m kaugusel asub veel üks teenindusjaam (</w:t>
      </w:r>
      <w:proofErr w:type="spellStart"/>
      <w:r w:rsidRPr="00421F45">
        <w:rPr>
          <w:rFonts w:ascii="Montserrat Light" w:hAnsi="Montserrat Light"/>
          <w:sz w:val="22"/>
          <w:szCs w:val="22"/>
        </w:rPr>
        <w:t>Circle</w:t>
      </w:r>
      <w:proofErr w:type="spellEnd"/>
      <w:r w:rsidRPr="00421F45">
        <w:rPr>
          <w:rFonts w:ascii="Montserrat Light" w:hAnsi="Montserrat Light"/>
          <w:sz w:val="22"/>
          <w:szCs w:val="22"/>
        </w:rPr>
        <w:t xml:space="preserve"> K, aadress Tallinna mnt 64</w:t>
      </w:r>
      <w:r>
        <w:rPr>
          <w:rFonts w:ascii="Montserrat Light" w:hAnsi="Montserrat Light"/>
          <w:sz w:val="22"/>
          <w:szCs w:val="22"/>
        </w:rPr>
        <w:t xml:space="preserve">), siis meie hinnangul </w:t>
      </w:r>
      <w:r w:rsidR="008224BE">
        <w:rPr>
          <w:rFonts w:ascii="Montserrat Light" w:hAnsi="Montserrat Light"/>
          <w:sz w:val="22"/>
          <w:szCs w:val="22"/>
        </w:rPr>
        <w:t xml:space="preserve">peaks </w:t>
      </w:r>
      <w:r>
        <w:rPr>
          <w:rFonts w:ascii="Montserrat Light" w:hAnsi="Montserrat Light"/>
          <w:sz w:val="22"/>
          <w:szCs w:val="22"/>
        </w:rPr>
        <w:t xml:space="preserve">arvestama ka selle </w:t>
      </w:r>
      <w:r w:rsidR="000F3526">
        <w:rPr>
          <w:rFonts w:ascii="Montserrat Light" w:hAnsi="Montserrat Light"/>
          <w:sz w:val="22"/>
          <w:szCs w:val="22"/>
        </w:rPr>
        <w:t xml:space="preserve">võimaliku </w:t>
      </w:r>
      <w:r w:rsidR="000F3526" w:rsidRPr="001149B5">
        <w:rPr>
          <w:rFonts w:ascii="Montserrat Light" w:hAnsi="Montserrat Light"/>
          <w:sz w:val="22"/>
          <w:szCs w:val="22"/>
        </w:rPr>
        <w:t>avald</w:t>
      </w:r>
      <w:r w:rsidR="000F3526">
        <w:rPr>
          <w:rFonts w:ascii="Montserrat Light" w:hAnsi="Montserrat Light"/>
          <w:sz w:val="22"/>
          <w:szCs w:val="22"/>
        </w:rPr>
        <w:t>uva</w:t>
      </w:r>
      <w:r w:rsidR="000F3526" w:rsidRPr="001149B5">
        <w:rPr>
          <w:rFonts w:ascii="Montserrat Light" w:hAnsi="Montserrat Light"/>
          <w:sz w:val="22"/>
          <w:szCs w:val="22"/>
        </w:rPr>
        <w:t xml:space="preserve"> mõjuga.</w:t>
      </w:r>
      <w:r w:rsidR="000F3526">
        <w:rPr>
          <w:rFonts w:ascii="Montserrat Light" w:hAnsi="Montserrat Light"/>
          <w:sz w:val="22"/>
          <w:szCs w:val="22"/>
        </w:rPr>
        <w:t xml:space="preserve"> Kokkuvõtteks palume teie hinnangut mainitud riskianalüüsi läbiviimise vajaduse osas</w:t>
      </w:r>
      <w:r w:rsidR="008224BE">
        <w:rPr>
          <w:rFonts w:ascii="Montserrat Light" w:hAnsi="Montserrat Light"/>
          <w:sz w:val="22"/>
          <w:szCs w:val="22"/>
        </w:rPr>
        <w:t xml:space="preserve">, </w:t>
      </w:r>
      <w:r w:rsidR="000F3526">
        <w:rPr>
          <w:rFonts w:ascii="Montserrat Light" w:hAnsi="Montserrat Light"/>
          <w:sz w:val="22"/>
          <w:szCs w:val="22"/>
        </w:rPr>
        <w:t xml:space="preserve"> </w:t>
      </w:r>
      <w:r w:rsidR="008224BE" w:rsidRPr="008224BE">
        <w:rPr>
          <w:rFonts w:ascii="Montserrat Light" w:hAnsi="Montserrat Light"/>
          <w:sz w:val="22"/>
          <w:szCs w:val="22"/>
        </w:rPr>
        <w:t>võttes arvesse määruse nr 10 uue redaktsiooni jõustumist.</w:t>
      </w:r>
    </w:p>
    <w:p w14:paraId="0574B372" w14:textId="77777777" w:rsidR="007F4452" w:rsidRDefault="007F4452" w:rsidP="000E641A">
      <w:pPr>
        <w:pStyle w:val="A0"/>
        <w:rPr>
          <w:rStyle w:val="a1"/>
          <w:rFonts w:ascii="Montserrat Light" w:hAnsi="Montserrat Light"/>
        </w:rPr>
      </w:pPr>
    </w:p>
    <w:p w14:paraId="2DEAE682" w14:textId="77777777" w:rsidR="00E82FD8" w:rsidRDefault="00E82FD8" w:rsidP="000E641A">
      <w:pPr>
        <w:pStyle w:val="A0"/>
        <w:rPr>
          <w:rStyle w:val="a1"/>
          <w:rFonts w:ascii="Montserrat Light" w:hAnsi="Montserrat Light"/>
        </w:rPr>
      </w:pPr>
    </w:p>
    <w:p w14:paraId="54360588" w14:textId="77777777" w:rsidR="00E82FD8" w:rsidRPr="00E25AB2" w:rsidRDefault="00E82FD8" w:rsidP="000E641A">
      <w:pPr>
        <w:pStyle w:val="A0"/>
        <w:rPr>
          <w:rStyle w:val="a1"/>
          <w:rFonts w:ascii="Montserrat Light" w:hAnsi="Montserrat Light"/>
        </w:rPr>
      </w:pPr>
    </w:p>
    <w:p w14:paraId="32E2766A" w14:textId="77777777" w:rsidR="00CE003E" w:rsidRPr="00E25AB2" w:rsidRDefault="00DC7B98" w:rsidP="000E641A">
      <w:pPr>
        <w:pStyle w:val="A0"/>
        <w:rPr>
          <w:rStyle w:val="a1"/>
          <w:rFonts w:ascii="Montserrat Light" w:eastAsia="Montserrat Light" w:hAnsi="Montserrat Light" w:cs="Montserrat Light"/>
        </w:rPr>
      </w:pPr>
      <w:r w:rsidRPr="00E25AB2">
        <w:rPr>
          <w:rStyle w:val="a1"/>
          <w:rFonts w:ascii="Montserrat Light" w:hAnsi="Montserrat Light"/>
        </w:rPr>
        <w:t>Lugupidamisega</w:t>
      </w:r>
    </w:p>
    <w:p w14:paraId="34E58CA3" w14:textId="77777777" w:rsidR="00CE003E" w:rsidRPr="00E17306" w:rsidRDefault="00CE003E">
      <w:pPr>
        <w:pStyle w:val="A0"/>
        <w:jc w:val="both"/>
        <w:rPr>
          <w:rStyle w:val="a1"/>
          <w:rFonts w:ascii="Montserrat Light" w:eastAsia="Montserrat Light" w:hAnsi="Montserrat Light" w:cs="Montserrat Light"/>
          <w:sz w:val="22"/>
          <w:szCs w:val="22"/>
        </w:rPr>
      </w:pPr>
    </w:p>
    <w:p w14:paraId="1F2288C7" w14:textId="77777777" w:rsidR="00E82FD8" w:rsidRDefault="00E82FD8">
      <w:pPr>
        <w:pStyle w:val="A0"/>
        <w:jc w:val="both"/>
        <w:rPr>
          <w:rStyle w:val="a1"/>
          <w:rFonts w:ascii="Montserrat Light" w:eastAsia="Montserrat Light" w:hAnsi="Montserrat Light" w:cs="Montserrat Light"/>
          <w:sz w:val="22"/>
          <w:szCs w:val="22"/>
        </w:rPr>
      </w:pPr>
    </w:p>
    <w:p w14:paraId="655111AB" w14:textId="377F0654" w:rsidR="00CE003E" w:rsidRPr="00E82FD8" w:rsidRDefault="00DC7B98">
      <w:pPr>
        <w:pStyle w:val="A0"/>
        <w:jc w:val="both"/>
        <w:rPr>
          <w:rStyle w:val="a1"/>
          <w:rFonts w:ascii="Montserrat Light" w:eastAsia="Montserrat Light" w:hAnsi="Montserrat Light" w:cs="Montserrat Light"/>
          <w:sz w:val="20"/>
          <w:szCs w:val="20"/>
        </w:rPr>
      </w:pPr>
      <w:r w:rsidRPr="00E17306">
        <w:rPr>
          <w:rStyle w:val="a1"/>
          <w:rFonts w:ascii="Montserrat Light" w:eastAsia="Montserrat Light" w:hAnsi="Montserrat Light" w:cs="Montserrat Light"/>
          <w:sz w:val="22"/>
          <w:szCs w:val="22"/>
        </w:rPr>
        <w:br/>
      </w:r>
      <w:r w:rsidRPr="00E82FD8">
        <w:rPr>
          <w:rStyle w:val="a1"/>
          <w:rFonts w:ascii="Montserrat Light" w:hAnsi="Montserrat Light"/>
          <w:sz w:val="20"/>
          <w:szCs w:val="20"/>
        </w:rPr>
        <w:t>/allkirjastatud digitaalselt/</w:t>
      </w:r>
    </w:p>
    <w:p w14:paraId="57C981B8" w14:textId="77777777" w:rsidR="007A577E" w:rsidRPr="00EE410D" w:rsidRDefault="00DC7B98" w:rsidP="007A577E">
      <w:pPr>
        <w:pStyle w:val="A0"/>
        <w:rPr>
          <w:rFonts w:ascii="Montserrat Light" w:eastAsia="Montserrat Light" w:hAnsi="Montserrat Light" w:cs="Montserrat Light"/>
          <w:sz w:val="22"/>
          <w:szCs w:val="22"/>
        </w:rPr>
      </w:pPr>
      <w:r w:rsidRPr="00E17306">
        <w:rPr>
          <w:rStyle w:val="a1"/>
          <w:rFonts w:ascii="Montserrat Light" w:eastAsia="Montserrat Light" w:hAnsi="Montserrat Light" w:cs="Montserrat Light"/>
          <w:sz w:val="22"/>
          <w:szCs w:val="22"/>
        </w:rPr>
        <w:br/>
      </w:r>
      <w:r w:rsidR="007A577E" w:rsidRPr="00EE410D">
        <w:rPr>
          <w:rFonts w:ascii="Montserrat Light" w:eastAsia="Montserrat Light" w:hAnsi="Montserrat Light" w:cs="Montserrat Light"/>
          <w:sz w:val="22"/>
          <w:szCs w:val="22"/>
        </w:rPr>
        <w:t>Peeter Tambu</w:t>
      </w:r>
    </w:p>
    <w:p w14:paraId="68825598" w14:textId="77777777" w:rsidR="007A577E" w:rsidRPr="00E82FD8" w:rsidRDefault="007A577E" w:rsidP="007A577E">
      <w:pPr>
        <w:pStyle w:val="A0"/>
        <w:rPr>
          <w:rFonts w:ascii="Montserrat Light" w:eastAsia="Montserrat Light" w:hAnsi="Montserrat Light" w:cs="Montserrat Light"/>
          <w:sz w:val="20"/>
          <w:szCs w:val="20"/>
        </w:rPr>
      </w:pPr>
      <w:r w:rsidRPr="00E82FD8">
        <w:rPr>
          <w:rFonts w:ascii="Montserrat Light" w:eastAsia="Montserrat Light" w:hAnsi="Montserrat Light" w:cs="Montserrat Light"/>
          <w:sz w:val="20"/>
          <w:szCs w:val="20"/>
        </w:rPr>
        <w:t>peaarhitekt (direktori asetäitja)</w:t>
      </w:r>
    </w:p>
    <w:p w14:paraId="59C7F141" w14:textId="77777777" w:rsidR="009E4E3C" w:rsidRDefault="009E4E3C" w:rsidP="00AB1E6D">
      <w:pPr>
        <w:pStyle w:val="A0"/>
        <w:jc w:val="both"/>
        <w:rPr>
          <w:rFonts w:ascii="Montserrat Light" w:eastAsia="Montserrat Light" w:hAnsi="Montserrat Light" w:cs="Montserrat Light"/>
          <w:sz w:val="22"/>
          <w:szCs w:val="22"/>
        </w:rPr>
      </w:pPr>
    </w:p>
    <w:p w14:paraId="2F55BAD6" w14:textId="77777777" w:rsidR="009E4E3C" w:rsidRPr="009D4F88" w:rsidRDefault="009E4E3C" w:rsidP="009E4E3C">
      <w:pPr>
        <w:ind w:right="-1"/>
        <w:jc w:val="both"/>
        <w:rPr>
          <w:rFonts w:ascii="Montserrat Light" w:hAnsi="Montserrat Light"/>
          <w:color w:val="000000"/>
          <w:sz w:val="20"/>
          <w:szCs w:val="20"/>
          <w:lang w:val="et-EE"/>
        </w:rPr>
      </w:pPr>
    </w:p>
    <w:p w14:paraId="5EA45E0F" w14:textId="77777777" w:rsidR="009E4E3C" w:rsidRPr="009D4F88" w:rsidRDefault="009E4E3C" w:rsidP="009E4E3C">
      <w:pPr>
        <w:ind w:right="-1"/>
        <w:jc w:val="both"/>
        <w:rPr>
          <w:rFonts w:ascii="Montserrat Light" w:hAnsi="Montserrat Light"/>
          <w:color w:val="000000"/>
          <w:sz w:val="20"/>
          <w:szCs w:val="20"/>
          <w:lang w:val="et-EE"/>
        </w:rPr>
      </w:pPr>
    </w:p>
    <w:p w14:paraId="5EFBE452" w14:textId="77777777" w:rsidR="00D85973" w:rsidRPr="009D4F88" w:rsidRDefault="00D85973" w:rsidP="009E4E3C">
      <w:pPr>
        <w:ind w:right="-1"/>
        <w:jc w:val="both"/>
        <w:rPr>
          <w:rFonts w:ascii="Montserrat Light" w:hAnsi="Montserrat Light"/>
          <w:color w:val="000000"/>
          <w:sz w:val="20"/>
          <w:szCs w:val="20"/>
          <w:lang w:val="et-EE"/>
        </w:rPr>
      </w:pPr>
    </w:p>
    <w:p w14:paraId="31AC469D" w14:textId="06ED74BE" w:rsidR="009E4E3C" w:rsidRPr="009E4E3C" w:rsidRDefault="009E4E3C" w:rsidP="009E4E3C">
      <w:pPr>
        <w:ind w:right="-1"/>
        <w:jc w:val="both"/>
        <w:rPr>
          <w:rFonts w:ascii="Montserrat Light" w:hAnsi="Montserrat Light"/>
          <w:color w:val="000000"/>
          <w:sz w:val="20"/>
          <w:szCs w:val="20"/>
          <w:lang w:val="nl-NL"/>
        </w:rPr>
      </w:pPr>
      <w:r w:rsidRPr="009E4E3C">
        <w:rPr>
          <w:rFonts w:ascii="Montserrat Light" w:hAnsi="Montserrat Light"/>
          <w:color w:val="000000"/>
          <w:sz w:val="20"/>
          <w:szCs w:val="20"/>
          <w:lang w:val="nl-NL"/>
        </w:rPr>
        <w:t>Tatjana Nikolajenkova</w:t>
      </w:r>
    </w:p>
    <w:p w14:paraId="78D580E9" w14:textId="50CA5521" w:rsidR="00CE003E" w:rsidRPr="007A577E" w:rsidRDefault="009E4E3C" w:rsidP="007A577E">
      <w:pPr>
        <w:ind w:right="-1"/>
        <w:jc w:val="both"/>
        <w:rPr>
          <w:rFonts w:ascii="Montserrat Light" w:hAnsi="Montserrat Light"/>
          <w:color w:val="000000"/>
          <w:sz w:val="20"/>
          <w:szCs w:val="20"/>
          <w:lang w:val="nl-NL"/>
        </w:rPr>
      </w:pPr>
      <w:r w:rsidRPr="009E4E3C">
        <w:rPr>
          <w:rFonts w:ascii="Montserrat Light" w:hAnsi="Montserrat Light"/>
          <w:color w:val="000000"/>
          <w:sz w:val="20"/>
          <w:szCs w:val="20"/>
          <w:lang w:val="nl-NL"/>
        </w:rPr>
        <w:t xml:space="preserve">5837 3585, </w:t>
      </w:r>
      <w:r w:rsidRPr="009E4E3C">
        <w:rPr>
          <w:rFonts w:ascii="Montserrat Light" w:hAnsi="Montserrat Light"/>
          <w:color w:val="0000FF"/>
          <w:sz w:val="20"/>
          <w:szCs w:val="20"/>
          <w:lang w:val="nl-NL"/>
        </w:rPr>
        <w:t>tatjana.nikolajenkova@narva.ee</w:t>
      </w:r>
    </w:p>
    <w:sectPr w:rsidR="00CE003E" w:rsidRPr="007A577E">
      <w:headerReference w:type="first" r:id="rId9"/>
      <w:footerReference w:type="first" r:id="rId10"/>
      <w:pgSz w:w="11900" w:h="16840"/>
      <w:pgMar w:top="680" w:right="1418" w:bottom="1418" w:left="1985" w:header="624"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8D32" w14:textId="77777777" w:rsidR="002D0012" w:rsidRDefault="002D0012">
      <w:r>
        <w:separator/>
      </w:r>
    </w:p>
  </w:endnote>
  <w:endnote w:type="continuationSeparator" w:id="0">
    <w:p w14:paraId="328DC0F8" w14:textId="77777777" w:rsidR="002D0012" w:rsidRDefault="002D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w:panose1 w:val="020B0604020202020204"/>
    <w:charset w:val="BA"/>
    <w:family w:val="swiss"/>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w:panose1 w:val="020F0502020204030204"/>
    <w:charset w:val="BA"/>
    <w:family w:val="swiss"/>
    <w:pitch w:val="variable"/>
    <w:sig w:usb0="E4002EFF" w:usb1="C200247B" w:usb2="00000009" w:usb3="00000000" w:csb0="000001FF" w:csb1="00000000"/>
  </w:font>
  <w:font w:name="Montserrat-Light">
    <w:altName w:val="Montserrat"/>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68AF" w14:textId="77777777" w:rsidR="00CE003E" w:rsidRDefault="00DC7B98">
    <w:pPr>
      <w:pStyle w:val="A0"/>
      <w:jc w:val="right"/>
    </w:pPr>
    <w:r>
      <w:rPr>
        <w:noProof/>
      </w:rPr>
      <w:drawing>
        <wp:inline distT="0" distB="0" distL="0" distR="0" wp14:anchorId="62A66683" wp14:editId="24B78BFA">
          <wp:extent cx="3492001" cy="984090"/>
          <wp:effectExtent l="0" t="0" r="0" b="0"/>
          <wp:docPr id="1073741826" name="officeArt object" descr="Pilt 24"/>
          <wp:cNvGraphicFramePr/>
          <a:graphic xmlns:a="http://schemas.openxmlformats.org/drawingml/2006/main">
            <a:graphicData uri="http://schemas.openxmlformats.org/drawingml/2006/picture">
              <pic:pic xmlns:pic="http://schemas.openxmlformats.org/drawingml/2006/picture">
                <pic:nvPicPr>
                  <pic:cNvPr id="1073741826" name="Pilt 24" descr="Pilt 24"/>
                  <pic:cNvPicPr>
                    <a:picLocks noChangeAspect="1"/>
                  </pic:cNvPicPr>
                </pic:nvPicPr>
                <pic:blipFill>
                  <a:blip r:embed="rId1"/>
                  <a:srcRect l="6" r="35624"/>
                  <a:stretch>
                    <a:fillRect/>
                  </a:stretch>
                </pic:blipFill>
                <pic:spPr>
                  <a:xfrm>
                    <a:off x="0" y="0"/>
                    <a:ext cx="3492001" cy="98409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9736" w14:textId="77777777" w:rsidR="002D0012" w:rsidRDefault="002D0012">
      <w:r>
        <w:separator/>
      </w:r>
    </w:p>
  </w:footnote>
  <w:footnote w:type="continuationSeparator" w:id="0">
    <w:p w14:paraId="073DEEAA" w14:textId="77777777" w:rsidR="002D0012" w:rsidRDefault="002D0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0F41" w14:textId="77777777" w:rsidR="00CE003E" w:rsidRDefault="00DC7B98" w:rsidP="004C3D6B">
    <w:pPr>
      <w:pStyle w:val="Pis"/>
      <w:tabs>
        <w:tab w:val="clear" w:pos="8306"/>
        <w:tab w:val="right" w:pos="8221"/>
      </w:tabs>
      <w:ind w:right="-717"/>
      <w:jc w:val="right"/>
    </w:pPr>
    <w:r>
      <w:rPr>
        <w:noProof/>
        <w:lang w:val="et-EE"/>
      </w:rPr>
      <w:drawing>
        <wp:inline distT="0" distB="0" distL="0" distR="0" wp14:anchorId="3C7C04DF" wp14:editId="7CD3C12A">
          <wp:extent cx="1694635" cy="486231"/>
          <wp:effectExtent l="0" t="0" r="0" b="0"/>
          <wp:docPr id="1073741825" name="officeArt object" descr="Pilt 1"/>
          <wp:cNvGraphicFramePr/>
          <a:graphic xmlns:a="http://schemas.openxmlformats.org/drawingml/2006/main">
            <a:graphicData uri="http://schemas.openxmlformats.org/drawingml/2006/picture">
              <pic:pic xmlns:pic="http://schemas.openxmlformats.org/drawingml/2006/picture">
                <pic:nvPicPr>
                  <pic:cNvPr id="1073741825" name="Pilt 1" descr="Pilt 1"/>
                  <pic:cNvPicPr>
                    <a:picLocks noChangeAspect="1"/>
                  </pic:cNvPicPr>
                </pic:nvPicPr>
                <pic:blipFill>
                  <a:blip r:embed="rId1"/>
                  <a:stretch>
                    <a:fillRect/>
                  </a:stretch>
                </pic:blipFill>
                <pic:spPr>
                  <a:xfrm>
                    <a:off x="0" y="0"/>
                    <a:ext cx="1694635" cy="486231"/>
                  </a:xfrm>
                  <a:prstGeom prst="rect">
                    <a:avLst/>
                  </a:prstGeom>
                  <a:ln w="12700" cap="flat">
                    <a:noFill/>
                    <a:miter lim="400000"/>
                  </a:ln>
                  <a:effectLst/>
                </pic:spPr>
              </pic:pic>
            </a:graphicData>
          </a:graphic>
        </wp:inline>
      </w:drawing>
    </w:r>
  </w:p>
  <w:p w14:paraId="4BF3D434" w14:textId="77777777" w:rsidR="00CE003E" w:rsidRDefault="00CE003E">
    <w:pPr>
      <w:pStyle w:val="Pis"/>
      <w:tabs>
        <w:tab w:val="clear" w:pos="8306"/>
        <w:tab w:val="right" w:pos="8221"/>
      </w:tabs>
      <w:jc w:val="right"/>
    </w:pPr>
  </w:p>
  <w:p w14:paraId="6420B372" w14:textId="77777777" w:rsidR="00CE003E" w:rsidRDefault="00CE003E">
    <w:pPr>
      <w:pStyle w:val="Pis"/>
      <w:jc w:val="right"/>
    </w:pPr>
  </w:p>
  <w:p w14:paraId="5591041D" w14:textId="77777777" w:rsidR="00CE003E" w:rsidRDefault="00CE003E">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52E49"/>
    <w:multiLevelType w:val="hybridMultilevel"/>
    <w:tmpl w:val="DD1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1102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E"/>
    <w:rsid w:val="0000620F"/>
    <w:rsid w:val="00041A21"/>
    <w:rsid w:val="00045658"/>
    <w:rsid w:val="00063FA8"/>
    <w:rsid w:val="00095AB1"/>
    <w:rsid w:val="000D1241"/>
    <w:rsid w:val="000E641A"/>
    <w:rsid w:val="000F3526"/>
    <w:rsid w:val="0010305E"/>
    <w:rsid w:val="001417E0"/>
    <w:rsid w:val="001842B4"/>
    <w:rsid w:val="001A04A6"/>
    <w:rsid w:val="001E2BE8"/>
    <w:rsid w:val="001E53E3"/>
    <w:rsid w:val="00230B1E"/>
    <w:rsid w:val="00235468"/>
    <w:rsid w:val="002D0012"/>
    <w:rsid w:val="002E2EF1"/>
    <w:rsid w:val="003022F0"/>
    <w:rsid w:val="00342362"/>
    <w:rsid w:val="0035565A"/>
    <w:rsid w:val="003703FE"/>
    <w:rsid w:val="00373E3B"/>
    <w:rsid w:val="00385574"/>
    <w:rsid w:val="003E6D4F"/>
    <w:rsid w:val="004124A6"/>
    <w:rsid w:val="00421F45"/>
    <w:rsid w:val="004257CF"/>
    <w:rsid w:val="004B6A06"/>
    <w:rsid w:val="004C3D6B"/>
    <w:rsid w:val="004D3CF5"/>
    <w:rsid w:val="004E16E3"/>
    <w:rsid w:val="00546C26"/>
    <w:rsid w:val="0057020B"/>
    <w:rsid w:val="00574B09"/>
    <w:rsid w:val="00697CA8"/>
    <w:rsid w:val="006C55E9"/>
    <w:rsid w:val="006D10E8"/>
    <w:rsid w:val="006D21B4"/>
    <w:rsid w:val="006D730F"/>
    <w:rsid w:val="00710B22"/>
    <w:rsid w:val="007174BC"/>
    <w:rsid w:val="007329A9"/>
    <w:rsid w:val="00742F3A"/>
    <w:rsid w:val="00765E1E"/>
    <w:rsid w:val="00766D2C"/>
    <w:rsid w:val="00777642"/>
    <w:rsid w:val="00794A0F"/>
    <w:rsid w:val="007A577E"/>
    <w:rsid w:val="007B2D8D"/>
    <w:rsid w:val="007F1BE7"/>
    <w:rsid w:val="007F4452"/>
    <w:rsid w:val="008041F4"/>
    <w:rsid w:val="008224BE"/>
    <w:rsid w:val="00843304"/>
    <w:rsid w:val="00850F55"/>
    <w:rsid w:val="00865EC7"/>
    <w:rsid w:val="00867F78"/>
    <w:rsid w:val="00882958"/>
    <w:rsid w:val="008915FC"/>
    <w:rsid w:val="00924AA0"/>
    <w:rsid w:val="00925442"/>
    <w:rsid w:val="009A0439"/>
    <w:rsid w:val="009B4416"/>
    <w:rsid w:val="009D4B30"/>
    <w:rsid w:val="009D4F88"/>
    <w:rsid w:val="009E4E3C"/>
    <w:rsid w:val="00A05F40"/>
    <w:rsid w:val="00A31658"/>
    <w:rsid w:val="00A3670F"/>
    <w:rsid w:val="00A529D1"/>
    <w:rsid w:val="00A565C8"/>
    <w:rsid w:val="00A601A4"/>
    <w:rsid w:val="00A7683E"/>
    <w:rsid w:val="00AA3B3A"/>
    <w:rsid w:val="00AB1E6D"/>
    <w:rsid w:val="00B21D39"/>
    <w:rsid w:val="00B83055"/>
    <w:rsid w:val="00BA3C9F"/>
    <w:rsid w:val="00BB2529"/>
    <w:rsid w:val="00BD1487"/>
    <w:rsid w:val="00BF1765"/>
    <w:rsid w:val="00BF55AF"/>
    <w:rsid w:val="00BF71C6"/>
    <w:rsid w:val="00C0045F"/>
    <w:rsid w:val="00C06871"/>
    <w:rsid w:val="00C204A1"/>
    <w:rsid w:val="00C3709A"/>
    <w:rsid w:val="00C751F8"/>
    <w:rsid w:val="00C846B4"/>
    <w:rsid w:val="00C915A0"/>
    <w:rsid w:val="00CE003E"/>
    <w:rsid w:val="00D20E43"/>
    <w:rsid w:val="00D85973"/>
    <w:rsid w:val="00DC7B98"/>
    <w:rsid w:val="00DE69DB"/>
    <w:rsid w:val="00E16F4A"/>
    <w:rsid w:val="00E17306"/>
    <w:rsid w:val="00E25AB2"/>
    <w:rsid w:val="00E36858"/>
    <w:rsid w:val="00E458EE"/>
    <w:rsid w:val="00E66FE4"/>
    <w:rsid w:val="00E82FD8"/>
    <w:rsid w:val="00E95164"/>
    <w:rsid w:val="00EA39B4"/>
    <w:rsid w:val="00EA7F87"/>
    <w:rsid w:val="00ED0818"/>
    <w:rsid w:val="00EE6983"/>
    <w:rsid w:val="00F02159"/>
    <w:rsid w:val="00F14056"/>
    <w:rsid w:val="00F75919"/>
    <w:rsid w:val="00FC77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BA85"/>
  <w15:docId w15:val="{268B9F18-D6C9-4D02-AA1B-E424F52F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s">
    <w:name w:val="header"/>
    <w:pPr>
      <w:tabs>
        <w:tab w:val="center" w:pos="4153"/>
        <w:tab w:val="right" w:pos="8306"/>
      </w:tabs>
    </w:pPr>
    <w:rPr>
      <w:rFonts w:ascii="Arial" w:hAnsi="Arial" w:cs="Arial Unicode MS"/>
      <w:color w:val="000000"/>
      <w:sz w:val="22"/>
      <w:szCs w:val="22"/>
      <w:u w:color="000000"/>
      <w:lang w:val="en-US"/>
    </w:rPr>
  </w:style>
  <w:style w:type="paragraph" w:customStyle="1" w:styleId="A0">
    <w:name w:val="Основной текст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1">
    <w:name w:val="Нет"/>
  </w:style>
  <w:style w:type="character" w:customStyle="1" w:styleId="Hyperlink0">
    <w:name w:val="Hyperlink.0"/>
    <w:basedOn w:val="a1"/>
    <w:rPr>
      <w:rFonts w:ascii="Montserrat Light" w:eastAsia="Montserrat Light" w:hAnsi="Montserrat Light" w:cs="Montserrat Light"/>
      <w:outline w:val="0"/>
      <w:color w:val="0000FF"/>
      <w:sz w:val="22"/>
      <w:szCs w:val="22"/>
      <w:u w:val="single" w:color="0000FF"/>
    </w:rPr>
  </w:style>
  <w:style w:type="paragraph" w:styleId="Lihttekst">
    <w:name w:val="Plain Text"/>
    <w:rPr>
      <w:rFonts w:ascii="Calibri" w:eastAsia="Calibri" w:hAnsi="Calibri" w:cs="Calibri"/>
      <w:color w:val="000000"/>
      <w:sz w:val="22"/>
      <w:szCs w:val="22"/>
      <w:u w:color="000000"/>
      <w:lang w:val="en-US"/>
    </w:rPr>
  </w:style>
  <w:style w:type="paragraph" w:customStyle="1" w:styleId="a2">
    <w:name w:val="По умолчанию"/>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customStyle="1" w:styleId="Lahendamatamainimine1">
    <w:name w:val="Lahendamata mainimine1"/>
    <w:basedOn w:val="Liguvaikefont"/>
    <w:uiPriority w:val="99"/>
    <w:semiHidden/>
    <w:unhideWhenUsed/>
    <w:rsid w:val="001842B4"/>
    <w:rPr>
      <w:color w:val="605E5C"/>
      <w:shd w:val="clear" w:color="auto" w:fill="E1DFDD"/>
    </w:rPr>
  </w:style>
  <w:style w:type="paragraph" w:styleId="Vahedeta">
    <w:name w:val="No Spacing"/>
    <w:uiPriority w:val="1"/>
    <w:qFormat/>
    <w:rsid w:val="001842B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eastAsia="en-US"/>
    </w:rPr>
  </w:style>
  <w:style w:type="paragraph" w:styleId="Loendilik">
    <w:name w:val="List Paragraph"/>
    <w:basedOn w:val="Normaallaad"/>
    <w:uiPriority w:val="34"/>
    <w:qFormat/>
    <w:rsid w:val="007F445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14:ligatures w14:val="standardContextual"/>
    </w:rPr>
  </w:style>
  <w:style w:type="table" w:styleId="Kontuurtabel">
    <w:name w:val="Table Grid"/>
    <w:basedOn w:val="Normaaltabel"/>
    <w:uiPriority w:val="39"/>
    <w:rsid w:val="007329A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7329A9"/>
    <w:rPr>
      <w:b/>
      <w:bCs/>
    </w:rPr>
  </w:style>
  <w:style w:type="paragraph" w:customStyle="1" w:styleId="Default">
    <w:name w:val="Default"/>
    <w:rsid w:val="00697C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en-GB" w:eastAsia="en-US"/>
    </w:rPr>
  </w:style>
  <w:style w:type="paragraph" w:styleId="Jalus">
    <w:name w:val="footer"/>
    <w:basedOn w:val="Normaallaad"/>
    <w:link w:val="JalusMrk"/>
    <w:uiPriority w:val="99"/>
    <w:unhideWhenUsed/>
    <w:rsid w:val="004C3D6B"/>
    <w:pPr>
      <w:tabs>
        <w:tab w:val="center" w:pos="4536"/>
        <w:tab w:val="right" w:pos="9072"/>
      </w:tabs>
    </w:pPr>
  </w:style>
  <w:style w:type="character" w:customStyle="1" w:styleId="JalusMrk">
    <w:name w:val="Jalus Märk"/>
    <w:basedOn w:val="Liguvaikefont"/>
    <w:link w:val="Jalus"/>
    <w:uiPriority w:val="99"/>
    <w:rsid w:val="004C3D6B"/>
    <w:rPr>
      <w:sz w:val="24"/>
      <w:szCs w:val="24"/>
      <w:lang w:val="en-US" w:eastAsia="en-US"/>
    </w:rPr>
  </w:style>
  <w:style w:type="character" w:customStyle="1" w:styleId="fontstyle01">
    <w:name w:val="fontstyle01"/>
    <w:basedOn w:val="Liguvaikefont"/>
    <w:rsid w:val="000E641A"/>
    <w:rPr>
      <w:rFonts w:ascii="Montserrat-Light" w:hAnsi="Montserrat-Light" w:hint="default"/>
      <w:b w:val="0"/>
      <w:bCs w:val="0"/>
      <w:i w:val="0"/>
      <w:iCs w:val="0"/>
      <w:color w:val="000000"/>
      <w:sz w:val="22"/>
      <w:szCs w:val="22"/>
    </w:rPr>
  </w:style>
  <w:style w:type="paragraph" w:styleId="Normaallaadveeb">
    <w:name w:val="Normal (Web)"/>
    <w:basedOn w:val="Normaallaad"/>
    <w:uiPriority w:val="99"/>
    <w:unhideWhenUsed/>
    <w:rsid w:val="00765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rPr>
  </w:style>
  <w:style w:type="paragraph" w:styleId="Kehatekst">
    <w:name w:val="Body Text"/>
    <w:basedOn w:val="Normaallaad"/>
    <w:link w:val="KehatekstMrk"/>
    <w:rsid w:val="00421F45"/>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pPr>
    <w:rPr>
      <w:rFonts w:eastAsia="Times New Roman"/>
      <w:sz w:val="28"/>
      <w:szCs w:val="20"/>
      <w:bdr w:val="none" w:sz="0" w:space="0" w:color="auto"/>
      <w:lang w:val="et-EE"/>
    </w:rPr>
  </w:style>
  <w:style w:type="character" w:customStyle="1" w:styleId="KehatekstMrk">
    <w:name w:val="Kehatekst Märk"/>
    <w:basedOn w:val="Liguvaikefont"/>
    <w:link w:val="Kehatekst"/>
    <w:rsid w:val="00421F45"/>
    <w:rPr>
      <w:rFonts w:eastAsia="Times New Roman"/>
      <w:sz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17">
      <w:bodyDiv w:val="1"/>
      <w:marLeft w:val="0"/>
      <w:marRight w:val="0"/>
      <w:marTop w:val="0"/>
      <w:marBottom w:val="0"/>
      <w:divBdr>
        <w:top w:val="none" w:sz="0" w:space="0" w:color="auto"/>
        <w:left w:val="none" w:sz="0" w:space="0" w:color="auto"/>
        <w:bottom w:val="none" w:sz="0" w:space="0" w:color="auto"/>
        <w:right w:val="none" w:sz="0" w:space="0" w:color="auto"/>
      </w:divBdr>
    </w:div>
    <w:div w:id="637031171">
      <w:bodyDiv w:val="1"/>
      <w:marLeft w:val="0"/>
      <w:marRight w:val="0"/>
      <w:marTop w:val="0"/>
      <w:marBottom w:val="0"/>
      <w:divBdr>
        <w:top w:val="none" w:sz="0" w:space="0" w:color="auto"/>
        <w:left w:val="none" w:sz="0" w:space="0" w:color="auto"/>
        <w:bottom w:val="none" w:sz="0" w:space="0" w:color="auto"/>
        <w:right w:val="none" w:sz="0" w:space="0" w:color="auto"/>
      </w:divBdr>
    </w:div>
    <w:div w:id="1067458105">
      <w:bodyDiv w:val="1"/>
      <w:marLeft w:val="0"/>
      <w:marRight w:val="0"/>
      <w:marTop w:val="0"/>
      <w:marBottom w:val="0"/>
      <w:divBdr>
        <w:top w:val="none" w:sz="0" w:space="0" w:color="auto"/>
        <w:left w:val="none" w:sz="0" w:space="0" w:color="auto"/>
        <w:bottom w:val="none" w:sz="0" w:space="0" w:color="auto"/>
        <w:right w:val="none" w:sz="0" w:space="0" w:color="auto"/>
      </w:divBdr>
    </w:div>
    <w:div w:id="1114834922">
      <w:bodyDiv w:val="1"/>
      <w:marLeft w:val="0"/>
      <w:marRight w:val="0"/>
      <w:marTop w:val="0"/>
      <w:marBottom w:val="0"/>
      <w:divBdr>
        <w:top w:val="none" w:sz="0" w:space="0" w:color="auto"/>
        <w:left w:val="none" w:sz="0" w:space="0" w:color="auto"/>
        <w:bottom w:val="none" w:sz="0" w:space="0" w:color="auto"/>
        <w:right w:val="none" w:sz="0" w:space="0" w:color="auto"/>
      </w:divBdr>
    </w:div>
    <w:div w:id="1142388358">
      <w:bodyDiv w:val="1"/>
      <w:marLeft w:val="0"/>
      <w:marRight w:val="0"/>
      <w:marTop w:val="0"/>
      <w:marBottom w:val="0"/>
      <w:divBdr>
        <w:top w:val="none" w:sz="0" w:space="0" w:color="auto"/>
        <w:left w:val="none" w:sz="0" w:space="0" w:color="auto"/>
        <w:bottom w:val="none" w:sz="0" w:space="0" w:color="auto"/>
        <w:right w:val="none" w:sz="0" w:space="0" w:color="auto"/>
      </w:divBdr>
    </w:div>
    <w:div w:id="1394161785">
      <w:bodyDiv w:val="1"/>
      <w:marLeft w:val="0"/>
      <w:marRight w:val="0"/>
      <w:marTop w:val="0"/>
      <w:marBottom w:val="0"/>
      <w:divBdr>
        <w:top w:val="none" w:sz="0" w:space="0" w:color="auto"/>
        <w:left w:val="none" w:sz="0" w:space="0" w:color="auto"/>
        <w:bottom w:val="none" w:sz="0" w:space="0" w:color="auto"/>
        <w:right w:val="none" w:sz="0" w:space="0" w:color="auto"/>
      </w:divBdr>
    </w:div>
    <w:div w:id="1431848898">
      <w:bodyDiv w:val="1"/>
      <w:marLeft w:val="0"/>
      <w:marRight w:val="0"/>
      <w:marTop w:val="0"/>
      <w:marBottom w:val="0"/>
      <w:divBdr>
        <w:top w:val="none" w:sz="0" w:space="0" w:color="auto"/>
        <w:left w:val="none" w:sz="0" w:space="0" w:color="auto"/>
        <w:bottom w:val="none" w:sz="0" w:space="0" w:color="auto"/>
        <w:right w:val="none" w:sz="0" w:space="0" w:color="auto"/>
      </w:divBdr>
    </w:div>
    <w:div w:id="1534658463">
      <w:bodyDiv w:val="1"/>
      <w:marLeft w:val="0"/>
      <w:marRight w:val="0"/>
      <w:marTop w:val="0"/>
      <w:marBottom w:val="0"/>
      <w:divBdr>
        <w:top w:val="none" w:sz="0" w:space="0" w:color="auto"/>
        <w:left w:val="none" w:sz="0" w:space="0" w:color="auto"/>
        <w:bottom w:val="none" w:sz="0" w:space="0" w:color="auto"/>
        <w:right w:val="none" w:sz="0" w:space="0" w:color="auto"/>
      </w:divBdr>
    </w:div>
    <w:div w:id="1580215222">
      <w:bodyDiv w:val="1"/>
      <w:marLeft w:val="0"/>
      <w:marRight w:val="0"/>
      <w:marTop w:val="0"/>
      <w:marBottom w:val="0"/>
      <w:divBdr>
        <w:top w:val="none" w:sz="0" w:space="0" w:color="auto"/>
        <w:left w:val="none" w:sz="0" w:space="0" w:color="auto"/>
        <w:bottom w:val="none" w:sz="0" w:space="0" w:color="auto"/>
        <w:right w:val="none" w:sz="0" w:space="0" w:color="auto"/>
      </w:divBdr>
    </w:div>
    <w:div w:id="1777947842">
      <w:bodyDiv w:val="1"/>
      <w:marLeft w:val="0"/>
      <w:marRight w:val="0"/>
      <w:marTop w:val="0"/>
      <w:marBottom w:val="0"/>
      <w:divBdr>
        <w:top w:val="none" w:sz="0" w:space="0" w:color="auto"/>
        <w:left w:val="none" w:sz="0" w:space="0" w:color="auto"/>
        <w:bottom w:val="none" w:sz="0" w:space="0" w:color="auto"/>
        <w:right w:val="none" w:sz="0" w:space="0" w:color="auto"/>
      </w:divBdr>
    </w:div>
    <w:div w:id="1955405601">
      <w:bodyDiv w:val="1"/>
      <w:marLeft w:val="0"/>
      <w:marRight w:val="0"/>
      <w:marTop w:val="0"/>
      <w:marBottom w:val="0"/>
      <w:divBdr>
        <w:top w:val="none" w:sz="0" w:space="0" w:color="auto"/>
        <w:left w:val="none" w:sz="0" w:space="0" w:color="auto"/>
        <w:bottom w:val="none" w:sz="0" w:space="0" w:color="auto"/>
        <w:right w:val="none" w:sz="0" w:space="0" w:color="auto"/>
      </w:divBdr>
    </w:div>
    <w:div w:id="2027319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si.kager@paasteamet.ee" TargetMode="External"/><Relationship Id="rId3" Type="http://schemas.openxmlformats.org/officeDocument/2006/relationships/settings" Target="settings.xml"/><Relationship Id="rId7" Type="http://schemas.openxmlformats.org/officeDocument/2006/relationships/hyperlink" Target="mailto:ida@paasteame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2723</Characters>
  <Application>Microsoft Office Word</Application>
  <DocSecurity>0</DocSecurity>
  <Lines>22</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 Tambu</dc:creator>
  <cp:lastModifiedBy>Peeter Tambu</cp:lastModifiedBy>
  <cp:revision>2</cp:revision>
  <cp:lastPrinted>2023-11-13T12:01:00Z</cp:lastPrinted>
  <dcterms:created xsi:type="dcterms:W3CDTF">2025-12-19T09:48:00Z</dcterms:created>
  <dcterms:modified xsi:type="dcterms:W3CDTF">2025-12-19T09:48:00Z</dcterms:modified>
</cp:coreProperties>
</file>