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6546F" w14:textId="77777777" w:rsidR="00991D73" w:rsidRPr="006F088B" w:rsidRDefault="00991D73" w:rsidP="00E13684">
      <w:pPr>
        <w:spacing w:after="0" w:line="240" w:lineRule="auto"/>
        <w:ind w:left="708"/>
        <w:rPr>
          <w:rFonts w:ascii="Times New Roman" w:hAnsi="Times New Roman" w:cs="Times New Roman"/>
          <w:kern w:val="36"/>
          <w:sz w:val="24"/>
          <w:szCs w:val="24"/>
        </w:rPr>
      </w:pPr>
    </w:p>
    <w:p w14:paraId="7E120CBF" w14:textId="77777777" w:rsidR="00991D73" w:rsidRPr="006F088B" w:rsidRDefault="00991D73" w:rsidP="008E0573">
      <w:pPr>
        <w:spacing w:after="0" w:line="240" w:lineRule="auto"/>
        <w:rPr>
          <w:rFonts w:ascii="Times New Roman" w:eastAsia="Times New Roman" w:hAnsi="Times New Roman" w:cs="Times New Roman"/>
          <w:bCs/>
          <w:kern w:val="36"/>
          <w:sz w:val="24"/>
          <w:szCs w:val="24"/>
        </w:rPr>
      </w:pPr>
    </w:p>
    <w:p w14:paraId="15800735" w14:textId="77777777" w:rsidR="00991D73" w:rsidRPr="006F088B" w:rsidRDefault="00991D73" w:rsidP="00BA6BD0">
      <w:pPr>
        <w:spacing w:after="0" w:line="240" w:lineRule="auto"/>
        <w:rPr>
          <w:rFonts w:ascii="Times New Roman" w:eastAsia="Times New Roman" w:hAnsi="Times New Roman" w:cs="Times New Roman"/>
          <w:bCs/>
          <w:kern w:val="36"/>
          <w:sz w:val="24"/>
          <w:szCs w:val="24"/>
        </w:rPr>
      </w:pPr>
    </w:p>
    <w:p w14:paraId="6BA12D7B" w14:textId="77777777" w:rsidR="00991D73" w:rsidRPr="006F088B" w:rsidRDefault="00991D73" w:rsidP="00BA6BD0">
      <w:pPr>
        <w:spacing w:after="0" w:line="240" w:lineRule="auto"/>
        <w:rPr>
          <w:rFonts w:ascii="Times New Roman" w:eastAsia="Times New Roman" w:hAnsi="Times New Roman" w:cs="Times New Roman"/>
          <w:bCs/>
          <w:kern w:val="36"/>
          <w:sz w:val="24"/>
          <w:szCs w:val="24"/>
        </w:rPr>
      </w:pPr>
      <w:bookmarkStart w:id="0" w:name="_Hlk142579137"/>
    </w:p>
    <w:p w14:paraId="215AAE7D" w14:textId="77777777" w:rsidR="00991D73" w:rsidRPr="006F088B" w:rsidRDefault="00991D73" w:rsidP="00BA6BD0">
      <w:pPr>
        <w:spacing w:after="0" w:line="240" w:lineRule="auto"/>
        <w:rPr>
          <w:rFonts w:ascii="Times New Roman" w:eastAsia="Times New Roman" w:hAnsi="Times New Roman" w:cs="Times New Roman"/>
          <w:bCs/>
          <w:kern w:val="36"/>
          <w:sz w:val="24"/>
          <w:szCs w:val="24"/>
        </w:rPr>
      </w:pPr>
    </w:p>
    <w:p w14:paraId="2EE4ACFB" w14:textId="77777777" w:rsidR="00991D73" w:rsidRPr="006F088B" w:rsidRDefault="00991D73" w:rsidP="00BA6BD0">
      <w:pPr>
        <w:spacing w:after="0" w:line="240" w:lineRule="auto"/>
        <w:rPr>
          <w:rFonts w:ascii="Times New Roman" w:eastAsia="Times New Roman" w:hAnsi="Times New Roman" w:cs="Times New Roman"/>
          <w:bCs/>
          <w:kern w:val="36"/>
          <w:sz w:val="24"/>
          <w:szCs w:val="24"/>
        </w:rPr>
      </w:pPr>
    </w:p>
    <w:p w14:paraId="15CCDC2C" w14:textId="77777777" w:rsidR="00991D73" w:rsidRPr="006F088B" w:rsidRDefault="00991D73" w:rsidP="00BA6BD0">
      <w:pPr>
        <w:spacing w:after="0" w:line="240" w:lineRule="auto"/>
        <w:rPr>
          <w:rFonts w:ascii="Times New Roman" w:eastAsia="Times New Roman" w:hAnsi="Times New Roman" w:cs="Times New Roman"/>
          <w:bCs/>
          <w:kern w:val="36"/>
          <w:sz w:val="24"/>
          <w:szCs w:val="24"/>
        </w:rPr>
      </w:pPr>
    </w:p>
    <w:p w14:paraId="6F27464B" w14:textId="77777777" w:rsidR="00991D73" w:rsidRPr="006F088B" w:rsidRDefault="00991D73" w:rsidP="00BA6BD0">
      <w:pPr>
        <w:spacing w:after="0" w:line="240" w:lineRule="auto"/>
        <w:rPr>
          <w:rFonts w:ascii="Times New Roman" w:eastAsia="Times New Roman" w:hAnsi="Times New Roman" w:cs="Times New Roman"/>
          <w:bCs/>
          <w:kern w:val="36"/>
          <w:sz w:val="24"/>
          <w:szCs w:val="24"/>
        </w:rPr>
      </w:pPr>
    </w:p>
    <w:p w14:paraId="50C0A1EF" w14:textId="02D51444" w:rsidR="00991D73" w:rsidRPr="006F088B" w:rsidRDefault="00991D73" w:rsidP="00BA6BD0">
      <w:pPr>
        <w:spacing w:after="0" w:line="240" w:lineRule="auto"/>
        <w:rPr>
          <w:rFonts w:ascii="Times New Roman" w:eastAsia="Times New Roman" w:hAnsi="Times New Roman" w:cs="Times New Roman"/>
          <w:bCs/>
          <w:kern w:val="36"/>
          <w:sz w:val="24"/>
          <w:szCs w:val="24"/>
        </w:rPr>
      </w:pPr>
    </w:p>
    <w:p w14:paraId="09111CE1" w14:textId="77777777" w:rsidR="00991D73" w:rsidRPr="006F088B" w:rsidRDefault="00991D73" w:rsidP="00BA6BD0">
      <w:pPr>
        <w:spacing w:after="0" w:line="240" w:lineRule="auto"/>
        <w:rPr>
          <w:rFonts w:ascii="Times New Roman" w:eastAsia="Times New Roman" w:hAnsi="Times New Roman" w:cs="Times New Roman"/>
          <w:bCs/>
          <w:kern w:val="36"/>
          <w:sz w:val="24"/>
          <w:szCs w:val="24"/>
        </w:rPr>
      </w:pPr>
    </w:p>
    <w:bookmarkEnd w:id="0"/>
    <w:p w14:paraId="708D890D" w14:textId="77777777" w:rsidR="00991D73" w:rsidRPr="006F088B" w:rsidRDefault="00991D73" w:rsidP="00BA6BD0">
      <w:pPr>
        <w:spacing w:after="0" w:line="240" w:lineRule="auto"/>
        <w:rPr>
          <w:rFonts w:ascii="Times New Roman" w:eastAsia="Times New Roman" w:hAnsi="Times New Roman" w:cs="Times New Roman"/>
          <w:b/>
          <w:bCs/>
          <w:kern w:val="36"/>
          <w:sz w:val="24"/>
          <w:szCs w:val="24"/>
        </w:rPr>
      </w:pPr>
    </w:p>
    <w:p w14:paraId="00CFA319" w14:textId="77777777" w:rsidR="00991D73" w:rsidRPr="006F088B" w:rsidRDefault="00991D73" w:rsidP="00BA6BD0">
      <w:pPr>
        <w:spacing w:after="0" w:line="240" w:lineRule="auto"/>
        <w:rPr>
          <w:rFonts w:ascii="Times New Roman" w:eastAsia="Times New Roman" w:hAnsi="Times New Roman" w:cs="Times New Roman"/>
          <w:b/>
          <w:bCs/>
          <w:kern w:val="36"/>
          <w:sz w:val="24"/>
          <w:szCs w:val="24"/>
        </w:rPr>
      </w:pPr>
    </w:p>
    <w:p w14:paraId="38B0B4CC" w14:textId="77777777" w:rsidR="00991D73" w:rsidRPr="006F088B" w:rsidRDefault="00991D73" w:rsidP="00BA6BD0">
      <w:pPr>
        <w:spacing w:after="0" w:line="240" w:lineRule="auto"/>
        <w:rPr>
          <w:rFonts w:ascii="Times New Roman" w:eastAsia="Times New Roman" w:hAnsi="Times New Roman" w:cs="Times New Roman"/>
          <w:b/>
          <w:bCs/>
          <w:kern w:val="36"/>
          <w:sz w:val="24"/>
          <w:szCs w:val="24"/>
        </w:rPr>
      </w:pPr>
    </w:p>
    <w:p w14:paraId="6E14D139" w14:textId="77777777" w:rsidR="001525B5" w:rsidRPr="006F088B" w:rsidRDefault="001525B5" w:rsidP="00BA6BD0">
      <w:pPr>
        <w:spacing w:after="0" w:line="240" w:lineRule="auto"/>
        <w:rPr>
          <w:rFonts w:ascii="Times New Roman" w:eastAsia="Times New Roman" w:hAnsi="Times New Roman" w:cs="Times New Roman"/>
          <w:b/>
          <w:bCs/>
          <w:kern w:val="36"/>
          <w:sz w:val="24"/>
          <w:szCs w:val="24"/>
        </w:rPr>
      </w:pPr>
    </w:p>
    <w:p w14:paraId="2FAB5837" w14:textId="77777777" w:rsidR="00991D73" w:rsidRPr="006F088B" w:rsidRDefault="00991D73" w:rsidP="00BA6BD0">
      <w:pPr>
        <w:spacing w:after="0" w:line="240" w:lineRule="auto"/>
        <w:rPr>
          <w:rFonts w:ascii="Times New Roman" w:eastAsia="Times New Roman" w:hAnsi="Times New Roman" w:cs="Times New Roman"/>
          <w:b/>
          <w:bCs/>
          <w:kern w:val="36"/>
          <w:sz w:val="24"/>
          <w:szCs w:val="24"/>
        </w:rPr>
      </w:pPr>
    </w:p>
    <w:p w14:paraId="7B17B537" w14:textId="4F1AB5A5" w:rsidR="001536D5" w:rsidRPr="006F088B" w:rsidRDefault="001536D5" w:rsidP="008B551B">
      <w:pPr>
        <w:autoSpaceDE w:val="0"/>
        <w:autoSpaceDN w:val="0"/>
        <w:adjustRightInd w:val="0"/>
        <w:spacing w:after="0" w:line="240" w:lineRule="auto"/>
        <w:jc w:val="center"/>
        <w:rPr>
          <w:rFonts w:ascii="Times New Roman" w:hAnsi="Times New Roman" w:cs="Times New Roman"/>
          <w:b/>
          <w:bCs/>
          <w:sz w:val="24"/>
          <w:szCs w:val="24"/>
        </w:rPr>
      </w:pPr>
    </w:p>
    <w:p w14:paraId="72ECBB10" w14:textId="7CE4BE15" w:rsidR="003C6F74" w:rsidRPr="006F088B" w:rsidRDefault="003C6F74" w:rsidP="006F088B">
      <w:pPr>
        <w:autoSpaceDE w:val="0"/>
        <w:autoSpaceDN w:val="0"/>
        <w:adjustRightInd w:val="0"/>
        <w:spacing w:after="0" w:line="240" w:lineRule="auto"/>
        <w:rPr>
          <w:rFonts w:ascii="Times New Roman" w:hAnsi="Times New Roman" w:cs="Times New Roman"/>
          <w:b/>
          <w:bCs/>
          <w:sz w:val="32"/>
          <w:szCs w:val="32"/>
        </w:rPr>
      </w:pPr>
    </w:p>
    <w:p w14:paraId="304DCA10" w14:textId="63A6B503" w:rsidR="001536D5" w:rsidRPr="006F088B" w:rsidRDefault="00C111B9" w:rsidP="008B551B">
      <w:pPr>
        <w:autoSpaceDE w:val="0"/>
        <w:autoSpaceDN w:val="0"/>
        <w:adjustRightInd w:val="0"/>
        <w:spacing w:after="0" w:line="240" w:lineRule="auto"/>
        <w:jc w:val="center"/>
        <w:rPr>
          <w:rFonts w:ascii="Times New Roman" w:hAnsi="Times New Roman" w:cs="Times New Roman"/>
          <w:b/>
          <w:bCs/>
          <w:sz w:val="32"/>
          <w:szCs w:val="32"/>
        </w:rPr>
      </w:pPr>
      <w:r w:rsidRPr="006F088B">
        <w:rPr>
          <w:rFonts w:ascii="Times New Roman" w:hAnsi="Times New Roman" w:cs="Times New Roman"/>
          <w:b/>
          <w:bCs/>
          <w:sz w:val="32"/>
          <w:szCs w:val="32"/>
        </w:rPr>
        <w:t>Convention</w:t>
      </w:r>
      <w:r w:rsidR="001536D5" w:rsidRPr="006F088B">
        <w:rPr>
          <w:rFonts w:ascii="Times New Roman" w:hAnsi="Times New Roman" w:cs="Times New Roman"/>
          <w:b/>
          <w:bCs/>
          <w:sz w:val="32"/>
          <w:szCs w:val="32"/>
        </w:rPr>
        <w:t xml:space="preserve"> Establishing</w:t>
      </w:r>
    </w:p>
    <w:p w14:paraId="08271562" w14:textId="0207A8BA" w:rsidR="00991D73" w:rsidRDefault="00D13264" w:rsidP="008B551B">
      <w:pPr>
        <w:autoSpaceDE w:val="0"/>
        <w:autoSpaceDN w:val="0"/>
        <w:adjustRightInd w:val="0"/>
        <w:spacing w:after="0" w:line="240" w:lineRule="auto"/>
        <w:jc w:val="center"/>
        <w:rPr>
          <w:rFonts w:ascii="Times New Roman" w:hAnsi="Times New Roman" w:cs="Times New Roman"/>
          <w:b/>
          <w:bCs/>
          <w:sz w:val="32"/>
          <w:szCs w:val="32"/>
        </w:rPr>
      </w:pPr>
      <w:r w:rsidRPr="006F088B">
        <w:rPr>
          <w:rFonts w:ascii="Times New Roman" w:hAnsi="Times New Roman" w:cs="Times New Roman"/>
          <w:b/>
          <w:bCs/>
          <w:sz w:val="32"/>
          <w:szCs w:val="32"/>
        </w:rPr>
        <w:t xml:space="preserve">an International </w:t>
      </w:r>
      <w:r w:rsidR="000C3A49" w:rsidRPr="006F088B">
        <w:rPr>
          <w:rFonts w:ascii="Times New Roman" w:hAnsi="Times New Roman" w:cs="Times New Roman"/>
          <w:b/>
          <w:bCs/>
          <w:sz w:val="32"/>
          <w:szCs w:val="32"/>
        </w:rPr>
        <w:t>Claims Commission</w:t>
      </w:r>
      <w:r w:rsidR="00C91191" w:rsidRPr="006F088B">
        <w:rPr>
          <w:rFonts w:ascii="Times New Roman" w:hAnsi="Times New Roman" w:cs="Times New Roman"/>
          <w:b/>
          <w:bCs/>
          <w:sz w:val="32"/>
          <w:szCs w:val="32"/>
        </w:rPr>
        <w:br/>
      </w:r>
      <w:r w:rsidR="00A20ED0" w:rsidRPr="006F088B">
        <w:rPr>
          <w:rFonts w:ascii="Times New Roman" w:hAnsi="Times New Roman" w:cs="Times New Roman"/>
          <w:b/>
          <w:bCs/>
          <w:sz w:val="32"/>
          <w:szCs w:val="32"/>
        </w:rPr>
        <w:t xml:space="preserve"> </w:t>
      </w:r>
      <w:r w:rsidRPr="006F088B">
        <w:rPr>
          <w:rFonts w:ascii="Times New Roman" w:hAnsi="Times New Roman" w:cs="Times New Roman"/>
          <w:b/>
          <w:bCs/>
          <w:sz w:val="32"/>
          <w:szCs w:val="32"/>
        </w:rPr>
        <w:t xml:space="preserve">for </w:t>
      </w:r>
      <w:r w:rsidR="6D7CC4F4" w:rsidRPr="006F088B">
        <w:rPr>
          <w:rFonts w:ascii="Times New Roman" w:hAnsi="Times New Roman" w:cs="Times New Roman"/>
          <w:b/>
          <w:bCs/>
          <w:sz w:val="32"/>
          <w:szCs w:val="32"/>
        </w:rPr>
        <w:t>Ukraine</w:t>
      </w:r>
    </w:p>
    <w:p w14:paraId="051CF683" w14:textId="77777777" w:rsidR="006F088B" w:rsidRPr="006F088B" w:rsidRDefault="006F088B" w:rsidP="008B551B">
      <w:pPr>
        <w:autoSpaceDE w:val="0"/>
        <w:autoSpaceDN w:val="0"/>
        <w:adjustRightInd w:val="0"/>
        <w:spacing w:after="0" w:line="240" w:lineRule="auto"/>
        <w:jc w:val="center"/>
        <w:rPr>
          <w:rFonts w:ascii="Times New Roman" w:hAnsi="Times New Roman" w:cs="Times New Roman"/>
          <w:b/>
          <w:bCs/>
          <w:sz w:val="32"/>
          <w:szCs w:val="32"/>
        </w:rPr>
      </w:pPr>
    </w:p>
    <w:p w14:paraId="5E6C15D5" w14:textId="3BE80E07" w:rsidR="00721A53" w:rsidRPr="006F088B" w:rsidRDefault="00A648B2" w:rsidP="008B551B">
      <w:pPr>
        <w:spacing w:after="0"/>
        <w:jc w:val="center"/>
        <w:rPr>
          <w:rFonts w:ascii="Times New Roman" w:eastAsia="Times New Roman" w:hAnsi="Times New Roman" w:cs="Times New Roman"/>
          <w:kern w:val="36"/>
          <w:sz w:val="24"/>
          <w:szCs w:val="24"/>
        </w:rPr>
      </w:pPr>
      <w:r w:rsidRPr="006F088B">
        <w:rPr>
          <w:rFonts w:ascii="Times New Roman" w:hAnsi="Times New Roman" w:cs="Times New Roman"/>
          <w:sz w:val="24"/>
          <w:szCs w:val="24"/>
        </w:rPr>
        <w:t>Approved by CAHEC on</w:t>
      </w:r>
      <w:r w:rsidR="007E1D11" w:rsidRPr="006F088B">
        <w:rPr>
          <w:rFonts w:ascii="Times New Roman" w:hAnsi="Times New Roman" w:cs="Times New Roman"/>
          <w:sz w:val="24"/>
          <w:szCs w:val="24"/>
        </w:rPr>
        <w:t xml:space="preserve"> </w:t>
      </w:r>
      <w:r w:rsidR="00C05F83" w:rsidRPr="006F088B">
        <w:rPr>
          <w:rFonts w:ascii="Times New Roman" w:hAnsi="Times New Roman" w:cs="Times New Roman"/>
          <w:sz w:val="24"/>
          <w:szCs w:val="24"/>
        </w:rPr>
        <w:t>1</w:t>
      </w:r>
      <w:r w:rsidR="00585041" w:rsidRPr="006F088B">
        <w:rPr>
          <w:rFonts w:ascii="Times New Roman" w:hAnsi="Times New Roman" w:cs="Times New Roman"/>
          <w:sz w:val="24"/>
          <w:szCs w:val="24"/>
        </w:rPr>
        <w:t>2</w:t>
      </w:r>
      <w:r w:rsidR="00314B3B" w:rsidRPr="006F088B">
        <w:rPr>
          <w:rFonts w:ascii="Times New Roman" w:hAnsi="Times New Roman" w:cs="Times New Roman"/>
          <w:sz w:val="24"/>
          <w:szCs w:val="24"/>
        </w:rPr>
        <w:t xml:space="preserve"> September</w:t>
      </w:r>
      <w:r w:rsidR="00D648A1" w:rsidRPr="006F088B">
        <w:rPr>
          <w:rFonts w:ascii="Times New Roman" w:hAnsi="Times New Roman" w:cs="Times New Roman"/>
          <w:sz w:val="24"/>
          <w:szCs w:val="24"/>
        </w:rPr>
        <w:t xml:space="preserve"> </w:t>
      </w:r>
      <w:r w:rsidR="00721A53" w:rsidRPr="006F088B">
        <w:rPr>
          <w:rFonts w:ascii="Times New Roman" w:hAnsi="Times New Roman" w:cs="Times New Roman"/>
          <w:sz w:val="24"/>
          <w:szCs w:val="24"/>
        </w:rPr>
        <w:t>202</w:t>
      </w:r>
      <w:r w:rsidR="00B91364" w:rsidRPr="006F088B">
        <w:rPr>
          <w:rFonts w:ascii="Times New Roman" w:hAnsi="Times New Roman" w:cs="Times New Roman"/>
          <w:sz w:val="24"/>
          <w:szCs w:val="24"/>
        </w:rPr>
        <w:t>5</w:t>
      </w:r>
    </w:p>
    <w:p w14:paraId="738E8649" w14:textId="77777777" w:rsidR="00991D73" w:rsidRPr="006F088B" w:rsidRDefault="00991D73" w:rsidP="00BA6BD0">
      <w:pPr>
        <w:jc w:val="center"/>
        <w:rPr>
          <w:rFonts w:ascii="Times New Roman" w:hAnsi="Times New Roman" w:cs="Times New Roman"/>
          <w:bCs/>
          <w:color w:val="0563C1" w:themeColor="hyperlink"/>
          <w:kern w:val="36"/>
          <w:sz w:val="24"/>
          <w:szCs w:val="24"/>
          <w:u w:val="single"/>
        </w:rPr>
      </w:pPr>
      <w:r w:rsidRPr="006F088B">
        <w:rPr>
          <w:rStyle w:val="Hyperlink"/>
          <w:rFonts w:ascii="Times New Roman" w:hAnsi="Times New Roman" w:cs="Times New Roman"/>
          <w:bCs/>
          <w:kern w:val="36"/>
          <w:sz w:val="24"/>
          <w:szCs w:val="24"/>
        </w:rPr>
        <w:br w:type="page"/>
      </w:r>
    </w:p>
    <w:sdt>
      <w:sdtPr>
        <w:rPr>
          <w:rFonts w:ascii="Times New Roman" w:eastAsiaTheme="minorEastAsia" w:hAnsi="Times New Roman" w:cs="Times New Roman"/>
          <w:caps w:val="0"/>
          <w:color w:val="auto"/>
          <w:sz w:val="24"/>
          <w:szCs w:val="24"/>
          <w:lang w:val="en-GB"/>
        </w:rPr>
        <w:id w:val="-1105956041"/>
        <w:docPartObj>
          <w:docPartGallery w:val="Table of Contents"/>
          <w:docPartUnique/>
        </w:docPartObj>
      </w:sdtPr>
      <w:sdtEndPr/>
      <w:sdtContent>
        <w:p w14:paraId="3DC28CAA" w14:textId="77777777" w:rsidR="00ED2A11" w:rsidRPr="006F088B" w:rsidRDefault="00ED2A11" w:rsidP="00BA6BD0">
          <w:pPr>
            <w:pStyle w:val="TOCHeading"/>
            <w:keepNext w:val="0"/>
            <w:keepLines w:val="0"/>
            <w:numPr>
              <w:ilvl w:val="0"/>
              <w:numId w:val="0"/>
            </w:numPr>
            <w:spacing w:after="240"/>
            <w:ind w:left="357"/>
            <w:jc w:val="both"/>
            <w:rPr>
              <w:rFonts w:ascii="Times New Roman" w:hAnsi="Times New Roman" w:cs="Times New Roman"/>
              <w:b/>
              <w:bCs/>
              <w:color w:val="auto"/>
              <w:sz w:val="24"/>
              <w:szCs w:val="24"/>
              <w:lang w:val="en-GB"/>
            </w:rPr>
          </w:pPr>
          <w:r w:rsidRPr="006F088B">
            <w:rPr>
              <w:rFonts w:ascii="Times New Roman" w:hAnsi="Times New Roman" w:cs="Times New Roman"/>
              <w:b/>
              <w:bCs/>
              <w:color w:val="auto"/>
              <w:sz w:val="24"/>
              <w:szCs w:val="24"/>
              <w:lang w:val="en-GB"/>
            </w:rPr>
            <w:t>Table of Contents</w:t>
          </w:r>
        </w:p>
        <w:p w14:paraId="22942154" w14:textId="3380609B" w:rsidR="00A648B2" w:rsidRPr="006F088B" w:rsidRDefault="00ED2A11">
          <w:pPr>
            <w:pStyle w:val="TOC1"/>
            <w:rPr>
              <w:rFonts w:ascii="Times New Roman" w:eastAsiaTheme="minorEastAsia" w:hAnsi="Times New Roman" w:cs="Times New Roman"/>
              <w:noProof/>
              <w:kern w:val="2"/>
              <w:sz w:val="24"/>
              <w:szCs w:val="24"/>
              <w:lang w:eastAsia="en-GB"/>
              <w14:ligatures w14:val="standardContextual"/>
            </w:rPr>
          </w:pPr>
          <w:r w:rsidRPr="006F088B">
            <w:rPr>
              <w:rFonts w:ascii="Times New Roman" w:hAnsi="Times New Roman" w:cs="Times New Roman"/>
              <w:sz w:val="24"/>
              <w:szCs w:val="24"/>
            </w:rPr>
            <w:fldChar w:fldCharType="begin"/>
          </w:r>
          <w:r w:rsidRPr="006F088B">
            <w:rPr>
              <w:rFonts w:ascii="Times New Roman" w:hAnsi="Times New Roman" w:cs="Times New Roman"/>
              <w:sz w:val="24"/>
              <w:szCs w:val="24"/>
            </w:rPr>
            <w:instrText xml:space="preserve"> TOC \o "1-3" \h \z \u </w:instrText>
          </w:r>
          <w:r w:rsidRPr="006F088B">
            <w:rPr>
              <w:rFonts w:ascii="Times New Roman" w:hAnsi="Times New Roman" w:cs="Times New Roman"/>
              <w:sz w:val="24"/>
              <w:szCs w:val="24"/>
            </w:rPr>
            <w:fldChar w:fldCharType="separate"/>
          </w:r>
          <w:hyperlink w:anchor="_Toc208644040" w:history="1">
            <w:r w:rsidR="00A648B2" w:rsidRPr="006F088B">
              <w:rPr>
                <w:rStyle w:val="Hyperlink"/>
                <w:rFonts w:ascii="Times New Roman" w:hAnsi="Times New Roman" w:cs="Times New Roman"/>
                <w:noProof/>
                <w:sz w:val="24"/>
                <w:szCs w:val="24"/>
              </w:rPr>
              <w:t>Preamble</w:t>
            </w:r>
            <w:r w:rsidR="00A648B2" w:rsidRPr="006F088B">
              <w:rPr>
                <w:rFonts w:ascii="Times New Roman" w:hAnsi="Times New Roman" w:cs="Times New Roman"/>
                <w:noProof/>
                <w:webHidden/>
                <w:sz w:val="24"/>
                <w:szCs w:val="24"/>
              </w:rPr>
              <w:tab/>
            </w:r>
            <w:r w:rsidR="00A648B2" w:rsidRPr="006F088B">
              <w:rPr>
                <w:rFonts w:ascii="Times New Roman" w:hAnsi="Times New Roman" w:cs="Times New Roman"/>
                <w:noProof/>
                <w:webHidden/>
                <w:sz w:val="24"/>
                <w:szCs w:val="24"/>
              </w:rPr>
              <w:fldChar w:fldCharType="begin"/>
            </w:r>
            <w:r w:rsidR="00A648B2" w:rsidRPr="006F088B">
              <w:rPr>
                <w:rFonts w:ascii="Times New Roman" w:hAnsi="Times New Roman" w:cs="Times New Roman"/>
                <w:noProof/>
                <w:webHidden/>
                <w:sz w:val="24"/>
                <w:szCs w:val="24"/>
              </w:rPr>
              <w:instrText xml:space="preserve"> PAGEREF _Toc208644040 \h </w:instrText>
            </w:r>
            <w:r w:rsidR="00A648B2" w:rsidRPr="006F088B">
              <w:rPr>
                <w:rFonts w:ascii="Times New Roman" w:hAnsi="Times New Roman" w:cs="Times New Roman"/>
                <w:noProof/>
                <w:webHidden/>
                <w:sz w:val="24"/>
                <w:szCs w:val="24"/>
              </w:rPr>
            </w:r>
            <w:r w:rsidR="00A648B2" w:rsidRPr="006F088B">
              <w:rPr>
                <w:rFonts w:ascii="Times New Roman" w:hAnsi="Times New Roman" w:cs="Times New Roman"/>
                <w:noProof/>
                <w:webHidden/>
                <w:sz w:val="24"/>
                <w:szCs w:val="24"/>
              </w:rPr>
              <w:fldChar w:fldCharType="separate"/>
            </w:r>
            <w:r w:rsidR="0076355A" w:rsidRPr="006F088B">
              <w:rPr>
                <w:rFonts w:ascii="Times New Roman" w:hAnsi="Times New Roman" w:cs="Times New Roman"/>
                <w:noProof/>
                <w:webHidden/>
                <w:sz w:val="24"/>
                <w:szCs w:val="24"/>
              </w:rPr>
              <w:t>2</w:t>
            </w:r>
            <w:r w:rsidR="00A648B2" w:rsidRPr="006F088B">
              <w:rPr>
                <w:rFonts w:ascii="Times New Roman" w:hAnsi="Times New Roman" w:cs="Times New Roman"/>
                <w:noProof/>
                <w:webHidden/>
                <w:sz w:val="24"/>
                <w:szCs w:val="24"/>
              </w:rPr>
              <w:fldChar w:fldCharType="end"/>
            </w:r>
          </w:hyperlink>
        </w:p>
        <w:p w14:paraId="27CF5B13" w14:textId="0137DF83" w:rsidR="00A648B2" w:rsidRPr="006F088B" w:rsidRDefault="00410C3C">
          <w:pPr>
            <w:pStyle w:val="TOC1"/>
            <w:rPr>
              <w:rFonts w:ascii="Times New Roman" w:eastAsiaTheme="minorEastAsia" w:hAnsi="Times New Roman" w:cs="Times New Roman"/>
              <w:noProof/>
              <w:kern w:val="2"/>
              <w:sz w:val="24"/>
              <w:szCs w:val="24"/>
              <w:lang w:eastAsia="en-GB"/>
              <w14:ligatures w14:val="standardContextual"/>
            </w:rPr>
          </w:pPr>
          <w:hyperlink w:anchor="_Toc208644041" w:history="1">
            <w:r w:rsidR="00A648B2" w:rsidRPr="006F088B">
              <w:rPr>
                <w:rStyle w:val="Hyperlink"/>
                <w:rFonts w:ascii="Times New Roman" w:hAnsi="Times New Roman" w:cs="Times New Roman"/>
                <w:noProof/>
                <w:sz w:val="24"/>
                <w:szCs w:val="24"/>
              </w:rPr>
              <w:t>PART I – USE OF TERMS</w:t>
            </w:r>
            <w:r w:rsidR="00A648B2" w:rsidRPr="006F088B">
              <w:rPr>
                <w:rFonts w:ascii="Times New Roman" w:hAnsi="Times New Roman" w:cs="Times New Roman"/>
                <w:noProof/>
                <w:webHidden/>
                <w:sz w:val="24"/>
                <w:szCs w:val="24"/>
              </w:rPr>
              <w:tab/>
            </w:r>
            <w:r w:rsidR="00A648B2" w:rsidRPr="006F088B">
              <w:rPr>
                <w:rFonts w:ascii="Times New Roman" w:hAnsi="Times New Roman" w:cs="Times New Roman"/>
                <w:noProof/>
                <w:webHidden/>
                <w:sz w:val="24"/>
                <w:szCs w:val="24"/>
              </w:rPr>
              <w:fldChar w:fldCharType="begin"/>
            </w:r>
            <w:r w:rsidR="00A648B2" w:rsidRPr="006F088B">
              <w:rPr>
                <w:rFonts w:ascii="Times New Roman" w:hAnsi="Times New Roman" w:cs="Times New Roman"/>
                <w:noProof/>
                <w:webHidden/>
                <w:sz w:val="24"/>
                <w:szCs w:val="24"/>
              </w:rPr>
              <w:instrText xml:space="preserve"> PAGEREF _Toc208644041 \h </w:instrText>
            </w:r>
            <w:r w:rsidR="00A648B2" w:rsidRPr="006F088B">
              <w:rPr>
                <w:rFonts w:ascii="Times New Roman" w:hAnsi="Times New Roman" w:cs="Times New Roman"/>
                <w:noProof/>
                <w:webHidden/>
                <w:sz w:val="24"/>
                <w:szCs w:val="24"/>
              </w:rPr>
            </w:r>
            <w:r w:rsidR="00A648B2" w:rsidRPr="006F088B">
              <w:rPr>
                <w:rFonts w:ascii="Times New Roman" w:hAnsi="Times New Roman" w:cs="Times New Roman"/>
                <w:noProof/>
                <w:webHidden/>
                <w:sz w:val="24"/>
                <w:szCs w:val="24"/>
              </w:rPr>
              <w:fldChar w:fldCharType="separate"/>
            </w:r>
            <w:r w:rsidR="0076355A" w:rsidRPr="006F088B">
              <w:rPr>
                <w:rFonts w:ascii="Times New Roman" w:hAnsi="Times New Roman" w:cs="Times New Roman"/>
                <w:noProof/>
                <w:webHidden/>
                <w:sz w:val="24"/>
                <w:szCs w:val="24"/>
              </w:rPr>
              <w:t>4</w:t>
            </w:r>
            <w:r w:rsidR="00A648B2" w:rsidRPr="006F088B">
              <w:rPr>
                <w:rFonts w:ascii="Times New Roman" w:hAnsi="Times New Roman" w:cs="Times New Roman"/>
                <w:noProof/>
                <w:webHidden/>
                <w:sz w:val="24"/>
                <w:szCs w:val="24"/>
              </w:rPr>
              <w:fldChar w:fldCharType="end"/>
            </w:r>
          </w:hyperlink>
        </w:p>
        <w:p w14:paraId="58E5AD49" w14:textId="57213F08" w:rsidR="00A648B2" w:rsidRPr="006F088B" w:rsidRDefault="00410C3C">
          <w:pPr>
            <w:pStyle w:val="TOC2"/>
            <w:rPr>
              <w:rFonts w:ascii="Times New Roman" w:eastAsiaTheme="minorEastAsia" w:hAnsi="Times New Roman" w:cs="Times New Roman"/>
              <w:noProof/>
              <w:kern w:val="2"/>
              <w:sz w:val="24"/>
              <w:szCs w:val="24"/>
              <w:lang w:eastAsia="en-GB"/>
              <w14:ligatures w14:val="standardContextual"/>
            </w:rPr>
          </w:pPr>
          <w:hyperlink w:anchor="_Toc208644042" w:history="1">
            <w:r w:rsidR="00A648B2" w:rsidRPr="006F088B">
              <w:rPr>
                <w:rStyle w:val="Hyperlink"/>
                <w:rFonts w:ascii="Times New Roman" w:hAnsi="Times New Roman" w:cs="Times New Roman"/>
                <w:noProof/>
                <w:sz w:val="24"/>
                <w:szCs w:val="24"/>
              </w:rPr>
              <w:t>Article 1. Definitions</w:t>
            </w:r>
            <w:r w:rsidR="00A648B2" w:rsidRPr="006F088B">
              <w:rPr>
                <w:rFonts w:ascii="Times New Roman" w:hAnsi="Times New Roman" w:cs="Times New Roman"/>
                <w:noProof/>
                <w:webHidden/>
                <w:sz w:val="24"/>
                <w:szCs w:val="24"/>
              </w:rPr>
              <w:tab/>
            </w:r>
            <w:r w:rsidR="00A648B2" w:rsidRPr="006F088B">
              <w:rPr>
                <w:rFonts w:ascii="Times New Roman" w:hAnsi="Times New Roman" w:cs="Times New Roman"/>
                <w:noProof/>
                <w:webHidden/>
                <w:sz w:val="24"/>
                <w:szCs w:val="24"/>
              </w:rPr>
              <w:fldChar w:fldCharType="begin"/>
            </w:r>
            <w:r w:rsidR="00A648B2" w:rsidRPr="006F088B">
              <w:rPr>
                <w:rFonts w:ascii="Times New Roman" w:hAnsi="Times New Roman" w:cs="Times New Roman"/>
                <w:noProof/>
                <w:webHidden/>
                <w:sz w:val="24"/>
                <w:szCs w:val="24"/>
              </w:rPr>
              <w:instrText xml:space="preserve"> PAGEREF _Toc208644042 \h </w:instrText>
            </w:r>
            <w:r w:rsidR="00A648B2" w:rsidRPr="006F088B">
              <w:rPr>
                <w:rFonts w:ascii="Times New Roman" w:hAnsi="Times New Roman" w:cs="Times New Roman"/>
                <w:noProof/>
                <w:webHidden/>
                <w:sz w:val="24"/>
                <w:szCs w:val="24"/>
              </w:rPr>
            </w:r>
            <w:r w:rsidR="00A648B2" w:rsidRPr="006F088B">
              <w:rPr>
                <w:rFonts w:ascii="Times New Roman" w:hAnsi="Times New Roman" w:cs="Times New Roman"/>
                <w:noProof/>
                <w:webHidden/>
                <w:sz w:val="24"/>
                <w:szCs w:val="24"/>
              </w:rPr>
              <w:fldChar w:fldCharType="separate"/>
            </w:r>
            <w:r w:rsidR="0076355A" w:rsidRPr="006F088B">
              <w:rPr>
                <w:rFonts w:ascii="Times New Roman" w:hAnsi="Times New Roman" w:cs="Times New Roman"/>
                <w:noProof/>
                <w:webHidden/>
                <w:sz w:val="24"/>
                <w:szCs w:val="24"/>
              </w:rPr>
              <w:t>4</w:t>
            </w:r>
            <w:r w:rsidR="00A648B2" w:rsidRPr="006F088B">
              <w:rPr>
                <w:rFonts w:ascii="Times New Roman" w:hAnsi="Times New Roman" w:cs="Times New Roman"/>
                <w:noProof/>
                <w:webHidden/>
                <w:sz w:val="24"/>
                <w:szCs w:val="24"/>
              </w:rPr>
              <w:fldChar w:fldCharType="end"/>
            </w:r>
          </w:hyperlink>
        </w:p>
        <w:p w14:paraId="7E35AAFF" w14:textId="7A2AC9BF" w:rsidR="00A648B2" w:rsidRPr="006F088B" w:rsidRDefault="00410C3C">
          <w:pPr>
            <w:pStyle w:val="TOC1"/>
            <w:rPr>
              <w:rFonts w:ascii="Times New Roman" w:eastAsiaTheme="minorEastAsia" w:hAnsi="Times New Roman" w:cs="Times New Roman"/>
              <w:noProof/>
              <w:kern w:val="2"/>
              <w:sz w:val="24"/>
              <w:szCs w:val="24"/>
              <w:lang w:eastAsia="en-GB"/>
              <w14:ligatures w14:val="standardContextual"/>
            </w:rPr>
          </w:pPr>
          <w:hyperlink w:anchor="_Toc208644043" w:history="1">
            <w:r w:rsidR="00A648B2" w:rsidRPr="006F088B">
              <w:rPr>
                <w:rStyle w:val="Hyperlink"/>
                <w:rFonts w:ascii="Times New Roman" w:hAnsi="Times New Roman" w:cs="Times New Roman"/>
                <w:noProof/>
                <w:sz w:val="24"/>
                <w:szCs w:val="24"/>
              </w:rPr>
              <w:t>Part II – ESTABLISHMENT, MANDATE, AND FUNCTIONS OF THE INTERNATIONAL CLAIMS COMMISSION FOR UKRAINE</w:t>
            </w:r>
            <w:r w:rsidR="00A648B2" w:rsidRPr="006F088B">
              <w:rPr>
                <w:rFonts w:ascii="Times New Roman" w:hAnsi="Times New Roman" w:cs="Times New Roman"/>
                <w:noProof/>
                <w:webHidden/>
                <w:sz w:val="24"/>
                <w:szCs w:val="24"/>
              </w:rPr>
              <w:tab/>
            </w:r>
            <w:r w:rsidR="00A648B2" w:rsidRPr="006F088B">
              <w:rPr>
                <w:rFonts w:ascii="Times New Roman" w:hAnsi="Times New Roman" w:cs="Times New Roman"/>
                <w:noProof/>
                <w:webHidden/>
                <w:sz w:val="24"/>
                <w:szCs w:val="24"/>
              </w:rPr>
              <w:fldChar w:fldCharType="begin"/>
            </w:r>
            <w:r w:rsidR="00A648B2" w:rsidRPr="006F088B">
              <w:rPr>
                <w:rFonts w:ascii="Times New Roman" w:hAnsi="Times New Roman" w:cs="Times New Roman"/>
                <w:noProof/>
                <w:webHidden/>
                <w:sz w:val="24"/>
                <w:szCs w:val="24"/>
              </w:rPr>
              <w:instrText xml:space="preserve"> PAGEREF _Toc208644043 \h </w:instrText>
            </w:r>
            <w:r w:rsidR="00A648B2" w:rsidRPr="006F088B">
              <w:rPr>
                <w:rFonts w:ascii="Times New Roman" w:hAnsi="Times New Roman" w:cs="Times New Roman"/>
                <w:noProof/>
                <w:webHidden/>
                <w:sz w:val="24"/>
                <w:szCs w:val="24"/>
              </w:rPr>
            </w:r>
            <w:r w:rsidR="00A648B2" w:rsidRPr="006F088B">
              <w:rPr>
                <w:rFonts w:ascii="Times New Roman" w:hAnsi="Times New Roman" w:cs="Times New Roman"/>
                <w:noProof/>
                <w:webHidden/>
                <w:sz w:val="24"/>
                <w:szCs w:val="24"/>
              </w:rPr>
              <w:fldChar w:fldCharType="separate"/>
            </w:r>
            <w:r w:rsidR="0076355A" w:rsidRPr="006F088B">
              <w:rPr>
                <w:rFonts w:ascii="Times New Roman" w:hAnsi="Times New Roman" w:cs="Times New Roman"/>
                <w:noProof/>
                <w:webHidden/>
                <w:sz w:val="24"/>
                <w:szCs w:val="24"/>
              </w:rPr>
              <w:t>5</w:t>
            </w:r>
            <w:r w:rsidR="00A648B2" w:rsidRPr="006F088B">
              <w:rPr>
                <w:rFonts w:ascii="Times New Roman" w:hAnsi="Times New Roman" w:cs="Times New Roman"/>
                <w:noProof/>
                <w:webHidden/>
                <w:sz w:val="24"/>
                <w:szCs w:val="24"/>
              </w:rPr>
              <w:fldChar w:fldCharType="end"/>
            </w:r>
          </w:hyperlink>
        </w:p>
        <w:p w14:paraId="6BEE04E6" w14:textId="1E35597C" w:rsidR="00A648B2" w:rsidRPr="006F088B" w:rsidRDefault="00410C3C">
          <w:pPr>
            <w:pStyle w:val="TOC2"/>
            <w:rPr>
              <w:rFonts w:ascii="Times New Roman" w:eastAsiaTheme="minorEastAsia" w:hAnsi="Times New Roman" w:cs="Times New Roman"/>
              <w:noProof/>
              <w:kern w:val="2"/>
              <w:sz w:val="24"/>
              <w:szCs w:val="24"/>
              <w:lang w:eastAsia="en-GB"/>
              <w14:ligatures w14:val="standardContextual"/>
            </w:rPr>
          </w:pPr>
          <w:hyperlink w:anchor="_Toc208644044" w:history="1">
            <w:r w:rsidR="00A648B2" w:rsidRPr="006F088B">
              <w:rPr>
                <w:rStyle w:val="Hyperlink"/>
                <w:rFonts w:ascii="Times New Roman" w:hAnsi="Times New Roman" w:cs="Times New Roman"/>
                <w:noProof/>
                <w:sz w:val="24"/>
                <w:szCs w:val="24"/>
              </w:rPr>
              <w:t>Article 2. Establishment of the International Claims Commission for Ukraine</w:t>
            </w:r>
            <w:r w:rsidR="00A648B2" w:rsidRPr="006F088B">
              <w:rPr>
                <w:rFonts w:ascii="Times New Roman" w:hAnsi="Times New Roman" w:cs="Times New Roman"/>
                <w:noProof/>
                <w:webHidden/>
                <w:sz w:val="24"/>
                <w:szCs w:val="24"/>
              </w:rPr>
              <w:tab/>
            </w:r>
            <w:r w:rsidR="00A648B2" w:rsidRPr="006F088B">
              <w:rPr>
                <w:rFonts w:ascii="Times New Roman" w:hAnsi="Times New Roman" w:cs="Times New Roman"/>
                <w:noProof/>
                <w:webHidden/>
                <w:sz w:val="24"/>
                <w:szCs w:val="24"/>
              </w:rPr>
              <w:fldChar w:fldCharType="begin"/>
            </w:r>
            <w:r w:rsidR="00A648B2" w:rsidRPr="006F088B">
              <w:rPr>
                <w:rFonts w:ascii="Times New Roman" w:hAnsi="Times New Roman" w:cs="Times New Roman"/>
                <w:noProof/>
                <w:webHidden/>
                <w:sz w:val="24"/>
                <w:szCs w:val="24"/>
              </w:rPr>
              <w:instrText xml:space="preserve"> PAGEREF _Toc208644044 \h </w:instrText>
            </w:r>
            <w:r w:rsidR="00A648B2" w:rsidRPr="006F088B">
              <w:rPr>
                <w:rFonts w:ascii="Times New Roman" w:hAnsi="Times New Roman" w:cs="Times New Roman"/>
                <w:noProof/>
                <w:webHidden/>
                <w:sz w:val="24"/>
                <w:szCs w:val="24"/>
              </w:rPr>
            </w:r>
            <w:r w:rsidR="00A648B2" w:rsidRPr="006F088B">
              <w:rPr>
                <w:rFonts w:ascii="Times New Roman" w:hAnsi="Times New Roman" w:cs="Times New Roman"/>
                <w:noProof/>
                <w:webHidden/>
                <w:sz w:val="24"/>
                <w:szCs w:val="24"/>
              </w:rPr>
              <w:fldChar w:fldCharType="separate"/>
            </w:r>
            <w:r w:rsidR="0076355A" w:rsidRPr="006F088B">
              <w:rPr>
                <w:rFonts w:ascii="Times New Roman" w:hAnsi="Times New Roman" w:cs="Times New Roman"/>
                <w:noProof/>
                <w:webHidden/>
                <w:sz w:val="24"/>
                <w:szCs w:val="24"/>
              </w:rPr>
              <w:t>5</w:t>
            </w:r>
            <w:r w:rsidR="00A648B2" w:rsidRPr="006F088B">
              <w:rPr>
                <w:rFonts w:ascii="Times New Roman" w:hAnsi="Times New Roman" w:cs="Times New Roman"/>
                <w:noProof/>
                <w:webHidden/>
                <w:sz w:val="24"/>
                <w:szCs w:val="24"/>
              </w:rPr>
              <w:fldChar w:fldCharType="end"/>
            </w:r>
          </w:hyperlink>
        </w:p>
        <w:p w14:paraId="253EECF5" w14:textId="20AE16D7" w:rsidR="00A648B2" w:rsidRPr="006F088B" w:rsidRDefault="00410C3C">
          <w:pPr>
            <w:pStyle w:val="TOC2"/>
            <w:rPr>
              <w:rFonts w:ascii="Times New Roman" w:eastAsiaTheme="minorEastAsia" w:hAnsi="Times New Roman" w:cs="Times New Roman"/>
              <w:noProof/>
              <w:kern w:val="2"/>
              <w:sz w:val="24"/>
              <w:szCs w:val="24"/>
              <w:lang w:eastAsia="en-GB"/>
              <w14:ligatures w14:val="standardContextual"/>
            </w:rPr>
          </w:pPr>
          <w:hyperlink w:anchor="_Toc208644045" w:history="1">
            <w:r w:rsidR="00A648B2" w:rsidRPr="006F088B">
              <w:rPr>
                <w:rStyle w:val="Hyperlink"/>
                <w:rFonts w:ascii="Times New Roman" w:hAnsi="Times New Roman" w:cs="Times New Roman"/>
                <w:noProof/>
                <w:sz w:val="24"/>
                <w:szCs w:val="24"/>
              </w:rPr>
              <w:t>Article 3. Mandate and Functions of the Commission</w:t>
            </w:r>
            <w:r w:rsidR="00A648B2" w:rsidRPr="006F088B">
              <w:rPr>
                <w:rFonts w:ascii="Times New Roman" w:hAnsi="Times New Roman" w:cs="Times New Roman"/>
                <w:noProof/>
                <w:webHidden/>
                <w:sz w:val="24"/>
                <w:szCs w:val="24"/>
              </w:rPr>
              <w:tab/>
            </w:r>
            <w:r w:rsidR="00A648B2" w:rsidRPr="006F088B">
              <w:rPr>
                <w:rFonts w:ascii="Times New Roman" w:hAnsi="Times New Roman" w:cs="Times New Roman"/>
                <w:noProof/>
                <w:webHidden/>
                <w:sz w:val="24"/>
                <w:szCs w:val="24"/>
              </w:rPr>
              <w:fldChar w:fldCharType="begin"/>
            </w:r>
            <w:r w:rsidR="00A648B2" w:rsidRPr="006F088B">
              <w:rPr>
                <w:rFonts w:ascii="Times New Roman" w:hAnsi="Times New Roman" w:cs="Times New Roman"/>
                <w:noProof/>
                <w:webHidden/>
                <w:sz w:val="24"/>
                <w:szCs w:val="24"/>
              </w:rPr>
              <w:instrText xml:space="preserve"> PAGEREF _Toc208644045 \h </w:instrText>
            </w:r>
            <w:r w:rsidR="00A648B2" w:rsidRPr="006F088B">
              <w:rPr>
                <w:rFonts w:ascii="Times New Roman" w:hAnsi="Times New Roman" w:cs="Times New Roman"/>
                <w:noProof/>
                <w:webHidden/>
                <w:sz w:val="24"/>
                <w:szCs w:val="24"/>
              </w:rPr>
            </w:r>
            <w:r w:rsidR="00A648B2" w:rsidRPr="006F088B">
              <w:rPr>
                <w:rFonts w:ascii="Times New Roman" w:hAnsi="Times New Roman" w:cs="Times New Roman"/>
                <w:noProof/>
                <w:webHidden/>
                <w:sz w:val="24"/>
                <w:szCs w:val="24"/>
              </w:rPr>
              <w:fldChar w:fldCharType="separate"/>
            </w:r>
            <w:r w:rsidR="0076355A" w:rsidRPr="006F088B">
              <w:rPr>
                <w:rFonts w:ascii="Times New Roman" w:hAnsi="Times New Roman" w:cs="Times New Roman"/>
                <w:noProof/>
                <w:webHidden/>
                <w:sz w:val="24"/>
                <w:szCs w:val="24"/>
              </w:rPr>
              <w:t>5</w:t>
            </w:r>
            <w:r w:rsidR="00A648B2" w:rsidRPr="006F088B">
              <w:rPr>
                <w:rFonts w:ascii="Times New Roman" w:hAnsi="Times New Roman" w:cs="Times New Roman"/>
                <w:noProof/>
                <w:webHidden/>
                <w:sz w:val="24"/>
                <w:szCs w:val="24"/>
              </w:rPr>
              <w:fldChar w:fldCharType="end"/>
            </w:r>
          </w:hyperlink>
        </w:p>
        <w:p w14:paraId="7A154127" w14:textId="3E88C7B3" w:rsidR="00A648B2" w:rsidRPr="006F088B" w:rsidRDefault="00410C3C">
          <w:pPr>
            <w:pStyle w:val="TOC1"/>
            <w:rPr>
              <w:rFonts w:ascii="Times New Roman" w:eastAsiaTheme="minorEastAsia" w:hAnsi="Times New Roman" w:cs="Times New Roman"/>
              <w:noProof/>
              <w:kern w:val="2"/>
              <w:sz w:val="24"/>
              <w:szCs w:val="24"/>
              <w:lang w:eastAsia="en-GB"/>
              <w14:ligatures w14:val="standardContextual"/>
            </w:rPr>
          </w:pPr>
          <w:hyperlink w:anchor="_Toc208644046" w:history="1">
            <w:r w:rsidR="00A648B2" w:rsidRPr="006F088B">
              <w:rPr>
                <w:rStyle w:val="Hyperlink"/>
                <w:rFonts w:ascii="Times New Roman" w:hAnsi="Times New Roman" w:cs="Times New Roman"/>
                <w:noProof/>
                <w:sz w:val="24"/>
                <w:szCs w:val="24"/>
              </w:rPr>
              <w:t>PART III – LEGAL STATUS AND SEAT</w:t>
            </w:r>
            <w:r w:rsidR="00A648B2" w:rsidRPr="006F088B">
              <w:rPr>
                <w:rFonts w:ascii="Times New Roman" w:hAnsi="Times New Roman" w:cs="Times New Roman"/>
                <w:noProof/>
                <w:webHidden/>
                <w:sz w:val="24"/>
                <w:szCs w:val="24"/>
              </w:rPr>
              <w:tab/>
            </w:r>
            <w:r w:rsidR="00A648B2" w:rsidRPr="006F088B">
              <w:rPr>
                <w:rFonts w:ascii="Times New Roman" w:hAnsi="Times New Roman" w:cs="Times New Roman"/>
                <w:noProof/>
                <w:webHidden/>
                <w:sz w:val="24"/>
                <w:szCs w:val="24"/>
              </w:rPr>
              <w:fldChar w:fldCharType="begin"/>
            </w:r>
            <w:r w:rsidR="00A648B2" w:rsidRPr="006F088B">
              <w:rPr>
                <w:rFonts w:ascii="Times New Roman" w:hAnsi="Times New Roman" w:cs="Times New Roman"/>
                <w:noProof/>
                <w:webHidden/>
                <w:sz w:val="24"/>
                <w:szCs w:val="24"/>
              </w:rPr>
              <w:instrText xml:space="preserve"> PAGEREF _Toc208644046 \h </w:instrText>
            </w:r>
            <w:r w:rsidR="00A648B2" w:rsidRPr="006F088B">
              <w:rPr>
                <w:rFonts w:ascii="Times New Roman" w:hAnsi="Times New Roman" w:cs="Times New Roman"/>
                <w:noProof/>
                <w:webHidden/>
                <w:sz w:val="24"/>
                <w:szCs w:val="24"/>
              </w:rPr>
            </w:r>
            <w:r w:rsidR="00A648B2" w:rsidRPr="006F088B">
              <w:rPr>
                <w:rFonts w:ascii="Times New Roman" w:hAnsi="Times New Roman" w:cs="Times New Roman"/>
                <w:noProof/>
                <w:webHidden/>
                <w:sz w:val="24"/>
                <w:szCs w:val="24"/>
              </w:rPr>
              <w:fldChar w:fldCharType="separate"/>
            </w:r>
            <w:r w:rsidR="0076355A" w:rsidRPr="006F088B">
              <w:rPr>
                <w:rFonts w:ascii="Times New Roman" w:hAnsi="Times New Roman" w:cs="Times New Roman"/>
                <w:noProof/>
                <w:webHidden/>
                <w:sz w:val="24"/>
                <w:szCs w:val="24"/>
              </w:rPr>
              <w:t>6</w:t>
            </w:r>
            <w:r w:rsidR="00A648B2" w:rsidRPr="006F088B">
              <w:rPr>
                <w:rFonts w:ascii="Times New Roman" w:hAnsi="Times New Roman" w:cs="Times New Roman"/>
                <w:noProof/>
                <w:webHidden/>
                <w:sz w:val="24"/>
                <w:szCs w:val="24"/>
              </w:rPr>
              <w:fldChar w:fldCharType="end"/>
            </w:r>
          </w:hyperlink>
        </w:p>
        <w:p w14:paraId="1C716051" w14:textId="660AB860" w:rsidR="00A648B2" w:rsidRPr="006F088B" w:rsidRDefault="00410C3C">
          <w:pPr>
            <w:pStyle w:val="TOC2"/>
            <w:rPr>
              <w:rFonts w:ascii="Times New Roman" w:eastAsiaTheme="minorEastAsia" w:hAnsi="Times New Roman" w:cs="Times New Roman"/>
              <w:noProof/>
              <w:kern w:val="2"/>
              <w:sz w:val="24"/>
              <w:szCs w:val="24"/>
              <w:lang w:eastAsia="en-GB"/>
              <w14:ligatures w14:val="standardContextual"/>
            </w:rPr>
          </w:pPr>
          <w:hyperlink w:anchor="_Toc208644047" w:history="1">
            <w:r w:rsidR="00A648B2" w:rsidRPr="006F088B">
              <w:rPr>
                <w:rStyle w:val="Hyperlink"/>
                <w:rFonts w:ascii="Times New Roman" w:hAnsi="Times New Roman" w:cs="Times New Roman"/>
                <w:noProof/>
                <w:sz w:val="24"/>
                <w:szCs w:val="24"/>
              </w:rPr>
              <w:t>Article 4. Legal Personality</w:t>
            </w:r>
            <w:r w:rsidR="00A648B2" w:rsidRPr="006F088B">
              <w:rPr>
                <w:rFonts w:ascii="Times New Roman" w:hAnsi="Times New Roman" w:cs="Times New Roman"/>
                <w:noProof/>
                <w:webHidden/>
                <w:sz w:val="24"/>
                <w:szCs w:val="24"/>
              </w:rPr>
              <w:tab/>
            </w:r>
            <w:r w:rsidR="00A648B2" w:rsidRPr="006F088B">
              <w:rPr>
                <w:rFonts w:ascii="Times New Roman" w:hAnsi="Times New Roman" w:cs="Times New Roman"/>
                <w:noProof/>
                <w:webHidden/>
                <w:sz w:val="24"/>
                <w:szCs w:val="24"/>
              </w:rPr>
              <w:fldChar w:fldCharType="begin"/>
            </w:r>
            <w:r w:rsidR="00A648B2" w:rsidRPr="006F088B">
              <w:rPr>
                <w:rFonts w:ascii="Times New Roman" w:hAnsi="Times New Roman" w:cs="Times New Roman"/>
                <w:noProof/>
                <w:webHidden/>
                <w:sz w:val="24"/>
                <w:szCs w:val="24"/>
              </w:rPr>
              <w:instrText xml:space="preserve"> PAGEREF _Toc208644047 \h </w:instrText>
            </w:r>
            <w:r w:rsidR="00A648B2" w:rsidRPr="006F088B">
              <w:rPr>
                <w:rFonts w:ascii="Times New Roman" w:hAnsi="Times New Roman" w:cs="Times New Roman"/>
                <w:noProof/>
                <w:webHidden/>
                <w:sz w:val="24"/>
                <w:szCs w:val="24"/>
              </w:rPr>
            </w:r>
            <w:r w:rsidR="00A648B2" w:rsidRPr="006F088B">
              <w:rPr>
                <w:rFonts w:ascii="Times New Roman" w:hAnsi="Times New Roman" w:cs="Times New Roman"/>
                <w:noProof/>
                <w:webHidden/>
                <w:sz w:val="24"/>
                <w:szCs w:val="24"/>
              </w:rPr>
              <w:fldChar w:fldCharType="separate"/>
            </w:r>
            <w:r w:rsidR="0076355A" w:rsidRPr="006F088B">
              <w:rPr>
                <w:rFonts w:ascii="Times New Roman" w:hAnsi="Times New Roman" w:cs="Times New Roman"/>
                <w:noProof/>
                <w:webHidden/>
                <w:sz w:val="24"/>
                <w:szCs w:val="24"/>
              </w:rPr>
              <w:t>6</w:t>
            </w:r>
            <w:r w:rsidR="00A648B2" w:rsidRPr="006F088B">
              <w:rPr>
                <w:rFonts w:ascii="Times New Roman" w:hAnsi="Times New Roman" w:cs="Times New Roman"/>
                <w:noProof/>
                <w:webHidden/>
                <w:sz w:val="24"/>
                <w:szCs w:val="24"/>
              </w:rPr>
              <w:fldChar w:fldCharType="end"/>
            </w:r>
          </w:hyperlink>
        </w:p>
        <w:p w14:paraId="4488D3AD" w14:textId="51AFE5B3" w:rsidR="00A648B2" w:rsidRPr="006F088B" w:rsidRDefault="00410C3C">
          <w:pPr>
            <w:pStyle w:val="TOC2"/>
            <w:rPr>
              <w:rFonts w:ascii="Times New Roman" w:eastAsiaTheme="minorEastAsia" w:hAnsi="Times New Roman" w:cs="Times New Roman"/>
              <w:noProof/>
              <w:kern w:val="2"/>
              <w:sz w:val="24"/>
              <w:szCs w:val="24"/>
              <w:lang w:eastAsia="en-GB"/>
              <w14:ligatures w14:val="standardContextual"/>
            </w:rPr>
          </w:pPr>
          <w:hyperlink w:anchor="_Toc208644048" w:history="1">
            <w:r w:rsidR="00A648B2" w:rsidRPr="006F088B">
              <w:rPr>
                <w:rStyle w:val="Hyperlink"/>
                <w:rFonts w:ascii="Times New Roman" w:hAnsi="Times New Roman" w:cs="Times New Roman"/>
                <w:noProof/>
                <w:sz w:val="24"/>
                <w:szCs w:val="24"/>
              </w:rPr>
              <w:t>Article 5. Seat</w:t>
            </w:r>
            <w:r w:rsidR="00A648B2" w:rsidRPr="006F088B">
              <w:rPr>
                <w:rFonts w:ascii="Times New Roman" w:hAnsi="Times New Roman" w:cs="Times New Roman"/>
                <w:noProof/>
                <w:webHidden/>
                <w:sz w:val="24"/>
                <w:szCs w:val="24"/>
              </w:rPr>
              <w:tab/>
            </w:r>
            <w:r w:rsidR="00A648B2" w:rsidRPr="006F088B">
              <w:rPr>
                <w:rFonts w:ascii="Times New Roman" w:hAnsi="Times New Roman" w:cs="Times New Roman"/>
                <w:noProof/>
                <w:webHidden/>
                <w:sz w:val="24"/>
                <w:szCs w:val="24"/>
              </w:rPr>
              <w:fldChar w:fldCharType="begin"/>
            </w:r>
            <w:r w:rsidR="00A648B2" w:rsidRPr="006F088B">
              <w:rPr>
                <w:rFonts w:ascii="Times New Roman" w:hAnsi="Times New Roman" w:cs="Times New Roman"/>
                <w:noProof/>
                <w:webHidden/>
                <w:sz w:val="24"/>
                <w:szCs w:val="24"/>
              </w:rPr>
              <w:instrText xml:space="preserve"> PAGEREF _Toc208644048 \h </w:instrText>
            </w:r>
            <w:r w:rsidR="00A648B2" w:rsidRPr="006F088B">
              <w:rPr>
                <w:rFonts w:ascii="Times New Roman" w:hAnsi="Times New Roman" w:cs="Times New Roman"/>
                <w:noProof/>
                <w:webHidden/>
                <w:sz w:val="24"/>
                <w:szCs w:val="24"/>
              </w:rPr>
            </w:r>
            <w:r w:rsidR="00A648B2" w:rsidRPr="006F088B">
              <w:rPr>
                <w:rFonts w:ascii="Times New Roman" w:hAnsi="Times New Roman" w:cs="Times New Roman"/>
                <w:noProof/>
                <w:webHidden/>
                <w:sz w:val="24"/>
                <w:szCs w:val="24"/>
              </w:rPr>
              <w:fldChar w:fldCharType="separate"/>
            </w:r>
            <w:r w:rsidR="0076355A" w:rsidRPr="006F088B">
              <w:rPr>
                <w:rFonts w:ascii="Times New Roman" w:hAnsi="Times New Roman" w:cs="Times New Roman"/>
                <w:noProof/>
                <w:webHidden/>
                <w:sz w:val="24"/>
                <w:szCs w:val="24"/>
              </w:rPr>
              <w:t>6</w:t>
            </w:r>
            <w:r w:rsidR="00A648B2" w:rsidRPr="006F088B">
              <w:rPr>
                <w:rFonts w:ascii="Times New Roman" w:hAnsi="Times New Roman" w:cs="Times New Roman"/>
                <w:noProof/>
                <w:webHidden/>
                <w:sz w:val="24"/>
                <w:szCs w:val="24"/>
              </w:rPr>
              <w:fldChar w:fldCharType="end"/>
            </w:r>
          </w:hyperlink>
        </w:p>
        <w:p w14:paraId="502D5BEE" w14:textId="385687C9" w:rsidR="00A648B2" w:rsidRPr="006F088B" w:rsidRDefault="00410C3C">
          <w:pPr>
            <w:pStyle w:val="TOC2"/>
            <w:rPr>
              <w:rFonts w:ascii="Times New Roman" w:eastAsiaTheme="minorEastAsia" w:hAnsi="Times New Roman" w:cs="Times New Roman"/>
              <w:noProof/>
              <w:kern w:val="2"/>
              <w:sz w:val="24"/>
              <w:szCs w:val="24"/>
              <w:lang w:eastAsia="en-GB"/>
              <w14:ligatures w14:val="standardContextual"/>
            </w:rPr>
          </w:pPr>
          <w:hyperlink w:anchor="_Toc208644049" w:history="1">
            <w:r w:rsidR="00A648B2" w:rsidRPr="006F088B">
              <w:rPr>
                <w:rStyle w:val="Hyperlink"/>
                <w:rFonts w:ascii="Times New Roman" w:hAnsi="Times New Roman" w:cs="Times New Roman"/>
                <w:noProof/>
                <w:sz w:val="24"/>
                <w:szCs w:val="24"/>
              </w:rPr>
              <w:t>Article 6. Privileges and Immunities</w:t>
            </w:r>
            <w:r w:rsidR="00A648B2" w:rsidRPr="006F088B">
              <w:rPr>
                <w:rFonts w:ascii="Times New Roman" w:hAnsi="Times New Roman" w:cs="Times New Roman"/>
                <w:noProof/>
                <w:webHidden/>
                <w:sz w:val="24"/>
                <w:szCs w:val="24"/>
              </w:rPr>
              <w:tab/>
            </w:r>
            <w:r w:rsidR="00A648B2" w:rsidRPr="006F088B">
              <w:rPr>
                <w:rFonts w:ascii="Times New Roman" w:hAnsi="Times New Roman" w:cs="Times New Roman"/>
                <w:noProof/>
                <w:webHidden/>
                <w:sz w:val="24"/>
                <w:szCs w:val="24"/>
              </w:rPr>
              <w:fldChar w:fldCharType="begin"/>
            </w:r>
            <w:r w:rsidR="00A648B2" w:rsidRPr="006F088B">
              <w:rPr>
                <w:rFonts w:ascii="Times New Roman" w:hAnsi="Times New Roman" w:cs="Times New Roman"/>
                <w:noProof/>
                <w:webHidden/>
                <w:sz w:val="24"/>
                <w:szCs w:val="24"/>
              </w:rPr>
              <w:instrText xml:space="preserve"> PAGEREF _Toc208644049 \h </w:instrText>
            </w:r>
            <w:r w:rsidR="00A648B2" w:rsidRPr="006F088B">
              <w:rPr>
                <w:rFonts w:ascii="Times New Roman" w:hAnsi="Times New Roman" w:cs="Times New Roman"/>
                <w:noProof/>
                <w:webHidden/>
                <w:sz w:val="24"/>
                <w:szCs w:val="24"/>
              </w:rPr>
            </w:r>
            <w:r w:rsidR="00A648B2" w:rsidRPr="006F088B">
              <w:rPr>
                <w:rFonts w:ascii="Times New Roman" w:hAnsi="Times New Roman" w:cs="Times New Roman"/>
                <w:noProof/>
                <w:webHidden/>
                <w:sz w:val="24"/>
                <w:szCs w:val="24"/>
              </w:rPr>
              <w:fldChar w:fldCharType="separate"/>
            </w:r>
            <w:r w:rsidR="0076355A" w:rsidRPr="006F088B">
              <w:rPr>
                <w:rFonts w:ascii="Times New Roman" w:hAnsi="Times New Roman" w:cs="Times New Roman"/>
                <w:noProof/>
                <w:webHidden/>
                <w:sz w:val="24"/>
                <w:szCs w:val="24"/>
              </w:rPr>
              <w:t>7</w:t>
            </w:r>
            <w:r w:rsidR="00A648B2" w:rsidRPr="006F088B">
              <w:rPr>
                <w:rFonts w:ascii="Times New Roman" w:hAnsi="Times New Roman" w:cs="Times New Roman"/>
                <w:noProof/>
                <w:webHidden/>
                <w:sz w:val="24"/>
                <w:szCs w:val="24"/>
              </w:rPr>
              <w:fldChar w:fldCharType="end"/>
            </w:r>
          </w:hyperlink>
        </w:p>
        <w:p w14:paraId="772C8942" w14:textId="2DF905D7" w:rsidR="00A648B2" w:rsidRPr="006F088B" w:rsidRDefault="00410C3C">
          <w:pPr>
            <w:pStyle w:val="TOC1"/>
            <w:rPr>
              <w:rFonts w:ascii="Times New Roman" w:eastAsiaTheme="minorEastAsia" w:hAnsi="Times New Roman" w:cs="Times New Roman"/>
              <w:noProof/>
              <w:kern w:val="2"/>
              <w:sz w:val="24"/>
              <w:szCs w:val="24"/>
              <w:lang w:eastAsia="en-GB"/>
              <w14:ligatures w14:val="standardContextual"/>
            </w:rPr>
          </w:pPr>
          <w:hyperlink w:anchor="_Toc208644050" w:history="1">
            <w:r w:rsidR="00A648B2" w:rsidRPr="006F088B">
              <w:rPr>
                <w:rStyle w:val="Hyperlink"/>
                <w:rFonts w:ascii="Times New Roman" w:hAnsi="Times New Roman" w:cs="Times New Roman"/>
                <w:noProof/>
                <w:sz w:val="24"/>
                <w:szCs w:val="24"/>
              </w:rPr>
              <w:t>PART IV – ORGANISATIONAL STRUCTURE</w:t>
            </w:r>
            <w:r w:rsidR="00A648B2" w:rsidRPr="006F088B">
              <w:rPr>
                <w:rFonts w:ascii="Times New Roman" w:hAnsi="Times New Roman" w:cs="Times New Roman"/>
                <w:noProof/>
                <w:webHidden/>
                <w:sz w:val="24"/>
                <w:szCs w:val="24"/>
              </w:rPr>
              <w:tab/>
            </w:r>
            <w:r w:rsidR="00A648B2" w:rsidRPr="006F088B">
              <w:rPr>
                <w:rFonts w:ascii="Times New Roman" w:hAnsi="Times New Roman" w:cs="Times New Roman"/>
                <w:noProof/>
                <w:webHidden/>
                <w:sz w:val="24"/>
                <w:szCs w:val="24"/>
              </w:rPr>
              <w:fldChar w:fldCharType="begin"/>
            </w:r>
            <w:r w:rsidR="00A648B2" w:rsidRPr="006F088B">
              <w:rPr>
                <w:rFonts w:ascii="Times New Roman" w:hAnsi="Times New Roman" w:cs="Times New Roman"/>
                <w:noProof/>
                <w:webHidden/>
                <w:sz w:val="24"/>
                <w:szCs w:val="24"/>
              </w:rPr>
              <w:instrText xml:space="preserve"> PAGEREF _Toc208644050 \h </w:instrText>
            </w:r>
            <w:r w:rsidR="00A648B2" w:rsidRPr="006F088B">
              <w:rPr>
                <w:rFonts w:ascii="Times New Roman" w:hAnsi="Times New Roman" w:cs="Times New Roman"/>
                <w:noProof/>
                <w:webHidden/>
                <w:sz w:val="24"/>
                <w:szCs w:val="24"/>
              </w:rPr>
            </w:r>
            <w:r w:rsidR="00A648B2" w:rsidRPr="006F088B">
              <w:rPr>
                <w:rFonts w:ascii="Times New Roman" w:hAnsi="Times New Roman" w:cs="Times New Roman"/>
                <w:noProof/>
                <w:webHidden/>
                <w:sz w:val="24"/>
                <w:szCs w:val="24"/>
              </w:rPr>
              <w:fldChar w:fldCharType="separate"/>
            </w:r>
            <w:r w:rsidR="0076355A" w:rsidRPr="006F088B">
              <w:rPr>
                <w:rFonts w:ascii="Times New Roman" w:hAnsi="Times New Roman" w:cs="Times New Roman"/>
                <w:noProof/>
                <w:webHidden/>
                <w:sz w:val="24"/>
                <w:szCs w:val="24"/>
              </w:rPr>
              <w:t>8</w:t>
            </w:r>
            <w:r w:rsidR="00A648B2" w:rsidRPr="006F088B">
              <w:rPr>
                <w:rFonts w:ascii="Times New Roman" w:hAnsi="Times New Roman" w:cs="Times New Roman"/>
                <w:noProof/>
                <w:webHidden/>
                <w:sz w:val="24"/>
                <w:szCs w:val="24"/>
              </w:rPr>
              <w:fldChar w:fldCharType="end"/>
            </w:r>
          </w:hyperlink>
        </w:p>
        <w:p w14:paraId="029A93FA" w14:textId="56DEF480" w:rsidR="00A648B2" w:rsidRPr="006F088B" w:rsidRDefault="00410C3C">
          <w:pPr>
            <w:pStyle w:val="TOC2"/>
            <w:rPr>
              <w:rFonts w:ascii="Times New Roman" w:eastAsiaTheme="minorEastAsia" w:hAnsi="Times New Roman" w:cs="Times New Roman"/>
              <w:noProof/>
              <w:kern w:val="2"/>
              <w:sz w:val="24"/>
              <w:szCs w:val="24"/>
              <w:lang w:eastAsia="en-GB"/>
              <w14:ligatures w14:val="standardContextual"/>
            </w:rPr>
          </w:pPr>
          <w:hyperlink w:anchor="_Toc208644051" w:history="1">
            <w:r w:rsidR="00A648B2" w:rsidRPr="006F088B">
              <w:rPr>
                <w:rStyle w:val="Hyperlink"/>
                <w:rFonts w:ascii="Times New Roman" w:hAnsi="Times New Roman" w:cs="Times New Roman"/>
                <w:noProof/>
                <w:sz w:val="24"/>
                <w:szCs w:val="24"/>
              </w:rPr>
              <w:t>Article 7. Assembly</w:t>
            </w:r>
            <w:r w:rsidR="00A648B2" w:rsidRPr="006F088B">
              <w:rPr>
                <w:rFonts w:ascii="Times New Roman" w:hAnsi="Times New Roman" w:cs="Times New Roman"/>
                <w:noProof/>
                <w:webHidden/>
                <w:sz w:val="24"/>
                <w:szCs w:val="24"/>
              </w:rPr>
              <w:tab/>
            </w:r>
            <w:r w:rsidR="00A648B2" w:rsidRPr="006F088B">
              <w:rPr>
                <w:rFonts w:ascii="Times New Roman" w:hAnsi="Times New Roman" w:cs="Times New Roman"/>
                <w:noProof/>
                <w:webHidden/>
                <w:sz w:val="24"/>
                <w:szCs w:val="24"/>
              </w:rPr>
              <w:fldChar w:fldCharType="begin"/>
            </w:r>
            <w:r w:rsidR="00A648B2" w:rsidRPr="006F088B">
              <w:rPr>
                <w:rFonts w:ascii="Times New Roman" w:hAnsi="Times New Roman" w:cs="Times New Roman"/>
                <w:noProof/>
                <w:webHidden/>
                <w:sz w:val="24"/>
                <w:szCs w:val="24"/>
              </w:rPr>
              <w:instrText xml:space="preserve"> PAGEREF _Toc208644051 \h </w:instrText>
            </w:r>
            <w:r w:rsidR="00A648B2" w:rsidRPr="006F088B">
              <w:rPr>
                <w:rFonts w:ascii="Times New Roman" w:hAnsi="Times New Roman" w:cs="Times New Roman"/>
                <w:noProof/>
                <w:webHidden/>
                <w:sz w:val="24"/>
                <w:szCs w:val="24"/>
              </w:rPr>
            </w:r>
            <w:r w:rsidR="00A648B2" w:rsidRPr="006F088B">
              <w:rPr>
                <w:rFonts w:ascii="Times New Roman" w:hAnsi="Times New Roman" w:cs="Times New Roman"/>
                <w:noProof/>
                <w:webHidden/>
                <w:sz w:val="24"/>
                <w:szCs w:val="24"/>
              </w:rPr>
              <w:fldChar w:fldCharType="separate"/>
            </w:r>
            <w:r w:rsidR="0076355A" w:rsidRPr="006F088B">
              <w:rPr>
                <w:rFonts w:ascii="Times New Roman" w:hAnsi="Times New Roman" w:cs="Times New Roman"/>
                <w:noProof/>
                <w:webHidden/>
                <w:sz w:val="24"/>
                <w:szCs w:val="24"/>
              </w:rPr>
              <w:t>8</w:t>
            </w:r>
            <w:r w:rsidR="00A648B2" w:rsidRPr="006F088B">
              <w:rPr>
                <w:rFonts w:ascii="Times New Roman" w:hAnsi="Times New Roman" w:cs="Times New Roman"/>
                <w:noProof/>
                <w:webHidden/>
                <w:sz w:val="24"/>
                <w:szCs w:val="24"/>
              </w:rPr>
              <w:fldChar w:fldCharType="end"/>
            </w:r>
          </w:hyperlink>
        </w:p>
        <w:p w14:paraId="7F2B9FFA" w14:textId="1285D2A0" w:rsidR="00A648B2" w:rsidRPr="006F088B" w:rsidRDefault="00410C3C">
          <w:pPr>
            <w:pStyle w:val="TOC2"/>
            <w:rPr>
              <w:rFonts w:ascii="Times New Roman" w:eastAsiaTheme="minorEastAsia" w:hAnsi="Times New Roman" w:cs="Times New Roman"/>
              <w:noProof/>
              <w:kern w:val="2"/>
              <w:sz w:val="24"/>
              <w:szCs w:val="24"/>
              <w:lang w:eastAsia="en-GB"/>
              <w14:ligatures w14:val="standardContextual"/>
            </w:rPr>
          </w:pPr>
          <w:hyperlink w:anchor="_Toc208644052" w:history="1">
            <w:r w:rsidR="00A648B2" w:rsidRPr="006F088B">
              <w:rPr>
                <w:rStyle w:val="Hyperlink"/>
                <w:rFonts w:ascii="Times New Roman" w:hAnsi="Times New Roman" w:cs="Times New Roman"/>
                <w:noProof/>
                <w:sz w:val="24"/>
                <w:szCs w:val="24"/>
              </w:rPr>
              <w:t>Article 8. Financial Committee</w:t>
            </w:r>
            <w:r w:rsidR="00A648B2" w:rsidRPr="006F088B">
              <w:rPr>
                <w:rFonts w:ascii="Times New Roman" w:hAnsi="Times New Roman" w:cs="Times New Roman"/>
                <w:noProof/>
                <w:webHidden/>
                <w:sz w:val="24"/>
                <w:szCs w:val="24"/>
              </w:rPr>
              <w:tab/>
            </w:r>
            <w:r w:rsidR="00A648B2" w:rsidRPr="006F088B">
              <w:rPr>
                <w:rFonts w:ascii="Times New Roman" w:hAnsi="Times New Roman" w:cs="Times New Roman"/>
                <w:noProof/>
                <w:webHidden/>
                <w:sz w:val="24"/>
                <w:szCs w:val="24"/>
              </w:rPr>
              <w:fldChar w:fldCharType="begin"/>
            </w:r>
            <w:r w:rsidR="00A648B2" w:rsidRPr="006F088B">
              <w:rPr>
                <w:rFonts w:ascii="Times New Roman" w:hAnsi="Times New Roman" w:cs="Times New Roman"/>
                <w:noProof/>
                <w:webHidden/>
                <w:sz w:val="24"/>
                <w:szCs w:val="24"/>
              </w:rPr>
              <w:instrText xml:space="preserve"> PAGEREF _Toc208644052 \h </w:instrText>
            </w:r>
            <w:r w:rsidR="00A648B2" w:rsidRPr="006F088B">
              <w:rPr>
                <w:rFonts w:ascii="Times New Roman" w:hAnsi="Times New Roman" w:cs="Times New Roman"/>
                <w:noProof/>
                <w:webHidden/>
                <w:sz w:val="24"/>
                <w:szCs w:val="24"/>
              </w:rPr>
            </w:r>
            <w:r w:rsidR="00A648B2" w:rsidRPr="006F088B">
              <w:rPr>
                <w:rFonts w:ascii="Times New Roman" w:hAnsi="Times New Roman" w:cs="Times New Roman"/>
                <w:noProof/>
                <w:webHidden/>
                <w:sz w:val="24"/>
                <w:szCs w:val="24"/>
              </w:rPr>
              <w:fldChar w:fldCharType="separate"/>
            </w:r>
            <w:r w:rsidR="0076355A" w:rsidRPr="006F088B">
              <w:rPr>
                <w:rFonts w:ascii="Times New Roman" w:hAnsi="Times New Roman" w:cs="Times New Roman"/>
                <w:noProof/>
                <w:webHidden/>
                <w:sz w:val="24"/>
                <w:szCs w:val="24"/>
              </w:rPr>
              <w:t>9</w:t>
            </w:r>
            <w:r w:rsidR="00A648B2" w:rsidRPr="006F088B">
              <w:rPr>
                <w:rFonts w:ascii="Times New Roman" w:hAnsi="Times New Roman" w:cs="Times New Roman"/>
                <w:noProof/>
                <w:webHidden/>
                <w:sz w:val="24"/>
                <w:szCs w:val="24"/>
              </w:rPr>
              <w:fldChar w:fldCharType="end"/>
            </w:r>
          </w:hyperlink>
        </w:p>
        <w:p w14:paraId="47A548F0" w14:textId="6EF2D899" w:rsidR="00A648B2" w:rsidRPr="006F088B" w:rsidRDefault="00410C3C">
          <w:pPr>
            <w:pStyle w:val="TOC2"/>
            <w:rPr>
              <w:rFonts w:ascii="Times New Roman" w:eastAsiaTheme="minorEastAsia" w:hAnsi="Times New Roman" w:cs="Times New Roman"/>
              <w:noProof/>
              <w:kern w:val="2"/>
              <w:sz w:val="24"/>
              <w:szCs w:val="24"/>
              <w:lang w:eastAsia="en-GB"/>
              <w14:ligatures w14:val="standardContextual"/>
            </w:rPr>
          </w:pPr>
          <w:hyperlink w:anchor="_Toc208644053" w:history="1">
            <w:r w:rsidR="00A648B2" w:rsidRPr="006F088B">
              <w:rPr>
                <w:rStyle w:val="Hyperlink"/>
                <w:rFonts w:ascii="Times New Roman" w:hAnsi="Times New Roman" w:cs="Times New Roman"/>
                <w:noProof/>
                <w:sz w:val="24"/>
                <w:szCs w:val="24"/>
              </w:rPr>
              <w:t>Article 9. Voting in the Assembly</w:t>
            </w:r>
            <w:r w:rsidR="00A648B2" w:rsidRPr="006F088B">
              <w:rPr>
                <w:rFonts w:ascii="Times New Roman" w:hAnsi="Times New Roman" w:cs="Times New Roman"/>
                <w:noProof/>
                <w:webHidden/>
                <w:sz w:val="24"/>
                <w:szCs w:val="24"/>
              </w:rPr>
              <w:tab/>
            </w:r>
            <w:r w:rsidR="00A648B2" w:rsidRPr="006F088B">
              <w:rPr>
                <w:rFonts w:ascii="Times New Roman" w:hAnsi="Times New Roman" w:cs="Times New Roman"/>
                <w:noProof/>
                <w:webHidden/>
                <w:sz w:val="24"/>
                <w:szCs w:val="24"/>
              </w:rPr>
              <w:fldChar w:fldCharType="begin"/>
            </w:r>
            <w:r w:rsidR="00A648B2" w:rsidRPr="006F088B">
              <w:rPr>
                <w:rFonts w:ascii="Times New Roman" w:hAnsi="Times New Roman" w:cs="Times New Roman"/>
                <w:noProof/>
                <w:webHidden/>
                <w:sz w:val="24"/>
                <w:szCs w:val="24"/>
              </w:rPr>
              <w:instrText xml:space="preserve"> PAGEREF _Toc208644053 \h </w:instrText>
            </w:r>
            <w:r w:rsidR="00A648B2" w:rsidRPr="006F088B">
              <w:rPr>
                <w:rFonts w:ascii="Times New Roman" w:hAnsi="Times New Roman" w:cs="Times New Roman"/>
                <w:noProof/>
                <w:webHidden/>
                <w:sz w:val="24"/>
                <w:szCs w:val="24"/>
              </w:rPr>
            </w:r>
            <w:r w:rsidR="00A648B2" w:rsidRPr="006F088B">
              <w:rPr>
                <w:rFonts w:ascii="Times New Roman" w:hAnsi="Times New Roman" w:cs="Times New Roman"/>
                <w:noProof/>
                <w:webHidden/>
                <w:sz w:val="24"/>
                <w:szCs w:val="24"/>
              </w:rPr>
              <w:fldChar w:fldCharType="separate"/>
            </w:r>
            <w:r w:rsidR="0076355A" w:rsidRPr="006F088B">
              <w:rPr>
                <w:rFonts w:ascii="Times New Roman" w:hAnsi="Times New Roman" w:cs="Times New Roman"/>
                <w:noProof/>
                <w:webHidden/>
                <w:sz w:val="24"/>
                <w:szCs w:val="24"/>
              </w:rPr>
              <w:t>10</w:t>
            </w:r>
            <w:r w:rsidR="00A648B2" w:rsidRPr="006F088B">
              <w:rPr>
                <w:rFonts w:ascii="Times New Roman" w:hAnsi="Times New Roman" w:cs="Times New Roman"/>
                <w:noProof/>
                <w:webHidden/>
                <w:sz w:val="24"/>
                <w:szCs w:val="24"/>
              </w:rPr>
              <w:fldChar w:fldCharType="end"/>
            </w:r>
          </w:hyperlink>
        </w:p>
        <w:p w14:paraId="2AEBE732" w14:textId="56ACCE41" w:rsidR="00A648B2" w:rsidRPr="006F088B" w:rsidRDefault="00410C3C">
          <w:pPr>
            <w:pStyle w:val="TOC2"/>
            <w:rPr>
              <w:rFonts w:ascii="Times New Roman" w:eastAsiaTheme="minorEastAsia" w:hAnsi="Times New Roman" w:cs="Times New Roman"/>
              <w:noProof/>
              <w:kern w:val="2"/>
              <w:sz w:val="24"/>
              <w:szCs w:val="24"/>
              <w:lang w:eastAsia="en-GB"/>
              <w14:ligatures w14:val="standardContextual"/>
            </w:rPr>
          </w:pPr>
          <w:hyperlink w:anchor="_Toc208644054" w:history="1">
            <w:r w:rsidR="00A648B2" w:rsidRPr="006F088B">
              <w:rPr>
                <w:rStyle w:val="Hyperlink"/>
                <w:rFonts w:ascii="Times New Roman" w:hAnsi="Times New Roman" w:cs="Times New Roman"/>
                <w:noProof/>
                <w:sz w:val="24"/>
                <w:szCs w:val="24"/>
              </w:rPr>
              <w:t>Article 10. Council</w:t>
            </w:r>
            <w:r w:rsidR="00A648B2" w:rsidRPr="006F088B">
              <w:rPr>
                <w:rFonts w:ascii="Times New Roman" w:hAnsi="Times New Roman" w:cs="Times New Roman"/>
                <w:noProof/>
                <w:webHidden/>
                <w:sz w:val="24"/>
                <w:szCs w:val="24"/>
              </w:rPr>
              <w:tab/>
            </w:r>
            <w:r w:rsidR="00A648B2" w:rsidRPr="006F088B">
              <w:rPr>
                <w:rFonts w:ascii="Times New Roman" w:hAnsi="Times New Roman" w:cs="Times New Roman"/>
                <w:noProof/>
                <w:webHidden/>
                <w:sz w:val="24"/>
                <w:szCs w:val="24"/>
              </w:rPr>
              <w:fldChar w:fldCharType="begin"/>
            </w:r>
            <w:r w:rsidR="00A648B2" w:rsidRPr="006F088B">
              <w:rPr>
                <w:rFonts w:ascii="Times New Roman" w:hAnsi="Times New Roman" w:cs="Times New Roman"/>
                <w:noProof/>
                <w:webHidden/>
                <w:sz w:val="24"/>
                <w:szCs w:val="24"/>
              </w:rPr>
              <w:instrText xml:space="preserve"> PAGEREF _Toc208644054 \h </w:instrText>
            </w:r>
            <w:r w:rsidR="00A648B2" w:rsidRPr="006F088B">
              <w:rPr>
                <w:rFonts w:ascii="Times New Roman" w:hAnsi="Times New Roman" w:cs="Times New Roman"/>
                <w:noProof/>
                <w:webHidden/>
                <w:sz w:val="24"/>
                <w:szCs w:val="24"/>
              </w:rPr>
            </w:r>
            <w:r w:rsidR="00A648B2" w:rsidRPr="006F088B">
              <w:rPr>
                <w:rFonts w:ascii="Times New Roman" w:hAnsi="Times New Roman" w:cs="Times New Roman"/>
                <w:noProof/>
                <w:webHidden/>
                <w:sz w:val="24"/>
                <w:szCs w:val="24"/>
              </w:rPr>
              <w:fldChar w:fldCharType="separate"/>
            </w:r>
            <w:r w:rsidR="0076355A" w:rsidRPr="006F088B">
              <w:rPr>
                <w:rFonts w:ascii="Times New Roman" w:hAnsi="Times New Roman" w:cs="Times New Roman"/>
                <w:noProof/>
                <w:webHidden/>
                <w:sz w:val="24"/>
                <w:szCs w:val="24"/>
              </w:rPr>
              <w:t>10</w:t>
            </w:r>
            <w:r w:rsidR="00A648B2" w:rsidRPr="006F088B">
              <w:rPr>
                <w:rFonts w:ascii="Times New Roman" w:hAnsi="Times New Roman" w:cs="Times New Roman"/>
                <w:noProof/>
                <w:webHidden/>
                <w:sz w:val="24"/>
                <w:szCs w:val="24"/>
              </w:rPr>
              <w:fldChar w:fldCharType="end"/>
            </w:r>
          </w:hyperlink>
        </w:p>
        <w:p w14:paraId="371131FF" w14:textId="2138C48A" w:rsidR="00A648B2" w:rsidRPr="006F088B" w:rsidRDefault="00410C3C">
          <w:pPr>
            <w:pStyle w:val="TOC2"/>
            <w:rPr>
              <w:rFonts w:ascii="Times New Roman" w:eastAsiaTheme="minorEastAsia" w:hAnsi="Times New Roman" w:cs="Times New Roman"/>
              <w:noProof/>
              <w:kern w:val="2"/>
              <w:sz w:val="24"/>
              <w:szCs w:val="24"/>
              <w:lang w:eastAsia="en-GB"/>
              <w14:ligatures w14:val="standardContextual"/>
            </w:rPr>
          </w:pPr>
          <w:hyperlink w:anchor="_Toc208644055" w:history="1">
            <w:r w:rsidR="00A648B2" w:rsidRPr="006F088B">
              <w:rPr>
                <w:rStyle w:val="Hyperlink"/>
                <w:rFonts w:ascii="Times New Roman" w:hAnsi="Times New Roman" w:cs="Times New Roman"/>
                <w:noProof/>
                <w:sz w:val="24"/>
                <w:szCs w:val="24"/>
              </w:rPr>
              <w:t>Article 11. Commissioners</w:t>
            </w:r>
            <w:r w:rsidR="00A648B2" w:rsidRPr="006F088B">
              <w:rPr>
                <w:rFonts w:ascii="Times New Roman" w:hAnsi="Times New Roman" w:cs="Times New Roman"/>
                <w:noProof/>
                <w:webHidden/>
                <w:sz w:val="24"/>
                <w:szCs w:val="24"/>
              </w:rPr>
              <w:tab/>
            </w:r>
            <w:r w:rsidR="00A648B2" w:rsidRPr="006F088B">
              <w:rPr>
                <w:rFonts w:ascii="Times New Roman" w:hAnsi="Times New Roman" w:cs="Times New Roman"/>
                <w:noProof/>
                <w:webHidden/>
                <w:sz w:val="24"/>
                <w:szCs w:val="24"/>
              </w:rPr>
              <w:fldChar w:fldCharType="begin"/>
            </w:r>
            <w:r w:rsidR="00A648B2" w:rsidRPr="006F088B">
              <w:rPr>
                <w:rFonts w:ascii="Times New Roman" w:hAnsi="Times New Roman" w:cs="Times New Roman"/>
                <w:noProof/>
                <w:webHidden/>
                <w:sz w:val="24"/>
                <w:szCs w:val="24"/>
              </w:rPr>
              <w:instrText xml:space="preserve"> PAGEREF _Toc208644055 \h </w:instrText>
            </w:r>
            <w:r w:rsidR="00A648B2" w:rsidRPr="006F088B">
              <w:rPr>
                <w:rFonts w:ascii="Times New Roman" w:hAnsi="Times New Roman" w:cs="Times New Roman"/>
                <w:noProof/>
                <w:webHidden/>
                <w:sz w:val="24"/>
                <w:szCs w:val="24"/>
              </w:rPr>
            </w:r>
            <w:r w:rsidR="00A648B2" w:rsidRPr="006F088B">
              <w:rPr>
                <w:rFonts w:ascii="Times New Roman" w:hAnsi="Times New Roman" w:cs="Times New Roman"/>
                <w:noProof/>
                <w:webHidden/>
                <w:sz w:val="24"/>
                <w:szCs w:val="24"/>
              </w:rPr>
              <w:fldChar w:fldCharType="separate"/>
            </w:r>
            <w:r w:rsidR="0076355A" w:rsidRPr="006F088B">
              <w:rPr>
                <w:rFonts w:ascii="Times New Roman" w:hAnsi="Times New Roman" w:cs="Times New Roman"/>
                <w:noProof/>
                <w:webHidden/>
                <w:sz w:val="24"/>
                <w:szCs w:val="24"/>
              </w:rPr>
              <w:t>12</w:t>
            </w:r>
            <w:r w:rsidR="00A648B2" w:rsidRPr="006F088B">
              <w:rPr>
                <w:rFonts w:ascii="Times New Roman" w:hAnsi="Times New Roman" w:cs="Times New Roman"/>
                <w:noProof/>
                <w:webHidden/>
                <w:sz w:val="24"/>
                <w:szCs w:val="24"/>
              </w:rPr>
              <w:fldChar w:fldCharType="end"/>
            </w:r>
          </w:hyperlink>
        </w:p>
        <w:p w14:paraId="29B7CC65" w14:textId="25970BD8" w:rsidR="00A648B2" w:rsidRPr="006F088B" w:rsidRDefault="00410C3C">
          <w:pPr>
            <w:pStyle w:val="TOC2"/>
            <w:rPr>
              <w:rFonts w:ascii="Times New Roman" w:eastAsiaTheme="minorEastAsia" w:hAnsi="Times New Roman" w:cs="Times New Roman"/>
              <w:noProof/>
              <w:kern w:val="2"/>
              <w:sz w:val="24"/>
              <w:szCs w:val="24"/>
              <w:lang w:eastAsia="en-GB"/>
              <w14:ligatures w14:val="standardContextual"/>
            </w:rPr>
          </w:pPr>
          <w:hyperlink w:anchor="_Toc208644056" w:history="1">
            <w:r w:rsidR="00A648B2" w:rsidRPr="006F088B">
              <w:rPr>
                <w:rStyle w:val="Hyperlink"/>
                <w:rFonts w:ascii="Times New Roman" w:hAnsi="Times New Roman" w:cs="Times New Roman"/>
                <w:noProof/>
                <w:sz w:val="24"/>
                <w:szCs w:val="24"/>
              </w:rPr>
              <w:t>Article 12. Panels</w:t>
            </w:r>
            <w:r w:rsidR="00A648B2" w:rsidRPr="006F088B">
              <w:rPr>
                <w:rFonts w:ascii="Times New Roman" w:hAnsi="Times New Roman" w:cs="Times New Roman"/>
                <w:noProof/>
                <w:webHidden/>
                <w:sz w:val="24"/>
                <w:szCs w:val="24"/>
              </w:rPr>
              <w:tab/>
            </w:r>
            <w:r w:rsidR="00A648B2" w:rsidRPr="006F088B">
              <w:rPr>
                <w:rFonts w:ascii="Times New Roman" w:hAnsi="Times New Roman" w:cs="Times New Roman"/>
                <w:noProof/>
                <w:webHidden/>
                <w:sz w:val="24"/>
                <w:szCs w:val="24"/>
              </w:rPr>
              <w:fldChar w:fldCharType="begin"/>
            </w:r>
            <w:r w:rsidR="00A648B2" w:rsidRPr="006F088B">
              <w:rPr>
                <w:rFonts w:ascii="Times New Roman" w:hAnsi="Times New Roman" w:cs="Times New Roman"/>
                <w:noProof/>
                <w:webHidden/>
                <w:sz w:val="24"/>
                <w:szCs w:val="24"/>
              </w:rPr>
              <w:instrText xml:space="preserve"> PAGEREF _Toc208644056 \h </w:instrText>
            </w:r>
            <w:r w:rsidR="00A648B2" w:rsidRPr="006F088B">
              <w:rPr>
                <w:rFonts w:ascii="Times New Roman" w:hAnsi="Times New Roman" w:cs="Times New Roman"/>
                <w:noProof/>
                <w:webHidden/>
                <w:sz w:val="24"/>
                <w:szCs w:val="24"/>
              </w:rPr>
            </w:r>
            <w:r w:rsidR="00A648B2" w:rsidRPr="006F088B">
              <w:rPr>
                <w:rFonts w:ascii="Times New Roman" w:hAnsi="Times New Roman" w:cs="Times New Roman"/>
                <w:noProof/>
                <w:webHidden/>
                <w:sz w:val="24"/>
                <w:szCs w:val="24"/>
              </w:rPr>
              <w:fldChar w:fldCharType="separate"/>
            </w:r>
            <w:r w:rsidR="0076355A" w:rsidRPr="006F088B">
              <w:rPr>
                <w:rFonts w:ascii="Times New Roman" w:hAnsi="Times New Roman" w:cs="Times New Roman"/>
                <w:noProof/>
                <w:webHidden/>
                <w:sz w:val="24"/>
                <w:szCs w:val="24"/>
              </w:rPr>
              <w:t>13</w:t>
            </w:r>
            <w:r w:rsidR="00A648B2" w:rsidRPr="006F088B">
              <w:rPr>
                <w:rFonts w:ascii="Times New Roman" w:hAnsi="Times New Roman" w:cs="Times New Roman"/>
                <w:noProof/>
                <w:webHidden/>
                <w:sz w:val="24"/>
                <w:szCs w:val="24"/>
              </w:rPr>
              <w:fldChar w:fldCharType="end"/>
            </w:r>
          </w:hyperlink>
        </w:p>
        <w:p w14:paraId="0B29007B" w14:textId="6B283368" w:rsidR="00A648B2" w:rsidRPr="006F088B" w:rsidRDefault="00410C3C">
          <w:pPr>
            <w:pStyle w:val="TOC2"/>
            <w:rPr>
              <w:rFonts w:ascii="Times New Roman" w:eastAsiaTheme="minorEastAsia" w:hAnsi="Times New Roman" w:cs="Times New Roman"/>
              <w:noProof/>
              <w:kern w:val="2"/>
              <w:sz w:val="24"/>
              <w:szCs w:val="24"/>
              <w:lang w:eastAsia="en-GB"/>
              <w14:ligatures w14:val="standardContextual"/>
            </w:rPr>
          </w:pPr>
          <w:hyperlink w:anchor="_Toc208644057" w:history="1">
            <w:r w:rsidR="00A648B2" w:rsidRPr="006F088B">
              <w:rPr>
                <w:rStyle w:val="Hyperlink"/>
                <w:rFonts w:ascii="Times New Roman" w:hAnsi="Times New Roman" w:cs="Times New Roman"/>
                <w:noProof/>
                <w:sz w:val="24"/>
                <w:szCs w:val="24"/>
              </w:rPr>
              <w:t>Article 13. Secretariat</w:t>
            </w:r>
            <w:r w:rsidR="00A648B2" w:rsidRPr="006F088B">
              <w:rPr>
                <w:rFonts w:ascii="Times New Roman" w:hAnsi="Times New Roman" w:cs="Times New Roman"/>
                <w:noProof/>
                <w:webHidden/>
                <w:sz w:val="24"/>
                <w:szCs w:val="24"/>
              </w:rPr>
              <w:tab/>
            </w:r>
            <w:r w:rsidR="00A648B2" w:rsidRPr="006F088B">
              <w:rPr>
                <w:rFonts w:ascii="Times New Roman" w:hAnsi="Times New Roman" w:cs="Times New Roman"/>
                <w:noProof/>
                <w:webHidden/>
                <w:sz w:val="24"/>
                <w:szCs w:val="24"/>
              </w:rPr>
              <w:fldChar w:fldCharType="begin"/>
            </w:r>
            <w:r w:rsidR="00A648B2" w:rsidRPr="006F088B">
              <w:rPr>
                <w:rFonts w:ascii="Times New Roman" w:hAnsi="Times New Roman" w:cs="Times New Roman"/>
                <w:noProof/>
                <w:webHidden/>
                <w:sz w:val="24"/>
                <w:szCs w:val="24"/>
              </w:rPr>
              <w:instrText xml:space="preserve"> PAGEREF _Toc208644057 \h </w:instrText>
            </w:r>
            <w:r w:rsidR="00A648B2" w:rsidRPr="006F088B">
              <w:rPr>
                <w:rFonts w:ascii="Times New Roman" w:hAnsi="Times New Roman" w:cs="Times New Roman"/>
                <w:noProof/>
                <w:webHidden/>
                <w:sz w:val="24"/>
                <w:szCs w:val="24"/>
              </w:rPr>
            </w:r>
            <w:r w:rsidR="00A648B2" w:rsidRPr="006F088B">
              <w:rPr>
                <w:rFonts w:ascii="Times New Roman" w:hAnsi="Times New Roman" w:cs="Times New Roman"/>
                <w:noProof/>
                <w:webHidden/>
                <w:sz w:val="24"/>
                <w:szCs w:val="24"/>
              </w:rPr>
              <w:fldChar w:fldCharType="separate"/>
            </w:r>
            <w:r w:rsidR="0076355A" w:rsidRPr="006F088B">
              <w:rPr>
                <w:rFonts w:ascii="Times New Roman" w:hAnsi="Times New Roman" w:cs="Times New Roman"/>
                <w:noProof/>
                <w:webHidden/>
                <w:sz w:val="24"/>
                <w:szCs w:val="24"/>
              </w:rPr>
              <w:t>13</w:t>
            </w:r>
            <w:r w:rsidR="00A648B2" w:rsidRPr="006F088B">
              <w:rPr>
                <w:rFonts w:ascii="Times New Roman" w:hAnsi="Times New Roman" w:cs="Times New Roman"/>
                <w:noProof/>
                <w:webHidden/>
                <w:sz w:val="24"/>
                <w:szCs w:val="24"/>
              </w:rPr>
              <w:fldChar w:fldCharType="end"/>
            </w:r>
          </w:hyperlink>
        </w:p>
        <w:p w14:paraId="3F043498" w14:textId="0BF02F14" w:rsidR="00A648B2" w:rsidRPr="006F088B" w:rsidRDefault="00410C3C">
          <w:pPr>
            <w:pStyle w:val="TOC2"/>
            <w:rPr>
              <w:rFonts w:ascii="Times New Roman" w:eastAsiaTheme="minorEastAsia" w:hAnsi="Times New Roman" w:cs="Times New Roman"/>
              <w:noProof/>
              <w:kern w:val="2"/>
              <w:sz w:val="24"/>
              <w:szCs w:val="24"/>
              <w:lang w:eastAsia="en-GB"/>
              <w14:ligatures w14:val="standardContextual"/>
            </w:rPr>
          </w:pPr>
          <w:hyperlink w:anchor="_Toc208644058" w:history="1">
            <w:r w:rsidR="00A648B2" w:rsidRPr="006F088B">
              <w:rPr>
                <w:rStyle w:val="Hyperlink"/>
                <w:rFonts w:ascii="Times New Roman" w:hAnsi="Times New Roman" w:cs="Times New Roman"/>
                <w:noProof/>
                <w:sz w:val="24"/>
                <w:szCs w:val="24"/>
              </w:rPr>
              <w:t>Article 14. Executive Director</w:t>
            </w:r>
            <w:r w:rsidR="00A648B2" w:rsidRPr="006F088B">
              <w:rPr>
                <w:rFonts w:ascii="Times New Roman" w:hAnsi="Times New Roman" w:cs="Times New Roman"/>
                <w:noProof/>
                <w:webHidden/>
                <w:sz w:val="24"/>
                <w:szCs w:val="24"/>
              </w:rPr>
              <w:tab/>
            </w:r>
            <w:r w:rsidR="00A648B2" w:rsidRPr="006F088B">
              <w:rPr>
                <w:rFonts w:ascii="Times New Roman" w:hAnsi="Times New Roman" w:cs="Times New Roman"/>
                <w:noProof/>
                <w:webHidden/>
                <w:sz w:val="24"/>
                <w:szCs w:val="24"/>
              </w:rPr>
              <w:fldChar w:fldCharType="begin"/>
            </w:r>
            <w:r w:rsidR="00A648B2" w:rsidRPr="006F088B">
              <w:rPr>
                <w:rFonts w:ascii="Times New Roman" w:hAnsi="Times New Roman" w:cs="Times New Roman"/>
                <w:noProof/>
                <w:webHidden/>
                <w:sz w:val="24"/>
                <w:szCs w:val="24"/>
              </w:rPr>
              <w:instrText xml:space="preserve"> PAGEREF _Toc208644058 \h </w:instrText>
            </w:r>
            <w:r w:rsidR="00A648B2" w:rsidRPr="006F088B">
              <w:rPr>
                <w:rFonts w:ascii="Times New Roman" w:hAnsi="Times New Roman" w:cs="Times New Roman"/>
                <w:noProof/>
                <w:webHidden/>
                <w:sz w:val="24"/>
                <w:szCs w:val="24"/>
              </w:rPr>
            </w:r>
            <w:r w:rsidR="00A648B2" w:rsidRPr="006F088B">
              <w:rPr>
                <w:rFonts w:ascii="Times New Roman" w:hAnsi="Times New Roman" w:cs="Times New Roman"/>
                <w:noProof/>
                <w:webHidden/>
                <w:sz w:val="24"/>
                <w:szCs w:val="24"/>
              </w:rPr>
              <w:fldChar w:fldCharType="separate"/>
            </w:r>
            <w:r w:rsidR="0076355A" w:rsidRPr="006F088B">
              <w:rPr>
                <w:rFonts w:ascii="Times New Roman" w:hAnsi="Times New Roman" w:cs="Times New Roman"/>
                <w:noProof/>
                <w:webHidden/>
                <w:sz w:val="24"/>
                <w:szCs w:val="24"/>
              </w:rPr>
              <w:t>13</w:t>
            </w:r>
            <w:r w:rsidR="00A648B2" w:rsidRPr="006F088B">
              <w:rPr>
                <w:rFonts w:ascii="Times New Roman" w:hAnsi="Times New Roman" w:cs="Times New Roman"/>
                <w:noProof/>
                <w:webHidden/>
                <w:sz w:val="24"/>
                <w:szCs w:val="24"/>
              </w:rPr>
              <w:fldChar w:fldCharType="end"/>
            </w:r>
          </w:hyperlink>
        </w:p>
        <w:p w14:paraId="1F6270C1" w14:textId="08B33D04" w:rsidR="00A648B2" w:rsidRPr="006F088B" w:rsidRDefault="00410C3C">
          <w:pPr>
            <w:pStyle w:val="TOC2"/>
            <w:rPr>
              <w:rFonts w:ascii="Times New Roman" w:eastAsiaTheme="minorEastAsia" w:hAnsi="Times New Roman" w:cs="Times New Roman"/>
              <w:noProof/>
              <w:kern w:val="2"/>
              <w:sz w:val="24"/>
              <w:szCs w:val="24"/>
              <w:lang w:eastAsia="en-GB"/>
              <w14:ligatures w14:val="standardContextual"/>
            </w:rPr>
          </w:pPr>
          <w:hyperlink w:anchor="_Toc208644059" w:history="1">
            <w:r w:rsidR="00A648B2" w:rsidRPr="006F088B">
              <w:rPr>
                <w:rStyle w:val="Hyperlink"/>
                <w:rFonts w:ascii="Times New Roman" w:hAnsi="Times New Roman" w:cs="Times New Roman"/>
                <w:noProof/>
                <w:sz w:val="24"/>
                <w:szCs w:val="24"/>
              </w:rPr>
              <w:t>Article 15. Independence</w:t>
            </w:r>
            <w:r w:rsidR="00A648B2" w:rsidRPr="006F088B">
              <w:rPr>
                <w:rFonts w:ascii="Times New Roman" w:hAnsi="Times New Roman" w:cs="Times New Roman"/>
                <w:noProof/>
                <w:webHidden/>
                <w:sz w:val="24"/>
                <w:szCs w:val="24"/>
              </w:rPr>
              <w:tab/>
            </w:r>
            <w:r w:rsidR="00A648B2" w:rsidRPr="006F088B">
              <w:rPr>
                <w:rFonts w:ascii="Times New Roman" w:hAnsi="Times New Roman" w:cs="Times New Roman"/>
                <w:noProof/>
                <w:webHidden/>
                <w:sz w:val="24"/>
                <w:szCs w:val="24"/>
              </w:rPr>
              <w:fldChar w:fldCharType="begin"/>
            </w:r>
            <w:r w:rsidR="00A648B2" w:rsidRPr="006F088B">
              <w:rPr>
                <w:rFonts w:ascii="Times New Roman" w:hAnsi="Times New Roman" w:cs="Times New Roman"/>
                <w:noProof/>
                <w:webHidden/>
                <w:sz w:val="24"/>
                <w:szCs w:val="24"/>
              </w:rPr>
              <w:instrText xml:space="preserve"> PAGEREF _Toc208644059 \h </w:instrText>
            </w:r>
            <w:r w:rsidR="00A648B2" w:rsidRPr="006F088B">
              <w:rPr>
                <w:rFonts w:ascii="Times New Roman" w:hAnsi="Times New Roman" w:cs="Times New Roman"/>
                <w:noProof/>
                <w:webHidden/>
                <w:sz w:val="24"/>
                <w:szCs w:val="24"/>
              </w:rPr>
            </w:r>
            <w:r w:rsidR="00A648B2" w:rsidRPr="006F088B">
              <w:rPr>
                <w:rFonts w:ascii="Times New Roman" w:hAnsi="Times New Roman" w:cs="Times New Roman"/>
                <w:noProof/>
                <w:webHidden/>
                <w:sz w:val="24"/>
                <w:szCs w:val="24"/>
              </w:rPr>
              <w:fldChar w:fldCharType="separate"/>
            </w:r>
            <w:r w:rsidR="0076355A" w:rsidRPr="006F088B">
              <w:rPr>
                <w:rFonts w:ascii="Times New Roman" w:hAnsi="Times New Roman" w:cs="Times New Roman"/>
                <w:noProof/>
                <w:webHidden/>
                <w:sz w:val="24"/>
                <w:szCs w:val="24"/>
              </w:rPr>
              <w:t>14</w:t>
            </w:r>
            <w:r w:rsidR="00A648B2" w:rsidRPr="006F088B">
              <w:rPr>
                <w:rFonts w:ascii="Times New Roman" w:hAnsi="Times New Roman" w:cs="Times New Roman"/>
                <w:noProof/>
                <w:webHidden/>
                <w:sz w:val="24"/>
                <w:szCs w:val="24"/>
              </w:rPr>
              <w:fldChar w:fldCharType="end"/>
            </w:r>
          </w:hyperlink>
        </w:p>
        <w:p w14:paraId="1E8C652C" w14:textId="11DC268C" w:rsidR="00A648B2" w:rsidRPr="006F088B" w:rsidRDefault="00410C3C">
          <w:pPr>
            <w:pStyle w:val="TOC1"/>
            <w:rPr>
              <w:rFonts w:ascii="Times New Roman" w:eastAsiaTheme="minorEastAsia" w:hAnsi="Times New Roman" w:cs="Times New Roman"/>
              <w:noProof/>
              <w:kern w:val="2"/>
              <w:sz w:val="24"/>
              <w:szCs w:val="24"/>
              <w:lang w:eastAsia="en-GB"/>
              <w14:ligatures w14:val="standardContextual"/>
            </w:rPr>
          </w:pPr>
          <w:hyperlink w:anchor="_Toc208644060" w:history="1">
            <w:r w:rsidR="00A648B2" w:rsidRPr="006F088B">
              <w:rPr>
                <w:rStyle w:val="Hyperlink"/>
                <w:rFonts w:ascii="Times New Roman" w:hAnsi="Times New Roman" w:cs="Times New Roman"/>
                <w:noProof/>
                <w:sz w:val="24"/>
                <w:szCs w:val="24"/>
              </w:rPr>
              <w:t>PART V – CLAIMS AND PROCEDURE</w:t>
            </w:r>
            <w:r w:rsidR="00A648B2" w:rsidRPr="006F088B">
              <w:rPr>
                <w:rFonts w:ascii="Times New Roman" w:hAnsi="Times New Roman" w:cs="Times New Roman"/>
                <w:noProof/>
                <w:webHidden/>
                <w:sz w:val="24"/>
                <w:szCs w:val="24"/>
              </w:rPr>
              <w:tab/>
            </w:r>
            <w:r w:rsidR="00A648B2" w:rsidRPr="006F088B">
              <w:rPr>
                <w:rFonts w:ascii="Times New Roman" w:hAnsi="Times New Roman" w:cs="Times New Roman"/>
                <w:noProof/>
                <w:webHidden/>
                <w:sz w:val="24"/>
                <w:szCs w:val="24"/>
              </w:rPr>
              <w:fldChar w:fldCharType="begin"/>
            </w:r>
            <w:r w:rsidR="00A648B2" w:rsidRPr="006F088B">
              <w:rPr>
                <w:rFonts w:ascii="Times New Roman" w:hAnsi="Times New Roman" w:cs="Times New Roman"/>
                <w:noProof/>
                <w:webHidden/>
                <w:sz w:val="24"/>
                <w:szCs w:val="24"/>
              </w:rPr>
              <w:instrText xml:space="preserve"> PAGEREF _Toc208644060 \h </w:instrText>
            </w:r>
            <w:r w:rsidR="00A648B2" w:rsidRPr="006F088B">
              <w:rPr>
                <w:rFonts w:ascii="Times New Roman" w:hAnsi="Times New Roman" w:cs="Times New Roman"/>
                <w:noProof/>
                <w:webHidden/>
                <w:sz w:val="24"/>
                <w:szCs w:val="24"/>
              </w:rPr>
            </w:r>
            <w:r w:rsidR="00A648B2" w:rsidRPr="006F088B">
              <w:rPr>
                <w:rFonts w:ascii="Times New Roman" w:hAnsi="Times New Roman" w:cs="Times New Roman"/>
                <w:noProof/>
                <w:webHidden/>
                <w:sz w:val="24"/>
                <w:szCs w:val="24"/>
              </w:rPr>
              <w:fldChar w:fldCharType="separate"/>
            </w:r>
            <w:r w:rsidR="0076355A" w:rsidRPr="006F088B">
              <w:rPr>
                <w:rFonts w:ascii="Times New Roman" w:hAnsi="Times New Roman" w:cs="Times New Roman"/>
                <w:noProof/>
                <w:webHidden/>
                <w:sz w:val="24"/>
                <w:szCs w:val="24"/>
              </w:rPr>
              <w:t>15</w:t>
            </w:r>
            <w:r w:rsidR="00A648B2" w:rsidRPr="006F088B">
              <w:rPr>
                <w:rFonts w:ascii="Times New Roman" w:hAnsi="Times New Roman" w:cs="Times New Roman"/>
                <w:noProof/>
                <w:webHidden/>
                <w:sz w:val="24"/>
                <w:szCs w:val="24"/>
              </w:rPr>
              <w:fldChar w:fldCharType="end"/>
            </w:r>
          </w:hyperlink>
        </w:p>
        <w:p w14:paraId="0B120049" w14:textId="617E7978" w:rsidR="00A648B2" w:rsidRPr="006F088B" w:rsidRDefault="00410C3C">
          <w:pPr>
            <w:pStyle w:val="TOC2"/>
            <w:rPr>
              <w:rFonts w:ascii="Times New Roman" w:eastAsiaTheme="minorEastAsia" w:hAnsi="Times New Roman" w:cs="Times New Roman"/>
              <w:noProof/>
              <w:kern w:val="2"/>
              <w:sz w:val="24"/>
              <w:szCs w:val="24"/>
              <w:lang w:eastAsia="en-GB"/>
              <w14:ligatures w14:val="standardContextual"/>
            </w:rPr>
          </w:pPr>
          <w:hyperlink w:anchor="_Toc208644061" w:history="1">
            <w:r w:rsidR="00A648B2" w:rsidRPr="006F088B">
              <w:rPr>
                <w:rStyle w:val="Hyperlink"/>
                <w:rFonts w:ascii="Times New Roman" w:hAnsi="Times New Roman" w:cs="Times New Roman"/>
                <w:noProof/>
                <w:sz w:val="24"/>
                <w:szCs w:val="24"/>
              </w:rPr>
              <w:t>Article 16. Examination of Claims by Panels</w:t>
            </w:r>
            <w:r w:rsidR="00A648B2" w:rsidRPr="006F088B">
              <w:rPr>
                <w:rFonts w:ascii="Times New Roman" w:hAnsi="Times New Roman" w:cs="Times New Roman"/>
                <w:noProof/>
                <w:webHidden/>
                <w:sz w:val="24"/>
                <w:szCs w:val="24"/>
              </w:rPr>
              <w:tab/>
            </w:r>
            <w:r w:rsidR="00A648B2" w:rsidRPr="006F088B">
              <w:rPr>
                <w:rFonts w:ascii="Times New Roman" w:hAnsi="Times New Roman" w:cs="Times New Roman"/>
                <w:noProof/>
                <w:webHidden/>
                <w:sz w:val="24"/>
                <w:szCs w:val="24"/>
              </w:rPr>
              <w:fldChar w:fldCharType="begin"/>
            </w:r>
            <w:r w:rsidR="00A648B2" w:rsidRPr="006F088B">
              <w:rPr>
                <w:rFonts w:ascii="Times New Roman" w:hAnsi="Times New Roman" w:cs="Times New Roman"/>
                <w:noProof/>
                <w:webHidden/>
                <w:sz w:val="24"/>
                <w:szCs w:val="24"/>
              </w:rPr>
              <w:instrText xml:space="preserve"> PAGEREF _Toc208644061 \h </w:instrText>
            </w:r>
            <w:r w:rsidR="00A648B2" w:rsidRPr="006F088B">
              <w:rPr>
                <w:rFonts w:ascii="Times New Roman" w:hAnsi="Times New Roman" w:cs="Times New Roman"/>
                <w:noProof/>
                <w:webHidden/>
                <w:sz w:val="24"/>
                <w:szCs w:val="24"/>
              </w:rPr>
            </w:r>
            <w:r w:rsidR="00A648B2" w:rsidRPr="006F088B">
              <w:rPr>
                <w:rFonts w:ascii="Times New Roman" w:hAnsi="Times New Roman" w:cs="Times New Roman"/>
                <w:noProof/>
                <w:webHidden/>
                <w:sz w:val="24"/>
                <w:szCs w:val="24"/>
              </w:rPr>
              <w:fldChar w:fldCharType="separate"/>
            </w:r>
            <w:r w:rsidR="0076355A" w:rsidRPr="006F088B">
              <w:rPr>
                <w:rFonts w:ascii="Times New Roman" w:hAnsi="Times New Roman" w:cs="Times New Roman"/>
                <w:noProof/>
                <w:webHidden/>
                <w:sz w:val="24"/>
                <w:szCs w:val="24"/>
              </w:rPr>
              <w:t>15</w:t>
            </w:r>
            <w:r w:rsidR="00A648B2" w:rsidRPr="006F088B">
              <w:rPr>
                <w:rFonts w:ascii="Times New Roman" w:hAnsi="Times New Roman" w:cs="Times New Roman"/>
                <w:noProof/>
                <w:webHidden/>
                <w:sz w:val="24"/>
                <w:szCs w:val="24"/>
              </w:rPr>
              <w:fldChar w:fldCharType="end"/>
            </w:r>
          </w:hyperlink>
        </w:p>
        <w:p w14:paraId="4CA1A5F1" w14:textId="3CDB6720" w:rsidR="00A648B2" w:rsidRPr="006F088B" w:rsidRDefault="00410C3C">
          <w:pPr>
            <w:pStyle w:val="TOC2"/>
            <w:rPr>
              <w:rFonts w:ascii="Times New Roman" w:eastAsiaTheme="minorEastAsia" w:hAnsi="Times New Roman" w:cs="Times New Roman"/>
              <w:noProof/>
              <w:kern w:val="2"/>
              <w:sz w:val="24"/>
              <w:szCs w:val="24"/>
              <w:lang w:eastAsia="en-GB"/>
              <w14:ligatures w14:val="standardContextual"/>
            </w:rPr>
          </w:pPr>
          <w:hyperlink w:anchor="_Toc208644062" w:history="1">
            <w:r w:rsidR="00A648B2" w:rsidRPr="006F088B">
              <w:rPr>
                <w:rStyle w:val="Hyperlink"/>
                <w:rFonts w:ascii="Times New Roman" w:hAnsi="Times New Roman" w:cs="Times New Roman"/>
                <w:noProof/>
                <w:sz w:val="24"/>
                <w:szCs w:val="24"/>
              </w:rPr>
              <w:t>Article 17. Decision-making of the Panels</w:t>
            </w:r>
            <w:r w:rsidR="00A648B2" w:rsidRPr="006F088B">
              <w:rPr>
                <w:rFonts w:ascii="Times New Roman" w:hAnsi="Times New Roman" w:cs="Times New Roman"/>
                <w:noProof/>
                <w:webHidden/>
                <w:sz w:val="24"/>
                <w:szCs w:val="24"/>
              </w:rPr>
              <w:tab/>
            </w:r>
            <w:r w:rsidR="00A648B2" w:rsidRPr="006F088B">
              <w:rPr>
                <w:rFonts w:ascii="Times New Roman" w:hAnsi="Times New Roman" w:cs="Times New Roman"/>
                <w:noProof/>
                <w:webHidden/>
                <w:sz w:val="24"/>
                <w:szCs w:val="24"/>
              </w:rPr>
              <w:fldChar w:fldCharType="begin"/>
            </w:r>
            <w:r w:rsidR="00A648B2" w:rsidRPr="006F088B">
              <w:rPr>
                <w:rFonts w:ascii="Times New Roman" w:hAnsi="Times New Roman" w:cs="Times New Roman"/>
                <w:noProof/>
                <w:webHidden/>
                <w:sz w:val="24"/>
                <w:szCs w:val="24"/>
              </w:rPr>
              <w:instrText xml:space="preserve"> PAGEREF _Toc208644062 \h </w:instrText>
            </w:r>
            <w:r w:rsidR="00A648B2" w:rsidRPr="006F088B">
              <w:rPr>
                <w:rFonts w:ascii="Times New Roman" w:hAnsi="Times New Roman" w:cs="Times New Roman"/>
                <w:noProof/>
                <w:webHidden/>
                <w:sz w:val="24"/>
                <w:szCs w:val="24"/>
              </w:rPr>
            </w:r>
            <w:r w:rsidR="00A648B2" w:rsidRPr="006F088B">
              <w:rPr>
                <w:rFonts w:ascii="Times New Roman" w:hAnsi="Times New Roman" w:cs="Times New Roman"/>
                <w:noProof/>
                <w:webHidden/>
                <w:sz w:val="24"/>
                <w:szCs w:val="24"/>
              </w:rPr>
              <w:fldChar w:fldCharType="separate"/>
            </w:r>
            <w:r w:rsidR="0076355A" w:rsidRPr="006F088B">
              <w:rPr>
                <w:rFonts w:ascii="Times New Roman" w:hAnsi="Times New Roman" w:cs="Times New Roman"/>
                <w:noProof/>
                <w:webHidden/>
                <w:sz w:val="24"/>
                <w:szCs w:val="24"/>
              </w:rPr>
              <w:t>15</w:t>
            </w:r>
            <w:r w:rsidR="00A648B2" w:rsidRPr="006F088B">
              <w:rPr>
                <w:rFonts w:ascii="Times New Roman" w:hAnsi="Times New Roman" w:cs="Times New Roman"/>
                <w:noProof/>
                <w:webHidden/>
                <w:sz w:val="24"/>
                <w:szCs w:val="24"/>
              </w:rPr>
              <w:fldChar w:fldCharType="end"/>
            </w:r>
          </w:hyperlink>
        </w:p>
        <w:p w14:paraId="7067FBF2" w14:textId="293AEF17" w:rsidR="00A648B2" w:rsidRPr="006F088B" w:rsidRDefault="00410C3C">
          <w:pPr>
            <w:pStyle w:val="TOC2"/>
            <w:rPr>
              <w:rFonts w:ascii="Times New Roman" w:eastAsiaTheme="minorEastAsia" w:hAnsi="Times New Roman" w:cs="Times New Roman"/>
              <w:noProof/>
              <w:kern w:val="2"/>
              <w:sz w:val="24"/>
              <w:szCs w:val="24"/>
              <w:lang w:eastAsia="en-GB"/>
              <w14:ligatures w14:val="standardContextual"/>
            </w:rPr>
          </w:pPr>
          <w:hyperlink w:anchor="_Toc208644063" w:history="1">
            <w:r w:rsidR="00A648B2" w:rsidRPr="006F088B">
              <w:rPr>
                <w:rStyle w:val="Hyperlink"/>
                <w:rFonts w:ascii="Times New Roman" w:hAnsi="Times New Roman" w:cs="Times New Roman"/>
                <w:noProof/>
                <w:sz w:val="24"/>
                <w:szCs w:val="24"/>
              </w:rPr>
              <w:t>Article 18. Decision-making on Recommendations of Panels</w:t>
            </w:r>
            <w:r w:rsidR="00A648B2" w:rsidRPr="006F088B">
              <w:rPr>
                <w:rFonts w:ascii="Times New Roman" w:hAnsi="Times New Roman" w:cs="Times New Roman"/>
                <w:noProof/>
                <w:webHidden/>
                <w:sz w:val="24"/>
                <w:szCs w:val="24"/>
              </w:rPr>
              <w:tab/>
            </w:r>
            <w:r w:rsidR="00A648B2" w:rsidRPr="006F088B">
              <w:rPr>
                <w:rFonts w:ascii="Times New Roman" w:hAnsi="Times New Roman" w:cs="Times New Roman"/>
                <w:noProof/>
                <w:webHidden/>
                <w:sz w:val="24"/>
                <w:szCs w:val="24"/>
              </w:rPr>
              <w:fldChar w:fldCharType="begin"/>
            </w:r>
            <w:r w:rsidR="00A648B2" w:rsidRPr="006F088B">
              <w:rPr>
                <w:rFonts w:ascii="Times New Roman" w:hAnsi="Times New Roman" w:cs="Times New Roman"/>
                <w:noProof/>
                <w:webHidden/>
                <w:sz w:val="24"/>
                <w:szCs w:val="24"/>
              </w:rPr>
              <w:instrText xml:space="preserve"> PAGEREF _Toc208644063 \h </w:instrText>
            </w:r>
            <w:r w:rsidR="00A648B2" w:rsidRPr="006F088B">
              <w:rPr>
                <w:rFonts w:ascii="Times New Roman" w:hAnsi="Times New Roman" w:cs="Times New Roman"/>
                <w:noProof/>
                <w:webHidden/>
                <w:sz w:val="24"/>
                <w:szCs w:val="24"/>
              </w:rPr>
            </w:r>
            <w:r w:rsidR="00A648B2" w:rsidRPr="006F088B">
              <w:rPr>
                <w:rFonts w:ascii="Times New Roman" w:hAnsi="Times New Roman" w:cs="Times New Roman"/>
                <w:noProof/>
                <w:webHidden/>
                <w:sz w:val="24"/>
                <w:szCs w:val="24"/>
              </w:rPr>
              <w:fldChar w:fldCharType="separate"/>
            </w:r>
            <w:r w:rsidR="0076355A" w:rsidRPr="006F088B">
              <w:rPr>
                <w:rFonts w:ascii="Times New Roman" w:hAnsi="Times New Roman" w:cs="Times New Roman"/>
                <w:noProof/>
                <w:webHidden/>
                <w:sz w:val="24"/>
                <w:szCs w:val="24"/>
              </w:rPr>
              <w:t>15</w:t>
            </w:r>
            <w:r w:rsidR="00A648B2" w:rsidRPr="006F088B">
              <w:rPr>
                <w:rFonts w:ascii="Times New Roman" w:hAnsi="Times New Roman" w:cs="Times New Roman"/>
                <w:noProof/>
                <w:webHidden/>
                <w:sz w:val="24"/>
                <w:szCs w:val="24"/>
              </w:rPr>
              <w:fldChar w:fldCharType="end"/>
            </w:r>
          </w:hyperlink>
        </w:p>
        <w:p w14:paraId="6039543F" w14:textId="08B0F003" w:rsidR="00A648B2" w:rsidRPr="006F088B" w:rsidRDefault="00410C3C">
          <w:pPr>
            <w:pStyle w:val="TOC2"/>
            <w:rPr>
              <w:rFonts w:ascii="Times New Roman" w:eastAsiaTheme="minorEastAsia" w:hAnsi="Times New Roman" w:cs="Times New Roman"/>
              <w:noProof/>
              <w:kern w:val="2"/>
              <w:sz w:val="24"/>
              <w:szCs w:val="24"/>
              <w:lang w:eastAsia="en-GB"/>
              <w14:ligatures w14:val="standardContextual"/>
            </w:rPr>
          </w:pPr>
          <w:hyperlink w:anchor="_Toc208644064" w:history="1">
            <w:r w:rsidR="00A648B2" w:rsidRPr="006F088B">
              <w:rPr>
                <w:rStyle w:val="Hyperlink"/>
                <w:rFonts w:ascii="Times New Roman" w:hAnsi="Times New Roman" w:cs="Times New Roman"/>
                <w:noProof/>
                <w:sz w:val="24"/>
                <w:szCs w:val="24"/>
              </w:rPr>
              <w:t>Article 19. Judgments or Awards by Courts or Tribunals and Other Adjudicative Bodies</w:t>
            </w:r>
            <w:r w:rsidR="00A648B2" w:rsidRPr="006F088B">
              <w:rPr>
                <w:rFonts w:ascii="Times New Roman" w:hAnsi="Times New Roman" w:cs="Times New Roman"/>
                <w:noProof/>
                <w:webHidden/>
                <w:sz w:val="24"/>
                <w:szCs w:val="24"/>
              </w:rPr>
              <w:tab/>
            </w:r>
            <w:r w:rsidR="00A648B2" w:rsidRPr="006F088B">
              <w:rPr>
                <w:rFonts w:ascii="Times New Roman" w:hAnsi="Times New Roman" w:cs="Times New Roman"/>
                <w:noProof/>
                <w:webHidden/>
                <w:sz w:val="24"/>
                <w:szCs w:val="24"/>
              </w:rPr>
              <w:fldChar w:fldCharType="begin"/>
            </w:r>
            <w:r w:rsidR="00A648B2" w:rsidRPr="006F088B">
              <w:rPr>
                <w:rFonts w:ascii="Times New Roman" w:hAnsi="Times New Roman" w:cs="Times New Roman"/>
                <w:noProof/>
                <w:webHidden/>
                <w:sz w:val="24"/>
                <w:szCs w:val="24"/>
              </w:rPr>
              <w:instrText xml:space="preserve"> PAGEREF _Toc208644064 \h </w:instrText>
            </w:r>
            <w:r w:rsidR="00A648B2" w:rsidRPr="006F088B">
              <w:rPr>
                <w:rFonts w:ascii="Times New Roman" w:hAnsi="Times New Roman" w:cs="Times New Roman"/>
                <w:noProof/>
                <w:webHidden/>
                <w:sz w:val="24"/>
                <w:szCs w:val="24"/>
              </w:rPr>
            </w:r>
            <w:r w:rsidR="00A648B2" w:rsidRPr="006F088B">
              <w:rPr>
                <w:rFonts w:ascii="Times New Roman" w:hAnsi="Times New Roman" w:cs="Times New Roman"/>
                <w:noProof/>
                <w:webHidden/>
                <w:sz w:val="24"/>
                <w:szCs w:val="24"/>
              </w:rPr>
              <w:fldChar w:fldCharType="separate"/>
            </w:r>
            <w:r w:rsidR="0076355A" w:rsidRPr="006F088B">
              <w:rPr>
                <w:rFonts w:ascii="Times New Roman" w:hAnsi="Times New Roman" w:cs="Times New Roman"/>
                <w:noProof/>
                <w:webHidden/>
                <w:sz w:val="24"/>
                <w:szCs w:val="24"/>
              </w:rPr>
              <w:t>16</w:t>
            </w:r>
            <w:r w:rsidR="00A648B2" w:rsidRPr="006F088B">
              <w:rPr>
                <w:rFonts w:ascii="Times New Roman" w:hAnsi="Times New Roman" w:cs="Times New Roman"/>
                <w:noProof/>
                <w:webHidden/>
                <w:sz w:val="24"/>
                <w:szCs w:val="24"/>
              </w:rPr>
              <w:fldChar w:fldCharType="end"/>
            </w:r>
          </w:hyperlink>
        </w:p>
        <w:p w14:paraId="1261CCEE" w14:textId="6581B7AB" w:rsidR="00A648B2" w:rsidRPr="006F088B" w:rsidRDefault="00410C3C">
          <w:pPr>
            <w:pStyle w:val="TOC2"/>
            <w:rPr>
              <w:rFonts w:ascii="Times New Roman" w:eastAsiaTheme="minorEastAsia" w:hAnsi="Times New Roman" w:cs="Times New Roman"/>
              <w:noProof/>
              <w:kern w:val="2"/>
              <w:sz w:val="24"/>
              <w:szCs w:val="24"/>
              <w:lang w:eastAsia="en-GB"/>
              <w14:ligatures w14:val="standardContextual"/>
            </w:rPr>
          </w:pPr>
          <w:hyperlink w:anchor="_Toc208644065" w:history="1">
            <w:r w:rsidR="00A648B2" w:rsidRPr="006F088B">
              <w:rPr>
                <w:rStyle w:val="Hyperlink"/>
                <w:rFonts w:ascii="Times New Roman" w:hAnsi="Times New Roman" w:cs="Times New Roman"/>
                <w:noProof/>
                <w:sz w:val="24"/>
                <w:szCs w:val="24"/>
              </w:rPr>
              <w:t>Article 20. Standards and Safeguards</w:t>
            </w:r>
            <w:r w:rsidR="00A648B2" w:rsidRPr="006F088B">
              <w:rPr>
                <w:rFonts w:ascii="Times New Roman" w:hAnsi="Times New Roman" w:cs="Times New Roman"/>
                <w:noProof/>
                <w:webHidden/>
                <w:sz w:val="24"/>
                <w:szCs w:val="24"/>
              </w:rPr>
              <w:tab/>
            </w:r>
            <w:r w:rsidR="00A648B2" w:rsidRPr="006F088B">
              <w:rPr>
                <w:rFonts w:ascii="Times New Roman" w:hAnsi="Times New Roman" w:cs="Times New Roman"/>
                <w:noProof/>
                <w:webHidden/>
                <w:sz w:val="24"/>
                <w:szCs w:val="24"/>
              </w:rPr>
              <w:fldChar w:fldCharType="begin"/>
            </w:r>
            <w:r w:rsidR="00A648B2" w:rsidRPr="006F088B">
              <w:rPr>
                <w:rFonts w:ascii="Times New Roman" w:hAnsi="Times New Roman" w:cs="Times New Roman"/>
                <w:noProof/>
                <w:webHidden/>
                <w:sz w:val="24"/>
                <w:szCs w:val="24"/>
              </w:rPr>
              <w:instrText xml:space="preserve"> PAGEREF _Toc208644065 \h </w:instrText>
            </w:r>
            <w:r w:rsidR="00A648B2" w:rsidRPr="006F088B">
              <w:rPr>
                <w:rFonts w:ascii="Times New Roman" w:hAnsi="Times New Roman" w:cs="Times New Roman"/>
                <w:noProof/>
                <w:webHidden/>
                <w:sz w:val="24"/>
                <w:szCs w:val="24"/>
              </w:rPr>
            </w:r>
            <w:r w:rsidR="00A648B2" w:rsidRPr="006F088B">
              <w:rPr>
                <w:rFonts w:ascii="Times New Roman" w:hAnsi="Times New Roman" w:cs="Times New Roman"/>
                <w:noProof/>
                <w:webHidden/>
                <w:sz w:val="24"/>
                <w:szCs w:val="24"/>
              </w:rPr>
              <w:fldChar w:fldCharType="separate"/>
            </w:r>
            <w:r w:rsidR="0076355A" w:rsidRPr="006F088B">
              <w:rPr>
                <w:rFonts w:ascii="Times New Roman" w:hAnsi="Times New Roman" w:cs="Times New Roman"/>
                <w:noProof/>
                <w:webHidden/>
                <w:sz w:val="24"/>
                <w:szCs w:val="24"/>
              </w:rPr>
              <w:t>16</w:t>
            </w:r>
            <w:r w:rsidR="00A648B2" w:rsidRPr="006F088B">
              <w:rPr>
                <w:rFonts w:ascii="Times New Roman" w:hAnsi="Times New Roman" w:cs="Times New Roman"/>
                <w:noProof/>
                <w:webHidden/>
                <w:sz w:val="24"/>
                <w:szCs w:val="24"/>
              </w:rPr>
              <w:fldChar w:fldCharType="end"/>
            </w:r>
          </w:hyperlink>
        </w:p>
        <w:p w14:paraId="4CFF8A58" w14:textId="2E62EF8C" w:rsidR="00A648B2" w:rsidRPr="006F088B" w:rsidRDefault="00410C3C">
          <w:pPr>
            <w:pStyle w:val="TOC2"/>
            <w:rPr>
              <w:rFonts w:ascii="Times New Roman" w:eastAsiaTheme="minorEastAsia" w:hAnsi="Times New Roman" w:cs="Times New Roman"/>
              <w:noProof/>
              <w:kern w:val="2"/>
              <w:sz w:val="24"/>
              <w:szCs w:val="24"/>
              <w:lang w:eastAsia="en-GB"/>
              <w14:ligatures w14:val="standardContextual"/>
            </w:rPr>
          </w:pPr>
          <w:hyperlink w:anchor="_Toc208644066" w:history="1">
            <w:r w:rsidR="00A648B2" w:rsidRPr="006F088B">
              <w:rPr>
                <w:rStyle w:val="Hyperlink"/>
                <w:rFonts w:ascii="Times New Roman" w:hAnsi="Times New Roman" w:cs="Times New Roman"/>
                <w:noProof/>
                <w:sz w:val="24"/>
                <w:szCs w:val="24"/>
              </w:rPr>
              <w:t>Article 21. Funding of Compensation Awarded and Enforcement</w:t>
            </w:r>
            <w:r w:rsidR="00A648B2" w:rsidRPr="006F088B">
              <w:rPr>
                <w:rFonts w:ascii="Times New Roman" w:hAnsi="Times New Roman" w:cs="Times New Roman"/>
                <w:noProof/>
                <w:webHidden/>
                <w:sz w:val="24"/>
                <w:szCs w:val="24"/>
              </w:rPr>
              <w:tab/>
            </w:r>
            <w:r w:rsidR="00A648B2" w:rsidRPr="006F088B">
              <w:rPr>
                <w:rFonts w:ascii="Times New Roman" w:hAnsi="Times New Roman" w:cs="Times New Roman"/>
                <w:noProof/>
                <w:webHidden/>
                <w:sz w:val="24"/>
                <w:szCs w:val="24"/>
              </w:rPr>
              <w:fldChar w:fldCharType="begin"/>
            </w:r>
            <w:r w:rsidR="00A648B2" w:rsidRPr="006F088B">
              <w:rPr>
                <w:rFonts w:ascii="Times New Roman" w:hAnsi="Times New Roman" w:cs="Times New Roman"/>
                <w:noProof/>
                <w:webHidden/>
                <w:sz w:val="24"/>
                <w:szCs w:val="24"/>
              </w:rPr>
              <w:instrText xml:space="preserve"> PAGEREF _Toc208644066 \h </w:instrText>
            </w:r>
            <w:r w:rsidR="00A648B2" w:rsidRPr="006F088B">
              <w:rPr>
                <w:rFonts w:ascii="Times New Roman" w:hAnsi="Times New Roman" w:cs="Times New Roman"/>
                <w:noProof/>
                <w:webHidden/>
                <w:sz w:val="24"/>
                <w:szCs w:val="24"/>
              </w:rPr>
            </w:r>
            <w:r w:rsidR="00A648B2" w:rsidRPr="006F088B">
              <w:rPr>
                <w:rFonts w:ascii="Times New Roman" w:hAnsi="Times New Roman" w:cs="Times New Roman"/>
                <w:noProof/>
                <w:webHidden/>
                <w:sz w:val="24"/>
                <w:szCs w:val="24"/>
              </w:rPr>
              <w:fldChar w:fldCharType="separate"/>
            </w:r>
            <w:r w:rsidR="0076355A" w:rsidRPr="006F088B">
              <w:rPr>
                <w:rFonts w:ascii="Times New Roman" w:hAnsi="Times New Roman" w:cs="Times New Roman"/>
                <w:noProof/>
                <w:webHidden/>
                <w:sz w:val="24"/>
                <w:szCs w:val="24"/>
              </w:rPr>
              <w:t>17</w:t>
            </w:r>
            <w:r w:rsidR="00A648B2" w:rsidRPr="006F088B">
              <w:rPr>
                <w:rFonts w:ascii="Times New Roman" w:hAnsi="Times New Roman" w:cs="Times New Roman"/>
                <w:noProof/>
                <w:webHidden/>
                <w:sz w:val="24"/>
                <w:szCs w:val="24"/>
              </w:rPr>
              <w:fldChar w:fldCharType="end"/>
            </w:r>
          </w:hyperlink>
        </w:p>
        <w:p w14:paraId="026B418B" w14:textId="438BA9E1" w:rsidR="00A648B2" w:rsidRPr="006F088B" w:rsidRDefault="00410C3C">
          <w:pPr>
            <w:pStyle w:val="TOC2"/>
            <w:rPr>
              <w:rFonts w:ascii="Times New Roman" w:eastAsiaTheme="minorEastAsia" w:hAnsi="Times New Roman" w:cs="Times New Roman"/>
              <w:noProof/>
              <w:kern w:val="2"/>
              <w:sz w:val="24"/>
              <w:szCs w:val="24"/>
              <w:lang w:eastAsia="en-GB"/>
              <w14:ligatures w14:val="standardContextual"/>
            </w:rPr>
          </w:pPr>
          <w:hyperlink w:anchor="_Toc208644067" w:history="1">
            <w:r w:rsidR="00A648B2" w:rsidRPr="006F088B">
              <w:rPr>
                <w:rStyle w:val="Hyperlink"/>
                <w:rFonts w:ascii="Times New Roman" w:hAnsi="Times New Roman" w:cs="Times New Roman"/>
                <w:noProof/>
                <w:sz w:val="24"/>
                <w:szCs w:val="24"/>
              </w:rPr>
              <w:t>Article 22. Mechanics for Payment of Compensation Awarded</w:t>
            </w:r>
            <w:r w:rsidR="00A648B2" w:rsidRPr="006F088B">
              <w:rPr>
                <w:rFonts w:ascii="Times New Roman" w:hAnsi="Times New Roman" w:cs="Times New Roman"/>
                <w:noProof/>
                <w:webHidden/>
                <w:sz w:val="24"/>
                <w:szCs w:val="24"/>
              </w:rPr>
              <w:tab/>
            </w:r>
            <w:r w:rsidR="00A648B2" w:rsidRPr="006F088B">
              <w:rPr>
                <w:rFonts w:ascii="Times New Roman" w:hAnsi="Times New Roman" w:cs="Times New Roman"/>
                <w:noProof/>
                <w:webHidden/>
                <w:sz w:val="24"/>
                <w:szCs w:val="24"/>
              </w:rPr>
              <w:fldChar w:fldCharType="begin"/>
            </w:r>
            <w:r w:rsidR="00A648B2" w:rsidRPr="006F088B">
              <w:rPr>
                <w:rFonts w:ascii="Times New Roman" w:hAnsi="Times New Roman" w:cs="Times New Roman"/>
                <w:noProof/>
                <w:webHidden/>
                <w:sz w:val="24"/>
                <w:szCs w:val="24"/>
              </w:rPr>
              <w:instrText xml:space="preserve"> PAGEREF _Toc208644067 \h </w:instrText>
            </w:r>
            <w:r w:rsidR="00A648B2" w:rsidRPr="006F088B">
              <w:rPr>
                <w:rFonts w:ascii="Times New Roman" w:hAnsi="Times New Roman" w:cs="Times New Roman"/>
                <w:noProof/>
                <w:webHidden/>
                <w:sz w:val="24"/>
                <w:szCs w:val="24"/>
              </w:rPr>
            </w:r>
            <w:r w:rsidR="00A648B2" w:rsidRPr="006F088B">
              <w:rPr>
                <w:rFonts w:ascii="Times New Roman" w:hAnsi="Times New Roman" w:cs="Times New Roman"/>
                <w:noProof/>
                <w:webHidden/>
                <w:sz w:val="24"/>
                <w:szCs w:val="24"/>
              </w:rPr>
              <w:fldChar w:fldCharType="separate"/>
            </w:r>
            <w:r w:rsidR="0076355A" w:rsidRPr="006F088B">
              <w:rPr>
                <w:rFonts w:ascii="Times New Roman" w:hAnsi="Times New Roman" w:cs="Times New Roman"/>
                <w:noProof/>
                <w:webHidden/>
                <w:sz w:val="24"/>
                <w:szCs w:val="24"/>
              </w:rPr>
              <w:t>17</w:t>
            </w:r>
            <w:r w:rsidR="00A648B2" w:rsidRPr="006F088B">
              <w:rPr>
                <w:rFonts w:ascii="Times New Roman" w:hAnsi="Times New Roman" w:cs="Times New Roman"/>
                <w:noProof/>
                <w:webHidden/>
                <w:sz w:val="24"/>
                <w:szCs w:val="24"/>
              </w:rPr>
              <w:fldChar w:fldCharType="end"/>
            </w:r>
          </w:hyperlink>
        </w:p>
        <w:p w14:paraId="67BE105D" w14:textId="20E37339" w:rsidR="00A648B2" w:rsidRPr="006F088B" w:rsidRDefault="00410C3C">
          <w:pPr>
            <w:pStyle w:val="TOC1"/>
            <w:rPr>
              <w:rFonts w:ascii="Times New Roman" w:eastAsiaTheme="minorEastAsia" w:hAnsi="Times New Roman" w:cs="Times New Roman"/>
              <w:noProof/>
              <w:kern w:val="2"/>
              <w:sz w:val="24"/>
              <w:szCs w:val="24"/>
              <w:lang w:eastAsia="en-GB"/>
              <w14:ligatures w14:val="standardContextual"/>
            </w:rPr>
          </w:pPr>
          <w:hyperlink w:anchor="_Toc208644068" w:history="1">
            <w:r w:rsidR="00A648B2" w:rsidRPr="006F088B">
              <w:rPr>
                <w:rStyle w:val="Hyperlink"/>
                <w:rFonts w:ascii="Times New Roman" w:hAnsi="Times New Roman" w:cs="Times New Roman"/>
                <w:noProof/>
                <w:sz w:val="24"/>
                <w:szCs w:val="24"/>
              </w:rPr>
              <w:t>PART VI – FINANCING Of THE COMMISSION</w:t>
            </w:r>
            <w:r w:rsidR="00A648B2" w:rsidRPr="006F088B">
              <w:rPr>
                <w:rFonts w:ascii="Times New Roman" w:hAnsi="Times New Roman" w:cs="Times New Roman"/>
                <w:noProof/>
                <w:webHidden/>
                <w:sz w:val="24"/>
                <w:szCs w:val="24"/>
              </w:rPr>
              <w:tab/>
            </w:r>
            <w:r w:rsidR="00A648B2" w:rsidRPr="006F088B">
              <w:rPr>
                <w:rFonts w:ascii="Times New Roman" w:hAnsi="Times New Roman" w:cs="Times New Roman"/>
                <w:noProof/>
                <w:webHidden/>
                <w:sz w:val="24"/>
                <w:szCs w:val="24"/>
              </w:rPr>
              <w:fldChar w:fldCharType="begin"/>
            </w:r>
            <w:r w:rsidR="00A648B2" w:rsidRPr="006F088B">
              <w:rPr>
                <w:rFonts w:ascii="Times New Roman" w:hAnsi="Times New Roman" w:cs="Times New Roman"/>
                <w:noProof/>
                <w:webHidden/>
                <w:sz w:val="24"/>
                <w:szCs w:val="24"/>
              </w:rPr>
              <w:instrText xml:space="preserve"> PAGEREF _Toc208644068 \h </w:instrText>
            </w:r>
            <w:r w:rsidR="00A648B2" w:rsidRPr="006F088B">
              <w:rPr>
                <w:rFonts w:ascii="Times New Roman" w:hAnsi="Times New Roman" w:cs="Times New Roman"/>
                <w:noProof/>
                <w:webHidden/>
                <w:sz w:val="24"/>
                <w:szCs w:val="24"/>
              </w:rPr>
            </w:r>
            <w:r w:rsidR="00A648B2" w:rsidRPr="006F088B">
              <w:rPr>
                <w:rFonts w:ascii="Times New Roman" w:hAnsi="Times New Roman" w:cs="Times New Roman"/>
                <w:noProof/>
                <w:webHidden/>
                <w:sz w:val="24"/>
                <w:szCs w:val="24"/>
              </w:rPr>
              <w:fldChar w:fldCharType="separate"/>
            </w:r>
            <w:r w:rsidR="0076355A" w:rsidRPr="006F088B">
              <w:rPr>
                <w:rFonts w:ascii="Times New Roman" w:hAnsi="Times New Roman" w:cs="Times New Roman"/>
                <w:noProof/>
                <w:webHidden/>
                <w:sz w:val="24"/>
                <w:szCs w:val="24"/>
              </w:rPr>
              <w:t>17</w:t>
            </w:r>
            <w:r w:rsidR="00A648B2" w:rsidRPr="006F088B">
              <w:rPr>
                <w:rFonts w:ascii="Times New Roman" w:hAnsi="Times New Roman" w:cs="Times New Roman"/>
                <w:noProof/>
                <w:webHidden/>
                <w:sz w:val="24"/>
                <w:szCs w:val="24"/>
              </w:rPr>
              <w:fldChar w:fldCharType="end"/>
            </w:r>
          </w:hyperlink>
        </w:p>
        <w:p w14:paraId="0186B9B3" w14:textId="275E6C83" w:rsidR="00A648B2" w:rsidRPr="006F088B" w:rsidRDefault="00410C3C">
          <w:pPr>
            <w:pStyle w:val="TOC2"/>
            <w:rPr>
              <w:rFonts w:ascii="Times New Roman" w:eastAsiaTheme="minorEastAsia" w:hAnsi="Times New Roman" w:cs="Times New Roman"/>
              <w:noProof/>
              <w:kern w:val="2"/>
              <w:sz w:val="24"/>
              <w:szCs w:val="24"/>
              <w:lang w:eastAsia="en-GB"/>
              <w14:ligatures w14:val="standardContextual"/>
            </w:rPr>
          </w:pPr>
          <w:hyperlink w:anchor="_Toc208644069" w:history="1">
            <w:r w:rsidR="00A648B2" w:rsidRPr="006F088B">
              <w:rPr>
                <w:rStyle w:val="Hyperlink"/>
                <w:rFonts w:ascii="Times New Roman" w:hAnsi="Times New Roman" w:cs="Times New Roman"/>
                <w:noProof/>
                <w:sz w:val="24"/>
                <w:szCs w:val="24"/>
              </w:rPr>
              <w:t>Article 23. Financing and Budget</w:t>
            </w:r>
            <w:r w:rsidR="00A648B2" w:rsidRPr="006F088B">
              <w:rPr>
                <w:rFonts w:ascii="Times New Roman" w:hAnsi="Times New Roman" w:cs="Times New Roman"/>
                <w:noProof/>
                <w:webHidden/>
                <w:sz w:val="24"/>
                <w:szCs w:val="24"/>
              </w:rPr>
              <w:tab/>
            </w:r>
            <w:r w:rsidR="00A648B2" w:rsidRPr="006F088B">
              <w:rPr>
                <w:rFonts w:ascii="Times New Roman" w:hAnsi="Times New Roman" w:cs="Times New Roman"/>
                <w:noProof/>
                <w:webHidden/>
                <w:sz w:val="24"/>
                <w:szCs w:val="24"/>
              </w:rPr>
              <w:fldChar w:fldCharType="begin"/>
            </w:r>
            <w:r w:rsidR="00A648B2" w:rsidRPr="006F088B">
              <w:rPr>
                <w:rFonts w:ascii="Times New Roman" w:hAnsi="Times New Roman" w:cs="Times New Roman"/>
                <w:noProof/>
                <w:webHidden/>
                <w:sz w:val="24"/>
                <w:szCs w:val="24"/>
              </w:rPr>
              <w:instrText xml:space="preserve"> PAGEREF _Toc208644069 \h </w:instrText>
            </w:r>
            <w:r w:rsidR="00A648B2" w:rsidRPr="006F088B">
              <w:rPr>
                <w:rFonts w:ascii="Times New Roman" w:hAnsi="Times New Roman" w:cs="Times New Roman"/>
                <w:noProof/>
                <w:webHidden/>
                <w:sz w:val="24"/>
                <w:szCs w:val="24"/>
              </w:rPr>
            </w:r>
            <w:r w:rsidR="00A648B2" w:rsidRPr="006F088B">
              <w:rPr>
                <w:rFonts w:ascii="Times New Roman" w:hAnsi="Times New Roman" w:cs="Times New Roman"/>
                <w:noProof/>
                <w:webHidden/>
                <w:sz w:val="24"/>
                <w:szCs w:val="24"/>
              </w:rPr>
              <w:fldChar w:fldCharType="separate"/>
            </w:r>
            <w:r w:rsidR="0076355A" w:rsidRPr="006F088B">
              <w:rPr>
                <w:rFonts w:ascii="Times New Roman" w:hAnsi="Times New Roman" w:cs="Times New Roman"/>
                <w:noProof/>
                <w:webHidden/>
                <w:sz w:val="24"/>
                <w:szCs w:val="24"/>
              </w:rPr>
              <w:t>17</w:t>
            </w:r>
            <w:r w:rsidR="00A648B2" w:rsidRPr="006F088B">
              <w:rPr>
                <w:rFonts w:ascii="Times New Roman" w:hAnsi="Times New Roman" w:cs="Times New Roman"/>
                <w:noProof/>
                <w:webHidden/>
                <w:sz w:val="24"/>
                <w:szCs w:val="24"/>
              </w:rPr>
              <w:fldChar w:fldCharType="end"/>
            </w:r>
          </w:hyperlink>
        </w:p>
        <w:p w14:paraId="288EC073" w14:textId="777B91A0" w:rsidR="00A648B2" w:rsidRPr="006F088B" w:rsidRDefault="00410C3C">
          <w:pPr>
            <w:pStyle w:val="TOC1"/>
            <w:rPr>
              <w:rFonts w:ascii="Times New Roman" w:eastAsiaTheme="minorEastAsia" w:hAnsi="Times New Roman" w:cs="Times New Roman"/>
              <w:noProof/>
              <w:kern w:val="2"/>
              <w:sz w:val="24"/>
              <w:szCs w:val="24"/>
              <w:lang w:eastAsia="en-GB"/>
              <w14:ligatures w14:val="standardContextual"/>
            </w:rPr>
          </w:pPr>
          <w:hyperlink w:anchor="_Toc208644070" w:history="1">
            <w:r w:rsidR="00A648B2" w:rsidRPr="006F088B">
              <w:rPr>
                <w:rStyle w:val="Hyperlink"/>
                <w:rFonts w:ascii="Times New Roman" w:hAnsi="Times New Roman" w:cs="Times New Roman"/>
                <w:noProof/>
                <w:sz w:val="24"/>
                <w:szCs w:val="24"/>
              </w:rPr>
              <w:t>PART VII – REGISTER OF DAMAGE CAUSED BY THE AGGRESSION OF THE RUSSIAN FEDERATION AGAINST UKRAINE</w:t>
            </w:r>
            <w:r w:rsidR="00A648B2" w:rsidRPr="006F088B">
              <w:rPr>
                <w:rFonts w:ascii="Times New Roman" w:hAnsi="Times New Roman" w:cs="Times New Roman"/>
                <w:noProof/>
                <w:webHidden/>
                <w:sz w:val="24"/>
                <w:szCs w:val="24"/>
              </w:rPr>
              <w:tab/>
            </w:r>
            <w:r w:rsidR="00A648B2" w:rsidRPr="006F088B">
              <w:rPr>
                <w:rFonts w:ascii="Times New Roman" w:hAnsi="Times New Roman" w:cs="Times New Roman"/>
                <w:noProof/>
                <w:webHidden/>
                <w:sz w:val="24"/>
                <w:szCs w:val="24"/>
              </w:rPr>
              <w:fldChar w:fldCharType="begin"/>
            </w:r>
            <w:r w:rsidR="00A648B2" w:rsidRPr="006F088B">
              <w:rPr>
                <w:rFonts w:ascii="Times New Roman" w:hAnsi="Times New Roman" w:cs="Times New Roman"/>
                <w:noProof/>
                <w:webHidden/>
                <w:sz w:val="24"/>
                <w:szCs w:val="24"/>
              </w:rPr>
              <w:instrText xml:space="preserve"> PAGEREF _Toc208644070 \h </w:instrText>
            </w:r>
            <w:r w:rsidR="00A648B2" w:rsidRPr="006F088B">
              <w:rPr>
                <w:rFonts w:ascii="Times New Roman" w:hAnsi="Times New Roman" w:cs="Times New Roman"/>
                <w:noProof/>
                <w:webHidden/>
                <w:sz w:val="24"/>
                <w:szCs w:val="24"/>
              </w:rPr>
            </w:r>
            <w:r w:rsidR="00A648B2" w:rsidRPr="006F088B">
              <w:rPr>
                <w:rFonts w:ascii="Times New Roman" w:hAnsi="Times New Roman" w:cs="Times New Roman"/>
                <w:noProof/>
                <w:webHidden/>
                <w:sz w:val="24"/>
                <w:szCs w:val="24"/>
              </w:rPr>
              <w:fldChar w:fldCharType="separate"/>
            </w:r>
            <w:r w:rsidR="0076355A" w:rsidRPr="006F088B">
              <w:rPr>
                <w:rFonts w:ascii="Times New Roman" w:hAnsi="Times New Roman" w:cs="Times New Roman"/>
                <w:noProof/>
                <w:webHidden/>
                <w:sz w:val="24"/>
                <w:szCs w:val="24"/>
              </w:rPr>
              <w:t>18</w:t>
            </w:r>
            <w:r w:rsidR="00A648B2" w:rsidRPr="006F088B">
              <w:rPr>
                <w:rFonts w:ascii="Times New Roman" w:hAnsi="Times New Roman" w:cs="Times New Roman"/>
                <w:noProof/>
                <w:webHidden/>
                <w:sz w:val="24"/>
                <w:szCs w:val="24"/>
              </w:rPr>
              <w:fldChar w:fldCharType="end"/>
            </w:r>
          </w:hyperlink>
        </w:p>
        <w:p w14:paraId="0779CD01" w14:textId="2DF5506B" w:rsidR="00A648B2" w:rsidRPr="006F088B" w:rsidRDefault="00410C3C">
          <w:pPr>
            <w:pStyle w:val="TOC2"/>
            <w:rPr>
              <w:rFonts w:ascii="Times New Roman" w:eastAsiaTheme="minorEastAsia" w:hAnsi="Times New Roman" w:cs="Times New Roman"/>
              <w:noProof/>
              <w:kern w:val="2"/>
              <w:sz w:val="24"/>
              <w:szCs w:val="24"/>
              <w:lang w:eastAsia="en-GB"/>
              <w14:ligatures w14:val="standardContextual"/>
            </w:rPr>
          </w:pPr>
          <w:hyperlink w:anchor="_Toc208644071" w:history="1">
            <w:r w:rsidR="00A648B2" w:rsidRPr="006F088B">
              <w:rPr>
                <w:rStyle w:val="Hyperlink"/>
                <w:rFonts w:ascii="Times New Roman" w:hAnsi="Times New Roman" w:cs="Times New Roman"/>
                <w:noProof/>
                <w:sz w:val="24"/>
                <w:szCs w:val="24"/>
              </w:rPr>
              <w:t>Article 24. Transfer of the Work of the Register</w:t>
            </w:r>
            <w:r w:rsidR="00A648B2" w:rsidRPr="006F088B">
              <w:rPr>
                <w:rFonts w:ascii="Times New Roman" w:hAnsi="Times New Roman" w:cs="Times New Roman"/>
                <w:noProof/>
                <w:webHidden/>
                <w:sz w:val="24"/>
                <w:szCs w:val="24"/>
              </w:rPr>
              <w:tab/>
            </w:r>
            <w:r w:rsidR="00A648B2" w:rsidRPr="006F088B">
              <w:rPr>
                <w:rFonts w:ascii="Times New Roman" w:hAnsi="Times New Roman" w:cs="Times New Roman"/>
                <w:noProof/>
                <w:webHidden/>
                <w:sz w:val="24"/>
                <w:szCs w:val="24"/>
              </w:rPr>
              <w:fldChar w:fldCharType="begin"/>
            </w:r>
            <w:r w:rsidR="00A648B2" w:rsidRPr="006F088B">
              <w:rPr>
                <w:rFonts w:ascii="Times New Roman" w:hAnsi="Times New Roman" w:cs="Times New Roman"/>
                <w:noProof/>
                <w:webHidden/>
                <w:sz w:val="24"/>
                <w:szCs w:val="24"/>
              </w:rPr>
              <w:instrText xml:space="preserve"> PAGEREF _Toc208644071 \h </w:instrText>
            </w:r>
            <w:r w:rsidR="00A648B2" w:rsidRPr="006F088B">
              <w:rPr>
                <w:rFonts w:ascii="Times New Roman" w:hAnsi="Times New Roman" w:cs="Times New Roman"/>
                <w:noProof/>
                <w:webHidden/>
                <w:sz w:val="24"/>
                <w:szCs w:val="24"/>
              </w:rPr>
            </w:r>
            <w:r w:rsidR="00A648B2" w:rsidRPr="006F088B">
              <w:rPr>
                <w:rFonts w:ascii="Times New Roman" w:hAnsi="Times New Roman" w:cs="Times New Roman"/>
                <w:noProof/>
                <w:webHidden/>
                <w:sz w:val="24"/>
                <w:szCs w:val="24"/>
              </w:rPr>
              <w:fldChar w:fldCharType="separate"/>
            </w:r>
            <w:r w:rsidR="0076355A" w:rsidRPr="006F088B">
              <w:rPr>
                <w:rFonts w:ascii="Times New Roman" w:hAnsi="Times New Roman" w:cs="Times New Roman"/>
                <w:noProof/>
                <w:webHidden/>
                <w:sz w:val="24"/>
                <w:szCs w:val="24"/>
              </w:rPr>
              <w:t>18</w:t>
            </w:r>
            <w:r w:rsidR="00A648B2" w:rsidRPr="006F088B">
              <w:rPr>
                <w:rFonts w:ascii="Times New Roman" w:hAnsi="Times New Roman" w:cs="Times New Roman"/>
                <w:noProof/>
                <w:webHidden/>
                <w:sz w:val="24"/>
                <w:szCs w:val="24"/>
              </w:rPr>
              <w:fldChar w:fldCharType="end"/>
            </w:r>
          </w:hyperlink>
        </w:p>
        <w:p w14:paraId="66BA5A71" w14:textId="1EC16E98" w:rsidR="00A648B2" w:rsidRPr="006F088B" w:rsidRDefault="00410C3C">
          <w:pPr>
            <w:pStyle w:val="TOC2"/>
            <w:rPr>
              <w:rFonts w:ascii="Times New Roman" w:eastAsiaTheme="minorEastAsia" w:hAnsi="Times New Roman" w:cs="Times New Roman"/>
              <w:noProof/>
              <w:kern w:val="2"/>
              <w:sz w:val="24"/>
              <w:szCs w:val="24"/>
              <w:lang w:eastAsia="en-GB"/>
              <w14:ligatures w14:val="standardContextual"/>
            </w:rPr>
          </w:pPr>
          <w:hyperlink w:anchor="_Toc208644072" w:history="1">
            <w:r w:rsidR="00A648B2" w:rsidRPr="006F088B">
              <w:rPr>
                <w:rStyle w:val="Hyperlink"/>
                <w:rFonts w:ascii="Times New Roman" w:hAnsi="Times New Roman" w:cs="Times New Roman"/>
                <w:noProof/>
                <w:sz w:val="24"/>
                <w:szCs w:val="24"/>
              </w:rPr>
              <w:t>Article 25. Continuation of the Work of the Register Within the Framework of the Commission</w:t>
            </w:r>
            <w:r w:rsidR="00A648B2" w:rsidRPr="006F088B">
              <w:rPr>
                <w:rFonts w:ascii="Times New Roman" w:hAnsi="Times New Roman" w:cs="Times New Roman"/>
                <w:noProof/>
                <w:webHidden/>
                <w:sz w:val="24"/>
                <w:szCs w:val="24"/>
              </w:rPr>
              <w:tab/>
            </w:r>
            <w:r w:rsidR="00A648B2" w:rsidRPr="006F088B">
              <w:rPr>
                <w:rFonts w:ascii="Times New Roman" w:hAnsi="Times New Roman" w:cs="Times New Roman"/>
                <w:noProof/>
                <w:webHidden/>
                <w:sz w:val="24"/>
                <w:szCs w:val="24"/>
              </w:rPr>
              <w:fldChar w:fldCharType="begin"/>
            </w:r>
            <w:r w:rsidR="00A648B2" w:rsidRPr="006F088B">
              <w:rPr>
                <w:rFonts w:ascii="Times New Roman" w:hAnsi="Times New Roman" w:cs="Times New Roman"/>
                <w:noProof/>
                <w:webHidden/>
                <w:sz w:val="24"/>
                <w:szCs w:val="24"/>
              </w:rPr>
              <w:instrText xml:space="preserve"> PAGEREF _Toc208644072 \h </w:instrText>
            </w:r>
            <w:r w:rsidR="00A648B2" w:rsidRPr="006F088B">
              <w:rPr>
                <w:rFonts w:ascii="Times New Roman" w:hAnsi="Times New Roman" w:cs="Times New Roman"/>
                <w:noProof/>
                <w:webHidden/>
                <w:sz w:val="24"/>
                <w:szCs w:val="24"/>
              </w:rPr>
            </w:r>
            <w:r w:rsidR="00A648B2" w:rsidRPr="006F088B">
              <w:rPr>
                <w:rFonts w:ascii="Times New Roman" w:hAnsi="Times New Roman" w:cs="Times New Roman"/>
                <w:noProof/>
                <w:webHidden/>
                <w:sz w:val="24"/>
                <w:szCs w:val="24"/>
              </w:rPr>
              <w:fldChar w:fldCharType="separate"/>
            </w:r>
            <w:r w:rsidR="0076355A" w:rsidRPr="006F088B">
              <w:rPr>
                <w:rFonts w:ascii="Times New Roman" w:hAnsi="Times New Roman" w:cs="Times New Roman"/>
                <w:noProof/>
                <w:webHidden/>
                <w:sz w:val="24"/>
                <w:szCs w:val="24"/>
              </w:rPr>
              <w:t>18</w:t>
            </w:r>
            <w:r w:rsidR="00A648B2" w:rsidRPr="006F088B">
              <w:rPr>
                <w:rFonts w:ascii="Times New Roman" w:hAnsi="Times New Roman" w:cs="Times New Roman"/>
                <w:noProof/>
                <w:webHidden/>
                <w:sz w:val="24"/>
                <w:szCs w:val="24"/>
              </w:rPr>
              <w:fldChar w:fldCharType="end"/>
            </w:r>
          </w:hyperlink>
        </w:p>
        <w:p w14:paraId="162C96A7" w14:textId="44D12515" w:rsidR="00A648B2" w:rsidRPr="006F088B" w:rsidRDefault="00410C3C">
          <w:pPr>
            <w:pStyle w:val="TOC1"/>
            <w:rPr>
              <w:rFonts w:ascii="Times New Roman" w:eastAsiaTheme="minorEastAsia" w:hAnsi="Times New Roman" w:cs="Times New Roman"/>
              <w:noProof/>
              <w:kern w:val="2"/>
              <w:sz w:val="24"/>
              <w:szCs w:val="24"/>
              <w:lang w:eastAsia="en-GB"/>
              <w14:ligatures w14:val="standardContextual"/>
            </w:rPr>
          </w:pPr>
          <w:hyperlink w:anchor="_Toc208644073" w:history="1">
            <w:r w:rsidR="00A648B2" w:rsidRPr="006F088B">
              <w:rPr>
                <w:rStyle w:val="Hyperlink"/>
                <w:rFonts w:ascii="Times New Roman" w:hAnsi="Times New Roman" w:cs="Times New Roman"/>
                <w:noProof/>
                <w:sz w:val="24"/>
                <w:szCs w:val="24"/>
              </w:rPr>
              <w:t>PART VIII – FINAL CLAUSES</w:t>
            </w:r>
            <w:r w:rsidR="00A648B2" w:rsidRPr="006F088B">
              <w:rPr>
                <w:rFonts w:ascii="Times New Roman" w:hAnsi="Times New Roman" w:cs="Times New Roman"/>
                <w:noProof/>
                <w:webHidden/>
                <w:sz w:val="24"/>
                <w:szCs w:val="24"/>
              </w:rPr>
              <w:tab/>
            </w:r>
            <w:r w:rsidR="00A648B2" w:rsidRPr="006F088B">
              <w:rPr>
                <w:rFonts w:ascii="Times New Roman" w:hAnsi="Times New Roman" w:cs="Times New Roman"/>
                <w:noProof/>
                <w:webHidden/>
                <w:sz w:val="24"/>
                <w:szCs w:val="24"/>
              </w:rPr>
              <w:fldChar w:fldCharType="begin"/>
            </w:r>
            <w:r w:rsidR="00A648B2" w:rsidRPr="006F088B">
              <w:rPr>
                <w:rFonts w:ascii="Times New Roman" w:hAnsi="Times New Roman" w:cs="Times New Roman"/>
                <w:noProof/>
                <w:webHidden/>
                <w:sz w:val="24"/>
                <w:szCs w:val="24"/>
              </w:rPr>
              <w:instrText xml:space="preserve"> PAGEREF _Toc208644073 \h </w:instrText>
            </w:r>
            <w:r w:rsidR="00A648B2" w:rsidRPr="006F088B">
              <w:rPr>
                <w:rFonts w:ascii="Times New Roman" w:hAnsi="Times New Roman" w:cs="Times New Roman"/>
                <w:noProof/>
                <w:webHidden/>
                <w:sz w:val="24"/>
                <w:szCs w:val="24"/>
              </w:rPr>
            </w:r>
            <w:r w:rsidR="00A648B2" w:rsidRPr="006F088B">
              <w:rPr>
                <w:rFonts w:ascii="Times New Roman" w:hAnsi="Times New Roman" w:cs="Times New Roman"/>
                <w:noProof/>
                <w:webHidden/>
                <w:sz w:val="24"/>
                <w:szCs w:val="24"/>
              </w:rPr>
              <w:fldChar w:fldCharType="separate"/>
            </w:r>
            <w:r w:rsidR="0076355A" w:rsidRPr="006F088B">
              <w:rPr>
                <w:rFonts w:ascii="Times New Roman" w:hAnsi="Times New Roman" w:cs="Times New Roman"/>
                <w:noProof/>
                <w:webHidden/>
                <w:sz w:val="24"/>
                <w:szCs w:val="24"/>
              </w:rPr>
              <w:t>18</w:t>
            </w:r>
            <w:r w:rsidR="00A648B2" w:rsidRPr="006F088B">
              <w:rPr>
                <w:rFonts w:ascii="Times New Roman" w:hAnsi="Times New Roman" w:cs="Times New Roman"/>
                <w:noProof/>
                <w:webHidden/>
                <w:sz w:val="24"/>
                <w:szCs w:val="24"/>
              </w:rPr>
              <w:fldChar w:fldCharType="end"/>
            </w:r>
          </w:hyperlink>
        </w:p>
        <w:p w14:paraId="479C4E8C" w14:textId="59B74FA1" w:rsidR="00A648B2" w:rsidRPr="006F088B" w:rsidRDefault="00410C3C">
          <w:pPr>
            <w:pStyle w:val="TOC2"/>
            <w:rPr>
              <w:rFonts w:ascii="Times New Roman" w:eastAsiaTheme="minorEastAsia" w:hAnsi="Times New Roman" w:cs="Times New Roman"/>
              <w:noProof/>
              <w:kern w:val="2"/>
              <w:sz w:val="24"/>
              <w:szCs w:val="24"/>
              <w:lang w:eastAsia="en-GB"/>
              <w14:ligatures w14:val="standardContextual"/>
            </w:rPr>
          </w:pPr>
          <w:hyperlink w:anchor="_Toc208644074" w:history="1">
            <w:r w:rsidR="00A648B2" w:rsidRPr="006F088B">
              <w:rPr>
                <w:rStyle w:val="Hyperlink"/>
                <w:rFonts w:ascii="Times New Roman" w:hAnsi="Times New Roman" w:cs="Times New Roman"/>
                <w:noProof/>
                <w:sz w:val="24"/>
                <w:szCs w:val="24"/>
              </w:rPr>
              <w:t>Article 26. Dispute Settlement</w:t>
            </w:r>
            <w:r w:rsidR="00A648B2" w:rsidRPr="006F088B">
              <w:rPr>
                <w:rFonts w:ascii="Times New Roman" w:hAnsi="Times New Roman" w:cs="Times New Roman"/>
                <w:noProof/>
                <w:webHidden/>
                <w:sz w:val="24"/>
                <w:szCs w:val="24"/>
              </w:rPr>
              <w:tab/>
            </w:r>
            <w:r w:rsidR="00A648B2" w:rsidRPr="006F088B">
              <w:rPr>
                <w:rFonts w:ascii="Times New Roman" w:hAnsi="Times New Roman" w:cs="Times New Roman"/>
                <w:noProof/>
                <w:webHidden/>
                <w:sz w:val="24"/>
                <w:szCs w:val="24"/>
              </w:rPr>
              <w:fldChar w:fldCharType="begin"/>
            </w:r>
            <w:r w:rsidR="00A648B2" w:rsidRPr="006F088B">
              <w:rPr>
                <w:rFonts w:ascii="Times New Roman" w:hAnsi="Times New Roman" w:cs="Times New Roman"/>
                <w:noProof/>
                <w:webHidden/>
                <w:sz w:val="24"/>
                <w:szCs w:val="24"/>
              </w:rPr>
              <w:instrText xml:space="preserve"> PAGEREF _Toc208644074 \h </w:instrText>
            </w:r>
            <w:r w:rsidR="00A648B2" w:rsidRPr="006F088B">
              <w:rPr>
                <w:rFonts w:ascii="Times New Roman" w:hAnsi="Times New Roman" w:cs="Times New Roman"/>
                <w:noProof/>
                <w:webHidden/>
                <w:sz w:val="24"/>
                <w:szCs w:val="24"/>
              </w:rPr>
            </w:r>
            <w:r w:rsidR="00A648B2" w:rsidRPr="006F088B">
              <w:rPr>
                <w:rFonts w:ascii="Times New Roman" w:hAnsi="Times New Roman" w:cs="Times New Roman"/>
                <w:noProof/>
                <w:webHidden/>
                <w:sz w:val="24"/>
                <w:szCs w:val="24"/>
              </w:rPr>
              <w:fldChar w:fldCharType="separate"/>
            </w:r>
            <w:r w:rsidR="0076355A" w:rsidRPr="006F088B">
              <w:rPr>
                <w:rFonts w:ascii="Times New Roman" w:hAnsi="Times New Roman" w:cs="Times New Roman"/>
                <w:noProof/>
                <w:webHidden/>
                <w:sz w:val="24"/>
                <w:szCs w:val="24"/>
              </w:rPr>
              <w:t>18</w:t>
            </w:r>
            <w:r w:rsidR="00A648B2" w:rsidRPr="006F088B">
              <w:rPr>
                <w:rFonts w:ascii="Times New Roman" w:hAnsi="Times New Roman" w:cs="Times New Roman"/>
                <w:noProof/>
                <w:webHidden/>
                <w:sz w:val="24"/>
                <w:szCs w:val="24"/>
              </w:rPr>
              <w:fldChar w:fldCharType="end"/>
            </w:r>
          </w:hyperlink>
        </w:p>
        <w:p w14:paraId="527E2E72" w14:textId="2D48B127" w:rsidR="00A648B2" w:rsidRPr="006F088B" w:rsidRDefault="00410C3C">
          <w:pPr>
            <w:pStyle w:val="TOC2"/>
            <w:rPr>
              <w:rFonts w:ascii="Times New Roman" w:eastAsiaTheme="minorEastAsia" w:hAnsi="Times New Roman" w:cs="Times New Roman"/>
              <w:noProof/>
              <w:kern w:val="2"/>
              <w:sz w:val="24"/>
              <w:szCs w:val="24"/>
              <w:lang w:eastAsia="en-GB"/>
              <w14:ligatures w14:val="standardContextual"/>
            </w:rPr>
          </w:pPr>
          <w:hyperlink w:anchor="_Toc208644075" w:history="1">
            <w:r w:rsidR="00A648B2" w:rsidRPr="006F088B">
              <w:rPr>
                <w:rStyle w:val="Hyperlink"/>
                <w:rFonts w:ascii="Times New Roman" w:hAnsi="Times New Roman" w:cs="Times New Roman"/>
                <w:noProof/>
                <w:sz w:val="24"/>
                <w:szCs w:val="24"/>
              </w:rPr>
              <w:t>Article 27. Membership and Observer Status</w:t>
            </w:r>
            <w:r w:rsidR="00A648B2" w:rsidRPr="006F088B">
              <w:rPr>
                <w:rFonts w:ascii="Times New Roman" w:hAnsi="Times New Roman" w:cs="Times New Roman"/>
                <w:noProof/>
                <w:webHidden/>
                <w:sz w:val="24"/>
                <w:szCs w:val="24"/>
              </w:rPr>
              <w:tab/>
            </w:r>
            <w:r w:rsidR="00A648B2" w:rsidRPr="006F088B">
              <w:rPr>
                <w:rFonts w:ascii="Times New Roman" w:hAnsi="Times New Roman" w:cs="Times New Roman"/>
                <w:noProof/>
                <w:webHidden/>
                <w:sz w:val="24"/>
                <w:szCs w:val="24"/>
              </w:rPr>
              <w:fldChar w:fldCharType="begin"/>
            </w:r>
            <w:r w:rsidR="00A648B2" w:rsidRPr="006F088B">
              <w:rPr>
                <w:rFonts w:ascii="Times New Roman" w:hAnsi="Times New Roman" w:cs="Times New Roman"/>
                <w:noProof/>
                <w:webHidden/>
                <w:sz w:val="24"/>
                <w:szCs w:val="24"/>
              </w:rPr>
              <w:instrText xml:space="preserve"> PAGEREF _Toc208644075 \h </w:instrText>
            </w:r>
            <w:r w:rsidR="00A648B2" w:rsidRPr="006F088B">
              <w:rPr>
                <w:rFonts w:ascii="Times New Roman" w:hAnsi="Times New Roman" w:cs="Times New Roman"/>
                <w:noProof/>
                <w:webHidden/>
                <w:sz w:val="24"/>
                <w:szCs w:val="24"/>
              </w:rPr>
            </w:r>
            <w:r w:rsidR="00A648B2" w:rsidRPr="006F088B">
              <w:rPr>
                <w:rFonts w:ascii="Times New Roman" w:hAnsi="Times New Roman" w:cs="Times New Roman"/>
                <w:noProof/>
                <w:webHidden/>
                <w:sz w:val="24"/>
                <w:szCs w:val="24"/>
              </w:rPr>
              <w:fldChar w:fldCharType="separate"/>
            </w:r>
            <w:r w:rsidR="0076355A" w:rsidRPr="006F088B">
              <w:rPr>
                <w:rFonts w:ascii="Times New Roman" w:hAnsi="Times New Roman" w:cs="Times New Roman"/>
                <w:noProof/>
                <w:webHidden/>
                <w:sz w:val="24"/>
                <w:szCs w:val="24"/>
              </w:rPr>
              <w:t>18</w:t>
            </w:r>
            <w:r w:rsidR="00A648B2" w:rsidRPr="006F088B">
              <w:rPr>
                <w:rFonts w:ascii="Times New Roman" w:hAnsi="Times New Roman" w:cs="Times New Roman"/>
                <w:noProof/>
                <w:webHidden/>
                <w:sz w:val="24"/>
                <w:szCs w:val="24"/>
              </w:rPr>
              <w:fldChar w:fldCharType="end"/>
            </w:r>
          </w:hyperlink>
        </w:p>
        <w:p w14:paraId="4DC8A03B" w14:textId="7D1B1761" w:rsidR="00A648B2" w:rsidRPr="006F088B" w:rsidRDefault="00410C3C">
          <w:pPr>
            <w:pStyle w:val="TOC2"/>
            <w:rPr>
              <w:rFonts w:ascii="Times New Roman" w:eastAsiaTheme="minorEastAsia" w:hAnsi="Times New Roman" w:cs="Times New Roman"/>
              <w:noProof/>
              <w:kern w:val="2"/>
              <w:sz w:val="24"/>
              <w:szCs w:val="24"/>
              <w:lang w:eastAsia="en-GB"/>
              <w14:ligatures w14:val="standardContextual"/>
            </w:rPr>
          </w:pPr>
          <w:hyperlink w:anchor="_Toc208644076" w:history="1">
            <w:r w:rsidR="00A648B2" w:rsidRPr="006F088B">
              <w:rPr>
                <w:rStyle w:val="Hyperlink"/>
                <w:rFonts w:ascii="Times New Roman" w:hAnsi="Times New Roman" w:cs="Times New Roman"/>
                <w:noProof/>
                <w:sz w:val="24"/>
                <w:szCs w:val="24"/>
              </w:rPr>
              <w:t>Article 28. Membership of the Russian Federation and Participation in the Work of the Bodies of the Commission</w:t>
            </w:r>
            <w:r w:rsidR="00A648B2" w:rsidRPr="006F088B">
              <w:rPr>
                <w:rFonts w:ascii="Times New Roman" w:hAnsi="Times New Roman" w:cs="Times New Roman"/>
                <w:noProof/>
                <w:webHidden/>
                <w:sz w:val="24"/>
                <w:szCs w:val="24"/>
              </w:rPr>
              <w:tab/>
            </w:r>
            <w:r w:rsidR="00A648B2" w:rsidRPr="006F088B">
              <w:rPr>
                <w:rFonts w:ascii="Times New Roman" w:hAnsi="Times New Roman" w:cs="Times New Roman"/>
                <w:noProof/>
                <w:webHidden/>
                <w:sz w:val="24"/>
                <w:szCs w:val="24"/>
              </w:rPr>
              <w:fldChar w:fldCharType="begin"/>
            </w:r>
            <w:r w:rsidR="00A648B2" w:rsidRPr="006F088B">
              <w:rPr>
                <w:rFonts w:ascii="Times New Roman" w:hAnsi="Times New Roman" w:cs="Times New Roman"/>
                <w:noProof/>
                <w:webHidden/>
                <w:sz w:val="24"/>
                <w:szCs w:val="24"/>
              </w:rPr>
              <w:instrText xml:space="preserve"> PAGEREF _Toc208644076 \h </w:instrText>
            </w:r>
            <w:r w:rsidR="00A648B2" w:rsidRPr="006F088B">
              <w:rPr>
                <w:rFonts w:ascii="Times New Roman" w:hAnsi="Times New Roman" w:cs="Times New Roman"/>
                <w:noProof/>
                <w:webHidden/>
                <w:sz w:val="24"/>
                <w:szCs w:val="24"/>
              </w:rPr>
            </w:r>
            <w:r w:rsidR="00A648B2" w:rsidRPr="006F088B">
              <w:rPr>
                <w:rFonts w:ascii="Times New Roman" w:hAnsi="Times New Roman" w:cs="Times New Roman"/>
                <w:noProof/>
                <w:webHidden/>
                <w:sz w:val="24"/>
                <w:szCs w:val="24"/>
              </w:rPr>
              <w:fldChar w:fldCharType="separate"/>
            </w:r>
            <w:r w:rsidR="0076355A" w:rsidRPr="006F088B">
              <w:rPr>
                <w:rFonts w:ascii="Times New Roman" w:hAnsi="Times New Roman" w:cs="Times New Roman"/>
                <w:noProof/>
                <w:webHidden/>
                <w:sz w:val="24"/>
                <w:szCs w:val="24"/>
              </w:rPr>
              <w:t>19</w:t>
            </w:r>
            <w:r w:rsidR="00A648B2" w:rsidRPr="006F088B">
              <w:rPr>
                <w:rFonts w:ascii="Times New Roman" w:hAnsi="Times New Roman" w:cs="Times New Roman"/>
                <w:noProof/>
                <w:webHidden/>
                <w:sz w:val="24"/>
                <w:szCs w:val="24"/>
              </w:rPr>
              <w:fldChar w:fldCharType="end"/>
            </w:r>
          </w:hyperlink>
        </w:p>
        <w:p w14:paraId="24B7E8F4" w14:textId="6F24843E" w:rsidR="00A648B2" w:rsidRPr="006F088B" w:rsidRDefault="00410C3C">
          <w:pPr>
            <w:pStyle w:val="TOC2"/>
            <w:rPr>
              <w:rFonts w:ascii="Times New Roman" w:eastAsiaTheme="minorEastAsia" w:hAnsi="Times New Roman" w:cs="Times New Roman"/>
              <w:noProof/>
              <w:kern w:val="2"/>
              <w:sz w:val="24"/>
              <w:szCs w:val="24"/>
              <w:lang w:eastAsia="en-GB"/>
              <w14:ligatures w14:val="standardContextual"/>
            </w:rPr>
          </w:pPr>
          <w:hyperlink w:anchor="_Toc208644077" w:history="1">
            <w:r w:rsidR="00A648B2" w:rsidRPr="006F088B">
              <w:rPr>
                <w:rStyle w:val="Hyperlink"/>
                <w:rFonts w:ascii="Times New Roman" w:hAnsi="Times New Roman" w:cs="Times New Roman"/>
                <w:noProof/>
                <w:sz w:val="24"/>
                <w:szCs w:val="24"/>
              </w:rPr>
              <w:t>Article 29. Depositary</w:t>
            </w:r>
            <w:r w:rsidR="00A648B2" w:rsidRPr="006F088B">
              <w:rPr>
                <w:rFonts w:ascii="Times New Roman" w:hAnsi="Times New Roman" w:cs="Times New Roman"/>
                <w:noProof/>
                <w:webHidden/>
                <w:sz w:val="24"/>
                <w:szCs w:val="24"/>
              </w:rPr>
              <w:tab/>
            </w:r>
            <w:r w:rsidR="00A648B2" w:rsidRPr="006F088B">
              <w:rPr>
                <w:rFonts w:ascii="Times New Roman" w:hAnsi="Times New Roman" w:cs="Times New Roman"/>
                <w:noProof/>
                <w:webHidden/>
                <w:sz w:val="24"/>
                <w:szCs w:val="24"/>
              </w:rPr>
              <w:fldChar w:fldCharType="begin"/>
            </w:r>
            <w:r w:rsidR="00A648B2" w:rsidRPr="006F088B">
              <w:rPr>
                <w:rFonts w:ascii="Times New Roman" w:hAnsi="Times New Roman" w:cs="Times New Roman"/>
                <w:noProof/>
                <w:webHidden/>
                <w:sz w:val="24"/>
                <w:szCs w:val="24"/>
              </w:rPr>
              <w:instrText xml:space="preserve"> PAGEREF _Toc208644077 \h </w:instrText>
            </w:r>
            <w:r w:rsidR="00A648B2" w:rsidRPr="006F088B">
              <w:rPr>
                <w:rFonts w:ascii="Times New Roman" w:hAnsi="Times New Roman" w:cs="Times New Roman"/>
                <w:noProof/>
                <w:webHidden/>
                <w:sz w:val="24"/>
                <w:szCs w:val="24"/>
              </w:rPr>
            </w:r>
            <w:r w:rsidR="00A648B2" w:rsidRPr="006F088B">
              <w:rPr>
                <w:rFonts w:ascii="Times New Roman" w:hAnsi="Times New Roman" w:cs="Times New Roman"/>
                <w:noProof/>
                <w:webHidden/>
                <w:sz w:val="24"/>
                <w:szCs w:val="24"/>
              </w:rPr>
              <w:fldChar w:fldCharType="separate"/>
            </w:r>
            <w:r w:rsidR="0076355A" w:rsidRPr="006F088B">
              <w:rPr>
                <w:rFonts w:ascii="Times New Roman" w:hAnsi="Times New Roman" w:cs="Times New Roman"/>
                <w:noProof/>
                <w:webHidden/>
                <w:sz w:val="24"/>
                <w:szCs w:val="24"/>
              </w:rPr>
              <w:t>20</w:t>
            </w:r>
            <w:r w:rsidR="00A648B2" w:rsidRPr="006F088B">
              <w:rPr>
                <w:rFonts w:ascii="Times New Roman" w:hAnsi="Times New Roman" w:cs="Times New Roman"/>
                <w:noProof/>
                <w:webHidden/>
                <w:sz w:val="24"/>
                <w:szCs w:val="24"/>
              </w:rPr>
              <w:fldChar w:fldCharType="end"/>
            </w:r>
          </w:hyperlink>
        </w:p>
        <w:p w14:paraId="3E70933C" w14:textId="73077DCD" w:rsidR="00A648B2" w:rsidRPr="006F088B" w:rsidRDefault="00410C3C">
          <w:pPr>
            <w:pStyle w:val="TOC2"/>
            <w:rPr>
              <w:rFonts w:ascii="Times New Roman" w:eastAsiaTheme="minorEastAsia" w:hAnsi="Times New Roman" w:cs="Times New Roman"/>
              <w:noProof/>
              <w:kern w:val="2"/>
              <w:sz w:val="24"/>
              <w:szCs w:val="24"/>
              <w:lang w:eastAsia="en-GB"/>
              <w14:ligatures w14:val="standardContextual"/>
            </w:rPr>
          </w:pPr>
          <w:hyperlink w:anchor="_Toc208644078" w:history="1">
            <w:r w:rsidR="00A648B2" w:rsidRPr="006F088B">
              <w:rPr>
                <w:rStyle w:val="Hyperlink"/>
                <w:rFonts w:ascii="Times New Roman" w:hAnsi="Times New Roman" w:cs="Times New Roman"/>
                <w:noProof/>
                <w:sz w:val="24"/>
                <w:szCs w:val="24"/>
              </w:rPr>
              <w:t>Article 30. Signature, Ratification, Acceptance, Approval, and Entry into Force</w:t>
            </w:r>
            <w:r w:rsidR="00A648B2" w:rsidRPr="006F088B">
              <w:rPr>
                <w:rFonts w:ascii="Times New Roman" w:hAnsi="Times New Roman" w:cs="Times New Roman"/>
                <w:noProof/>
                <w:webHidden/>
                <w:sz w:val="24"/>
                <w:szCs w:val="24"/>
              </w:rPr>
              <w:tab/>
            </w:r>
            <w:r w:rsidR="00A648B2" w:rsidRPr="006F088B">
              <w:rPr>
                <w:rFonts w:ascii="Times New Roman" w:hAnsi="Times New Roman" w:cs="Times New Roman"/>
                <w:noProof/>
                <w:webHidden/>
                <w:sz w:val="24"/>
                <w:szCs w:val="24"/>
              </w:rPr>
              <w:fldChar w:fldCharType="begin"/>
            </w:r>
            <w:r w:rsidR="00A648B2" w:rsidRPr="006F088B">
              <w:rPr>
                <w:rFonts w:ascii="Times New Roman" w:hAnsi="Times New Roman" w:cs="Times New Roman"/>
                <w:noProof/>
                <w:webHidden/>
                <w:sz w:val="24"/>
                <w:szCs w:val="24"/>
              </w:rPr>
              <w:instrText xml:space="preserve"> PAGEREF _Toc208644078 \h </w:instrText>
            </w:r>
            <w:r w:rsidR="00A648B2" w:rsidRPr="006F088B">
              <w:rPr>
                <w:rFonts w:ascii="Times New Roman" w:hAnsi="Times New Roman" w:cs="Times New Roman"/>
                <w:noProof/>
                <w:webHidden/>
                <w:sz w:val="24"/>
                <w:szCs w:val="24"/>
              </w:rPr>
            </w:r>
            <w:r w:rsidR="00A648B2" w:rsidRPr="006F088B">
              <w:rPr>
                <w:rFonts w:ascii="Times New Roman" w:hAnsi="Times New Roman" w:cs="Times New Roman"/>
                <w:noProof/>
                <w:webHidden/>
                <w:sz w:val="24"/>
                <w:szCs w:val="24"/>
              </w:rPr>
              <w:fldChar w:fldCharType="separate"/>
            </w:r>
            <w:r w:rsidR="0076355A" w:rsidRPr="006F088B">
              <w:rPr>
                <w:rFonts w:ascii="Times New Roman" w:hAnsi="Times New Roman" w:cs="Times New Roman"/>
                <w:noProof/>
                <w:webHidden/>
                <w:sz w:val="24"/>
                <w:szCs w:val="24"/>
              </w:rPr>
              <w:t>20</w:t>
            </w:r>
            <w:r w:rsidR="00A648B2" w:rsidRPr="006F088B">
              <w:rPr>
                <w:rFonts w:ascii="Times New Roman" w:hAnsi="Times New Roman" w:cs="Times New Roman"/>
                <w:noProof/>
                <w:webHidden/>
                <w:sz w:val="24"/>
                <w:szCs w:val="24"/>
              </w:rPr>
              <w:fldChar w:fldCharType="end"/>
            </w:r>
          </w:hyperlink>
        </w:p>
        <w:p w14:paraId="7FCD4048" w14:textId="0E3B8CF2" w:rsidR="00A648B2" w:rsidRPr="006F088B" w:rsidRDefault="00410C3C">
          <w:pPr>
            <w:pStyle w:val="TOC2"/>
            <w:rPr>
              <w:rFonts w:ascii="Times New Roman" w:eastAsiaTheme="minorEastAsia" w:hAnsi="Times New Roman" w:cs="Times New Roman"/>
              <w:noProof/>
              <w:kern w:val="2"/>
              <w:sz w:val="24"/>
              <w:szCs w:val="24"/>
              <w:lang w:eastAsia="en-GB"/>
              <w14:ligatures w14:val="standardContextual"/>
            </w:rPr>
          </w:pPr>
          <w:hyperlink w:anchor="_Toc208644079" w:history="1">
            <w:r w:rsidR="00A648B2" w:rsidRPr="006F088B">
              <w:rPr>
                <w:rStyle w:val="Hyperlink"/>
                <w:rFonts w:ascii="Times New Roman" w:hAnsi="Times New Roman" w:cs="Times New Roman"/>
                <w:noProof/>
                <w:sz w:val="24"/>
                <w:szCs w:val="24"/>
              </w:rPr>
              <w:t>Article 31. Accession</w:t>
            </w:r>
            <w:r w:rsidR="00A648B2" w:rsidRPr="006F088B">
              <w:rPr>
                <w:rFonts w:ascii="Times New Roman" w:hAnsi="Times New Roman" w:cs="Times New Roman"/>
                <w:noProof/>
                <w:webHidden/>
                <w:sz w:val="24"/>
                <w:szCs w:val="24"/>
              </w:rPr>
              <w:tab/>
            </w:r>
            <w:r w:rsidR="00A648B2" w:rsidRPr="006F088B">
              <w:rPr>
                <w:rFonts w:ascii="Times New Roman" w:hAnsi="Times New Roman" w:cs="Times New Roman"/>
                <w:noProof/>
                <w:webHidden/>
                <w:sz w:val="24"/>
                <w:szCs w:val="24"/>
              </w:rPr>
              <w:fldChar w:fldCharType="begin"/>
            </w:r>
            <w:r w:rsidR="00A648B2" w:rsidRPr="006F088B">
              <w:rPr>
                <w:rFonts w:ascii="Times New Roman" w:hAnsi="Times New Roman" w:cs="Times New Roman"/>
                <w:noProof/>
                <w:webHidden/>
                <w:sz w:val="24"/>
                <w:szCs w:val="24"/>
              </w:rPr>
              <w:instrText xml:space="preserve"> PAGEREF _Toc208644079 \h </w:instrText>
            </w:r>
            <w:r w:rsidR="00A648B2" w:rsidRPr="006F088B">
              <w:rPr>
                <w:rFonts w:ascii="Times New Roman" w:hAnsi="Times New Roman" w:cs="Times New Roman"/>
                <w:noProof/>
                <w:webHidden/>
                <w:sz w:val="24"/>
                <w:szCs w:val="24"/>
              </w:rPr>
            </w:r>
            <w:r w:rsidR="00A648B2" w:rsidRPr="006F088B">
              <w:rPr>
                <w:rFonts w:ascii="Times New Roman" w:hAnsi="Times New Roman" w:cs="Times New Roman"/>
                <w:noProof/>
                <w:webHidden/>
                <w:sz w:val="24"/>
                <w:szCs w:val="24"/>
              </w:rPr>
              <w:fldChar w:fldCharType="separate"/>
            </w:r>
            <w:r w:rsidR="0076355A" w:rsidRPr="006F088B">
              <w:rPr>
                <w:rFonts w:ascii="Times New Roman" w:hAnsi="Times New Roman" w:cs="Times New Roman"/>
                <w:noProof/>
                <w:webHidden/>
                <w:sz w:val="24"/>
                <w:szCs w:val="24"/>
              </w:rPr>
              <w:t>21</w:t>
            </w:r>
            <w:r w:rsidR="00A648B2" w:rsidRPr="006F088B">
              <w:rPr>
                <w:rFonts w:ascii="Times New Roman" w:hAnsi="Times New Roman" w:cs="Times New Roman"/>
                <w:noProof/>
                <w:webHidden/>
                <w:sz w:val="24"/>
                <w:szCs w:val="24"/>
              </w:rPr>
              <w:fldChar w:fldCharType="end"/>
            </w:r>
          </w:hyperlink>
        </w:p>
        <w:p w14:paraId="0028020C" w14:textId="59478E02" w:rsidR="00A648B2" w:rsidRPr="006F088B" w:rsidRDefault="00410C3C">
          <w:pPr>
            <w:pStyle w:val="TOC2"/>
            <w:rPr>
              <w:rFonts w:ascii="Times New Roman" w:eastAsiaTheme="minorEastAsia" w:hAnsi="Times New Roman" w:cs="Times New Roman"/>
              <w:noProof/>
              <w:kern w:val="2"/>
              <w:sz w:val="24"/>
              <w:szCs w:val="24"/>
              <w:lang w:eastAsia="en-GB"/>
              <w14:ligatures w14:val="standardContextual"/>
            </w:rPr>
          </w:pPr>
          <w:hyperlink w:anchor="_Toc208644080" w:history="1">
            <w:r w:rsidR="00A648B2" w:rsidRPr="006F088B">
              <w:rPr>
                <w:rStyle w:val="Hyperlink"/>
                <w:rFonts w:ascii="Times New Roman" w:hAnsi="Times New Roman" w:cs="Times New Roman"/>
                <w:noProof/>
                <w:sz w:val="24"/>
                <w:szCs w:val="24"/>
              </w:rPr>
              <w:t>Article 32. Territorial Application</w:t>
            </w:r>
            <w:r w:rsidR="00A648B2" w:rsidRPr="006F088B">
              <w:rPr>
                <w:rFonts w:ascii="Times New Roman" w:hAnsi="Times New Roman" w:cs="Times New Roman"/>
                <w:noProof/>
                <w:webHidden/>
                <w:sz w:val="24"/>
                <w:szCs w:val="24"/>
              </w:rPr>
              <w:tab/>
            </w:r>
            <w:r w:rsidR="00A648B2" w:rsidRPr="006F088B">
              <w:rPr>
                <w:rFonts w:ascii="Times New Roman" w:hAnsi="Times New Roman" w:cs="Times New Roman"/>
                <w:noProof/>
                <w:webHidden/>
                <w:sz w:val="24"/>
                <w:szCs w:val="24"/>
              </w:rPr>
              <w:fldChar w:fldCharType="begin"/>
            </w:r>
            <w:r w:rsidR="00A648B2" w:rsidRPr="006F088B">
              <w:rPr>
                <w:rFonts w:ascii="Times New Roman" w:hAnsi="Times New Roman" w:cs="Times New Roman"/>
                <w:noProof/>
                <w:webHidden/>
                <w:sz w:val="24"/>
                <w:szCs w:val="24"/>
              </w:rPr>
              <w:instrText xml:space="preserve"> PAGEREF _Toc208644080 \h </w:instrText>
            </w:r>
            <w:r w:rsidR="00A648B2" w:rsidRPr="006F088B">
              <w:rPr>
                <w:rFonts w:ascii="Times New Roman" w:hAnsi="Times New Roman" w:cs="Times New Roman"/>
                <w:noProof/>
                <w:webHidden/>
                <w:sz w:val="24"/>
                <w:szCs w:val="24"/>
              </w:rPr>
            </w:r>
            <w:r w:rsidR="00A648B2" w:rsidRPr="006F088B">
              <w:rPr>
                <w:rFonts w:ascii="Times New Roman" w:hAnsi="Times New Roman" w:cs="Times New Roman"/>
                <w:noProof/>
                <w:webHidden/>
                <w:sz w:val="24"/>
                <w:szCs w:val="24"/>
              </w:rPr>
              <w:fldChar w:fldCharType="separate"/>
            </w:r>
            <w:r w:rsidR="0076355A" w:rsidRPr="006F088B">
              <w:rPr>
                <w:rFonts w:ascii="Times New Roman" w:hAnsi="Times New Roman" w:cs="Times New Roman"/>
                <w:noProof/>
                <w:webHidden/>
                <w:sz w:val="24"/>
                <w:szCs w:val="24"/>
              </w:rPr>
              <w:t>21</w:t>
            </w:r>
            <w:r w:rsidR="00A648B2" w:rsidRPr="006F088B">
              <w:rPr>
                <w:rFonts w:ascii="Times New Roman" w:hAnsi="Times New Roman" w:cs="Times New Roman"/>
                <w:noProof/>
                <w:webHidden/>
                <w:sz w:val="24"/>
                <w:szCs w:val="24"/>
              </w:rPr>
              <w:fldChar w:fldCharType="end"/>
            </w:r>
          </w:hyperlink>
        </w:p>
        <w:p w14:paraId="19E32B74" w14:textId="419EC7BA" w:rsidR="00A648B2" w:rsidRPr="006F088B" w:rsidRDefault="00410C3C">
          <w:pPr>
            <w:pStyle w:val="TOC2"/>
            <w:rPr>
              <w:rFonts w:ascii="Times New Roman" w:eastAsiaTheme="minorEastAsia" w:hAnsi="Times New Roman" w:cs="Times New Roman"/>
              <w:noProof/>
              <w:kern w:val="2"/>
              <w:sz w:val="24"/>
              <w:szCs w:val="24"/>
              <w:lang w:eastAsia="en-GB"/>
              <w14:ligatures w14:val="standardContextual"/>
            </w:rPr>
          </w:pPr>
          <w:hyperlink w:anchor="_Toc208644081" w:history="1">
            <w:r w:rsidR="00A648B2" w:rsidRPr="006F088B">
              <w:rPr>
                <w:rStyle w:val="Hyperlink"/>
                <w:rFonts w:ascii="Times New Roman" w:hAnsi="Times New Roman" w:cs="Times New Roman"/>
                <w:noProof/>
                <w:sz w:val="24"/>
                <w:szCs w:val="24"/>
              </w:rPr>
              <w:t>Article 33. Amendments</w:t>
            </w:r>
            <w:r w:rsidR="00A648B2" w:rsidRPr="006F088B">
              <w:rPr>
                <w:rFonts w:ascii="Times New Roman" w:hAnsi="Times New Roman" w:cs="Times New Roman"/>
                <w:noProof/>
                <w:webHidden/>
                <w:sz w:val="24"/>
                <w:szCs w:val="24"/>
              </w:rPr>
              <w:tab/>
            </w:r>
            <w:r w:rsidR="00A648B2" w:rsidRPr="006F088B">
              <w:rPr>
                <w:rFonts w:ascii="Times New Roman" w:hAnsi="Times New Roman" w:cs="Times New Roman"/>
                <w:noProof/>
                <w:webHidden/>
                <w:sz w:val="24"/>
                <w:szCs w:val="24"/>
              </w:rPr>
              <w:fldChar w:fldCharType="begin"/>
            </w:r>
            <w:r w:rsidR="00A648B2" w:rsidRPr="006F088B">
              <w:rPr>
                <w:rFonts w:ascii="Times New Roman" w:hAnsi="Times New Roman" w:cs="Times New Roman"/>
                <w:noProof/>
                <w:webHidden/>
                <w:sz w:val="24"/>
                <w:szCs w:val="24"/>
              </w:rPr>
              <w:instrText xml:space="preserve"> PAGEREF _Toc208644081 \h </w:instrText>
            </w:r>
            <w:r w:rsidR="00A648B2" w:rsidRPr="006F088B">
              <w:rPr>
                <w:rFonts w:ascii="Times New Roman" w:hAnsi="Times New Roman" w:cs="Times New Roman"/>
                <w:noProof/>
                <w:webHidden/>
                <w:sz w:val="24"/>
                <w:szCs w:val="24"/>
              </w:rPr>
            </w:r>
            <w:r w:rsidR="00A648B2" w:rsidRPr="006F088B">
              <w:rPr>
                <w:rFonts w:ascii="Times New Roman" w:hAnsi="Times New Roman" w:cs="Times New Roman"/>
                <w:noProof/>
                <w:webHidden/>
                <w:sz w:val="24"/>
                <w:szCs w:val="24"/>
              </w:rPr>
              <w:fldChar w:fldCharType="separate"/>
            </w:r>
            <w:r w:rsidR="0076355A" w:rsidRPr="006F088B">
              <w:rPr>
                <w:rFonts w:ascii="Times New Roman" w:hAnsi="Times New Roman" w:cs="Times New Roman"/>
                <w:noProof/>
                <w:webHidden/>
                <w:sz w:val="24"/>
                <w:szCs w:val="24"/>
              </w:rPr>
              <w:t>22</w:t>
            </w:r>
            <w:r w:rsidR="00A648B2" w:rsidRPr="006F088B">
              <w:rPr>
                <w:rFonts w:ascii="Times New Roman" w:hAnsi="Times New Roman" w:cs="Times New Roman"/>
                <w:noProof/>
                <w:webHidden/>
                <w:sz w:val="24"/>
                <w:szCs w:val="24"/>
              </w:rPr>
              <w:fldChar w:fldCharType="end"/>
            </w:r>
          </w:hyperlink>
        </w:p>
        <w:p w14:paraId="3B06B13F" w14:textId="3E546666" w:rsidR="00A648B2" w:rsidRPr="006F088B" w:rsidRDefault="00410C3C">
          <w:pPr>
            <w:pStyle w:val="TOC2"/>
            <w:rPr>
              <w:rFonts w:ascii="Times New Roman" w:eastAsiaTheme="minorEastAsia" w:hAnsi="Times New Roman" w:cs="Times New Roman"/>
              <w:noProof/>
              <w:kern w:val="2"/>
              <w:sz w:val="24"/>
              <w:szCs w:val="24"/>
              <w:lang w:eastAsia="en-GB"/>
              <w14:ligatures w14:val="standardContextual"/>
            </w:rPr>
          </w:pPr>
          <w:hyperlink w:anchor="_Toc208644082" w:history="1">
            <w:r w:rsidR="00A648B2" w:rsidRPr="006F088B">
              <w:rPr>
                <w:rStyle w:val="Hyperlink"/>
                <w:rFonts w:ascii="Times New Roman" w:hAnsi="Times New Roman" w:cs="Times New Roman"/>
                <w:noProof/>
                <w:sz w:val="24"/>
                <w:szCs w:val="24"/>
              </w:rPr>
              <w:t>Article 34. Reservations</w:t>
            </w:r>
            <w:r w:rsidR="00A648B2" w:rsidRPr="006F088B">
              <w:rPr>
                <w:rFonts w:ascii="Times New Roman" w:hAnsi="Times New Roman" w:cs="Times New Roman"/>
                <w:noProof/>
                <w:webHidden/>
                <w:sz w:val="24"/>
                <w:szCs w:val="24"/>
              </w:rPr>
              <w:tab/>
            </w:r>
            <w:r w:rsidR="00A648B2" w:rsidRPr="006F088B">
              <w:rPr>
                <w:rFonts w:ascii="Times New Roman" w:hAnsi="Times New Roman" w:cs="Times New Roman"/>
                <w:noProof/>
                <w:webHidden/>
                <w:sz w:val="24"/>
                <w:szCs w:val="24"/>
              </w:rPr>
              <w:fldChar w:fldCharType="begin"/>
            </w:r>
            <w:r w:rsidR="00A648B2" w:rsidRPr="006F088B">
              <w:rPr>
                <w:rFonts w:ascii="Times New Roman" w:hAnsi="Times New Roman" w:cs="Times New Roman"/>
                <w:noProof/>
                <w:webHidden/>
                <w:sz w:val="24"/>
                <w:szCs w:val="24"/>
              </w:rPr>
              <w:instrText xml:space="preserve"> PAGEREF _Toc208644082 \h </w:instrText>
            </w:r>
            <w:r w:rsidR="00A648B2" w:rsidRPr="006F088B">
              <w:rPr>
                <w:rFonts w:ascii="Times New Roman" w:hAnsi="Times New Roman" w:cs="Times New Roman"/>
                <w:noProof/>
                <w:webHidden/>
                <w:sz w:val="24"/>
                <w:szCs w:val="24"/>
              </w:rPr>
            </w:r>
            <w:r w:rsidR="00A648B2" w:rsidRPr="006F088B">
              <w:rPr>
                <w:rFonts w:ascii="Times New Roman" w:hAnsi="Times New Roman" w:cs="Times New Roman"/>
                <w:noProof/>
                <w:webHidden/>
                <w:sz w:val="24"/>
                <w:szCs w:val="24"/>
              </w:rPr>
              <w:fldChar w:fldCharType="separate"/>
            </w:r>
            <w:r w:rsidR="0076355A" w:rsidRPr="006F088B">
              <w:rPr>
                <w:rFonts w:ascii="Times New Roman" w:hAnsi="Times New Roman" w:cs="Times New Roman"/>
                <w:noProof/>
                <w:webHidden/>
                <w:sz w:val="24"/>
                <w:szCs w:val="24"/>
              </w:rPr>
              <w:t>22</w:t>
            </w:r>
            <w:r w:rsidR="00A648B2" w:rsidRPr="006F088B">
              <w:rPr>
                <w:rFonts w:ascii="Times New Roman" w:hAnsi="Times New Roman" w:cs="Times New Roman"/>
                <w:noProof/>
                <w:webHidden/>
                <w:sz w:val="24"/>
                <w:szCs w:val="24"/>
              </w:rPr>
              <w:fldChar w:fldCharType="end"/>
            </w:r>
          </w:hyperlink>
        </w:p>
        <w:p w14:paraId="0ACA9743" w14:textId="7C41C4A2" w:rsidR="00A648B2" w:rsidRPr="006F088B" w:rsidRDefault="00410C3C">
          <w:pPr>
            <w:pStyle w:val="TOC2"/>
            <w:rPr>
              <w:rFonts w:ascii="Times New Roman" w:eastAsiaTheme="minorEastAsia" w:hAnsi="Times New Roman" w:cs="Times New Roman"/>
              <w:noProof/>
              <w:kern w:val="2"/>
              <w:sz w:val="24"/>
              <w:szCs w:val="24"/>
              <w:lang w:eastAsia="en-GB"/>
              <w14:ligatures w14:val="standardContextual"/>
            </w:rPr>
          </w:pPr>
          <w:hyperlink w:anchor="_Toc208644083" w:history="1">
            <w:r w:rsidR="00A648B2" w:rsidRPr="006F088B">
              <w:rPr>
                <w:rStyle w:val="Hyperlink"/>
                <w:rFonts w:ascii="Times New Roman" w:hAnsi="Times New Roman" w:cs="Times New Roman"/>
                <w:noProof/>
                <w:sz w:val="24"/>
                <w:szCs w:val="24"/>
              </w:rPr>
              <w:t>Article 35. Denunciation</w:t>
            </w:r>
            <w:r w:rsidR="00A648B2" w:rsidRPr="006F088B">
              <w:rPr>
                <w:rFonts w:ascii="Times New Roman" w:hAnsi="Times New Roman" w:cs="Times New Roman"/>
                <w:noProof/>
                <w:webHidden/>
                <w:sz w:val="24"/>
                <w:szCs w:val="24"/>
              </w:rPr>
              <w:tab/>
            </w:r>
            <w:r w:rsidR="00A648B2" w:rsidRPr="006F088B">
              <w:rPr>
                <w:rFonts w:ascii="Times New Roman" w:hAnsi="Times New Roman" w:cs="Times New Roman"/>
                <w:noProof/>
                <w:webHidden/>
                <w:sz w:val="24"/>
                <w:szCs w:val="24"/>
              </w:rPr>
              <w:fldChar w:fldCharType="begin"/>
            </w:r>
            <w:r w:rsidR="00A648B2" w:rsidRPr="006F088B">
              <w:rPr>
                <w:rFonts w:ascii="Times New Roman" w:hAnsi="Times New Roman" w:cs="Times New Roman"/>
                <w:noProof/>
                <w:webHidden/>
                <w:sz w:val="24"/>
                <w:szCs w:val="24"/>
              </w:rPr>
              <w:instrText xml:space="preserve"> PAGEREF _Toc208644083 \h </w:instrText>
            </w:r>
            <w:r w:rsidR="00A648B2" w:rsidRPr="006F088B">
              <w:rPr>
                <w:rFonts w:ascii="Times New Roman" w:hAnsi="Times New Roman" w:cs="Times New Roman"/>
                <w:noProof/>
                <w:webHidden/>
                <w:sz w:val="24"/>
                <w:szCs w:val="24"/>
              </w:rPr>
            </w:r>
            <w:r w:rsidR="00A648B2" w:rsidRPr="006F088B">
              <w:rPr>
                <w:rFonts w:ascii="Times New Roman" w:hAnsi="Times New Roman" w:cs="Times New Roman"/>
                <w:noProof/>
                <w:webHidden/>
                <w:sz w:val="24"/>
                <w:szCs w:val="24"/>
              </w:rPr>
              <w:fldChar w:fldCharType="separate"/>
            </w:r>
            <w:r w:rsidR="0076355A" w:rsidRPr="006F088B">
              <w:rPr>
                <w:rFonts w:ascii="Times New Roman" w:hAnsi="Times New Roman" w:cs="Times New Roman"/>
                <w:noProof/>
                <w:webHidden/>
                <w:sz w:val="24"/>
                <w:szCs w:val="24"/>
              </w:rPr>
              <w:t>22</w:t>
            </w:r>
            <w:r w:rsidR="00A648B2" w:rsidRPr="006F088B">
              <w:rPr>
                <w:rFonts w:ascii="Times New Roman" w:hAnsi="Times New Roman" w:cs="Times New Roman"/>
                <w:noProof/>
                <w:webHidden/>
                <w:sz w:val="24"/>
                <w:szCs w:val="24"/>
              </w:rPr>
              <w:fldChar w:fldCharType="end"/>
            </w:r>
          </w:hyperlink>
        </w:p>
        <w:p w14:paraId="19199512" w14:textId="5A778E73" w:rsidR="00A648B2" w:rsidRPr="006F088B" w:rsidRDefault="00410C3C">
          <w:pPr>
            <w:pStyle w:val="TOC2"/>
            <w:rPr>
              <w:rFonts w:ascii="Times New Roman" w:eastAsiaTheme="minorEastAsia" w:hAnsi="Times New Roman" w:cs="Times New Roman"/>
              <w:noProof/>
              <w:kern w:val="2"/>
              <w:sz w:val="24"/>
              <w:szCs w:val="24"/>
              <w:lang w:eastAsia="en-GB"/>
              <w14:ligatures w14:val="standardContextual"/>
            </w:rPr>
          </w:pPr>
          <w:hyperlink w:anchor="_Toc208644084" w:history="1">
            <w:r w:rsidR="00A648B2" w:rsidRPr="006F088B">
              <w:rPr>
                <w:rStyle w:val="Hyperlink"/>
                <w:rFonts w:ascii="Times New Roman" w:hAnsi="Times New Roman" w:cs="Times New Roman"/>
                <w:noProof/>
                <w:sz w:val="24"/>
                <w:szCs w:val="24"/>
              </w:rPr>
              <w:t>Article 36. Duration and Termination</w:t>
            </w:r>
            <w:r w:rsidR="00A648B2" w:rsidRPr="006F088B">
              <w:rPr>
                <w:rFonts w:ascii="Times New Roman" w:hAnsi="Times New Roman" w:cs="Times New Roman"/>
                <w:noProof/>
                <w:webHidden/>
                <w:sz w:val="24"/>
                <w:szCs w:val="24"/>
              </w:rPr>
              <w:tab/>
            </w:r>
            <w:r w:rsidR="00A648B2" w:rsidRPr="006F088B">
              <w:rPr>
                <w:rFonts w:ascii="Times New Roman" w:hAnsi="Times New Roman" w:cs="Times New Roman"/>
                <w:noProof/>
                <w:webHidden/>
                <w:sz w:val="24"/>
                <w:szCs w:val="24"/>
              </w:rPr>
              <w:fldChar w:fldCharType="begin"/>
            </w:r>
            <w:r w:rsidR="00A648B2" w:rsidRPr="006F088B">
              <w:rPr>
                <w:rFonts w:ascii="Times New Roman" w:hAnsi="Times New Roman" w:cs="Times New Roman"/>
                <w:noProof/>
                <w:webHidden/>
                <w:sz w:val="24"/>
                <w:szCs w:val="24"/>
              </w:rPr>
              <w:instrText xml:space="preserve"> PAGEREF _Toc208644084 \h </w:instrText>
            </w:r>
            <w:r w:rsidR="00A648B2" w:rsidRPr="006F088B">
              <w:rPr>
                <w:rFonts w:ascii="Times New Roman" w:hAnsi="Times New Roman" w:cs="Times New Roman"/>
                <w:noProof/>
                <w:webHidden/>
                <w:sz w:val="24"/>
                <w:szCs w:val="24"/>
              </w:rPr>
            </w:r>
            <w:r w:rsidR="00A648B2" w:rsidRPr="006F088B">
              <w:rPr>
                <w:rFonts w:ascii="Times New Roman" w:hAnsi="Times New Roman" w:cs="Times New Roman"/>
                <w:noProof/>
                <w:webHidden/>
                <w:sz w:val="24"/>
                <w:szCs w:val="24"/>
              </w:rPr>
              <w:fldChar w:fldCharType="separate"/>
            </w:r>
            <w:r w:rsidR="0076355A" w:rsidRPr="006F088B">
              <w:rPr>
                <w:rFonts w:ascii="Times New Roman" w:hAnsi="Times New Roman" w:cs="Times New Roman"/>
                <w:noProof/>
                <w:webHidden/>
                <w:sz w:val="24"/>
                <w:szCs w:val="24"/>
              </w:rPr>
              <w:t>22</w:t>
            </w:r>
            <w:r w:rsidR="00A648B2" w:rsidRPr="006F088B">
              <w:rPr>
                <w:rFonts w:ascii="Times New Roman" w:hAnsi="Times New Roman" w:cs="Times New Roman"/>
                <w:noProof/>
                <w:webHidden/>
                <w:sz w:val="24"/>
                <w:szCs w:val="24"/>
              </w:rPr>
              <w:fldChar w:fldCharType="end"/>
            </w:r>
          </w:hyperlink>
        </w:p>
        <w:p w14:paraId="0578A211" w14:textId="2E03A59D" w:rsidR="00A648B2" w:rsidRPr="006F088B" w:rsidRDefault="00410C3C">
          <w:pPr>
            <w:pStyle w:val="TOC2"/>
            <w:rPr>
              <w:rFonts w:ascii="Times New Roman" w:eastAsiaTheme="minorEastAsia" w:hAnsi="Times New Roman" w:cs="Times New Roman"/>
              <w:noProof/>
              <w:kern w:val="2"/>
              <w:sz w:val="24"/>
              <w:szCs w:val="24"/>
              <w:lang w:eastAsia="en-GB"/>
              <w14:ligatures w14:val="standardContextual"/>
            </w:rPr>
          </w:pPr>
          <w:hyperlink w:anchor="_Toc208644085" w:history="1">
            <w:r w:rsidR="00A648B2" w:rsidRPr="006F088B">
              <w:rPr>
                <w:rStyle w:val="Hyperlink"/>
                <w:rFonts w:ascii="Times New Roman" w:hAnsi="Times New Roman" w:cs="Times New Roman"/>
                <w:noProof/>
                <w:sz w:val="24"/>
                <w:szCs w:val="24"/>
              </w:rPr>
              <w:t>Article 37. Notifications</w:t>
            </w:r>
            <w:r w:rsidR="00A648B2" w:rsidRPr="006F088B">
              <w:rPr>
                <w:rFonts w:ascii="Times New Roman" w:hAnsi="Times New Roman" w:cs="Times New Roman"/>
                <w:noProof/>
                <w:webHidden/>
                <w:sz w:val="24"/>
                <w:szCs w:val="24"/>
              </w:rPr>
              <w:tab/>
            </w:r>
            <w:r w:rsidR="00A648B2" w:rsidRPr="006F088B">
              <w:rPr>
                <w:rFonts w:ascii="Times New Roman" w:hAnsi="Times New Roman" w:cs="Times New Roman"/>
                <w:noProof/>
                <w:webHidden/>
                <w:sz w:val="24"/>
                <w:szCs w:val="24"/>
              </w:rPr>
              <w:fldChar w:fldCharType="begin"/>
            </w:r>
            <w:r w:rsidR="00A648B2" w:rsidRPr="006F088B">
              <w:rPr>
                <w:rFonts w:ascii="Times New Roman" w:hAnsi="Times New Roman" w:cs="Times New Roman"/>
                <w:noProof/>
                <w:webHidden/>
                <w:sz w:val="24"/>
                <w:szCs w:val="24"/>
              </w:rPr>
              <w:instrText xml:space="preserve"> PAGEREF _Toc208644085 \h </w:instrText>
            </w:r>
            <w:r w:rsidR="00A648B2" w:rsidRPr="006F088B">
              <w:rPr>
                <w:rFonts w:ascii="Times New Roman" w:hAnsi="Times New Roman" w:cs="Times New Roman"/>
                <w:noProof/>
                <w:webHidden/>
                <w:sz w:val="24"/>
                <w:szCs w:val="24"/>
              </w:rPr>
            </w:r>
            <w:r w:rsidR="00A648B2" w:rsidRPr="006F088B">
              <w:rPr>
                <w:rFonts w:ascii="Times New Roman" w:hAnsi="Times New Roman" w:cs="Times New Roman"/>
                <w:noProof/>
                <w:webHidden/>
                <w:sz w:val="24"/>
                <w:szCs w:val="24"/>
              </w:rPr>
              <w:fldChar w:fldCharType="separate"/>
            </w:r>
            <w:r w:rsidR="0076355A" w:rsidRPr="006F088B">
              <w:rPr>
                <w:rFonts w:ascii="Times New Roman" w:hAnsi="Times New Roman" w:cs="Times New Roman"/>
                <w:noProof/>
                <w:webHidden/>
                <w:sz w:val="24"/>
                <w:szCs w:val="24"/>
              </w:rPr>
              <w:t>23</w:t>
            </w:r>
            <w:r w:rsidR="00A648B2" w:rsidRPr="006F088B">
              <w:rPr>
                <w:rFonts w:ascii="Times New Roman" w:hAnsi="Times New Roman" w:cs="Times New Roman"/>
                <w:noProof/>
                <w:webHidden/>
                <w:sz w:val="24"/>
                <w:szCs w:val="24"/>
              </w:rPr>
              <w:fldChar w:fldCharType="end"/>
            </w:r>
          </w:hyperlink>
        </w:p>
        <w:p w14:paraId="389FA9D7" w14:textId="7FEE276F" w:rsidR="00FA26CC" w:rsidRPr="006F088B" w:rsidRDefault="00ED2A11" w:rsidP="008E0573">
          <w:pPr>
            <w:pStyle w:val="TOC2"/>
            <w:rPr>
              <w:rFonts w:ascii="Times New Roman" w:hAnsi="Times New Roman" w:cs="Times New Roman"/>
              <w:sz w:val="24"/>
              <w:szCs w:val="24"/>
            </w:rPr>
          </w:pPr>
          <w:r w:rsidRPr="006F088B">
            <w:rPr>
              <w:rFonts w:ascii="Times New Roman" w:hAnsi="Times New Roman" w:cs="Times New Roman"/>
              <w:sz w:val="24"/>
              <w:szCs w:val="24"/>
            </w:rPr>
            <w:fldChar w:fldCharType="end"/>
          </w:r>
        </w:p>
      </w:sdtContent>
    </w:sdt>
    <w:p w14:paraId="60438075" w14:textId="77777777" w:rsidR="000C3A49" w:rsidRPr="006F088B" w:rsidRDefault="000C3A49" w:rsidP="00BA6BD0">
      <w:pPr>
        <w:pStyle w:val="Heading1"/>
        <w:numPr>
          <w:ilvl w:val="0"/>
          <w:numId w:val="0"/>
        </w:numPr>
        <w:ind w:left="360"/>
        <w:jc w:val="both"/>
        <w:rPr>
          <w:rFonts w:ascii="Times New Roman" w:hAnsi="Times New Roman" w:cs="Times New Roman"/>
          <w:sz w:val="24"/>
          <w:szCs w:val="24"/>
        </w:rPr>
      </w:pPr>
      <w:bookmarkStart w:id="1" w:name="_Toc185851014"/>
      <w:bookmarkStart w:id="2" w:name="_Toc190088974"/>
      <w:bookmarkStart w:id="3" w:name="_Toc193897967"/>
      <w:bookmarkStart w:id="4" w:name="_Toc203410628"/>
      <w:bookmarkStart w:id="5" w:name="_Toc203762262"/>
      <w:bookmarkStart w:id="6" w:name="_Toc208644040"/>
      <w:r w:rsidRPr="006F088B">
        <w:rPr>
          <w:rFonts w:ascii="Times New Roman" w:hAnsi="Times New Roman" w:cs="Times New Roman"/>
          <w:sz w:val="24"/>
          <w:szCs w:val="24"/>
        </w:rPr>
        <w:t>Preamble</w:t>
      </w:r>
      <w:bookmarkEnd w:id="1"/>
      <w:bookmarkEnd w:id="2"/>
      <w:bookmarkEnd w:id="3"/>
      <w:bookmarkEnd w:id="4"/>
      <w:bookmarkEnd w:id="5"/>
      <w:bookmarkEnd w:id="6"/>
    </w:p>
    <w:p w14:paraId="671A22FE" w14:textId="104B4C48" w:rsidR="00A7495A" w:rsidRPr="006F088B" w:rsidRDefault="001536D5" w:rsidP="002D74D4">
      <w:pPr>
        <w:pStyle w:val="RegsPreamble"/>
        <w:spacing w:before="240"/>
        <w:rPr>
          <w:rFonts w:ascii="Times New Roman" w:hAnsi="Times New Roman" w:cs="Times New Roman"/>
          <w:i w:val="0"/>
          <w:iCs w:val="0"/>
          <w:sz w:val="24"/>
          <w:szCs w:val="24"/>
        </w:rPr>
      </w:pPr>
      <w:r w:rsidRPr="006F088B">
        <w:rPr>
          <w:rFonts w:ascii="Times New Roman" w:hAnsi="Times New Roman" w:cs="Times New Roman"/>
          <w:i w:val="0"/>
          <w:iCs w:val="0"/>
          <w:sz w:val="24"/>
          <w:szCs w:val="24"/>
        </w:rPr>
        <w:t>[</w:t>
      </w:r>
      <w:r w:rsidRPr="006F088B">
        <w:rPr>
          <w:rFonts w:ascii="Times New Roman" w:hAnsi="Times New Roman" w:cs="Times New Roman"/>
          <w:sz w:val="24"/>
          <w:szCs w:val="24"/>
        </w:rPr>
        <w:t>List of States</w:t>
      </w:r>
      <w:r w:rsidR="00A7495A" w:rsidRPr="006F088B">
        <w:rPr>
          <w:rFonts w:ascii="Times New Roman" w:hAnsi="Times New Roman" w:cs="Times New Roman"/>
          <w:sz w:val="24"/>
          <w:szCs w:val="24"/>
        </w:rPr>
        <w:t xml:space="preserve"> and </w:t>
      </w:r>
      <w:r w:rsidR="0007254C" w:rsidRPr="006F088B">
        <w:rPr>
          <w:rFonts w:ascii="Times New Roman" w:hAnsi="Times New Roman" w:cs="Times New Roman"/>
          <w:sz w:val="24"/>
          <w:szCs w:val="24"/>
        </w:rPr>
        <w:t>the European Union</w:t>
      </w:r>
      <w:r w:rsidR="00A7495A" w:rsidRPr="006F088B">
        <w:rPr>
          <w:rFonts w:ascii="Times New Roman" w:hAnsi="Times New Roman" w:cs="Times New Roman"/>
          <w:i w:val="0"/>
          <w:iCs w:val="0"/>
          <w:sz w:val="24"/>
          <w:szCs w:val="24"/>
        </w:rPr>
        <w:t>],</w:t>
      </w:r>
    </w:p>
    <w:p w14:paraId="2D4EA022" w14:textId="48659004" w:rsidR="00053EE5" w:rsidRPr="006F088B" w:rsidRDefault="00A7495A" w:rsidP="008E0573">
      <w:pPr>
        <w:pStyle w:val="RegsPreamble"/>
        <w:rPr>
          <w:rFonts w:ascii="Times New Roman" w:hAnsi="Times New Roman" w:cs="Times New Roman"/>
          <w:i w:val="0"/>
          <w:iCs w:val="0"/>
          <w:sz w:val="24"/>
          <w:szCs w:val="24"/>
        </w:rPr>
      </w:pPr>
      <w:r w:rsidRPr="006F088B">
        <w:rPr>
          <w:rFonts w:ascii="Times New Roman" w:hAnsi="Times New Roman" w:cs="Times New Roman"/>
          <w:sz w:val="24"/>
          <w:szCs w:val="24"/>
        </w:rPr>
        <w:t xml:space="preserve">Recalling </w:t>
      </w:r>
      <w:r w:rsidRPr="006F088B">
        <w:rPr>
          <w:rFonts w:ascii="Times New Roman" w:hAnsi="Times New Roman" w:cs="Times New Roman"/>
          <w:i w:val="0"/>
          <w:iCs w:val="0"/>
          <w:sz w:val="24"/>
          <w:szCs w:val="24"/>
        </w:rPr>
        <w:t>the obligations of all States under Article 2 of the Charter of the United Nations, including the obligation to refrain in their international relations from the threat or use of force against the territorial integrity or political independence of any State, or in any other manner inconsistent with the purposes of the United Nations, and to settle their international disputes by peaceful means</w:t>
      </w:r>
      <w:r w:rsidR="007C3F87" w:rsidRPr="006F088B">
        <w:rPr>
          <w:rFonts w:ascii="Times New Roman" w:hAnsi="Times New Roman" w:cs="Times New Roman"/>
          <w:i w:val="0"/>
          <w:iCs w:val="0"/>
          <w:sz w:val="24"/>
          <w:szCs w:val="24"/>
        </w:rPr>
        <w:t>;</w:t>
      </w:r>
      <w:r w:rsidR="00420193" w:rsidRPr="006F088B">
        <w:rPr>
          <w:rFonts w:ascii="Times New Roman" w:hAnsi="Times New Roman" w:cs="Times New Roman"/>
          <w:i w:val="0"/>
          <w:iCs w:val="0"/>
          <w:sz w:val="24"/>
          <w:szCs w:val="24"/>
          <w:highlight w:val="yellow"/>
        </w:rPr>
        <w:t xml:space="preserve"> </w:t>
      </w:r>
    </w:p>
    <w:p w14:paraId="3C61FC2A" w14:textId="24BA9277" w:rsidR="00A7495A" w:rsidRPr="006F088B" w:rsidRDefault="00A7495A" w:rsidP="008E0573">
      <w:pPr>
        <w:pStyle w:val="RegsPreamble"/>
        <w:rPr>
          <w:rFonts w:ascii="Times New Roman" w:hAnsi="Times New Roman" w:cs="Times New Roman"/>
          <w:i w:val="0"/>
          <w:iCs w:val="0"/>
          <w:sz w:val="24"/>
          <w:szCs w:val="24"/>
        </w:rPr>
      </w:pPr>
      <w:r w:rsidRPr="006F088B">
        <w:rPr>
          <w:rFonts w:ascii="Times New Roman" w:hAnsi="Times New Roman" w:cs="Times New Roman"/>
          <w:sz w:val="24"/>
          <w:szCs w:val="24"/>
        </w:rPr>
        <w:t>Expressing</w:t>
      </w:r>
      <w:r w:rsidRPr="006F088B">
        <w:rPr>
          <w:rFonts w:ascii="Times New Roman" w:hAnsi="Times New Roman" w:cs="Times New Roman"/>
          <w:i w:val="0"/>
          <w:iCs w:val="0"/>
          <w:sz w:val="24"/>
          <w:szCs w:val="24"/>
        </w:rPr>
        <w:t xml:space="preserve"> grave concern at the loss of life, civilian displacement, catastrophic destruction of infrastructure and natural resources, loss of public and private property, and economic calamity caused by the Russian Federation’s aggression against Ukraine</w:t>
      </w:r>
      <w:r w:rsidR="007C3F87" w:rsidRPr="006F088B">
        <w:rPr>
          <w:rFonts w:ascii="Times New Roman" w:hAnsi="Times New Roman" w:cs="Times New Roman"/>
          <w:i w:val="0"/>
          <w:iCs w:val="0"/>
          <w:sz w:val="24"/>
          <w:szCs w:val="24"/>
        </w:rPr>
        <w:t>;</w:t>
      </w:r>
      <w:r w:rsidR="00FC16BF" w:rsidRPr="006F088B">
        <w:rPr>
          <w:rFonts w:ascii="Times New Roman" w:hAnsi="Times New Roman" w:cs="Times New Roman"/>
          <w:i w:val="0"/>
          <w:iCs w:val="0"/>
          <w:sz w:val="24"/>
          <w:szCs w:val="24"/>
        </w:rPr>
        <w:t xml:space="preserve"> </w:t>
      </w:r>
    </w:p>
    <w:p w14:paraId="1613997F" w14:textId="5EEA566E" w:rsidR="00A7495A" w:rsidRPr="006F088B" w:rsidRDefault="00A7495A" w:rsidP="008E0573">
      <w:pPr>
        <w:pStyle w:val="RegsPreamble"/>
        <w:rPr>
          <w:rFonts w:ascii="Times New Roman" w:hAnsi="Times New Roman" w:cs="Times New Roman"/>
          <w:sz w:val="24"/>
          <w:szCs w:val="24"/>
        </w:rPr>
      </w:pPr>
      <w:r w:rsidRPr="006F088B">
        <w:rPr>
          <w:rFonts w:ascii="Times New Roman" w:hAnsi="Times New Roman" w:cs="Times New Roman"/>
          <w:sz w:val="24"/>
          <w:szCs w:val="24"/>
        </w:rPr>
        <w:t xml:space="preserve">Bearing in mind </w:t>
      </w:r>
      <w:r w:rsidRPr="006F088B">
        <w:rPr>
          <w:rFonts w:ascii="Times New Roman" w:hAnsi="Times New Roman" w:cs="Times New Roman"/>
          <w:i w:val="0"/>
          <w:iCs w:val="0"/>
          <w:sz w:val="24"/>
          <w:szCs w:val="24"/>
        </w:rPr>
        <w:t>the importance of maintaining and strengthening international peace founded upon freedom, equality, justice</w:t>
      </w:r>
      <w:r w:rsidR="007A4F55" w:rsidRPr="006F088B">
        <w:rPr>
          <w:rFonts w:ascii="Times New Roman" w:hAnsi="Times New Roman" w:cs="Times New Roman"/>
          <w:i w:val="0"/>
          <w:iCs w:val="0"/>
          <w:sz w:val="24"/>
          <w:szCs w:val="24"/>
        </w:rPr>
        <w:t>,</w:t>
      </w:r>
      <w:r w:rsidRPr="006F088B">
        <w:rPr>
          <w:rFonts w:ascii="Times New Roman" w:hAnsi="Times New Roman" w:cs="Times New Roman"/>
          <w:i w:val="0"/>
          <w:iCs w:val="0"/>
          <w:sz w:val="24"/>
          <w:szCs w:val="24"/>
        </w:rPr>
        <w:t xml:space="preserve"> and respect for human rights, and of developing friendly relations among nations irrespective of their political, economic</w:t>
      </w:r>
      <w:r w:rsidR="007A4F55" w:rsidRPr="006F088B">
        <w:rPr>
          <w:rFonts w:ascii="Times New Roman" w:hAnsi="Times New Roman" w:cs="Times New Roman"/>
          <w:i w:val="0"/>
          <w:iCs w:val="0"/>
          <w:sz w:val="24"/>
          <w:szCs w:val="24"/>
        </w:rPr>
        <w:t>,</w:t>
      </w:r>
      <w:r w:rsidRPr="006F088B">
        <w:rPr>
          <w:rFonts w:ascii="Times New Roman" w:hAnsi="Times New Roman" w:cs="Times New Roman"/>
          <w:i w:val="0"/>
          <w:iCs w:val="0"/>
          <w:sz w:val="24"/>
          <w:szCs w:val="24"/>
        </w:rPr>
        <w:t xml:space="preserve"> and social systems or the levels of their development</w:t>
      </w:r>
      <w:r w:rsidR="007C3F87" w:rsidRPr="006F088B">
        <w:rPr>
          <w:rFonts w:ascii="Times New Roman" w:hAnsi="Times New Roman" w:cs="Times New Roman"/>
          <w:i w:val="0"/>
          <w:iCs w:val="0"/>
          <w:sz w:val="24"/>
          <w:szCs w:val="24"/>
        </w:rPr>
        <w:t>;</w:t>
      </w:r>
      <w:r w:rsidR="00FC16BF" w:rsidRPr="006F088B">
        <w:rPr>
          <w:rFonts w:ascii="Times New Roman" w:hAnsi="Times New Roman" w:cs="Times New Roman"/>
          <w:i w:val="0"/>
          <w:iCs w:val="0"/>
          <w:sz w:val="24"/>
          <w:szCs w:val="24"/>
        </w:rPr>
        <w:t xml:space="preserve"> </w:t>
      </w:r>
    </w:p>
    <w:p w14:paraId="08F4667F" w14:textId="42372C0D" w:rsidR="00F0495E" w:rsidRPr="006F088B" w:rsidRDefault="00F0495E" w:rsidP="008E0573">
      <w:pPr>
        <w:pStyle w:val="RegsPreamble"/>
        <w:rPr>
          <w:rFonts w:ascii="Times New Roman" w:hAnsi="Times New Roman" w:cs="Times New Roman"/>
          <w:i w:val="0"/>
          <w:iCs w:val="0"/>
          <w:sz w:val="24"/>
          <w:szCs w:val="24"/>
        </w:rPr>
      </w:pPr>
      <w:r w:rsidRPr="006F088B">
        <w:rPr>
          <w:rFonts w:ascii="Times New Roman" w:hAnsi="Times New Roman" w:cs="Times New Roman"/>
          <w:sz w:val="24"/>
          <w:szCs w:val="24"/>
        </w:rPr>
        <w:t>Recalling</w:t>
      </w:r>
      <w:r w:rsidRPr="006F088B">
        <w:rPr>
          <w:rFonts w:ascii="Times New Roman" w:hAnsi="Times New Roman" w:cs="Times New Roman"/>
          <w:i w:val="0"/>
          <w:iCs w:val="0"/>
          <w:sz w:val="24"/>
          <w:szCs w:val="24"/>
        </w:rPr>
        <w:t xml:space="preserve"> United Nations General Assembly resolution ES-11/1 of 2 March 2022</w:t>
      </w:r>
      <w:r w:rsidR="00420193" w:rsidRPr="006F088B">
        <w:rPr>
          <w:rFonts w:ascii="Times New Roman" w:hAnsi="Times New Roman" w:cs="Times New Roman"/>
          <w:i w:val="0"/>
          <w:iCs w:val="0"/>
          <w:sz w:val="24"/>
          <w:szCs w:val="24"/>
        </w:rPr>
        <w:t>,</w:t>
      </w:r>
      <w:r w:rsidRPr="006F088B">
        <w:rPr>
          <w:rFonts w:ascii="Times New Roman" w:hAnsi="Times New Roman" w:cs="Times New Roman"/>
          <w:i w:val="0"/>
          <w:iCs w:val="0"/>
          <w:sz w:val="24"/>
          <w:szCs w:val="24"/>
        </w:rPr>
        <w:t xml:space="preserve"> entitled “Aggression against Ukraine”, </w:t>
      </w:r>
      <w:r w:rsidR="00A3701D" w:rsidRPr="006F088B">
        <w:rPr>
          <w:rFonts w:ascii="Times New Roman" w:hAnsi="Times New Roman" w:cs="Times New Roman"/>
          <w:i w:val="0"/>
          <w:iCs w:val="0"/>
          <w:sz w:val="24"/>
          <w:szCs w:val="24"/>
        </w:rPr>
        <w:t xml:space="preserve">in </w:t>
      </w:r>
      <w:r w:rsidRPr="006F088B">
        <w:rPr>
          <w:rFonts w:ascii="Times New Roman" w:hAnsi="Times New Roman" w:cs="Times New Roman"/>
          <w:i w:val="0"/>
          <w:iCs w:val="0"/>
          <w:sz w:val="24"/>
          <w:szCs w:val="24"/>
        </w:rPr>
        <w:t xml:space="preserve">which </w:t>
      </w:r>
      <w:r w:rsidR="00A3701D" w:rsidRPr="006F088B">
        <w:rPr>
          <w:rFonts w:ascii="Times New Roman" w:hAnsi="Times New Roman" w:cs="Times New Roman"/>
          <w:i w:val="0"/>
          <w:iCs w:val="0"/>
          <w:sz w:val="24"/>
          <w:szCs w:val="24"/>
        </w:rPr>
        <w:t xml:space="preserve">the General Assembly </w:t>
      </w:r>
      <w:r w:rsidRPr="006F088B">
        <w:rPr>
          <w:rFonts w:ascii="Times New Roman" w:hAnsi="Times New Roman" w:cs="Times New Roman"/>
          <w:i w:val="0"/>
          <w:iCs w:val="0"/>
          <w:sz w:val="24"/>
          <w:szCs w:val="24"/>
        </w:rPr>
        <w:t>deplore</w:t>
      </w:r>
      <w:r w:rsidR="00885B4A" w:rsidRPr="006F088B">
        <w:rPr>
          <w:rFonts w:ascii="Times New Roman" w:hAnsi="Times New Roman" w:cs="Times New Roman"/>
          <w:i w:val="0"/>
          <w:iCs w:val="0"/>
          <w:sz w:val="24"/>
          <w:szCs w:val="24"/>
        </w:rPr>
        <w:t>d</w:t>
      </w:r>
      <w:r w:rsidRPr="006F088B">
        <w:rPr>
          <w:rFonts w:ascii="Times New Roman" w:hAnsi="Times New Roman" w:cs="Times New Roman"/>
          <w:i w:val="0"/>
          <w:iCs w:val="0"/>
          <w:sz w:val="24"/>
          <w:szCs w:val="24"/>
        </w:rPr>
        <w:t xml:space="preserve"> in the strongest terms the aggression </w:t>
      </w:r>
      <w:r w:rsidR="003F0D72" w:rsidRPr="006F088B">
        <w:rPr>
          <w:rFonts w:ascii="Times New Roman" w:hAnsi="Times New Roman" w:cs="Times New Roman"/>
          <w:i w:val="0"/>
          <w:iCs w:val="0"/>
          <w:sz w:val="24"/>
          <w:szCs w:val="24"/>
        </w:rPr>
        <w:t>by</w:t>
      </w:r>
      <w:r w:rsidRPr="006F088B">
        <w:rPr>
          <w:rFonts w:ascii="Times New Roman" w:hAnsi="Times New Roman" w:cs="Times New Roman"/>
          <w:i w:val="0"/>
          <w:iCs w:val="0"/>
          <w:sz w:val="24"/>
          <w:szCs w:val="24"/>
        </w:rPr>
        <w:t xml:space="preserve"> the Russian Federation against Ukraine in violation of Article 2(4) of the Charter</w:t>
      </w:r>
      <w:r w:rsidR="00885B4A" w:rsidRPr="006F088B">
        <w:rPr>
          <w:rFonts w:ascii="Times New Roman" w:hAnsi="Times New Roman" w:cs="Times New Roman"/>
          <w:i w:val="0"/>
          <w:iCs w:val="0"/>
          <w:sz w:val="24"/>
          <w:szCs w:val="24"/>
        </w:rPr>
        <w:t xml:space="preserve"> of the United Nations</w:t>
      </w:r>
      <w:r w:rsidR="007C3F87" w:rsidRPr="006F088B">
        <w:rPr>
          <w:rFonts w:ascii="Times New Roman" w:hAnsi="Times New Roman" w:cs="Times New Roman"/>
          <w:i w:val="0"/>
          <w:iCs w:val="0"/>
          <w:sz w:val="24"/>
          <w:szCs w:val="24"/>
        </w:rPr>
        <w:t>;</w:t>
      </w:r>
      <w:r w:rsidR="00FC16BF" w:rsidRPr="006F088B">
        <w:rPr>
          <w:rFonts w:ascii="Times New Roman" w:hAnsi="Times New Roman" w:cs="Times New Roman"/>
          <w:i w:val="0"/>
          <w:iCs w:val="0"/>
          <w:sz w:val="24"/>
          <w:szCs w:val="24"/>
        </w:rPr>
        <w:t xml:space="preserve"> </w:t>
      </w:r>
    </w:p>
    <w:p w14:paraId="230CC2F2" w14:textId="036989EC" w:rsidR="005205ED" w:rsidRPr="006F088B" w:rsidRDefault="00B91364" w:rsidP="008E0573">
      <w:pPr>
        <w:pStyle w:val="RegsPreamble"/>
        <w:rPr>
          <w:rFonts w:ascii="Times New Roman" w:hAnsi="Times New Roman" w:cs="Times New Roman"/>
          <w:i w:val="0"/>
          <w:iCs w:val="0"/>
          <w:sz w:val="24"/>
          <w:szCs w:val="24"/>
        </w:rPr>
      </w:pPr>
      <w:r w:rsidRPr="006F088B">
        <w:rPr>
          <w:rFonts w:ascii="Times New Roman" w:hAnsi="Times New Roman" w:cs="Times New Roman"/>
          <w:sz w:val="24"/>
          <w:szCs w:val="24"/>
        </w:rPr>
        <w:lastRenderedPageBreak/>
        <w:t>Recalling</w:t>
      </w:r>
      <w:r w:rsidRPr="006F088B">
        <w:rPr>
          <w:rFonts w:ascii="Times New Roman" w:hAnsi="Times New Roman" w:cs="Times New Roman"/>
          <w:i w:val="0"/>
          <w:iCs w:val="0"/>
          <w:sz w:val="24"/>
          <w:szCs w:val="24"/>
        </w:rPr>
        <w:t xml:space="preserve"> </w:t>
      </w:r>
      <w:r w:rsidR="002D4893" w:rsidRPr="006F088B">
        <w:rPr>
          <w:rFonts w:ascii="Times New Roman" w:hAnsi="Times New Roman" w:cs="Times New Roman"/>
          <w:i w:val="0"/>
          <w:iCs w:val="0"/>
          <w:sz w:val="24"/>
          <w:szCs w:val="24"/>
        </w:rPr>
        <w:t>the I</w:t>
      </w:r>
      <w:r w:rsidR="00596ECE" w:rsidRPr="006F088B">
        <w:rPr>
          <w:rFonts w:ascii="Times New Roman" w:hAnsi="Times New Roman" w:cs="Times New Roman"/>
          <w:i w:val="0"/>
          <w:iCs w:val="0"/>
          <w:sz w:val="24"/>
          <w:szCs w:val="24"/>
        </w:rPr>
        <w:t xml:space="preserve">nternational Law Commission’s Articles </w:t>
      </w:r>
      <w:r w:rsidR="002D4893" w:rsidRPr="006F088B">
        <w:rPr>
          <w:rFonts w:ascii="Times New Roman" w:hAnsi="Times New Roman" w:cs="Times New Roman"/>
          <w:i w:val="0"/>
          <w:iCs w:val="0"/>
          <w:sz w:val="24"/>
          <w:szCs w:val="24"/>
        </w:rPr>
        <w:t xml:space="preserve">on the </w:t>
      </w:r>
      <w:r w:rsidR="00596ECE" w:rsidRPr="006F088B">
        <w:rPr>
          <w:rFonts w:ascii="Times New Roman" w:hAnsi="Times New Roman" w:cs="Times New Roman"/>
          <w:i w:val="0"/>
          <w:iCs w:val="0"/>
          <w:sz w:val="24"/>
          <w:szCs w:val="24"/>
        </w:rPr>
        <w:t xml:space="preserve">Responsibility of States for Internationally Wrongful Acts and </w:t>
      </w:r>
      <w:r w:rsidR="002D4893" w:rsidRPr="006F088B">
        <w:rPr>
          <w:rFonts w:ascii="Times New Roman" w:hAnsi="Times New Roman" w:cs="Times New Roman"/>
          <w:i w:val="0"/>
          <w:iCs w:val="0"/>
          <w:sz w:val="24"/>
          <w:szCs w:val="24"/>
        </w:rPr>
        <w:t>the</w:t>
      </w:r>
      <w:r w:rsidR="00596ECE" w:rsidRPr="006F088B">
        <w:rPr>
          <w:rFonts w:ascii="Times New Roman" w:hAnsi="Times New Roman" w:cs="Times New Roman"/>
          <w:i w:val="0"/>
          <w:iCs w:val="0"/>
          <w:sz w:val="24"/>
          <w:szCs w:val="24"/>
        </w:rPr>
        <w:t xml:space="preserve"> </w:t>
      </w:r>
      <w:r w:rsidR="00214112" w:rsidRPr="006F088B">
        <w:rPr>
          <w:rFonts w:ascii="Times New Roman" w:hAnsi="Times New Roman" w:cs="Times New Roman"/>
          <w:i w:val="0"/>
          <w:iCs w:val="0"/>
          <w:sz w:val="24"/>
          <w:szCs w:val="24"/>
        </w:rPr>
        <w:t xml:space="preserve">obligation of </w:t>
      </w:r>
      <w:r w:rsidR="00596ECE" w:rsidRPr="006F088B">
        <w:rPr>
          <w:rFonts w:ascii="Times New Roman" w:hAnsi="Times New Roman" w:cs="Times New Roman"/>
          <w:i w:val="0"/>
          <w:iCs w:val="0"/>
          <w:sz w:val="24"/>
          <w:szCs w:val="24"/>
        </w:rPr>
        <w:t xml:space="preserve">the </w:t>
      </w:r>
      <w:r w:rsidR="00214112" w:rsidRPr="006F088B">
        <w:rPr>
          <w:rFonts w:ascii="Times New Roman" w:hAnsi="Times New Roman" w:cs="Times New Roman"/>
          <w:i w:val="0"/>
          <w:iCs w:val="0"/>
          <w:sz w:val="24"/>
          <w:szCs w:val="24"/>
        </w:rPr>
        <w:t xml:space="preserve">responsible </w:t>
      </w:r>
      <w:r w:rsidR="00596ECE" w:rsidRPr="006F088B">
        <w:rPr>
          <w:rFonts w:ascii="Times New Roman" w:hAnsi="Times New Roman" w:cs="Times New Roman"/>
          <w:i w:val="0"/>
          <w:iCs w:val="0"/>
          <w:sz w:val="24"/>
          <w:szCs w:val="24"/>
        </w:rPr>
        <w:t xml:space="preserve">State to make full reparation for the injury caused by the internationally wrongful act; </w:t>
      </w:r>
    </w:p>
    <w:p w14:paraId="3B9F8938" w14:textId="27EFF0C1" w:rsidR="002D0D6D" w:rsidRPr="006F088B" w:rsidRDefault="002D0D6D" w:rsidP="008E0573">
      <w:pPr>
        <w:pStyle w:val="RegsPreamble"/>
        <w:rPr>
          <w:rFonts w:ascii="Times New Roman" w:hAnsi="Times New Roman" w:cs="Times New Roman"/>
          <w:sz w:val="24"/>
          <w:szCs w:val="24"/>
        </w:rPr>
      </w:pPr>
      <w:r w:rsidRPr="006F088B">
        <w:rPr>
          <w:rFonts w:ascii="Times New Roman" w:hAnsi="Times New Roman" w:cs="Times New Roman"/>
          <w:sz w:val="24"/>
          <w:szCs w:val="24"/>
        </w:rPr>
        <w:t>Recalling</w:t>
      </w:r>
      <w:r w:rsidRPr="006F088B">
        <w:rPr>
          <w:rFonts w:ascii="Times New Roman" w:hAnsi="Times New Roman" w:cs="Times New Roman"/>
          <w:i w:val="0"/>
          <w:iCs w:val="0"/>
          <w:sz w:val="24"/>
          <w:szCs w:val="24"/>
        </w:rPr>
        <w:t xml:space="preserve"> United Nations General Assembly resolution 60/147 of 16 December 2005, </w:t>
      </w:r>
      <w:r w:rsidR="00726B0A" w:rsidRPr="006F088B">
        <w:rPr>
          <w:rFonts w:ascii="Times New Roman" w:hAnsi="Times New Roman" w:cs="Times New Roman"/>
          <w:i w:val="0"/>
          <w:iCs w:val="0"/>
          <w:sz w:val="24"/>
          <w:szCs w:val="24"/>
        </w:rPr>
        <w:t>in which the General Assembly adopted</w:t>
      </w:r>
      <w:r w:rsidRPr="006F088B">
        <w:rPr>
          <w:rFonts w:ascii="Times New Roman" w:hAnsi="Times New Roman" w:cs="Times New Roman"/>
          <w:i w:val="0"/>
          <w:iCs w:val="0"/>
          <w:sz w:val="24"/>
          <w:szCs w:val="24"/>
        </w:rPr>
        <w:t xml:space="preserve"> the Basic Principles and Guidelines on the Right to a Remedy and Reparation for Victims of Gross Violations of International Human Rights Law and Serious Violations of International Humanitarian Law; </w:t>
      </w:r>
    </w:p>
    <w:p w14:paraId="382F8E8C" w14:textId="3AF3D403" w:rsidR="007D6CF0" w:rsidRPr="006F088B" w:rsidRDefault="00A7495A" w:rsidP="008E0573">
      <w:pPr>
        <w:pStyle w:val="RegsPreamble"/>
        <w:rPr>
          <w:rFonts w:ascii="Times New Roman" w:hAnsi="Times New Roman" w:cs="Times New Roman"/>
          <w:i w:val="0"/>
          <w:iCs w:val="0"/>
          <w:sz w:val="24"/>
          <w:szCs w:val="24"/>
        </w:rPr>
      </w:pPr>
      <w:r w:rsidRPr="006F088B">
        <w:rPr>
          <w:rFonts w:ascii="Times New Roman" w:hAnsi="Times New Roman" w:cs="Times New Roman"/>
          <w:sz w:val="24"/>
          <w:szCs w:val="24"/>
        </w:rPr>
        <w:t>Recalling</w:t>
      </w:r>
      <w:r w:rsidR="00F0495E" w:rsidRPr="006F088B">
        <w:rPr>
          <w:rFonts w:ascii="Times New Roman" w:hAnsi="Times New Roman" w:cs="Times New Roman"/>
          <w:sz w:val="24"/>
          <w:szCs w:val="24"/>
        </w:rPr>
        <w:t xml:space="preserve"> </w:t>
      </w:r>
      <w:r w:rsidRPr="006F088B">
        <w:rPr>
          <w:rFonts w:ascii="Times New Roman" w:hAnsi="Times New Roman" w:cs="Times New Roman"/>
          <w:i w:val="0"/>
          <w:iCs w:val="0"/>
          <w:sz w:val="24"/>
          <w:szCs w:val="24"/>
        </w:rPr>
        <w:t>United Nations General Assembly resolution ES-11/5 of 14 November 2022</w:t>
      </w:r>
      <w:r w:rsidR="00420193" w:rsidRPr="006F088B">
        <w:rPr>
          <w:rFonts w:ascii="Times New Roman" w:hAnsi="Times New Roman" w:cs="Times New Roman"/>
          <w:i w:val="0"/>
          <w:iCs w:val="0"/>
          <w:sz w:val="24"/>
          <w:szCs w:val="24"/>
        </w:rPr>
        <w:t>,</w:t>
      </w:r>
      <w:r w:rsidRPr="006F088B">
        <w:rPr>
          <w:rFonts w:ascii="Times New Roman" w:hAnsi="Times New Roman" w:cs="Times New Roman"/>
          <w:i w:val="0"/>
          <w:iCs w:val="0"/>
          <w:sz w:val="24"/>
          <w:szCs w:val="24"/>
        </w:rPr>
        <w:t xml:space="preserve"> entitled “Furtherance of remedy and reparation for aggression against Ukraine”, </w:t>
      </w:r>
      <w:r w:rsidR="00A3701D" w:rsidRPr="006F088B">
        <w:rPr>
          <w:rFonts w:ascii="Times New Roman" w:hAnsi="Times New Roman" w:cs="Times New Roman"/>
          <w:i w:val="0"/>
          <w:iCs w:val="0"/>
          <w:sz w:val="24"/>
          <w:szCs w:val="24"/>
        </w:rPr>
        <w:t xml:space="preserve">in </w:t>
      </w:r>
      <w:r w:rsidRPr="006F088B">
        <w:rPr>
          <w:rFonts w:ascii="Times New Roman" w:hAnsi="Times New Roman" w:cs="Times New Roman"/>
          <w:i w:val="0"/>
          <w:iCs w:val="0"/>
          <w:sz w:val="24"/>
          <w:szCs w:val="24"/>
        </w:rPr>
        <w:t>which</w:t>
      </w:r>
      <w:r w:rsidR="00A3701D" w:rsidRPr="006F088B">
        <w:rPr>
          <w:rFonts w:ascii="Times New Roman" w:hAnsi="Times New Roman" w:cs="Times New Roman"/>
          <w:i w:val="0"/>
          <w:iCs w:val="0"/>
          <w:sz w:val="24"/>
          <w:szCs w:val="24"/>
        </w:rPr>
        <w:t xml:space="preserve"> the General Assembly</w:t>
      </w:r>
      <w:r w:rsidRPr="006F088B">
        <w:rPr>
          <w:rFonts w:ascii="Times New Roman" w:hAnsi="Times New Roman" w:cs="Times New Roman"/>
          <w:i w:val="0"/>
          <w:iCs w:val="0"/>
          <w:sz w:val="24"/>
          <w:szCs w:val="24"/>
        </w:rPr>
        <w:t xml:space="preserve"> </w:t>
      </w:r>
      <w:r w:rsidR="00F0495E" w:rsidRPr="006F088B">
        <w:rPr>
          <w:rFonts w:ascii="Times New Roman" w:hAnsi="Times New Roman" w:cs="Times New Roman"/>
          <w:i w:val="0"/>
          <w:iCs w:val="0"/>
          <w:sz w:val="24"/>
          <w:szCs w:val="24"/>
        </w:rPr>
        <w:t>recogni</w:t>
      </w:r>
      <w:r w:rsidR="00CD4FCD" w:rsidRPr="006F088B">
        <w:rPr>
          <w:rFonts w:ascii="Times New Roman" w:hAnsi="Times New Roman" w:cs="Times New Roman"/>
          <w:i w:val="0"/>
          <w:iCs w:val="0"/>
          <w:sz w:val="24"/>
          <w:szCs w:val="24"/>
        </w:rPr>
        <w:t>s</w:t>
      </w:r>
      <w:r w:rsidR="00F0495E" w:rsidRPr="006F088B">
        <w:rPr>
          <w:rFonts w:ascii="Times New Roman" w:hAnsi="Times New Roman" w:cs="Times New Roman"/>
          <w:i w:val="0"/>
          <w:iCs w:val="0"/>
          <w:sz w:val="24"/>
          <w:szCs w:val="24"/>
        </w:rPr>
        <w:t>e</w:t>
      </w:r>
      <w:r w:rsidR="00A3701D" w:rsidRPr="006F088B">
        <w:rPr>
          <w:rFonts w:ascii="Times New Roman" w:hAnsi="Times New Roman" w:cs="Times New Roman"/>
          <w:i w:val="0"/>
          <w:iCs w:val="0"/>
          <w:sz w:val="24"/>
          <w:szCs w:val="24"/>
        </w:rPr>
        <w:t>d</w:t>
      </w:r>
      <w:r w:rsidR="00F0495E" w:rsidRPr="006F088B">
        <w:rPr>
          <w:rFonts w:ascii="Times New Roman" w:hAnsi="Times New Roman" w:cs="Times New Roman"/>
          <w:i w:val="0"/>
          <w:iCs w:val="0"/>
          <w:sz w:val="24"/>
          <w:szCs w:val="24"/>
        </w:rPr>
        <w:t xml:space="preserve"> that the Russian Federation must be held to account for any violations of international law in or against Ukraine, including its aggression in violation of the Charter of the United Nations, as well as any violations of international humanitarian law and international human rights law</w:t>
      </w:r>
      <w:r w:rsidR="007D6CF0" w:rsidRPr="006F088B">
        <w:rPr>
          <w:rFonts w:ascii="Times New Roman" w:hAnsi="Times New Roman" w:cs="Times New Roman"/>
          <w:i w:val="0"/>
          <w:iCs w:val="0"/>
          <w:sz w:val="24"/>
          <w:szCs w:val="24"/>
        </w:rPr>
        <w:t>;</w:t>
      </w:r>
    </w:p>
    <w:p w14:paraId="113DCF89" w14:textId="0D7878B7" w:rsidR="007D6CF0" w:rsidRPr="006F088B" w:rsidRDefault="007D6CF0" w:rsidP="008E0573">
      <w:pPr>
        <w:pStyle w:val="RegsPreamble"/>
        <w:rPr>
          <w:rFonts w:ascii="Times New Roman" w:hAnsi="Times New Roman" w:cs="Times New Roman"/>
          <w:i w:val="0"/>
          <w:iCs w:val="0"/>
          <w:sz w:val="24"/>
          <w:szCs w:val="24"/>
        </w:rPr>
      </w:pPr>
      <w:r w:rsidRPr="006F088B">
        <w:rPr>
          <w:rFonts w:ascii="Times New Roman" w:hAnsi="Times New Roman" w:cs="Times New Roman"/>
          <w:sz w:val="24"/>
          <w:szCs w:val="24"/>
        </w:rPr>
        <w:t>Recalling</w:t>
      </w:r>
      <w:r w:rsidRPr="006F088B">
        <w:rPr>
          <w:rFonts w:ascii="Times New Roman" w:hAnsi="Times New Roman" w:cs="Times New Roman"/>
          <w:i w:val="0"/>
          <w:iCs w:val="0"/>
          <w:sz w:val="24"/>
          <w:szCs w:val="24"/>
        </w:rPr>
        <w:t xml:space="preserve"> that in resolution ES-11/5, the General Assembly further recognised</w:t>
      </w:r>
      <w:r w:rsidR="00F0495E" w:rsidRPr="006F088B">
        <w:rPr>
          <w:rFonts w:ascii="Times New Roman" w:hAnsi="Times New Roman" w:cs="Times New Roman"/>
          <w:i w:val="0"/>
          <w:iCs w:val="0"/>
          <w:sz w:val="24"/>
          <w:szCs w:val="24"/>
        </w:rPr>
        <w:t xml:space="preserve"> that </w:t>
      </w:r>
      <w:r w:rsidR="0041136C" w:rsidRPr="006F088B">
        <w:rPr>
          <w:rFonts w:ascii="Times New Roman" w:hAnsi="Times New Roman" w:cs="Times New Roman"/>
          <w:i w:val="0"/>
          <w:iCs w:val="0"/>
          <w:sz w:val="24"/>
          <w:szCs w:val="24"/>
        </w:rPr>
        <w:t xml:space="preserve">the </w:t>
      </w:r>
      <w:r w:rsidRPr="006F088B">
        <w:rPr>
          <w:rFonts w:ascii="Times New Roman" w:hAnsi="Times New Roman" w:cs="Times New Roman"/>
          <w:i w:val="0"/>
          <w:iCs w:val="0"/>
          <w:sz w:val="24"/>
          <w:szCs w:val="24"/>
        </w:rPr>
        <w:t>Russ</w:t>
      </w:r>
      <w:r w:rsidR="0041136C" w:rsidRPr="006F088B">
        <w:rPr>
          <w:rFonts w:ascii="Times New Roman" w:hAnsi="Times New Roman" w:cs="Times New Roman"/>
          <w:i w:val="0"/>
          <w:iCs w:val="0"/>
          <w:sz w:val="24"/>
          <w:szCs w:val="24"/>
        </w:rPr>
        <w:t>i</w:t>
      </w:r>
      <w:r w:rsidRPr="006F088B">
        <w:rPr>
          <w:rFonts w:ascii="Times New Roman" w:hAnsi="Times New Roman" w:cs="Times New Roman"/>
          <w:i w:val="0"/>
          <w:iCs w:val="0"/>
          <w:sz w:val="24"/>
          <w:szCs w:val="24"/>
        </w:rPr>
        <w:t>a</w:t>
      </w:r>
      <w:r w:rsidR="0041136C" w:rsidRPr="006F088B">
        <w:rPr>
          <w:rFonts w:ascii="Times New Roman" w:hAnsi="Times New Roman" w:cs="Times New Roman"/>
          <w:i w:val="0"/>
          <w:iCs w:val="0"/>
          <w:sz w:val="24"/>
          <w:szCs w:val="24"/>
        </w:rPr>
        <w:t>n Federation</w:t>
      </w:r>
      <w:r w:rsidR="00F0495E" w:rsidRPr="006F088B">
        <w:rPr>
          <w:rFonts w:ascii="Times New Roman" w:hAnsi="Times New Roman" w:cs="Times New Roman"/>
          <w:i w:val="0"/>
          <w:iCs w:val="0"/>
          <w:sz w:val="24"/>
          <w:szCs w:val="24"/>
        </w:rPr>
        <w:t xml:space="preserve"> must bear the legal consequences of all of its internationally wrongful acts, including making reparation for the injury, including any damage, caused by such acts; </w:t>
      </w:r>
    </w:p>
    <w:p w14:paraId="5F0BF3D1" w14:textId="534C0DE3" w:rsidR="008D799D" w:rsidRPr="006F088B" w:rsidRDefault="007D6CF0" w:rsidP="008E0573">
      <w:pPr>
        <w:pStyle w:val="RegsPreamble"/>
        <w:rPr>
          <w:rFonts w:ascii="Times New Roman" w:hAnsi="Times New Roman" w:cs="Times New Roman"/>
          <w:i w:val="0"/>
          <w:iCs w:val="0"/>
          <w:sz w:val="24"/>
          <w:szCs w:val="24"/>
        </w:rPr>
      </w:pPr>
      <w:r w:rsidRPr="006F088B">
        <w:rPr>
          <w:rFonts w:ascii="Times New Roman" w:hAnsi="Times New Roman" w:cs="Times New Roman"/>
          <w:sz w:val="24"/>
          <w:szCs w:val="24"/>
        </w:rPr>
        <w:t>Recalling</w:t>
      </w:r>
      <w:r w:rsidRPr="006F088B">
        <w:rPr>
          <w:rFonts w:ascii="Times New Roman" w:hAnsi="Times New Roman" w:cs="Times New Roman"/>
          <w:i w:val="0"/>
          <w:iCs w:val="0"/>
          <w:sz w:val="24"/>
          <w:szCs w:val="24"/>
        </w:rPr>
        <w:t xml:space="preserve"> that the General Assembly further </w:t>
      </w:r>
      <w:r w:rsidR="00F0495E" w:rsidRPr="006F088B">
        <w:rPr>
          <w:rFonts w:ascii="Times New Roman" w:hAnsi="Times New Roman" w:cs="Times New Roman"/>
          <w:i w:val="0"/>
          <w:iCs w:val="0"/>
          <w:sz w:val="24"/>
          <w:szCs w:val="24"/>
        </w:rPr>
        <w:t>recogni</w:t>
      </w:r>
      <w:r w:rsidR="00CD4FCD" w:rsidRPr="006F088B">
        <w:rPr>
          <w:rFonts w:ascii="Times New Roman" w:hAnsi="Times New Roman" w:cs="Times New Roman"/>
          <w:i w:val="0"/>
          <w:iCs w:val="0"/>
          <w:sz w:val="24"/>
          <w:szCs w:val="24"/>
        </w:rPr>
        <w:t>s</w:t>
      </w:r>
      <w:r w:rsidR="00F0495E" w:rsidRPr="006F088B">
        <w:rPr>
          <w:rFonts w:ascii="Times New Roman" w:hAnsi="Times New Roman" w:cs="Times New Roman"/>
          <w:i w:val="0"/>
          <w:iCs w:val="0"/>
          <w:sz w:val="24"/>
          <w:szCs w:val="24"/>
        </w:rPr>
        <w:t>e</w:t>
      </w:r>
      <w:r w:rsidR="00A3701D" w:rsidRPr="006F088B">
        <w:rPr>
          <w:rFonts w:ascii="Times New Roman" w:hAnsi="Times New Roman" w:cs="Times New Roman"/>
          <w:i w:val="0"/>
          <w:iCs w:val="0"/>
          <w:sz w:val="24"/>
          <w:szCs w:val="24"/>
        </w:rPr>
        <w:t>d</w:t>
      </w:r>
      <w:r w:rsidR="003C280D" w:rsidRPr="006F088B">
        <w:rPr>
          <w:rFonts w:ascii="Times New Roman" w:hAnsi="Times New Roman" w:cs="Times New Roman"/>
          <w:i w:val="0"/>
          <w:iCs w:val="0"/>
          <w:sz w:val="24"/>
          <w:szCs w:val="24"/>
        </w:rPr>
        <w:t xml:space="preserve"> </w:t>
      </w:r>
      <w:r w:rsidR="00F0495E" w:rsidRPr="006F088B">
        <w:rPr>
          <w:rFonts w:ascii="Times New Roman" w:hAnsi="Times New Roman" w:cs="Times New Roman"/>
          <w:i w:val="0"/>
          <w:iCs w:val="0"/>
          <w:sz w:val="24"/>
          <w:szCs w:val="24"/>
        </w:rPr>
        <w:t>the need for the establishment, in cooperation with Ukraine, of an international mechanism for reparation for damage, loss</w:t>
      </w:r>
      <w:r w:rsidR="00612B1E" w:rsidRPr="006F088B">
        <w:rPr>
          <w:rFonts w:ascii="Times New Roman" w:hAnsi="Times New Roman" w:cs="Times New Roman"/>
          <w:i w:val="0"/>
          <w:iCs w:val="0"/>
          <w:sz w:val="24"/>
          <w:szCs w:val="24"/>
        </w:rPr>
        <w:t>,</w:t>
      </w:r>
      <w:r w:rsidR="00F0495E" w:rsidRPr="006F088B">
        <w:rPr>
          <w:rFonts w:ascii="Times New Roman" w:hAnsi="Times New Roman" w:cs="Times New Roman"/>
          <w:i w:val="0"/>
          <w:iCs w:val="0"/>
          <w:sz w:val="24"/>
          <w:szCs w:val="24"/>
        </w:rPr>
        <w:t xml:space="preserve"> or injury, </w:t>
      </w:r>
      <w:r w:rsidR="003F0D72" w:rsidRPr="006F088B">
        <w:rPr>
          <w:rFonts w:ascii="Times New Roman" w:hAnsi="Times New Roman" w:cs="Times New Roman"/>
          <w:i w:val="0"/>
          <w:iCs w:val="0"/>
          <w:sz w:val="24"/>
          <w:szCs w:val="24"/>
        </w:rPr>
        <w:t xml:space="preserve">and </w:t>
      </w:r>
      <w:r w:rsidR="00F0495E" w:rsidRPr="006F088B">
        <w:rPr>
          <w:rFonts w:ascii="Times New Roman" w:hAnsi="Times New Roman" w:cs="Times New Roman"/>
          <w:i w:val="0"/>
          <w:iCs w:val="0"/>
          <w:sz w:val="24"/>
          <w:szCs w:val="24"/>
        </w:rPr>
        <w:t xml:space="preserve">arising from the internationally wrongful acts of the Russian Federation in or against Ukraine; </w:t>
      </w:r>
    </w:p>
    <w:p w14:paraId="65CEF19E" w14:textId="342D4822" w:rsidR="0043219C" w:rsidRPr="006F088B" w:rsidRDefault="008D799D" w:rsidP="008E0573">
      <w:pPr>
        <w:pStyle w:val="RegsPreamble"/>
        <w:rPr>
          <w:rFonts w:ascii="Times New Roman" w:hAnsi="Times New Roman" w:cs="Times New Roman"/>
          <w:i w:val="0"/>
          <w:iCs w:val="0"/>
          <w:sz w:val="24"/>
          <w:szCs w:val="24"/>
        </w:rPr>
      </w:pPr>
      <w:r w:rsidRPr="006F088B">
        <w:rPr>
          <w:rFonts w:ascii="Times New Roman" w:hAnsi="Times New Roman" w:cs="Times New Roman"/>
          <w:sz w:val="24"/>
          <w:szCs w:val="24"/>
        </w:rPr>
        <w:t>Recalling</w:t>
      </w:r>
      <w:r w:rsidRPr="006F088B">
        <w:rPr>
          <w:rFonts w:ascii="Times New Roman" w:hAnsi="Times New Roman" w:cs="Times New Roman"/>
          <w:i w:val="0"/>
          <w:iCs w:val="0"/>
          <w:sz w:val="24"/>
          <w:szCs w:val="24"/>
        </w:rPr>
        <w:t xml:space="preserve"> that the General Assembly </w:t>
      </w:r>
      <w:r w:rsidR="00F0495E" w:rsidRPr="006F088B">
        <w:rPr>
          <w:rFonts w:ascii="Times New Roman" w:hAnsi="Times New Roman" w:cs="Times New Roman"/>
          <w:i w:val="0"/>
          <w:iCs w:val="0"/>
          <w:sz w:val="24"/>
          <w:szCs w:val="24"/>
        </w:rPr>
        <w:t>recommend</w:t>
      </w:r>
      <w:r w:rsidR="003C280D" w:rsidRPr="006F088B">
        <w:rPr>
          <w:rFonts w:ascii="Times New Roman" w:hAnsi="Times New Roman" w:cs="Times New Roman"/>
          <w:i w:val="0"/>
          <w:iCs w:val="0"/>
          <w:sz w:val="24"/>
          <w:szCs w:val="24"/>
        </w:rPr>
        <w:t>ed</w:t>
      </w:r>
      <w:r w:rsidR="00F0495E" w:rsidRPr="006F088B">
        <w:rPr>
          <w:rFonts w:ascii="Times New Roman" w:hAnsi="Times New Roman" w:cs="Times New Roman"/>
          <w:i w:val="0"/>
          <w:iCs w:val="0"/>
          <w:sz w:val="24"/>
          <w:szCs w:val="24"/>
        </w:rPr>
        <w:t xml:space="preserve"> the creation by Member States, in cooperation with Ukraine, of an international register of damage to serve as a record, in documentary form, of evidence and claims information on damage, loss</w:t>
      </w:r>
      <w:r w:rsidR="00E42C1E" w:rsidRPr="006F088B">
        <w:rPr>
          <w:rFonts w:ascii="Times New Roman" w:hAnsi="Times New Roman" w:cs="Times New Roman"/>
          <w:i w:val="0"/>
          <w:iCs w:val="0"/>
          <w:sz w:val="24"/>
          <w:szCs w:val="24"/>
        </w:rPr>
        <w:t>,</w:t>
      </w:r>
      <w:r w:rsidR="00F0495E" w:rsidRPr="006F088B">
        <w:rPr>
          <w:rFonts w:ascii="Times New Roman" w:hAnsi="Times New Roman" w:cs="Times New Roman"/>
          <w:i w:val="0"/>
          <w:iCs w:val="0"/>
          <w:sz w:val="24"/>
          <w:szCs w:val="24"/>
        </w:rPr>
        <w:t xml:space="preserve"> or injury to all natural and legal persons concerned, as well as the State of Ukraine, caused by internationally wrongful acts of the Russian Federation in or against Ukraine, as well as to promote and coordinate evidence-gathering;</w:t>
      </w:r>
    </w:p>
    <w:p w14:paraId="4F18331B" w14:textId="3635B685" w:rsidR="005C23FF" w:rsidRPr="006F088B" w:rsidRDefault="00294196" w:rsidP="008E0573">
      <w:pPr>
        <w:pStyle w:val="RegsPreamble"/>
        <w:rPr>
          <w:rFonts w:ascii="Times New Roman" w:hAnsi="Times New Roman" w:cs="Times New Roman"/>
          <w:i w:val="0"/>
          <w:iCs w:val="0"/>
          <w:sz w:val="24"/>
          <w:szCs w:val="24"/>
        </w:rPr>
      </w:pPr>
      <w:r w:rsidRPr="006F088B">
        <w:rPr>
          <w:rFonts w:ascii="Times New Roman" w:hAnsi="Times New Roman" w:cs="Times New Roman"/>
          <w:sz w:val="24"/>
          <w:szCs w:val="24"/>
        </w:rPr>
        <w:t>Welcoming</w:t>
      </w:r>
      <w:r w:rsidR="005C23FF" w:rsidRPr="006F088B">
        <w:rPr>
          <w:rFonts w:ascii="Times New Roman" w:hAnsi="Times New Roman" w:cs="Times New Roman"/>
          <w:i w:val="0"/>
          <w:iCs w:val="0"/>
          <w:sz w:val="24"/>
          <w:szCs w:val="24"/>
        </w:rPr>
        <w:t xml:space="preserve"> the </w:t>
      </w:r>
      <w:r w:rsidR="00F1372C" w:rsidRPr="006F088B">
        <w:rPr>
          <w:rFonts w:ascii="Times New Roman" w:hAnsi="Times New Roman" w:cs="Times New Roman"/>
          <w:i w:val="0"/>
          <w:iCs w:val="0"/>
          <w:sz w:val="24"/>
          <w:szCs w:val="24"/>
        </w:rPr>
        <w:t>creation</w:t>
      </w:r>
      <w:r w:rsidR="005C23FF" w:rsidRPr="006F088B">
        <w:rPr>
          <w:rFonts w:ascii="Times New Roman" w:hAnsi="Times New Roman" w:cs="Times New Roman"/>
          <w:i w:val="0"/>
          <w:iCs w:val="0"/>
          <w:sz w:val="24"/>
          <w:szCs w:val="24"/>
        </w:rPr>
        <w:t xml:space="preserve"> of the Register of Damage Caused by the Aggression of the Russian Federation </w:t>
      </w:r>
      <w:r w:rsidR="00726B0A" w:rsidRPr="006F088B">
        <w:rPr>
          <w:rFonts w:ascii="Times New Roman" w:hAnsi="Times New Roman" w:cs="Times New Roman"/>
          <w:i w:val="0"/>
          <w:iCs w:val="0"/>
          <w:sz w:val="24"/>
          <w:szCs w:val="24"/>
        </w:rPr>
        <w:t xml:space="preserve">against </w:t>
      </w:r>
      <w:r w:rsidR="005C23FF" w:rsidRPr="006F088B">
        <w:rPr>
          <w:rFonts w:ascii="Times New Roman" w:hAnsi="Times New Roman" w:cs="Times New Roman"/>
          <w:i w:val="0"/>
          <w:iCs w:val="0"/>
          <w:sz w:val="24"/>
          <w:szCs w:val="24"/>
        </w:rPr>
        <w:t xml:space="preserve">Ukraine </w:t>
      </w:r>
      <w:r w:rsidR="00F1372C" w:rsidRPr="006F088B">
        <w:rPr>
          <w:rFonts w:ascii="Times New Roman" w:hAnsi="Times New Roman" w:cs="Times New Roman"/>
          <w:i w:val="0"/>
          <w:iCs w:val="0"/>
          <w:sz w:val="24"/>
          <w:szCs w:val="24"/>
        </w:rPr>
        <w:t>through Resolution CM/</w:t>
      </w:r>
      <w:proofErr w:type="gramStart"/>
      <w:r w:rsidR="00F1372C" w:rsidRPr="006F088B">
        <w:rPr>
          <w:rFonts w:ascii="Times New Roman" w:hAnsi="Times New Roman" w:cs="Times New Roman"/>
          <w:i w:val="0"/>
          <w:iCs w:val="0"/>
          <w:sz w:val="24"/>
          <w:szCs w:val="24"/>
        </w:rPr>
        <w:t>Res(</w:t>
      </w:r>
      <w:proofErr w:type="gramEnd"/>
      <w:r w:rsidR="00F1372C" w:rsidRPr="006F088B">
        <w:rPr>
          <w:rFonts w:ascii="Times New Roman" w:hAnsi="Times New Roman" w:cs="Times New Roman"/>
          <w:i w:val="0"/>
          <w:iCs w:val="0"/>
          <w:sz w:val="24"/>
          <w:szCs w:val="24"/>
        </w:rPr>
        <w:t xml:space="preserve">2023)3 of the Committee of Ministers of the Council of Europe </w:t>
      </w:r>
      <w:r w:rsidR="00726B0A" w:rsidRPr="006F088B">
        <w:rPr>
          <w:rFonts w:ascii="Times New Roman" w:hAnsi="Times New Roman" w:cs="Times New Roman"/>
          <w:i w:val="0"/>
          <w:iCs w:val="0"/>
          <w:sz w:val="24"/>
          <w:szCs w:val="24"/>
        </w:rPr>
        <w:t xml:space="preserve">of 12 May 2023 </w:t>
      </w:r>
      <w:r w:rsidR="00F1372C" w:rsidRPr="006F088B">
        <w:rPr>
          <w:rFonts w:ascii="Times New Roman" w:hAnsi="Times New Roman" w:cs="Times New Roman"/>
          <w:i w:val="0"/>
          <w:iCs w:val="0"/>
          <w:sz w:val="24"/>
          <w:szCs w:val="24"/>
        </w:rPr>
        <w:t xml:space="preserve">establishing the Enlarged Partial Agreement on the Register of Damage Caused by the Aggression of the Russian Federation </w:t>
      </w:r>
      <w:r w:rsidR="00726B0A" w:rsidRPr="006F088B">
        <w:rPr>
          <w:rFonts w:ascii="Times New Roman" w:hAnsi="Times New Roman" w:cs="Times New Roman"/>
          <w:i w:val="0"/>
          <w:iCs w:val="0"/>
          <w:sz w:val="24"/>
          <w:szCs w:val="24"/>
        </w:rPr>
        <w:t xml:space="preserve">against </w:t>
      </w:r>
      <w:r w:rsidR="00F1372C" w:rsidRPr="006F088B">
        <w:rPr>
          <w:rFonts w:ascii="Times New Roman" w:hAnsi="Times New Roman" w:cs="Times New Roman"/>
          <w:i w:val="0"/>
          <w:iCs w:val="0"/>
          <w:sz w:val="24"/>
          <w:szCs w:val="24"/>
        </w:rPr>
        <w:t>Ukraine</w:t>
      </w:r>
      <w:r w:rsidR="00373120" w:rsidRPr="006F088B">
        <w:rPr>
          <w:rFonts w:ascii="Times New Roman" w:hAnsi="Times New Roman" w:cs="Times New Roman"/>
          <w:i w:val="0"/>
          <w:iCs w:val="0"/>
          <w:sz w:val="24"/>
          <w:szCs w:val="24"/>
        </w:rPr>
        <w:t xml:space="preserve"> as confirmed by Resolution </w:t>
      </w:r>
      <w:r w:rsidR="00612B1E" w:rsidRPr="006F088B">
        <w:rPr>
          <w:rFonts w:ascii="Times New Roman" w:hAnsi="Times New Roman" w:cs="Times New Roman"/>
          <w:i w:val="0"/>
          <w:iCs w:val="0"/>
          <w:sz w:val="24"/>
          <w:szCs w:val="24"/>
        </w:rPr>
        <w:t xml:space="preserve">CM/Res(2025)3 </w:t>
      </w:r>
      <w:r w:rsidR="00373120" w:rsidRPr="006F088B">
        <w:rPr>
          <w:rFonts w:ascii="Times New Roman" w:hAnsi="Times New Roman" w:cs="Times New Roman"/>
          <w:i w:val="0"/>
          <w:iCs w:val="0"/>
          <w:sz w:val="24"/>
          <w:szCs w:val="24"/>
        </w:rPr>
        <w:t>of the Committee of Ministers of the Council of Europe of 9 July 2025</w:t>
      </w:r>
      <w:r w:rsidR="007C3F87" w:rsidRPr="006F088B">
        <w:rPr>
          <w:rFonts w:ascii="Times New Roman" w:hAnsi="Times New Roman" w:cs="Times New Roman"/>
          <w:i w:val="0"/>
          <w:iCs w:val="0"/>
          <w:sz w:val="24"/>
          <w:szCs w:val="24"/>
        </w:rPr>
        <w:t>;</w:t>
      </w:r>
    </w:p>
    <w:p w14:paraId="6E6D848C" w14:textId="7F1F89FA" w:rsidR="000011FA" w:rsidRPr="006F088B" w:rsidRDefault="000011FA" w:rsidP="008E0573">
      <w:pPr>
        <w:pStyle w:val="RegsPreamble"/>
        <w:rPr>
          <w:rFonts w:ascii="Times New Roman" w:hAnsi="Times New Roman" w:cs="Times New Roman"/>
          <w:i w:val="0"/>
          <w:iCs w:val="0"/>
          <w:sz w:val="24"/>
          <w:szCs w:val="24"/>
        </w:rPr>
      </w:pPr>
      <w:r w:rsidRPr="006F088B">
        <w:rPr>
          <w:rFonts w:ascii="Times New Roman" w:hAnsi="Times New Roman" w:cs="Times New Roman"/>
          <w:sz w:val="24"/>
          <w:szCs w:val="24"/>
        </w:rPr>
        <w:t>Noting</w:t>
      </w:r>
      <w:r w:rsidRPr="006F088B">
        <w:rPr>
          <w:rFonts w:ascii="Times New Roman" w:hAnsi="Times New Roman" w:cs="Times New Roman"/>
          <w:i w:val="0"/>
          <w:iCs w:val="0"/>
          <w:sz w:val="24"/>
          <w:szCs w:val="24"/>
        </w:rPr>
        <w:t xml:space="preserve"> </w:t>
      </w:r>
      <w:r w:rsidRPr="006F088B">
        <w:rPr>
          <w:rFonts w:ascii="Times New Roman" w:hAnsi="Times New Roman" w:cs="Times New Roman"/>
          <w:sz w:val="24"/>
          <w:szCs w:val="24"/>
        </w:rPr>
        <w:t>also</w:t>
      </w:r>
      <w:r w:rsidRPr="006F088B">
        <w:rPr>
          <w:rFonts w:ascii="Times New Roman" w:hAnsi="Times New Roman" w:cs="Times New Roman"/>
          <w:i w:val="0"/>
          <w:iCs w:val="0"/>
          <w:sz w:val="24"/>
          <w:szCs w:val="24"/>
        </w:rPr>
        <w:t xml:space="preserve"> that the Register of Damage Caused by the Aggression of the Russian Federation </w:t>
      </w:r>
      <w:r w:rsidR="00726B0A" w:rsidRPr="006F088B">
        <w:rPr>
          <w:rFonts w:ascii="Times New Roman" w:hAnsi="Times New Roman" w:cs="Times New Roman"/>
          <w:i w:val="0"/>
          <w:iCs w:val="0"/>
          <w:sz w:val="24"/>
          <w:szCs w:val="24"/>
        </w:rPr>
        <w:t xml:space="preserve">against </w:t>
      </w:r>
      <w:r w:rsidRPr="006F088B">
        <w:rPr>
          <w:rFonts w:ascii="Times New Roman" w:hAnsi="Times New Roman" w:cs="Times New Roman"/>
          <w:i w:val="0"/>
          <w:iCs w:val="0"/>
          <w:sz w:val="24"/>
          <w:szCs w:val="24"/>
        </w:rPr>
        <w:t>Ukraine is operational</w:t>
      </w:r>
      <w:r w:rsidR="00420193" w:rsidRPr="006F088B">
        <w:rPr>
          <w:rFonts w:ascii="Times New Roman" w:hAnsi="Times New Roman" w:cs="Times New Roman"/>
          <w:i w:val="0"/>
          <w:iCs w:val="0"/>
          <w:sz w:val="24"/>
          <w:szCs w:val="24"/>
        </w:rPr>
        <w:t xml:space="preserve"> and</w:t>
      </w:r>
      <w:r w:rsidRPr="006F088B">
        <w:rPr>
          <w:rFonts w:ascii="Times New Roman" w:hAnsi="Times New Roman" w:cs="Times New Roman"/>
          <w:i w:val="0"/>
          <w:iCs w:val="0"/>
          <w:sz w:val="24"/>
          <w:szCs w:val="24"/>
        </w:rPr>
        <w:t xml:space="preserve"> </w:t>
      </w:r>
      <w:r w:rsidR="008D799D" w:rsidRPr="006F088B">
        <w:rPr>
          <w:rFonts w:ascii="Times New Roman" w:hAnsi="Times New Roman" w:cs="Times New Roman"/>
          <w:i w:val="0"/>
          <w:iCs w:val="0"/>
          <w:sz w:val="24"/>
          <w:szCs w:val="24"/>
        </w:rPr>
        <w:t>receives</w:t>
      </w:r>
      <w:r w:rsidRPr="006F088B">
        <w:rPr>
          <w:rFonts w:ascii="Times New Roman" w:hAnsi="Times New Roman" w:cs="Times New Roman"/>
          <w:i w:val="0"/>
          <w:iCs w:val="0"/>
          <w:sz w:val="24"/>
          <w:szCs w:val="24"/>
        </w:rPr>
        <w:t>, process</w:t>
      </w:r>
      <w:r w:rsidR="008D799D" w:rsidRPr="006F088B">
        <w:rPr>
          <w:rFonts w:ascii="Times New Roman" w:hAnsi="Times New Roman" w:cs="Times New Roman"/>
          <w:i w:val="0"/>
          <w:iCs w:val="0"/>
          <w:sz w:val="24"/>
          <w:szCs w:val="24"/>
        </w:rPr>
        <w:t>es</w:t>
      </w:r>
      <w:r w:rsidR="007A4F55" w:rsidRPr="006F088B">
        <w:rPr>
          <w:rFonts w:ascii="Times New Roman" w:hAnsi="Times New Roman" w:cs="Times New Roman"/>
          <w:i w:val="0"/>
          <w:iCs w:val="0"/>
          <w:sz w:val="24"/>
          <w:szCs w:val="24"/>
        </w:rPr>
        <w:t>,</w:t>
      </w:r>
      <w:r w:rsidRPr="006F088B">
        <w:rPr>
          <w:rFonts w:ascii="Times New Roman" w:hAnsi="Times New Roman" w:cs="Times New Roman"/>
          <w:i w:val="0"/>
          <w:iCs w:val="0"/>
          <w:sz w:val="24"/>
          <w:szCs w:val="24"/>
        </w:rPr>
        <w:t xml:space="preserve"> and record</w:t>
      </w:r>
      <w:r w:rsidR="008D799D" w:rsidRPr="006F088B">
        <w:rPr>
          <w:rFonts w:ascii="Times New Roman" w:hAnsi="Times New Roman" w:cs="Times New Roman"/>
          <w:i w:val="0"/>
          <w:iCs w:val="0"/>
          <w:sz w:val="24"/>
          <w:szCs w:val="24"/>
        </w:rPr>
        <w:t>s</w:t>
      </w:r>
      <w:r w:rsidRPr="006F088B">
        <w:rPr>
          <w:rFonts w:ascii="Times New Roman" w:hAnsi="Times New Roman" w:cs="Times New Roman"/>
          <w:i w:val="0"/>
          <w:iCs w:val="0"/>
          <w:sz w:val="24"/>
          <w:szCs w:val="24"/>
        </w:rPr>
        <w:t xml:space="preserve"> claims in accordance with its Statute</w:t>
      </w:r>
      <w:r w:rsidR="00822681" w:rsidRPr="006F088B">
        <w:rPr>
          <w:rFonts w:ascii="Times New Roman" w:hAnsi="Times New Roman" w:cs="Times New Roman"/>
          <w:i w:val="0"/>
          <w:iCs w:val="0"/>
          <w:sz w:val="24"/>
          <w:szCs w:val="24"/>
        </w:rPr>
        <w:t>;</w:t>
      </w:r>
    </w:p>
    <w:p w14:paraId="7A82E4B8" w14:textId="1E8AE112" w:rsidR="00822681" w:rsidRPr="006F088B" w:rsidRDefault="6D7CC4F4" w:rsidP="008E0573">
      <w:pPr>
        <w:pStyle w:val="RegsPreamble"/>
        <w:rPr>
          <w:rFonts w:ascii="Times New Roman" w:hAnsi="Times New Roman" w:cs="Times New Roman"/>
          <w:i w:val="0"/>
          <w:iCs w:val="0"/>
          <w:sz w:val="24"/>
          <w:szCs w:val="24"/>
        </w:rPr>
      </w:pPr>
      <w:r w:rsidRPr="006F088B">
        <w:rPr>
          <w:rFonts w:ascii="Times New Roman" w:hAnsi="Times New Roman" w:cs="Times New Roman"/>
          <w:sz w:val="24"/>
          <w:szCs w:val="24"/>
        </w:rPr>
        <w:t>Recalling</w:t>
      </w:r>
      <w:r w:rsidRPr="006F088B">
        <w:rPr>
          <w:rFonts w:ascii="Times New Roman" w:hAnsi="Times New Roman" w:cs="Times New Roman"/>
          <w:i w:val="0"/>
          <w:iCs w:val="0"/>
          <w:sz w:val="24"/>
          <w:szCs w:val="24"/>
        </w:rPr>
        <w:t xml:space="preserve"> the Statute of the Register of Damage Caused by the Aggression of the Russian Federation </w:t>
      </w:r>
      <w:r w:rsidR="00D2702D" w:rsidRPr="006F088B">
        <w:rPr>
          <w:rFonts w:ascii="Times New Roman" w:hAnsi="Times New Roman" w:cs="Times New Roman"/>
          <w:i w:val="0"/>
          <w:iCs w:val="0"/>
          <w:sz w:val="24"/>
          <w:szCs w:val="24"/>
        </w:rPr>
        <w:t xml:space="preserve">against </w:t>
      </w:r>
      <w:r w:rsidRPr="006F088B">
        <w:rPr>
          <w:rFonts w:ascii="Times New Roman" w:hAnsi="Times New Roman" w:cs="Times New Roman"/>
          <w:i w:val="0"/>
          <w:iCs w:val="0"/>
          <w:sz w:val="24"/>
          <w:szCs w:val="24"/>
        </w:rPr>
        <w:t>Ukraine</w:t>
      </w:r>
      <w:r w:rsidR="00373120" w:rsidRPr="006F088B">
        <w:rPr>
          <w:rFonts w:ascii="Times New Roman" w:hAnsi="Times New Roman" w:cs="Times New Roman"/>
          <w:i w:val="0"/>
          <w:iCs w:val="0"/>
          <w:sz w:val="24"/>
          <w:szCs w:val="24"/>
        </w:rPr>
        <w:t>,</w:t>
      </w:r>
      <w:r w:rsidRPr="006F088B">
        <w:rPr>
          <w:rFonts w:ascii="Times New Roman" w:hAnsi="Times New Roman" w:cs="Times New Roman"/>
          <w:i w:val="0"/>
          <w:iCs w:val="0"/>
          <w:sz w:val="24"/>
          <w:szCs w:val="24"/>
        </w:rPr>
        <w:t xml:space="preserve"> which stipulates</w:t>
      </w:r>
      <w:r w:rsidRPr="006F088B">
        <w:rPr>
          <w:rFonts w:ascii="Times New Roman" w:hAnsi="Times New Roman" w:cs="Times New Roman"/>
          <w:sz w:val="24"/>
          <w:szCs w:val="24"/>
        </w:rPr>
        <w:t xml:space="preserve"> </w:t>
      </w:r>
      <w:r w:rsidRPr="006F088B">
        <w:rPr>
          <w:rFonts w:ascii="Times New Roman" w:hAnsi="Times New Roman" w:cs="Times New Roman"/>
          <w:i w:val="0"/>
          <w:iCs w:val="0"/>
          <w:sz w:val="24"/>
          <w:szCs w:val="24"/>
        </w:rPr>
        <w:t xml:space="preserve">that the work of the Register, including its digital platform with all data about claims and evidence recorded therein, is intended to constitute the first component of a future international compensation mechanism to be established by a separate international </w:t>
      </w:r>
      <w:r w:rsidR="00D2702D" w:rsidRPr="006F088B">
        <w:rPr>
          <w:rFonts w:ascii="Times New Roman" w:hAnsi="Times New Roman" w:cs="Times New Roman"/>
          <w:i w:val="0"/>
          <w:iCs w:val="0"/>
          <w:sz w:val="24"/>
          <w:szCs w:val="24"/>
        </w:rPr>
        <w:t xml:space="preserve">instrument </w:t>
      </w:r>
      <w:r w:rsidRPr="006F088B">
        <w:rPr>
          <w:rFonts w:ascii="Times New Roman" w:hAnsi="Times New Roman" w:cs="Times New Roman"/>
          <w:i w:val="0"/>
          <w:iCs w:val="0"/>
          <w:sz w:val="24"/>
          <w:szCs w:val="24"/>
        </w:rPr>
        <w:t>in cooperation with Ukraine;</w:t>
      </w:r>
    </w:p>
    <w:p w14:paraId="33FF2631" w14:textId="77F56DE2" w:rsidR="005C2621" w:rsidRPr="006F088B" w:rsidRDefault="005C2621" w:rsidP="008E0573">
      <w:pPr>
        <w:pStyle w:val="RegsPreamble"/>
        <w:rPr>
          <w:rFonts w:ascii="Times New Roman" w:hAnsi="Times New Roman" w:cs="Times New Roman"/>
          <w:i w:val="0"/>
          <w:iCs w:val="0"/>
          <w:sz w:val="24"/>
          <w:szCs w:val="24"/>
        </w:rPr>
      </w:pPr>
      <w:r w:rsidRPr="006F088B">
        <w:rPr>
          <w:rFonts w:ascii="Times New Roman" w:hAnsi="Times New Roman" w:cs="Times New Roman"/>
          <w:sz w:val="24"/>
          <w:szCs w:val="24"/>
        </w:rPr>
        <w:lastRenderedPageBreak/>
        <w:t xml:space="preserve">Noting </w:t>
      </w:r>
      <w:r w:rsidRPr="006F088B">
        <w:rPr>
          <w:rFonts w:ascii="Times New Roman" w:hAnsi="Times New Roman" w:cs="Times New Roman"/>
          <w:i w:val="0"/>
          <w:iCs w:val="0"/>
          <w:sz w:val="24"/>
          <w:szCs w:val="24"/>
        </w:rPr>
        <w:t xml:space="preserve">that </w:t>
      </w:r>
      <w:r w:rsidR="009454FF" w:rsidRPr="006F088B">
        <w:rPr>
          <w:rFonts w:ascii="Times New Roman" w:hAnsi="Times New Roman" w:cs="Times New Roman"/>
          <w:i w:val="0"/>
          <w:iCs w:val="0"/>
          <w:sz w:val="24"/>
          <w:szCs w:val="24"/>
        </w:rPr>
        <w:t xml:space="preserve">this </w:t>
      </w:r>
      <w:r w:rsidR="00C111B9" w:rsidRPr="006F088B">
        <w:rPr>
          <w:rFonts w:ascii="Times New Roman" w:hAnsi="Times New Roman" w:cs="Times New Roman"/>
          <w:i w:val="0"/>
          <w:iCs w:val="0"/>
          <w:sz w:val="24"/>
          <w:szCs w:val="24"/>
        </w:rPr>
        <w:t>Convention</w:t>
      </w:r>
      <w:r w:rsidR="009454FF" w:rsidRPr="006F088B">
        <w:rPr>
          <w:rFonts w:ascii="Times New Roman" w:hAnsi="Times New Roman" w:cs="Times New Roman"/>
          <w:i w:val="0"/>
          <w:iCs w:val="0"/>
          <w:sz w:val="24"/>
          <w:szCs w:val="24"/>
        </w:rPr>
        <w:t xml:space="preserve"> is such an international instrument and that it establishes </w:t>
      </w:r>
      <w:r w:rsidRPr="006F088B">
        <w:rPr>
          <w:rFonts w:ascii="Times New Roman" w:hAnsi="Times New Roman" w:cs="Times New Roman"/>
          <w:i w:val="0"/>
          <w:iCs w:val="0"/>
          <w:sz w:val="24"/>
          <w:szCs w:val="24"/>
        </w:rPr>
        <w:t xml:space="preserve">the </w:t>
      </w:r>
      <w:r w:rsidR="009454FF" w:rsidRPr="006F088B">
        <w:rPr>
          <w:rFonts w:ascii="Times New Roman" w:hAnsi="Times New Roman" w:cs="Times New Roman"/>
          <w:i w:val="0"/>
          <w:iCs w:val="0"/>
          <w:sz w:val="24"/>
          <w:szCs w:val="24"/>
        </w:rPr>
        <w:t>I</w:t>
      </w:r>
      <w:r w:rsidRPr="006F088B">
        <w:rPr>
          <w:rFonts w:ascii="Times New Roman" w:hAnsi="Times New Roman" w:cs="Times New Roman"/>
          <w:i w:val="0"/>
          <w:iCs w:val="0"/>
          <w:sz w:val="24"/>
          <w:szCs w:val="24"/>
        </w:rPr>
        <w:t>nternational Claims Commission for Ukraine</w:t>
      </w:r>
      <w:r w:rsidR="00373120" w:rsidRPr="006F088B">
        <w:rPr>
          <w:rFonts w:ascii="Times New Roman" w:hAnsi="Times New Roman" w:cs="Times New Roman"/>
          <w:i w:val="0"/>
          <w:iCs w:val="0"/>
          <w:sz w:val="24"/>
          <w:szCs w:val="24"/>
        </w:rPr>
        <w:t>,</w:t>
      </w:r>
      <w:r w:rsidR="009454FF" w:rsidRPr="006F088B">
        <w:rPr>
          <w:rFonts w:ascii="Times New Roman" w:hAnsi="Times New Roman" w:cs="Times New Roman"/>
          <w:i w:val="0"/>
          <w:iCs w:val="0"/>
          <w:sz w:val="24"/>
          <w:szCs w:val="24"/>
        </w:rPr>
        <w:t xml:space="preserve"> which </w:t>
      </w:r>
      <w:r w:rsidRPr="006F088B">
        <w:rPr>
          <w:rFonts w:ascii="Times New Roman" w:hAnsi="Times New Roman" w:cs="Times New Roman"/>
          <w:i w:val="0"/>
          <w:iCs w:val="0"/>
          <w:sz w:val="24"/>
          <w:szCs w:val="24"/>
        </w:rPr>
        <w:t>constitutes the second component of the international compensation mechanism that may also include</w:t>
      </w:r>
      <w:r w:rsidR="009454FF" w:rsidRPr="006F088B">
        <w:rPr>
          <w:rFonts w:ascii="Times New Roman" w:hAnsi="Times New Roman" w:cs="Times New Roman"/>
          <w:i w:val="0"/>
          <w:iCs w:val="0"/>
          <w:sz w:val="24"/>
          <w:szCs w:val="24"/>
        </w:rPr>
        <w:t>, as the third component,</w:t>
      </w:r>
      <w:r w:rsidRPr="006F088B">
        <w:rPr>
          <w:rFonts w:ascii="Times New Roman" w:hAnsi="Times New Roman" w:cs="Times New Roman"/>
          <w:i w:val="0"/>
          <w:iCs w:val="0"/>
          <w:sz w:val="24"/>
          <w:szCs w:val="24"/>
        </w:rPr>
        <w:t xml:space="preserve"> a future compensation fund mandated to pay compensation for damage, loss</w:t>
      </w:r>
      <w:r w:rsidR="00612B1E" w:rsidRPr="006F088B">
        <w:rPr>
          <w:rFonts w:ascii="Times New Roman" w:hAnsi="Times New Roman" w:cs="Times New Roman"/>
          <w:i w:val="0"/>
          <w:iCs w:val="0"/>
          <w:sz w:val="24"/>
          <w:szCs w:val="24"/>
        </w:rPr>
        <w:t>,</w:t>
      </w:r>
      <w:r w:rsidRPr="006F088B">
        <w:rPr>
          <w:rFonts w:ascii="Times New Roman" w:hAnsi="Times New Roman" w:cs="Times New Roman"/>
          <w:i w:val="0"/>
          <w:iCs w:val="0"/>
          <w:sz w:val="24"/>
          <w:szCs w:val="24"/>
        </w:rPr>
        <w:t xml:space="preserve"> or injury caused by the Russian Federation’s internationally wrongful acts in or against Ukraine;</w:t>
      </w:r>
    </w:p>
    <w:p w14:paraId="20F58719" w14:textId="770375EB" w:rsidR="00685BB7" w:rsidRPr="006F088B" w:rsidRDefault="00685BB7" w:rsidP="00647A49">
      <w:pPr>
        <w:pStyle w:val="RegsPreamble"/>
        <w:rPr>
          <w:rFonts w:ascii="Times New Roman" w:hAnsi="Times New Roman" w:cs="Times New Roman"/>
          <w:sz w:val="24"/>
          <w:szCs w:val="24"/>
        </w:rPr>
      </w:pPr>
      <w:r w:rsidRPr="006F088B">
        <w:rPr>
          <w:rFonts w:ascii="Times New Roman" w:hAnsi="Times New Roman" w:cs="Times New Roman"/>
          <w:sz w:val="24"/>
          <w:szCs w:val="24"/>
        </w:rPr>
        <w:t xml:space="preserve">Noting </w:t>
      </w:r>
      <w:r w:rsidRPr="006F088B">
        <w:rPr>
          <w:rFonts w:ascii="Times New Roman" w:hAnsi="Times New Roman" w:cs="Times New Roman"/>
          <w:i w:val="0"/>
          <w:iCs w:val="0"/>
          <w:sz w:val="24"/>
          <w:szCs w:val="24"/>
        </w:rPr>
        <w:t xml:space="preserve">that whilst this </w:t>
      </w:r>
      <w:r w:rsidR="00C111B9" w:rsidRPr="006F088B">
        <w:rPr>
          <w:rFonts w:ascii="Times New Roman" w:hAnsi="Times New Roman" w:cs="Times New Roman"/>
          <w:i w:val="0"/>
          <w:iCs w:val="0"/>
          <w:sz w:val="24"/>
          <w:szCs w:val="24"/>
        </w:rPr>
        <w:t>Convention</w:t>
      </w:r>
      <w:r w:rsidRPr="006F088B">
        <w:rPr>
          <w:rFonts w:ascii="Times New Roman" w:hAnsi="Times New Roman" w:cs="Times New Roman"/>
          <w:i w:val="0"/>
          <w:iCs w:val="0"/>
          <w:sz w:val="24"/>
          <w:szCs w:val="24"/>
        </w:rPr>
        <w:t xml:space="preserve"> addresses internationally wrongful acts committed by the Russian Federation in or against Ukraine on or after 24 February 2022, this does not absolve the Russian Federation of any responsibility for its internationally wrongful acts committed in or against Ukraine on or after 2</w:t>
      </w:r>
      <w:r w:rsidR="00A61E42" w:rsidRPr="006F088B">
        <w:rPr>
          <w:rFonts w:ascii="Times New Roman" w:hAnsi="Times New Roman" w:cs="Times New Roman"/>
          <w:i w:val="0"/>
          <w:iCs w:val="0"/>
          <w:sz w:val="24"/>
          <w:szCs w:val="24"/>
        </w:rPr>
        <w:t>0</w:t>
      </w:r>
      <w:r w:rsidRPr="006F088B">
        <w:rPr>
          <w:rFonts w:ascii="Times New Roman" w:hAnsi="Times New Roman" w:cs="Times New Roman"/>
          <w:i w:val="0"/>
          <w:iCs w:val="0"/>
          <w:sz w:val="24"/>
          <w:szCs w:val="24"/>
        </w:rPr>
        <w:t xml:space="preserve"> February 2014, nor does it preclude the possibility of a future amendment to this </w:t>
      </w:r>
      <w:r w:rsidR="00C111B9" w:rsidRPr="006F088B">
        <w:rPr>
          <w:rFonts w:ascii="Times New Roman" w:hAnsi="Times New Roman" w:cs="Times New Roman"/>
          <w:i w:val="0"/>
          <w:iCs w:val="0"/>
          <w:sz w:val="24"/>
          <w:szCs w:val="24"/>
        </w:rPr>
        <w:t>Convention</w:t>
      </w:r>
      <w:r w:rsidRPr="006F088B">
        <w:rPr>
          <w:rFonts w:ascii="Times New Roman" w:hAnsi="Times New Roman" w:cs="Times New Roman"/>
          <w:i w:val="0"/>
          <w:iCs w:val="0"/>
          <w:sz w:val="24"/>
          <w:szCs w:val="24"/>
        </w:rPr>
        <w:t xml:space="preserve"> to allow its temporal scope to be extended to 2</w:t>
      </w:r>
      <w:r w:rsidR="009805BE" w:rsidRPr="006F088B">
        <w:rPr>
          <w:rFonts w:ascii="Times New Roman" w:hAnsi="Times New Roman" w:cs="Times New Roman"/>
          <w:i w:val="0"/>
          <w:iCs w:val="0"/>
          <w:sz w:val="24"/>
          <w:szCs w:val="24"/>
        </w:rPr>
        <w:t>0</w:t>
      </w:r>
      <w:r w:rsidRPr="006F088B">
        <w:rPr>
          <w:rFonts w:ascii="Times New Roman" w:hAnsi="Times New Roman" w:cs="Times New Roman"/>
          <w:i w:val="0"/>
          <w:iCs w:val="0"/>
          <w:sz w:val="24"/>
          <w:szCs w:val="24"/>
        </w:rPr>
        <w:t xml:space="preserve"> February 2014</w:t>
      </w:r>
      <w:r w:rsidRPr="006F088B">
        <w:rPr>
          <w:rFonts w:ascii="Times New Roman" w:hAnsi="Times New Roman" w:cs="Times New Roman"/>
          <w:sz w:val="24"/>
          <w:szCs w:val="24"/>
        </w:rPr>
        <w:t>;</w:t>
      </w:r>
    </w:p>
    <w:p w14:paraId="681CC72B" w14:textId="20B65F2E" w:rsidR="00F402BC" w:rsidRPr="006F088B" w:rsidRDefault="00F402BC" w:rsidP="00647A49">
      <w:pPr>
        <w:pStyle w:val="RegsPreamble"/>
        <w:rPr>
          <w:rFonts w:ascii="Times New Roman" w:hAnsi="Times New Roman" w:cs="Times New Roman"/>
          <w:i w:val="0"/>
          <w:iCs w:val="0"/>
          <w:sz w:val="24"/>
          <w:szCs w:val="24"/>
        </w:rPr>
      </w:pPr>
      <w:r w:rsidRPr="006F088B">
        <w:rPr>
          <w:rFonts w:ascii="Times New Roman" w:hAnsi="Times New Roman" w:cs="Times New Roman"/>
          <w:sz w:val="24"/>
          <w:szCs w:val="24"/>
        </w:rPr>
        <w:t xml:space="preserve">Committing </w:t>
      </w:r>
      <w:r w:rsidRPr="006F088B">
        <w:rPr>
          <w:rFonts w:ascii="Times New Roman" w:hAnsi="Times New Roman" w:cs="Times New Roman"/>
          <w:i w:val="0"/>
          <w:iCs w:val="0"/>
          <w:sz w:val="24"/>
          <w:szCs w:val="24"/>
        </w:rPr>
        <w:t xml:space="preserve">to implement the provisions of this </w:t>
      </w:r>
      <w:r w:rsidR="00C111B9" w:rsidRPr="006F088B">
        <w:rPr>
          <w:rFonts w:ascii="Times New Roman" w:hAnsi="Times New Roman" w:cs="Times New Roman"/>
          <w:i w:val="0"/>
          <w:iCs w:val="0"/>
          <w:sz w:val="24"/>
          <w:szCs w:val="24"/>
        </w:rPr>
        <w:t>Convention</w:t>
      </w:r>
      <w:r w:rsidRPr="006F088B">
        <w:rPr>
          <w:rFonts w:ascii="Times New Roman" w:hAnsi="Times New Roman" w:cs="Times New Roman"/>
          <w:i w:val="0"/>
          <w:iCs w:val="0"/>
          <w:sz w:val="24"/>
          <w:szCs w:val="24"/>
        </w:rPr>
        <w:t xml:space="preserve"> in conformity with international law; </w:t>
      </w:r>
    </w:p>
    <w:p w14:paraId="0A8D5C69" w14:textId="45A7D0E0" w:rsidR="00A7495A" w:rsidRPr="006F088B" w:rsidRDefault="007C3F87" w:rsidP="008E0573">
      <w:pPr>
        <w:pStyle w:val="RegsPreamble"/>
        <w:rPr>
          <w:rFonts w:ascii="Times New Roman" w:hAnsi="Times New Roman" w:cs="Times New Roman"/>
          <w:i w:val="0"/>
          <w:iCs w:val="0"/>
          <w:sz w:val="24"/>
          <w:szCs w:val="24"/>
        </w:rPr>
      </w:pPr>
      <w:r w:rsidRPr="006F088B">
        <w:rPr>
          <w:rFonts w:ascii="Times New Roman" w:hAnsi="Times New Roman" w:cs="Times New Roman"/>
          <w:i w:val="0"/>
          <w:iCs w:val="0"/>
          <w:sz w:val="24"/>
          <w:szCs w:val="24"/>
        </w:rPr>
        <w:t>Have agreed</w:t>
      </w:r>
      <w:r w:rsidR="00945B2A" w:rsidRPr="006F088B">
        <w:rPr>
          <w:rFonts w:ascii="Times New Roman" w:hAnsi="Times New Roman" w:cs="Times New Roman"/>
          <w:i w:val="0"/>
          <w:iCs w:val="0"/>
          <w:sz w:val="24"/>
          <w:szCs w:val="24"/>
        </w:rPr>
        <w:t xml:space="preserve"> this Council of Europe Open Convention</w:t>
      </w:r>
      <w:r w:rsidRPr="006F088B">
        <w:rPr>
          <w:rFonts w:ascii="Times New Roman" w:hAnsi="Times New Roman" w:cs="Times New Roman"/>
          <w:i w:val="0"/>
          <w:iCs w:val="0"/>
          <w:sz w:val="24"/>
          <w:szCs w:val="24"/>
        </w:rPr>
        <w:t xml:space="preserve"> as follows:</w:t>
      </w:r>
    </w:p>
    <w:p w14:paraId="0F69698A" w14:textId="520502EE" w:rsidR="00075BAD" w:rsidRPr="006F088B" w:rsidRDefault="00116B32" w:rsidP="00C93CEA">
      <w:pPr>
        <w:pStyle w:val="Heading1"/>
        <w:numPr>
          <w:ilvl w:val="0"/>
          <w:numId w:val="0"/>
        </w:numPr>
        <w:ind w:left="1418" w:hanging="1058"/>
        <w:rPr>
          <w:rFonts w:ascii="Times New Roman" w:hAnsi="Times New Roman" w:cs="Times New Roman"/>
          <w:sz w:val="24"/>
          <w:szCs w:val="24"/>
        </w:rPr>
      </w:pPr>
      <w:bookmarkStart w:id="7" w:name="_Toc185851015"/>
      <w:bookmarkStart w:id="8" w:name="_Toc190088975"/>
      <w:bookmarkStart w:id="9" w:name="_Toc193897968"/>
      <w:bookmarkStart w:id="10" w:name="_Toc203410629"/>
      <w:bookmarkStart w:id="11" w:name="_Toc208644041"/>
      <w:r w:rsidRPr="006F088B">
        <w:rPr>
          <w:rFonts w:ascii="Times New Roman" w:hAnsi="Times New Roman" w:cs="Times New Roman"/>
          <w:sz w:val="24"/>
          <w:szCs w:val="24"/>
        </w:rPr>
        <w:t xml:space="preserve">PART I – </w:t>
      </w:r>
      <w:bookmarkEnd w:id="7"/>
      <w:bookmarkEnd w:id="8"/>
      <w:bookmarkEnd w:id="9"/>
      <w:bookmarkEnd w:id="10"/>
      <w:r w:rsidR="00667CB3" w:rsidRPr="006F088B">
        <w:rPr>
          <w:rFonts w:ascii="Times New Roman" w:hAnsi="Times New Roman" w:cs="Times New Roman"/>
          <w:sz w:val="24"/>
          <w:szCs w:val="24"/>
        </w:rPr>
        <w:t>USE OF TERMS</w:t>
      </w:r>
      <w:bookmarkEnd w:id="11"/>
    </w:p>
    <w:p w14:paraId="2A2760C8" w14:textId="6C8F2E9B" w:rsidR="00075BAD" w:rsidRPr="006F088B" w:rsidRDefault="00667CB3" w:rsidP="00BA6BD0">
      <w:pPr>
        <w:pStyle w:val="Heading2"/>
        <w:keepNext w:val="0"/>
        <w:keepLines w:val="0"/>
        <w:jc w:val="both"/>
        <w:rPr>
          <w:rFonts w:ascii="Times New Roman" w:hAnsi="Times New Roman" w:cs="Times New Roman"/>
          <w:sz w:val="24"/>
          <w:szCs w:val="24"/>
        </w:rPr>
      </w:pPr>
      <w:bookmarkStart w:id="12" w:name="_Toc208644042"/>
      <w:r w:rsidRPr="006F088B">
        <w:rPr>
          <w:rFonts w:ascii="Times New Roman" w:hAnsi="Times New Roman" w:cs="Times New Roman"/>
          <w:sz w:val="24"/>
          <w:szCs w:val="24"/>
        </w:rPr>
        <w:t>Definitions</w:t>
      </w:r>
      <w:bookmarkEnd w:id="12"/>
    </w:p>
    <w:p w14:paraId="5144694D" w14:textId="34E00B66" w:rsidR="00075BAD" w:rsidRPr="006F088B" w:rsidRDefault="00075BAD" w:rsidP="00AB7063">
      <w:pPr>
        <w:spacing w:before="160" w:after="0" w:line="276" w:lineRule="auto"/>
        <w:ind w:left="360"/>
        <w:rPr>
          <w:rFonts w:ascii="Times New Roman" w:hAnsi="Times New Roman" w:cs="Times New Roman"/>
          <w:sz w:val="24"/>
          <w:szCs w:val="24"/>
        </w:rPr>
      </w:pPr>
      <w:r w:rsidRPr="006F088B">
        <w:rPr>
          <w:rFonts w:ascii="Times New Roman" w:hAnsi="Times New Roman" w:cs="Times New Roman"/>
          <w:sz w:val="24"/>
          <w:szCs w:val="24"/>
        </w:rPr>
        <w:t xml:space="preserve">For the purposes of this </w:t>
      </w:r>
      <w:r w:rsidR="00C111B9" w:rsidRPr="006F088B">
        <w:rPr>
          <w:rFonts w:ascii="Times New Roman" w:hAnsi="Times New Roman" w:cs="Times New Roman"/>
          <w:sz w:val="24"/>
          <w:szCs w:val="24"/>
        </w:rPr>
        <w:t>Convention</w:t>
      </w:r>
      <w:r w:rsidRPr="006F088B">
        <w:rPr>
          <w:rFonts w:ascii="Times New Roman" w:hAnsi="Times New Roman" w:cs="Times New Roman"/>
          <w:sz w:val="24"/>
          <w:szCs w:val="24"/>
        </w:rPr>
        <w:t>:</w:t>
      </w:r>
    </w:p>
    <w:p w14:paraId="650BB0FA" w14:textId="3498EA71" w:rsidR="00075BAD" w:rsidRPr="006F088B" w:rsidRDefault="00075BAD" w:rsidP="008E0573">
      <w:pPr>
        <w:numPr>
          <w:ilvl w:val="1"/>
          <w:numId w:val="6"/>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 xml:space="preserve">“Assembly” shall mean the Assembly of the Members of the Commission established in accordance with </w:t>
      </w:r>
      <w:r w:rsidR="001D1C4D" w:rsidRPr="006F088B">
        <w:rPr>
          <w:rFonts w:ascii="Times New Roman" w:hAnsi="Times New Roman" w:cs="Times New Roman"/>
          <w:sz w:val="24"/>
          <w:szCs w:val="24"/>
        </w:rPr>
        <w:t>Article 7</w:t>
      </w:r>
      <w:r w:rsidRPr="006F088B">
        <w:rPr>
          <w:rFonts w:ascii="Times New Roman" w:hAnsi="Times New Roman" w:cs="Times New Roman"/>
          <w:sz w:val="24"/>
          <w:szCs w:val="24"/>
        </w:rPr>
        <w:t xml:space="preserve"> of this </w:t>
      </w:r>
      <w:r w:rsidR="00C111B9" w:rsidRPr="006F088B">
        <w:rPr>
          <w:rFonts w:ascii="Times New Roman" w:hAnsi="Times New Roman" w:cs="Times New Roman"/>
          <w:sz w:val="24"/>
          <w:szCs w:val="24"/>
        </w:rPr>
        <w:t>Convention</w:t>
      </w:r>
      <w:r w:rsidR="00530E29" w:rsidRPr="006F088B">
        <w:rPr>
          <w:rFonts w:ascii="Times New Roman" w:hAnsi="Times New Roman" w:cs="Times New Roman"/>
          <w:sz w:val="24"/>
          <w:szCs w:val="24"/>
        </w:rPr>
        <w:t>;</w:t>
      </w:r>
    </w:p>
    <w:p w14:paraId="701D23B0" w14:textId="3131A2DF" w:rsidR="000508A9" w:rsidRPr="006F088B" w:rsidRDefault="000508A9" w:rsidP="00647A49">
      <w:pPr>
        <w:numPr>
          <w:ilvl w:val="1"/>
          <w:numId w:val="6"/>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 xml:space="preserve">“Claims” within the meaning of </w:t>
      </w:r>
      <w:r w:rsidR="001D1C4D" w:rsidRPr="006F088B">
        <w:rPr>
          <w:rFonts w:ascii="Times New Roman" w:hAnsi="Times New Roman" w:cs="Times New Roman"/>
          <w:sz w:val="24"/>
          <w:szCs w:val="24"/>
        </w:rPr>
        <w:t>Article 3</w:t>
      </w:r>
      <w:r w:rsidRPr="006F088B">
        <w:rPr>
          <w:rFonts w:ascii="Times New Roman" w:hAnsi="Times New Roman" w:cs="Times New Roman"/>
          <w:sz w:val="24"/>
          <w:szCs w:val="24"/>
        </w:rPr>
        <w:t xml:space="preserve"> of this </w:t>
      </w:r>
      <w:r w:rsidR="00C111B9" w:rsidRPr="006F088B">
        <w:rPr>
          <w:rFonts w:ascii="Times New Roman" w:hAnsi="Times New Roman" w:cs="Times New Roman"/>
          <w:sz w:val="24"/>
          <w:szCs w:val="24"/>
        </w:rPr>
        <w:t>Convention</w:t>
      </w:r>
      <w:r w:rsidRPr="006F088B">
        <w:rPr>
          <w:rFonts w:ascii="Times New Roman" w:hAnsi="Times New Roman" w:cs="Times New Roman"/>
          <w:sz w:val="24"/>
          <w:szCs w:val="24"/>
        </w:rPr>
        <w:t xml:space="preserve"> shall mean claims </w:t>
      </w:r>
      <w:r w:rsidR="0091502E" w:rsidRPr="006F088B">
        <w:rPr>
          <w:rFonts w:ascii="Times New Roman" w:hAnsi="Times New Roman" w:cs="Times New Roman"/>
          <w:sz w:val="24"/>
          <w:szCs w:val="24"/>
        </w:rPr>
        <w:t>submitted to</w:t>
      </w:r>
      <w:r w:rsidRPr="006F088B">
        <w:rPr>
          <w:rFonts w:ascii="Times New Roman" w:hAnsi="Times New Roman" w:cs="Times New Roman"/>
          <w:sz w:val="24"/>
          <w:szCs w:val="24"/>
        </w:rPr>
        <w:t xml:space="preserve"> the Register of Damage Caused by the Aggression of the Russian Federation against Ukraine in accordance with its rules </w:t>
      </w:r>
      <w:r w:rsidR="00B64399" w:rsidRPr="006F088B">
        <w:rPr>
          <w:rFonts w:ascii="Times New Roman" w:hAnsi="Times New Roman" w:cs="Times New Roman"/>
          <w:sz w:val="24"/>
          <w:szCs w:val="24"/>
        </w:rPr>
        <w:t>and</w:t>
      </w:r>
      <w:r w:rsidRPr="006F088B">
        <w:rPr>
          <w:rFonts w:ascii="Times New Roman" w:hAnsi="Times New Roman" w:cs="Times New Roman"/>
          <w:sz w:val="24"/>
          <w:szCs w:val="24"/>
        </w:rPr>
        <w:t>, after the transfer of the work of the Register to the Commission under Part</w:t>
      </w:r>
      <w:r w:rsidR="00116B32" w:rsidRPr="006F088B">
        <w:rPr>
          <w:rFonts w:ascii="Times New Roman" w:hAnsi="Times New Roman" w:cs="Times New Roman"/>
          <w:sz w:val="24"/>
          <w:szCs w:val="24"/>
        </w:rPr>
        <w:t xml:space="preserve"> </w:t>
      </w:r>
      <w:r w:rsidR="00F20C34" w:rsidRPr="006F088B">
        <w:rPr>
          <w:rFonts w:ascii="Times New Roman" w:hAnsi="Times New Roman" w:cs="Times New Roman"/>
          <w:sz w:val="24"/>
          <w:szCs w:val="24"/>
        </w:rPr>
        <w:t>VII o</w:t>
      </w:r>
      <w:r w:rsidRPr="006F088B">
        <w:rPr>
          <w:rFonts w:ascii="Times New Roman" w:hAnsi="Times New Roman" w:cs="Times New Roman"/>
          <w:sz w:val="24"/>
          <w:szCs w:val="24"/>
        </w:rPr>
        <w:t xml:space="preserve">f this </w:t>
      </w:r>
      <w:r w:rsidR="00C111B9" w:rsidRPr="006F088B">
        <w:rPr>
          <w:rFonts w:ascii="Times New Roman" w:hAnsi="Times New Roman" w:cs="Times New Roman"/>
          <w:sz w:val="24"/>
          <w:szCs w:val="24"/>
        </w:rPr>
        <w:t>Convention</w:t>
      </w:r>
      <w:r w:rsidRPr="006F088B">
        <w:rPr>
          <w:rFonts w:ascii="Times New Roman" w:hAnsi="Times New Roman" w:cs="Times New Roman"/>
          <w:sz w:val="24"/>
          <w:szCs w:val="24"/>
        </w:rPr>
        <w:t xml:space="preserve">, the claims </w:t>
      </w:r>
      <w:r w:rsidR="0091502E" w:rsidRPr="006F088B">
        <w:rPr>
          <w:rFonts w:ascii="Times New Roman" w:hAnsi="Times New Roman" w:cs="Times New Roman"/>
          <w:sz w:val="24"/>
          <w:szCs w:val="24"/>
        </w:rPr>
        <w:t>submitted</w:t>
      </w:r>
      <w:r w:rsidRPr="006F088B">
        <w:rPr>
          <w:rFonts w:ascii="Times New Roman" w:hAnsi="Times New Roman" w:cs="Times New Roman"/>
          <w:sz w:val="24"/>
          <w:szCs w:val="24"/>
        </w:rPr>
        <w:t xml:space="preserve"> in accordance with the rules </w:t>
      </w:r>
      <w:r w:rsidR="0091502E" w:rsidRPr="006F088B">
        <w:rPr>
          <w:rFonts w:ascii="Times New Roman" w:hAnsi="Times New Roman" w:cs="Times New Roman"/>
          <w:sz w:val="24"/>
          <w:szCs w:val="24"/>
        </w:rPr>
        <w:t xml:space="preserve">and procedures </w:t>
      </w:r>
      <w:r w:rsidRPr="006F088B">
        <w:rPr>
          <w:rFonts w:ascii="Times New Roman" w:hAnsi="Times New Roman" w:cs="Times New Roman"/>
          <w:sz w:val="24"/>
          <w:szCs w:val="24"/>
        </w:rPr>
        <w:t xml:space="preserve">referred to in </w:t>
      </w:r>
      <w:r w:rsidR="001D1C4D" w:rsidRPr="006F088B">
        <w:rPr>
          <w:rFonts w:ascii="Times New Roman" w:hAnsi="Times New Roman" w:cs="Times New Roman"/>
          <w:sz w:val="24"/>
          <w:szCs w:val="24"/>
        </w:rPr>
        <w:t>Article 25</w:t>
      </w:r>
      <w:r w:rsidRPr="006F088B">
        <w:rPr>
          <w:rFonts w:ascii="Times New Roman" w:hAnsi="Times New Roman" w:cs="Times New Roman"/>
          <w:sz w:val="24"/>
          <w:szCs w:val="24"/>
        </w:rPr>
        <w:t xml:space="preserve"> of this </w:t>
      </w:r>
      <w:r w:rsidR="00C111B9" w:rsidRPr="006F088B">
        <w:rPr>
          <w:rFonts w:ascii="Times New Roman" w:hAnsi="Times New Roman" w:cs="Times New Roman"/>
          <w:sz w:val="24"/>
          <w:szCs w:val="24"/>
        </w:rPr>
        <w:t>Convention</w:t>
      </w:r>
      <w:r w:rsidR="00513966" w:rsidRPr="006F088B">
        <w:rPr>
          <w:rFonts w:ascii="Times New Roman" w:hAnsi="Times New Roman" w:cs="Times New Roman"/>
          <w:sz w:val="24"/>
          <w:szCs w:val="24"/>
        </w:rPr>
        <w:t>;</w:t>
      </w:r>
      <w:r w:rsidRPr="006F088B">
        <w:rPr>
          <w:rFonts w:ascii="Times New Roman" w:hAnsi="Times New Roman" w:cs="Times New Roman"/>
          <w:sz w:val="24"/>
          <w:szCs w:val="24"/>
        </w:rPr>
        <w:t xml:space="preserve"> </w:t>
      </w:r>
    </w:p>
    <w:p w14:paraId="5A3A7ECF" w14:textId="49F29D4F" w:rsidR="00F26349" w:rsidRPr="006F088B" w:rsidRDefault="00F26349" w:rsidP="00647A49">
      <w:pPr>
        <w:numPr>
          <w:ilvl w:val="1"/>
          <w:numId w:val="6"/>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 xml:space="preserve">“Commission” shall mean the International Claims Commission for Ukraine established </w:t>
      </w:r>
      <w:r w:rsidR="00430108" w:rsidRPr="006F088B">
        <w:rPr>
          <w:rFonts w:ascii="Times New Roman" w:hAnsi="Times New Roman" w:cs="Times New Roman"/>
          <w:sz w:val="24"/>
          <w:szCs w:val="24"/>
        </w:rPr>
        <w:t xml:space="preserve">by </w:t>
      </w:r>
      <w:r w:rsidRPr="006F088B">
        <w:rPr>
          <w:rFonts w:ascii="Times New Roman" w:hAnsi="Times New Roman" w:cs="Times New Roman"/>
          <w:sz w:val="24"/>
          <w:szCs w:val="24"/>
        </w:rPr>
        <w:t xml:space="preserve">this </w:t>
      </w:r>
      <w:r w:rsidR="00C111B9" w:rsidRPr="006F088B">
        <w:rPr>
          <w:rFonts w:ascii="Times New Roman" w:hAnsi="Times New Roman" w:cs="Times New Roman"/>
          <w:sz w:val="24"/>
          <w:szCs w:val="24"/>
        </w:rPr>
        <w:t>Convention</w:t>
      </w:r>
      <w:r w:rsidRPr="006F088B">
        <w:rPr>
          <w:rFonts w:ascii="Times New Roman" w:hAnsi="Times New Roman" w:cs="Times New Roman"/>
          <w:sz w:val="24"/>
          <w:szCs w:val="24"/>
        </w:rPr>
        <w:t>;</w:t>
      </w:r>
    </w:p>
    <w:p w14:paraId="3D646C77" w14:textId="58421FC0" w:rsidR="00F26349" w:rsidRPr="006F088B" w:rsidRDefault="00F26349" w:rsidP="000508A9">
      <w:pPr>
        <w:numPr>
          <w:ilvl w:val="1"/>
          <w:numId w:val="6"/>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 xml:space="preserve">“Commissioner” shall mean an individual elected as a member of a Panel in accordance with </w:t>
      </w:r>
      <w:r w:rsidR="001D1C4D" w:rsidRPr="006F088B">
        <w:rPr>
          <w:rFonts w:ascii="Times New Roman" w:hAnsi="Times New Roman" w:cs="Times New Roman"/>
          <w:sz w:val="24"/>
          <w:szCs w:val="24"/>
        </w:rPr>
        <w:t>Article 11</w:t>
      </w:r>
      <w:r w:rsidRPr="006F088B">
        <w:rPr>
          <w:rFonts w:ascii="Times New Roman" w:hAnsi="Times New Roman" w:cs="Times New Roman"/>
          <w:sz w:val="24"/>
          <w:szCs w:val="24"/>
        </w:rPr>
        <w:t xml:space="preserve"> of this </w:t>
      </w:r>
      <w:r w:rsidR="00C111B9" w:rsidRPr="006F088B">
        <w:rPr>
          <w:rFonts w:ascii="Times New Roman" w:hAnsi="Times New Roman" w:cs="Times New Roman"/>
          <w:sz w:val="24"/>
          <w:szCs w:val="24"/>
        </w:rPr>
        <w:t>Convention</w:t>
      </w:r>
      <w:r w:rsidRPr="006F088B">
        <w:rPr>
          <w:rFonts w:ascii="Times New Roman" w:hAnsi="Times New Roman" w:cs="Times New Roman"/>
          <w:sz w:val="24"/>
          <w:szCs w:val="24"/>
        </w:rPr>
        <w:t>;</w:t>
      </w:r>
    </w:p>
    <w:p w14:paraId="33F036EE" w14:textId="7BC8E150" w:rsidR="00075BAD" w:rsidRPr="006F088B" w:rsidRDefault="00075BAD" w:rsidP="00647A49">
      <w:pPr>
        <w:numPr>
          <w:ilvl w:val="1"/>
          <w:numId w:val="6"/>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 xml:space="preserve">“Council” shall mean the Council of the Commission established in accordance with </w:t>
      </w:r>
      <w:r w:rsidR="001D1C4D" w:rsidRPr="006F088B">
        <w:rPr>
          <w:rFonts w:ascii="Times New Roman" w:hAnsi="Times New Roman" w:cs="Times New Roman"/>
          <w:sz w:val="24"/>
          <w:szCs w:val="24"/>
        </w:rPr>
        <w:t>Article</w:t>
      </w:r>
      <w:r w:rsidR="001D1C4D" w:rsidRPr="006F088B" w:rsidDel="001D1C4D">
        <w:rPr>
          <w:rFonts w:ascii="Times New Roman" w:hAnsi="Times New Roman" w:cs="Times New Roman"/>
          <w:sz w:val="24"/>
          <w:szCs w:val="24"/>
        </w:rPr>
        <w:t xml:space="preserve"> </w:t>
      </w:r>
      <w:r w:rsidR="001D1C4D" w:rsidRPr="006F088B">
        <w:rPr>
          <w:rFonts w:ascii="Times New Roman" w:hAnsi="Times New Roman" w:cs="Times New Roman"/>
          <w:sz w:val="24"/>
          <w:szCs w:val="24"/>
        </w:rPr>
        <w:t>10</w:t>
      </w:r>
      <w:r w:rsidRPr="006F088B">
        <w:rPr>
          <w:rFonts w:ascii="Times New Roman" w:hAnsi="Times New Roman" w:cs="Times New Roman"/>
          <w:sz w:val="24"/>
          <w:szCs w:val="24"/>
        </w:rPr>
        <w:t xml:space="preserve"> of this </w:t>
      </w:r>
      <w:r w:rsidR="00C111B9" w:rsidRPr="006F088B">
        <w:rPr>
          <w:rFonts w:ascii="Times New Roman" w:hAnsi="Times New Roman" w:cs="Times New Roman"/>
          <w:sz w:val="24"/>
          <w:szCs w:val="24"/>
        </w:rPr>
        <w:t>Convention</w:t>
      </w:r>
      <w:r w:rsidR="00530E29" w:rsidRPr="006F088B">
        <w:rPr>
          <w:rFonts w:ascii="Times New Roman" w:hAnsi="Times New Roman" w:cs="Times New Roman"/>
          <w:sz w:val="24"/>
          <w:szCs w:val="24"/>
        </w:rPr>
        <w:t>;</w:t>
      </w:r>
    </w:p>
    <w:p w14:paraId="1E42E1E8" w14:textId="6478AEB9" w:rsidR="00F26349" w:rsidRPr="006F088B" w:rsidRDefault="00F26349" w:rsidP="00647A49">
      <w:pPr>
        <w:numPr>
          <w:ilvl w:val="1"/>
          <w:numId w:val="6"/>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 xml:space="preserve">“Executive Director” shall mean the Executive Director of the Commission appointed in accordance with </w:t>
      </w:r>
      <w:r w:rsidR="001D1C4D" w:rsidRPr="006F088B">
        <w:rPr>
          <w:rFonts w:ascii="Times New Roman" w:hAnsi="Times New Roman" w:cs="Times New Roman"/>
          <w:sz w:val="24"/>
          <w:szCs w:val="24"/>
        </w:rPr>
        <w:t>Article 14</w:t>
      </w:r>
      <w:r w:rsidRPr="006F088B">
        <w:rPr>
          <w:rFonts w:ascii="Times New Roman" w:hAnsi="Times New Roman" w:cs="Times New Roman"/>
          <w:sz w:val="24"/>
          <w:szCs w:val="24"/>
        </w:rPr>
        <w:t xml:space="preserve"> of this </w:t>
      </w:r>
      <w:r w:rsidR="00C111B9" w:rsidRPr="006F088B">
        <w:rPr>
          <w:rFonts w:ascii="Times New Roman" w:hAnsi="Times New Roman" w:cs="Times New Roman"/>
          <w:sz w:val="24"/>
          <w:szCs w:val="24"/>
        </w:rPr>
        <w:t>Convention</w:t>
      </w:r>
      <w:r w:rsidRPr="006F088B">
        <w:rPr>
          <w:rFonts w:ascii="Times New Roman" w:hAnsi="Times New Roman" w:cs="Times New Roman"/>
          <w:sz w:val="24"/>
          <w:szCs w:val="24"/>
        </w:rPr>
        <w:t>;</w:t>
      </w:r>
    </w:p>
    <w:p w14:paraId="23E81DCC" w14:textId="5D473834" w:rsidR="00A75D6D" w:rsidRPr="006F088B" w:rsidRDefault="00A75D6D" w:rsidP="00647A49">
      <w:pPr>
        <w:numPr>
          <w:ilvl w:val="1"/>
          <w:numId w:val="6"/>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 xml:space="preserve">“Financial Committee” shall mean the Financial Committee of the Commission established in accordance with </w:t>
      </w:r>
      <w:r w:rsidR="001D1C4D" w:rsidRPr="006F088B">
        <w:rPr>
          <w:rFonts w:ascii="Times New Roman" w:hAnsi="Times New Roman" w:cs="Times New Roman"/>
          <w:sz w:val="24"/>
          <w:szCs w:val="24"/>
        </w:rPr>
        <w:t>Article</w:t>
      </w:r>
      <w:r w:rsidR="001D1C4D" w:rsidRPr="006F088B" w:rsidDel="001D1C4D">
        <w:rPr>
          <w:rFonts w:ascii="Times New Roman" w:hAnsi="Times New Roman" w:cs="Times New Roman"/>
          <w:sz w:val="24"/>
          <w:szCs w:val="24"/>
        </w:rPr>
        <w:t xml:space="preserve"> </w:t>
      </w:r>
      <w:r w:rsidR="001D1C4D" w:rsidRPr="006F088B">
        <w:rPr>
          <w:rFonts w:ascii="Times New Roman" w:hAnsi="Times New Roman" w:cs="Times New Roman"/>
          <w:sz w:val="24"/>
          <w:szCs w:val="24"/>
        </w:rPr>
        <w:t>8</w:t>
      </w:r>
      <w:r w:rsidRPr="006F088B">
        <w:rPr>
          <w:rFonts w:ascii="Times New Roman" w:hAnsi="Times New Roman" w:cs="Times New Roman"/>
          <w:sz w:val="24"/>
          <w:szCs w:val="24"/>
        </w:rPr>
        <w:t xml:space="preserve"> of this Convention;</w:t>
      </w:r>
    </w:p>
    <w:p w14:paraId="58E1A7AE" w14:textId="46332402" w:rsidR="008A684B" w:rsidRPr="006F088B" w:rsidRDefault="008A684B" w:rsidP="00647A49">
      <w:pPr>
        <w:numPr>
          <w:ilvl w:val="1"/>
          <w:numId w:val="6"/>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lastRenderedPageBreak/>
        <w:t xml:space="preserve">“Major Contributor” shall mean any </w:t>
      </w:r>
      <w:r w:rsidR="00CF4EA9" w:rsidRPr="006F088B">
        <w:rPr>
          <w:rFonts w:ascii="Times New Roman" w:hAnsi="Times New Roman" w:cs="Times New Roman"/>
          <w:sz w:val="24"/>
          <w:szCs w:val="24"/>
        </w:rPr>
        <w:t>Member</w:t>
      </w:r>
      <w:r w:rsidRPr="006F088B">
        <w:rPr>
          <w:rFonts w:ascii="Times New Roman" w:hAnsi="Times New Roman" w:cs="Times New Roman"/>
          <w:sz w:val="24"/>
          <w:szCs w:val="24"/>
        </w:rPr>
        <w:t xml:space="preserve"> which</w:t>
      </w:r>
      <w:r w:rsidR="00BF0D31" w:rsidRPr="006F088B">
        <w:rPr>
          <w:rFonts w:ascii="Times New Roman" w:hAnsi="Times New Roman" w:cs="Times New Roman"/>
          <w:sz w:val="24"/>
          <w:szCs w:val="24"/>
        </w:rPr>
        <w:t>, in any financial year,</w:t>
      </w:r>
      <w:r w:rsidRPr="006F088B">
        <w:rPr>
          <w:rFonts w:ascii="Times New Roman" w:hAnsi="Times New Roman" w:cs="Times New Roman"/>
          <w:sz w:val="24"/>
          <w:szCs w:val="24"/>
        </w:rPr>
        <w:t xml:space="preserve"> contribute</w:t>
      </w:r>
      <w:r w:rsidR="00EE3230" w:rsidRPr="006F088B">
        <w:rPr>
          <w:rFonts w:ascii="Times New Roman" w:hAnsi="Times New Roman" w:cs="Times New Roman"/>
          <w:sz w:val="24"/>
          <w:szCs w:val="24"/>
        </w:rPr>
        <w:t>s</w:t>
      </w:r>
      <w:r w:rsidRPr="006F088B">
        <w:rPr>
          <w:rFonts w:ascii="Times New Roman" w:hAnsi="Times New Roman" w:cs="Times New Roman"/>
          <w:sz w:val="24"/>
          <w:szCs w:val="24"/>
        </w:rPr>
        <w:t xml:space="preserve"> </w:t>
      </w:r>
      <w:r w:rsidR="00EE3230" w:rsidRPr="006F088B">
        <w:rPr>
          <w:rFonts w:ascii="Times New Roman" w:hAnsi="Times New Roman" w:cs="Times New Roman"/>
          <w:sz w:val="24"/>
          <w:szCs w:val="24"/>
        </w:rPr>
        <w:t>the highest level of obligatory contributions</w:t>
      </w:r>
      <w:r w:rsidR="00BF0D31" w:rsidRPr="006F088B">
        <w:rPr>
          <w:rFonts w:ascii="Times New Roman" w:hAnsi="Times New Roman" w:cs="Times New Roman"/>
          <w:sz w:val="24"/>
          <w:szCs w:val="24"/>
        </w:rPr>
        <w:t xml:space="preserve"> </w:t>
      </w:r>
      <w:r w:rsidR="00EE3230" w:rsidRPr="006F088B">
        <w:rPr>
          <w:rFonts w:ascii="Times New Roman" w:hAnsi="Times New Roman" w:cs="Times New Roman"/>
          <w:sz w:val="24"/>
          <w:szCs w:val="24"/>
        </w:rPr>
        <w:t xml:space="preserve">to the budget of the Commission </w:t>
      </w:r>
      <w:r w:rsidR="00CF4EA9" w:rsidRPr="006F088B">
        <w:rPr>
          <w:rFonts w:ascii="Times New Roman" w:hAnsi="Times New Roman" w:cs="Times New Roman"/>
          <w:sz w:val="24"/>
          <w:szCs w:val="24"/>
        </w:rPr>
        <w:t xml:space="preserve">based on the criteria set out in </w:t>
      </w:r>
      <w:bookmarkStart w:id="13" w:name="_Hlk213752098"/>
      <w:r w:rsidRPr="006F088B">
        <w:rPr>
          <w:rFonts w:ascii="Times New Roman" w:hAnsi="Times New Roman" w:cs="Times New Roman"/>
          <w:sz w:val="24"/>
          <w:szCs w:val="24"/>
        </w:rPr>
        <w:t>Resolution (94)31 of the Committee of Ministers of the Council of Europe of 4 November 1994</w:t>
      </w:r>
      <w:bookmarkEnd w:id="13"/>
      <w:r w:rsidRPr="006F088B">
        <w:rPr>
          <w:rFonts w:ascii="Times New Roman" w:hAnsi="Times New Roman" w:cs="Times New Roman"/>
          <w:sz w:val="24"/>
          <w:szCs w:val="24"/>
        </w:rPr>
        <w:t>;</w:t>
      </w:r>
      <w:r w:rsidR="00BF0D31" w:rsidRPr="006F088B">
        <w:rPr>
          <w:rFonts w:ascii="Times New Roman" w:hAnsi="Times New Roman" w:cs="Times New Roman"/>
          <w:sz w:val="24"/>
          <w:szCs w:val="24"/>
        </w:rPr>
        <w:t xml:space="preserve"> </w:t>
      </w:r>
    </w:p>
    <w:p w14:paraId="5335C7EE" w14:textId="61914CC7" w:rsidR="00F26349" w:rsidRPr="006F088B" w:rsidRDefault="00F26349" w:rsidP="00815018">
      <w:pPr>
        <w:numPr>
          <w:ilvl w:val="1"/>
          <w:numId w:val="6"/>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 xml:space="preserve">“Member” shall mean any State or </w:t>
      </w:r>
      <w:r w:rsidR="00B91364" w:rsidRPr="006F088B">
        <w:rPr>
          <w:rFonts w:ascii="Times New Roman" w:hAnsi="Times New Roman" w:cs="Times New Roman"/>
          <w:sz w:val="24"/>
          <w:szCs w:val="24"/>
        </w:rPr>
        <w:t xml:space="preserve">Regional Integration Organisation </w:t>
      </w:r>
      <w:r w:rsidRPr="006F088B">
        <w:rPr>
          <w:rFonts w:ascii="Times New Roman" w:hAnsi="Times New Roman" w:cs="Times New Roman"/>
          <w:sz w:val="24"/>
          <w:szCs w:val="24"/>
        </w:rPr>
        <w:t>that has become a Member of the Commission</w:t>
      </w:r>
      <w:r w:rsidR="00542F9A" w:rsidRPr="006F088B">
        <w:rPr>
          <w:rFonts w:ascii="Times New Roman" w:hAnsi="Times New Roman" w:cs="Times New Roman"/>
          <w:sz w:val="24"/>
          <w:szCs w:val="24"/>
        </w:rPr>
        <w:t xml:space="preserve"> by becoming a Party</w:t>
      </w:r>
      <w:r w:rsidR="00513966" w:rsidRPr="006F088B">
        <w:rPr>
          <w:rFonts w:ascii="Times New Roman" w:hAnsi="Times New Roman" w:cs="Times New Roman"/>
          <w:sz w:val="24"/>
          <w:szCs w:val="24"/>
        </w:rPr>
        <w:t xml:space="preserve"> to this </w:t>
      </w:r>
      <w:r w:rsidR="00C111B9" w:rsidRPr="006F088B">
        <w:rPr>
          <w:rFonts w:ascii="Times New Roman" w:hAnsi="Times New Roman" w:cs="Times New Roman"/>
          <w:sz w:val="24"/>
          <w:szCs w:val="24"/>
        </w:rPr>
        <w:t>Convention</w:t>
      </w:r>
      <w:r w:rsidRPr="006F088B">
        <w:rPr>
          <w:rFonts w:ascii="Times New Roman" w:hAnsi="Times New Roman" w:cs="Times New Roman"/>
          <w:sz w:val="24"/>
          <w:szCs w:val="24"/>
        </w:rPr>
        <w:t xml:space="preserve"> in accordance with</w:t>
      </w:r>
      <w:r w:rsidR="00F50895" w:rsidRPr="006F088B">
        <w:rPr>
          <w:rFonts w:ascii="Times New Roman" w:hAnsi="Times New Roman" w:cs="Times New Roman"/>
          <w:sz w:val="24"/>
          <w:szCs w:val="24"/>
        </w:rPr>
        <w:t xml:space="preserve"> </w:t>
      </w:r>
      <w:r w:rsidR="001D1C4D" w:rsidRPr="006F088B">
        <w:rPr>
          <w:rFonts w:ascii="Times New Roman" w:hAnsi="Times New Roman" w:cs="Times New Roman"/>
          <w:sz w:val="24"/>
          <w:szCs w:val="24"/>
        </w:rPr>
        <w:t>Articles 28, 30, or 31</w:t>
      </w:r>
      <w:r w:rsidR="00867F81" w:rsidRPr="006F088B">
        <w:rPr>
          <w:rFonts w:ascii="Times New Roman" w:hAnsi="Times New Roman" w:cs="Times New Roman"/>
          <w:sz w:val="24"/>
          <w:szCs w:val="24"/>
        </w:rPr>
        <w:t xml:space="preserve"> </w:t>
      </w:r>
      <w:r w:rsidRPr="006F088B">
        <w:rPr>
          <w:rFonts w:ascii="Times New Roman" w:hAnsi="Times New Roman" w:cs="Times New Roman"/>
          <w:sz w:val="24"/>
          <w:szCs w:val="24"/>
        </w:rPr>
        <w:t xml:space="preserve">of this </w:t>
      </w:r>
      <w:r w:rsidR="00C111B9" w:rsidRPr="006F088B">
        <w:rPr>
          <w:rFonts w:ascii="Times New Roman" w:hAnsi="Times New Roman" w:cs="Times New Roman"/>
          <w:sz w:val="24"/>
          <w:szCs w:val="24"/>
        </w:rPr>
        <w:t>Convention</w:t>
      </w:r>
      <w:r w:rsidRPr="006F088B">
        <w:rPr>
          <w:rFonts w:ascii="Times New Roman" w:hAnsi="Times New Roman" w:cs="Times New Roman"/>
          <w:sz w:val="24"/>
          <w:szCs w:val="24"/>
        </w:rPr>
        <w:t>;</w:t>
      </w:r>
    </w:p>
    <w:p w14:paraId="6C6FDB56" w14:textId="029CDCF9" w:rsidR="00F26349" w:rsidRPr="006F088B" w:rsidRDefault="00F26349" w:rsidP="000508A9">
      <w:pPr>
        <w:numPr>
          <w:ilvl w:val="1"/>
          <w:numId w:val="6"/>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“Observer” shall mean any State</w:t>
      </w:r>
      <w:r w:rsidR="00B91364" w:rsidRPr="006F088B">
        <w:rPr>
          <w:rFonts w:ascii="Times New Roman" w:hAnsi="Times New Roman" w:cs="Times New Roman"/>
          <w:sz w:val="24"/>
          <w:szCs w:val="24"/>
        </w:rPr>
        <w:t>, Regional Integration Organisation</w:t>
      </w:r>
      <w:r w:rsidR="00612B1E" w:rsidRPr="006F088B">
        <w:rPr>
          <w:rFonts w:ascii="Times New Roman" w:hAnsi="Times New Roman" w:cs="Times New Roman"/>
          <w:sz w:val="24"/>
          <w:szCs w:val="24"/>
        </w:rPr>
        <w:t>,</w:t>
      </w:r>
      <w:r w:rsidR="00B91364" w:rsidRPr="006F088B">
        <w:rPr>
          <w:rFonts w:ascii="Times New Roman" w:hAnsi="Times New Roman" w:cs="Times New Roman"/>
          <w:sz w:val="24"/>
          <w:szCs w:val="24"/>
        </w:rPr>
        <w:t xml:space="preserve"> or international organisation </w:t>
      </w:r>
      <w:r w:rsidRPr="006F088B">
        <w:rPr>
          <w:rFonts w:ascii="Times New Roman" w:hAnsi="Times New Roman" w:cs="Times New Roman"/>
          <w:sz w:val="24"/>
          <w:szCs w:val="24"/>
        </w:rPr>
        <w:t xml:space="preserve">that has </w:t>
      </w:r>
      <w:r w:rsidR="00CC08C3" w:rsidRPr="006F088B">
        <w:rPr>
          <w:rFonts w:ascii="Times New Roman" w:hAnsi="Times New Roman" w:cs="Times New Roman"/>
          <w:sz w:val="24"/>
          <w:szCs w:val="24"/>
        </w:rPr>
        <w:t>become</w:t>
      </w:r>
      <w:r w:rsidRPr="006F088B">
        <w:rPr>
          <w:rFonts w:ascii="Times New Roman" w:hAnsi="Times New Roman" w:cs="Times New Roman"/>
          <w:sz w:val="24"/>
          <w:szCs w:val="24"/>
        </w:rPr>
        <w:t xml:space="preserve"> an Observer </w:t>
      </w:r>
      <w:r w:rsidR="00CC08C3" w:rsidRPr="006F088B">
        <w:rPr>
          <w:rFonts w:ascii="Times New Roman" w:hAnsi="Times New Roman" w:cs="Times New Roman"/>
          <w:sz w:val="24"/>
          <w:szCs w:val="24"/>
        </w:rPr>
        <w:t xml:space="preserve">of the Commission </w:t>
      </w:r>
      <w:r w:rsidRPr="006F088B">
        <w:rPr>
          <w:rFonts w:ascii="Times New Roman" w:hAnsi="Times New Roman" w:cs="Times New Roman"/>
          <w:sz w:val="24"/>
          <w:szCs w:val="24"/>
        </w:rPr>
        <w:t xml:space="preserve">in accordance with </w:t>
      </w:r>
      <w:r w:rsidR="001D1C4D" w:rsidRPr="006F088B">
        <w:rPr>
          <w:rFonts w:ascii="Times New Roman" w:hAnsi="Times New Roman" w:cs="Times New Roman"/>
          <w:sz w:val="24"/>
          <w:szCs w:val="24"/>
        </w:rPr>
        <w:t>Article 27(2)</w:t>
      </w:r>
      <w:r w:rsidRPr="006F088B">
        <w:rPr>
          <w:rFonts w:ascii="Times New Roman" w:hAnsi="Times New Roman" w:cs="Times New Roman"/>
          <w:sz w:val="24"/>
          <w:szCs w:val="24"/>
        </w:rPr>
        <w:t xml:space="preserve"> of this </w:t>
      </w:r>
      <w:r w:rsidR="00C111B9" w:rsidRPr="006F088B">
        <w:rPr>
          <w:rFonts w:ascii="Times New Roman" w:hAnsi="Times New Roman" w:cs="Times New Roman"/>
          <w:sz w:val="24"/>
          <w:szCs w:val="24"/>
        </w:rPr>
        <w:t>Convention</w:t>
      </w:r>
      <w:r w:rsidRPr="006F088B">
        <w:rPr>
          <w:rFonts w:ascii="Times New Roman" w:hAnsi="Times New Roman" w:cs="Times New Roman"/>
          <w:sz w:val="24"/>
          <w:szCs w:val="24"/>
        </w:rPr>
        <w:t>;</w:t>
      </w:r>
    </w:p>
    <w:p w14:paraId="4456D5D4" w14:textId="56D5DE2C" w:rsidR="003C5E2A" w:rsidRPr="006F088B" w:rsidRDefault="003C5E2A" w:rsidP="000508A9">
      <w:pPr>
        <w:numPr>
          <w:ilvl w:val="1"/>
          <w:numId w:val="6"/>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 xml:space="preserve">“Panel” shall mean a Panel of Commissioners established in accordance with </w:t>
      </w:r>
      <w:r w:rsidR="001D1C4D" w:rsidRPr="006F088B">
        <w:rPr>
          <w:rFonts w:ascii="Times New Roman" w:hAnsi="Times New Roman" w:cs="Times New Roman"/>
          <w:sz w:val="24"/>
          <w:szCs w:val="24"/>
        </w:rPr>
        <w:t>Article 12</w:t>
      </w:r>
      <w:r w:rsidR="000508A9" w:rsidRPr="006F088B">
        <w:rPr>
          <w:rFonts w:ascii="Times New Roman" w:hAnsi="Times New Roman" w:cs="Times New Roman"/>
          <w:sz w:val="24"/>
          <w:szCs w:val="24"/>
        </w:rPr>
        <w:t xml:space="preserve"> </w:t>
      </w:r>
      <w:r w:rsidRPr="006F088B">
        <w:rPr>
          <w:rFonts w:ascii="Times New Roman" w:hAnsi="Times New Roman" w:cs="Times New Roman"/>
          <w:sz w:val="24"/>
          <w:szCs w:val="24"/>
        </w:rPr>
        <w:t xml:space="preserve">of this </w:t>
      </w:r>
      <w:r w:rsidR="00C111B9" w:rsidRPr="006F088B">
        <w:rPr>
          <w:rFonts w:ascii="Times New Roman" w:hAnsi="Times New Roman" w:cs="Times New Roman"/>
          <w:sz w:val="24"/>
          <w:szCs w:val="24"/>
        </w:rPr>
        <w:t>Convention</w:t>
      </w:r>
      <w:r w:rsidRPr="006F088B">
        <w:rPr>
          <w:rFonts w:ascii="Times New Roman" w:hAnsi="Times New Roman" w:cs="Times New Roman"/>
          <w:sz w:val="24"/>
          <w:szCs w:val="24"/>
        </w:rPr>
        <w:t>;</w:t>
      </w:r>
    </w:p>
    <w:p w14:paraId="661CC2D9" w14:textId="7F13B392" w:rsidR="00B91364" w:rsidRPr="006F088B" w:rsidRDefault="00B91364" w:rsidP="00647A49">
      <w:pPr>
        <w:numPr>
          <w:ilvl w:val="1"/>
          <w:numId w:val="6"/>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“Regional Integration Organisation</w:t>
      </w:r>
      <w:r w:rsidR="00240545" w:rsidRPr="006F088B">
        <w:rPr>
          <w:rFonts w:ascii="Times New Roman" w:hAnsi="Times New Roman" w:cs="Times New Roman"/>
          <w:sz w:val="24"/>
          <w:szCs w:val="24"/>
        </w:rPr>
        <w:t xml:space="preserve">" shall mean an organisation constituted by sovereign States of a given region, to which its member States have transferred competence in respect of matters governed by this </w:t>
      </w:r>
      <w:r w:rsidR="00C111B9" w:rsidRPr="006F088B">
        <w:rPr>
          <w:rFonts w:ascii="Times New Roman" w:hAnsi="Times New Roman" w:cs="Times New Roman"/>
          <w:sz w:val="24"/>
          <w:szCs w:val="24"/>
        </w:rPr>
        <w:t>Convention</w:t>
      </w:r>
      <w:r w:rsidR="00D03AC9" w:rsidRPr="006F088B">
        <w:rPr>
          <w:rFonts w:ascii="Times New Roman" w:hAnsi="Times New Roman" w:cs="Times New Roman"/>
          <w:sz w:val="24"/>
          <w:szCs w:val="24"/>
        </w:rPr>
        <w:t>;</w:t>
      </w:r>
      <w:r w:rsidR="00240545" w:rsidRPr="006F088B">
        <w:rPr>
          <w:rFonts w:ascii="Times New Roman" w:hAnsi="Times New Roman" w:cs="Times New Roman"/>
          <w:sz w:val="24"/>
          <w:szCs w:val="24"/>
        </w:rPr>
        <w:t xml:space="preserve"> </w:t>
      </w:r>
    </w:p>
    <w:p w14:paraId="7290191C" w14:textId="0EE8D6B1" w:rsidR="00B91364" w:rsidRPr="006F088B" w:rsidRDefault="00393303" w:rsidP="00647A49">
      <w:pPr>
        <w:numPr>
          <w:ilvl w:val="1"/>
          <w:numId w:val="6"/>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 xml:space="preserve">“Register of Damage Caused by the Aggression of the Russian Federation </w:t>
      </w:r>
      <w:r w:rsidR="00152A07" w:rsidRPr="006F088B">
        <w:rPr>
          <w:rFonts w:ascii="Times New Roman" w:hAnsi="Times New Roman" w:cs="Times New Roman"/>
          <w:sz w:val="24"/>
          <w:szCs w:val="24"/>
        </w:rPr>
        <w:t>a</w:t>
      </w:r>
      <w:r w:rsidRPr="006F088B">
        <w:rPr>
          <w:rFonts w:ascii="Times New Roman" w:hAnsi="Times New Roman" w:cs="Times New Roman"/>
          <w:sz w:val="24"/>
          <w:szCs w:val="24"/>
        </w:rPr>
        <w:t xml:space="preserve">gainst Ukraine” or “Register” shall mean </w:t>
      </w:r>
      <w:r w:rsidR="00AF6EAD" w:rsidRPr="006F088B">
        <w:rPr>
          <w:rFonts w:ascii="Times New Roman" w:hAnsi="Times New Roman" w:cs="Times New Roman"/>
          <w:sz w:val="24"/>
          <w:szCs w:val="24"/>
        </w:rPr>
        <w:t xml:space="preserve">the </w:t>
      </w:r>
      <w:r w:rsidRPr="006F088B">
        <w:rPr>
          <w:rFonts w:ascii="Times New Roman" w:hAnsi="Times New Roman" w:cs="Times New Roman"/>
          <w:sz w:val="24"/>
          <w:szCs w:val="24"/>
        </w:rPr>
        <w:t xml:space="preserve">Register of Damage Caused by the Aggression of the Russian Federation </w:t>
      </w:r>
      <w:r w:rsidR="00152A07" w:rsidRPr="006F088B">
        <w:rPr>
          <w:rFonts w:ascii="Times New Roman" w:hAnsi="Times New Roman" w:cs="Times New Roman"/>
          <w:sz w:val="24"/>
          <w:szCs w:val="24"/>
        </w:rPr>
        <w:t>a</w:t>
      </w:r>
      <w:r w:rsidRPr="006F088B">
        <w:rPr>
          <w:rFonts w:ascii="Times New Roman" w:hAnsi="Times New Roman" w:cs="Times New Roman"/>
          <w:sz w:val="24"/>
          <w:szCs w:val="24"/>
        </w:rPr>
        <w:t>gainst Ukraine established through Resolution CM/</w:t>
      </w:r>
      <w:proofErr w:type="gramStart"/>
      <w:r w:rsidRPr="006F088B">
        <w:rPr>
          <w:rFonts w:ascii="Times New Roman" w:hAnsi="Times New Roman" w:cs="Times New Roman"/>
          <w:sz w:val="24"/>
          <w:szCs w:val="24"/>
        </w:rPr>
        <w:t>Res(</w:t>
      </w:r>
      <w:proofErr w:type="gramEnd"/>
      <w:r w:rsidRPr="006F088B">
        <w:rPr>
          <w:rFonts w:ascii="Times New Roman" w:hAnsi="Times New Roman" w:cs="Times New Roman"/>
          <w:sz w:val="24"/>
          <w:szCs w:val="24"/>
        </w:rPr>
        <w:t>2023)3 of the Committee of Ministers of the Council of Europe of 12 May 2023</w:t>
      </w:r>
      <w:r w:rsidR="00867F81" w:rsidRPr="006F088B">
        <w:rPr>
          <w:rFonts w:ascii="Times New Roman" w:hAnsi="Times New Roman" w:cs="Times New Roman"/>
          <w:sz w:val="24"/>
          <w:szCs w:val="24"/>
        </w:rPr>
        <w:t xml:space="preserve"> </w:t>
      </w:r>
      <w:r w:rsidR="00667CB3" w:rsidRPr="006F088B">
        <w:rPr>
          <w:rFonts w:ascii="Times New Roman" w:hAnsi="Times New Roman" w:cs="Times New Roman"/>
          <w:sz w:val="24"/>
          <w:szCs w:val="24"/>
        </w:rPr>
        <w:t xml:space="preserve">as </w:t>
      </w:r>
      <w:r w:rsidR="00E440A3" w:rsidRPr="006F088B">
        <w:rPr>
          <w:rFonts w:ascii="Times New Roman" w:hAnsi="Times New Roman" w:cs="Times New Roman"/>
          <w:sz w:val="24"/>
          <w:szCs w:val="24"/>
        </w:rPr>
        <w:t xml:space="preserve">confirmed by Resolution </w:t>
      </w:r>
      <w:r w:rsidR="00612B1E" w:rsidRPr="006F088B">
        <w:rPr>
          <w:rFonts w:ascii="Times New Roman" w:hAnsi="Times New Roman" w:cs="Times New Roman"/>
          <w:sz w:val="24"/>
          <w:szCs w:val="24"/>
        </w:rPr>
        <w:t xml:space="preserve">CM/Res(2025)3 </w:t>
      </w:r>
      <w:r w:rsidR="00E440A3" w:rsidRPr="006F088B">
        <w:rPr>
          <w:rFonts w:ascii="Times New Roman" w:hAnsi="Times New Roman" w:cs="Times New Roman"/>
          <w:sz w:val="24"/>
          <w:szCs w:val="24"/>
        </w:rPr>
        <w:t xml:space="preserve">of the Committee of Ministers of the Council of Europe of </w:t>
      </w:r>
      <w:r w:rsidR="00867F81" w:rsidRPr="006F088B">
        <w:rPr>
          <w:rFonts w:ascii="Times New Roman" w:hAnsi="Times New Roman" w:cs="Times New Roman"/>
          <w:sz w:val="24"/>
          <w:szCs w:val="24"/>
        </w:rPr>
        <w:t>9 July 2025;</w:t>
      </w:r>
    </w:p>
    <w:p w14:paraId="3FDDE7D7" w14:textId="1226C284" w:rsidR="00A9681A" w:rsidRPr="006F088B" w:rsidRDefault="00A9681A" w:rsidP="00647A49">
      <w:pPr>
        <w:numPr>
          <w:ilvl w:val="1"/>
          <w:numId w:val="6"/>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 xml:space="preserve">“Rules and Regulations” shall mean the rules and regulations governing the work of the Commission adopted by the Council in accordance with </w:t>
      </w:r>
      <w:r w:rsidR="001D1C4D" w:rsidRPr="006F088B">
        <w:rPr>
          <w:rFonts w:ascii="Times New Roman" w:hAnsi="Times New Roman" w:cs="Times New Roman"/>
          <w:sz w:val="24"/>
          <w:szCs w:val="24"/>
        </w:rPr>
        <w:t>subparagraph 2(c) of Article 10</w:t>
      </w:r>
      <w:r w:rsidRPr="006F088B">
        <w:rPr>
          <w:rFonts w:ascii="Times New Roman" w:hAnsi="Times New Roman" w:cs="Times New Roman"/>
          <w:sz w:val="24"/>
          <w:szCs w:val="24"/>
        </w:rPr>
        <w:t xml:space="preserve"> of this </w:t>
      </w:r>
      <w:r w:rsidR="00C111B9" w:rsidRPr="006F088B">
        <w:rPr>
          <w:rFonts w:ascii="Times New Roman" w:hAnsi="Times New Roman" w:cs="Times New Roman"/>
          <w:sz w:val="24"/>
          <w:szCs w:val="24"/>
        </w:rPr>
        <w:t>Convention</w:t>
      </w:r>
      <w:r w:rsidRPr="006F088B">
        <w:rPr>
          <w:rFonts w:ascii="Times New Roman" w:hAnsi="Times New Roman" w:cs="Times New Roman"/>
          <w:sz w:val="24"/>
          <w:szCs w:val="24"/>
        </w:rPr>
        <w:t xml:space="preserve"> and approved by the Assembly in accordance with</w:t>
      </w:r>
      <w:r w:rsidR="001D1C4D" w:rsidRPr="006F088B">
        <w:rPr>
          <w:rFonts w:ascii="Times New Roman" w:hAnsi="Times New Roman" w:cs="Times New Roman"/>
          <w:sz w:val="24"/>
          <w:szCs w:val="24"/>
        </w:rPr>
        <w:t xml:space="preserve"> subparagraph 4(</w:t>
      </w:r>
      <w:proofErr w:type="spellStart"/>
      <w:r w:rsidR="001D1C4D" w:rsidRPr="006F088B">
        <w:rPr>
          <w:rFonts w:ascii="Times New Roman" w:hAnsi="Times New Roman" w:cs="Times New Roman"/>
          <w:sz w:val="24"/>
          <w:szCs w:val="24"/>
        </w:rPr>
        <w:t>c</w:t>
      </w:r>
      <w:r w:rsidR="00F20C34" w:rsidRPr="006F088B">
        <w:rPr>
          <w:rFonts w:ascii="Times New Roman" w:hAnsi="Times New Roman" w:cs="Times New Roman"/>
          <w:sz w:val="24"/>
          <w:szCs w:val="24"/>
        </w:rPr>
        <w:t>f</w:t>
      </w:r>
      <w:proofErr w:type="spellEnd"/>
      <w:r w:rsidR="001D1C4D" w:rsidRPr="006F088B">
        <w:rPr>
          <w:rFonts w:ascii="Times New Roman" w:hAnsi="Times New Roman" w:cs="Times New Roman"/>
          <w:sz w:val="24"/>
          <w:szCs w:val="24"/>
        </w:rPr>
        <w:t>) of Article 7</w:t>
      </w:r>
      <w:r w:rsidRPr="006F088B">
        <w:rPr>
          <w:rFonts w:ascii="Times New Roman" w:hAnsi="Times New Roman" w:cs="Times New Roman"/>
          <w:sz w:val="24"/>
          <w:szCs w:val="24"/>
        </w:rPr>
        <w:t xml:space="preserve"> of this </w:t>
      </w:r>
      <w:r w:rsidR="00C111B9" w:rsidRPr="006F088B">
        <w:rPr>
          <w:rFonts w:ascii="Times New Roman" w:hAnsi="Times New Roman" w:cs="Times New Roman"/>
          <w:sz w:val="24"/>
          <w:szCs w:val="24"/>
        </w:rPr>
        <w:t>Convention</w:t>
      </w:r>
      <w:r w:rsidRPr="006F088B">
        <w:rPr>
          <w:rFonts w:ascii="Times New Roman" w:hAnsi="Times New Roman" w:cs="Times New Roman"/>
          <w:sz w:val="24"/>
          <w:szCs w:val="24"/>
        </w:rPr>
        <w:t>;</w:t>
      </w:r>
    </w:p>
    <w:p w14:paraId="45C4BDC3" w14:textId="74010310" w:rsidR="003C5E2A" w:rsidRPr="006F088B" w:rsidRDefault="00B91364" w:rsidP="00647A49">
      <w:pPr>
        <w:numPr>
          <w:ilvl w:val="1"/>
          <w:numId w:val="6"/>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 xml:space="preserve">“Secretariat” shall mean the Secretariat of the Commission established in accordance with </w:t>
      </w:r>
      <w:r w:rsidR="001D1C4D" w:rsidRPr="006F088B">
        <w:rPr>
          <w:rFonts w:ascii="Times New Roman" w:hAnsi="Times New Roman" w:cs="Times New Roman"/>
          <w:sz w:val="24"/>
          <w:szCs w:val="24"/>
        </w:rPr>
        <w:t xml:space="preserve">Article 13 </w:t>
      </w:r>
      <w:r w:rsidRPr="006F088B">
        <w:rPr>
          <w:rFonts w:ascii="Times New Roman" w:hAnsi="Times New Roman" w:cs="Times New Roman"/>
          <w:sz w:val="24"/>
          <w:szCs w:val="24"/>
        </w:rPr>
        <w:t xml:space="preserve">of this </w:t>
      </w:r>
      <w:r w:rsidR="00C111B9" w:rsidRPr="006F088B">
        <w:rPr>
          <w:rFonts w:ascii="Times New Roman" w:hAnsi="Times New Roman" w:cs="Times New Roman"/>
          <w:sz w:val="24"/>
          <w:szCs w:val="24"/>
        </w:rPr>
        <w:t>Convention</w:t>
      </w:r>
      <w:r w:rsidR="0092678A" w:rsidRPr="006F088B">
        <w:rPr>
          <w:rFonts w:ascii="Times New Roman" w:hAnsi="Times New Roman" w:cs="Times New Roman"/>
          <w:sz w:val="24"/>
          <w:szCs w:val="24"/>
        </w:rPr>
        <w:t>.</w:t>
      </w:r>
      <w:r w:rsidR="00152A07" w:rsidRPr="006F088B">
        <w:rPr>
          <w:rFonts w:ascii="Times New Roman" w:hAnsi="Times New Roman" w:cs="Times New Roman"/>
          <w:sz w:val="24"/>
          <w:szCs w:val="24"/>
        </w:rPr>
        <w:t xml:space="preserve"> </w:t>
      </w:r>
    </w:p>
    <w:p w14:paraId="6C1EDB78" w14:textId="4E4A45D9" w:rsidR="000C3A49" w:rsidRPr="006F088B" w:rsidRDefault="00116B32" w:rsidP="00AB47C3">
      <w:pPr>
        <w:pStyle w:val="Heading1"/>
        <w:numPr>
          <w:ilvl w:val="0"/>
          <w:numId w:val="0"/>
        </w:numPr>
        <w:ind w:left="1418" w:hanging="1058"/>
        <w:rPr>
          <w:rFonts w:ascii="Times New Roman" w:hAnsi="Times New Roman" w:cs="Times New Roman"/>
          <w:sz w:val="24"/>
          <w:szCs w:val="24"/>
        </w:rPr>
      </w:pPr>
      <w:bookmarkStart w:id="14" w:name="_Toc185851017"/>
      <w:bookmarkStart w:id="15" w:name="_Toc190088977"/>
      <w:bookmarkStart w:id="16" w:name="_Toc193897970"/>
      <w:bookmarkStart w:id="17" w:name="_Toc203410631"/>
      <w:bookmarkStart w:id="18" w:name="_Toc208644043"/>
      <w:r w:rsidRPr="006F088B">
        <w:rPr>
          <w:rFonts w:ascii="Times New Roman" w:hAnsi="Times New Roman" w:cs="Times New Roman"/>
          <w:sz w:val="24"/>
          <w:szCs w:val="24"/>
        </w:rPr>
        <w:t xml:space="preserve">Part II – </w:t>
      </w:r>
      <w:bookmarkStart w:id="19" w:name="_Toc203762265"/>
      <w:r w:rsidR="000011FA" w:rsidRPr="006F088B">
        <w:rPr>
          <w:rFonts w:ascii="Times New Roman" w:hAnsi="Times New Roman" w:cs="Times New Roman"/>
          <w:sz w:val="24"/>
          <w:szCs w:val="24"/>
        </w:rPr>
        <w:t xml:space="preserve">ESTABLISHMENT, </w:t>
      </w:r>
      <w:r w:rsidR="00AD738B" w:rsidRPr="006F088B">
        <w:rPr>
          <w:rFonts w:ascii="Times New Roman" w:hAnsi="Times New Roman" w:cs="Times New Roman"/>
          <w:sz w:val="24"/>
          <w:szCs w:val="24"/>
        </w:rPr>
        <w:t>MANDATE</w:t>
      </w:r>
      <w:r w:rsidR="007D6CF0" w:rsidRPr="006F088B">
        <w:rPr>
          <w:rFonts w:ascii="Times New Roman" w:hAnsi="Times New Roman" w:cs="Times New Roman"/>
          <w:sz w:val="24"/>
          <w:szCs w:val="24"/>
        </w:rPr>
        <w:t>,</w:t>
      </w:r>
      <w:r w:rsidR="000011FA" w:rsidRPr="006F088B">
        <w:rPr>
          <w:rFonts w:ascii="Times New Roman" w:hAnsi="Times New Roman" w:cs="Times New Roman"/>
          <w:sz w:val="24"/>
          <w:szCs w:val="24"/>
        </w:rPr>
        <w:t xml:space="preserve"> </w:t>
      </w:r>
      <w:r w:rsidR="001536D5" w:rsidRPr="006F088B">
        <w:rPr>
          <w:rFonts w:ascii="Times New Roman" w:hAnsi="Times New Roman" w:cs="Times New Roman"/>
          <w:sz w:val="24"/>
          <w:szCs w:val="24"/>
        </w:rPr>
        <w:t xml:space="preserve">AND </w:t>
      </w:r>
      <w:r w:rsidR="00165CC8" w:rsidRPr="006F088B">
        <w:rPr>
          <w:rFonts w:ascii="Times New Roman" w:hAnsi="Times New Roman" w:cs="Times New Roman"/>
          <w:sz w:val="24"/>
          <w:szCs w:val="24"/>
        </w:rPr>
        <w:t>FUNCTION</w:t>
      </w:r>
      <w:r w:rsidR="00E80E73" w:rsidRPr="006F088B">
        <w:rPr>
          <w:rFonts w:ascii="Times New Roman" w:hAnsi="Times New Roman" w:cs="Times New Roman"/>
          <w:sz w:val="24"/>
          <w:szCs w:val="24"/>
        </w:rPr>
        <w:t>S</w:t>
      </w:r>
      <w:r w:rsidR="000011FA" w:rsidRPr="006F088B">
        <w:rPr>
          <w:rFonts w:ascii="Times New Roman" w:hAnsi="Times New Roman" w:cs="Times New Roman"/>
          <w:sz w:val="24"/>
          <w:szCs w:val="24"/>
        </w:rPr>
        <w:t xml:space="preserve"> OF THE INTERNATIONAL CLAIMS COMMISSION FOR UKRAINE</w:t>
      </w:r>
      <w:bookmarkEnd w:id="14"/>
      <w:bookmarkEnd w:id="15"/>
      <w:bookmarkEnd w:id="16"/>
      <w:bookmarkEnd w:id="17"/>
      <w:bookmarkEnd w:id="18"/>
      <w:bookmarkEnd w:id="19"/>
    </w:p>
    <w:p w14:paraId="067EB71E" w14:textId="6DC027B3" w:rsidR="00BB665A" w:rsidRPr="006F088B" w:rsidRDefault="00594715" w:rsidP="00BA6BD0">
      <w:pPr>
        <w:pStyle w:val="Heading2"/>
        <w:keepNext w:val="0"/>
        <w:keepLines w:val="0"/>
        <w:jc w:val="both"/>
        <w:rPr>
          <w:rFonts w:ascii="Times New Roman" w:hAnsi="Times New Roman" w:cs="Times New Roman"/>
          <w:sz w:val="24"/>
          <w:szCs w:val="24"/>
        </w:rPr>
      </w:pPr>
      <w:bookmarkStart w:id="20" w:name="_Ref185492621"/>
      <w:bookmarkStart w:id="21" w:name="_Toc185851018"/>
      <w:bookmarkStart w:id="22" w:name="_Toc190088978"/>
      <w:bookmarkStart w:id="23" w:name="_Toc193897971"/>
      <w:bookmarkStart w:id="24" w:name="_Toc203410632"/>
      <w:bookmarkStart w:id="25" w:name="_Toc203762266"/>
      <w:bookmarkStart w:id="26" w:name="_Toc208644044"/>
      <w:r w:rsidRPr="006F088B">
        <w:rPr>
          <w:rFonts w:ascii="Times New Roman" w:hAnsi="Times New Roman" w:cs="Times New Roman"/>
          <w:sz w:val="24"/>
          <w:szCs w:val="24"/>
        </w:rPr>
        <w:t>Establishment of t</w:t>
      </w:r>
      <w:bookmarkStart w:id="27" w:name="_Toc181186714"/>
      <w:r w:rsidR="00BB665A" w:rsidRPr="006F088B">
        <w:rPr>
          <w:rFonts w:ascii="Times New Roman" w:hAnsi="Times New Roman" w:cs="Times New Roman"/>
          <w:sz w:val="24"/>
          <w:szCs w:val="24"/>
        </w:rPr>
        <w:t>he International Claims Commission for Ukraine</w:t>
      </w:r>
      <w:bookmarkEnd w:id="20"/>
      <w:bookmarkEnd w:id="21"/>
      <w:bookmarkEnd w:id="22"/>
      <w:bookmarkEnd w:id="23"/>
      <w:bookmarkEnd w:id="24"/>
      <w:bookmarkEnd w:id="25"/>
      <w:bookmarkEnd w:id="26"/>
      <w:bookmarkEnd w:id="27"/>
    </w:p>
    <w:p w14:paraId="32221472" w14:textId="5969CA52" w:rsidR="0092678A" w:rsidRPr="006F088B" w:rsidRDefault="0092678A" w:rsidP="0057705F">
      <w:pPr>
        <w:spacing w:before="160" w:after="0" w:line="276" w:lineRule="auto"/>
        <w:ind w:left="360"/>
        <w:rPr>
          <w:rFonts w:ascii="Times New Roman" w:hAnsi="Times New Roman" w:cs="Times New Roman"/>
          <w:sz w:val="24"/>
          <w:szCs w:val="24"/>
        </w:rPr>
      </w:pPr>
      <w:bookmarkStart w:id="28" w:name="_Toc189687648"/>
      <w:bookmarkStart w:id="29" w:name="_Toc189694051"/>
      <w:bookmarkStart w:id="30" w:name="_Toc181186715"/>
      <w:bookmarkStart w:id="31" w:name="_Ref185490564"/>
      <w:bookmarkStart w:id="32" w:name="_Ref185496186"/>
      <w:bookmarkStart w:id="33" w:name="_Toc185851019"/>
      <w:bookmarkStart w:id="34" w:name="_Toc190088979"/>
      <w:bookmarkStart w:id="35" w:name="_Toc193897972"/>
      <w:bookmarkEnd w:id="28"/>
      <w:bookmarkEnd w:id="29"/>
      <w:r w:rsidRPr="006F088B">
        <w:rPr>
          <w:rFonts w:ascii="Times New Roman" w:hAnsi="Times New Roman" w:cs="Times New Roman"/>
          <w:sz w:val="24"/>
          <w:szCs w:val="24"/>
        </w:rPr>
        <w:t>The International Claims Commission for Ukraine is hereby established as an independent body within the institutional framework of the Council of Europe.</w:t>
      </w:r>
    </w:p>
    <w:p w14:paraId="0F246109" w14:textId="7FDBE661" w:rsidR="00BB665A" w:rsidRPr="006F088B" w:rsidRDefault="00BB665A" w:rsidP="00BA6BD0">
      <w:pPr>
        <w:pStyle w:val="Heading2"/>
        <w:keepNext w:val="0"/>
        <w:keepLines w:val="0"/>
        <w:jc w:val="both"/>
        <w:rPr>
          <w:rFonts w:ascii="Times New Roman" w:hAnsi="Times New Roman" w:cs="Times New Roman"/>
          <w:sz w:val="24"/>
          <w:szCs w:val="24"/>
        </w:rPr>
      </w:pPr>
      <w:bookmarkStart w:id="36" w:name="_Ref203506864"/>
      <w:bookmarkStart w:id="37" w:name="_Toc203410633"/>
      <w:bookmarkStart w:id="38" w:name="_Toc203762267"/>
      <w:bookmarkStart w:id="39" w:name="_Toc208644045"/>
      <w:r w:rsidRPr="006F088B">
        <w:rPr>
          <w:rFonts w:ascii="Times New Roman" w:hAnsi="Times New Roman" w:cs="Times New Roman"/>
          <w:sz w:val="24"/>
          <w:szCs w:val="24"/>
        </w:rPr>
        <w:t>Mandate and Function</w:t>
      </w:r>
      <w:r w:rsidR="00F26349" w:rsidRPr="006F088B">
        <w:rPr>
          <w:rFonts w:ascii="Times New Roman" w:hAnsi="Times New Roman" w:cs="Times New Roman"/>
          <w:sz w:val="24"/>
          <w:szCs w:val="24"/>
        </w:rPr>
        <w:t>s</w:t>
      </w:r>
      <w:r w:rsidRPr="006F088B">
        <w:rPr>
          <w:rFonts w:ascii="Times New Roman" w:hAnsi="Times New Roman" w:cs="Times New Roman"/>
          <w:sz w:val="24"/>
          <w:szCs w:val="24"/>
        </w:rPr>
        <w:t xml:space="preserve"> of the Commission</w:t>
      </w:r>
      <w:bookmarkEnd w:id="30"/>
      <w:bookmarkEnd w:id="31"/>
      <w:bookmarkEnd w:id="32"/>
      <w:bookmarkEnd w:id="33"/>
      <w:bookmarkEnd w:id="34"/>
      <w:bookmarkEnd w:id="35"/>
      <w:bookmarkEnd w:id="36"/>
      <w:bookmarkEnd w:id="37"/>
      <w:bookmarkEnd w:id="38"/>
      <w:bookmarkEnd w:id="39"/>
    </w:p>
    <w:p w14:paraId="76733DC2" w14:textId="6CAE8E27" w:rsidR="008D799D" w:rsidRPr="006F088B" w:rsidRDefault="00BB665A" w:rsidP="0090076F">
      <w:pPr>
        <w:numPr>
          <w:ilvl w:val="0"/>
          <w:numId w:val="37"/>
        </w:numPr>
        <w:spacing w:before="160" w:after="0" w:line="276" w:lineRule="auto"/>
        <w:rPr>
          <w:rFonts w:ascii="Times New Roman" w:hAnsi="Times New Roman" w:cs="Times New Roman"/>
          <w:sz w:val="24"/>
          <w:szCs w:val="24"/>
        </w:rPr>
      </w:pPr>
      <w:bookmarkStart w:id="40" w:name="_Ref189811903"/>
      <w:bookmarkStart w:id="41" w:name="_Hlk189690689"/>
      <w:bookmarkStart w:id="42" w:name="_Ref189690395"/>
      <w:r w:rsidRPr="006F088B">
        <w:rPr>
          <w:rFonts w:ascii="Times New Roman" w:hAnsi="Times New Roman" w:cs="Times New Roman"/>
          <w:sz w:val="24"/>
          <w:szCs w:val="24"/>
        </w:rPr>
        <w:t xml:space="preserve">The Commission shall be an administrative body </w:t>
      </w:r>
      <w:r w:rsidR="00F25038" w:rsidRPr="006F088B">
        <w:rPr>
          <w:rFonts w:ascii="Times New Roman" w:hAnsi="Times New Roman" w:cs="Times New Roman"/>
          <w:sz w:val="24"/>
          <w:szCs w:val="24"/>
        </w:rPr>
        <w:t xml:space="preserve">that </w:t>
      </w:r>
      <w:r w:rsidRPr="006F088B">
        <w:rPr>
          <w:rFonts w:ascii="Times New Roman" w:hAnsi="Times New Roman" w:cs="Times New Roman"/>
          <w:sz w:val="24"/>
          <w:szCs w:val="24"/>
        </w:rPr>
        <w:t>decid</w:t>
      </w:r>
      <w:r w:rsidR="00F25038" w:rsidRPr="006F088B">
        <w:rPr>
          <w:rFonts w:ascii="Times New Roman" w:hAnsi="Times New Roman" w:cs="Times New Roman"/>
          <w:sz w:val="24"/>
          <w:szCs w:val="24"/>
        </w:rPr>
        <w:t>es</w:t>
      </w:r>
      <w:r w:rsidRPr="006F088B">
        <w:rPr>
          <w:rFonts w:ascii="Times New Roman" w:hAnsi="Times New Roman" w:cs="Times New Roman"/>
          <w:sz w:val="24"/>
          <w:szCs w:val="24"/>
        </w:rPr>
        <w:t xml:space="preserve"> </w:t>
      </w:r>
      <w:r w:rsidR="00963336" w:rsidRPr="006F088B">
        <w:rPr>
          <w:rFonts w:ascii="Times New Roman" w:hAnsi="Times New Roman" w:cs="Times New Roman"/>
          <w:sz w:val="24"/>
          <w:szCs w:val="24"/>
        </w:rPr>
        <w:t>C</w:t>
      </w:r>
      <w:r w:rsidRPr="006F088B">
        <w:rPr>
          <w:rFonts w:ascii="Times New Roman" w:hAnsi="Times New Roman" w:cs="Times New Roman"/>
          <w:sz w:val="24"/>
          <w:szCs w:val="24"/>
        </w:rPr>
        <w:t>laims for compensation of damage, loss, or injury caused</w:t>
      </w:r>
      <w:r w:rsidR="00EF2017" w:rsidRPr="006F088B">
        <w:rPr>
          <w:rFonts w:ascii="Times New Roman" w:hAnsi="Times New Roman" w:cs="Times New Roman"/>
          <w:sz w:val="24"/>
          <w:szCs w:val="24"/>
        </w:rPr>
        <w:t xml:space="preserve"> </w:t>
      </w:r>
      <w:r w:rsidR="00F12B84" w:rsidRPr="006F088B">
        <w:rPr>
          <w:rFonts w:ascii="Times New Roman" w:hAnsi="Times New Roman" w:cs="Times New Roman"/>
          <w:sz w:val="24"/>
          <w:szCs w:val="24"/>
        </w:rPr>
        <w:t>by</w:t>
      </w:r>
      <w:r w:rsidR="00EF2017" w:rsidRPr="006F088B">
        <w:rPr>
          <w:rFonts w:ascii="Times New Roman" w:hAnsi="Times New Roman" w:cs="Times New Roman"/>
          <w:sz w:val="24"/>
          <w:szCs w:val="24"/>
        </w:rPr>
        <w:t xml:space="preserve"> internationally wrongful acts </w:t>
      </w:r>
      <w:r w:rsidR="00CA7CC7" w:rsidRPr="006F088B">
        <w:rPr>
          <w:rFonts w:ascii="Times New Roman" w:hAnsi="Times New Roman" w:cs="Times New Roman"/>
          <w:sz w:val="24"/>
          <w:szCs w:val="24"/>
        </w:rPr>
        <w:t xml:space="preserve">committed by the Russian Federation </w:t>
      </w:r>
      <w:r w:rsidR="00EF2017" w:rsidRPr="006F088B">
        <w:rPr>
          <w:rFonts w:ascii="Times New Roman" w:hAnsi="Times New Roman" w:cs="Times New Roman"/>
          <w:sz w:val="24"/>
          <w:szCs w:val="24"/>
        </w:rPr>
        <w:t xml:space="preserve">in or against Ukraine, including its aggression in violation of the Charter of the </w:t>
      </w:r>
      <w:r w:rsidR="00EF2017" w:rsidRPr="006F088B">
        <w:rPr>
          <w:rFonts w:ascii="Times New Roman" w:hAnsi="Times New Roman" w:cs="Times New Roman"/>
          <w:sz w:val="24"/>
          <w:szCs w:val="24"/>
        </w:rPr>
        <w:lastRenderedPageBreak/>
        <w:t>United Nations</w:t>
      </w:r>
      <w:r w:rsidR="000D2747" w:rsidRPr="006F088B">
        <w:rPr>
          <w:rFonts w:ascii="Times New Roman" w:hAnsi="Times New Roman" w:cs="Times New Roman"/>
          <w:sz w:val="24"/>
          <w:szCs w:val="24"/>
        </w:rPr>
        <w:t>,</w:t>
      </w:r>
      <w:r w:rsidR="00EF2017" w:rsidRPr="006F088B">
        <w:rPr>
          <w:rFonts w:ascii="Times New Roman" w:hAnsi="Times New Roman" w:cs="Times New Roman"/>
          <w:sz w:val="24"/>
          <w:szCs w:val="24"/>
        </w:rPr>
        <w:t xml:space="preserve"> as well as any violations </w:t>
      </w:r>
      <w:r w:rsidR="001F146C" w:rsidRPr="006F088B">
        <w:rPr>
          <w:rFonts w:ascii="Times New Roman" w:hAnsi="Times New Roman" w:cs="Times New Roman"/>
          <w:sz w:val="24"/>
          <w:szCs w:val="24"/>
        </w:rPr>
        <w:t xml:space="preserve">by the Russian Federation </w:t>
      </w:r>
      <w:r w:rsidR="00EF2017" w:rsidRPr="006F088B">
        <w:rPr>
          <w:rFonts w:ascii="Times New Roman" w:hAnsi="Times New Roman" w:cs="Times New Roman"/>
          <w:sz w:val="24"/>
          <w:szCs w:val="24"/>
        </w:rPr>
        <w:t>of international humanitarian law and international human rights law</w:t>
      </w:r>
      <w:r w:rsidR="00B876B7" w:rsidRPr="006F088B">
        <w:rPr>
          <w:rFonts w:ascii="Times New Roman" w:hAnsi="Times New Roman" w:cs="Times New Roman"/>
          <w:sz w:val="24"/>
          <w:szCs w:val="24"/>
        </w:rPr>
        <w:t>:</w:t>
      </w:r>
      <w:bookmarkEnd w:id="40"/>
    </w:p>
    <w:p w14:paraId="0CF1EC16" w14:textId="07A9CA49" w:rsidR="008D799D" w:rsidRPr="006F088B" w:rsidRDefault="00BB665A" w:rsidP="0090076F">
      <w:pPr>
        <w:numPr>
          <w:ilvl w:val="1"/>
          <w:numId w:val="37"/>
        </w:numPr>
        <w:spacing w:before="160" w:after="0" w:line="276" w:lineRule="auto"/>
        <w:rPr>
          <w:rFonts w:ascii="Times New Roman" w:hAnsi="Times New Roman" w:cs="Times New Roman"/>
          <w:sz w:val="24"/>
          <w:szCs w:val="24"/>
        </w:rPr>
      </w:pPr>
      <w:bookmarkStart w:id="43" w:name="_Hlk167288426"/>
      <w:r w:rsidRPr="006F088B">
        <w:rPr>
          <w:rFonts w:ascii="Times New Roman" w:hAnsi="Times New Roman" w:cs="Times New Roman"/>
          <w:sz w:val="24"/>
          <w:szCs w:val="24"/>
        </w:rPr>
        <w:t>on or after</w:t>
      </w:r>
      <w:r w:rsidR="00685BB7" w:rsidRPr="006F088B">
        <w:rPr>
          <w:rFonts w:ascii="Times New Roman" w:hAnsi="Times New Roman" w:cs="Times New Roman"/>
          <w:sz w:val="24"/>
          <w:szCs w:val="24"/>
        </w:rPr>
        <w:t xml:space="preserve"> </w:t>
      </w:r>
      <w:r w:rsidRPr="006F088B">
        <w:rPr>
          <w:rFonts w:ascii="Times New Roman" w:hAnsi="Times New Roman" w:cs="Times New Roman"/>
          <w:sz w:val="24"/>
          <w:szCs w:val="24"/>
        </w:rPr>
        <w:t>24 February 2022</w:t>
      </w:r>
      <w:r w:rsidR="00B876B7" w:rsidRPr="006F088B">
        <w:rPr>
          <w:rFonts w:ascii="Times New Roman" w:hAnsi="Times New Roman" w:cs="Times New Roman"/>
          <w:sz w:val="24"/>
          <w:szCs w:val="24"/>
        </w:rPr>
        <w:t>;</w:t>
      </w:r>
    </w:p>
    <w:p w14:paraId="4C599882" w14:textId="464666B4" w:rsidR="003C5789" w:rsidRPr="006F088B" w:rsidRDefault="003C5789" w:rsidP="0090076F">
      <w:pPr>
        <w:numPr>
          <w:ilvl w:val="1"/>
          <w:numId w:val="37"/>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 xml:space="preserve">(i) </w:t>
      </w:r>
      <w:r w:rsidR="00BB665A" w:rsidRPr="006F088B">
        <w:rPr>
          <w:rFonts w:ascii="Times New Roman" w:hAnsi="Times New Roman" w:cs="Times New Roman"/>
          <w:sz w:val="24"/>
          <w:szCs w:val="24"/>
        </w:rPr>
        <w:t xml:space="preserve">in the territory of Ukraine within its internationally recognised borders, </w:t>
      </w:r>
      <w:r w:rsidR="00240545" w:rsidRPr="006F088B">
        <w:rPr>
          <w:rFonts w:ascii="Times New Roman" w:hAnsi="Times New Roman" w:cs="Times New Roman"/>
          <w:sz w:val="24"/>
          <w:szCs w:val="24"/>
        </w:rPr>
        <w:t xml:space="preserve">which includes its land, </w:t>
      </w:r>
      <w:r w:rsidR="007A4913" w:rsidRPr="006F088B">
        <w:rPr>
          <w:rFonts w:ascii="Times New Roman" w:hAnsi="Times New Roman" w:cs="Times New Roman"/>
          <w:sz w:val="24"/>
          <w:szCs w:val="24"/>
        </w:rPr>
        <w:t xml:space="preserve">airspace, </w:t>
      </w:r>
      <w:r w:rsidR="00240545" w:rsidRPr="006F088B">
        <w:rPr>
          <w:rFonts w:ascii="Times New Roman" w:hAnsi="Times New Roman" w:cs="Times New Roman"/>
          <w:sz w:val="24"/>
          <w:szCs w:val="24"/>
        </w:rPr>
        <w:t>internal waters</w:t>
      </w:r>
      <w:r w:rsidR="006C10A5" w:rsidRPr="006F088B">
        <w:rPr>
          <w:rFonts w:ascii="Times New Roman" w:hAnsi="Times New Roman" w:cs="Times New Roman"/>
          <w:sz w:val="24"/>
          <w:szCs w:val="24"/>
        </w:rPr>
        <w:t>,</w:t>
      </w:r>
      <w:r w:rsidR="00240545" w:rsidRPr="006F088B">
        <w:rPr>
          <w:rFonts w:ascii="Times New Roman" w:hAnsi="Times New Roman" w:cs="Times New Roman"/>
          <w:sz w:val="24"/>
          <w:szCs w:val="24"/>
        </w:rPr>
        <w:t xml:space="preserve"> and </w:t>
      </w:r>
      <w:bookmarkEnd w:id="43"/>
      <w:r w:rsidR="00240545" w:rsidRPr="006F088B">
        <w:rPr>
          <w:rFonts w:ascii="Times New Roman" w:hAnsi="Times New Roman" w:cs="Times New Roman"/>
          <w:sz w:val="24"/>
          <w:szCs w:val="24"/>
        </w:rPr>
        <w:t>territorial sea</w:t>
      </w:r>
      <w:r w:rsidRPr="006F088B">
        <w:rPr>
          <w:rFonts w:ascii="Times New Roman" w:hAnsi="Times New Roman" w:cs="Times New Roman"/>
          <w:sz w:val="24"/>
          <w:szCs w:val="24"/>
        </w:rPr>
        <w:t>;</w:t>
      </w:r>
      <w:r w:rsidR="009D0E00" w:rsidRPr="006F088B">
        <w:rPr>
          <w:rFonts w:ascii="Times New Roman" w:hAnsi="Times New Roman" w:cs="Times New Roman"/>
          <w:sz w:val="24"/>
          <w:szCs w:val="24"/>
        </w:rPr>
        <w:t xml:space="preserve"> </w:t>
      </w:r>
    </w:p>
    <w:p w14:paraId="4AAD3802" w14:textId="03D7B658" w:rsidR="003C5789" w:rsidRPr="006F088B" w:rsidRDefault="003C5789" w:rsidP="003C5789">
      <w:pPr>
        <w:spacing w:before="160" w:after="0" w:line="276" w:lineRule="auto"/>
        <w:ind w:left="792"/>
        <w:rPr>
          <w:rFonts w:ascii="Times New Roman" w:hAnsi="Times New Roman" w:cs="Times New Roman"/>
          <w:sz w:val="24"/>
          <w:szCs w:val="24"/>
        </w:rPr>
      </w:pPr>
      <w:r w:rsidRPr="006F088B">
        <w:rPr>
          <w:rFonts w:ascii="Times New Roman" w:hAnsi="Times New Roman" w:cs="Times New Roman"/>
          <w:sz w:val="24"/>
          <w:szCs w:val="24"/>
        </w:rPr>
        <w:t xml:space="preserve">(ii) </w:t>
      </w:r>
      <w:r w:rsidR="009D0E00" w:rsidRPr="006F088B">
        <w:rPr>
          <w:rFonts w:ascii="Times New Roman" w:hAnsi="Times New Roman" w:cs="Times New Roman"/>
          <w:sz w:val="24"/>
          <w:szCs w:val="24"/>
        </w:rPr>
        <w:t>in</w:t>
      </w:r>
      <w:r w:rsidR="00240545" w:rsidRPr="006F088B">
        <w:rPr>
          <w:rFonts w:ascii="Times New Roman" w:hAnsi="Times New Roman" w:cs="Times New Roman"/>
          <w:sz w:val="24"/>
          <w:szCs w:val="24"/>
        </w:rPr>
        <w:t xml:space="preserve"> </w:t>
      </w:r>
      <w:r w:rsidR="008F5EF2" w:rsidRPr="006F088B">
        <w:rPr>
          <w:rFonts w:ascii="Times New Roman" w:hAnsi="Times New Roman" w:cs="Times New Roman"/>
          <w:sz w:val="24"/>
          <w:szCs w:val="24"/>
        </w:rPr>
        <w:t xml:space="preserve">the </w:t>
      </w:r>
      <w:r w:rsidR="00240545" w:rsidRPr="006F088B">
        <w:rPr>
          <w:rFonts w:ascii="Times New Roman" w:hAnsi="Times New Roman" w:cs="Times New Roman"/>
          <w:sz w:val="24"/>
          <w:szCs w:val="24"/>
        </w:rPr>
        <w:t>exclusive economic zone</w:t>
      </w:r>
      <w:r w:rsidR="008F5EF2" w:rsidRPr="006F088B">
        <w:rPr>
          <w:rFonts w:ascii="Times New Roman" w:hAnsi="Times New Roman" w:cs="Times New Roman"/>
          <w:sz w:val="24"/>
          <w:szCs w:val="24"/>
        </w:rPr>
        <w:t xml:space="preserve"> of Ukraine</w:t>
      </w:r>
      <w:r w:rsidR="00240545" w:rsidRPr="006F088B">
        <w:rPr>
          <w:rFonts w:ascii="Times New Roman" w:hAnsi="Times New Roman" w:cs="Times New Roman"/>
          <w:sz w:val="24"/>
          <w:szCs w:val="24"/>
        </w:rPr>
        <w:t xml:space="preserve"> and </w:t>
      </w:r>
      <w:r w:rsidR="008F5EF2" w:rsidRPr="006F088B">
        <w:rPr>
          <w:rFonts w:ascii="Times New Roman" w:hAnsi="Times New Roman" w:cs="Times New Roman"/>
          <w:sz w:val="24"/>
          <w:szCs w:val="24"/>
        </w:rPr>
        <w:t xml:space="preserve">on its </w:t>
      </w:r>
      <w:r w:rsidR="00240545" w:rsidRPr="006F088B">
        <w:rPr>
          <w:rFonts w:ascii="Times New Roman" w:hAnsi="Times New Roman" w:cs="Times New Roman"/>
          <w:sz w:val="24"/>
          <w:szCs w:val="24"/>
        </w:rPr>
        <w:t>continental shelf</w:t>
      </w:r>
      <w:r w:rsidR="00A11CAD" w:rsidRPr="006F088B">
        <w:rPr>
          <w:rFonts w:ascii="Times New Roman" w:hAnsi="Times New Roman" w:cs="Times New Roman"/>
          <w:sz w:val="24"/>
          <w:szCs w:val="24"/>
        </w:rPr>
        <w:t>,</w:t>
      </w:r>
      <w:r w:rsidR="00240545" w:rsidRPr="006F088B">
        <w:rPr>
          <w:rFonts w:ascii="Times New Roman" w:hAnsi="Times New Roman" w:cs="Times New Roman"/>
          <w:sz w:val="24"/>
          <w:szCs w:val="24"/>
        </w:rPr>
        <w:t xml:space="preserve"> in accordance with international law</w:t>
      </w:r>
      <w:r w:rsidR="007C0692" w:rsidRPr="006F088B">
        <w:rPr>
          <w:rFonts w:ascii="Times New Roman" w:hAnsi="Times New Roman" w:cs="Times New Roman"/>
          <w:sz w:val="24"/>
          <w:szCs w:val="24"/>
        </w:rPr>
        <w:t xml:space="preserve"> and</w:t>
      </w:r>
      <w:r w:rsidR="002A02B1" w:rsidRPr="006F088B">
        <w:rPr>
          <w:rFonts w:ascii="Times New Roman" w:hAnsi="Times New Roman" w:cs="Times New Roman"/>
          <w:sz w:val="24"/>
          <w:szCs w:val="24"/>
        </w:rPr>
        <w:t>, as applicable,</w:t>
      </w:r>
      <w:r w:rsidR="007C0692" w:rsidRPr="006F088B">
        <w:rPr>
          <w:rFonts w:ascii="Times New Roman" w:hAnsi="Times New Roman" w:cs="Times New Roman"/>
          <w:sz w:val="24"/>
          <w:szCs w:val="24"/>
        </w:rPr>
        <w:t xml:space="preserve"> national legislation</w:t>
      </w:r>
      <w:r w:rsidR="00A11CAD" w:rsidRPr="006F088B">
        <w:rPr>
          <w:rFonts w:ascii="Times New Roman" w:hAnsi="Times New Roman" w:cs="Times New Roman"/>
          <w:sz w:val="24"/>
          <w:szCs w:val="24"/>
        </w:rPr>
        <w:t xml:space="preserve"> of Ukraine</w:t>
      </w:r>
      <w:r w:rsidRPr="006F088B">
        <w:rPr>
          <w:rFonts w:ascii="Times New Roman" w:hAnsi="Times New Roman" w:cs="Times New Roman"/>
          <w:sz w:val="24"/>
          <w:szCs w:val="24"/>
        </w:rPr>
        <w:t>; or</w:t>
      </w:r>
      <w:r w:rsidR="00C77EDF" w:rsidRPr="006F088B">
        <w:rPr>
          <w:rFonts w:ascii="Times New Roman" w:hAnsi="Times New Roman" w:cs="Times New Roman"/>
          <w:sz w:val="24"/>
          <w:szCs w:val="24"/>
        </w:rPr>
        <w:t xml:space="preserve"> </w:t>
      </w:r>
    </w:p>
    <w:p w14:paraId="506C6972" w14:textId="5BA92165" w:rsidR="00F25038" w:rsidRPr="006F088B" w:rsidRDefault="003C5789" w:rsidP="00EC6CD5">
      <w:pPr>
        <w:spacing w:before="160" w:after="0" w:line="276" w:lineRule="auto"/>
        <w:ind w:left="792"/>
        <w:rPr>
          <w:rFonts w:ascii="Times New Roman" w:hAnsi="Times New Roman" w:cs="Times New Roman"/>
          <w:sz w:val="24"/>
          <w:szCs w:val="24"/>
        </w:rPr>
      </w:pPr>
      <w:r w:rsidRPr="006F088B">
        <w:rPr>
          <w:rFonts w:ascii="Times New Roman" w:hAnsi="Times New Roman" w:cs="Times New Roman"/>
          <w:sz w:val="24"/>
          <w:szCs w:val="24"/>
        </w:rPr>
        <w:t xml:space="preserve">(iii) </w:t>
      </w:r>
      <w:r w:rsidR="00C77EDF" w:rsidRPr="006F088B">
        <w:rPr>
          <w:rFonts w:ascii="Times New Roman" w:hAnsi="Times New Roman" w:cs="Times New Roman"/>
          <w:sz w:val="24"/>
          <w:szCs w:val="24"/>
        </w:rPr>
        <w:t>to any aircraft or vessel under the jurisdiction of Ukraine</w:t>
      </w:r>
      <w:r w:rsidR="00B876B7" w:rsidRPr="006F088B">
        <w:rPr>
          <w:rFonts w:ascii="Times New Roman" w:hAnsi="Times New Roman" w:cs="Times New Roman"/>
          <w:sz w:val="24"/>
          <w:szCs w:val="24"/>
        </w:rPr>
        <w:t>;</w:t>
      </w:r>
      <w:r w:rsidR="00F12B84" w:rsidRPr="006F088B">
        <w:rPr>
          <w:rFonts w:ascii="Times New Roman" w:hAnsi="Times New Roman" w:cs="Times New Roman"/>
          <w:sz w:val="24"/>
          <w:szCs w:val="24"/>
        </w:rPr>
        <w:t xml:space="preserve"> and</w:t>
      </w:r>
    </w:p>
    <w:p w14:paraId="5487C55A" w14:textId="08DEFBAD" w:rsidR="00F25038" w:rsidRPr="006F088B" w:rsidRDefault="00BB665A" w:rsidP="0090076F">
      <w:pPr>
        <w:numPr>
          <w:ilvl w:val="1"/>
          <w:numId w:val="37"/>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to all natural and legal persons concerned, as well as the State of Ukraine, including its regional and local authorities</w:t>
      </w:r>
      <w:r w:rsidR="00F26349" w:rsidRPr="006F088B">
        <w:rPr>
          <w:rFonts w:ascii="Times New Roman" w:hAnsi="Times New Roman" w:cs="Times New Roman"/>
          <w:sz w:val="24"/>
          <w:szCs w:val="24"/>
        </w:rPr>
        <w:t xml:space="preserve"> and</w:t>
      </w:r>
      <w:r w:rsidRPr="006F088B">
        <w:rPr>
          <w:rFonts w:ascii="Times New Roman" w:hAnsi="Times New Roman" w:cs="Times New Roman"/>
          <w:sz w:val="24"/>
          <w:szCs w:val="24"/>
        </w:rPr>
        <w:t xml:space="preserve"> state-owned or controlled entities</w:t>
      </w:r>
      <w:r w:rsidR="00F12B84" w:rsidRPr="006F088B">
        <w:rPr>
          <w:rFonts w:ascii="Times New Roman" w:hAnsi="Times New Roman" w:cs="Times New Roman"/>
          <w:sz w:val="24"/>
          <w:szCs w:val="24"/>
        </w:rPr>
        <w:t>.</w:t>
      </w:r>
    </w:p>
    <w:bookmarkEnd w:id="41"/>
    <w:bookmarkEnd w:id="42"/>
    <w:p w14:paraId="09B6AD3C" w14:textId="6DF5C09F" w:rsidR="0089056B" w:rsidRPr="006F088B" w:rsidRDefault="0089056B" w:rsidP="0090076F">
      <w:pPr>
        <w:numPr>
          <w:ilvl w:val="0"/>
          <w:numId w:val="37"/>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For the purposes of this</w:t>
      </w:r>
      <w:r w:rsidR="00EF2017" w:rsidRPr="006F088B">
        <w:rPr>
          <w:rFonts w:ascii="Times New Roman" w:hAnsi="Times New Roman" w:cs="Times New Roman"/>
          <w:sz w:val="24"/>
          <w:szCs w:val="24"/>
        </w:rPr>
        <w:t xml:space="preserve"> </w:t>
      </w:r>
      <w:r w:rsidR="00C111B9" w:rsidRPr="006F088B">
        <w:rPr>
          <w:rFonts w:ascii="Times New Roman" w:hAnsi="Times New Roman" w:cs="Times New Roman"/>
          <w:sz w:val="24"/>
          <w:szCs w:val="24"/>
        </w:rPr>
        <w:t>Convention</w:t>
      </w:r>
      <w:r w:rsidR="00EF2017" w:rsidRPr="006F088B">
        <w:rPr>
          <w:rFonts w:ascii="Times New Roman" w:hAnsi="Times New Roman" w:cs="Times New Roman"/>
          <w:sz w:val="24"/>
          <w:szCs w:val="24"/>
        </w:rPr>
        <w:t xml:space="preserve">, the mandate </w:t>
      </w:r>
      <w:r w:rsidR="008F63B6" w:rsidRPr="006F088B">
        <w:rPr>
          <w:rFonts w:ascii="Times New Roman" w:hAnsi="Times New Roman" w:cs="Times New Roman"/>
          <w:sz w:val="24"/>
          <w:szCs w:val="24"/>
        </w:rPr>
        <w:t xml:space="preserve">of the Commission </w:t>
      </w:r>
      <w:r w:rsidR="00EF2017" w:rsidRPr="006F088B">
        <w:rPr>
          <w:rFonts w:ascii="Times New Roman" w:hAnsi="Times New Roman" w:cs="Times New Roman"/>
          <w:sz w:val="24"/>
          <w:szCs w:val="24"/>
        </w:rPr>
        <w:t xml:space="preserve">under paragraph </w:t>
      </w:r>
      <w:r w:rsidR="00997792" w:rsidRPr="006F088B">
        <w:rPr>
          <w:rFonts w:ascii="Times New Roman" w:hAnsi="Times New Roman" w:cs="Times New Roman"/>
          <w:sz w:val="24"/>
          <w:szCs w:val="24"/>
        </w:rPr>
        <w:t>1</w:t>
      </w:r>
      <w:r w:rsidR="00EF2017" w:rsidRPr="006F088B">
        <w:rPr>
          <w:rFonts w:ascii="Times New Roman" w:hAnsi="Times New Roman" w:cs="Times New Roman"/>
          <w:sz w:val="24"/>
          <w:szCs w:val="24"/>
        </w:rPr>
        <w:t xml:space="preserve"> </w:t>
      </w:r>
      <w:r w:rsidR="009970A4" w:rsidRPr="006F088B">
        <w:rPr>
          <w:rFonts w:ascii="Times New Roman" w:hAnsi="Times New Roman" w:cs="Times New Roman"/>
          <w:sz w:val="24"/>
          <w:szCs w:val="24"/>
        </w:rPr>
        <w:t>above</w:t>
      </w:r>
      <w:r w:rsidR="00EF2017" w:rsidRPr="006F088B">
        <w:rPr>
          <w:rFonts w:ascii="Times New Roman" w:hAnsi="Times New Roman" w:cs="Times New Roman"/>
          <w:sz w:val="24"/>
          <w:szCs w:val="24"/>
        </w:rPr>
        <w:t xml:space="preserve"> </w:t>
      </w:r>
      <w:r w:rsidR="000D2747" w:rsidRPr="006F088B">
        <w:rPr>
          <w:rFonts w:ascii="Times New Roman" w:hAnsi="Times New Roman" w:cs="Times New Roman"/>
          <w:sz w:val="24"/>
          <w:szCs w:val="24"/>
        </w:rPr>
        <w:t xml:space="preserve">shall </w:t>
      </w:r>
      <w:r w:rsidR="00EF2017" w:rsidRPr="006F088B">
        <w:rPr>
          <w:rFonts w:ascii="Times New Roman" w:hAnsi="Times New Roman" w:cs="Times New Roman"/>
          <w:sz w:val="24"/>
          <w:szCs w:val="24"/>
        </w:rPr>
        <w:t>mean that the Commission shall review</w:t>
      </w:r>
      <w:r w:rsidR="00990A3B" w:rsidRPr="006F088B">
        <w:rPr>
          <w:rFonts w:ascii="Times New Roman" w:hAnsi="Times New Roman" w:cs="Times New Roman"/>
          <w:sz w:val="24"/>
          <w:szCs w:val="24"/>
        </w:rPr>
        <w:t>,</w:t>
      </w:r>
      <w:r w:rsidR="00EF2017" w:rsidRPr="006F088B">
        <w:rPr>
          <w:rFonts w:ascii="Times New Roman" w:hAnsi="Times New Roman" w:cs="Times New Roman"/>
          <w:sz w:val="24"/>
          <w:szCs w:val="24"/>
        </w:rPr>
        <w:t xml:space="preserve"> assess</w:t>
      </w:r>
      <w:r w:rsidR="00990A3B" w:rsidRPr="006F088B">
        <w:rPr>
          <w:rFonts w:ascii="Times New Roman" w:hAnsi="Times New Roman" w:cs="Times New Roman"/>
          <w:sz w:val="24"/>
          <w:szCs w:val="24"/>
        </w:rPr>
        <w:t>,</w:t>
      </w:r>
      <w:r w:rsidR="00EF2017" w:rsidRPr="006F088B">
        <w:rPr>
          <w:rFonts w:ascii="Times New Roman" w:hAnsi="Times New Roman" w:cs="Times New Roman"/>
          <w:sz w:val="24"/>
          <w:szCs w:val="24"/>
        </w:rPr>
        <w:t xml:space="preserve"> and decide </w:t>
      </w:r>
      <w:r w:rsidR="00867F81" w:rsidRPr="006F088B">
        <w:rPr>
          <w:rFonts w:ascii="Times New Roman" w:hAnsi="Times New Roman" w:cs="Times New Roman"/>
          <w:sz w:val="24"/>
          <w:szCs w:val="24"/>
        </w:rPr>
        <w:t>Claims</w:t>
      </w:r>
      <w:r w:rsidR="00EF2017" w:rsidRPr="006F088B">
        <w:rPr>
          <w:rFonts w:ascii="Times New Roman" w:hAnsi="Times New Roman" w:cs="Times New Roman"/>
          <w:sz w:val="24"/>
          <w:szCs w:val="24"/>
        </w:rPr>
        <w:t xml:space="preserve"> and determine any </w:t>
      </w:r>
      <w:r w:rsidR="0076355A" w:rsidRPr="006F088B">
        <w:rPr>
          <w:rFonts w:ascii="Times New Roman" w:hAnsi="Times New Roman" w:cs="Times New Roman"/>
          <w:sz w:val="24"/>
          <w:szCs w:val="24"/>
        </w:rPr>
        <w:t>reg</w:t>
      </w:r>
      <w:r w:rsidR="00EF2017" w:rsidRPr="006F088B">
        <w:rPr>
          <w:rFonts w:ascii="Times New Roman" w:hAnsi="Times New Roman" w:cs="Times New Roman"/>
          <w:sz w:val="24"/>
          <w:szCs w:val="24"/>
        </w:rPr>
        <w:t xml:space="preserve"> of compensation due in each case.</w:t>
      </w:r>
    </w:p>
    <w:p w14:paraId="65627CB1" w14:textId="705D79DA" w:rsidR="00BB665A" w:rsidRPr="006F088B" w:rsidRDefault="00BB665A" w:rsidP="0090076F">
      <w:pPr>
        <w:numPr>
          <w:ilvl w:val="0"/>
          <w:numId w:val="37"/>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 xml:space="preserve">The Commission shall address </w:t>
      </w:r>
      <w:r w:rsidR="00F25038" w:rsidRPr="006F088B">
        <w:rPr>
          <w:rFonts w:ascii="Times New Roman" w:hAnsi="Times New Roman" w:cs="Times New Roman"/>
          <w:sz w:val="24"/>
          <w:szCs w:val="24"/>
        </w:rPr>
        <w:t xml:space="preserve">all </w:t>
      </w:r>
      <w:r w:rsidRPr="006F088B">
        <w:rPr>
          <w:rFonts w:ascii="Times New Roman" w:hAnsi="Times New Roman" w:cs="Times New Roman"/>
          <w:sz w:val="24"/>
          <w:szCs w:val="24"/>
        </w:rPr>
        <w:t>administrative, financial, procedural, factual, legal</w:t>
      </w:r>
      <w:r w:rsidR="00152A07" w:rsidRPr="006F088B">
        <w:rPr>
          <w:rFonts w:ascii="Times New Roman" w:hAnsi="Times New Roman" w:cs="Times New Roman"/>
          <w:sz w:val="24"/>
          <w:szCs w:val="24"/>
        </w:rPr>
        <w:t>,</w:t>
      </w:r>
      <w:r w:rsidRPr="006F088B">
        <w:rPr>
          <w:rFonts w:ascii="Times New Roman" w:hAnsi="Times New Roman" w:cs="Times New Roman"/>
          <w:sz w:val="24"/>
          <w:szCs w:val="24"/>
        </w:rPr>
        <w:t xml:space="preserve"> and policy issues </w:t>
      </w:r>
      <w:r w:rsidR="00F25038" w:rsidRPr="006F088B">
        <w:rPr>
          <w:rFonts w:ascii="Times New Roman" w:hAnsi="Times New Roman" w:cs="Times New Roman"/>
          <w:sz w:val="24"/>
          <w:szCs w:val="24"/>
        </w:rPr>
        <w:t xml:space="preserve">as required </w:t>
      </w:r>
      <w:r w:rsidRPr="006F088B">
        <w:rPr>
          <w:rFonts w:ascii="Times New Roman" w:hAnsi="Times New Roman" w:cs="Times New Roman"/>
          <w:sz w:val="24"/>
          <w:szCs w:val="24"/>
        </w:rPr>
        <w:t xml:space="preserve">to decide </w:t>
      </w:r>
      <w:r w:rsidR="00867F81" w:rsidRPr="006F088B">
        <w:rPr>
          <w:rFonts w:ascii="Times New Roman" w:hAnsi="Times New Roman" w:cs="Times New Roman"/>
          <w:sz w:val="24"/>
          <w:szCs w:val="24"/>
        </w:rPr>
        <w:t>Claims</w:t>
      </w:r>
      <w:r w:rsidRPr="006F088B">
        <w:rPr>
          <w:rFonts w:ascii="Times New Roman" w:hAnsi="Times New Roman" w:cs="Times New Roman"/>
          <w:sz w:val="24"/>
          <w:szCs w:val="24"/>
        </w:rPr>
        <w:t xml:space="preserve"> and determine </w:t>
      </w:r>
      <w:r w:rsidR="007C0692" w:rsidRPr="006F088B">
        <w:rPr>
          <w:rFonts w:ascii="Times New Roman" w:hAnsi="Times New Roman" w:cs="Times New Roman"/>
          <w:sz w:val="24"/>
          <w:szCs w:val="24"/>
        </w:rPr>
        <w:t xml:space="preserve">any </w:t>
      </w:r>
      <w:r w:rsidRPr="006F088B">
        <w:rPr>
          <w:rFonts w:ascii="Times New Roman" w:hAnsi="Times New Roman" w:cs="Times New Roman"/>
          <w:sz w:val="24"/>
          <w:szCs w:val="24"/>
        </w:rPr>
        <w:t>amount of compensation due in each case.</w:t>
      </w:r>
    </w:p>
    <w:p w14:paraId="58217059" w14:textId="4D188679" w:rsidR="00FD43C0" w:rsidRPr="006F088B" w:rsidRDefault="00FD43C0" w:rsidP="0090076F">
      <w:pPr>
        <w:numPr>
          <w:ilvl w:val="0"/>
          <w:numId w:val="37"/>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The Commission shall work on the basis that the Russian Federation</w:t>
      </w:r>
      <w:r w:rsidR="006D2ADF" w:rsidRPr="006F088B">
        <w:rPr>
          <w:rFonts w:ascii="Times New Roman" w:hAnsi="Times New Roman" w:cs="Times New Roman"/>
          <w:sz w:val="24"/>
          <w:szCs w:val="24"/>
        </w:rPr>
        <w:t>, under international law,</w:t>
      </w:r>
      <w:r w:rsidRPr="006F088B">
        <w:rPr>
          <w:rFonts w:ascii="Times New Roman" w:hAnsi="Times New Roman" w:cs="Times New Roman"/>
          <w:sz w:val="24"/>
          <w:szCs w:val="24"/>
        </w:rPr>
        <w:t xml:space="preserve"> is responsible for all damage, loss</w:t>
      </w:r>
      <w:r w:rsidR="006C10A5" w:rsidRPr="006F088B">
        <w:rPr>
          <w:rFonts w:ascii="Times New Roman" w:hAnsi="Times New Roman" w:cs="Times New Roman"/>
          <w:sz w:val="24"/>
          <w:szCs w:val="24"/>
        </w:rPr>
        <w:t>,</w:t>
      </w:r>
      <w:r w:rsidRPr="006F088B">
        <w:rPr>
          <w:rFonts w:ascii="Times New Roman" w:hAnsi="Times New Roman" w:cs="Times New Roman"/>
          <w:sz w:val="24"/>
          <w:szCs w:val="24"/>
        </w:rPr>
        <w:t xml:space="preserve"> or injury caused by its internationally wrongful acts in or against Ukraine </w:t>
      </w:r>
      <w:r w:rsidR="006C10A5" w:rsidRPr="006F088B">
        <w:rPr>
          <w:rFonts w:ascii="Times New Roman" w:hAnsi="Times New Roman" w:cs="Times New Roman"/>
          <w:sz w:val="24"/>
          <w:szCs w:val="24"/>
        </w:rPr>
        <w:t>in accordance with</w:t>
      </w:r>
      <w:r w:rsidRPr="006F088B">
        <w:rPr>
          <w:rFonts w:ascii="Times New Roman" w:hAnsi="Times New Roman" w:cs="Times New Roman"/>
          <w:sz w:val="24"/>
          <w:szCs w:val="24"/>
        </w:rPr>
        <w:t xml:space="preserve"> paragraph </w:t>
      </w:r>
      <w:r w:rsidR="00997792" w:rsidRPr="006F088B">
        <w:rPr>
          <w:rFonts w:ascii="Times New Roman" w:hAnsi="Times New Roman" w:cs="Times New Roman"/>
          <w:sz w:val="24"/>
          <w:szCs w:val="24"/>
        </w:rPr>
        <w:t>1</w:t>
      </w:r>
      <w:r w:rsidRPr="006F088B">
        <w:rPr>
          <w:rFonts w:ascii="Times New Roman" w:hAnsi="Times New Roman" w:cs="Times New Roman"/>
          <w:sz w:val="24"/>
          <w:szCs w:val="24"/>
        </w:rPr>
        <w:t xml:space="preserve"> </w:t>
      </w:r>
      <w:r w:rsidR="009970A4" w:rsidRPr="006F088B">
        <w:rPr>
          <w:rFonts w:ascii="Times New Roman" w:hAnsi="Times New Roman" w:cs="Times New Roman"/>
          <w:sz w:val="24"/>
          <w:szCs w:val="24"/>
        </w:rPr>
        <w:t>above</w:t>
      </w:r>
      <w:r w:rsidR="008329BB" w:rsidRPr="006F088B">
        <w:rPr>
          <w:rFonts w:ascii="Times New Roman" w:hAnsi="Times New Roman" w:cs="Times New Roman"/>
          <w:sz w:val="24"/>
          <w:szCs w:val="24"/>
        </w:rPr>
        <w:t>.</w:t>
      </w:r>
    </w:p>
    <w:p w14:paraId="4A4048A4" w14:textId="78792466" w:rsidR="00AA4287" w:rsidRPr="006F088B" w:rsidRDefault="00BB665A" w:rsidP="0090076F">
      <w:pPr>
        <w:numPr>
          <w:ilvl w:val="0"/>
          <w:numId w:val="37"/>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The decisions of the Commission</w:t>
      </w:r>
      <w:r w:rsidR="00C42641" w:rsidRPr="006F088B">
        <w:rPr>
          <w:rFonts w:ascii="Times New Roman" w:hAnsi="Times New Roman" w:cs="Times New Roman"/>
          <w:sz w:val="24"/>
          <w:szCs w:val="24"/>
        </w:rPr>
        <w:t>, including</w:t>
      </w:r>
      <w:r w:rsidRPr="006F088B">
        <w:rPr>
          <w:rFonts w:ascii="Times New Roman" w:hAnsi="Times New Roman" w:cs="Times New Roman"/>
          <w:sz w:val="24"/>
          <w:szCs w:val="24"/>
        </w:rPr>
        <w:t xml:space="preserve"> on amounts of compensation </w:t>
      </w:r>
      <w:r w:rsidR="00C42641" w:rsidRPr="006F088B">
        <w:rPr>
          <w:rFonts w:ascii="Times New Roman" w:hAnsi="Times New Roman" w:cs="Times New Roman"/>
          <w:sz w:val="24"/>
          <w:szCs w:val="24"/>
        </w:rPr>
        <w:t xml:space="preserve">determined and </w:t>
      </w:r>
      <w:r w:rsidRPr="006F088B">
        <w:rPr>
          <w:rFonts w:ascii="Times New Roman" w:hAnsi="Times New Roman" w:cs="Times New Roman"/>
          <w:sz w:val="24"/>
          <w:szCs w:val="24"/>
        </w:rPr>
        <w:t xml:space="preserve">awarded in accordance with this </w:t>
      </w:r>
      <w:r w:rsidR="00C111B9" w:rsidRPr="006F088B">
        <w:rPr>
          <w:rFonts w:ascii="Times New Roman" w:hAnsi="Times New Roman" w:cs="Times New Roman"/>
          <w:sz w:val="24"/>
          <w:szCs w:val="24"/>
        </w:rPr>
        <w:t>Convention</w:t>
      </w:r>
      <w:r w:rsidR="002550AB" w:rsidRPr="006F088B">
        <w:rPr>
          <w:rFonts w:ascii="Times New Roman" w:hAnsi="Times New Roman" w:cs="Times New Roman"/>
          <w:sz w:val="24"/>
          <w:szCs w:val="24"/>
        </w:rPr>
        <w:t>,</w:t>
      </w:r>
      <w:r w:rsidRPr="006F088B">
        <w:rPr>
          <w:rFonts w:ascii="Times New Roman" w:hAnsi="Times New Roman" w:cs="Times New Roman"/>
          <w:sz w:val="24"/>
          <w:szCs w:val="24"/>
        </w:rPr>
        <w:t xml:space="preserve"> shall be final. </w:t>
      </w:r>
      <w:r w:rsidR="00AA4287" w:rsidRPr="006F088B">
        <w:rPr>
          <w:rFonts w:ascii="Times New Roman" w:hAnsi="Times New Roman" w:cs="Times New Roman"/>
          <w:sz w:val="24"/>
          <w:szCs w:val="24"/>
        </w:rPr>
        <w:t xml:space="preserve">Decisions on amounts of compensation shall be reflective of a fair and just assessment and determination of the value of a </w:t>
      </w:r>
      <w:r w:rsidR="00F7562A" w:rsidRPr="006F088B">
        <w:rPr>
          <w:rFonts w:ascii="Times New Roman" w:hAnsi="Times New Roman" w:cs="Times New Roman"/>
          <w:sz w:val="24"/>
          <w:szCs w:val="24"/>
        </w:rPr>
        <w:t>C</w:t>
      </w:r>
      <w:r w:rsidR="00AA4287" w:rsidRPr="006F088B">
        <w:rPr>
          <w:rFonts w:ascii="Times New Roman" w:hAnsi="Times New Roman" w:cs="Times New Roman"/>
          <w:sz w:val="24"/>
          <w:szCs w:val="24"/>
        </w:rPr>
        <w:t>laim.</w:t>
      </w:r>
    </w:p>
    <w:p w14:paraId="0E568DF0" w14:textId="2B878CAA" w:rsidR="00BB665A" w:rsidRPr="006F088B" w:rsidRDefault="00BB665A" w:rsidP="0090076F">
      <w:pPr>
        <w:numPr>
          <w:ilvl w:val="0"/>
          <w:numId w:val="37"/>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Decisions of the Commission shall</w:t>
      </w:r>
      <w:r w:rsidR="000508A9" w:rsidRPr="006F088B">
        <w:rPr>
          <w:rFonts w:ascii="Times New Roman" w:hAnsi="Times New Roman" w:cs="Times New Roman"/>
          <w:sz w:val="24"/>
          <w:szCs w:val="24"/>
        </w:rPr>
        <w:t>,</w:t>
      </w:r>
      <w:r w:rsidRPr="006F088B">
        <w:rPr>
          <w:rFonts w:ascii="Times New Roman" w:hAnsi="Times New Roman" w:cs="Times New Roman"/>
          <w:sz w:val="24"/>
          <w:szCs w:val="24"/>
        </w:rPr>
        <w:t xml:space="preserve"> </w:t>
      </w:r>
      <w:r w:rsidR="00385250" w:rsidRPr="006F088B">
        <w:rPr>
          <w:rFonts w:ascii="Times New Roman" w:hAnsi="Times New Roman" w:cs="Times New Roman"/>
          <w:sz w:val="24"/>
          <w:szCs w:val="24"/>
        </w:rPr>
        <w:t>so far as the operation of the Commission is concerned</w:t>
      </w:r>
      <w:r w:rsidR="000508A9" w:rsidRPr="006F088B">
        <w:rPr>
          <w:rFonts w:ascii="Times New Roman" w:hAnsi="Times New Roman" w:cs="Times New Roman"/>
          <w:sz w:val="24"/>
          <w:szCs w:val="24"/>
        </w:rPr>
        <w:t>,</w:t>
      </w:r>
      <w:r w:rsidR="00385250" w:rsidRPr="006F088B">
        <w:rPr>
          <w:rFonts w:ascii="Times New Roman" w:hAnsi="Times New Roman" w:cs="Times New Roman"/>
          <w:sz w:val="24"/>
          <w:szCs w:val="24"/>
        </w:rPr>
        <w:t xml:space="preserve"> </w:t>
      </w:r>
      <w:r w:rsidRPr="006F088B">
        <w:rPr>
          <w:rFonts w:ascii="Times New Roman" w:hAnsi="Times New Roman" w:cs="Times New Roman"/>
          <w:sz w:val="24"/>
          <w:szCs w:val="24"/>
        </w:rPr>
        <w:t xml:space="preserve">be considered by all Members of the Commission as </w:t>
      </w:r>
      <w:r w:rsidR="00F25038" w:rsidRPr="006F088B">
        <w:rPr>
          <w:rFonts w:ascii="Times New Roman" w:hAnsi="Times New Roman" w:cs="Times New Roman"/>
          <w:sz w:val="24"/>
          <w:szCs w:val="24"/>
        </w:rPr>
        <w:t xml:space="preserve">finally </w:t>
      </w:r>
      <w:r w:rsidR="00C42641" w:rsidRPr="006F088B">
        <w:rPr>
          <w:rFonts w:ascii="Times New Roman" w:hAnsi="Times New Roman" w:cs="Times New Roman"/>
          <w:sz w:val="24"/>
          <w:szCs w:val="24"/>
        </w:rPr>
        <w:t>resolving</w:t>
      </w:r>
      <w:r w:rsidR="007C0692" w:rsidRPr="006F088B">
        <w:rPr>
          <w:rFonts w:ascii="Times New Roman" w:hAnsi="Times New Roman" w:cs="Times New Roman"/>
          <w:sz w:val="24"/>
          <w:szCs w:val="24"/>
        </w:rPr>
        <w:t xml:space="preserve"> </w:t>
      </w:r>
      <w:r w:rsidRPr="006F088B">
        <w:rPr>
          <w:rFonts w:ascii="Times New Roman" w:hAnsi="Times New Roman" w:cs="Times New Roman"/>
          <w:sz w:val="24"/>
          <w:szCs w:val="24"/>
        </w:rPr>
        <w:t xml:space="preserve">all factual and legal questions with respect to </w:t>
      </w:r>
      <w:r w:rsidR="00F25038" w:rsidRPr="006F088B">
        <w:rPr>
          <w:rFonts w:ascii="Times New Roman" w:hAnsi="Times New Roman" w:cs="Times New Roman"/>
          <w:sz w:val="24"/>
          <w:szCs w:val="24"/>
        </w:rPr>
        <w:t xml:space="preserve">a </w:t>
      </w:r>
      <w:r w:rsidR="00F7562A" w:rsidRPr="006F088B">
        <w:rPr>
          <w:rFonts w:ascii="Times New Roman" w:hAnsi="Times New Roman" w:cs="Times New Roman"/>
          <w:sz w:val="24"/>
          <w:szCs w:val="24"/>
        </w:rPr>
        <w:t>C</w:t>
      </w:r>
      <w:r w:rsidRPr="006F088B">
        <w:rPr>
          <w:rFonts w:ascii="Times New Roman" w:hAnsi="Times New Roman" w:cs="Times New Roman"/>
          <w:sz w:val="24"/>
          <w:szCs w:val="24"/>
        </w:rPr>
        <w:t xml:space="preserve">laim. </w:t>
      </w:r>
    </w:p>
    <w:p w14:paraId="298FD86D" w14:textId="2A3E3D6A" w:rsidR="00BB665A" w:rsidRPr="006F088B" w:rsidRDefault="00116B32" w:rsidP="00116B32">
      <w:pPr>
        <w:pStyle w:val="Heading1"/>
        <w:numPr>
          <w:ilvl w:val="0"/>
          <w:numId w:val="0"/>
        </w:numPr>
        <w:ind w:left="720" w:hanging="360"/>
        <w:jc w:val="both"/>
        <w:rPr>
          <w:rFonts w:ascii="Times New Roman" w:hAnsi="Times New Roman" w:cs="Times New Roman"/>
          <w:sz w:val="24"/>
          <w:szCs w:val="24"/>
        </w:rPr>
      </w:pPr>
      <w:bookmarkStart w:id="44" w:name="_Toc181186716"/>
      <w:bookmarkStart w:id="45" w:name="_Toc185851020"/>
      <w:bookmarkStart w:id="46" w:name="_Toc190088980"/>
      <w:bookmarkStart w:id="47" w:name="_Toc193897973"/>
      <w:bookmarkStart w:id="48" w:name="_Toc203410634"/>
      <w:bookmarkStart w:id="49" w:name="_Toc208644046"/>
      <w:r w:rsidRPr="006F088B">
        <w:rPr>
          <w:rFonts w:ascii="Times New Roman" w:hAnsi="Times New Roman" w:cs="Times New Roman"/>
          <w:sz w:val="24"/>
          <w:szCs w:val="24"/>
        </w:rPr>
        <w:t xml:space="preserve">PART III – </w:t>
      </w:r>
      <w:bookmarkStart w:id="50" w:name="_Toc203762268"/>
      <w:r w:rsidR="00BB665A" w:rsidRPr="006F088B">
        <w:rPr>
          <w:rFonts w:ascii="Times New Roman" w:hAnsi="Times New Roman" w:cs="Times New Roman"/>
          <w:sz w:val="24"/>
          <w:szCs w:val="24"/>
        </w:rPr>
        <w:t>LEGAL STATUS AND SEAT</w:t>
      </w:r>
      <w:bookmarkEnd w:id="44"/>
      <w:bookmarkEnd w:id="45"/>
      <w:bookmarkEnd w:id="46"/>
      <w:bookmarkEnd w:id="47"/>
      <w:bookmarkEnd w:id="48"/>
      <w:bookmarkEnd w:id="49"/>
      <w:bookmarkEnd w:id="50"/>
    </w:p>
    <w:p w14:paraId="4376C3C0" w14:textId="6A1C1453" w:rsidR="00BB665A" w:rsidRPr="006F088B" w:rsidRDefault="00BB665A" w:rsidP="00BA6BD0">
      <w:pPr>
        <w:pStyle w:val="Heading2"/>
        <w:keepNext w:val="0"/>
        <w:keepLines w:val="0"/>
        <w:jc w:val="both"/>
        <w:rPr>
          <w:rFonts w:ascii="Times New Roman" w:hAnsi="Times New Roman" w:cs="Times New Roman"/>
          <w:sz w:val="24"/>
          <w:szCs w:val="24"/>
        </w:rPr>
      </w:pPr>
      <w:bookmarkStart w:id="51" w:name="_Toc189687651"/>
      <w:bookmarkStart w:id="52" w:name="_Toc189694054"/>
      <w:bookmarkStart w:id="53" w:name="_Toc181186717"/>
      <w:bookmarkStart w:id="54" w:name="_Toc185851021"/>
      <w:bookmarkStart w:id="55" w:name="_Toc190088981"/>
      <w:bookmarkStart w:id="56" w:name="_Toc193897974"/>
      <w:bookmarkStart w:id="57" w:name="_Toc203410635"/>
      <w:bookmarkStart w:id="58" w:name="_Toc203762269"/>
      <w:bookmarkStart w:id="59" w:name="_Toc208644047"/>
      <w:bookmarkEnd w:id="51"/>
      <w:bookmarkEnd w:id="52"/>
      <w:r w:rsidRPr="006F088B">
        <w:rPr>
          <w:rFonts w:ascii="Times New Roman" w:hAnsi="Times New Roman" w:cs="Times New Roman"/>
          <w:sz w:val="24"/>
          <w:szCs w:val="24"/>
        </w:rPr>
        <w:t xml:space="preserve">Legal </w:t>
      </w:r>
      <w:bookmarkEnd w:id="53"/>
      <w:bookmarkEnd w:id="54"/>
      <w:r w:rsidR="00726B0A" w:rsidRPr="006F088B">
        <w:rPr>
          <w:rFonts w:ascii="Times New Roman" w:hAnsi="Times New Roman" w:cs="Times New Roman"/>
          <w:sz w:val="24"/>
          <w:szCs w:val="24"/>
        </w:rPr>
        <w:t>Personality</w:t>
      </w:r>
      <w:bookmarkEnd w:id="55"/>
      <w:bookmarkEnd w:id="56"/>
      <w:bookmarkEnd w:id="57"/>
      <w:bookmarkEnd w:id="58"/>
      <w:bookmarkEnd w:id="59"/>
      <w:r w:rsidR="00726B0A" w:rsidRPr="006F088B">
        <w:rPr>
          <w:rFonts w:ascii="Times New Roman" w:hAnsi="Times New Roman" w:cs="Times New Roman"/>
          <w:sz w:val="24"/>
          <w:szCs w:val="24"/>
        </w:rPr>
        <w:t xml:space="preserve"> </w:t>
      </w:r>
    </w:p>
    <w:p w14:paraId="5141D3EB" w14:textId="0EADF903" w:rsidR="008329BB" w:rsidRPr="006F088B" w:rsidRDefault="008329BB" w:rsidP="0005505F">
      <w:pPr>
        <w:numPr>
          <w:ilvl w:val="0"/>
          <w:numId w:val="5"/>
        </w:numPr>
        <w:spacing w:before="160" w:after="0" w:line="276" w:lineRule="auto"/>
        <w:rPr>
          <w:rFonts w:ascii="Times New Roman" w:hAnsi="Times New Roman" w:cs="Times New Roman"/>
          <w:sz w:val="24"/>
          <w:szCs w:val="24"/>
        </w:rPr>
      </w:pPr>
      <w:bookmarkStart w:id="60" w:name="_Toc181186718"/>
      <w:bookmarkStart w:id="61" w:name="_Ref189692581"/>
      <w:bookmarkStart w:id="62" w:name="_Toc185851022"/>
      <w:bookmarkStart w:id="63" w:name="_Toc190088982"/>
      <w:bookmarkStart w:id="64" w:name="_Toc193897975"/>
      <w:r w:rsidRPr="006F088B">
        <w:rPr>
          <w:rFonts w:ascii="Times New Roman" w:hAnsi="Times New Roman" w:cs="Times New Roman"/>
          <w:sz w:val="24"/>
          <w:szCs w:val="24"/>
        </w:rPr>
        <w:t>The Commission shall possess international legal personality.</w:t>
      </w:r>
    </w:p>
    <w:p w14:paraId="628CA1A4" w14:textId="40E61FAC" w:rsidR="008329BB" w:rsidRPr="006F088B" w:rsidRDefault="002037E3" w:rsidP="00D312AC">
      <w:pPr>
        <w:numPr>
          <w:ilvl w:val="0"/>
          <w:numId w:val="5"/>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Accordingly, t</w:t>
      </w:r>
      <w:r w:rsidR="008329BB" w:rsidRPr="006F088B">
        <w:rPr>
          <w:rFonts w:ascii="Times New Roman" w:hAnsi="Times New Roman" w:cs="Times New Roman"/>
          <w:sz w:val="24"/>
          <w:szCs w:val="24"/>
        </w:rPr>
        <w:t>he Commission shall enjoy such legal capacity as is necessary for the exercise of its functions, fulfilment of its mandate, and the protection of its interests, in particular the capacity to enter into agreements, to acquire and dispose of movable and immovable property, and to institute legal proceedings.</w:t>
      </w:r>
    </w:p>
    <w:p w14:paraId="7E635D6B" w14:textId="4D521F6E" w:rsidR="00BB665A" w:rsidRPr="006F088B" w:rsidRDefault="00BB665A" w:rsidP="00BA6BD0">
      <w:pPr>
        <w:pStyle w:val="Heading2"/>
        <w:keepNext w:val="0"/>
        <w:keepLines w:val="0"/>
        <w:jc w:val="both"/>
        <w:rPr>
          <w:rFonts w:ascii="Times New Roman" w:hAnsi="Times New Roman" w:cs="Times New Roman"/>
          <w:sz w:val="24"/>
          <w:szCs w:val="24"/>
        </w:rPr>
      </w:pPr>
      <w:bookmarkStart w:id="65" w:name="_Toc203410636"/>
      <w:bookmarkStart w:id="66" w:name="_Toc203762270"/>
      <w:bookmarkStart w:id="67" w:name="_Toc208644048"/>
      <w:r w:rsidRPr="006F088B">
        <w:rPr>
          <w:rFonts w:ascii="Times New Roman" w:hAnsi="Times New Roman" w:cs="Times New Roman"/>
          <w:sz w:val="24"/>
          <w:szCs w:val="24"/>
        </w:rPr>
        <w:t>Seat</w:t>
      </w:r>
      <w:bookmarkEnd w:id="60"/>
      <w:bookmarkEnd w:id="61"/>
      <w:bookmarkEnd w:id="62"/>
      <w:bookmarkEnd w:id="63"/>
      <w:bookmarkEnd w:id="64"/>
      <w:bookmarkEnd w:id="65"/>
      <w:bookmarkEnd w:id="66"/>
      <w:bookmarkEnd w:id="67"/>
    </w:p>
    <w:p w14:paraId="4503CCAE" w14:textId="1A68BA52" w:rsidR="00BB665A" w:rsidRPr="006F088B" w:rsidRDefault="00BB665A" w:rsidP="008A4C2E">
      <w:pPr>
        <w:numPr>
          <w:ilvl w:val="0"/>
          <w:numId w:val="47"/>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lastRenderedPageBreak/>
        <w:t xml:space="preserve">The Commission shall have its seat </w:t>
      </w:r>
      <w:r w:rsidR="005075C2" w:rsidRPr="006F088B">
        <w:rPr>
          <w:rFonts w:ascii="Times New Roman" w:hAnsi="Times New Roman" w:cs="Times New Roman"/>
          <w:sz w:val="24"/>
          <w:szCs w:val="24"/>
        </w:rPr>
        <w:t>i</w:t>
      </w:r>
      <w:r w:rsidR="002037E3" w:rsidRPr="006F088B">
        <w:rPr>
          <w:rFonts w:ascii="Times New Roman" w:hAnsi="Times New Roman" w:cs="Times New Roman"/>
          <w:sz w:val="24"/>
          <w:szCs w:val="24"/>
        </w:rPr>
        <w:t>n the territory of one of the Parties to this Convention</w:t>
      </w:r>
      <w:r w:rsidRPr="006F088B">
        <w:rPr>
          <w:rFonts w:ascii="Times New Roman" w:hAnsi="Times New Roman" w:cs="Times New Roman"/>
          <w:sz w:val="24"/>
          <w:szCs w:val="24"/>
        </w:rPr>
        <w:t xml:space="preserve">. </w:t>
      </w:r>
    </w:p>
    <w:p w14:paraId="016D5260" w14:textId="462997D2" w:rsidR="00EF4CE8" w:rsidRPr="006F088B" w:rsidRDefault="00A349D9" w:rsidP="0057705F">
      <w:pPr>
        <w:numPr>
          <w:ilvl w:val="0"/>
          <w:numId w:val="47"/>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 xml:space="preserve">The status and operation of the Commission in the </w:t>
      </w:r>
      <w:r w:rsidR="002037E3" w:rsidRPr="006F088B">
        <w:rPr>
          <w:rFonts w:ascii="Times New Roman" w:hAnsi="Times New Roman" w:cs="Times New Roman"/>
          <w:sz w:val="24"/>
          <w:szCs w:val="24"/>
        </w:rPr>
        <w:t>host State</w:t>
      </w:r>
      <w:r w:rsidRPr="006F088B">
        <w:rPr>
          <w:rFonts w:ascii="Times New Roman" w:hAnsi="Times New Roman" w:cs="Times New Roman"/>
          <w:sz w:val="24"/>
          <w:szCs w:val="24"/>
        </w:rPr>
        <w:t xml:space="preserve"> shall be regulated by a </w:t>
      </w:r>
      <w:r w:rsidR="000D2747" w:rsidRPr="006F088B">
        <w:rPr>
          <w:rFonts w:ascii="Times New Roman" w:hAnsi="Times New Roman" w:cs="Times New Roman"/>
          <w:sz w:val="24"/>
          <w:szCs w:val="24"/>
        </w:rPr>
        <w:t>h</w:t>
      </w:r>
      <w:r w:rsidRPr="006F088B">
        <w:rPr>
          <w:rFonts w:ascii="Times New Roman" w:hAnsi="Times New Roman" w:cs="Times New Roman"/>
          <w:sz w:val="24"/>
          <w:szCs w:val="24"/>
        </w:rPr>
        <w:t xml:space="preserve">ost State </w:t>
      </w:r>
      <w:r w:rsidR="000D2747" w:rsidRPr="006F088B">
        <w:rPr>
          <w:rFonts w:ascii="Times New Roman" w:hAnsi="Times New Roman" w:cs="Times New Roman"/>
          <w:sz w:val="24"/>
          <w:szCs w:val="24"/>
        </w:rPr>
        <w:t>a</w:t>
      </w:r>
      <w:r w:rsidRPr="006F088B">
        <w:rPr>
          <w:rFonts w:ascii="Times New Roman" w:hAnsi="Times New Roman" w:cs="Times New Roman"/>
          <w:sz w:val="24"/>
          <w:szCs w:val="24"/>
        </w:rPr>
        <w:t xml:space="preserve">greement concluded between the </w:t>
      </w:r>
      <w:r w:rsidR="002037E3" w:rsidRPr="006F088B">
        <w:rPr>
          <w:rFonts w:ascii="Times New Roman" w:hAnsi="Times New Roman" w:cs="Times New Roman"/>
          <w:sz w:val="24"/>
          <w:szCs w:val="24"/>
        </w:rPr>
        <w:t>host State</w:t>
      </w:r>
      <w:r w:rsidRPr="006F088B">
        <w:rPr>
          <w:rFonts w:ascii="Times New Roman" w:hAnsi="Times New Roman" w:cs="Times New Roman"/>
          <w:sz w:val="24"/>
          <w:szCs w:val="24"/>
        </w:rPr>
        <w:t xml:space="preserve"> and the Commission.</w:t>
      </w:r>
    </w:p>
    <w:p w14:paraId="3733DF3F" w14:textId="6E069786" w:rsidR="00EF4CE8" w:rsidRPr="006F088B" w:rsidRDefault="007B5269" w:rsidP="0057705F">
      <w:pPr>
        <w:numPr>
          <w:ilvl w:val="0"/>
          <w:numId w:val="47"/>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The Commission shall have an office in Ukraine for the purpose of assisting the Assembly, the Council, and the Panels in their functions.</w:t>
      </w:r>
    </w:p>
    <w:p w14:paraId="6F4E9C88" w14:textId="44B21FDE" w:rsidR="00BB665A" w:rsidRPr="006F088B" w:rsidRDefault="00BB665A" w:rsidP="00641700">
      <w:pPr>
        <w:numPr>
          <w:ilvl w:val="0"/>
          <w:numId w:val="47"/>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The Commission shall enter into arrangements</w:t>
      </w:r>
      <w:r w:rsidR="009448BF" w:rsidRPr="006F088B">
        <w:rPr>
          <w:rFonts w:ascii="Times New Roman" w:hAnsi="Times New Roman" w:cs="Times New Roman"/>
          <w:sz w:val="24"/>
          <w:szCs w:val="24"/>
        </w:rPr>
        <w:t xml:space="preserve"> and/or agreements</w:t>
      </w:r>
      <w:r w:rsidRPr="006F088B">
        <w:rPr>
          <w:rFonts w:ascii="Times New Roman" w:hAnsi="Times New Roman" w:cs="Times New Roman"/>
          <w:sz w:val="24"/>
          <w:szCs w:val="24"/>
        </w:rPr>
        <w:t xml:space="preserve"> with Ukraine that shall regulate the status and operation of the office </w:t>
      </w:r>
      <w:r w:rsidR="007169E4" w:rsidRPr="006F088B">
        <w:rPr>
          <w:rFonts w:ascii="Times New Roman" w:hAnsi="Times New Roman" w:cs="Times New Roman"/>
          <w:sz w:val="24"/>
          <w:szCs w:val="24"/>
        </w:rPr>
        <w:t xml:space="preserve">of the Commission </w:t>
      </w:r>
      <w:r w:rsidRPr="006F088B">
        <w:rPr>
          <w:rFonts w:ascii="Times New Roman" w:hAnsi="Times New Roman" w:cs="Times New Roman"/>
          <w:sz w:val="24"/>
          <w:szCs w:val="24"/>
        </w:rPr>
        <w:t>in Ukraine.</w:t>
      </w:r>
    </w:p>
    <w:p w14:paraId="35D80943" w14:textId="70208D85" w:rsidR="00BB665A" w:rsidRPr="006F088B" w:rsidRDefault="00BB665A" w:rsidP="00641700">
      <w:pPr>
        <w:numPr>
          <w:ilvl w:val="0"/>
          <w:numId w:val="47"/>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 xml:space="preserve">The Assembly may decide to establish offices </w:t>
      </w:r>
      <w:r w:rsidR="00727043" w:rsidRPr="006F088B">
        <w:rPr>
          <w:rFonts w:ascii="Times New Roman" w:hAnsi="Times New Roman" w:cs="Times New Roman"/>
          <w:sz w:val="24"/>
          <w:szCs w:val="24"/>
        </w:rPr>
        <w:t xml:space="preserve">of the Commission </w:t>
      </w:r>
      <w:r w:rsidRPr="006F088B">
        <w:rPr>
          <w:rFonts w:ascii="Times New Roman" w:hAnsi="Times New Roman" w:cs="Times New Roman"/>
          <w:sz w:val="24"/>
          <w:szCs w:val="24"/>
        </w:rPr>
        <w:t xml:space="preserve">in </w:t>
      </w:r>
      <w:r w:rsidR="003A3956" w:rsidRPr="006F088B">
        <w:rPr>
          <w:rFonts w:ascii="Times New Roman" w:hAnsi="Times New Roman" w:cs="Times New Roman"/>
          <w:sz w:val="24"/>
          <w:szCs w:val="24"/>
        </w:rPr>
        <w:t xml:space="preserve">any </w:t>
      </w:r>
      <w:r w:rsidRPr="006F088B">
        <w:rPr>
          <w:rFonts w:ascii="Times New Roman" w:hAnsi="Times New Roman" w:cs="Times New Roman"/>
          <w:sz w:val="24"/>
          <w:szCs w:val="24"/>
        </w:rPr>
        <w:t>other State subject to the consent of such State.</w:t>
      </w:r>
    </w:p>
    <w:p w14:paraId="55F64A92" w14:textId="0DBB0DE0" w:rsidR="00BB665A" w:rsidRPr="006F088B" w:rsidRDefault="00BB665A" w:rsidP="00BA6BD0">
      <w:pPr>
        <w:pStyle w:val="Heading2"/>
        <w:keepNext w:val="0"/>
        <w:keepLines w:val="0"/>
        <w:jc w:val="both"/>
        <w:rPr>
          <w:rFonts w:ascii="Times New Roman" w:hAnsi="Times New Roman" w:cs="Times New Roman"/>
          <w:sz w:val="24"/>
          <w:szCs w:val="24"/>
        </w:rPr>
      </w:pPr>
      <w:bookmarkStart w:id="68" w:name="_Toc185851023"/>
      <w:bookmarkStart w:id="69" w:name="_Toc181186719"/>
      <w:bookmarkStart w:id="70" w:name="_Toc190088983"/>
      <w:bookmarkStart w:id="71" w:name="_Toc193897976"/>
      <w:bookmarkStart w:id="72" w:name="_Toc203410637"/>
      <w:bookmarkStart w:id="73" w:name="_Toc203762271"/>
      <w:bookmarkStart w:id="74" w:name="_Toc208644049"/>
      <w:r w:rsidRPr="006F088B">
        <w:rPr>
          <w:rFonts w:ascii="Times New Roman" w:hAnsi="Times New Roman" w:cs="Times New Roman"/>
          <w:sz w:val="24"/>
          <w:szCs w:val="24"/>
        </w:rPr>
        <w:t xml:space="preserve">Privileges and </w:t>
      </w:r>
      <w:bookmarkEnd w:id="68"/>
      <w:r w:rsidR="00726B0A" w:rsidRPr="006F088B">
        <w:rPr>
          <w:rFonts w:ascii="Times New Roman" w:hAnsi="Times New Roman" w:cs="Times New Roman"/>
          <w:sz w:val="24"/>
          <w:szCs w:val="24"/>
        </w:rPr>
        <w:t>I</w:t>
      </w:r>
      <w:r w:rsidRPr="006F088B">
        <w:rPr>
          <w:rFonts w:ascii="Times New Roman" w:hAnsi="Times New Roman" w:cs="Times New Roman"/>
          <w:sz w:val="24"/>
          <w:szCs w:val="24"/>
        </w:rPr>
        <w:t>mmunities</w:t>
      </w:r>
      <w:bookmarkEnd w:id="69"/>
      <w:bookmarkEnd w:id="70"/>
      <w:bookmarkEnd w:id="71"/>
      <w:bookmarkEnd w:id="72"/>
      <w:bookmarkEnd w:id="73"/>
      <w:bookmarkEnd w:id="74"/>
    </w:p>
    <w:p w14:paraId="37CC560A" w14:textId="77777777" w:rsidR="00DE7616" w:rsidRPr="006F088B" w:rsidRDefault="00DE7616" w:rsidP="00DE7616">
      <w:pPr>
        <w:numPr>
          <w:ilvl w:val="0"/>
          <w:numId w:val="28"/>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The Commission, including its office in Ukraine and any offices in other States, shall enjoy in the territory of each State that is a Member such privileges and immunities as are necessary for the exercise of its functions and the fulfilment of its mandate.</w:t>
      </w:r>
    </w:p>
    <w:p w14:paraId="350D8BA2" w14:textId="1D5E90CB" w:rsidR="00DE7616" w:rsidRPr="006F088B" w:rsidRDefault="00DE7616" w:rsidP="00DE7616">
      <w:pPr>
        <w:numPr>
          <w:ilvl w:val="0"/>
          <w:numId w:val="28"/>
        </w:numPr>
        <w:spacing w:before="160" w:after="0" w:line="276" w:lineRule="auto"/>
        <w:rPr>
          <w:rFonts w:ascii="Times New Roman" w:hAnsi="Times New Roman" w:cs="Times New Roman"/>
          <w:sz w:val="24"/>
          <w:szCs w:val="24"/>
        </w:rPr>
      </w:pPr>
      <w:bookmarkStart w:id="75" w:name="_Ref204026579"/>
      <w:r w:rsidRPr="006F088B">
        <w:rPr>
          <w:rFonts w:ascii="Times New Roman" w:hAnsi="Times New Roman" w:cs="Times New Roman"/>
          <w:sz w:val="24"/>
          <w:szCs w:val="24"/>
        </w:rPr>
        <w:t>States that are Members shall, in their territory, apply the rules set out in</w:t>
      </w:r>
      <w:r w:rsidR="005075C2" w:rsidRPr="006F088B">
        <w:rPr>
          <w:rFonts w:ascii="Times New Roman" w:hAnsi="Times New Roman" w:cs="Times New Roman"/>
          <w:sz w:val="24"/>
          <w:szCs w:val="24"/>
        </w:rPr>
        <w:t xml:space="preserve"> the </w:t>
      </w:r>
      <w:bookmarkStart w:id="76" w:name="_Hlk205201245"/>
      <w:r w:rsidR="005075C2" w:rsidRPr="006F088B">
        <w:rPr>
          <w:rFonts w:ascii="Times New Roman" w:hAnsi="Times New Roman" w:cs="Times New Roman"/>
          <w:sz w:val="24"/>
          <w:szCs w:val="24"/>
        </w:rPr>
        <w:t>General Agreement on Privileges and Immunities</w:t>
      </w:r>
      <w:bookmarkEnd w:id="76"/>
      <w:r w:rsidR="005075C2" w:rsidRPr="006F088B">
        <w:rPr>
          <w:rFonts w:ascii="Times New Roman" w:hAnsi="Times New Roman" w:cs="Times New Roman"/>
          <w:sz w:val="24"/>
          <w:szCs w:val="24"/>
        </w:rPr>
        <w:t xml:space="preserve"> of the Council of Europe with respect to the Commission, its offices</w:t>
      </w:r>
      <w:r w:rsidR="004A525A" w:rsidRPr="006F088B">
        <w:rPr>
          <w:rFonts w:ascii="Times New Roman" w:hAnsi="Times New Roman" w:cs="Times New Roman"/>
          <w:sz w:val="24"/>
          <w:szCs w:val="24"/>
        </w:rPr>
        <w:t>,</w:t>
      </w:r>
      <w:r w:rsidR="005075C2" w:rsidRPr="006F088B">
        <w:rPr>
          <w:rFonts w:ascii="Times New Roman" w:hAnsi="Times New Roman" w:cs="Times New Roman"/>
          <w:sz w:val="24"/>
          <w:szCs w:val="24"/>
        </w:rPr>
        <w:t xml:space="preserve"> </w:t>
      </w:r>
      <w:r w:rsidR="00B8159B" w:rsidRPr="006F088B">
        <w:rPr>
          <w:rFonts w:ascii="Times New Roman" w:hAnsi="Times New Roman" w:cs="Times New Roman"/>
          <w:sz w:val="24"/>
          <w:szCs w:val="24"/>
        </w:rPr>
        <w:t>the Executive Director</w:t>
      </w:r>
      <w:r w:rsidR="004A525A" w:rsidRPr="006F088B">
        <w:rPr>
          <w:rFonts w:ascii="Times New Roman" w:hAnsi="Times New Roman" w:cs="Times New Roman"/>
          <w:sz w:val="24"/>
          <w:szCs w:val="24"/>
        </w:rPr>
        <w:t>,</w:t>
      </w:r>
      <w:r w:rsidR="00B8159B" w:rsidRPr="006F088B">
        <w:rPr>
          <w:rFonts w:ascii="Times New Roman" w:hAnsi="Times New Roman" w:cs="Times New Roman"/>
          <w:sz w:val="24"/>
          <w:szCs w:val="24"/>
        </w:rPr>
        <w:t xml:space="preserve"> other members of the Secretariat</w:t>
      </w:r>
      <w:r w:rsidR="004A525A" w:rsidRPr="006F088B">
        <w:rPr>
          <w:rFonts w:ascii="Times New Roman" w:hAnsi="Times New Roman" w:cs="Times New Roman"/>
          <w:sz w:val="24"/>
          <w:szCs w:val="24"/>
        </w:rPr>
        <w:t>, and</w:t>
      </w:r>
      <w:r w:rsidR="00B8159B" w:rsidRPr="006F088B">
        <w:rPr>
          <w:rFonts w:ascii="Times New Roman" w:hAnsi="Times New Roman" w:cs="Times New Roman"/>
          <w:sz w:val="24"/>
          <w:szCs w:val="24"/>
        </w:rPr>
        <w:t xml:space="preserve"> experts engaged by the Commission</w:t>
      </w:r>
      <w:r w:rsidR="005075C2" w:rsidRPr="006F088B">
        <w:rPr>
          <w:rFonts w:ascii="Times New Roman" w:hAnsi="Times New Roman" w:cs="Times New Roman"/>
          <w:sz w:val="24"/>
          <w:szCs w:val="24"/>
        </w:rPr>
        <w:t>, in particular</w:t>
      </w:r>
      <w:r w:rsidRPr="006F088B">
        <w:rPr>
          <w:rFonts w:ascii="Times New Roman" w:hAnsi="Times New Roman" w:cs="Times New Roman"/>
          <w:sz w:val="24"/>
          <w:szCs w:val="24"/>
        </w:rPr>
        <w:t>:</w:t>
      </w:r>
      <w:bookmarkEnd w:id="75"/>
    </w:p>
    <w:p w14:paraId="63B2A30F" w14:textId="458BD36B" w:rsidR="00DE7616" w:rsidRPr="006F088B" w:rsidRDefault="00DE7616" w:rsidP="00DE7616">
      <w:pPr>
        <w:numPr>
          <w:ilvl w:val="1"/>
          <w:numId w:val="28"/>
        </w:numPr>
        <w:spacing w:before="160" w:after="0" w:line="276" w:lineRule="auto"/>
        <w:rPr>
          <w:rFonts w:ascii="Times New Roman" w:hAnsi="Times New Roman" w:cs="Times New Roman"/>
          <w:sz w:val="24"/>
          <w:szCs w:val="24"/>
        </w:rPr>
      </w:pPr>
      <w:bookmarkStart w:id="77" w:name="_Ref204026582"/>
      <w:r w:rsidRPr="006F088B">
        <w:rPr>
          <w:rFonts w:ascii="Times New Roman" w:hAnsi="Times New Roman" w:cs="Times New Roman"/>
          <w:sz w:val="24"/>
          <w:szCs w:val="24"/>
        </w:rPr>
        <w:t>Articles 3 to 7 of the General Agreement on Privileges and Immunities of the Council of Europe, with respect to the Commission,</w:t>
      </w:r>
      <w:r w:rsidR="004A525A" w:rsidRPr="006F088B">
        <w:rPr>
          <w:rFonts w:ascii="Times New Roman" w:hAnsi="Times New Roman" w:cs="Times New Roman"/>
          <w:sz w:val="24"/>
          <w:szCs w:val="24"/>
        </w:rPr>
        <w:t xml:space="preserve"> including</w:t>
      </w:r>
      <w:r w:rsidRPr="006F088B">
        <w:rPr>
          <w:rFonts w:ascii="Times New Roman" w:hAnsi="Times New Roman" w:cs="Times New Roman"/>
          <w:sz w:val="24"/>
          <w:szCs w:val="24"/>
        </w:rPr>
        <w:t xml:space="preserve"> its offices,</w:t>
      </w:r>
      <w:r w:rsidR="004A525A" w:rsidRPr="006F088B">
        <w:rPr>
          <w:rFonts w:ascii="Times New Roman" w:hAnsi="Times New Roman" w:cs="Times New Roman"/>
          <w:sz w:val="24"/>
          <w:szCs w:val="24"/>
        </w:rPr>
        <w:t xml:space="preserve"> </w:t>
      </w:r>
      <w:r w:rsidRPr="006F088B">
        <w:rPr>
          <w:rFonts w:ascii="Times New Roman" w:hAnsi="Times New Roman" w:cs="Times New Roman"/>
          <w:sz w:val="24"/>
          <w:szCs w:val="24"/>
        </w:rPr>
        <w:t>property</w:t>
      </w:r>
      <w:r w:rsidR="00C15E78" w:rsidRPr="006F088B">
        <w:rPr>
          <w:rFonts w:ascii="Times New Roman" w:hAnsi="Times New Roman" w:cs="Times New Roman"/>
          <w:sz w:val="24"/>
          <w:szCs w:val="24"/>
        </w:rPr>
        <w:t>,</w:t>
      </w:r>
      <w:r w:rsidRPr="006F088B">
        <w:rPr>
          <w:rFonts w:ascii="Times New Roman" w:hAnsi="Times New Roman" w:cs="Times New Roman"/>
          <w:sz w:val="24"/>
          <w:szCs w:val="24"/>
        </w:rPr>
        <w:t xml:space="preserve"> and assets;</w:t>
      </w:r>
      <w:bookmarkEnd w:id="77"/>
      <w:r w:rsidRPr="006F088B">
        <w:rPr>
          <w:rFonts w:ascii="Times New Roman" w:hAnsi="Times New Roman" w:cs="Times New Roman"/>
          <w:sz w:val="24"/>
          <w:szCs w:val="24"/>
        </w:rPr>
        <w:t xml:space="preserve"> </w:t>
      </w:r>
    </w:p>
    <w:p w14:paraId="680D6729" w14:textId="732CA496" w:rsidR="00B8159B" w:rsidRPr="006F088B" w:rsidRDefault="00DE7616" w:rsidP="00DE7616">
      <w:pPr>
        <w:numPr>
          <w:ilvl w:val="1"/>
          <w:numId w:val="28"/>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 xml:space="preserve">Article 18 of the General Agreement on Privileges and Immunities of the Council of Europe, with respect to the </w:t>
      </w:r>
      <w:r w:rsidR="005075C2" w:rsidRPr="006F088B">
        <w:rPr>
          <w:rFonts w:ascii="Times New Roman" w:hAnsi="Times New Roman" w:cs="Times New Roman"/>
          <w:sz w:val="24"/>
          <w:szCs w:val="24"/>
        </w:rPr>
        <w:t xml:space="preserve">Executive Director and other </w:t>
      </w:r>
      <w:r w:rsidRPr="006F088B">
        <w:rPr>
          <w:rFonts w:ascii="Times New Roman" w:hAnsi="Times New Roman" w:cs="Times New Roman"/>
          <w:sz w:val="24"/>
          <w:szCs w:val="24"/>
        </w:rPr>
        <w:t>members of the Secretariat</w:t>
      </w:r>
      <w:r w:rsidR="00B8159B" w:rsidRPr="006F088B">
        <w:rPr>
          <w:rFonts w:ascii="Times New Roman" w:hAnsi="Times New Roman" w:cs="Times New Roman"/>
          <w:sz w:val="24"/>
          <w:szCs w:val="24"/>
        </w:rPr>
        <w:t>;</w:t>
      </w:r>
    </w:p>
    <w:p w14:paraId="796938EC" w14:textId="755E1630" w:rsidR="00DE7616" w:rsidRPr="006F088B" w:rsidRDefault="00B8159B" w:rsidP="00DE7616">
      <w:pPr>
        <w:numPr>
          <w:ilvl w:val="1"/>
          <w:numId w:val="28"/>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Article 18</w:t>
      </w:r>
      <w:r w:rsidR="002F07CD" w:rsidRPr="006F088B">
        <w:rPr>
          <w:rFonts w:ascii="Times New Roman" w:hAnsi="Times New Roman" w:cs="Times New Roman"/>
          <w:sz w:val="24"/>
          <w:szCs w:val="24"/>
        </w:rPr>
        <w:t>(a)</w:t>
      </w:r>
      <w:r w:rsidR="00D978D0" w:rsidRPr="006F088B">
        <w:rPr>
          <w:rFonts w:ascii="Times New Roman" w:hAnsi="Times New Roman" w:cs="Times New Roman"/>
          <w:sz w:val="24"/>
          <w:szCs w:val="24"/>
        </w:rPr>
        <w:t xml:space="preserve"> and (e)</w:t>
      </w:r>
      <w:r w:rsidRPr="006F088B">
        <w:rPr>
          <w:rFonts w:ascii="Times New Roman" w:hAnsi="Times New Roman" w:cs="Times New Roman"/>
          <w:sz w:val="24"/>
          <w:szCs w:val="24"/>
        </w:rPr>
        <w:t xml:space="preserve"> of the General Agreement on Privileges and Immunities of the Council of Europe with respect to the experts engaged by the Commission</w:t>
      </w:r>
      <w:r w:rsidR="00DE7616" w:rsidRPr="006F088B">
        <w:rPr>
          <w:rFonts w:ascii="Times New Roman" w:hAnsi="Times New Roman" w:cs="Times New Roman"/>
          <w:sz w:val="24"/>
          <w:szCs w:val="24"/>
        </w:rPr>
        <w:t>.</w:t>
      </w:r>
    </w:p>
    <w:p w14:paraId="7CFF918D" w14:textId="6DDC9A02" w:rsidR="005075C2" w:rsidRPr="006F088B" w:rsidRDefault="005075C2" w:rsidP="00DE7616">
      <w:pPr>
        <w:numPr>
          <w:ilvl w:val="0"/>
          <w:numId w:val="28"/>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 xml:space="preserve">States that are Members shall, in their territory, apply the same privileges and immunities as </w:t>
      </w:r>
      <w:r w:rsidR="00DE19AA" w:rsidRPr="006F088B">
        <w:rPr>
          <w:rFonts w:ascii="Times New Roman" w:hAnsi="Times New Roman" w:cs="Times New Roman"/>
          <w:sz w:val="24"/>
          <w:szCs w:val="24"/>
        </w:rPr>
        <w:t>provided for</w:t>
      </w:r>
      <w:r w:rsidRPr="006F088B">
        <w:rPr>
          <w:rFonts w:ascii="Times New Roman" w:hAnsi="Times New Roman" w:cs="Times New Roman"/>
          <w:sz w:val="24"/>
          <w:szCs w:val="24"/>
        </w:rPr>
        <w:t xml:space="preserve"> </w:t>
      </w:r>
      <w:r w:rsidR="00224968" w:rsidRPr="006F088B">
        <w:rPr>
          <w:rFonts w:ascii="Times New Roman" w:hAnsi="Times New Roman" w:cs="Times New Roman"/>
          <w:sz w:val="24"/>
          <w:szCs w:val="24"/>
        </w:rPr>
        <w:t>under</w:t>
      </w:r>
      <w:r w:rsidRPr="006F088B">
        <w:rPr>
          <w:rFonts w:ascii="Times New Roman" w:hAnsi="Times New Roman" w:cs="Times New Roman"/>
          <w:sz w:val="24"/>
          <w:szCs w:val="24"/>
        </w:rPr>
        <w:t xml:space="preserve"> </w:t>
      </w:r>
      <w:r w:rsidR="00224968" w:rsidRPr="006F088B">
        <w:rPr>
          <w:rFonts w:ascii="Times New Roman" w:hAnsi="Times New Roman" w:cs="Times New Roman"/>
          <w:sz w:val="24"/>
          <w:szCs w:val="24"/>
        </w:rPr>
        <w:t>Article 16 of the General Agreement on Privileges and Immunities of the Council of Europe</w:t>
      </w:r>
      <w:r w:rsidR="00A3663F" w:rsidRPr="006F088B">
        <w:rPr>
          <w:rFonts w:ascii="Times New Roman" w:hAnsi="Times New Roman" w:cs="Times New Roman"/>
          <w:sz w:val="24"/>
          <w:szCs w:val="24"/>
        </w:rPr>
        <w:t xml:space="preserve"> with respect to the Commissioners when engaged on the business of the Commission</w:t>
      </w:r>
      <w:r w:rsidR="00224968" w:rsidRPr="006F088B">
        <w:rPr>
          <w:rFonts w:ascii="Times New Roman" w:hAnsi="Times New Roman" w:cs="Times New Roman"/>
          <w:sz w:val="24"/>
          <w:szCs w:val="24"/>
        </w:rPr>
        <w:t>.</w:t>
      </w:r>
    </w:p>
    <w:p w14:paraId="54B9BB2E" w14:textId="12B310F2" w:rsidR="00DE7616" w:rsidRPr="006F088B" w:rsidRDefault="00DE7616" w:rsidP="00DE7616">
      <w:pPr>
        <w:numPr>
          <w:ilvl w:val="0"/>
          <w:numId w:val="28"/>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Representatives of Members in the organs of the Commission, the Commissioners, the Executive Director</w:t>
      </w:r>
      <w:r w:rsidR="00E21F85" w:rsidRPr="006F088B">
        <w:rPr>
          <w:rFonts w:ascii="Times New Roman" w:hAnsi="Times New Roman" w:cs="Times New Roman"/>
          <w:sz w:val="24"/>
          <w:szCs w:val="24"/>
        </w:rPr>
        <w:t>,</w:t>
      </w:r>
      <w:r w:rsidR="005075C2" w:rsidRPr="006F088B">
        <w:rPr>
          <w:rFonts w:ascii="Times New Roman" w:hAnsi="Times New Roman" w:cs="Times New Roman"/>
          <w:sz w:val="24"/>
          <w:szCs w:val="24"/>
        </w:rPr>
        <w:t xml:space="preserve"> other</w:t>
      </w:r>
      <w:r w:rsidRPr="006F088B">
        <w:rPr>
          <w:rFonts w:ascii="Times New Roman" w:hAnsi="Times New Roman" w:cs="Times New Roman"/>
          <w:sz w:val="24"/>
          <w:szCs w:val="24"/>
        </w:rPr>
        <w:t xml:space="preserve"> members of the Secretariat</w:t>
      </w:r>
      <w:r w:rsidR="004A525A" w:rsidRPr="006F088B">
        <w:rPr>
          <w:rFonts w:ascii="Times New Roman" w:hAnsi="Times New Roman" w:cs="Times New Roman"/>
          <w:sz w:val="24"/>
          <w:szCs w:val="24"/>
        </w:rPr>
        <w:t>,</w:t>
      </w:r>
      <w:r w:rsidRPr="006F088B">
        <w:rPr>
          <w:rFonts w:ascii="Times New Roman" w:hAnsi="Times New Roman" w:cs="Times New Roman"/>
          <w:sz w:val="24"/>
          <w:szCs w:val="24"/>
        </w:rPr>
        <w:t xml:space="preserve"> </w:t>
      </w:r>
      <w:r w:rsidR="00E21F85" w:rsidRPr="006F088B">
        <w:rPr>
          <w:rFonts w:ascii="Times New Roman" w:hAnsi="Times New Roman" w:cs="Times New Roman"/>
          <w:sz w:val="24"/>
          <w:szCs w:val="24"/>
        </w:rPr>
        <w:t>and</w:t>
      </w:r>
      <w:r w:rsidRPr="006F088B">
        <w:rPr>
          <w:rFonts w:ascii="Times New Roman" w:hAnsi="Times New Roman" w:cs="Times New Roman"/>
          <w:sz w:val="24"/>
          <w:szCs w:val="24"/>
        </w:rPr>
        <w:t xml:space="preserve"> experts engaged by the Commission shall, in the territory of each State that is a Member, be accorded immunity from legal process of every kind in respect of words spoken or written and acts performed by them in their official capacity, and shall, after the expiry of their terms of office, continue to be accorded such immunity.</w:t>
      </w:r>
    </w:p>
    <w:p w14:paraId="07ECB564" w14:textId="2E61374D" w:rsidR="008A2B41" w:rsidRPr="006F088B" w:rsidRDefault="004E4CBC" w:rsidP="00DE7616">
      <w:pPr>
        <w:numPr>
          <w:ilvl w:val="0"/>
          <w:numId w:val="28"/>
        </w:numPr>
        <w:spacing w:before="160" w:after="0" w:line="276" w:lineRule="auto"/>
        <w:rPr>
          <w:rFonts w:ascii="Times New Roman" w:hAnsi="Times New Roman" w:cs="Times New Roman"/>
          <w:sz w:val="24"/>
          <w:szCs w:val="24"/>
        </w:rPr>
      </w:pPr>
      <w:bookmarkStart w:id="78" w:name="_Hlk208404252"/>
      <w:r w:rsidRPr="006F088B">
        <w:rPr>
          <w:rFonts w:ascii="Times New Roman" w:hAnsi="Times New Roman" w:cs="Times New Roman"/>
          <w:sz w:val="24"/>
          <w:szCs w:val="24"/>
        </w:rPr>
        <w:t>Any State that is a Member may</w:t>
      </w:r>
      <w:r w:rsidR="004C396C" w:rsidRPr="006F088B">
        <w:rPr>
          <w:rFonts w:ascii="Times New Roman" w:hAnsi="Times New Roman" w:cs="Times New Roman"/>
          <w:sz w:val="24"/>
          <w:szCs w:val="24"/>
        </w:rPr>
        <w:t>,</w:t>
      </w:r>
      <w:r w:rsidRPr="006F088B">
        <w:rPr>
          <w:rFonts w:ascii="Times New Roman" w:hAnsi="Times New Roman" w:cs="Times New Roman"/>
          <w:sz w:val="24"/>
          <w:szCs w:val="24"/>
        </w:rPr>
        <w:t xml:space="preserve"> </w:t>
      </w:r>
      <w:r w:rsidR="004C396C" w:rsidRPr="006F088B">
        <w:rPr>
          <w:rFonts w:ascii="Times New Roman" w:hAnsi="Times New Roman" w:cs="Times New Roman"/>
          <w:sz w:val="24"/>
          <w:szCs w:val="24"/>
        </w:rPr>
        <w:t>by means of a notification addressed to the Secretary General of the Council of Europe, declare that no</w:t>
      </w:r>
      <w:r w:rsidRPr="006F088B">
        <w:rPr>
          <w:rFonts w:ascii="Times New Roman" w:hAnsi="Times New Roman" w:cs="Times New Roman"/>
          <w:sz w:val="24"/>
          <w:szCs w:val="24"/>
        </w:rPr>
        <w:t xml:space="preserve"> </w:t>
      </w:r>
      <w:r w:rsidR="00E23EAE" w:rsidRPr="006F088B">
        <w:rPr>
          <w:rFonts w:ascii="Times New Roman" w:hAnsi="Times New Roman" w:cs="Times New Roman"/>
          <w:sz w:val="24"/>
          <w:szCs w:val="24"/>
        </w:rPr>
        <w:t xml:space="preserve">immunity from legal process </w:t>
      </w:r>
      <w:r w:rsidR="004C396C" w:rsidRPr="006F088B">
        <w:rPr>
          <w:rFonts w:ascii="Times New Roman" w:hAnsi="Times New Roman" w:cs="Times New Roman"/>
          <w:sz w:val="24"/>
          <w:szCs w:val="24"/>
        </w:rPr>
        <w:t>conferred on a person by means of paragraphs 2, 3</w:t>
      </w:r>
      <w:r w:rsidR="004A525A" w:rsidRPr="006F088B">
        <w:rPr>
          <w:rFonts w:ascii="Times New Roman" w:hAnsi="Times New Roman" w:cs="Times New Roman"/>
          <w:sz w:val="24"/>
          <w:szCs w:val="24"/>
        </w:rPr>
        <w:t>,</w:t>
      </w:r>
      <w:r w:rsidR="004C396C" w:rsidRPr="006F088B">
        <w:rPr>
          <w:rFonts w:ascii="Times New Roman" w:hAnsi="Times New Roman" w:cs="Times New Roman"/>
          <w:sz w:val="24"/>
          <w:szCs w:val="24"/>
        </w:rPr>
        <w:t xml:space="preserve"> and 4 above shall apply </w:t>
      </w:r>
      <w:r w:rsidR="008A2B41" w:rsidRPr="006F088B">
        <w:rPr>
          <w:rFonts w:ascii="Times New Roman" w:hAnsi="Times New Roman" w:cs="Times New Roman"/>
          <w:sz w:val="24"/>
          <w:szCs w:val="24"/>
        </w:rPr>
        <w:t xml:space="preserve">in </w:t>
      </w:r>
      <w:r w:rsidR="004C396C" w:rsidRPr="006F088B">
        <w:rPr>
          <w:rFonts w:ascii="Times New Roman" w:hAnsi="Times New Roman" w:cs="Times New Roman"/>
          <w:sz w:val="24"/>
          <w:szCs w:val="24"/>
        </w:rPr>
        <w:t>the</w:t>
      </w:r>
      <w:r w:rsidR="008A2B41" w:rsidRPr="006F088B">
        <w:rPr>
          <w:rFonts w:ascii="Times New Roman" w:hAnsi="Times New Roman" w:cs="Times New Roman"/>
          <w:sz w:val="24"/>
          <w:szCs w:val="24"/>
        </w:rPr>
        <w:t xml:space="preserve"> case of an offen</w:t>
      </w:r>
      <w:r w:rsidR="004A525A" w:rsidRPr="006F088B">
        <w:rPr>
          <w:rFonts w:ascii="Times New Roman" w:hAnsi="Times New Roman" w:cs="Times New Roman"/>
          <w:sz w:val="24"/>
          <w:szCs w:val="24"/>
        </w:rPr>
        <w:t>c</w:t>
      </w:r>
      <w:r w:rsidR="008A2B41" w:rsidRPr="006F088B">
        <w:rPr>
          <w:rFonts w:ascii="Times New Roman" w:hAnsi="Times New Roman" w:cs="Times New Roman"/>
          <w:sz w:val="24"/>
          <w:szCs w:val="24"/>
        </w:rPr>
        <w:t xml:space="preserve">e </w:t>
      </w:r>
      <w:r w:rsidR="008A2B41" w:rsidRPr="006F088B">
        <w:rPr>
          <w:rFonts w:ascii="Times New Roman" w:hAnsi="Times New Roman" w:cs="Times New Roman"/>
          <w:sz w:val="24"/>
          <w:szCs w:val="24"/>
        </w:rPr>
        <w:lastRenderedPageBreak/>
        <w:t>against the regulations on motor-vehicle traffic committed by such a person, or in a case of damage caused by a motor-vehicle belonging to or driven by such a person</w:t>
      </w:r>
      <w:bookmarkEnd w:id="78"/>
      <w:r w:rsidR="008A2B41" w:rsidRPr="006F088B">
        <w:rPr>
          <w:rFonts w:ascii="Times New Roman" w:hAnsi="Times New Roman" w:cs="Times New Roman"/>
          <w:sz w:val="24"/>
          <w:szCs w:val="24"/>
        </w:rPr>
        <w:t>.</w:t>
      </w:r>
    </w:p>
    <w:p w14:paraId="744EC0E1" w14:textId="77777777" w:rsidR="00DE7616" w:rsidRPr="006F088B" w:rsidRDefault="00DE7616" w:rsidP="00DE7616">
      <w:pPr>
        <w:numPr>
          <w:ilvl w:val="0"/>
          <w:numId w:val="28"/>
        </w:numPr>
        <w:spacing w:before="160" w:after="0" w:line="276" w:lineRule="auto"/>
        <w:rPr>
          <w:rFonts w:ascii="Times New Roman" w:hAnsi="Times New Roman" w:cs="Times New Roman"/>
          <w:sz w:val="24"/>
          <w:szCs w:val="24"/>
        </w:rPr>
      </w:pPr>
      <w:bookmarkStart w:id="79" w:name="_Ref203761706"/>
      <w:r w:rsidRPr="006F088B">
        <w:rPr>
          <w:rFonts w:ascii="Times New Roman" w:hAnsi="Times New Roman" w:cs="Times New Roman"/>
          <w:sz w:val="24"/>
          <w:szCs w:val="24"/>
        </w:rPr>
        <w:t>The privileges and immunities of:</w:t>
      </w:r>
      <w:bookmarkEnd w:id="79"/>
    </w:p>
    <w:p w14:paraId="0C4A6A88" w14:textId="79766999" w:rsidR="00DE7616" w:rsidRPr="006F088B" w:rsidRDefault="00DE7616" w:rsidP="00DE7616">
      <w:pPr>
        <w:numPr>
          <w:ilvl w:val="1"/>
          <w:numId w:val="28"/>
        </w:numPr>
        <w:spacing w:before="160" w:after="0" w:line="276" w:lineRule="auto"/>
        <w:rPr>
          <w:rFonts w:ascii="Times New Roman" w:hAnsi="Times New Roman" w:cs="Times New Roman"/>
          <w:sz w:val="24"/>
          <w:szCs w:val="24"/>
        </w:rPr>
      </w:pPr>
      <w:bookmarkStart w:id="80" w:name="_Ref203761716"/>
      <w:r w:rsidRPr="006F088B">
        <w:rPr>
          <w:rFonts w:ascii="Times New Roman" w:hAnsi="Times New Roman" w:cs="Times New Roman"/>
          <w:sz w:val="24"/>
          <w:szCs w:val="24"/>
        </w:rPr>
        <w:t>the Commissioners may be waived by the Assembly;</w:t>
      </w:r>
      <w:bookmarkEnd w:id="80"/>
    </w:p>
    <w:p w14:paraId="1DE5A160" w14:textId="6AB72202" w:rsidR="00DE7616" w:rsidRPr="006F088B" w:rsidRDefault="00DE7616" w:rsidP="00DE7616">
      <w:pPr>
        <w:numPr>
          <w:ilvl w:val="1"/>
          <w:numId w:val="28"/>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 xml:space="preserve">the </w:t>
      </w:r>
      <w:r w:rsidR="005075C2" w:rsidRPr="006F088B">
        <w:rPr>
          <w:rFonts w:ascii="Times New Roman" w:hAnsi="Times New Roman" w:cs="Times New Roman"/>
          <w:sz w:val="24"/>
          <w:szCs w:val="24"/>
        </w:rPr>
        <w:t>Executive Director</w:t>
      </w:r>
      <w:r w:rsidR="004A525A" w:rsidRPr="006F088B">
        <w:rPr>
          <w:rFonts w:ascii="Times New Roman" w:hAnsi="Times New Roman" w:cs="Times New Roman"/>
          <w:sz w:val="24"/>
          <w:szCs w:val="24"/>
        </w:rPr>
        <w:t>,</w:t>
      </w:r>
      <w:r w:rsidR="005075C2" w:rsidRPr="006F088B">
        <w:rPr>
          <w:rFonts w:ascii="Times New Roman" w:hAnsi="Times New Roman" w:cs="Times New Roman"/>
          <w:sz w:val="24"/>
          <w:szCs w:val="24"/>
        </w:rPr>
        <w:t xml:space="preserve"> other </w:t>
      </w:r>
      <w:r w:rsidRPr="006F088B">
        <w:rPr>
          <w:rFonts w:ascii="Times New Roman" w:hAnsi="Times New Roman" w:cs="Times New Roman"/>
          <w:sz w:val="24"/>
          <w:szCs w:val="24"/>
        </w:rPr>
        <w:t>members of the Secretariat</w:t>
      </w:r>
      <w:r w:rsidR="004A525A" w:rsidRPr="006F088B">
        <w:rPr>
          <w:rFonts w:ascii="Times New Roman" w:hAnsi="Times New Roman" w:cs="Times New Roman"/>
          <w:sz w:val="24"/>
          <w:szCs w:val="24"/>
        </w:rPr>
        <w:t>, and</w:t>
      </w:r>
      <w:r w:rsidRPr="006F088B">
        <w:rPr>
          <w:rFonts w:ascii="Times New Roman" w:hAnsi="Times New Roman" w:cs="Times New Roman"/>
          <w:sz w:val="24"/>
          <w:szCs w:val="24"/>
        </w:rPr>
        <w:t xml:space="preserve"> experts engaged by the Commission may be waived by the Secretary General of the Council of Europe.</w:t>
      </w:r>
    </w:p>
    <w:p w14:paraId="6FBC544B" w14:textId="25179178" w:rsidR="00FB7EFB" w:rsidRPr="006F088B" w:rsidRDefault="00DE7616" w:rsidP="00DE7616">
      <w:pPr>
        <w:numPr>
          <w:ilvl w:val="0"/>
          <w:numId w:val="28"/>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 xml:space="preserve">The immunity under </w:t>
      </w:r>
      <w:r w:rsidR="009970A4" w:rsidRPr="006F088B">
        <w:rPr>
          <w:rFonts w:ascii="Times New Roman" w:hAnsi="Times New Roman" w:cs="Times New Roman"/>
          <w:sz w:val="24"/>
          <w:szCs w:val="24"/>
        </w:rPr>
        <w:t>sub</w:t>
      </w:r>
      <w:r w:rsidRPr="006F088B">
        <w:rPr>
          <w:rFonts w:ascii="Times New Roman" w:hAnsi="Times New Roman" w:cs="Times New Roman"/>
          <w:sz w:val="24"/>
          <w:szCs w:val="24"/>
        </w:rPr>
        <w:t>paragraph</w:t>
      </w:r>
      <w:r w:rsidR="001D7CCC" w:rsidRPr="006F088B">
        <w:rPr>
          <w:rFonts w:ascii="Times New Roman" w:hAnsi="Times New Roman" w:cs="Times New Roman"/>
          <w:sz w:val="24"/>
          <w:szCs w:val="24"/>
        </w:rPr>
        <w:t xml:space="preserve"> </w:t>
      </w:r>
      <w:r w:rsidR="00F550D2" w:rsidRPr="006F088B">
        <w:rPr>
          <w:rFonts w:ascii="Times New Roman" w:hAnsi="Times New Roman" w:cs="Times New Roman"/>
          <w:sz w:val="24"/>
          <w:szCs w:val="24"/>
        </w:rPr>
        <w:t>2(a)</w:t>
      </w:r>
      <w:r w:rsidRPr="006F088B">
        <w:rPr>
          <w:rFonts w:ascii="Times New Roman" w:hAnsi="Times New Roman" w:cs="Times New Roman"/>
          <w:sz w:val="24"/>
          <w:szCs w:val="24"/>
        </w:rPr>
        <w:t xml:space="preserve"> </w:t>
      </w:r>
      <w:r w:rsidR="009970A4" w:rsidRPr="006F088B">
        <w:rPr>
          <w:rFonts w:ascii="Times New Roman" w:hAnsi="Times New Roman" w:cs="Times New Roman"/>
          <w:sz w:val="24"/>
          <w:szCs w:val="24"/>
        </w:rPr>
        <w:t>above</w:t>
      </w:r>
      <w:r w:rsidRPr="006F088B">
        <w:rPr>
          <w:rFonts w:ascii="Times New Roman" w:hAnsi="Times New Roman" w:cs="Times New Roman"/>
          <w:sz w:val="24"/>
          <w:szCs w:val="24"/>
        </w:rPr>
        <w:t xml:space="preserve"> may be waived by the Assembly. </w:t>
      </w:r>
      <w:r w:rsidR="00C15E78" w:rsidRPr="006F088B">
        <w:rPr>
          <w:rFonts w:ascii="Times New Roman" w:hAnsi="Times New Roman" w:cs="Times New Roman"/>
          <w:sz w:val="24"/>
          <w:szCs w:val="24"/>
        </w:rPr>
        <w:t>S</w:t>
      </w:r>
      <w:r w:rsidRPr="006F088B">
        <w:rPr>
          <w:rFonts w:ascii="Times New Roman" w:hAnsi="Times New Roman" w:cs="Times New Roman"/>
          <w:sz w:val="24"/>
          <w:szCs w:val="24"/>
        </w:rPr>
        <w:t>uch waiver of immunity shall not extend to any measure of execution in, or confiscation of, property of the Commission, including its digital platform and all data about Claims and evidence, for which a separate waiver by the Assembly shall be necessary.</w:t>
      </w:r>
    </w:p>
    <w:p w14:paraId="3FF62C12" w14:textId="3B0FC9EE" w:rsidR="00BB665A" w:rsidRPr="006F088B" w:rsidRDefault="00DE7616" w:rsidP="0057705F">
      <w:pPr>
        <w:numPr>
          <w:ilvl w:val="0"/>
          <w:numId w:val="28"/>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In the event of denunciation by any Member or termination of this Convention, Members shall continue to grant the immunities referred to in this Article</w:t>
      </w:r>
      <w:r w:rsidR="00990A3B" w:rsidRPr="006F088B">
        <w:rPr>
          <w:rFonts w:ascii="Times New Roman" w:hAnsi="Times New Roman" w:cs="Times New Roman"/>
          <w:sz w:val="24"/>
          <w:szCs w:val="24"/>
        </w:rPr>
        <w:t>.</w:t>
      </w:r>
    </w:p>
    <w:p w14:paraId="62059603" w14:textId="5A7A156A" w:rsidR="00BB665A" w:rsidRPr="006F088B" w:rsidRDefault="00116B32" w:rsidP="00116B32">
      <w:pPr>
        <w:pStyle w:val="Heading1"/>
        <w:numPr>
          <w:ilvl w:val="0"/>
          <w:numId w:val="0"/>
        </w:numPr>
        <w:ind w:left="720" w:hanging="360"/>
        <w:jc w:val="both"/>
        <w:rPr>
          <w:rFonts w:ascii="Times New Roman" w:hAnsi="Times New Roman" w:cs="Times New Roman"/>
          <w:sz w:val="24"/>
          <w:szCs w:val="24"/>
        </w:rPr>
      </w:pPr>
      <w:bookmarkStart w:id="81" w:name="_Toc167318248"/>
      <w:bookmarkStart w:id="82" w:name="_Toc167318285"/>
      <w:bookmarkStart w:id="83" w:name="_Toc181186722"/>
      <w:bookmarkStart w:id="84" w:name="_Toc185851024"/>
      <w:bookmarkStart w:id="85" w:name="_Toc190088984"/>
      <w:bookmarkStart w:id="86" w:name="_Toc193897977"/>
      <w:bookmarkStart w:id="87" w:name="_Toc203410638"/>
      <w:bookmarkStart w:id="88" w:name="_Toc208644050"/>
      <w:bookmarkEnd w:id="81"/>
      <w:bookmarkEnd w:id="82"/>
      <w:r w:rsidRPr="006F088B">
        <w:rPr>
          <w:rFonts w:ascii="Times New Roman" w:hAnsi="Times New Roman" w:cs="Times New Roman"/>
          <w:sz w:val="24"/>
          <w:szCs w:val="24"/>
        </w:rPr>
        <w:t xml:space="preserve">PART IV – </w:t>
      </w:r>
      <w:bookmarkStart w:id="89" w:name="_Toc203762272"/>
      <w:r w:rsidR="00BB665A" w:rsidRPr="006F088B">
        <w:rPr>
          <w:rFonts w:ascii="Times New Roman" w:hAnsi="Times New Roman" w:cs="Times New Roman"/>
          <w:sz w:val="24"/>
          <w:szCs w:val="24"/>
        </w:rPr>
        <w:t>ORGANISATIONAL STRUCTURE</w:t>
      </w:r>
      <w:bookmarkEnd w:id="83"/>
      <w:bookmarkEnd w:id="84"/>
      <w:bookmarkEnd w:id="85"/>
      <w:bookmarkEnd w:id="86"/>
      <w:bookmarkEnd w:id="87"/>
      <w:bookmarkEnd w:id="88"/>
      <w:bookmarkEnd w:id="89"/>
    </w:p>
    <w:p w14:paraId="15A572AD" w14:textId="77777777" w:rsidR="00BB665A" w:rsidRPr="006F088B" w:rsidRDefault="00BB665A" w:rsidP="00BA6BD0">
      <w:pPr>
        <w:pStyle w:val="Heading2"/>
        <w:keepNext w:val="0"/>
        <w:keepLines w:val="0"/>
        <w:jc w:val="both"/>
        <w:rPr>
          <w:rFonts w:ascii="Times New Roman" w:hAnsi="Times New Roman" w:cs="Times New Roman"/>
          <w:sz w:val="24"/>
          <w:szCs w:val="24"/>
        </w:rPr>
      </w:pPr>
      <w:bookmarkStart w:id="90" w:name="_Toc189687658"/>
      <w:bookmarkStart w:id="91" w:name="_Toc189694061"/>
      <w:bookmarkStart w:id="92" w:name="_Toc189687659"/>
      <w:bookmarkStart w:id="93" w:name="_Toc189694062"/>
      <w:bookmarkStart w:id="94" w:name="_Toc189687660"/>
      <w:bookmarkStart w:id="95" w:name="_Toc189694063"/>
      <w:bookmarkStart w:id="96" w:name="_Toc189687661"/>
      <w:bookmarkStart w:id="97" w:name="_Toc189694064"/>
      <w:bookmarkStart w:id="98" w:name="_Toc189687662"/>
      <w:bookmarkStart w:id="99" w:name="_Toc189694065"/>
      <w:bookmarkStart w:id="100" w:name="_Toc189687663"/>
      <w:bookmarkStart w:id="101" w:name="_Toc189694066"/>
      <w:bookmarkStart w:id="102" w:name="_Toc189687664"/>
      <w:bookmarkStart w:id="103" w:name="_Toc189694067"/>
      <w:bookmarkStart w:id="104" w:name="_Toc189687665"/>
      <w:bookmarkStart w:id="105" w:name="_Toc189694068"/>
      <w:bookmarkStart w:id="106" w:name="_Toc167380554"/>
      <w:bookmarkStart w:id="107" w:name="_Ref166837234"/>
      <w:bookmarkStart w:id="108" w:name="_Toc181186723"/>
      <w:bookmarkStart w:id="109" w:name="_Toc185851025"/>
      <w:bookmarkStart w:id="110" w:name="_Toc190088985"/>
      <w:bookmarkStart w:id="111" w:name="_Toc193897978"/>
      <w:bookmarkStart w:id="112" w:name="_Toc203410639"/>
      <w:bookmarkStart w:id="113" w:name="_Toc203762273"/>
      <w:bookmarkStart w:id="114" w:name="_Toc208644051"/>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sidRPr="006F088B">
        <w:rPr>
          <w:rFonts w:ascii="Times New Roman" w:hAnsi="Times New Roman" w:cs="Times New Roman"/>
          <w:sz w:val="24"/>
          <w:szCs w:val="24"/>
        </w:rPr>
        <w:t>Assembly</w:t>
      </w:r>
      <w:bookmarkEnd w:id="107"/>
      <w:bookmarkEnd w:id="108"/>
      <w:bookmarkEnd w:id="109"/>
      <w:bookmarkEnd w:id="110"/>
      <w:bookmarkEnd w:id="111"/>
      <w:bookmarkEnd w:id="112"/>
      <w:bookmarkEnd w:id="113"/>
      <w:bookmarkEnd w:id="114"/>
      <w:r w:rsidRPr="006F088B">
        <w:rPr>
          <w:rFonts w:ascii="Times New Roman" w:hAnsi="Times New Roman" w:cs="Times New Roman"/>
          <w:sz w:val="24"/>
          <w:szCs w:val="24"/>
        </w:rPr>
        <w:t xml:space="preserve"> </w:t>
      </w:r>
    </w:p>
    <w:p w14:paraId="072D13FE" w14:textId="2D16D3B9" w:rsidR="00BB665A" w:rsidRPr="006F088B" w:rsidRDefault="00BB665A" w:rsidP="0090076F">
      <w:pPr>
        <w:numPr>
          <w:ilvl w:val="0"/>
          <w:numId w:val="18"/>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 xml:space="preserve">The Assembly shall be composed of all Members of the Commission. </w:t>
      </w:r>
    </w:p>
    <w:p w14:paraId="6764B324" w14:textId="26244DB8" w:rsidR="00BB665A" w:rsidRPr="006F088B" w:rsidRDefault="004D1406" w:rsidP="0090076F">
      <w:pPr>
        <w:numPr>
          <w:ilvl w:val="0"/>
          <w:numId w:val="18"/>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The Assembly shall meet at the seat of the Commission</w:t>
      </w:r>
      <w:r w:rsidR="003D7B3A" w:rsidRPr="006F088B">
        <w:rPr>
          <w:rFonts w:ascii="Times New Roman" w:hAnsi="Times New Roman" w:cs="Times New Roman"/>
          <w:sz w:val="24"/>
          <w:szCs w:val="24"/>
        </w:rPr>
        <w:t xml:space="preserve"> unless the Assembly decides otherwise</w:t>
      </w:r>
      <w:r w:rsidRPr="006F088B">
        <w:rPr>
          <w:rFonts w:ascii="Times New Roman" w:hAnsi="Times New Roman" w:cs="Times New Roman"/>
          <w:sz w:val="24"/>
          <w:szCs w:val="24"/>
        </w:rPr>
        <w:t xml:space="preserve">. </w:t>
      </w:r>
      <w:r w:rsidR="00BB665A" w:rsidRPr="006F088B">
        <w:rPr>
          <w:rFonts w:ascii="Times New Roman" w:hAnsi="Times New Roman" w:cs="Times New Roman"/>
          <w:sz w:val="24"/>
          <w:szCs w:val="24"/>
        </w:rPr>
        <w:t xml:space="preserve">The first meeting of the Assembly shall be convened by the depositary </w:t>
      </w:r>
      <w:r w:rsidR="000E611B" w:rsidRPr="006F088B">
        <w:rPr>
          <w:rFonts w:ascii="Times New Roman" w:hAnsi="Times New Roman" w:cs="Times New Roman"/>
          <w:sz w:val="24"/>
          <w:szCs w:val="24"/>
        </w:rPr>
        <w:t xml:space="preserve">of this </w:t>
      </w:r>
      <w:r w:rsidR="00C111B9" w:rsidRPr="006F088B">
        <w:rPr>
          <w:rFonts w:ascii="Times New Roman" w:hAnsi="Times New Roman" w:cs="Times New Roman"/>
          <w:sz w:val="24"/>
          <w:szCs w:val="24"/>
        </w:rPr>
        <w:t>Convention</w:t>
      </w:r>
      <w:r w:rsidR="000E611B" w:rsidRPr="006F088B">
        <w:rPr>
          <w:rFonts w:ascii="Times New Roman" w:hAnsi="Times New Roman" w:cs="Times New Roman"/>
          <w:sz w:val="24"/>
          <w:szCs w:val="24"/>
        </w:rPr>
        <w:t xml:space="preserve"> </w:t>
      </w:r>
      <w:r w:rsidR="00BB665A" w:rsidRPr="006F088B">
        <w:rPr>
          <w:rFonts w:ascii="Times New Roman" w:hAnsi="Times New Roman" w:cs="Times New Roman"/>
          <w:sz w:val="24"/>
          <w:szCs w:val="24"/>
        </w:rPr>
        <w:t xml:space="preserve">within one year </w:t>
      </w:r>
      <w:r w:rsidR="009A5FFD" w:rsidRPr="006F088B">
        <w:rPr>
          <w:rFonts w:ascii="Times New Roman" w:hAnsi="Times New Roman" w:cs="Times New Roman"/>
          <w:sz w:val="24"/>
          <w:szCs w:val="24"/>
        </w:rPr>
        <w:t xml:space="preserve">after </w:t>
      </w:r>
      <w:r w:rsidR="000E611B" w:rsidRPr="006F088B">
        <w:rPr>
          <w:rFonts w:ascii="Times New Roman" w:hAnsi="Times New Roman" w:cs="Times New Roman"/>
          <w:sz w:val="24"/>
          <w:szCs w:val="24"/>
        </w:rPr>
        <w:t>its</w:t>
      </w:r>
      <w:r w:rsidR="00BB665A" w:rsidRPr="006F088B">
        <w:rPr>
          <w:rFonts w:ascii="Times New Roman" w:hAnsi="Times New Roman" w:cs="Times New Roman"/>
          <w:sz w:val="24"/>
          <w:szCs w:val="24"/>
        </w:rPr>
        <w:t xml:space="preserve"> entry into force.</w:t>
      </w:r>
    </w:p>
    <w:p w14:paraId="1D394AF1" w14:textId="5FC53A1F" w:rsidR="00BB665A" w:rsidRPr="006F088B" w:rsidRDefault="00BB665A" w:rsidP="0090076F">
      <w:pPr>
        <w:numPr>
          <w:ilvl w:val="0"/>
          <w:numId w:val="18"/>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 xml:space="preserve">The Assembly shall elect a Chair and two Vice Chairs for a period of three years. </w:t>
      </w:r>
      <w:r w:rsidR="000B6F73" w:rsidRPr="006F088B">
        <w:rPr>
          <w:rFonts w:ascii="Times New Roman" w:eastAsia="Times New Roman" w:hAnsi="Times New Roman" w:cs="Times New Roman"/>
          <w:sz w:val="24"/>
          <w:szCs w:val="24"/>
        </w:rPr>
        <w:t xml:space="preserve">The Chair of the Assembly, or, in the </w:t>
      </w:r>
      <w:r w:rsidR="00860675" w:rsidRPr="006F088B">
        <w:rPr>
          <w:rFonts w:ascii="Times New Roman" w:eastAsia="Times New Roman" w:hAnsi="Times New Roman" w:cs="Times New Roman"/>
          <w:sz w:val="24"/>
          <w:szCs w:val="24"/>
        </w:rPr>
        <w:t xml:space="preserve">absence of the </w:t>
      </w:r>
      <w:r w:rsidR="000B6F73" w:rsidRPr="006F088B">
        <w:rPr>
          <w:rFonts w:ascii="Times New Roman" w:eastAsia="Times New Roman" w:hAnsi="Times New Roman" w:cs="Times New Roman"/>
          <w:sz w:val="24"/>
          <w:szCs w:val="24"/>
        </w:rPr>
        <w:t>Chair, one of the Vice Chairs, shall conduct the proceedings of the Assembly and perform other duties in accordance with the rules of procedure adopted by the Assembly</w:t>
      </w:r>
      <w:r w:rsidRPr="006F088B">
        <w:rPr>
          <w:rFonts w:ascii="Times New Roman" w:hAnsi="Times New Roman" w:cs="Times New Roman"/>
          <w:sz w:val="24"/>
          <w:szCs w:val="24"/>
        </w:rPr>
        <w:t xml:space="preserve">. </w:t>
      </w:r>
    </w:p>
    <w:p w14:paraId="39FCB161" w14:textId="77777777" w:rsidR="00BB665A" w:rsidRPr="006F088B" w:rsidRDefault="00BB665A" w:rsidP="0090076F">
      <w:pPr>
        <w:numPr>
          <w:ilvl w:val="0"/>
          <w:numId w:val="18"/>
        </w:numPr>
        <w:spacing w:before="160" w:after="0" w:line="276" w:lineRule="auto"/>
        <w:rPr>
          <w:rFonts w:ascii="Times New Roman" w:hAnsi="Times New Roman" w:cs="Times New Roman"/>
          <w:sz w:val="24"/>
          <w:szCs w:val="24"/>
        </w:rPr>
      </w:pPr>
      <w:bookmarkStart w:id="115" w:name="_Ref198307080"/>
      <w:r w:rsidRPr="006F088B">
        <w:rPr>
          <w:rFonts w:ascii="Times New Roman" w:hAnsi="Times New Roman" w:cs="Times New Roman"/>
          <w:sz w:val="24"/>
          <w:szCs w:val="24"/>
        </w:rPr>
        <w:t>The Assembly shall:</w:t>
      </w:r>
      <w:bookmarkEnd w:id="115"/>
    </w:p>
    <w:p w14:paraId="2E2DA810" w14:textId="1CC46630" w:rsidR="00BB665A" w:rsidRPr="006F088B" w:rsidRDefault="00630B0D" w:rsidP="0090076F">
      <w:pPr>
        <w:numPr>
          <w:ilvl w:val="1"/>
          <w:numId w:val="18"/>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h</w:t>
      </w:r>
      <w:r w:rsidR="00BB665A" w:rsidRPr="006F088B">
        <w:rPr>
          <w:rFonts w:ascii="Times New Roman" w:hAnsi="Times New Roman" w:cs="Times New Roman"/>
          <w:sz w:val="24"/>
          <w:szCs w:val="24"/>
        </w:rPr>
        <w:t xml:space="preserve">ave overall responsibility for the fulfilment of the </w:t>
      </w:r>
      <w:r w:rsidR="00C15E78" w:rsidRPr="006F088B">
        <w:rPr>
          <w:rFonts w:ascii="Times New Roman" w:hAnsi="Times New Roman" w:cs="Times New Roman"/>
          <w:sz w:val="24"/>
          <w:szCs w:val="24"/>
        </w:rPr>
        <w:t xml:space="preserve">mandate of the </w:t>
      </w:r>
      <w:r w:rsidR="00BB665A" w:rsidRPr="006F088B">
        <w:rPr>
          <w:rFonts w:ascii="Times New Roman" w:hAnsi="Times New Roman" w:cs="Times New Roman"/>
          <w:sz w:val="24"/>
          <w:szCs w:val="24"/>
        </w:rPr>
        <w:t>Commission and oversee the work of the</w:t>
      </w:r>
      <w:r w:rsidR="00C15E78" w:rsidRPr="006F088B">
        <w:rPr>
          <w:rFonts w:ascii="Times New Roman" w:hAnsi="Times New Roman" w:cs="Times New Roman"/>
          <w:sz w:val="24"/>
          <w:szCs w:val="24"/>
        </w:rPr>
        <w:t xml:space="preserve"> bodies of the</w:t>
      </w:r>
      <w:r w:rsidR="00BB665A" w:rsidRPr="006F088B">
        <w:rPr>
          <w:rFonts w:ascii="Times New Roman" w:hAnsi="Times New Roman" w:cs="Times New Roman"/>
          <w:sz w:val="24"/>
          <w:szCs w:val="24"/>
        </w:rPr>
        <w:t xml:space="preserve"> Commission;</w:t>
      </w:r>
    </w:p>
    <w:p w14:paraId="28952EC7" w14:textId="4F175150" w:rsidR="00BB665A" w:rsidRPr="006F088B" w:rsidRDefault="00630B0D" w:rsidP="0090076F">
      <w:pPr>
        <w:numPr>
          <w:ilvl w:val="1"/>
          <w:numId w:val="18"/>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r</w:t>
      </w:r>
      <w:r w:rsidR="00BB665A" w:rsidRPr="006F088B">
        <w:rPr>
          <w:rFonts w:ascii="Times New Roman" w:hAnsi="Times New Roman" w:cs="Times New Roman"/>
          <w:sz w:val="24"/>
          <w:szCs w:val="24"/>
        </w:rPr>
        <w:t>ecommend to Members, the bodies of the Commission</w:t>
      </w:r>
      <w:r w:rsidR="00054554" w:rsidRPr="006F088B">
        <w:rPr>
          <w:rFonts w:ascii="Times New Roman" w:hAnsi="Times New Roman" w:cs="Times New Roman"/>
          <w:sz w:val="24"/>
          <w:szCs w:val="24"/>
        </w:rPr>
        <w:t>,</w:t>
      </w:r>
      <w:r w:rsidR="00BB665A" w:rsidRPr="006F088B">
        <w:rPr>
          <w:rFonts w:ascii="Times New Roman" w:hAnsi="Times New Roman" w:cs="Times New Roman"/>
          <w:sz w:val="24"/>
          <w:szCs w:val="24"/>
        </w:rPr>
        <w:t xml:space="preserve"> as well as subsidiary organs as referred to in subparagraph </w:t>
      </w:r>
      <w:r w:rsidR="00997792" w:rsidRPr="006F088B">
        <w:rPr>
          <w:rFonts w:ascii="Times New Roman" w:hAnsi="Times New Roman" w:cs="Times New Roman"/>
          <w:sz w:val="24"/>
          <w:szCs w:val="24"/>
        </w:rPr>
        <w:t>(i)</w:t>
      </w:r>
      <w:r w:rsidR="00BB665A" w:rsidRPr="006F088B">
        <w:rPr>
          <w:rFonts w:ascii="Times New Roman" w:hAnsi="Times New Roman" w:cs="Times New Roman"/>
          <w:sz w:val="24"/>
          <w:szCs w:val="24"/>
        </w:rPr>
        <w:t xml:space="preserve"> </w:t>
      </w:r>
      <w:r w:rsidR="009970A4" w:rsidRPr="006F088B">
        <w:rPr>
          <w:rFonts w:ascii="Times New Roman" w:hAnsi="Times New Roman" w:cs="Times New Roman"/>
          <w:sz w:val="24"/>
          <w:szCs w:val="24"/>
        </w:rPr>
        <w:t>below</w:t>
      </w:r>
      <w:r w:rsidR="00054554" w:rsidRPr="006F088B">
        <w:rPr>
          <w:rFonts w:ascii="Times New Roman" w:hAnsi="Times New Roman" w:cs="Times New Roman"/>
          <w:sz w:val="24"/>
          <w:szCs w:val="24"/>
        </w:rPr>
        <w:t>,</w:t>
      </w:r>
      <w:r w:rsidR="00BB665A" w:rsidRPr="006F088B">
        <w:rPr>
          <w:rFonts w:ascii="Times New Roman" w:hAnsi="Times New Roman" w:cs="Times New Roman"/>
          <w:sz w:val="24"/>
          <w:szCs w:val="24"/>
        </w:rPr>
        <w:t xml:space="preserve"> measures to advance the aims of the Commission;</w:t>
      </w:r>
    </w:p>
    <w:p w14:paraId="7E304E46" w14:textId="5B1DDC8D" w:rsidR="00BB665A" w:rsidRPr="006F088B" w:rsidRDefault="00630B0D" w:rsidP="0090076F">
      <w:pPr>
        <w:numPr>
          <w:ilvl w:val="1"/>
          <w:numId w:val="18"/>
        </w:numPr>
        <w:spacing w:before="160" w:after="0" w:line="276" w:lineRule="auto"/>
        <w:rPr>
          <w:rFonts w:ascii="Times New Roman" w:hAnsi="Times New Roman" w:cs="Times New Roman"/>
          <w:sz w:val="24"/>
          <w:szCs w:val="24"/>
        </w:rPr>
      </w:pPr>
      <w:bookmarkStart w:id="116" w:name="_Ref189669841"/>
      <w:bookmarkStart w:id="117" w:name="_Ref198307083"/>
      <w:r w:rsidRPr="006F088B">
        <w:rPr>
          <w:rFonts w:ascii="Times New Roman" w:hAnsi="Times New Roman" w:cs="Times New Roman"/>
          <w:sz w:val="24"/>
          <w:szCs w:val="24"/>
        </w:rPr>
        <w:t>a</w:t>
      </w:r>
      <w:r w:rsidR="00CB613E" w:rsidRPr="006F088B">
        <w:rPr>
          <w:rFonts w:ascii="Times New Roman" w:hAnsi="Times New Roman" w:cs="Times New Roman"/>
          <w:sz w:val="24"/>
          <w:szCs w:val="24"/>
        </w:rPr>
        <w:t xml:space="preserve">pprove rules and regulations governing the work of the Commission adopted by the Council in accordance with </w:t>
      </w:r>
      <w:r w:rsidR="00BF298F" w:rsidRPr="006F088B">
        <w:rPr>
          <w:rFonts w:ascii="Times New Roman" w:hAnsi="Times New Roman" w:cs="Times New Roman"/>
          <w:sz w:val="24"/>
          <w:szCs w:val="24"/>
        </w:rPr>
        <w:t>subparagraph 2(c) of Article 10</w:t>
      </w:r>
      <w:bookmarkEnd w:id="116"/>
      <w:r w:rsidR="00D031D4" w:rsidRPr="006F088B">
        <w:rPr>
          <w:rFonts w:ascii="Times New Roman" w:hAnsi="Times New Roman" w:cs="Times New Roman"/>
          <w:sz w:val="24"/>
          <w:szCs w:val="24"/>
        </w:rPr>
        <w:t xml:space="preserve"> of this </w:t>
      </w:r>
      <w:r w:rsidR="00C111B9" w:rsidRPr="006F088B">
        <w:rPr>
          <w:rFonts w:ascii="Times New Roman" w:hAnsi="Times New Roman" w:cs="Times New Roman"/>
          <w:sz w:val="24"/>
          <w:szCs w:val="24"/>
        </w:rPr>
        <w:t>Convention</w:t>
      </w:r>
      <w:r w:rsidR="005046B7" w:rsidRPr="006F088B">
        <w:rPr>
          <w:rFonts w:ascii="Times New Roman" w:hAnsi="Times New Roman" w:cs="Times New Roman"/>
          <w:sz w:val="24"/>
          <w:szCs w:val="24"/>
        </w:rPr>
        <w:t>;</w:t>
      </w:r>
      <w:bookmarkEnd w:id="117"/>
    </w:p>
    <w:p w14:paraId="1C020B8A" w14:textId="727F3602" w:rsidR="00BB665A" w:rsidRPr="006F088B" w:rsidRDefault="00630B0D" w:rsidP="0090076F">
      <w:pPr>
        <w:numPr>
          <w:ilvl w:val="1"/>
          <w:numId w:val="18"/>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e</w:t>
      </w:r>
      <w:r w:rsidR="009A33A8" w:rsidRPr="006F088B">
        <w:rPr>
          <w:rFonts w:ascii="Times New Roman" w:hAnsi="Times New Roman" w:cs="Times New Roman"/>
          <w:sz w:val="24"/>
          <w:szCs w:val="24"/>
        </w:rPr>
        <w:t xml:space="preserve">lect members of the Council in accordance with </w:t>
      </w:r>
      <w:r w:rsidR="00BF298F" w:rsidRPr="006F088B">
        <w:rPr>
          <w:rFonts w:ascii="Times New Roman" w:hAnsi="Times New Roman" w:cs="Times New Roman"/>
          <w:sz w:val="24"/>
          <w:szCs w:val="24"/>
        </w:rPr>
        <w:t>Article 10</w:t>
      </w:r>
      <w:r w:rsidR="009A33A8" w:rsidRPr="006F088B">
        <w:rPr>
          <w:rFonts w:ascii="Times New Roman" w:hAnsi="Times New Roman" w:cs="Times New Roman"/>
          <w:sz w:val="24"/>
          <w:szCs w:val="24"/>
        </w:rPr>
        <w:t xml:space="preserve"> of this </w:t>
      </w:r>
      <w:r w:rsidR="00C111B9" w:rsidRPr="006F088B">
        <w:rPr>
          <w:rFonts w:ascii="Times New Roman" w:hAnsi="Times New Roman" w:cs="Times New Roman"/>
          <w:sz w:val="24"/>
          <w:szCs w:val="24"/>
        </w:rPr>
        <w:t>Convention</w:t>
      </w:r>
      <w:r w:rsidR="009A33A8" w:rsidRPr="006F088B">
        <w:rPr>
          <w:rFonts w:ascii="Times New Roman" w:hAnsi="Times New Roman" w:cs="Times New Roman"/>
          <w:sz w:val="24"/>
          <w:szCs w:val="24"/>
        </w:rPr>
        <w:t>;</w:t>
      </w:r>
    </w:p>
    <w:p w14:paraId="5F90C181" w14:textId="1C13B8DC" w:rsidR="00CE4941" w:rsidRPr="006F088B" w:rsidRDefault="00CE4941" w:rsidP="0090076F">
      <w:pPr>
        <w:numPr>
          <w:ilvl w:val="1"/>
          <w:numId w:val="18"/>
        </w:numPr>
        <w:spacing w:before="160" w:after="0" w:line="276" w:lineRule="auto"/>
        <w:rPr>
          <w:rFonts w:ascii="Times New Roman" w:hAnsi="Times New Roman" w:cs="Times New Roman"/>
          <w:sz w:val="24"/>
          <w:szCs w:val="24"/>
        </w:rPr>
      </w:pPr>
      <w:bookmarkStart w:id="118" w:name="_Ref203598073"/>
      <w:r w:rsidRPr="006F088B">
        <w:rPr>
          <w:rFonts w:ascii="Times New Roman" w:hAnsi="Times New Roman" w:cs="Times New Roman"/>
          <w:sz w:val="24"/>
          <w:szCs w:val="24"/>
        </w:rPr>
        <w:t>approve the roster of candidates to serve as Commissioners and updates to such a roster at least annually;</w:t>
      </w:r>
      <w:bookmarkEnd w:id="118"/>
    </w:p>
    <w:p w14:paraId="4E1E2F78" w14:textId="434C89F5" w:rsidR="00BB665A" w:rsidRPr="006F088B" w:rsidRDefault="00E843DD" w:rsidP="0090076F">
      <w:pPr>
        <w:numPr>
          <w:ilvl w:val="1"/>
          <w:numId w:val="18"/>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lastRenderedPageBreak/>
        <w:t xml:space="preserve">at its first meeting, and subsequently as needed, </w:t>
      </w:r>
      <w:r w:rsidR="00630B0D" w:rsidRPr="006F088B">
        <w:rPr>
          <w:rFonts w:ascii="Times New Roman" w:hAnsi="Times New Roman" w:cs="Times New Roman"/>
          <w:sz w:val="24"/>
          <w:szCs w:val="24"/>
        </w:rPr>
        <w:t>e</w:t>
      </w:r>
      <w:r w:rsidR="00D906D5" w:rsidRPr="006F088B">
        <w:rPr>
          <w:rFonts w:ascii="Times New Roman" w:hAnsi="Times New Roman" w:cs="Times New Roman"/>
          <w:sz w:val="24"/>
          <w:szCs w:val="24"/>
        </w:rPr>
        <w:t>lect</w:t>
      </w:r>
      <w:r w:rsidR="00BB665A" w:rsidRPr="006F088B">
        <w:rPr>
          <w:rFonts w:ascii="Times New Roman" w:hAnsi="Times New Roman" w:cs="Times New Roman"/>
          <w:sz w:val="24"/>
          <w:szCs w:val="24"/>
        </w:rPr>
        <w:t xml:space="preserve"> the Executive Director of the Commission</w:t>
      </w:r>
      <w:r w:rsidR="00AD5EEF" w:rsidRPr="006F088B">
        <w:rPr>
          <w:rFonts w:ascii="Times New Roman" w:hAnsi="Times New Roman" w:cs="Times New Roman"/>
          <w:sz w:val="24"/>
          <w:szCs w:val="24"/>
        </w:rPr>
        <w:t xml:space="preserve"> </w:t>
      </w:r>
      <w:r w:rsidRPr="006F088B">
        <w:rPr>
          <w:rFonts w:ascii="Times New Roman" w:hAnsi="Times New Roman" w:cs="Times New Roman"/>
          <w:sz w:val="24"/>
          <w:szCs w:val="24"/>
        </w:rPr>
        <w:t>for appointment by the Secretary General of the Council of Europe</w:t>
      </w:r>
      <w:r w:rsidR="00BB665A" w:rsidRPr="006F088B">
        <w:rPr>
          <w:rFonts w:ascii="Times New Roman" w:hAnsi="Times New Roman" w:cs="Times New Roman"/>
          <w:sz w:val="24"/>
          <w:szCs w:val="24"/>
        </w:rPr>
        <w:t>;</w:t>
      </w:r>
    </w:p>
    <w:p w14:paraId="749595B2" w14:textId="68661EA5" w:rsidR="003943D5" w:rsidRPr="006F088B" w:rsidRDefault="003943D5" w:rsidP="003943D5">
      <w:pPr>
        <w:numPr>
          <w:ilvl w:val="1"/>
          <w:numId w:val="18"/>
        </w:numPr>
        <w:spacing w:before="160" w:after="0" w:line="276" w:lineRule="auto"/>
        <w:rPr>
          <w:rFonts w:ascii="Times New Roman" w:hAnsi="Times New Roman" w:cs="Times New Roman"/>
          <w:sz w:val="24"/>
          <w:szCs w:val="24"/>
        </w:rPr>
      </w:pPr>
      <w:bookmarkStart w:id="119" w:name="_Ref167297891"/>
      <w:r w:rsidRPr="006F088B">
        <w:rPr>
          <w:rFonts w:ascii="Times New Roman" w:hAnsi="Times New Roman" w:cs="Times New Roman"/>
          <w:sz w:val="24"/>
          <w:szCs w:val="24"/>
        </w:rPr>
        <w:t>authori</w:t>
      </w:r>
      <w:r w:rsidR="00062875" w:rsidRPr="006F088B">
        <w:rPr>
          <w:rFonts w:ascii="Times New Roman" w:hAnsi="Times New Roman" w:cs="Times New Roman"/>
          <w:sz w:val="24"/>
          <w:szCs w:val="24"/>
        </w:rPr>
        <w:t>s</w:t>
      </w:r>
      <w:r w:rsidRPr="006F088B">
        <w:rPr>
          <w:rFonts w:ascii="Times New Roman" w:hAnsi="Times New Roman" w:cs="Times New Roman"/>
          <w:sz w:val="24"/>
          <w:szCs w:val="24"/>
        </w:rPr>
        <w:t>e the Executive Director to execute the transfer of the Register to the Commission pursuant to</w:t>
      </w:r>
      <w:r w:rsidR="00BF298F" w:rsidRPr="006F088B">
        <w:rPr>
          <w:rFonts w:ascii="Times New Roman" w:hAnsi="Times New Roman" w:cs="Times New Roman"/>
          <w:sz w:val="24"/>
          <w:szCs w:val="24"/>
        </w:rPr>
        <w:t xml:space="preserve"> Articles 24 and 25</w:t>
      </w:r>
      <w:r w:rsidR="009907D2" w:rsidRPr="006F088B">
        <w:rPr>
          <w:rFonts w:ascii="Times New Roman" w:hAnsi="Times New Roman" w:cs="Times New Roman"/>
          <w:sz w:val="24"/>
          <w:szCs w:val="24"/>
        </w:rPr>
        <w:t xml:space="preserve"> </w:t>
      </w:r>
      <w:r w:rsidRPr="006F088B">
        <w:rPr>
          <w:rFonts w:ascii="Times New Roman" w:hAnsi="Times New Roman" w:cs="Times New Roman"/>
          <w:sz w:val="24"/>
          <w:szCs w:val="24"/>
        </w:rPr>
        <w:t>of this Convention at a time the Assembly deems appropriate</w:t>
      </w:r>
      <w:r w:rsidR="00E843DD" w:rsidRPr="006F088B">
        <w:rPr>
          <w:rFonts w:ascii="Times New Roman" w:hAnsi="Times New Roman" w:cs="Times New Roman"/>
          <w:sz w:val="24"/>
          <w:szCs w:val="24"/>
        </w:rPr>
        <w:t>,</w:t>
      </w:r>
      <w:r w:rsidRPr="006F088B">
        <w:rPr>
          <w:rFonts w:ascii="Times New Roman" w:hAnsi="Times New Roman" w:cs="Times New Roman"/>
          <w:sz w:val="24"/>
          <w:szCs w:val="24"/>
        </w:rPr>
        <w:t xml:space="preserve"> taking into consideration the consequences for the annual assessed contributions of Members;</w:t>
      </w:r>
    </w:p>
    <w:p w14:paraId="189BCBD8" w14:textId="4D9175D0" w:rsidR="003943D5" w:rsidRPr="006F088B" w:rsidRDefault="003100C7" w:rsidP="003943D5">
      <w:pPr>
        <w:numPr>
          <w:ilvl w:val="1"/>
          <w:numId w:val="18"/>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u</w:t>
      </w:r>
      <w:r w:rsidR="003943D5" w:rsidRPr="006F088B">
        <w:rPr>
          <w:rFonts w:ascii="Times New Roman" w:hAnsi="Times New Roman" w:cs="Times New Roman"/>
          <w:sz w:val="24"/>
          <w:szCs w:val="24"/>
        </w:rPr>
        <w:t>pon the recommendation</w:t>
      </w:r>
      <w:r w:rsidR="00E843DD" w:rsidRPr="006F088B">
        <w:rPr>
          <w:rFonts w:ascii="Times New Roman" w:hAnsi="Times New Roman" w:cs="Times New Roman"/>
          <w:sz w:val="24"/>
          <w:szCs w:val="24"/>
        </w:rPr>
        <w:t xml:space="preserve"> of the Council</w:t>
      </w:r>
      <w:r w:rsidR="003943D5" w:rsidRPr="006F088B">
        <w:rPr>
          <w:rFonts w:ascii="Times New Roman" w:hAnsi="Times New Roman" w:cs="Times New Roman"/>
          <w:sz w:val="24"/>
          <w:szCs w:val="24"/>
        </w:rPr>
        <w:t>, authori</w:t>
      </w:r>
      <w:r w:rsidR="00062875" w:rsidRPr="006F088B">
        <w:rPr>
          <w:rFonts w:ascii="Times New Roman" w:hAnsi="Times New Roman" w:cs="Times New Roman"/>
          <w:sz w:val="24"/>
          <w:szCs w:val="24"/>
        </w:rPr>
        <w:t>s</w:t>
      </w:r>
      <w:r w:rsidR="003943D5" w:rsidRPr="006F088B">
        <w:rPr>
          <w:rFonts w:ascii="Times New Roman" w:hAnsi="Times New Roman" w:cs="Times New Roman"/>
          <w:sz w:val="24"/>
          <w:szCs w:val="24"/>
        </w:rPr>
        <w:t xml:space="preserve">e the Council to establish </w:t>
      </w:r>
      <w:r w:rsidR="00C04435" w:rsidRPr="006F088B">
        <w:rPr>
          <w:rFonts w:ascii="Times New Roman" w:hAnsi="Times New Roman" w:cs="Times New Roman"/>
          <w:sz w:val="24"/>
          <w:szCs w:val="24"/>
        </w:rPr>
        <w:t>P</w:t>
      </w:r>
      <w:r w:rsidR="003943D5" w:rsidRPr="006F088B">
        <w:rPr>
          <w:rFonts w:ascii="Times New Roman" w:hAnsi="Times New Roman" w:cs="Times New Roman"/>
          <w:sz w:val="24"/>
          <w:szCs w:val="24"/>
        </w:rPr>
        <w:t xml:space="preserve">anels and appoint the required </w:t>
      </w:r>
      <w:r w:rsidR="00062875" w:rsidRPr="006F088B">
        <w:rPr>
          <w:rFonts w:ascii="Times New Roman" w:hAnsi="Times New Roman" w:cs="Times New Roman"/>
          <w:sz w:val="24"/>
          <w:szCs w:val="24"/>
        </w:rPr>
        <w:t>C</w:t>
      </w:r>
      <w:r w:rsidR="003943D5" w:rsidRPr="006F088B">
        <w:rPr>
          <w:rFonts w:ascii="Times New Roman" w:hAnsi="Times New Roman" w:cs="Times New Roman"/>
          <w:sz w:val="24"/>
          <w:szCs w:val="24"/>
        </w:rPr>
        <w:t>ommissioners at a time the Assembly deems appropriate</w:t>
      </w:r>
      <w:r w:rsidR="00E843DD" w:rsidRPr="006F088B">
        <w:rPr>
          <w:rFonts w:ascii="Times New Roman" w:hAnsi="Times New Roman" w:cs="Times New Roman"/>
          <w:sz w:val="24"/>
          <w:szCs w:val="24"/>
        </w:rPr>
        <w:t>,</w:t>
      </w:r>
      <w:r w:rsidR="003943D5" w:rsidRPr="006F088B">
        <w:rPr>
          <w:rFonts w:ascii="Times New Roman" w:hAnsi="Times New Roman" w:cs="Times New Roman"/>
          <w:sz w:val="24"/>
          <w:szCs w:val="24"/>
        </w:rPr>
        <w:t xml:space="preserve"> taking into consideration the consequences for the annual assessed contributions of Members;</w:t>
      </w:r>
    </w:p>
    <w:p w14:paraId="770FDFE3" w14:textId="606199CE" w:rsidR="00BB665A" w:rsidRPr="006F088B" w:rsidRDefault="00E843DD" w:rsidP="0090076F">
      <w:pPr>
        <w:numPr>
          <w:ilvl w:val="1"/>
          <w:numId w:val="18"/>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 xml:space="preserve">upon the recommendation of the Council and/or the Executive Director, </w:t>
      </w:r>
      <w:r w:rsidR="00630B0D" w:rsidRPr="006F088B">
        <w:rPr>
          <w:rFonts w:ascii="Times New Roman" w:hAnsi="Times New Roman" w:cs="Times New Roman"/>
          <w:sz w:val="24"/>
          <w:szCs w:val="24"/>
        </w:rPr>
        <w:t>e</w:t>
      </w:r>
      <w:r w:rsidR="00BB665A" w:rsidRPr="006F088B">
        <w:rPr>
          <w:rFonts w:ascii="Times New Roman" w:hAnsi="Times New Roman" w:cs="Times New Roman"/>
          <w:sz w:val="24"/>
          <w:szCs w:val="24"/>
        </w:rPr>
        <w:t>stablish any subsidiary organs necessary for the exercise of the functions of the Commission;</w:t>
      </w:r>
      <w:bookmarkEnd w:id="119"/>
    </w:p>
    <w:p w14:paraId="45A0E371" w14:textId="6A205E5B" w:rsidR="003E0118" w:rsidRPr="006F088B" w:rsidRDefault="003E0118" w:rsidP="0090076F">
      <w:pPr>
        <w:numPr>
          <w:ilvl w:val="1"/>
          <w:numId w:val="18"/>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 xml:space="preserve">adopt the </w:t>
      </w:r>
      <w:r w:rsidR="006C5BD3" w:rsidRPr="006F088B">
        <w:rPr>
          <w:rFonts w:ascii="Times New Roman" w:hAnsi="Times New Roman" w:cs="Times New Roman"/>
          <w:sz w:val="24"/>
          <w:szCs w:val="24"/>
        </w:rPr>
        <w:t xml:space="preserve">annual </w:t>
      </w:r>
      <w:r w:rsidRPr="006F088B">
        <w:rPr>
          <w:rFonts w:ascii="Times New Roman" w:hAnsi="Times New Roman" w:cs="Times New Roman"/>
          <w:sz w:val="24"/>
          <w:szCs w:val="24"/>
        </w:rPr>
        <w:t>scale of contributions;</w:t>
      </w:r>
    </w:p>
    <w:p w14:paraId="370D0ABD" w14:textId="76D0B720" w:rsidR="00BB665A" w:rsidRPr="006F088B" w:rsidRDefault="00630B0D" w:rsidP="0090076F">
      <w:pPr>
        <w:numPr>
          <w:ilvl w:val="1"/>
          <w:numId w:val="18"/>
        </w:numPr>
        <w:spacing w:before="160" w:after="0" w:line="276" w:lineRule="auto"/>
        <w:rPr>
          <w:rFonts w:ascii="Times New Roman" w:hAnsi="Times New Roman" w:cs="Times New Roman"/>
          <w:sz w:val="24"/>
          <w:szCs w:val="24"/>
        </w:rPr>
      </w:pPr>
      <w:bookmarkStart w:id="120" w:name="_Ref203506601"/>
      <w:r w:rsidRPr="006F088B">
        <w:rPr>
          <w:rFonts w:ascii="Times New Roman" w:hAnsi="Times New Roman" w:cs="Times New Roman"/>
          <w:sz w:val="24"/>
          <w:szCs w:val="24"/>
        </w:rPr>
        <w:t>a</w:t>
      </w:r>
      <w:r w:rsidR="00BB665A" w:rsidRPr="006F088B">
        <w:rPr>
          <w:rFonts w:ascii="Times New Roman" w:hAnsi="Times New Roman" w:cs="Times New Roman"/>
          <w:sz w:val="24"/>
          <w:szCs w:val="24"/>
        </w:rPr>
        <w:t>dopt the annual budget of the Commission;</w:t>
      </w:r>
      <w:bookmarkEnd w:id="120"/>
    </w:p>
    <w:p w14:paraId="0A61D77F" w14:textId="25658ED8" w:rsidR="00BB665A" w:rsidRPr="006F088B" w:rsidRDefault="00630B0D" w:rsidP="0090076F">
      <w:pPr>
        <w:numPr>
          <w:ilvl w:val="1"/>
          <w:numId w:val="18"/>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a</w:t>
      </w:r>
      <w:r w:rsidR="00BB665A" w:rsidRPr="006F088B">
        <w:rPr>
          <w:rFonts w:ascii="Times New Roman" w:hAnsi="Times New Roman" w:cs="Times New Roman"/>
          <w:sz w:val="24"/>
          <w:szCs w:val="24"/>
        </w:rPr>
        <w:t>dopt the annual financial report of the Commission;</w:t>
      </w:r>
    </w:p>
    <w:p w14:paraId="6694C6A7" w14:textId="4425B56F" w:rsidR="00BB665A" w:rsidRPr="006F088B" w:rsidRDefault="00630B0D" w:rsidP="0090076F">
      <w:pPr>
        <w:numPr>
          <w:ilvl w:val="1"/>
          <w:numId w:val="18"/>
        </w:numPr>
        <w:spacing w:before="160" w:after="0" w:line="276" w:lineRule="auto"/>
        <w:rPr>
          <w:rFonts w:ascii="Times New Roman" w:hAnsi="Times New Roman" w:cs="Times New Roman"/>
          <w:sz w:val="24"/>
          <w:szCs w:val="24"/>
        </w:rPr>
      </w:pPr>
      <w:bookmarkStart w:id="121" w:name="_Ref203506625"/>
      <w:r w:rsidRPr="006F088B">
        <w:rPr>
          <w:rFonts w:ascii="Times New Roman" w:hAnsi="Times New Roman" w:cs="Times New Roman"/>
          <w:sz w:val="24"/>
          <w:szCs w:val="24"/>
        </w:rPr>
        <w:t>a</w:t>
      </w:r>
      <w:r w:rsidR="00BB665A" w:rsidRPr="006F088B">
        <w:rPr>
          <w:rFonts w:ascii="Times New Roman" w:hAnsi="Times New Roman" w:cs="Times New Roman"/>
          <w:sz w:val="24"/>
          <w:szCs w:val="24"/>
        </w:rPr>
        <w:t xml:space="preserve">dopt the annual activity report of the Commission; </w:t>
      </w:r>
      <w:r w:rsidR="00E75218" w:rsidRPr="006F088B">
        <w:rPr>
          <w:rFonts w:ascii="Times New Roman" w:hAnsi="Times New Roman" w:cs="Times New Roman"/>
          <w:sz w:val="24"/>
          <w:szCs w:val="24"/>
        </w:rPr>
        <w:t>and</w:t>
      </w:r>
      <w:bookmarkEnd w:id="121"/>
    </w:p>
    <w:p w14:paraId="7495D240" w14:textId="757945A8" w:rsidR="00BB665A" w:rsidRPr="006F088B" w:rsidRDefault="00630B0D" w:rsidP="0090076F">
      <w:pPr>
        <w:numPr>
          <w:ilvl w:val="1"/>
          <w:numId w:val="18"/>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p</w:t>
      </w:r>
      <w:r w:rsidR="00BB665A" w:rsidRPr="006F088B">
        <w:rPr>
          <w:rFonts w:ascii="Times New Roman" w:hAnsi="Times New Roman" w:cs="Times New Roman"/>
          <w:sz w:val="24"/>
          <w:szCs w:val="24"/>
        </w:rPr>
        <w:t xml:space="preserve">erform any other function vested in it by this </w:t>
      </w:r>
      <w:r w:rsidR="00C111B9" w:rsidRPr="006F088B">
        <w:rPr>
          <w:rFonts w:ascii="Times New Roman" w:hAnsi="Times New Roman" w:cs="Times New Roman"/>
          <w:sz w:val="24"/>
          <w:szCs w:val="24"/>
        </w:rPr>
        <w:t>Convention</w:t>
      </w:r>
      <w:r w:rsidR="004D1406" w:rsidRPr="006F088B">
        <w:rPr>
          <w:rFonts w:ascii="Times New Roman" w:hAnsi="Times New Roman" w:cs="Times New Roman"/>
          <w:sz w:val="24"/>
          <w:szCs w:val="24"/>
        </w:rPr>
        <w:t xml:space="preserve"> and any</w:t>
      </w:r>
      <w:r w:rsidR="00BB665A" w:rsidRPr="006F088B">
        <w:rPr>
          <w:rFonts w:ascii="Times New Roman" w:hAnsi="Times New Roman" w:cs="Times New Roman"/>
          <w:sz w:val="24"/>
          <w:szCs w:val="24"/>
        </w:rPr>
        <w:t xml:space="preserve"> other function necessary for the fulfilment of the mandate of the Commission that is not vested by this </w:t>
      </w:r>
      <w:r w:rsidR="00C111B9" w:rsidRPr="006F088B">
        <w:rPr>
          <w:rFonts w:ascii="Times New Roman" w:hAnsi="Times New Roman" w:cs="Times New Roman"/>
          <w:sz w:val="24"/>
          <w:szCs w:val="24"/>
        </w:rPr>
        <w:t>Convention</w:t>
      </w:r>
      <w:r w:rsidR="00BB665A" w:rsidRPr="006F088B">
        <w:rPr>
          <w:rFonts w:ascii="Times New Roman" w:hAnsi="Times New Roman" w:cs="Times New Roman"/>
          <w:sz w:val="24"/>
          <w:szCs w:val="24"/>
        </w:rPr>
        <w:t xml:space="preserve"> in the Council</w:t>
      </w:r>
      <w:r w:rsidR="004D1DFB" w:rsidRPr="006F088B">
        <w:rPr>
          <w:rFonts w:ascii="Times New Roman" w:hAnsi="Times New Roman" w:cs="Times New Roman"/>
          <w:sz w:val="24"/>
          <w:szCs w:val="24"/>
        </w:rPr>
        <w:t xml:space="preserve">, </w:t>
      </w:r>
      <w:r w:rsidR="00BB665A" w:rsidRPr="006F088B">
        <w:rPr>
          <w:rFonts w:ascii="Times New Roman" w:hAnsi="Times New Roman" w:cs="Times New Roman"/>
          <w:sz w:val="24"/>
          <w:szCs w:val="24"/>
        </w:rPr>
        <w:t>the Panels of Commissioners, the Executive Director, or the Secretariat</w:t>
      </w:r>
      <w:r w:rsidR="00462471" w:rsidRPr="006F088B">
        <w:rPr>
          <w:rFonts w:ascii="Times New Roman" w:hAnsi="Times New Roman" w:cs="Times New Roman"/>
          <w:sz w:val="24"/>
          <w:szCs w:val="24"/>
        </w:rPr>
        <w:t>.</w:t>
      </w:r>
      <w:r w:rsidR="00BB665A" w:rsidRPr="006F088B">
        <w:rPr>
          <w:rFonts w:ascii="Times New Roman" w:hAnsi="Times New Roman" w:cs="Times New Roman"/>
          <w:sz w:val="24"/>
          <w:szCs w:val="24"/>
        </w:rPr>
        <w:t xml:space="preserve"> </w:t>
      </w:r>
      <w:r w:rsidR="00462471" w:rsidRPr="006F088B">
        <w:rPr>
          <w:rFonts w:ascii="Times New Roman" w:hAnsi="Times New Roman" w:cs="Times New Roman"/>
          <w:sz w:val="24"/>
          <w:szCs w:val="24"/>
        </w:rPr>
        <w:t>T</w:t>
      </w:r>
      <w:r w:rsidR="00BB665A" w:rsidRPr="006F088B">
        <w:rPr>
          <w:rFonts w:ascii="Times New Roman" w:hAnsi="Times New Roman" w:cs="Times New Roman"/>
          <w:sz w:val="24"/>
          <w:szCs w:val="24"/>
        </w:rPr>
        <w:t xml:space="preserve">he Assembly may delegate some or all of these </w:t>
      </w:r>
      <w:r w:rsidR="00E16AB7" w:rsidRPr="006F088B">
        <w:rPr>
          <w:rFonts w:ascii="Times New Roman" w:hAnsi="Times New Roman" w:cs="Times New Roman"/>
          <w:sz w:val="24"/>
          <w:szCs w:val="24"/>
        </w:rPr>
        <w:t xml:space="preserve">other </w:t>
      </w:r>
      <w:r w:rsidR="00BB665A" w:rsidRPr="006F088B">
        <w:rPr>
          <w:rFonts w:ascii="Times New Roman" w:hAnsi="Times New Roman" w:cs="Times New Roman"/>
          <w:sz w:val="24"/>
          <w:szCs w:val="24"/>
        </w:rPr>
        <w:t>functions to the Council.</w:t>
      </w:r>
    </w:p>
    <w:p w14:paraId="3765BBAD" w14:textId="0C589DCF" w:rsidR="00470C07" w:rsidRPr="006F088B" w:rsidRDefault="00BB665A" w:rsidP="0090076F">
      <w:pPr>
        <w:numPr>
          <w:ilvl w:val="0"/>
          <w:numId w:val="18"/>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The Assembly shall meet as often as is necessary, but at least once a year. The Assembly shall convene when it so decides, when requested by the Council, or when requested by any Member if such a request is supported by one</w:t>
      </w:r>
      <w:r w:rsidR="00E75218" w:rsidRPr="006F088B">
        <w:rPr>
          <w:rFonts w:ascii="Times New Roman" w:hAnsi="Times New Roman" w:cs="Times New Roman"/>
          <w:sz w:val="24"/>
          <w:szCs w:val="24"/>
        </w:rPr>
        <w:t>-</w:t>
      </w:r>
      <w:r w:rsidRPr="006F088B">
        <w:rPr>
          <w:rFonts w:ascii="Times New Roman" w:hAnsi="Times New Roman" w:cs="Times New Roman"/>
          <w:sz w:val="24"/>
          <w:szCs w:val="24"/>
        </w:rPr>
        <w:t xml:space="preserve">third of the Members. The Chair shall have the right to convene extraordinary meetings of the Assembly in the event of an urgent need. </w:t>
      </w:r>
      <w:r w:rsidR="00DF711E" w:rsidRPr="006F088B">
        <w:rPr>
          <w:rFonts w:ascii="Times New Roman" w:hAnsi="Times New Roman" w:cs="Times New Roman"/>
          <w:sz w:val="24"/>
          <w:szCs w:val="24"/>
        </w:rPr>
        <w:t>Subject to paragraph 6 below, t</w:t>
      </w:r>
      <w:r w:rsidR="004D1406" w:rsidRPr="006F088B">
        <w:rPr>
          <w:rFonts w:ascii="Times New Roman" w:hAnsi="Times New Roman" w:cs="Times New Roman"/>
          <w:sz w:val="24"/>
          <w:szCs w:val="24"/>
        </w:rPr>
        <w:t>he p</w:t>
      </w:r>
      <w:r w:rsidRPr="006F088B">
        <w:rPr>
          <w:rFonts w:ascii="Times New Roman" w:hAnsi="Times New Roman" w:cs="Times New Roman"/>
          <w:sz w:val="24"/>
          <w:szCs w:val="24"/>
        </w:rPr>
        <w:t>resence of a majority</w:t>
      </w:r>
      <w:r w:rsidR="00D16149" w:rsidRPr="006F088B">
        <w:rPr>
          <w:rFonts w:ascii="Times New Roman" w:hAnsi="Times New Roman" w:cs="Times New Roman"/>
          <w:sz w:val="24"/>
          <w:szCs w:val="24"/>
        </w:rPr>
        <w:t xml:space="preserve"> </w:t>
      </w:r>
      <w:r w:rsidRPr="006F088B">
        <w:rPr>
          <w:rFonts w:ascii="Times New Roman" w:hAnsi="Times New Roman" w:cs="Times New Roman"/>
          <w:sz w:val="24"/>
          <w:szCs w:val="24"/>
        </w:rPr>
        <w:t xml:space="preserve">of all Members is required for any decision-making of the Assembly. </w:t>
      </w:r>
    </w:p>
    <w:p w14:paraId="32AFDC6F" w14:textId="7706D216" w:rsidR="00BB665A" w:rsidRPr="006F088B" w:rsidRDefault="00BB665A" w:rsidP="0090076F">
      <w:pPr>
        <w:numPr>
          <w:ilvl w:val="0"/>
          <w:numId w:val="18"/>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The Assembly may exercise its decision-making through written procedure and by electronic means</w:t>
      </w:r>
      <w:r w:rsidR="00DF711E" w:rsidRPr="006F088B">
        <w:rPr>
          <w:rFonts w:ascii="Times New Roman" w:hAnsi="Times New Roman" w:cs="Times New Roman"/>
          <w:sz w:val="24"/>
          <w:szCs w:val="24"/>
        </w:rPr>
        <w:t xml:space="preserve"> as determined in the rules of procedure of the Assembly</w:t>
      </w:r>
      <w:r w:rsidRPr="006F088B">
        <w:rPr>
          <w:rFonts w:ascii="Times New Roman" w:hAnsi="Times New Roman" w:cs="Times New Roman"/>
          <w:sz w:val="24"/>
          <w:szCs w:val="24"/>
        </w:rPr>
        <w:t>.</w:t>
      </w:r>
    </w:p>
    <w:p w14:paraId="21624548" w14:textId="3EAAC57F" w:rsidR="00BB665A" w:rsidRPr="006F088B" w:rsidRDefault="00BB665A" w:rsidP="0090076F">
      <w:pPr>
        <w:numPr>
          <w:ilvl w:val="0"/>
          <w:numId w:val="18"/>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 xml:space="preserve">The Assembly may establish advisory committees to assist with </w:t>
      </w:r>
      <w:r w:rsidR="00462471" w:rsidRPr="006F088B">
        <w:rPr>
          <w:rFonts w:ascii="Times New Roman" w:hAnsi="Times New Roman" w:cs="Times New Roman"/>
          <w:sz w:val="24"/>
          <w:szCs w:val="24"/>
        </w:rPr>
        <w:t xml:space="preserve">its </w:t>
      </w:r>
      <w:r w:rsidRPr="006F088B">
        <w:rPr>
          <w:rFonts w:ascii="Times New Roman" w:hAnsi="Times New Roman" w:cs="Times New Roman"/>
          <w:sz w:val="24"/>
          <w:szCs w:val="24"/>
        </w:rPr>
        <w:t xml:space="preserve">work in specific areas of relevance to the Assembly or </w:t>
      </w:r>
      <w:r w:rsidR="00462471" w:rsidRPr="006F088B">
        <w:rPr>
          <w:rFonts w:ascii="Times New Roman" w:hAnsi="Times New Roman" w:cs="Times New Roman"/>
          <w:sz w:val="24"/>
          <w:szCs w:val="24"/>
        </w:rPr>
        <w:t xml:space="preserve">the </w:t>
      </w:r>
      <w:r w:rsidRPr="006F088B">
        <w:rPr>
          <w:rFonts w:ascii="Times New Roman" w:hAnsi="Times New Roman" w:cs="Times New Roman"/>
          <w:sz w:val="24"/>
          <w:szCs w:val="24"/>
        </w:rPr>
        <w:t>Commission as a whole.</w:t>
      </w:r>
    </w:p>
    <w:p w14:paraId="5208ACAD" w14:textId="73FD6F20" w:rsidR="00BB665A" w:rsidRPr="006F088B" w:rsidRDefault="00BB665A" w:rsidP="0090076F">
      <w:pPr>
        <w:numPr>
          <w:ilvl w:val="0"/>
          <w:numId w:val="18"/>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 xml:space="preserve">The Assembly shall adopt its own rules of procedure and any other rules or arrangements required for the implementation of </w:t>
      </w:r>
      <w:r w:rsidR="00462471" w:rsidRPr="006F088B">
        <w:rPr>
          <w:rFonts w:ascii="Times New Roman" w:hAnsi="Times New Roman" w:cs="Times New Roman"/>
          <w:sz w:val="24"/>
          <w:szCs w:val="24"/>
        </w:rPr>
        <w:t xml:space="preserve">its </w:t>
      </w:r>
      <w:r w:rsidR="00DD0169" w:rsidRPr="006F088B">
        <w:rPr>
          <w:rFonts w:ascii="Times New Roman" w:hAnsi="Times New Roman" w:cs="Times New Roman"/>
          <w:sz w:val="24"/>
          <w:szCs w:val="24"/>
        </w:rPr>
        <w:t>functions</w:t>
      </w:r>
      <w:r w:rsidRPr="006F088B">
        <w:rPr>
          <w:rFonts w:ascii="Times New Roman" w:hAnsi="Times New Roman" w:cs="Times New Roman"/>
          <w:sz w:val="24"/>
          <w:szCs w:val="24"/>
        </w:rPr>
        <w:t>.</w:t>
      </w:r>
    </w:p>
    <w:p w14:paraId="31D55AAA" w14:textId="5C9D2652" w:rsidR="00BB665A" w:rsidRPr="006F088B" w:rsidRDefault="00BB665A" w:rsidP="0090076F">
      <w:pPr>
        <w:numPr>
          <w:ilvl w:val="0"/>
          <w:numId w:val="18"/>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 xml:space="preserve">The Secretariat shall serve as the </w:t>
      </w:r>
      <w:r w:rsidR="00462471" w:rsidRPr="006F088B">
        <w:rPr>
          <w:rFonts w:ascii="Times New Roman" w:hAnsi="Times New Roman" w:cs="Times New Roman"/>
          <w:sz w:val="24"/>
          <w:szCs w:val="24"/>
        </w:rPr>
        <w:t>s</w:t>
      </w:r>
      <w:r w:rsidRPr="006F088B">
        <w:rPr>
          <w:rFonts w:ascii="Times New Roman" w:hAnsi="Times New Roman" w:cs="Times New Roman"/>
          <w:sz w:val="24"/>
          <w:szCs w:val="24"/>
        </w:rPr>
        <w:t>ecretariat of the Assembly.</w:t>
      </w:r>
    </w:p>
    <w:p w14:paraId="6F43B244" w14:textId="13D3EFD5" w:rsidR="005066D2" w:rsidRPr="006F088B" w:rsidRDefault="005066D2" w:rsidP="007D6CF0">
      <w:pPr>
        <w:pStyle w:val="Heading2"/>
        <w:keepNext w:val="0"/>
        <w:keepLines w:val="0"/>
        <w:jc w:val="both"/>
        <w:rPr>
          <w:rFonts w:ascii="Times New Roman" w:hAnsi="Times New Roman" w:cs="Times New Roman"/>
          <w:sz w:val="24"/>
          <w:szCs w:val="24"/>
        </w:rPr>
      </w:pPr>
      <w:bookmarkStart w:id="122" w:name="_Toc167380557"/>
      <w:bookmarkStart w:id="123" w:name="_Toc203762274"/>
      <w:bookmarkStart w:id="124" w:name="_Toc208644052"/>
      <w:bookmarkStart w:id="125" w:name="_Toc190088986"/>
      <w:bookmarkStart w:id="126" w:name="_Toc193897979"/>
      <w:bookmarkStart w:id="127" w:name="_Hlk167303882"/>
      <w:bookmarkStart w:id="128" w:name="_Toc181186724"/>
      <w:bookmarkEnd w:id="122"/>
      <w:r w:rsidRPr="006F088B">
        <w:rPr>
          <w:rFonts w:ascii="Times New Roman" w:hAnsi="Times New Roman" w:cs="Times New Roman"/>
          <w:sz w:val="24"/>
          <w:szCs w:val="24"/>
        </w:rPr>
        <w:t>Financial Committee</w:t>
      </w:r>
      <w:bookmarkEnd w:id="123"/>
      <w:bookmarkEnd w:id="124"/>
    </w:p>
    <w:p w14:paraId="62B7C33C" w14:textId="762633E8" w:rsidR="0034416A" w:rsidRPr="006F088B" w:rsidRDefault="0034416A" w:rsidP="0034416A">
      <w:pPr>
        <w:numPr>
          <w:ilvl w:val="0"/>
          <w:numId w:val="45"/>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 xml:space="preserve">The Assembly shall establish </w:t>
      </w:r>
      <w:r w:rsidR="00041657" w:rsidRPr="006F088B">
        <w:rPr>
          <w:rFonts w:ascii="Times New Roman" w:hAnsi="Times New Roman" w:cs="Times New Roman"/>
          <w:sz w:val="24"/>
          <w:szCs w:val="24"/>
        </w:rPr>
        <w:t>the</w:t>
      </w:r>
      <w:r w:rsidRPr="006F088B">
        <w:rPr>
          <w:rFonts w:ascii="Times New Roman" w:hAnsi="Times New Roman" w:cs="Times New Roman"/>
          <w:sz w:val="24"/>
          <w:szCs w:val="24"/>
        </w:rPr>
        <w:t xml:space="preserve"> Financial Committee as a subsidiary organ of the Assembly. The Financial Committee shall:</w:t>
      </w:r>
    </w:p>
    <w:p w14:paraId="3EC9C7D0" w14:textId="65B58269" w:rsidR="0034416A" w:rsidRPr="006F088B" w:rsidRDefault="0034416A" w:rsidP="003A741B">
      <w:pPr>
        <w:numPr>
          <w:ilvl w:val="1"/>
          <w:numId w:val="18"/>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lastRenderedPageBreak/>
        <w:t xml:space="preserve">determine the annual assessed contributions </w:t>
      </w:r>
      <w:r w:rsidR="00041657" w:rsidRPr="006F088B">
        <w:rPr>
          <w:rFonts w:ascii="Times New Roman" w:hAnsi="Times New Roman" w:cs="Times New Roman"/>
          <w:sz w:val="24"/>
          <w:szCs w:val="24"/>
        </w:rPr>
        <w:t>of</w:t>
      </w:r>
      <w:r w:rsidRPr="006F088B">
        <w:rPr>
          <w:rFonts w:ascii="Times New Roman" w:hAnsi="Times New Roman" w:cs="Times New Roman"/>
          <w:sz w:val="24"/>
          <w:szCs w:val="24"/>
        </w:rPr>
        <w:t xml:space="preserve"> Members in accordance with</w:t>
      </w:r>
      <w:r w:rsidR="00BF298F" w:rsidRPr="006F088B">
        <w:rPr>
          <w:rFonts w:ascii="Times New Roman" w:hAnsi="Times New Roman" w:cs="Times New Roman"/>
          <w:sz w:val="24"/>
          <w:szCs w:val="24"/>
        </w:rPr>
        <w:t xml:space="preserve"> Article 23(3)</w:t>
      </w:r>
      <w:r w:rsidR="00041657" w:rsidRPr="006F088B">
        <w:rPr>
          <w:rFonts w:ascii="Times New Roman" w:hAnsi="Times New Roman" w:cs="Times New Roman"/>
          <w:sz w:val="24"/>
          <w:szCs w:val="24"/>
        </w:rPr>
        <w:t xml:space="preserve"> of this Convention</w:t>
      </w:r>
      <w:r w:rsidRPr="006F088B">
        <w:rPr>
          <w:rFonts w:ascii="Times New Roman" w:hAnsi="Times New Roman" w:cs="Times New Roman"/>
          <w:sz w:val="24"/>
          <w:szCs w:val="24"/>
        </w:rPr>
        <w:t>;</w:t>
      </w:r>
    </w:p>
    <w:p w14:paraId="5E03496F" w14:textId="4BFA3AEC" w:rsidR="0034416A" w:rsidRPr="006F088B" w:rsidRDefault="0034416A" w:rsidP="003A741B">
      <w:pPr>
        <w:numPr>
          <w:ilvl w:val="1"/>
          <w:numId w:val="18"/>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 xml:space="preserve">provide advice to the Secretariat in the preparation of the </w:t>
      </w:r>
      <w:r w:rsidR="003A741B" w:rsidRPr="006F088B">
        <w:rPr>
          <w:rFonts w:ascii="Times New Roman" w:hAnsi="Times New Roman" w:cs="Times New Roman"/>
          <w:sz w:val="24"/>
          <w:szCs w:val="24"/>
        </w:rPr>
        <w:t xml:space="preserve">budget of the </w:t>
      </w:r>
      <w:r w:rsidRPr="006F088B">
        <w:rPr>
          <w:rFonts w:ascii="Times New Roman" w:hAnsi="Times New Roman" w:cs="Times New Roman"/>
          <w:sz w:val="24"/>
          <w:szCs w:val="24"/>
        </w:rPr>
        <w:t>Commission;</w:t>
      </w:r>
    </w:p>
    <w:p w14:paraId="3F24FD1E" w14:textId="7F58DEC7" w:rsidR="0034416A" w:rsidRPr="006F088B" w:rsidRDefault="0034416A" w:rsidP="003A741B">
      <w:pPr>
        <w:numPr>
          <w:ilvl w:val="1"/>
          <w:numId w:val="18"/>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 xml:space="preserve">review the draft budget </w:t>
      </w:r>
      <w:r w:rsidR="003A741B" w:rsidRPr="006F088B">
        <w:rPr>
          <w:rFonts w:ascii="Times New Roman" w:hAnsi="Times New Roman" w:cs="Times New Roman"/>
          <w:sz w:val="24"/>
          <w:szCs w:val="24"/>
        </w:rPr>
        <w:t xml:space="preserve">of the Commission </w:t>
      </w:r>
      <w:r w:rsidRPr="006F088B">
        <w:rPr>
          <w:rFonts w:ascii="Times New Roman" w:hAnsi="Times New Roman" w:cs="Times New Roman"/>
          <w:sz w:val="24"/>
          <w:szCs w:val="24"/>
        </w:rPr>
        <w:t>for the following year, as prepared by the Secretariat</w:t>
      </w:r>
      <w:r w:rsidR="00F550D2" w:rsidRPr="006F088B">
        <w:rPr>
          <w:rFonts w:ascii="Times New Roman" w:hAnsi="Times New Roman" w:cs="Times New Roman"/>
          <w:sz w:val="24"/>
          <w:szCs w:val="24"/>
        </w:rPr>
        <w:t>,</w:t>
      </w:r>
      <w:r w:rsidRPr="006F088B">
        <w:rPr>
          <w:rFonts w:ascii="Times New Roman" w:hAnsi="Times New Roman" w:cs="Times New Roman"/>
          <w:sz w:val="24"/>
          <w:szCs w:val="24"/>
        </w:rPr>
        <w:t xml:space="preserve"> and report to the Assembly;</w:t>
      </w:r>
    </w:p>
    <w:p w14:paraId="090F40EB" w14:textId="0F677EB8" w:rsidR="0034416A" w:rsidRPr="006F088B" w:rsidRDefault="0034416A" w:rsidP="003A741B">
      <w:pPr>
        <w:numPr>
          <w:ilvl w:val="1"/>
          <w:numId w:val="18"/>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review and authorise the acceptance of contributions from entities other than Members and Observers in accordance with Article 23(4)</w:t>
      </w:r>
      <w:r w:rsidR="00BD74B1" w:rsidRPr="006F088B">
        <w:rPr>
          <w:rFonts w:ascii="Times New Roman" w:hAnsi="Times New Roman" w:cs="Times New Roman"/>
          <w:sz w:val="24"/>
          <w:szCs w:val="24"/>
        </w:rPr>
        <w:t xml:space="preserve"> </w:t>
      </w:r>
      <w:r w:rsidR="00041657" w:rsidRPr="006F088B">
        <w:rPr>
          <w:rFonts w:ascii="Times New Roman" w:hAnsi="Times New Roman" w:cs="Times New Roman"/>
          <w:sz w:val="24"/>
          <w:szCs w:val="24"/>
        </w:rPr>
        <w:t>of this Convention</w:t>
      </w:r>
      <w:r w:rsidRPr="006F088B">
        <w:rPr>
          <w:rFonts w:ascii="Times New Roman" w:hAnsi="Times New Roman" w:cs="Times New Roman"/>
          <w:sz w:val="24"/>
          <w:szCs w:val="24"/>
        </w:rPr>
        <w:t>;</w:t>
      </w:r>
    </w:p>
    <w:p w14:paraId="293A22C2" w14:textId="20CD44FB" w:rsidR="0034416A" w:rsidRPr="006F088B" w:rsidRDefault="0034416A" w:rsidP="003A741B">
      <w:pPr>
        <w:numPr>
          <w:ilvl w:val="1"/>
          <w:numId w:val="18"/>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provide recommendations to the Assembly relating to other relevant financial matters;</w:t>
      </w:r>
      <w:r w:rsidR="00041657" w:rsidRPr="006F088B">
        <w:rPr>
          <w:rFonts w:ascii="Times New Roman" w:hAnsi="Times New Roman" w:cs="Times New Roman"/>
          <w:sz w:val="24"/>
          <w:szCs w:val="24"/>
        </w:rPr>
        <w:t xml:space="preserve"> and</w:t>
      </w:r>
    </w:p>
    <w:p w14:paraId="36542679" w14:textId="77777777" w:rsidR="0034416A" w:rsidRPr="006F088B" w:rsidRDefault="0034416A" w:rsidP="003A741B">
      <w:pPr>
        <w:numPr>
          <w:ilvl w:val="1"/>
          <w:numId w:val="18"/>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perform any other tasks related to financial matters assigned to it by the Assembly.</w:t>
      </w:r>
    </w:p>
    <w:p w14:paraId="5554BA0F" w14:textId="77777777" w:rsidR="0034416A" w:rsidRPr="006F088B" w:rsidRDefault="0034416A" w:rsidP="0034416A">
      <w:pPr>
        <w:numPr>
          <w:ilvl w:val="0"/>
          <w:numId w:val="45"/>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The Financial Committee shall be comprised of representatives of:</w:t>
      </w:r>
    </w:p>
    <w:p w14:paraId="2E72C3F1" w14:textId="32A236E1" w:rsidR="0034416A" w:rsidRPr="006F088B" w:rsidRDefault="0034416A" w:rsidP="0034416A">
      <w:pPr>
        <w:numPr>
          <w:ilvl w:val="1"/>
          <w:numId w:val="45"/>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 xml:space="preserve">all </w:t>
      </w:r>
      <w:bookmarkStart w:id="129" w:name="_Ref203505643"/>
      <w:r w:rsidRPr="006F088B">
        <w:rPr>
          <w:rFonts w:ascii="Times New Roman" w:hAnsi="Times New Roman" w:cs="Times New Roman"/>
          <w:sz w:val="24"/>
          <w:szCs w:val="24"/>
        </w:rPr>
        <w:t xml:space="preserve">Members </w:t>
      </w:r>
      <w:r w:rsidR="00F550D2" w:rsidRPr="006F088B">
        <w:rPr>
          <w:rFonts w:ascii="Times New Roman" w:hAnsi="Times New Roman" w:cs="Times New Roman"/>
          <w:sz w:val="24"/>
          <w:szCs w:val="24"/>
        </w:rPr>
        <w:t>that</w:t>
      </w:r>
      <w:r w:rsidRPr="006F088B">
        <w:rPr>
          <w:rFonts w:ascii="Times New Roman" w:hAnsi="Times New Roman" w:cs="Times New Roman"/>
          <w:sz w:val="24"/>
          <w:szCs w:val="24"/>
        </w:rPr>
        <w:t xml:space="preserve"> are the Major Contributors to the budget of the Commission;</w:t>
      </w:r>
      <w:bookmarkEnd w:id="129"/>
      <w:r w:rsidRPr="006F088B">
        <w:rPr>
          <w:rFonts w:ascii="Times New Roman" w:hAnsi="Times New Roman" w:cs="Times New Roman"/>
          <w:sz w:val="24"/>
          <w:szCs w:val="24"/>
        </w:rPr>
        <w:t xml:space="preserve"> </w:t>
      </w:r>
    </w:p>
    <w:p w14:paraId="03D3BD03" w14:textId="71790787" w:rsidR="0034416A" w:rsidRPr="006F088B" w:rsidRDefault="00F550D2" w:rsidP="0034416A">
      <w:pPr>
        <w:numPr>
          <w:ilvl w:val="1"/>
          <w:numId w:val="45"/>
        </w:numPr>
        <w:spacing w:before="160" w:after="0" w:line="276" w:lineRule="auto"/>
        <w:rPr>
          <w:rFonts w:ascii="Times New Roman" w:hAnsi="Times New Roman" w:cs="Times New Roman"/>
          <w:sz w:val="24"/>
          <w:szCs w:val="24"/>
        </w:rPr>
      </w:pPr>
      <w:bookmarkStart w:id="130" w:name="_Ref203505648"/>
      <w:r w:rsidRPr="006F088B">
        <w:rPr>
          <w:rFonts w:ascii="Times New Roman" w:hAnsi="Times New Roman" w:cs="Times New Roman"/>
          <w:sz w:val="24"/>
          <w:szCs w:val="24"/>
        </w:rPr>
        <w:t>o</w:t>
      </w:r>
      <w:r w:rsidR="0034416A" w:rsidRPr="006F088B">
        <w:rPr>
          <w:rFonts w:ascii="Times New Roman" w:hAnsi="Times New Roman" w:cs="Times New Roman"/>
          <w:sz w:val="24"/>
          <w:szCs w:val="24"/>
        </w:rPr>
        <w:t xml:space="preserve">ther Members and Observers </w:t>
      </w:r>
      <w:r w:rsidRPr="006F088B">
        <w:rPr>
          <w:rFonts w:ascii="Times New Roman" w:hAnsi="Times New Roman" w:cs="Times New Roman"/>
          <w:sz w:val="24"/>
          <w:szCs w:val="24"/>
        </w:rPr>
        <w:t>that</w:t>
      </w:r>
      <w:r w:rsidR="0034416A" w:rsidRPr="006F088B">
        <w:rPr>
          <w:rFonts w:ascii="Times New Roman" w:hAnsi="Times New Roman" w:cs="Times New Roman"/>
          <w:sz w:val="24"/>
          <w:szCs w:val="24"/>
        </w:rPr>
        <w:t xml:space="preserve"> contribute to the budget of the Commission an amount at least equal to the obligatory contributions of the Major Contributors during the financial year for which they made such a contribution</w:t>
      </w:r>
      <w:bookmarkEnd w:id="130"/>
      <w:r w:rsidR="0034416A" w:rsidRPr="006F088B">
        <w:rPr>
          <w:rFonts w:ascii="Times New Roman" w:hAnsi="Times New Roman" w:cs="Times New Roman"/>
          <w:sz w:val="24"/>
          <w:szCs w:val="24"/>
        </w:rPr>
        <w:t xml:space="preserve">; </w:t>
      </w:r>
    </w:p>
    <w:p w14:paraId="6D06C200" w14:textId="77777777" w:rsidR="0034416A" w:rsidRPr="006F088B" w:rsidRDefault="0034416A" w:rsidP="0034416A">
      <w:pPr>
        <w:numPr>
          <w:ilvl w:val="1"/>
          <w:numId w:val="45"/>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other Members elected by the Assembly.</w:t>
      </w:r>
    </w:p>
    <w:p w14:paraId="374D76C2" w14:textId="14F4DF44" w:rsidR="0034416A" w:rsidRPr="006F088B" w:rsidRDefault="0034416A" w:rsidP="0034416A">
      <w:pPr>
        <w:numPr>
          <w:ilvl w:val="0"/>
          <w:numId w:val="45"/>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 xml:space="preserve">The Assembly shall determine the number of Members under subparagraph </w:t>
      </w:r>
      <w:r w:rsidR="00F550D2" w:rsidRPr="006F088B">
        <w:rPr>
          <w:rFonts w:ascii="Times New Roman" w:hAnsi="Times New Roman" w:cs="Times New Roman"/>
          <w:sz w:val="24"/>
          <w:szCs w:val="24"/>
        </w:rPr>
        <w:t>2</w:t>
      </w:r>
      <w:r w:rsidRPr="006F088B">
        <w:rPr>
          <w:rFonts w:ascii="Times New Roman" w:hAnsi="Times New Roman" w:cs="Times New Roman"/>
          <w:sz w:val="24"/>
          <w:szCs w:val="24"/>
        </w:rPr>
        <w:t xml:space="preserve">(b) above and the number of Observers under subparagraph </w:t>
      </w:r>
      <w:r w:rsidR="00F550D2" w:rsidRPr="006F088B">
        <w:rPr>
          <w:rFonts w:ascii="Times New Roman" w:hAnsi="Times New Roman" w:cs="Times New Roman"/>
          <w:sz w:val="24"/>
          <w:szCs w:val="24"/>
        </w:rPr>
        <w:t>2</w:t>
      </w:r>
      <w:r w:rsidRPr="006F088B">
        <w:rPr>
          <w:rFonts w:ascii="Times New Roman" w:hAnsi="Times New Roman" w:cs="Times New Roman"/>
          <w:sz w:val="24"/>
          <w:szCs w:val="24"/>
        </w:rPr>
        <w:t>(c) above. The Assembly shall review such number</w:t>
      </w:r>
      <w:r w:rsidR="001375C7" w:rsidRPr="006F088B">
        <w:rPr>
          <w:rFonts w:ascii="Times New Roman" w:hAnsi="Times New Roman" w:cs="Times New Roman"/>
          <w:sz w:val="24"/>
          <w:szCs w:val="24"/>
        </w:rPr>
        <w:t>s</w:t>
      </w:r>
      <w:r w:rsidRPr="006F088B">
        <w:rPr>
          <w:rFonts w:ascii="Times New Roman" w:hAnsi="Times New Roman" w:cs="Times New Roman"/>
          <w:sz w:val="24"/>
          <w:szCs w:val="24"/>
        </w:rPr>
        <w:t xml:space="preserve"> annually. The number of Observers shall not be higher than the number of Members.</w:t>
      </w:r>
    </w:p>
    <w:p w14:paraId="31D1B496" w14:textId="1125F80A" w:rsidR="0034416A" w:rsidRPr="006F088B" w:rsidRDefault="0034416A" w:rsidP="0034416A">
      <w:pPr>
        <w:numPr>
          <w:ilvl w:val="0"/>
          <w:numId w:val="45"/>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 xml:space="preserve">In the event that the Commission receives sufficient funds wholly from sources other than assessed contributions to meet its budgetary needs, </w:t>
      </w:r>
      <w:r w:rsidR="00A72F10" w:rsidRPr="006F088B">
        <w:rPr>
          <w:rFonts w:ascii="Times New Roman" w:hAnsi="Times New Roman" w:cs="Times New Roman"/>
          <w:sz w:val="24"/>
          <w:szCs w:val="24"/>
        </w:rPr>
        <w:t>the Financial Committee</w:t>
      </w:r>
      <w:r w:rsidRPr="006F088B">
        <w:rPr>
          <w:rFonts w:ascii="Times New Roman" w:hAnsi="Times New Roman" w:cs="Times New Roman"/>
          <w:sz w:val="24"/>
          <w:szCs w:val="24"/>
        </w:rPr>
        <w:t xml:space="preserve"> shall only be comprised of representatives of Members elected by the Assembly. </w:t>
      </w:r>
    </w:p>
    <w:p w14:paraId="5509BC9A" w14:textId="15791765" w:rsidR="0034416A" w:rsidRPr="006F088B" w:rsidRDefault="0034416A" w:rsidP="0034416A">
      <w:pPr>
        <w:numPr>
          <w:ilvl w:val="0"/>
          <w:numId w:val="45"/>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The Financial Committee shall endeavour to adopt its decisions by consensus. Unless otherwise provided in this Convention, where efforts to achieve consensus have been exhausted, the Financial Committee shall adopt decisions by a two-thirds majority of the votes cast, with each member of the Financial Committee having one vote. The presence of a majority of members of the Financial Committee is required for any decision-making of the Financial Committee.</w:t>
      </w:r>
    </w:p>
    <w:p w14:paraId="71953F2D" w14:textId="104DAC78" w:rsidR="0034416A" w:rsidRPr="006F088B" w:rsidRDefault="0034416A" w:rsidP="0034416A">
      <w:pPr>
        <w:numPr>
          <w:ilvl w:val="0"/>
          <w:numId w:val="45"/>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 xml:space="preserve">Decisions on procedural matters shall be adopted by a majority of the votes cast. If there is a doubt or uncertainty as to whether the matter is procedural, the decision shall be adopted in accordance with paragraph </w:t>
      </w:r>
      <w:r w:rsidR="00997792" w:rsidRPr="006F088B">
        <w:rPr>
          <w:rFonts w:ascii="Times New Roman" w:hAnsi="Times New Roman" w:cs="Times New Roman"/>
          <w:sz w:val="24"/>
          <w:szCs w:val="24"/>
        </w:rPr>
        <w:t xml:space="preserve">5 </w:t>
      </w:r>
      <w:r w:rsidRPr="006F088B">
        <w:rPr>
          <w:rFonts w:ascii="Times New Roman" w:hAnsi="Times New Roman" w:cs="Times New Roman"/>
          <w:sz w:val="24"/>
          <w:szCs w:val="24"/>
        </w:rPr>
        <w:t>above.</w:t>
      </w:r>
    </w:p>
    <w:p w14:paraId="05A59C62" w14:textId="60EA6452" w:rsidR="0034416A" w:rsidRPr="006F088B" w:rsidRDefault="0034416A" w:rsidP="0034416A">
      <w:pPr>
        <w:numPr>
          <w:ilvl w:val="0"/>
          <w:numId w:val="45"/>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 xml:space="preserve">The Financial Committee shall meet as necessary and report to the Assembly. The Financial Committee may invite Members, Observers, </w:t>
      </w:r>
      <w:r w:rsidR="00531B05" w:rsidRPr="006F088B">
        <w:rPr>
          <w:rFonts w:ascii="Times New Roman" w:hAnsi="Times New Roman" w:cs="Times New Roman"/>
          <w:sz w:val="24"/>
          <w:szCs w:val="24"/>
        </w:rPr>
        <w:t xml:space="preserve">and </w:t>
      </w:r>
      <w:r w:rsidRPr="006F088B">
        <w:rPr>
          <w:rFonts w:ascii="Times New Roman" w:hAnsi="Times New Roman" w:cs="Times New Roman"/>
          <w:sz w:val="24"/>
          <w:szCs w:val="24"/>
        </w:rPr>
        <w:t xml:space="preserve">other States and entities who have supported the Commission financially over the relevant reporting period to be present during the </w:t>
      </w:r>
      <w:r w:rsidR="003A741B" w:rsidRPr="006F088B">
        <w:rPr>
          <w:rFonts w:ascii="Times New Roman" w:hAnsi="Times New Roman" w:cs="Times New Roman"/>
          <w:sz w:val="24"/>
          <w:szCs w:val="24"/>
        </w:rPr>
        <w:t xml:space="preserve">meetings of the </w:t>
      </w:r>
      <w:r w:rsidRPr="006F088B">
        <w:rPr>
          <w:rFonts w:ascii="Times New Roman" w:hAnsi="Times New Roman" w:cs="Times New Roman"/>
          <w:sz w:val="24"/>
          <w:szCs w:val="24"/>
        </w:rPr>
        <w:t>Financial Committee.</w:t>
      </w:r>
    </w:p>
    <w:p w14:paraId="77F5524D" w14:textId="4B6D09B0" w:rsidR="005066D2" w:rsidRPr="006F088B" w:rsidRDefault="0034416A" w:rsidP="00B33DCE">
      <w:pPr>
        <w:numPr>
          <w:ilvl w:val="0"/>
          <w:numId w:val="45"/>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lastRenderedPageBreak/>
        <w:t>The Secretariat shall provide the necessary administrative support to the Financial Committee.</w:t>
      </w:r>
    </w:p>
    <w:p w14:paraId="6DFED8B7" w14:textId="5C2183D7" w:rsidR="005962D0" w:rsidRPr="006F088B" w:rsidRDefault="00701BCB" w:rsidP="007D6CF0">
      <w:pPr>
        <w:pStyle w:val="Heading2"/>
        <w:keepNext w:val="0"/>
        <w:keepLines w:val="0"/>
        <w:jc w:val="both"/>
        <w:rPr>
          <w:rFonts w:ascii="Times New Roman" w:hAnsi="Times New Roman" w:cs="Times New Roman"/>
          <w:sz w:val="24"/>
          <w:szCs w:val="24"/>
        </w:rPr>
      </w:pPr>
      <w:bookmarkStart w:id="131" w:name="_Toc203410640"/>
      <w:bookmarkStart w:id="132" w:name="_Toc203762275"/>
      <w:bookmarkStart w:id="133" w:name="_Toc208644053"/>
      <w:r w:rsidRPr="006F088B">
        <w:rPr>
          <w:rFonts w:ascii="Times New Roman" w:hAnsi="Times New Roman" w:cs="Times New Roman"/>
          <w:sz w:val="24"/>
          <w:szCs w:val="24"/>
        </w:rPr>
        <w:t>Voting</w:t>
      </w:r>
      <w:bookmarkEnd w:id="125"/>
      <w:bookmarkEnd w:id="126"/>
      <w:bookmarkEnd w:id="131"/>
      <w:bookmarkEnd w:id="132"/>
      <w:r w:rsidR="004A33F7" w:rsidRPr="006F088B">
        <w:rPr>
          <w:rFonts w:ascii="Times New Roman" w:hAnsi="Times New Roman" w:cs="Times New Roman"/>
          <w:sz w:val="24"/>
          <w:szCs w:val="24"/>
        </w:rPr>
        <w:t xml:space="preserve"> in the Assembly</w:t>
      </w:r>
      <w:bookmarkEnd w:id="133"/>
    </w:p>
    <w:p w14:paraId="2EFCF060" w14:textId="77777777" w:rsidR="0034416A" w:rsidRPr="006F088B" w:rsidRDefault="00701BCB" w:rsidP="0090076F">
      <w:pPr>
        <w:numPr>
          <w:ilvl w:val="0"/>
          <w:numId w:val="30"/>
        </w:numPr>
        <w:spacing w:before="160" w:after="0" w:line="276" w:lineRule="auto"/>
        <w:rPr>
          <w:rFonts w:ascii="Times New Roman" w:hAnsi="Times New Roman" w:cs="Times New Roman"/>
          <w:sz w:val="24"/>
          <w:szCs w:val="24"/>
        </w:rPr>
      </w:pPr>
      <w:bookmarkStart w:id="134" w:name="_Ref203554346"/>
      <w:r w:rsidRPr="006F088B">
        <w:rPr>
          <w:rFonts w:ascii="Times New Roman" w:hAnsi="Times New Roman" w:cs="Times New Roman"/>
          <w:sz w:val="24"/>
          <w:szCs w:val="24"/>
        </w:rPr>
        <w:t xml:space="preserve">Unless a </w:t>
      </w:r>
      <w:r w:rsidR="008B2753" w:rsidRPr="006F088B">
        <w:rPr>
          <w:rFonts w:ascii="Times New Roman" w:hAnsi="Times New Roman" w:cs="Times New Roman"/>
          <w:sz w:val="24"/>
          <w:szCs w:val="24"/>
        </w:rPr>
        <w:t>different</w:t>
      </w:r>
      <w:r w:rsidRPr="006F088B">
        <w:rPr>
          <w:rFonts w:ascii="Times New Roman" w:hAnsi="Times New Roman" w:cs="Times New Roman"/>
          <w:sz w:val="24"/>
          <w:szCs w:val="24"/>
        </w:rPr>
        <w:t xml:space="preserve"> threshold is specifically required by this </w:t>
      </w:r>
      <w:r w:rsidR="00C111B9" w:rsidRPr="006F088B">
        <w:rPr>
          <w:rFonts w:ascii="Times New Roman" w:hAnsi="Times New Roman" w:cs="Times New Roman"/>
          <w:sz w:val="24"/>
          <w:szCs w:val="24"/>
        </w:rPr>
        <w:t>Convention</w:t>
      </w:r>
      <w:r w:rsidRPr="006F088B">
        <w:rPr>
          <w:rFonts w:ascii="Times New Roman" w:hAnsi="Times New Roman" w:cs="Times New Roman"/>
          <w:sz w:val="24"/>
          <w:szCs w:val="24"/>
        </w:rPr>
        <w:t>, the Assembly shall adopt its decisions by a two-thirds majority of the votes cast.</w:t>
      </w:r>
      <w:bookmarkEnd w:id="134"/>
      <w:r w:rsidRPr="006F088B">
        <w:rPr>
          <w:rFonts w:ascii="Times New Roman" w:hAnsi="Times New Roman" w:cs="Times New Roman"/>
          <w:sz w:val="24"/>
          <w:szCs w:val="24"/>
        </w:rPr>
        <w:t xml:space="preserve"> </w:t>
      </w:r>
    </w:p>
    <w:p w14:paraId="158A15A5" w14:textId="0CD656AC" w:rsidR="008B2753" w:rsidRPr="006F088B" w:rsidRDefault="00835701" w:rsidP="0090076F">
      <w:pPr>
        <w:numPr>
          <w:ilvl w:val="0"/>
          <w:numId w:val="30"/>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 xml:space="preserve">Decisions </w:t>
      </w:r>
      <w:r w:rsidR="009E061E" w:rsidRPr="006F088B">
        <w:rPr>
          <w:rFonts w:ascii="Times New Roman" w:hAnsi="Times New Roman" w:cs="Times New Roman"/>
          <w:sz w:val="24"/>
          <w:szCs w:val="24"/>
        </w:rPr>
        <w:t xml:space="preserve">under </w:t>
      </w:r>
      <w:r w:rsidRPr="006F088B">
        <w:rPr>
          <w:rFonts w:ascii="Times New Roman" w:hAnsi="Times New Roman" w:cs="Times New Roman"/>
          <w:sz w:val="24"/>
          <w:szCs w:val="24"/>
        </w:rPr>
        <w:t xml:space="preserve">subparagraphs </w:t>
      </w:r>
      <w:r w:rsidR="00BF298F" w:rsidRPr="006F088B">
        <w:rPr>
          <w:rFonts w:ascii="Times New Roman" w:hAnsi="Times New Roman" w:cs="Times New Roman"/>
          <w:sz w:val="24"/>
          <w:szCs w:val="24"/>
        </w:rPr>
        <w:t>4</w:t>
      </w:r>
      <w:r w:rsidRPr="006F088B">
        <w:rPr>
          <w:rFonts w:ascii="Times New Roman" w:hAnsi="Times New Roman" w:cs="Times New Roman"/>
          <w:sz w:val="24"/>
          <w:szCs w:val="24"/>
        </w:rPr>
        <w:t xml:space="preserve">(g) and </w:t>
      </w:r>
      <w:r w:rsidR="00BF298F" w:rsidRPr="006F088B">
        <w:rPr>
          <w:rFonts w:ascii="Times New Roman" w:hAnsi="Times New Roman" w:cs="Times New Roman"/>
          <w:sz w:val="24"/>
          <w:szCs w:val="24"/>
        </w:rPr>
        <w:t>4</w:t>
      </w:r>
      <w:r w:rsidRPr="006F088B">
        <w:rPr>
          <w:rFonts w:ascii="Times New Roman" w:hAnsi="Times New Roman" w:cs="Times New Roman"/>
          <w:sz w:val="24"/>
          <w:szCs w:val="24"/>
        </w:rPr>
        <w:t xml:space="preserve">(h) of Article 7 </w:t>
      </w:r>
      <w:r w:rsidR="00527A51" w:rsidRPr="006F088B">
        <w:rPr>
          <w:rFonts w:ascii="Times New Roman" w:hAnsi="Times New Roman" w:cs="Times New Roman"/>
          <w:sz w:val="24"/>
          <w:szCs w:val="24"/>
        </w:rPr>
        <w:t xml:space="preserve">of this Convention </w:t>
      </w:r>
      <w:r w:rsidRPr="006F088B">
        <w:rPr>
          <w:rFonts w:ascii="Times New Roman" w:hAnsi="Times New Roman" w:cs="Times New Roman"/>
          <w:sz w:val="24"/>
          <w:szCs w:val="24"/>
        </w:rPr>
        <w:t xml:space="preserve">shall </w:t>
      </w:r>
      <w:r w:rsidR="003A538F" w:rsidRPr="006F088B">
        <w:rPr>
          <w:rFonts w:ascii="Times New Roman" w:hAnsi="Times New Roman" w:cs="Times New Roman"/>
          <w:sz w:val="24"/>
          <w:szCs w:val="24"/>
        </w:rPr>
        <w:t>be adopted by a two-thirds majority of the votes cast, including</w:t>
      </w:r>
      <w:r w:rsidR="0034416A" w:rsidRPr="006F088B">
        <w:rPr>
          <w:rFonts w:ascii="Times New Roman" w:hAnsi="Times New Roman" w:cs="Times New Roman"/>
          <w:sz w:val="24"/>
          <w:szCs w:val="24"/>
        </w:rPr>
        <w:t xml:space="preserve"> the affirmative votes of all Major Contributors</w:t>
      </w:r>
      <w:r w:rsidRPr="006F088B">
        <w:rPr>
          <w:rFonts w:ascii="Times New Roman" w:hAnsi="Times New Roman" w:cs="Times New Roman"/>
          <w:sz w:val="24"/>
          <w:szCs w:val="24"/>
        </w:rPr>
        <w:t>.</w:t>
      </w:r>
    </w:p>
    <w:p w14:paraId="76FB219D" w14:textId="5D06062B" w:rsidR="00701BCB" w:rsidRPr="006F088B" w:rsidRDefault="008B2753" w:rsidP="0090076F">
      <w:pPr>
        <w:numPr>
          <w:ilvl w:val="0"/>
          <w:numId w:val="30"/>
        </w:numPr>
        <w:spacing w:before="160" w:after="0" w:line="276" w:lineRule="auto"/>
        <w:rPr>
          <w:rFonts w:ascii="Times New Roman" w:hAnsi="Times New Roman" w:cs="Times New Roman"/>
          <w:sz w:val="24"/>
          <w:szCs w:val="24"/>
        </w:rPr>
      </w:pPr>
      <w:bookmarkStart w:id="135" w:name="_Hlk208561850"/>
      <w:r w:rsidRPr="006F088B">
        <w:rPr>
          <w:rFonts w:ascii="Times New Roman" w:hAnsi="Times New Roman" w:cs="Times New Roman"/>
          <w:sz w:val="24"/>
          <w:szCs w:val="24"/>
        </w:rPr>
        <w:t>Decisions on p</w:t>
      </w:r>
      <w:r w:rsidR="00701BCB" w:rsidRPr="006F088B">
        <w:rPr>
          <w:rFonts w:ascii="Times New Roman" w:hAnsi="Times New Roman" w:cs="Times New Roman"/>
          <w:sz w:val="24"/>
          <w:szCs w:val="24"/>
        </w:rPr>
        <w:t xml:space="preserve">rocedural matters shall be </w:t>
      </w:r>
      <w:r w:rsidRPr="006F088B">
        <w:rPr>
          <w:rFonts w:ascii="Times New Roman" w:hAnsi="Times New Roman" w:cs="Times New Roman"/>
          <w:sz w:val="24"/>
          <w:szCs w:val="24"/>
        </w:rPr>
        <w:t>adopted</w:t>
      </w:r>
      <w:r w:rsidR="00701BCB" w:rsidRPr="006F088B">
        <w:rPr>
          <w:rFonts w:ascii="Times New Roman" w:hAnsi="Times New Roman" w:cs="Times New Roman"/>
          <w:sz w:val="24"/>
          <w:szCs w:val="24"/>
        </w:rPr>
        <w:t xml:space="preserve"> by a majority of the votes cast.</w:t>
      </w:r>
      <w:r w:rsidR="008A684B" w:rsidRPr="006F088B">
        <w:rPr>
          <w:rFonts w:ascii="Times New Roman" w:hAnsi="Times New Roman" w:cs="Times New Roman"/>
          <w:sz w:val="24"/>
          <w:szCs w:val="24"/>
        </w:rPr>
        <w:t xml:space="preserve"> If there is a doubt or uncertainty as to whether the matter is procedural, the decision shall be adopted in accordance with paragraph</w:t>
      </w:r>
      <w:r w:rsidR="00BF298F" w:rsidRPr="006F088B">
        <w:rPr>
          <w:rFonts w:ascii="Times New Roman" w:hAnsi="Times New Roman" w:cs="Times New Roman"/>
          <w:sz w:val="24"/>
          <w:szCs w:val="24"/>
        </w:rPr>
        <w:t xml:space="preserve"> 1</w:t>
      </w:r>
      <w:r w:rsidR="008A684B" w:rsidRPr="006F088B">
        <w:rPr>
          <w:rFonts w:ascii="Times New Roman" w:hAnsi="Times New Roman" w:cs="Times New Roman"/>
          <w:sz w:val="24"/>
          <w:szCs w:val="24"/>
        </w:rPr>
        <w:t xml:space="preserve"> </w:t>
      </w:r>
      <w:r w:rsidR="009970A4" w:rsidRPr="006F088B">
        <w:rPr>
          <w:rFonts w:ascii="Times New Roman" w:hAnsi="Times New Roman" w:cs="Times New Roman"/>
          <w:sz w:val="24"/>
          <w:szCs w:val="24"/>
        </w:rPr>
        <w:t>above</w:t>
      </w:r>
      <w:bookmarkEnd w:id="135"/>
      <w:r w:rsidR="008A684B" w:rsidRPr="006F088B">
        <w:rPr>
          <w:rFonts w:ascii="Times New Roman" w:hAnsi="Times New Roman" w:cs="Times New Roman"/>
          <w:sz w:val="24"/>
          <w:szCs w:val="24"/>
        </w:rPr>
        <w:t>.</w:t>
      </w:r>
    </w:p>
    <w:p w14:paraId="305A2EB3" w14:textId="5EA2B9FA" w:rsidR="005962D0" w:rsidRPr="006F088B" w:rsidRDefault="005962D0" w:rsidP="00F958C6">
      <w:pPr>
        <w:numPr>
          <w:ilvl w:val="0"/>
          <w:numId w:val="30"/>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Each Member shall have one vote in the Assembly</w:t>
      </w:r>
      <w:r w:rsidR="00035A50" w:rsidRPr="006F088B">
        <w:rPr>
          <w:rFonts w:ascii="Times New Roman" w:hAnsi="Times New Roman" w:cs="Times New Roman"/>
          <w:sz w:val="24"/>
          <w:szCs w:val="24"/>
        </w:rPr>
        <w:t>.</w:t>
      </w:r>
    </w:p>
    <w:p w14:paraId="61040239" w14:textId="408FCC38" w:rsidR="00BB665A" w:rsidRPr="006F088B" w:rsidRDefault="00BB665A" w:rsidP="00BA6BD0">
      <w:pPr>
        <w:pStyle w:val="Heading2"/>
        <w:keepNext w:val="0"/>
        <w:keepLines w:val="0"/>
        <w:jc w:val="both"/>
        <w:rPr>
          <w:rFonts w:ascii="Times New Roman" w:hAnsi="Times New Roman" w:cs="Times New Roman"/>
          <w:sz w:val="24"/>
          <w:szCs w:val="24"/>
        </w:rPr>
      </w:pPr>
      <w:bookmarkStart w:id="136" w:name="_Ref189687716"/>
      <w:bookmarkStart w:id="137" w:name="_Toc185851026"/>
      <w:bookmarkStart w:id="138" w:name="_Toc190088987"/>
      <w:bookmarkStart w:id="139" w:name="_Toc193897980"/>
      <w:bookmarkStart w:id="140" w:name="_Toc203410641"/>
      <w:bookmarkStart w:id="141" w:name="_Toc203762276"/>
      <w:bookmarkStart w:id="142" w:name="_Toc208644054"/>
      <w:r w:rsidRPr="006F088B">
        <w:rPr>
          <w:rFonts w:ascii="Times New Roman" w:hAnsi="Times New Roman" w:cs="Times New Roman"/>
          <w:sz w:val="24"/>
          <w:szCs w:val="24"/>
        </w:rPr>
        <w:t>Council</w:t>
      </w:r>
      <w:bookmarkEnd w:id="127"/>
      <w:bookmarkEnd w:id="128"/>
      <w:bookmarkEnd w:id="136"/>
      <w:bookmarkEnd w:id="137"/>
      <w:bookmarkEnd w:id="138"/>
      <w:bookmarkEnd w:id="139"/>
      <w:bookmarkEnd w:id="140"/>
      <w:bookmarkEnd w:id="141"/>
      <w:bookmarkEnd w:id="142"/>
    </w:p>
    <w:p w14:paraId="46B0DBF5" w14:textId="77777777" w:rsidR="00E62F49" w:rsidRPr="006F088B" w:rsidRDefault="00E62F49" w:rsidP="0090076F">
      <w:pPr>
        <w:numPr>
          <w:ilvl w:val="0"/>
          <w:numId w:val="39"/>
        </w:numPr>
        <w:spacing w:before="160" w:after="0" w:line="276" w:lineRule="auto"/>
        <w:ind w:left="360"/>
        <w:rPr>
          <w:rFonts w:ascii="Times New Roman" w:hAnsi="Times New Roman" w:cs="Times New Roman"/>
          <w:sz w:val="24"/>
          <w:szCs w:val="24"/>
        </w:rPr>
      </w:pPr>
      <w:r w:rsidRPr="006F088B">
        <w:rPr>
          <w:rFonts w:ascii="Times New Roman" w:hAnsi="Times New Roman" w:cs="Times New Roman"/>
          <w:sz w:val="24"/>
          <w:szCs w:val="24"/>
        </w:rPr>
        <w:t>The composition of the Council shall be determined as follows:</w:t>
      </w:r>
    </w:p>
    <w:p w14:paraId="688BCAC3" w14:textId="5EE155FC" w:rsidR="00F40D4A" w:rsidRPr="006F088B" w:rsidRDefault="00F40D4A" w:rsidP="0057705F">
      <w:pPr>
        <w:numPr>
          <w:ilvl w:val="1"/>
          <w:numId w:val="45"/>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The Council shall be composed of a minimum of nine and a maximum of fifteen Members</w:t>
      </w:r>
      <w:r w:rsidR="006D78A4" w:rsidRPr="006F088B">
        <w:rPr>
          <w:rFonts w:ascii="Times New Roman" w:hAnsi="Times New Roman" w:cs="Times New Roman"/>
          <w:sz w:val="24"/>
          <w:szCs w:val="24"/>
        </w:rPr>
        <w:t>. Unless the Assembly decides otherwise, members of the Council shall serve</w:t>
      </w:r>
      <w:r w:rsidRPr="006F088B">
        <w:rPr>
          <w:rFonts w:ascii="Times New Roman" w:hAnsi="Times New Roman" w:cs="Times New Roman"/>
          <w:sz w:val="24"/>
          <w:szCs w:val="24"/>
        </w:rPr>
        <w:t xml:space="preserve"> for a period of three years on a rotational basis. The Assembly shall determine the composition of the Council from a list of Members</w:t>
      </w:r>
      <w:r w:rsidR="000A6740" w:rsidRPr="006F088B">
        <w:rPr>
          <w:rFonts w:ascii="Times New Roman" w:hAnsi="Times New Roman" w:cs="Times New Roman"/>
          <w:sz w:val="24"/>
          <w:szCs w:val="24"/>
        </w:rPr>
        <w:t xml:space="preserve"> that have expressed an interest in serving on the Council,</w:t>
      </w:r>
      <w:r w:rsidRPr="006F088B">
        <w:rPr>
          <w:rFonts w:ascii="Times New Roman" w:hAnsi="Times New Roman" w:cs="Times New Roman"/>
          <w:sz w:val="24"/>
          <w:szCs w:val="24"/>
        </w:rPr>
        <w:t xml:space="preserve"> in the order in which they became a Member. </w:t>
      </w:r>
    </w:p>
    <w:p w14:paraId="55EE81A4" w14:textId="464E2411" w:rsidR="00F40D4A" w:rsidRPr="006F088B" w:rsidRDefault="00F40D4A" w:rsidP="00641700">
      <w:pPr>
        <w:numPr>
          <w:ilvl w:val="1"/>
          <w:numId w:val="45"/>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The Assembly shall determine the initial</w:t>
      </w:r>
      <w:r w:rsidR="00CE5CAB" w:rsidRPr="006F088B">
        <w:rPr>
          <w:rFonts w:ascii="Times New Roman" w:hAnsi="Times New Roman" w:cs="Times New Roman"/>
          <w:sz w:val="24"/>
          <w:szCs w:val="24"/>
        </w:rPr>
        <w:t xml:space="preserve"> </w:t>
      </w:r>
      <w:r w:rsidRPr="006F088B">
        <w:rPr>
          <w:rFonts w:ascii="Times New Roman" w:hAnsi="Times New Roman" w:cs="Times New Roman"/>
          <w:sz w:val="24"/>
          <w:szCs w:val="24"/>
        </w:rPr>
        <w:t xml:space="preserve">nine </w:t>
      </w:r>
      <w:r w:rsidR="00527C13" w:rsidRPr="006F088B">
        <w:rPr>
          <w:rFonts w:ascii="Times New Roman" w:hAnsi="Times New Roman" w:cs="Times New Roman"/>
          <w:sz w:val="24"/>
          <w:szCs w:val="24"/>
        </w:rPr>
        <w:t>M</w:t>
      </w:r>
      <w:r w:rsidRPr="006F088B">
        <w:rPr>
          <w:rFonts w:ascii="Times New Roman" w:hAnsi="Times New Roman" w:cs="Times New Roman"/>
          <w:sz w:val="24"/>
          <w:szCs w:val="24"/>
        </w:rPr>
        <w:t xml:space="preserve">embers that comprise the Council at its first meeting or as soon as possible thereafter. </w:t>
      </w:r>
    </w:p>
    <w:p w14:paraId="39F05283" w14:textId="05BB85EF" w:rsidR="00F40D4A" w:rsidRPr="006F088B" w:rsidRDefault="00F40D4A" w:rsidP="00641700">
      <w:pPr>
        <w:numPr>
          <w:ilvl w:val="1"/>
          <w:numId w:val="45"/>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 xml:space="preserve">The Assembly shall determine three additional members of the Council at the meeting following the deposit of the </w:t>
      </w:r>
      <w:r w:rsidR="006D78A4" w:rsidRPr="006F088B">
        <w:rPr>
          <w:rFonts w:ascii="Times New Roman" w:hAnsi="Times New Roman" w:cs="Times New Roman"/>
          <w:sz w:val="24"/>
          <w:szCs w:val="24"/>
        </w:rPr>
        <w:t>thirtieth</w:t>
      </w:r>
      <w:r w:rsidRPr="006F088B">
        <w:rPr>
          <w:rFonts w:ascii="Times New Roman" w:hAnsi="Times New Roman" w:cs="Times New Roman"/>
          <w:sz w:val="24"/>
          <w:szCs w:val="24"/>
        </w:rPr>
        <w:t xml:space="preserve"> </w:t>
      </w:r>
      <w:r w:rsidR="004E2339" w:rsidRPr="006F088B">
        <w:rPr>
          <w:rFonts w:ascii="Times New Roman" w:hAnsi="Times New Roman" w:cs="Times New Roman"/>
          <w:sz w:val="24"/>
          <w:szCs w:val="24"/>
        </w:rPr>
        <w:t>instrument of ratification</w:t>
      </w:r>
      <w:r w:rsidR="00527C13" w:rsidRPr="006F088B">
        <w:rPr>
          <w:rFonts w:ascii="Times New Roman" w:hAnsi="Times New Roman" w:cs="Times New Roman"/>
          <w:sz w:val="24"/>
          <w:szCs w:val="24"/>
        </w:rPr>
        <w:t>, acceptance, or approval of this Convention or accession to this Convention,</w:t>
      </w:r>
      <w:r w:rsidR="004E2339" w:rsidRPr="006F088B">
        <w:rPr>
          <w:rFonts w:ascii="Times New Roman" w:hAnsi="Times New Roman" w:cs="Times New Roman"/>
          <w:sz w:val="24"/>
          <w:szCs w:val="24"/>
        </w:rPr>
        <w:t xml:space="preserve"> </w:t>
      </w:r>
      <w:r w:rsidRPr="006F088B">
        <w:rPr>
          <w:rFonts w:ascii="Times New Roman" w:hAnsi="Times New Roman" w:cs="Times New Roman"/>
          <w:sz w:val="24"/>
          <w:szCs w:val="24"/>
        </w:rPr>
        <w:t xml:space="preserve">and three additional members following the deposit of the </w:t>
      </w:r>
      <w:r w:rsidR="006D78A4" w:rsidRPr="006F088B">
        <w:rPr>
          <w:rFonts w:ascii="Times New Roman" w:hAnsi="Times New Roman" w:cs="Times New Roman"/>
          <w:sz w:val="24"/>
          <w:szCs w:val="24"/>
        </w:rPr>
        <w:t>fortieth</w:t>
      </w:r>
      <w:r w:rsidRPr="006F088B">
        <w:rPr>
          <w:rFonts w:ascii="Times New Roman" w:hAnsi="Times New Roman" w:cs="Times New Roman"/>
          <w:sz w:val="24"/>
          <w:szCs w:val="24"/>
        </w:rPr>
        <w:t xml:space="preserve"> </w:t>
      </w:r>
      <w:r w:rsidR="00527C13" w:rsidRPr="006F088B">
        <w:rPr>
          <w:rFonts w:ascii="Times New Roman" w:hAnsi="Times New Roman" w:cs="Times New Roman"/>
          <w:sz w:val="24"/>
          <w:szCs w:val="24"/>
        </w:rPr>
        <w:t xml:space="preserve">such </w:t>
      </w:r>
      <w:r w:rsidRPr="006F088B">
        <w:rPr>
          <w:rFonts w:ascii="Times New Roman" w:hAnsi="Times New Roman" w:cs="Times New Roman"/>
          <w:sz w:val="24"/>
          <w:szCs w:val="24"/>
        </w:rPr>
        <w:t xml:space="preserve">instrument. </w:t>
      </w:r>
    </w:p>
    <w:p w14:paraId="5CF9A613" w14:textId="4C5C046C" w:rsidR="00F40D4A" w:rsidRPr="006F088B" w:rsidRDefault="00FB7EFB" w:rsidP="00641700">
      <w:pPr>
        <w:numPr>
          <w:ilvl w:val="1"/>
          <w:numId w:val="45"/>
        </w:numPr>
        <w:spacing w:before="160" w:after="0" w:line="276" w:lineRule="auto"/>
        <w:rPr>
          <w:rFonts w:ascii="Times New Roman" w:hAnsi="Times New Roman" w:cs="Times New Roman"/>
          <w:sz w:val="24"/>
          <w:szCs w:val="24"/>
        </w:rPr>
      </w:pPr>
      <w:bookmarkStart w:id="143" w:name="_Hlk203732704"/>
      <w:r w:rsidRPr="006F088B">
        <w:rPr>
          <w:rFonts w:ascii="Times New Roman" w:hAnsi="Times New Roman" w:cs="Times New Roman"/>
          <w:sz w:val="24"/>
          <w:szCs w:val="24"/>
        </w:rPr>
        <w:t xml:space="preserve">When Ukraine and/or the Russian Federation are members of the Council in accordance with the rules of subparagraph (a) </w:t>
      </w:r>
      <w:r w:rsidR="009970A4" w:rsidRPr="006F088B">
        <w:rPr>
          <w:rFonts w:ascii="Times New Roman" w:hAnsi="Times New Roman" w:cs="Times New Roman"/>
          <w:sz w:val="24"/>
          <w:szCs w:val="24"/>
        </w:rPr>
        <w:t>above</w:t>
      </w:r>
      <w:r w:rsidRPr="006F088B">
        <w:rPr>
          <w:rFonts w:ascii="Times New Roman" w:hAnsi="Times New Roman" w:cs="Times New Roman"/>
          <w:sz w:val="24"/>
          <w:szCs w:val="24"/>
        </w:rPr>
        <w:t xml:space="preserve">, they shall </w:t>
      </w:r>
      <w:r w:rsidR="008F33AF" w:rsidRPr="006F088B">
        <w:rPr>
          <w:rFonts w:ascii="Times New Roman" w:hAnsi="Times New Roman" w:cs="Times New Roman"/>
          <w:sz w:val="24"/>
          <w:szCs w:val="24"/>
        </w:rPr>
        <w:t>abstain from voting</w:t>
      </w:r>
      <w:r w:rsidRPr="006F088B">
        <w:rPr>
          <w:rFonts w:ascii="Times New Roman" w:hAnsi="Times New Roman" w:cs="Times New Roman"/>
          <w:sz w:val="24"/>
          <w:szCs w:val="24"/>
        </w:rPr>
        <w:t xml:space="preserve"> under </w:t>
      </w:r>
      <w:r w:rsidR="009970A4" w:rsidRPr="006F088B">
        <w:rPr>
          <w:rFonts w:ascii="Times New Roman" w:hAnsi="Times New Roman" w:cs="Times New Roman"/>
          <w:sz w:val="24"/>
          <w:szCs w:val="24"/>
        </w:rPr>
        <w:t>sub</w:t>
      </w:r>
      <w:r w:rsidRPr="006F088B">
        <w:rPr>
          <w:rFonts w:ascii="Times New Roman" w:hAnsi="Times New Roman" w:cs="Times New Roman"/>
          <w:sz w:val="24"/>
          <w:szCs w:val="24"/>
        </w:rPr>
        <w:t>paragraph</w:t>
      </w:r>
      <w:r w:rsidR="00272EB0" w:rsidRPr="006F088B">
        <w:rPr>
          <w:rFonts w:ascii="Times New Roman" w:hAnsi="Times New Roman" w:cs="Times New Roman"/>
          <w:sz w:val="24"/>
          <w:szCs w:val="24"/>
        </w:rPr>
        <w:t>s</w:t>
      </w:r>
      <w:r w:rsidRPr="006F088B">
        <w:rPr>
          <w:rFonts w:ascii="Times New Roman" w:hAnsi="Times New Roman" w:cs="Times New Roman"/>
          <w:sz w:val="24"/>
          <w:szCs w:val="24"/>
        </w:rPr>
        <w:t xml:space="preserve"> 2</w:t>
      </w:r>
      <w:r w:rsidR="00272EB0" w:rsidRPr="006F088B">
        <w:rPr>
          <w:rFonts w:ascii="Times New Roman" w:hAnsi="Times New Roman" w:cs="Times New Roman"/>
          <w:sz w:val="24"/>
          <w:szCs w:val="24"/>
        </w:rPr>
        <w:t>(b)</w:t>
      </w:r>
      <w:r w:rsidR="008F33AF" w:rsidRPr="006F088B">
        <w:rPr>
          <w:rFonts w:ascii="Times New Roman" w:hAnsi="Times New Roman" w:cs="Times New Roman"/>
          <w:sz w:val="24"/>
          <w:szCs w:val="24"/>
        </w:rPr>
        <w:t>, 2</w:t>
      </w:r>
      <w:r w:rsidR="00FC5A5A" w:rsidRPr="006F088B">
        <w:rPr>
          <w:rFonts w:ascii="Times New Roman" w:hAnsi="Times New Roman" w:cs="Times New Roman"/>
          <w:sz w:val="24"/>
          <w:szCs w:val="24"/>
        </w:rPr>
        <w:t>(</w:t>
      </w:r>
      <w:r w:rsidR="008F33AF" w:rsidRPr="006F088B">
        <w:rPr>
          <w:rFonts w:ascii="Times New Roman" w:hAnsi="Times New Roman" w:cs="Times New Roman"/>
          <w:sz w:val="24"/>
          <w:szCs w:val="24"/>
        </w:rPr>
        <w:t>c</w:t>
      </w:r>
      <w:r w:rsidR="00FC5A5A" w:rsidRPr="006F088B">
        <w:rPr>
          <w:rFonts w:ascii="Times New Roman" w:hAnsi="Times New Roman" w:cs="Times New Roman"/>
          <w:sz w:val="24"/>
          <w:szCs w:val="24"/>
        </w:rPr>
        <w:t>)</w:t>
      </w:r>
      <w:r w:rsidR="008F33AF" w:rsidRPr="006F088B">
        <w:rPr>
          <w:rFonts w:ascii="Times New Roman" w:hAnsi="Times New Roman" w:cs="Times New Roman"/>
          <w:sz w:val="24"/>
          <w:szCs w:val="24"/>
        </w:rPr>
        <w:t>(ii)</w:t>
      </w:r>
      <w:r w:rsidR="00070C36" w:rsidRPr="006F088B">
        <w:rPr>
          <w:rFonts w:ascii="Times New Roman" w:hAnsi="Times New Roman" w:cs="Times New Roman"/>
          <w:sz w:val="24"/>
          <w:szCs w:val="24"/>
        </w:rPr>
        <w:t xml:space="preserve"> to </w:t>
      </w:r>
      <w:r w:rsidR="008F33AF" w:rsidRPr="006F088B">
        <w:rPr>
          <w:rFonts w:ascii="Times New Roman" w:hAnsi="Times New Roman" w:cs="Times New Roman"/>
          <w:sz w:val="24"/>
          <w:szCs w:val="24"/>
        </w:rPr>
        <w:t>(v)</w:t>
      </w:r>
      <w:r w:rsidR="00527C13" w:rsidRPr="006F088B">
        <w:rPr>
          <w:rFonts w:ascii="Times New Roman" w:hAnsi="Times New Roman" w:cs="Times New Roman"/>
          <w:sz w:val="24"/>
          <w:szCs w:val="24"/>
        </w:rPr>
        <w:t>,</w:t>
      </w:r>
      <w:r w:rsidR="00272EB0" w:rsidRPr="006F088B">
        <w:rPr>
          <w:rFonts w:ascii="Times New Roman" w:hAnsi="Times New Roman" w:cs="Times New Roman"/>
          <w:sz w:val="24"/>
          <w:szCs w:val="24"/>
        </w:rPr>
        <w:t xml:space="preserve"> and 2</w:t>
      </w:r>
      <w:r w:rsidRPr="006F088B">
        <w:rPr>
          <w:rFonts w:ascii="Times New Roman" w:hAnsi="Times New Roman" w:cs="Times New Roman"/>
          <w:sz w:val="24"/>
          <w:szCs w:val="24"/>
        </w:rPr>
        <w:t xml:space="preserve">(d) </w:t>
      </w:r>
      <w:r w:rsidR="008F33AF" w:rsidRPr="006F088B">
        <w:rPr>
          <w:rFonts w:ascii="Times New Roman" w:hAnsi="Times New Roman" w:cs="Times New Roman"/>
          <w:sz w:val="24"/>
          <w:szCs w:val="24"/>
        </w:rPr>
        <w:t>below</w:t>
      </w:r>
      <w:r w:rsidRPr="006F088B">
        <w:rPr>
          <w:rFonts w:ascii="Times New Roman" w:hAnsi="Times New Roman" w:cs="Times New Roman"/>
          <w:sz w:val="24"/>
          <w:szCs w:val="24"/>
        </w:rPr>
        <w:t xml:space="preserve">. When Ukraine and/or the Russian Federation are </w:t>
      </w:r>
      <w:r w:rsidR="0029758F" w:rsidRPr="006F088B">
        <w:rPr>
          <w:rFonts w:ascii="Times New Roman" w:hAnsi="Times New Roman" w:cs="Times New Roman"/>
          <w:sz w:val="24"/>
          <w:szCs w:val="24"/>
        </w:rPr>
        <w:t xml:space="preserve">Members, but </w:t>
      </w:r>
      <w:r w:rsidRPr="006F088B">
        <w:rPr>
          <w:rFonts w:ascii="Times New Roman" w:hAnsi="Times New Roman" w:cs="Times New Roman"/>
          <w:sz w:val="24"/>
          <w:szCs w:val="24"/>
        </w:rPr>
        <w:t xml:space="preserve">not members of the Council, they shall be invited to participate in the meetings of the Council </w:t>
      </w:r>
      <w:r w:rsidR="008F33AF" w:rsidRPr="006F088B">
        <w:rPr>
          <w:rFonts w:ascii="Times New Roman" w:hAnsi="Times New Roman" w:cs="Times New Roman"/>
          <w:sz w:val="24"/>
          <w:szCs w:val="24"/>
        </w:rPr>
        <w:t xml:space="preserve">with the right to present their position, but </w:t>
      </w:r>
      <w:r w:rsidRPr="006F088B">
        <w:rPr>
          <w:rFonts w:ascii="Times New Roman" w:hAnsi="Times New Roman" w:cs="Times New Roman"/>
          <w:sz w:val="24"/>
          <w:szCs w:val="24"/>
        </w:rPr>
        <w:t>without the right to vote.</w:t>
      </w:r>
      <w:bookmarkEnd w:id="143"/>
    </w:p>
    <w:p w14:paraId="19104887" w14:textId="4E50FD55" w:rsidR="00F40D4A" w:rsidRPr="006F088B" w:rsidRDefault="00F40D4A" w:rsidP="00641700">
      <w:pPr>
        <w:numPr>
          <w:ilvl w:val="1"/>
          <w:numId w:val="45"/>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 xml:space="preserve">The Assembly shall adopt the rules governing the rotation of membership in the Council in accordance with the provisions of this </w:t>
      </w:r>
      <w:r w:rsidR="00075BB7" w:rsidRPr="006F088B">
        <w:rPr>
          <w:rFonts w:ascii="Times New Roman" w:hAnsi="Times New Roman" w:cs="Times New Roman"/>
          <w:sz w:val="24"/>
          <w:szCs w:val="24"/>
        </w:rPr>
        <w:t>A</w:t>
      </w:r>
      <w:r w:rsidRPr="006F088B">
        <w:rPr>
          <w:rFonts w:ascii="Times New Roman" w:hAnsi="Times New Roman" w:cs="Times New Roman"/>
          <w:sz w:val="24"/>
          <w:szCs w:val="24"/>
        </w:rPr>
        <w:t>rticle</w:t>
      </w:r>
      <w:r w:rsidR="006D78A4" w:rsidRPr="006F088B">
        <w:rPr>
          <w:rFonts w:ascii="Times New Roman" w:hAnsi="Times New Roman" w:cs="Times New Roman"/>
          <w:sz w:val="24"/>
          <w:szCs w:val="24"/>
        </w:rPr>
        <w:t>, including ensuring continuity when the membership rotates</w:t>
      </w:r>
      <w:r w:rsidRPr="006F088B">
        <w:rPr>
          <w:rFonts w:ascii="Times New Roman" w:hAnsi="Times New Roman" w:cs="Times New Roman"/>
          <w:sz w:val="24"/>
          <w:szCs w:val="24"/>
        </w:rPr>
        <w:t>.</w:t>
      </w:r>
    </w:p>
    <w:p w14:paraId="466B2C50" w14:textId="012270CA" w:rsidR="00BB665A" w:rsidRPr="006F088B" w:rsidRDefault="00BB665A" w:rsidP="00F40D4A">
      <w:pPr>
        <w:numPr>
          <w:ilvl w:val="0"/>
          <w:numId w:val="40"/>
        </w:numPr>
        <w:spacing w:before="160" w:after="0" w:line="276" w:lineRule="auto"/>
        <w:rPr>
          <w:rFonts w:ascii="Times New Roman" w:hAnsi="Times New Roman" w:cs="Times New Roman"/>
          <w:sz w:val="24"/>
          <w:szCs w:val="24"/>
        </w:rPr>
      </w:pPr>
      <w:bookmarkStart w:id="144" w:name="_Ref167302596"/>
      <w:r w:rsidRPr="006F088B">
        <w:rPr>
          <w:rFonts w:ascii="Times New Roman" w:hAnsi="Times New Roman" w:cs="Times New Roman"/>
          <w:sz w:val="24"/>
          <w:szCs w:val="24"/>
        </w:rPr>
        <w:t xml:space="preserve">The Council shall, without prejudice to </w:t>
      </w:r>
      <w:r w:rsidR="00BF298F" w:rsidRPr="006F088B">
        <w:rPr>
          <w:rFonts w:ascii="Times New Roman" w:hAnsi="Times New Roman" w:cs="Times New Roman"/>
          <w:sz w:val="24"/>
          <w:szCs w:val="24"/>
        </w:rPr>
        <w:t>Article 7</w:t>
      </w:r>
      <w:r w:rsidR="0093307A" w:rsidRPr="006F088B">
        <w:rPr>
          <w:rFonts w:ascii="Times New Roman" w:hAnsi="Times New Roman" w:cs="Times New Roman"/>
          <w:sz w:val="24"/>
          <w:szCs w:val="24"/>
        </w:rPr>
        <w:t xml:space="preserve"> of this </w:t>
      </w:r>
      <w:r w:rsidR="00C111B9" w:rsidRPr="006F088B">
        <w:rPr>
          <w:rFonts w:ascii="Times New Roman" w:hAnsi="Times New Roman" w:cs="Times New Roman"/>
          <w:sz w:val="24"/>
          <w:szCs w:val="24"/>
        </w:rPr>
        <w:t>Convention</w:t>
      </w:r>
      <w:r w:rsidRPr="006F088B">
        <w:rPr>
          <w:rFonts w:ascii="Times New Roman" w:hAnsi="Times New Roman" w:cs="Times New Roman"/>
          <w:sz w:val="24"/>
          <w:szCs w:val="24"/>
        </w:rPr>
        <w:t>:</w:t>
      </w:r>
      <w:bookmarkEnd w:id="144"/>
    </w:p>
    <w:p w14:paraId="188FE231" w14:textId="214DA8C9" w:rsidR="00BB665A" w:rsidRPr="006F088B" w:rsidRDefault="00BB665A" w:rsidP="0090076F">
      <w:pPr>
        <w:numPr>
          <w:ilvl w:val="1"/>
          <w:numId w:val="30"/>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 xml:space="preserve">have responsibility for the exercise of the </w:t>
      </w:r>
      <w:r w:rsidR="00F773DB" w:rsidRPr="006F088B">
        <w:rPr>
          <w:rFonts w:ascii="Times New Roman" w:hAnsi="Times New Roman" w:cs="Times New Roman"/>
          <w:sz w:val="24"/>
          <w:szCs w:val="24"/>
        </w:rPr>
        <w:t xml:space="preserve">mandate of the </w:t>
      </w:r>
      <w:r w:rsidRPr="006F088B">
        <w:rPr>
          <w:rFonts w:ascii="Times New Roman" w:hAnsi="Times New Roman" w:cs="Times New Roman"/>
          <w:sz w:val="24"/>
          <w:szCs w:val="24"/>
        </w:rPr>
        <w:t xml:space="preserve">Commission; </w:t>
      </w:r>
    </w:p>
    <w:p w14:paraId="62E51F35" w14:textId="4F38C73E" w:rsidR="00BB665A" w:rsidRPr="006F088B" w:rsidRDefault="00D33694" w:rsidP="0090076F">
      <w:pPr>
        <w:numPr>
          <w:ilvl w:val="1"/>
          <w:numId w:val="30"/>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lastRenderedPageBreak/>
        <w:t>appoint</w:t>
      </w:r>
      <w:r w:rsidR="00BC082C" w:rsidRPr="006F088B" w:rsidDel="00BC082C">
        <w:rPr>
          <w:rFonts w:ascii="Times New Roman" w:hAnsi="Times New Roman" w:cs="Times New Roman"/>
          <w:sz w:val="24"/>
          <w:szCs w:val="24"/>
        </w:rPr>
        <w:t xml:space="preserve"> </w:t>
      </w:r>
      <w:bookmarkStart w:id="145" w:name="_Hlk203600262"/>
      <w:r w:rsidR="009A33A8" w:rsidRPr="006F088B">
        <w:rPr>
          <w:rFonts w:ascii="Times New Roman" w:hAnsi="Times New Roman" w:cs="Times New Roman"/>
          <w:sz w:val="24"/>
          <w:szCs w:val="24"/>
        </w:rPr>
        <w:t>the Commissioners</w:t>
      </w:r>
      <w:r w:rsidR="00BC082C" w:rsidRPr="006F088B">
        <w:rPr>
          <w:rFonts w:ascii="Times New Roman" w:hAnsi="Times New Roman" w:cs="Times New Roman"/>
          <w:sz w:val="24"/>
          <w:szCs w:val="24"/>
        </w:rPr>
        <w:t xml:space="preserve"> from the roster of candidates approved by the Assembly in accordance with</w:t>
      </w:r>
      <w:r w:rsidR="00BF298F" w:rsidRPr="006F088B">
        <w:rPr>
          <w:rFonts w:ascii="Times New Roman" w:hAnsi="Times New Roman" w:cs="Times New Roman"/>
          <w:sz w:val="24"/>
          <w:szCs w:val="24"/>
        </w:rPr>
        <w:t xml:space="preserve"> subparagraph 4(e) of Article 7</w:t>
      </w:r>
      <w:r w:rsidR="00235739" w:rsidRPr="006F088B">
        <w:rPr>
          <w:rFonts w:ascii="Times New Roman" w:hAnsi="Times New Roman" w:cs="Times New Roman"/>
          <w:sz w:val="24"/>
          <w:szCs w:val="24"/>
        </w:rPr>
        <w:t xml:space="preserve"> of this Convention</w:t>
      </w:r>
      <w:r w:rsidR="00BC082C" w:rsidRPr="006F088B">
        <w:rPr>
          <w:rFonts w:ascii="Times New Roman" w:hAnsi="Times New Roman" w:cs="Times New Roman"/>
          <w:sz w:val="24"/>
          <w:szCs w:val="24"/>
        </w:rPr>
        <w:t xml:space="preserve"> </w:t>
      </w:r>
      <w:r w:rsidR="009A33A8" w:rsidRPr="006F088B">
        <w:rPr>
          <w:rFonts w:ascii="Times New Roman" w:hAnsi="Times New Roman" w:cs="Times New Roman"/>
          <w:sz w:val="24"/>
          <w:szCs w:val="24"/>
        </w:rPr>
        <w:t>and establish Panels in accordance with</w:t>
      </w:r>
      <w:r w:rsidR="00BF298F" w:rsidRPr="006F088B">
        <w:rPr>
          <w:rFonts w:ascii="Times New Roman" w:hAnsi="Times New Roman" w:cs="Times New Roman"/>
          <w:sz w:val="24"/>
          <w:szCs w:val="24"/>
        </w:rPr>
        <w:t xml:space="preserve"> Article 12</w:t>
      </w:r>
      <w:bookmarkEnd w:id="145"/>
      <w:r w:rsidR="00225041" w:rsidRPr="006F088B">
        <w:rPr>
          <w:rFonts w:ascii="Times New Roman" w:hAnsi="Times New Roman" w:cs="Times New Roman"/>
          <w:sz w:val="24"/>
          <w:szCs w:val="24"/>
        </w:rPr>
        <w:t xml:space="preserve"> </w:t>
      </w:r>
      <w:r w:rsidR="009A33A8" w:rsidRPr="006F088B">
        <w:rPr>
          <w:rFonts w:ascii="Times New Roman" w:hAnsi="Times New Roman" w:cs="Times New Roman"/>
          <w:sz w:val="24"/>
          <w:szCs w:val="24"/>
        </w:rPr>
        <w:t xml:space="preserve">of this </w:t>
      </w:r>
      <w:r w:rsidR="00C111B9" w:rsidRPr="006F088B">
        <w:rPr>
          <w:rFonts w:ascii="Times New Roman" w:hAnsi="Times New Roman" w:cs="Times New Roman"/>
          <w:sz w:val="24"/>
          <w:szCs w:val="24"/>
        </w:rPr>
        <w:t>Convention</w:t>
      </w:r>
      <w:r w:rsidR="009A33A8" w:rsidRPr="006F088B">
        <w:rPr>
          <w:rFonts w:ascii="Times New Roman" w:hAnsi="Times New Roman" w:cs="Times New Roman"/>
          <w:sz w:val="24"/>
          <w:szCs w:val="24"/>
        </w:rPr>
        <w:t>;</w:t>
      </w:r>
    </w:p>
    <w:p w14:paraId="341313C1" w14:textId="5135F48F" w:rsidR="00BB665A" w:rsidRPr="006F088B" w:rsidRDefault="007917CF" w:rsidP="0090076F">
      <w:pPr>
        <w:numPr>
          <w:ilvl w:val="1"/>
          <w:numId w:val="30"/>
        </w:numPr>
        <w:spacing w:before="160" w:after="0" w:line="276" w:lineRule="auto"/>
        <w:rPr>
          <w:rFonts w:ascii="Times New Roman" w:hAnsi="Times New Roman" w:cs="Times New Roman"/>
          <w:sz w:val="24"/>
          <w:szCs w:val="24"/>
        </w:rPr>
      </w:pPr>
      <w:bookmarkStart w:id="146" w:name="_Ref190330941"/>
      <w:r w:rsidRPr="006F088B">
        <w:rPr>
          <w:rFonts w:ascii="Times New Roman" w:hAnsi="Times New Roman" w:cs="Times New Roman"/>
          <w:sz w:val="24"/>
          <w:szCs w:val="24"/>
        </w:rPr>
        <w:t xml:space="preserve">adopt </w:t>
      </w:r>
      <w:bookmarkStart w:id="147" w:name="_Hlk199840571"/>
      <w:r w:rsidRPr="006F088B">
        <w:rPr>
          <w:rFonts w:ascii="Times New Roman" w:hAnsi="Times New Roman" w:cs="Times New Roman"/>
          <w:sz w:val="24"/>
          <w:szCs w:val="24"/>
        </w:rPr>
        <w:t>the rules and regulations governing the work of the Commission</w:t>
      </w:r>
      <w:bookmarkEnd w:id="147"/>
      <w:r w:rsidRPr="006F088B">
        <w:rPr>
          <w:rFonts w:ascii="Times New Roman" w:hAnsi="Times New Roman" w:cs="Times New Roman"/>
          <w:sz w:val="24"/>
          <w:szCs w:val="24"/>
        </w:rPr>
        <w:t>, to be subsequently approved by the Assembly, including as regards the determination of:</w:t>
      </w:r>
      <w:bookmarkEnd w:id="146"/>
    </w:p>
    <w:p w14:paraId="76EC69F1" w14:textId="0B0F7475" w:rsidR="008947FD" w:rsidRPr="006F088B" w:rsidRDefault="008947FD" w:rsidP="0090076F">
      <w:pPr>
        <w:numPr>
          <w:ilvl w:val="2"/>
          <w:numId w:val="30"/>
        </w:numPr>
        <w:spacing w:before="160" w:after="0" w:line="276" w:lineRule="auto"/>
        <w:ind w:left="1418"/>
        <w:rPr>
          <w:rFonts w:ascii="Times New Roman" w:hAnsi="Times New Roman" w:cs="Times New Roman"/>
          <w:sz w:val="24"/>
          <w:szCs w:val="24"/>
        </w:rPr>
      </w:pPr>
      <w:r w:rsidRPr="006F088B">
        <w:rPr>
          <w:rFonts w:ascii="Times New Roman" w:hAnsi="Times New Roman" w:cs="Times New Roman"/>
          <w:sz w:val="24"/>
          <w:szCs w:val="24"/>
        </w:rPr>
        <w:t xml:space="preserve">rules and procedures for appointment of Commissioners </w:t>
      </w:r>
      <w:r w:rsidR="00FE705D" w:rsidRPr="006F088B">
        <w:rPr>
          <w:rFonts w:ascii="Times New Roman" w:hAnsi="Times New Roman" w:cs="Times New Roman"/>
          <w:sz w:val="24"/>
          <w:szCs w:val="24"/>
        </w:rPr>
        <w:t>to and their removal from</w:t>
      </w:r>
      <w:r w:rsidRPr="006F088B">
        <w:rPr>
          <w:rFonts w:ascii="Times New Roman" w:hAnsi="Times New Roman" w:cs="Times New Roman"/>
          <w:sz w:val="24"/>
          <w:szCs w:val="24"/>
        </w:rPr>
        <w:t xml:space="preserve"> Panels;</w:t>
      </w:r>
    </w:p>
    <w:p w14:paraId="0FAE95BA" w14:textId="0396B95D" w:rsidR="00BB665A" w:rsidRPr="006F088B" w:rsidRDefault="00BB665A" w:rsidP="0090076F">
      <w:pPr>
        <w:numPr>
          <w:ilvl w:val="2"/>
          <w:numId w:val="30"/>
        </w:numPr>
        <w:spacing w:before="160" w:after="0" w:line="276" w:lineRule="auto"/>
        <w:ind w:left="1418"/>
        <w:rPr>
          <w:rFonts w:ascii="Times New Roman" w:hAnsi="Times New Roman" w:cs="Times New Roman"/>
          <w:sz w:val="24"/>
          <w:szCs w:val="24"/>
        </w:rPr>
      </w:pPr>
      <w:r w:rsidRPr="006F088B">
        <w:rPr>
          <w:rFonts w:ascii="Times New Roman" w:hAnsi="Times New Roman" w:cs="Times New Roman"/>
          <w:sz w:val="24"/>
          <w:szCs w:val="24"/>
        </w:rPr>
        <w:t xml:space="preserve">rules and procedures for </w:t>
      </w:r>
      <w:r w:rsidR="001A3C5E" w:rsidRPr="006F088B">
        <w:rPr>
          <w:rFonts w:ascii="Times New Roman" w:hAnsi="Times New Roman" w:cs="Times New Roman"/>
          <w:sz w:val="24"/>
          <w:szCs w:val="24"/>
        </w:rPr>
        <w:t xml:space="preserve">the </w:t>
      </w:r>
      <w:r w:rsidRPr="006F088B">
        <w:rPr>
          <w:rFonts w:ascii="Times New Roman" w:hAnsi="Times New Roman" w:cs="Times New Roman"/>
          <w:sz w:val="24"/>
          <w:szCs w:val="24"/>
        </w:rPr>
        <w:t xml:space="preserve">submission, review, assessment, and </w:t>
      </w:r>
      <w:r w:rsidR="000B6F73" w:rsidRPr="006F088B">
        <w:rPr>
          <w:rFonts w:ascii="Times New Roman" w:hAnsi="Times New Roman" w:cs="Times New Roman"/>
          <w:sz w:val="24"/>
          <w:szCs w:val="24"/>
        </w:rPr>
        <w:t>decision</w:t>
      </w:r>
      <w:r w:rsidRPr="006F088B">
        <w:rPr>
          <w:rFonts w:ascii="Times New Roman" w:hAnsi="Times New Roman" w:cs="Times New Roman"/>
          <w:sz w:val="24"/>
          <w:szCs w:val="24"/>
        </w:rPr>
        <w:t xml:space="preserve"> of </w:t>
      </w:r>
      <w:r w:rsidR="00867F81" w:rsidRPr="006F088B">
        <w:rPr>
          <w:rFonts w:ascii="Times New Roman" w:hAnsi="Times New Roman" w:cs="Times New Roman"/>
          <w:sz w:val="24"/>
          <w:szCs w:val="24"/>
        </w:rPr>
        <w:t>Claims</w:t>
      </w:r>
      <w:r w:rsidRPr="006F088B">
        <w:rPr>
          <w:rFonts w:ascii="Times New Roman" w:hAnsi="Times New Roman" w:cs="Times New Roman"/>
          <w:sz w:val="24"/>
          <w:szCs w:val="24"/>
        </w:rPr>
        <w:t xml:space="preserve">, and </w:t>
      </w:r>
      <w:r w:rsidR="00D83984" w:rsidRPr="006F088B">
        <w:rPr>
          <w:rFonts w:ascii="Times New Roman" w:hAnsi="Times New Roman" w:cs="Times New Roman"/>
          <w:sz w:val="24"/>
          <w:szCs w:val="24"/>
        </w:rPr>
        <w:t xml:space="preserve">for </w:t>
      </w:r>
      <w:r w:rsidR="001A3C5E" w:rsidRPr="006F088B">
        <w:rPr>
          <w:rFonts w:ascii="Times New Roman" w:hAnsi="Times New Roman" w:cs="Times New Roman"/>
          <w:sz w:val="24"/>
          <w:szCs w:val="24"/>
        </w:rPr>
        <w:t xml:space="preserve">the </w:t>
      </w:r>
      <w:r w:rsidRPr="006F088B">
        <w:rPr>
          <w:rFonts w:ascii="Times New Roman" w:hAnsi="Times New Roman" w:cs="Times New Roman"/>
          <w:sz w:val="24"/>
          <w:szCs w:val="24"/>
        </w:rPr>
        <w:t xml:space="preserve">determination of </w:t>
      </w:r>
      <w:r w:rsidR="001A3C5E" w:rsidRPr="006F088B">
        <w:rPr>
          <w:rFonts w:ascii="Times New Roman" w:hAnsi="Times New Roman" w:cs="Times New Roman"/>
          <w:sz w:val="24"/>
          <w:szCs w:val="24"/>
        </w:rPr>
        <w:t xml:space="preserve">the </w:t>
      </w:r>
      <w:r w:rsidRPr="006F088B">
        <w:rPr>
          <w:rFonts w:ascii="Times New Roman" w:hAnsi="Times New Roman" w:cs="Times New Roman"/>
          <w:sz w:val="24"/>
          <w:szCs w:val="24"/>
        </w:rPr>
        <w:t>amount of compensation due in each case;</w:t>
      </w:r>
    </w:p>
    <w:p w14:paraId="37B2CA3A" w14:textId="77777777" w:rsidR="00BB665A" w:rsidRPr="006F088B" w:rsidRDefault="00BB665A" w:rsidP="0090076F">
      <w:pPr>
        <w:numPr>
          <w:ilvl w:val="2"/>
          <w:numId w:val="30"/>
        </w:numPr>
        <w:spacing w:before="160" w:after="0" w:line="276" w:lineRule="auto"/>
        <w:ind w:left="1418"/>
        <w:rPr>
          <w:rFonts w:ascii="Times New Roman" w:hAnsi="Times New Roman" w:cs="Times New Roman"/>
          <w:sz w:val="24"/>
          <w:szCs w:val="24"/>
        </w:rPr>
      </w:pPr>
      <w:r w:rsidRPr="006F088B">
        <w:rPr>
          <w:rFonts w:ascii="Times New Roman" w:hAnsi="Times New Roman" w:cs="Times New Roman"/>
          <w:sz w:val="24"/>
          <w:szCs w:val="24"/>
        </w:rPr>
        <w:t xml:space="preserve">standards and requirements for evidence; </w:t>
      </w:r>
    </w:p>
    <w:p w14:paraId="6104DBC0" w14:textId="77777777" w:rsidR="00BB665A" w:rsidRPr="006F088B" w:rsidRDefault="00BB665A" w:rsidP="0090076F">
      <w:pPr>
        <w:numPr>
          <w:ilvl w:val="2"/>
          <w:numId w:val="30"/>
        </w:numPr>
        <w:spacing w:before="160" w:after="0" w:line="276" w:lineRule="auto"/>
        <w:ind w:left="1418"/>
        <w:rPr>
          <w:rFonts w:ascii="Times New Roman" w:hAnsi="Times New Roman" w:cs="Times New Roman"/>
          <w:sz w:val="24"/>
          <w:szCs w:val="24"/>
        </w:rPr>
      </w:pPr>
      <w:r w:rsidRPr="006F088B">
        <w:rPr>
          <w:rFonts w:ascii="Times New Roman" w:hAnsi="Times New Roman" w:cs="Times New Roman"/>
          <w:sz w:val="24"/>
          <w:szCs w:val="24"/>
        </w:rPr>
        <w:t xml:space="preserve">rules for evaluation of damage, loss, or injury; </w:t>
      </w:r>
    </w:p>
    <w:p w14:paraId="126F35EF" w14:textId="77777777" w:rsidR="00BB665A" w:rsidRPr="006F088B" w:rsidRDefault="00BB665A" w:rsidP="0090076F">
      <w:pPr>
        <w:numPr>
          <w:ilvl w:val="2"/>
          <w:numId w:val="30"/>
        </w:numPr>
        <w:spacing w:before="160" w:after="0" w:line="276" w:lineRule="auto"/>
        <w:ind w:left="1418"/>
        <w:rPr>
          <w:rFonts w:ascii="Times New Roman" w:hAnsi="Times New Roman" w:cs="Times New Roman"/>
          <w:sz w:val="24"/>
          <w:szCs w:val="24"/>
        </w:rPr>
      </w:pPr>
      <w:r w:rsidRPr="006F088B">
        <w:rPr>
          <w:rFonts w:ascii="Times New Roman" w:hAnsi="Times New Roman" w:cs="Times New Roman"/>
          <w:sz w:val="24"/>
          <w:szCs w:val="24"/>
        </w:rPr>
        <w:t>standards and approaches to compensation;</w:t>
      </w:r>
    </w:p>
    <w:p w14:paraId="4F74DBDA" w14:textId="77777777" w:rsidR="00BB665A" w:rsidRPr="006F088B" w:rsidRDefault="00BB665A" w:rsidP="0090076F">
      <w:pPr>
        <w:numPr>
          <w:ilvl w:val="2"/>
          <w:numId w:val="30"/>
        </w:numPr>
        <w:spacing w:before="160" w:after="0" w:line="276" w:lineRule="auto"/>
        <w:ind w:left="1418"/>
        <w:rPr>
          <w:rFonts w:ascii="Times New Roman" w:hAnsi="Times New Roman" w:cs="Times New Roman"/>
          <w:sz w:val="24"/>
          <w:szCs w:val="24"/>
        </w:rPr>
      </w:pPr>
      <w:r w:rsidRPr="006F088B">
        <w:rPr>
          <w:rFonts w:ascii="Times New Roman" w:hAnsi="Times New Roman" w:cs="Times New Roman"/>
          <w:sz w:val="24"/>
          <w:szCs w:val="24"/>
        </w:rPr>
        <w:t>procedures for resolving disputed issues;</w:t>
      </w:r>
    </w:p>
    <w:p w14:paraId="304E8226" w14:textId="774F5F53" w:rsidR="007324A3" w:rsidRPr="006F088B" w:rsidRDefault="008F3FE8" w:rsidP="0090076F">
      <w:pPr>
        <w:numPr>
          <w:ilvl w:val="2"/>
          <w:numId w:val="30"/>
        </w:numPr>
        <w:spacing w:before="160" w:after="0" w:line="276" w:lineRule="auto"/>
        <w:ind w:left="1418"/>
        <w:rPr>
          <w:rFonts w:ascii="Times New Roman" w:hAnsi="Times New Roman" w:cs="Times New Roman"/>
          <w:sz w:val="24"/>
          <w:szCs w:val="24"/>
        </w:rPr>
      </w:pPr>
      <w:r w:rsidRPr="006F088B">
        <w:rPr>
          <w:rFonts w:ascii="Times New Roman" w:hAnsi="Times New Roman" w:cs="Times New Roman"/>
          <w:sz w:val="24"/>
          <w:szCs w:val="24"/>
        </w:rPr>
        <w:t xml:space="preserve">the </w:t>
      </w:r>
      <w:r w:rsidR="00BB665A" w:rsidRPr="006F088B">
        <w:rPr>
          <w:rFonts w:ascii="Times New Roman" w:hAnsi="Times New Roman" w:cs="Times New Roman"/>
          <w:sz w:val="24"/>
          <w:szCs w:val="24"/>
        </w:rPr>
        <w:t xml:space="preserve">order of priority for </w:t>
      </w:r>
      <w:r w:rsidR="001A3C5E" w:rsidRPr="006F088B">
        <w:rPr>
          <w:rFonts w:ascii="Times New Roman" w:hAnsi="Times New Roman" w:cs="Times New Roman"/>
          <w:sz w:val="24"/>
          <w:szCs w:val="24"/>
        </w:rPr>
        <w:t xml:space="preserve">the </w:t>
      </w:r>
      <w:r w:rsidR="00BB665A" w:rsidRPr="006F088B">
        <w:rPr>
          <w:rFonts w:ascii="Times New Roman" w:hAnsi="Times New Roman" w:cs="Times New Roman"/>
          <w:sz w:val="24"/>
          <w:szCs w:val="24"/>
        </w:rPr>
        <w:t>review, assessment</w:t>
      </w:r>
      <w:r w:rsidR="00F773DB" w:rsidRPr="006F088B">
        <w:rPr>
          <w:rFonts w:ascii="Times New Roman" w:hAnsi="Times New Roman" w:cs="Times New Roman"/>
          <w:sz w:val="24"/>
          <w:szCs w:val="24"/>
        </w:rPr>
        <w:t>, and decision of Claims</w:t>
      </w:r>
      <w:r w:rsidR="00BB665A" w:rsidRPr="006F088B">
        <w:rPr>
          <w:rFonts w:ascii="Times New Roman" w:hAnsi="Times New Roman" w:cs="Times New Roman"/>
          <w:sz w:val="24"/>
          <w:szCs w:val="24"/>
        </w:rPr>
        <w:t xml:space="preserve">; </w:t>
      </w:r>
    </w:p>
    <w:p w14:paraId="512325B7" w14:textId="46260127" w:rsidR="00BB665A" w:rsidRPr="006F088B" w:rsidRDefault="007324A3" w:rsidP="0090076F">
      <w:pPr>
        <w:numPr>
          <w:ilvl w:val="2"/>
          <w:numId w:val="30"/>
        </w:numPr>
        <w:spacing w:before="160" w:after="0" w:line="276" w:lineRule="auto"/>
        <w:ind w:left="1418"/>
        <w:rPr>
          <w:rFonts w:ascii="Times New Roman" w:hAnsi="Times New Roman" w:cs="Times New Roman"/>
          <w:sz w:val="24"/>
          <w:szCs w:val="24"/>
        </w:rPr>
      </w:pPr>
      <w:r w:rsidRPr="006F088B">
        <w:rPr>
          <w:rFonts w:ascii="Times New Roman" w:hAnsi="Times New Roman" w:cs="Times New Roman"/>
          <w:sz w:val="24"/>
          <w:szCs w:val="24"/>
        </w:rPr>
        <w:t>the rules and procedures required for continuation of the work of the Register within the framework of the Commission</w:t>
      </w:r>
      <w:r w:rsidR="0068153F" w:rsidRPr="006F088B">
        <w:rPr>
          <w:rFonts w:ascii="Times New Roman" w:hAnsi="Times New Roman" w:cs="Times New Roman"/>
          <w:sz w:val="24"/>
          <w:szCs w:val="24"/>
        </w:rPr>
        <w:t>;</w:t>
      </w:r>
      <w:r w:rsidRPr="006F088B">
        <w:rPr>
          <w:rFonts w:ascii="Times New Roman" w:hAnsi="Times New Roman" w:cs="Times New Roman"/>
          <w:sz w:val="24"/>
          <w:szCs w:val="24"/>
        </w:rPr>
        <w:t xml:space="preserve"> </w:t>
      </w:r>
      <w:r w:rsidR="00BB665A" w:rsidRPr="006F088B">
        <w:rPr>
          <w:rFonts w:ascii="Times New Roman" w:hAnsi="Times New Roman" w:cs="Times New Roman"/>
          <w:sz w:val="24"/>
          <w:szCs w:val="24"/>
        </w:rPr>
        <w:t>and</w:t>
      </w:r>
    </w:p>
    <w:p w14:paraId="4C6AD06C" w14:textId="3B08FA40" w:rsidR="00BB665A" w:rsidRPr="006F088B" w:rsidRDefault="00BB665A" w:rsidP="0090076F">
      <w:pPr>
        <w:numPr>
          <w:ilvl w:val="2"/>
          <w:numId w:val="30"/>
        </w:numPr>
        <w:spacing w:before="160" w:after="0" w:line="276" w:lineRule="auto"/>
        <w:ind w:left="1418"/>
        <w:rPr>
          <w:rFonts w:ascii="Times New Roman" w:hAnsi="Times New Roman" w:cs="Times New Roman"/>
          <w:sz w:val="24"/>
          <w:szCs w:val="24"/>
        </w:rPr>
      </w:pPr>
      <w:r w:rsidRPr="006F088B">
        <w:rPr>
          <w:rFonts w:ascii="Times New Roman" w:hAnsi="Times New Roman" w:cs="Times New Roman"/>
          <w:sz w:val="24"/>
          <w:szCs w:val="24"/>
        </w:rPr>
        <w:t>other matters within the competence of the Council</w:t>
      </w:r>
      <w:r w:rsidR="003F0E95" w:rsidRPr="006F088B">
        <w:rPr>
          <w:rFonts w:ascii="Times New Roman" w:hAnsi="Times New Roman" w:cs="Times New Roman"/>
          <w:sz w:val="24"/>
          <w:szCs w:val="24"/>
        </w:rPr>
        <w:t>;</w:t>
      </w:r>
      <w:r w:rsidRPr="006F088B">
        <w:rPr>
          <w:rFonts w:ascii="Times New Roman" w:hAnsi="Times New Roman" w:cs="Times New Roman"/>
          <w:sz w:val="24"/>
          <w:szCs w:val="24"/>
        </w:rPr>
        <w:t xml:space="preserve"> </w:t>
      </w:r>
    </w:p>
    <w:p w14:paraId="38CA8B23" w14:textId="44BBBC23" w:rsidR="00BB665A" w:rsidRPr="006F088B" w:rsidRDefault="00BC082C" w:rsidP="0090076F">
      <w:pPr>
        <w:numPr>
          <w:ilvl w:val="1"/>
          <w:numId w:val="30"/>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 xml:space="preserve">have the authority to adopt or remit the recommendations of Panels for decisions with respect to amounts of compensation due for </w:t>
      </w:r>
      <w:r w:rsidR="0091280A" w:rsidRPr="006F088B">
        <w:rPr>
          <w:rFonts w:ascii="Times New Roman" w:hAnsi="Times New Roman" w:cs="Times New Roman"/>
          <w:sz w:val="24"/>
          <w:szCs w:val="24"/>
        </w:rPr>
        <w:t>C</w:t>
      </w:r>
      <w:r w:rsidRPr="006F088B">
        <w:rPr>
          <w:rFonts w:ascii="Times New Roman" w:hAnsi="Times New Roman" w:cs="Times New Roman"/>
          <w:sz w:val="24"/>
          <w:szCs w:val="24"/>
        </w:rPr>
        <w:t xml:space="preserve">laims considered by Panels, as well as </w:t>
      </w:r>
      <w:r w:rsidR="00F773DB" w:rsidRPr="006F088B">
        <w:rPr>
          <w:rFonts w:ascii="Times New Roman" w:hAnsi="Times New Roman" w:cs="Times New Roman"/>
          <w:sz w:val="24"/>
          <w:szCs w:val="24"/>
        </w:rPr>
        <w:t xml:space="preserve">with respect to </w:t>
      </w:r>
      <w:r w:rsidRPr="006F088B">
        <w:rPr>
          <w:rFonts w:ascii="Times New Roman" w:hAnsi="Times New Roman" w:cs="Times New Roman"/>
          <w:sz w:val="24"/>
          <w:szCs w:val="24"/>
        </w:rPr>
        <w:t>the legal and factual basis of the recommendations, subject to</w:t>
      </w:r>
      <w:r w:rsidR="00BF298F" w:rsidRPr="006F088B">
        <w:rPr>
          <w:rFonts w:ascii="Times New Roman" w:hAnsi="Times New Roman" w:cs="Times New Roman"/>
          <w:sz w:val="24"/>
          <w:szCs w:val="24"/>
        </w:rPr>
        <w:t xml:space="preserve"> Articles 17 and 18 </w:t>
      </w:r>
      <w:r w:rsidRPr="006F088B">
        <w:rPr>
          <w:rFonts w:ascii="Times New Roman" w:hAnsi="Times New Roman" w:cs="Times New Roman"/>
          <w:sz w:val="24"/>
          <w:szCs w:val="24"/>
        </w:rPr>
        <w:t xml:space="preserve">of this </w:t>
      </w:r>
      <w:r w:rsidR="00C111B9" w:rsidRPr="006F088B">
        <w:rPr>
          <w:rFonts w:ascii="Times New Roman" w:hAnsi="Times New Roman" w:cs="Times New Roman"/>
          <w:sz w:val="24"/>
          <w:szCs w:val="24"/>
        </w:rPr>
        <w:t>Convention</w:t>
      </w:r>
      <w:r w:rsidRPr="006F088B">
        <w:rPr>
          <w:rFonts w:ascii="Times New Roman" w:hAnsi="Times New Roman" w:cs="Times New Roman"/>
          <w:sz w:val="24"/>
          <w:szCs w:val="24"/>
        </w:rPr>
        <w:t>; and</w:t>
      </w:r>
    </w:p>
    <w:p w14:paraId="42629A1A" w14:textId="795F4A3D" w:rsidR="00BB665A" w:rsidRPr="006F088B" w:rsidRDefault="00BB665A" w:rsidP="0090076F">
      <w:pPr>
        <w:numPr>
          <w:ilvl w:val="1"/>
          <w:numId w:val="30"/>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perform any other function delegated to it by the Assembly</w:t>
      </w:r>
      <w:r w:rsidR="001A3C5E" w:rsidRPr="006F088B">
        <w:rPr>
          <w:rFonts w:ascii="Times New Roman" w:hAnsi="Times New Roman" w:cs="Times New Roman"/>
          <w:sz w:val="24"/>
          <w:szCs w:val="24"/>
        </w:rPr>
        <w:t>.</w:t>
      </w:r>
    </w:p>
    <w:p w14:paraId="5BBEABE3" w14:textId="365C44DF" w:rsidR="00BB665A" w:rsidRPr="006F088B" w:rsidRDefault="00BC082C" w:rsidP="0090076F">
      <w:pPr>
        <w:numPr>
          <w:ilvl w:val="0"/>
          <w:numId w:val="40"/>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 xml:space="preserve">The Council shall meet regularly in order to consider the recommendations of Panels for decisions with respect to considered </w:t>
      </w:r>
      <w:r w:rsidR="00F7562A" w:rsidRPr="006F088B">
        <w:rPr>
          <w:rFonts w:ascii="Times New Roman" w:hAnsi="Times New Roman" w:cs="Times New Roman"/>
          <w:sz w:val="24"/>
          <w:szCs w:val="24"/>
        </w:rPr>
        <w:t>C</w:t>
      </w:r>
      <w:r w:rsidRPr="006F088B">
        <w:rPr>
          <w:rFonts w:ascii="Times New Roman" w:hAnsi="Times New Roman" w:cs="Times New Roman"/>
          <w:sz w:val="24"/>
          <w:szCs w:val="24"/>
        </w:rPr>
        <w:t>laims and to make any other decisions necessary to perform its functions. The Secretariat may participate in the meetings of the Council in an advisory capacity.</w:t>
      </w:r>
    </w:p>
    <w:p w14:paraId="39C80899" w14:textId="0CCAE1DA" w:rsidR="008B12B9" w:rsidRPr="006F088B" w:rsidRDefault="00E62F49" w:rsidP="0090076F">
      <w:pPr>
        <w:numPr>
          <w:ilvl w:val="0"/>
          <w:numId w:val="40"/>
        </w:numPr>
        <w:spacing w:before="160" w:line="276" w:lineRule="auto"/>
        <w:rPr>
          <w:rFonts w:ascii="Times New Roman" w:hAnsi="Times New Roman" w:cs="Times New Roman"/>
          <w:sz w:val="24"/>
          <w:szCs w:val="24"/>
        </w:rPr>
      </w:pPr>
      <w:bookmarkStart w:id="148" w:name="_Ref203598141"/>
      <w:r w:rsidRPr="006F088B">
        <w:rPr>
          <w:rFonts w:ascii="Times New Roman" w:hAnsi="Times New Roman" w:cs="Times New Roman"/>
          <w:sz w:val="24"/>
          <w:szCs w:val="24"/>
        </w:rPr>
        <w:t xml:space="preserve">The Council shall </w:t>
      </w:r>
      <w:r w:rsidR="007D377E" w:rsidRPr="006F088B">
        <w:rPr>
          <w:rFonts w:ascii="Times New Roman" w:hAnsi="Times New Roman" w:cs="Times New Roman"/>
          <w:sz w:val="24"/>
          <w:szCs w:val="24"/>
        </w:rPr>
        <w:t xml:space="preserve">endeavour to adopt its </w:t>
      </w:r>
      <w:r w:rsidRPr="006F088B">
        <w:rPr>
          <w:rFonts w:ascii="Times New Roman" w:hAnsi="Times New Roman" w:cs="Times New Roman"/>
          <w:sz w:val="24"/>
          <w:szCs w:val="24"/>
        </w:rPr>
        <w:t xml:space="preserve">decisions by </w:t>
      </w:r>
      <w:r w:rsidR="007D377E" w:rsidRPr="006F088B">
        <w:rPr>
          <w:rFonts w:ascii="Times New Roman" w:hAnsi="Times New Roman" w:cs="Times New Roman"/>
          <w:sz w:val="24"/>
          <w:szCs w:val="24"/>
        </w:rPr>
        <w:t xml:space="preserve">consensus. </w:t>
      </w:r>
      <w:r w:rsidR="008B12B9" w:rsidRPr="006F088B">
        <w:rPr>
          <w:rFonts w:ascii="Times New Roman" w:hAnsi="Times New Roman" w:cs="Times New Roman"/>
          <w:sz w:val="24"/>
          <w:szCs w:val="24"/>
        </w:rPr>
        <w:t xml:space="preserve">Unless otherwise provided in this </w:t>
      </w:r>
      <w:r w:rsidR="00C111B9" w:rsidRPr="006F088B">
        <w:rPr>
          <w:rFonts w:ascii="Times New Roman" w:hAnsi="Times New Roman" w:cs="Times New Roman"/>
          <w:sz w:val="24"/>
          <w:szCs w:val="24"/>
        </w:rPr>
        <w:t>Convention</w:t>
      </w:r>
      <w:r w:rsidR="008B12B9" w:rsidRPr="006F088B">
        <w:rPr>
          <w:rFonts w:ascii="Times New Roman" w:hAnsi="Times New Roman" w:cs="Times New Roman"/>
          <w:sz w:val="24"/>
          <w:szCs w:val="24"/>
        </w:rPr>
        <w:t>, w</w:t>
      </w:r>
      <w:r w:rsidR="007D377E" w:rsidRPr="006F088B">
        <w:rPr>
          <w:rFonts w:ascii="Times New Roman" w:hAnsi="Times New Roman" w:cs="Times New Roman"/>
          <w:sz w:val="24"/>
          <w:szCs w:val="24"/>
        </w:rPr>
        <w:t xml:space="preserve">here efforts to achieve consensus have been exhausted, the Council shall </w:t>
      </w:r>
      <w:r w:rsidR="003C6245" w:rsidRPr="006F088B">
        <w:rPr>
          <w:rFonts w:ascii="Times New Roman" w:hAnsi="Times New Roman" w:cs="Times New Roman"/>
          <w:sz w:val="24"/>
          <w:szCs w:val="24"/>
        </w:rPr>
        <w:t>adopt</w:t>
      </w:r>
      <w:r w:rsidR="007D377E" w:rsidRPr="006F088B">
        <w:rPr>
          <w:rFonts w:ascii="Times New Roman" w:hAnsi="Times New Roman" w:cs="Times New Roman"/>
          <w:sz w:val="24"/>
          <w:szCs w:val="24"/>
        </w:rPr>
        <w:t xml:space="preserve"> decisions by </w:t>
      </w:r>
      <w:r w:rsidRPr="006F088B">
        <w:rPr>
          <w:rFonts w:ascii="Times New Roman" w:hAnsi="Times New Roman" w:cs="Times New Roman"/>
          <w:sz w:val="24"/>
          <w:szCs w:val="24"/>
        </w:rPr>
        <w:t xml:space="preserve">a two-thirds majority of the votes cast, with each member of the Council having one vote. </w:t>
      </w:r>
      <w:r w:rsidR="00DF711E" w:rsidRPr="006F088B">
        <w:rPr>
          <w:rFonts w:ascii="Times New Roman" w:hAnsi="Times New Roman" w:cs="Times New Roman"/>
          <w:sz w:val="24"/>
          <w:szCs w:val="24"/>
        </w:rPr>
        <w:t>Subject to paragraph 5 below, t</w:t>
      </w:r>
      <w:r w:rsidR="00BC082C" w:rsidRPr="006F088B">
        <w:rPr>
          <w:rFonts w:ascii="Times New Roman" w:hAnsi="Times New Roman" w:cs="Times New Roman"/>
          <w:sz w:val="24"/>
          <w:szCs w:val="24"/>
        </w:rPr>
        <w:t>he presence of a majority of members of the Council is required for any decision-making of the Council.</w:t>
      </w:r>
      <w:bookmarkEnd w:id="148"/>
    </w:p>
    <w:p w14:paraId="3D8ADB12" w14:textId="1E9E7FF2" w:rsidR="00ED2E2A" w:rsidRPr="006F088B" w:rsidRDefault="00ED2E2A" w:rsidP="0090076F">
      <w:pPr>
        <w:numPr>
          <w:ilvl w:val="0"/>
          <w:numId w:val="40"/>
        </w:numPr>
        <w:spacing w:before="160" w:line="276" w:lineRule="auto"/>
        <w:rPr>
          <w:rFonts w:ascii="Times New Roman" w:hAnsi="Times New Roman" w:cs="Times New Roman"/>
          <w:sz w:val="24"/>
          <w:szCs w:val="24"/>
        </w:rPr>
      </w:pPr>
      <w:r w:rsidRPr="006F088B">
        <w:rPr>
          <w:rFonts w:ascii="Times New Roman" w:hAnsi="Times New Roman" w:cs="Times New Roman"/>
          <w:sz w:val="24"/>
          <w:szCs w:val="24"/>
        </w:rPr>
        <w:t>The Council may exercise its decision-making through written procedure and by electronic means</w:t>
      </w:r>
      <w:r w:rsidR="00DF711E" w:rsidRPr="006F088B">
        <w:rPr>
          <w:rFonts w:ascii="Times New Roman" w:hAnsi="Times New Roman" w:cs="Times New Roman"/>
          <w:sz w:val="24"/>
          <w:szCs w:val="24"/>
        </w:rPr>
        <w:t xml:space="preserve"> as determined in </w:t>
      </w:r>
      <w:r w:rsidR="00A90580" w:rsidRPr="006F088B">
        <w:rPr>
          <w:rFonts w:ascii="Times New Roman" w:hAnsi="Times New Roman" w:cs="Times New Roman"/>
          <w:sz w:val="24"/>
          <w:szCs w:val="24"/>
        </w:rPr>
        <w:t xml:space="preserve">its </w:t>
      </w:r>
      <w:r w:rsidR="00DF711E" w:rsidRPr="006F088B">
        <w:rPr>
          <w:rFonts w:ascii="Times New Roman" w:hAnsi="Times New Roman" w:cs="Times New Roman"/>
          <w:sz w:val="24"/>
          <w:szCs w:val="24"/>
        </w:rPr>
        <w:t>rules of procedure</w:t>
      </w:r>
      <w:r w:rsidRPr="006F088B">
        <w:rPr>
          <w:rFonts w:ascii="Times New Roman" w:hAnsi="Times New Roman" w:cs="Times New Roman"/>
          <w:sz w:val="24"/>
          <w:szCs w:val="24"/>
        </w:rPr>
        <w:t>.</w:t>
      </w:r>
    </w:p>
    <w:p w14:paraId="38FB094C" w14:textId="4D3F72D0" w:rsidR="00E62F49" w:rsidRPr="006F088B" w:rsidRDefault="005310CE" w:rsidP="0090076F">
      <w:pPr>
        <w:numPr>
          <w:ilvl w:val="0"/>
          <w:numId w:val="40"/>
        </w:numPr>
        <w:spacing w:before="160" w:line="276" w:lineRule="auto"/>
        <w:rPr>
          <w:rFonts w:ascii="Times New Roman" w:hAnsi="Times New Roman" w:cs="Times New Roman"/>
          <w:sz w:val="24"/>
          <w:szCs w:val="24"/>
        </w:rPr>
      </w:pPr>
      <w:r w:rsidRPr="006F088B">
        <w:rPr>
          <w:rFonts w:ascii="Times New Roman" w:hAnsi="Times New Roman" w:cs="Times New Roman"/>
          <w:sz w:val="24"/>
          <w:szCs w:val="24"/>
        </w:rPr>
        <w:lastRenderedPageBreak/>
        <w:t>Decisions on p</w:t>
      </w:r>
      <w:r w:rsidR="00E62F49" w:rsidRPr="006F088B">
        <w:rPr>
          <w:rFonts w:ascii="Times New Roman" w:hAnsi="Times New Roman" w:cs="Times New Roman"/>
          <w:sz w:val="24"/>
          <w:szCs w:val="24"/>
        </w:rPr>
        <w:t xml:space="preserve">rocedural matters shall be </w:t>
      </w:r>
      <w:r w:rsidRPr="006F088B">
        <w:rPr>
          <w:rFonts w:ascii="Times New Roman" w:hAnsi="Times New Roman" w:cs="Times New Roman"/>
          <w:sz w:val="24"/>
          <w:szCs w:val="24"/>
        </w:rPr>
        <w:t>adopted</w:t>
      </w:r>
      <w:r w:rsidR="00E62F49" w:rsidRPr="006F088B">
        <w:rPr>
          <w:rFonts w:ascii="Times New Roman" w:hAnsi="Times New Roman" w:cs="Times New Roman"/>
          <w:sz w:val="24"/>
          <w:szCs w:val="24"/>
        </w:rPr>
        <w:t xml:space="preserve"> by a majority of the votes cast.</w:t>
      </w:r>
      <w:r w:rsidR="00BC082C" w:rsidRPr="006F088B">
        <w:rPr>
          <w:rFonts w:ascii="Times New Roman" w:hAnsi="Times New Roman" w:cs="Times New Roman"/>
          <w:sz w:val="24"/>
          <w:szCs w:val="24"/>
        </w:rPr>
        <w:t xml:space="preserve"> If there is a doubt or uncertainty as to whether the matter is procedural, the decision shall be adopted in accordance with paragraph</w:t>
      </w:r>
      <w:r w:rsidR="007C0DDC" w:rsidRPr="006F088B">
        <w:rPr>
          <w:rFonts w:ascii="Times New Roman" w:hAnsi="Times New Roman" w:cs="Times New Roman"/>
          <w:sz w:val="24"/>
          <w:szCs w:val="24"/>
        </w:rPr>
        <w:t xml:space="preserve"> </w:t>
      </w:r>
      <w:r w:rsidR="00F20C34" w:rsidRPr="006F088B">
        <w:rPr>
          <w:rFonts w:ascii="Times New Roman" w:hAnsi="Times New Roman" w:cs="Times New Roman"/>
          <w:sz w:val="24"/>
          <w:szCs w:val="24"/>
        </w:rPr>
        <w:t xml:space="preserve">4 </w:t>
      </w:r>
      <w:r w:rsidR="009970A4" w:rsidRPr="006F088B">
        <w:rPr>
          <w:rFonts w:ascii="Times New Roman" w:hAnsi="Times New Roman" w:cs="Times New Roman"/>
          <w:sz w:val="24"/>
          <w:szCs w:val="24"/>
        </w:rPr>
        <w:t>above</w:t>
      </w:r>
      <w:r w:rsidR="007610AA" w:rsidRPr="006F088B">
        <w:rPr>
          <w:rFonts w:ascii="Times New Roman" w:hAnsi="Times New Roman" w:cs="Times New Roman"/>
          <w:sz w:val="24"/>
          <w:szCs w:val="24"/>
        </w:rPr>
        <w:t>.</w:t>
      </w:r>
    </w:p>
    <w:p w14:paraId="0BA0713E" w14:textId="618F2DD8" w:rsidR="00BB665A" w:rsidRPr="006F088B" w:rsidRDefault="00BB665A" w:rsidP="0090076F">
      <w:pPr>
        <w:numPr>
          <w:ilvl w:val="0"/>
          <w:numId w:val="40"/>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 xml:space="preserve">The Council shall adopt its own rules of </w:t>
      </w:r>
      <w:r w:rsidR="00D03FB6" w:rsidRPr="006F088B">
        <w:rPr>
          <w:rFonts w:ascii="Times New Roman" w:hAnsi="Times New Roman" w:cs="Times New Roman"/>
          <w:sz w:val="24"/>
          <w:szCs w:val="24"/>
        </w:rPr>
        <w:t>procedure</w:t>
      </w:r>
      <w:r w:rsidRPr="006F088B">
        <w:rPr>
          <w:rFonts w:ascii="Times New Roman" w:hAnsi="Times New Roman" w:cs="Times New Roman"/>
          <w:sz w:val="24"/>
          <w:szCs w:val="24"/>
        </w:rPr>
        <w:t xml:space="preserve"> and any other arrangements required for the implementation of its </w:t>
      </w:r>
      <w:r w:rsidR="00D8118C" w:rsidRPr="006F088B">
        <w:rPr>
          <w:rFonts w:ascii="Times New Roman" w:hAnsi="Times New Roman" w:cs="Times New Roman"/>
          <w:sz w:val="24"/>
          <w:szCs w:val="24"/>
        </w:rPr>
        <w:t>functions</w:t>
      </w:r>
      <w:r w:rsidRPr="006F088B">
        <w:rPr>
          <w:rFonts w:ascii="Times New Roman" w:hAnsi="Times New Roman" w:cs="Times New Roman"/>
          <w:sz w:val="24"/>
          <w:szCs w:val="24"/>
        </w:rPr>
        <w:t xml:space="preserve">. The Council shall </w:t>
      </w:r>
      <w:r w:rsidR="00E824A4" w:rsidRPr="006F088B">
        <w:rPr>
          <w:rFonts w:ascii="Times New Roman" w:hAnsi="Times New Roman" w:cs="Times New Roman"/>
          <w:sz w:val="24"/>
          <w:szCs w:val="24"/>
        </w:rPr>
        <w:t xml:space="preserve">elect </w:t>
      </w:r>
      <w:r w:rsidRPr="006F088B">
        <w:rPr>
          <w:rFonts w:ascii="Times New Roman" w:hAnsi="Times New Roman" w:cs="Times New Roman"/>
          <w:sz w:val="24"/>
          <w:szCs w:val="24"/>
        </w:rPr>
        <w:t xml:space="preserve">a Chair and </w:t>
      </w:r>
      <w:r w:rsidR="00A934C3" w:rsidRPr="006F088B">
        <w:rPr>
          <w:rFonts w:ascii="Times New Roman" w:hAnsi="Times New Roman" w:cs="Times New Roman"/>
          <w:sz w:val="24"/>
          <w:szCs w:val="24"/>
        </w:rPr>
        <w:t>one or two</w:t>
      </w:r>
      <w:r w:rsidRPr="006F088B">
        <w:rPr>
          <w:rFonts w:ascii="Times New Roman" w:hAnsi="Times New Roman" w:cs="Times New Roman"/>
          <w:sz w:val="24"/>
          <w:szCs w:val="24"/>
        </w:rPr>
        <w:t xml:space="preserve"> Vice Chair</w:t>
      </w:r>
      <w:r w:rsidR="00A934C3" w:rsidRPr="006F088B">
        <w:rPr>
          <w:rFonts w:ascii="Times New Roman" w:hAnsi="Times New Roman" w:cs="Times New Roman"/>
          <w:sz w:val="24"/>
          <w:szCs w:val="24"/>
        </w:rPr>
        <w:t>s</w:t>
      </w:r>
      <w:r w:rsidRPr="006F088B">
        <w:rPr>
          <w:rFonts w:ascii="Times New Roman" w:hAnsi="Times New Roman" w:cs="Times New Roman"/>
          <w:sz w:val="24"/>
          <w:szCs w:val="24"/>
        </w:rPr>
        <w:t xml:space="preserve"> from among its members for term</w:t>
      </w:r>
      <w:r w:rsidR="00E824A4" w:rsidRPr="006F088B">
        <w:rPr>
          <w:rFonts w:ascii="Times New Roman" w:hAnsi="Times New Roman" w:cs="Times New Roman"/>
          <w:sz w:val="24"/>
          <w:szCs w:val="24"/>
        </w:rPr>
        <w:t>s</w:t>
      </w:r>
      <w:r w:rsidRPr="006F088B">
        <w:rPr>
          <w:rFonts w:ascii="Times New Roman" w:hAnsi="Times New Roman" w:cs="Times New Roman"/>
          <w:sz w:val="24"/>
          <w:szCs w:val="24"/>
        </w:rPr>
        <w:t xml:space="preserve"> of office of </w:t>
      </w:r>
      <w:r w:rsidR="002C0CC2" w:rsidRPr="006F088B">
        <w:rPr>
          <w:rFonts w:ascii="Times New Roman" w:hAnsi="Times New Roman" w:cs="Times New Roman"/>
          <w:sz w:val="24"/>
          <w:szCs w:val="24"/>
        </w:rPr>
        <w:t>one</w:t>
      </w:r>
      <w:r w:rsidRPr="006F088B">
        <w:rPr>
          <w:rFonts w:ascii="Times New Roman" w:hAnsi="Times New Roman" w:cs="Times New Roman"/>
          <w:sz w:val="24"/>
          <w:szCs w:val="24"/>
        </w:rPr>
        <w:t xml:space="preserve"> year</w:t>
      </w:r>
      <w:r w:rsidR="002C0CC2" w:rsidRPr="006F088B">
        <w:rPr>
          <w:rFonts w:ascii="Times New Roman" w:hAnsi="Times New Roman" w:cs="Times New Roman"/>
          <w:sz w:val="24"/>
          <w:szCs w:val="24"/>
        </w:rPr>
        <w:t xml:space="preserve"> with the possibility of re-election</w:t>
      </w:r>
      <w:r w:rsidRPr="006F088B">
        <w:rPr>
          <w:rFonts w:ascii="Times New Roman" w:hAnsi="Times New Roman" w:cs="Times New Roman"/>
          <w:sz w:val="24"/>
          <w:szCs w:val="24"/>
        </w:rPr>
        <w:t>.</w:t>
      </w:r>
    </w:p>
    <w:p w14:paraId="674B1E6C" w14:textId="506DF963" w:rsidR="0015364F" w:rsidRPr="006F088B" w:rsidRDefault="00BB665A" w:rsidP="0090076F">
      <w:pPr>
        <w:numPr>
          <w:ilvl w:val="0"/>
          <w:numId w:val="40"/>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 xml:space="preserve">The Council shall provide reports to the Assembly twice a year. </w:t>
      </w:r>
      <w:r w:rsidR="00BC082C" w:rsidRPr="006F088B">
        <w:rPr>
          <w:rFonts w:ascii="Times New Roman" w:hAnsi="Times New Roman" w:cs="Times New Roman"/>
          <w:sz w:val="24"/>
          <w:szCs w:val="24"/>
        </w:rPr>
        <w:t xml:space="preserve">Such reports shall include the number of </w:t>
      </w:r>
      <w:r w:rsidR="00F7562A" w:rsidRPr="006F088B">
        <w:rPr>
          <w:rFonts w:ascii="Times New Roman" w:hAnsi="Times New Roman" w:cs="Times New Roman"/>
          <w:sz w:val="24"/>
          <w:szCs w:val="24"/>
        </w:rPr>
        <w:t>C</w:t>
      </w:r>
      <w:r w:rsidR="00BC082C" w:rsidRPr="006F088B">
        <w:rPr>
          <w:rFonts w:ascii="Times New Roman" w:hAnsi="Times New Roman" w:cs="Times New Roman"/>
          <w:sz w:val="24"/>
          <w:szCs w:val="24"/>
        </w:rPr>
        <w:t>laims considered by the Council and the total amount of compensation awarded in each category, as well as a summary of any other significant factual or legal matters relevant to the work of the Commission.</w:t>
      </w:r>
    </w:p>
    <w:p w14:paraId="0E46BC31" w14:textId="6974AC4E" w:rsidR="00EB69CD" w:rsidRPr="006F088B" w:rsidRDefault="00C43CA8" w:rsidP="002A779D">
      <w:pPr>
        <w:pStyle w:val="Heading2"/>
        <w:keepNext w:val="0"/>
        <w:keepLines w:val="0"/>
        <w:jc w:val="both"/>
        <w:rPr>
          <w:rFonts w:ascii="Times New Roman" w:hAnsi="Times New Roman" w:cs="Times New Roman"/>
          <w:sz w:val="24"/>
          <w:szCs w:val="24"/>
        </w:rPr>
      </w:pPr>
      <w:bookmarkStart w:id="149" w:name="_Toc189694073"/>
      <w:bookmarkStart w:id="150" w:name="_Toc189694074"/>
      <w:bookmarkStart w:id="151" w:name="_Toc189694075"/>
      <w:bookmarkStart w:id="152" w:name="_Toc189694076"/>
      <w:bookmarkStart w:id="153" w:name="_Toc189694077"/>
      <w:bookmarkStart w:id="154" w:name="_Toc189694078"/>
      <w:bookmarkStart w:id="155" w:name="_Toc189694079"/>
      <w:bookmarkStart w:id="156" w:name="_Toc193897982"/>
      <w:bookmarkStart w:id="157" w:name="_Toc203762277"/>
      <w:bookmarkStart w:id="158" w:name="_Toc208644055"/>
      <w:bookmarkStart w:id="159" w:name="_Ref167301552"/>
      <w:bookmarkStart w:id="160" w:name="_Toc181186726"/>
      <w:bookmarkStart w:id="161" w:name="_Toc185851028"/>
      <w:bookmarkStart w:id="162" w:name="_Toc190088989"/>
      <w:bookmarkEnd w:id="149"/>
      <w:bookmarkEnd w:id="150"/>
      <w:bookmarkEnd w:id="151"/>
      <w:bookmarkEnd w:id="152"/>
      <w:bookmarkEnd w:id="153"/>
      <w:bookmarkEnd w:id="154"/>
      <w:bookmarkEnd w:id="155"/>
      <w:r w:rsidRPr="006F088B">
        <w:rPr>
          <w:rFonts w:ascii="Times New Roman" w:hAnsi="Times New Roman" w:cs="Times New Roman"/>
          <w:sz w:val="24"/>
          <w:szCs w:val="24"/>
        </w:rPr>
        <w:t>Commissioners</w:t>
      </w:r>
      <w:bookmarkEnd w:id="156"/>
      <w:bookmarkEnd w:id="157"/>
      <w:bookmarkEnd w:id="158"/>
      <w:r w:rsidRPr="006F088B">
        <w:rPr>
          <w:rFonts w:ascii="Times New Roman" w:hAnsi="Times New Roman" w:cs="Times New Roman"/>
          <w:sz w:val="24"/>
          <w:szCs w:val="24"/>
        </w:rPr>
        <w:t xml:space="preserve"> </w:t>
      </w:r>
    </w:p>
    <w:p w14:paraId="2104A728" w14:textId="3DCF0A33" w:rsidR="00740DE6" w:rsidRPr="006F088B" w:rsidRDefault="00EB69CD" w:rsidP="00647A49">
      <w:pPr>
        <w:numPr>
          <w:ilvl w:val="0"/>
          <w:numId w:val="44"/>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 xml:space="preserve">The appointment of Commissioners shall take place on an inclusive basis, bearing in mind the need </w:t>
      </w:r>
      <w:r w:rsidR="00E824A4" w:rsidRPr="006F088B">
        <w:rPr>
          <w:rFonts w:ascii="Times New Roman" w:hAnsi="Times New Roman" w:cs="Times New Roman"/>
          <w:sz w:val="24"/>
          <w:szCs w:val="24"/>
        </w:rPr>
        <w:t xml:space="preserve">for </w:t>
      </w:r>
      <w:r w:rsidRPr="006F088B">
        <w:rPr>
          <w:rFonts w:ascii="Times New Roman" w:hAnsi="Times New Roman" w:cs="Times New Roman"/>
          <w:sz w:val="24"/>
          <w:szCs w:val="24"/>
        </w:rPr>
        <w:t>independence, impartiality, integrity, high moral character, experience, professional multidisciplinary expertise, broad geographical representation</w:t>
      </w:r>
      <w:r w:rsidR="00E824A4" w:rsidRPr="006F088B">
        <w:rPr>
          <w:rFonts w:ascii="Times New Roman" w:hAnsi="Times New Roman" w:cs="Times New Roman"/>
          <w:sz w:val="24"/>
          <w:szCs w:val="24"/>
        </w:rPr>
        <w:t>,</w:t>
      </w:r>
      <w:r w:rsidRPr="006F088B">
        <w:rPr>
          <w:rFonts w:ascii="Times New Roman" w:hAnsi="Times New Roman" w:cs="Times New Roman"/>
          <w:sz w:val="24"/>
          <w:szCs w:val="24"/>
        </w:rPr>
        <w:t xml:space="preserve"> </w:t>
      </w:r>
      <w:r w:rsidR="00E824A4" w:rsidRPr="006F088B">
        <w:rPr>
          <w:rFonts w:ascii="Times New Roman" w:hAnsi="Times New Roman" w:cs="Times New Roman"/>
          <w:sz w:val="24"/>
          <w:szCs w:val="24"/>
        </w:rPr>
        <w:t>and</w:t>
      </w:r>
      <w:r w:rsidRPr="006F088B">
        <w:rPr>
          <w:rFonts w:ascii="Times New Roman" w:hAnsi="Times New Roman" w:cs="Times New Roman"/>
          <w:sz w:val="24"/>
          <w:szCs w:val="24"/>
        </w:rPr>
        <w:t xml:space="preserve"> gender balance. The Commissioners shall be experts in fields such as international law, dispute resolution, finance, accountancy, insurance, or damage assessment. The Council may establish additional requirements for the appointment of Commissioners to address specific needs of the Panels.</w:t>
      </w:r>
    </w:p>
    <w:p w14:paraId="06D38729" w14:textId="67E04D91" w:rsidR="00E824A4" w:rsidRPr="006F088B" w:rsidRDefault="00740DE6" w:rsidP="00647A49">
      <w:pPr>
        <w:numPr>
          <w:ilvl w:val="0"/>
          <w:numId w:val="44"/>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Candidates for Commissioners may be nominated by Members. Candidates can also apply directly to serve as Commissioners. The Secretariat shall organise the process of nomination and application, screen the candidates</w:t>
      </w:r>
      <w:r w:rsidR="00E824A4" w:rsidRPr="006F088B">
        <w:rPr>
          <w:rFonts w:ascii="Times New Roman" w:hAnsi="Times New Roman" w:cs="Times New Roman"/>
          <w:sz w:val="24"/>
          <w:szCs w:val="24"/>
        </w:rPr>
        <w:t>,</w:t>
      </w:r>
      <w:r w:rsidRPr="006F088B">
        <w:rPr>
          <w:rFonts w:ascii="Times New Roman" w:hAnsi="Times New Roman" w:cs="Times New Roman"/>
          <w:sz w:val="24"/>
          <w:szCs w:val="24"/>
        </w:rPr>
        <w:t xml:space="preserve"> and create the roster of eligible candidates to serve as Commissioners. </w:t>
      </w:r>
    </w:p>
    <w:p w14:paraId="417CF63F" w14:textId="55BB8567" w:rsidR="00740DE6" w:rsidRPr="006F088B" w:rsidRDefault="00740DE6" w:rsidP="00E824A4">
      <w:pPr>
        <w:numPr>
          <w:ilvl w:val="0"/>
          <w:numId w:val="44"/>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 xml:space="preserve">The Secretariat shall submit the roster of candidates to the Assembly for </w:t>
      </w:r>
      <w:proofErr w:type="spellStart"/>
      <w:proofErr w:type="gramStart"/>
      <w:r w:rsidRPr="006F088B">
        <w:rPr>
          <w:rFonts w:ascii="Times New Roman" w:hAnsi="Times New Roman" w:cs="Times New Roman"/>
          <w:sz w:val="24"/>
          <w:szCs w:val="24"/>
        </w:rPr>
        <w:t>approval.The</w:t>
      </w:r>
      <w:proofErr w:type="spellEnd"/>
      <w:proofErr w:type="gramEnd"/>
      <w:r w:rsidRPr="006F088B">
        <w:rPr>
          <w:rFonts w:ascii="Times New Roman" w:hAnsi="Times New Roman" w:cs="Times New Roman"/>
          <w:sz w:val="24"/>
          <w:szCs w:val="24"/>
        </w:rPr>
        <w:t xml:space="preserve"> Secretariat shall submit an updated roster to the Assembly for its approval annually, or as requested by the Assembly or the Council.</w:t>
      </w:r>
    </w:p>
    <w:p w14:paraId="3F93A7EE" w14:textId="230C90AA" w:rsidR="00EB69CD" w:rsidRPr="006F088B" w:rsidRDefault="00EB69CD" w:rsidP="00647A49">
      <w:pPr>
        <w:numPr>
          <w:ilvl w:val="0"/>
          <w:numId w:val="44"/>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 xml:space="preserve">Candidates cannot be </w:t>
      </w:r>
      <w:r w:rsidR="00E824A4" w:rsidRPr="006F088B">
        <w:rPr>
          <w:rFonts w:ascii="Times New Roman" w:hAnsi="Times New Roman" w:cs="Times New Roman"/>
          <w:sz w:val="24"/>
          <w:szCs w:val="24"/>
        </w:rPr>
        <w:t xml:space="preserve">disqualified </w:t>
      </w:r>
      <w:r w:rsidRPr="006F088B">
        <w:rPr>
          <w:rFonts w:ascii="Times New Roman" w:hAnsi="Times New Roman" w:cs="Times New Roman"/>
          <w:sz w:val="24"/>
          <w:szCs w:val="24"/>
        </w:rPr>
        <w:t>solely on the basis of their nationality.</w:t>
      </w:r>
    </w:p>
    <w:p w14:paraId="1E9E1A53" w14:textId="77777777" w:rsidR="00EB69CD" w:rsidRPr="006F088B" w:rsidRDefault="00EB69CD" w:rsidP="00647A49">
      <w:pPr>
        <w:numPr>
          <w:ilvl w:val="0"/>
          <w:numId w:val="44"/>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The terms of engagement of Commissioners, including their remuneration, shall be determined by the Council.</w:t>
      </w:r>
    </w:p>
    <w:p w14:paraId="75915A47" w14:textId="62B08C80" w:rsidR="00990228" w:rsidRPr="006F088B" w:rsidRDefault="00990228" w:rsidP="00647A49">
      <w:pPr>
        <w:numPr>
          <w:ilvl w:val="0"/>
          <w:numId w:val="44"/>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Commissioners shall sit in their individual capacity</w:t>
      </w:r>
      <w:r w:rsidR="00BC082C" w:rsidRPr="006F088B">
        <w:rPr>
          <w:rFonts w:ascii="Times New Roman" w:hAnsi="Times New Roman" w:cs="Times New Roman"/>
          <w:sz w:val="24"/>
          <w:szCs w:val="24"/>
        </w:rPr>
        <w:t xml:space="preserve"> </w:t>
      </w:r>
      <w:r w:rsidRPr="006F088B">
        <w:rPr>
          <w:rFonts w:ascii="Times New Roman" w:hAnsi="Times New Roman" w:cs="Times New Roman"/>
          <w:sz w:val="24"/>
          <w:szCs w:val="24"/>
        </w:rPr>
        <w:t>and be available to carry out their duties in an effective manner.</w:t>
      </w:r>
    </w:p>
    <w:p w14:paraId="763948BA" w14:textId="2F3C2343" w:rsidR="00BB665A" w:rsidRPr="006F088B" w:rsidRDefault="00BB665A" w:rsidP="00BA6BD0">
      <w:pPr>
        <w:pStyle w:val="Heading2"/>
        <w:keepNext w:val="0"/>
        <w:keepLines w:val="0"/>
        <w:jc w:val="both"/>
        <w:rPr>
          <w:rFonts w:ascii="Times New Roman" w:hAnsi="Times New Roman" w:cs="Times New Roman"/>
          <w:sz w:val="24"/>
          <w:szCs w:val="24"/>
        </w:rPr>
      </w:pPr>
      <w:bookmarkStart w:id="163" w:name="_Ref198305232"/>
      <w:bookmarkStart w:id="164" w:name="_Toc203410644"/>
      <w:bookmarkStart w:id="165" w:name="_Toc203762278"/>
      <w:bookmarkStart w:id="166" w:name="_Toc208644056"/>
      <w:r w:rsidRPr="006F088B">
        <w:rPr>
          <w:rFonts w:ascii="Times New Roman" w:hAnsi="Times New Roman" w:cs="Times New Roman"/>
          <w:sz w:val="24"/>
          <w:szCs w:val="24"/>
        </w:rPr>
        <w:t>Panels</w:t>
      </w:r>
      <w:bookmarkEnd w:id="159"/>
      <w:bookmarkEnd w:id="160"/>
      <w:bookmarkEnd w:id="161"/>
      <w:bookmarkEnd w:id="162"/>
      <w:bookmarkEnd w:id="163"/>
      <w:bookmarkEnd w:id="164"/>
      <w:bookmarkEnd w:id="165"/>
      <w:bookmarkEnd w:id="166"/>
    </w:p>
    <w:p w14:paraId="4D4302C8" w14:textId="1C66E248" w:rsidR="00677EF5" w:rsidRPr="006F088B" w:rsidRDefault="00BC082C" w:rsidP="0090076F">
      <w:pPr>
        <w:numPr>
          <w:ilvl w:val="0"/>
          <w:numId w:val="41"/>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Panels shall be established by the Council to review and assess Claims and to determine any amount of compensation due in each case. They shall make recommendations for decisions to the Council</w:t>
      </w:r>
      <w:r w:rsidR="00AD3D5A" w:rsidRPr="006F088B">
        <w:rPr>
          <w:rFonts w:ascii="Times New Roman" w:hAnsi="Times New Roman" w:cs="Times New Roman"/>
          <w:sz w:val="24"/>
          <w:szCs w:val="24"/>
        </w:rPr>
        <w:t xml:space="preserve"> for adoption</w:t>
      </w:r>
      <w:r w:rsidRPr="006F088B">
        <w:rPr>
          <w:rFonts w:ascii="Times New Roman" w:hAnsi="Times New Roman" w:cs="Times New Roman"/>
          <w:sz w:val="24"/>
          <w:szCs w:val="24"/>
        </w:rPr>
        <w:t>.</w:t>
      </w:r>
    </w:p>
    <w:p w14:paraId="74C8A93B" w14:textId="546EE91B" w:rsidR="006923B3" w:rsidRPr="006F088B" w:rsidRDefault="009A33A8" w:rsidP="0090076F">
      <w:pPr>
        <w:numPr>
          <w:ilvl w:val="0"/>
          <w:numId w:val="41"/>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lastRenderedPageBreak/>
        <w:t>The Council, upon recommendation of the Secretariat, and bearing in mind considerations of efficiency, flexibility</w:t>
      </w:r>
      <w:r w:rsidR="00152A07" w:rsidRPr="006F088B">
        <w:rPr>
          <w:rFonts w:ascii="Times New Roman" w:hAnsi="Times New Roman" w:cs="Times New Roman"/>
          <w:sz w:val="24"/>
          <w:szCs w:val="24"/>
        </w:rPr>
        <w:t>,</w:t>
      </w:r>
      <w:r w:rsidRPr="006F088B">
        <w:rPr>
          <w:rFonts w:ascii="Times New Roman" w:hAnsi="Times New Roman" w:cs="Times New Roman"/>
          <w:sz w:val="24"/>
          <w:szCs w:val="24"/>
        </w:rPr>
        <w:t xml:space="preserve"> and workload, shall determine the number of Panels to be established as well as the mandate of each Panel.</w:t>
      </w:r>
    </w:p>
    <w:p w14:paraId="3B4B73EF" w14:textId="43F4072D" w:rsidR="006923B3" w:rsidRPr="006F088B" w:rsidRDefault="009A33A8" w:rsidP="0090076F">
      <w:pPr>
        <w:numPr>
          <w:ilvl w:val="0"/>
          <w:numId w:val="41"/>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 xml:space="preserve">Each Panel shall be composed of three Commissioners </w:t>
      </w:r>
      <w:r w:rsidR="00E6507D" w:rsidRPr="006F088B">
        <w:rPr>
          <w:rFonts w:ascii="Times New Roman" w:hAnsi="Times New Roman" w:cs="Times New Roman"/>
          <w:sz w:val="24"/>
          <w:szCs w:val="24"/>
        </w:rPr>
        <w:t>appointed</w:t>
      </w:r>
      <w:r w:rsidRPr="006F088B">
        <w:rPr>
          <w:rFonts w:ascii="Times New Roman" w:hAnsi="Times New Roman" w:cs="Times New Roman"/>
          <w:sz w:val="24"/>
          <w:szCs w:val="24"/>
        </w:rPr>
        <w:t xml:space="preserve"> </w:t>
      </w:r>
      <w:r w:rsidR="00990228" w:rsidRPr="006F088B">
        <w:rPr>
          <w:rFonts w:ascii="Times New Roman" w:hAnsi="Times New Roman" w:cs="Times New Roman"/>
          <w:sz w:val="24"/>
          <w:szCs w:val="24"/>
        </w:rPr>
        <w:t xml:space="preserve">to that Panel </w:t>
      </w:r>
      <w:r w:rsidRPr="006F088B">
        <w:rPr>
          <w:rFonts w:ascii="Times New Roman" w:hAnsi="Times New Roman" w:cs="Times New Roman"/>
          <w:sz w:val="24"/>
          <w:szCs w:val="24"/>
        </w:rPr>
        <w:t xml:space="preserve">by the Council. </w:t>
      </w:r>
    </w:p>
    <w:p w14:paraId="19742CB0" w14:textId="03348DF4" w:rsidR="006923B3" w:rsidRPr="006F088B" w:rsidRDefault="009A33A8" w:rsidP="0090076F">
      <w:pPr>
        <w:numPr>
          <w:ilvl w:val="0"/>
          <w:numId w:val="41"/>
        </w:numPr>
        <w:spacing w:before="160" w:after="0" w:line="276" w:lineRule="auto"/>
        <w:rPr>
          <w:rFonts w:ascii="Times New Roman" w:hAnsi="Times New Roman" w:cs="Times New Roman"/>
          <w:sz w:val="24"/>
          <w:szCs w:val="24"/>
        </w:rPr>
      </w:pPr>
      <w:bookmarkStart w:id="167" w:name="_Ref175311533"/>
      <w:r w:rsidRPr="006F088B">
        <w:rPr>
          <w:rFonts w:ascii="Times New Roman" w:hAnsi="Times New Roman" w:cs="Times New Roman"/>
          <w:sz w:val="24"/>
          <w:szCs w:val="24"/>
        </w:rPr>
        <w:t>The Commissioners of each Panel shall, by consensus, designate from among themselves the Chair of that Panel. Should they be unable to reach consensus, the Council shall designate the Chair.</w:t>
      </w:r>
    </w:p>
    <w:p w14:paraId="337CFD1D" w14:textId="65B50721" w:rsidR="00BC082C" w:rsidRPr="006F088B" w:rsidRDefault="00BB665A" w:rsidP="00BA6BD0">
      <w:pPr>
        <w:pStyle w:val="Heading2"/>
        <w:keepNext w:val="0"/>
        <w:keepLines w:val="0"/>
        <w:jc w:val="both"/>
        <w:rPr>
          <w:rFonts w:ascii="Times New Roman" w:hAnsi="Times New Roman" w:cs="Times New Roman"/>
          <w:sz w:val="24"/>
          <w:szCs w:val="24"/>
        </w:rPr>
      </w:pPr>
      <w:bookmarkStart w:id="168" w:name="_Toc181186727"/>
      <w:bookmarkStart w:id="169" w:name="_Ref185506195"/>
      <w:bookmarkStart w:id="170" w:name="_Ref189579005"/>
      <w:bookmarkStart w:id="171" w:name="_Toc185851029"/>
      <w:bookmarkStart w:id="172" w:name="_Toc190088990"/>
      <w:bookmarkStart w:id="173" w:name="_Toc193897983"/>
      <w:bookmarkStart w:id="174" w:name="_Toc203410645"/>
      <w:bookmarkStart w:id="175" w:name="_Toc203762279"/>
      <w:bookmarkStart w:id="176" w:name="_Toc208644057"/>
      <w:bookmarkEnd w:id="167"/>
      <w:r w:rsidRPr="006F088B">
        <w:rPr>
          <w:rFonts w:ascii="Times New Roman" w:hAnsi="Times New Roman" w:cs="Times New Roman"/>
          <w:sz w:val="24"/>
          <w:szCs w:val="24"/>
        </w:rPr>
        <w:t>Secretariat</w:t>
      </w:r>
      <w:bookmarkEnd w:id="168"/>
      <w:bookmarkEnd w:id="169"/>
      <w:bookmarkEnd w:id="170"/>
      <w:bookmarkEnd w:id="171"/>
      <w:bookmarkEnd w:id="172"/>
      <w:bookmarkEnd w:id="173"/>
      <w:bookmarkEnd w:id="174"/>
      <w:bookmarkEnd w:id="175"/>
      <w:bookmarkEnd w:id="176"/>
    </w:p>
    <w:p w14:paraId="0F1DBDD1" w14:textId="6CDF600B" w:rsidR="00BC082C" w:rsidRPr="006F088B" w:rsidRDefault="00BC082C" w:rsidP="00BC082C">
      <w:pPr>
        <w:numPr>
          <w:ilvl w:val="0"/>
          <w:numId w:val="9"/>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The Commission shall have a Secretariat headed by an Executive Director.</w:t>
      </w:r>
    </w:p>
    <w:p w14:paraId="0EC90A96" w14:textId="59C5AA29" w:rsidR="00BC082C" w:rsidRPr="006F088B" w:rsidRDefault="00BC082C" w:rsidP="00BC082C">
      <w:pPr>
        <w:numPr>
          <w:ilvl w:val="0"/>
          <w:numId w:val="9"/>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The Secretariat shall, under the authority of the Executive Director, provide substantive, technical, and administrative support for the maintenance and functioning of the Commission.</w:t>
      </w:r>
    </w:p>
    <w:p w14:paraId="43F821C1" w14:textId="0A4489C1" w:rsidR="00335C2C" w:rsidRPr="006F088B" w:rsidRDefault="00335C2C" w:rsidP="00BC082C">
      <w:pPr>
        <w:numPr>
          <w:ilvl w:val="0"/>
          <w:numId w:val="9"/>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 xml:space="preserve">The Secretariat shall possess </w:t>
      </w:r>
      <w:r w:rsidR="00EE71C1" w:rsidRPr="006F088B">
        <w:rPr>
          <w:rFonts w:ascii="Times New Roman" w:hAnsi="Times New Roman" w:cs="Times New Roman"/>
          <w:sz w:val="24"/>
          <w:szCs w:val="24"/>
        </w:rPr>
        <w:t xml:space="preserve">or procure </w:t>
      </w:r>
      <w:r w:rsidRPr="006F088B">
        <w:rPr>
          <w:rFonts w:ascii="Times New Roman" w:hAnsi="Times New Roman" w:cs="Times New Roman"/>
          <w:sz w:val="24"/>
          <w:szCs w:val="24"/>
        </w:rPr>
        <w:t xml:space="preserve">the necessary </w:t>
      </w:r>
      <w:r w:rsidR="00EE71C1" w:rsidRPr="006F088B">
        <w:rPr>
          <w:rFonts w:ascii="Times New Roman" w:hAnsi="Times New Roman" w:cs="Times New Roman"/>
          <w:sz w:val="24"/>
          <w:szCs w:val="24"/>
        </w:rPr>
        <w:t xml:space="preserve">expertise </w:t>
      </w:r>
      <w:r w:rsidRPr="006F088B">
        <w:rPr>
          <w:rFonts w:ascii="Times New Roman" w:hAnsi="Times New Roman" w:cs="Times New Roman"/>
          <w:sz w:val="24"/>
          <w:szCs w:val="24"/>
        </w:rPr>
        <w:t xml:space="preserve">for the performance of its functions, including sufficient expertise in </w:t>
      </w:r>
      <w:r w:rsidR="006D78A4" w:rsidRPr="006F088B">
        <w:rPr>
          <w:rFonts w:ascii="Times New Roman" w:hAnsi="Times New Roman" w:cs="Times New Roman"/>
          <w:sz w:val="24"/>
          <w:szCs w:val="24"/>
        </w:rPr>
        <w:t xml:space="preserve">relevant domestic </w:t>
      </w:r>
      <w:r w:rsidRPr="006F088B">
        <w:rPr>
          <w:rFonts w:ascii="Times New Roman" w:hAnsi="Times New Roman" w:cs="Times New Roman"/>
          <w:sz w:val="24"/>
          <w:szCs w:val="24"/>
        </w:rPr>
        <w:t xml:space="preserve">law and proficiency in </w:t>
      </w:r>
      <w:r w:rsidR="006D78A4" w:rsidRPr="006F088B">
        <w:rPr>
          <w:rFonts w:ascii="Times New Roman" w:hAnsi="Times New Roman" w:cs="Times New Roman"/>
          <w:sz w:val="24"/>
          <w:szCs w:val="24"/>
        </w:rPr>
        <w:t>relevant</w:t>
      </w:r>
      <w:r w:rsidRPr="006F088B">
        <w:rPr>
          <w:rFonts w:ascii="Times New Roman" w:hAnsi="Times New Roman" w:cs="Times New Roman"/>
          <w:sz w:val="24"/>
          <w:szCs w:val="24"/>
        </w:rPr>
        <w:t xml:space="preserve"> language</w:t>
      </w:r>
      <w:r w:rsidR="006D78A4" w:rsidRPr="006F088B">
        <w:rPr>
          <w:rFonts w:ascii="Times New Roman" w:hAnsi="Times New Roman" w:cs="Times New Roman"/>
          <w:sz w:val="24"/>
          <w:szCs w:val="24"/>
        </w:rPr>
        <w:t>s</w:t>
      </w:r>
      <w:r w:rsidRPr="006F088B">
        <w:rPr>
          <w:rFonts w:ascii="Times New Roman" w:hAnsi="Times New Roman" w:cs="Times New Roman"/>
          <w:sz w:val="24"/>
          <w:szCs w:val="24"/>
        </w:rPr>
        <w:t>.</w:t>
      </w:r>
    </w:p>
    <w:p w14:paraId="23010590" w14:textId="1502D506" w:rsidR="00172A18" w:rsidRPr="006F088B" w:rsidRDefault="00172A18" w:rsidP="00BC082C">
      <w:pPr>
        <w:numPr>
          <w:ilvl w:val="0"/>
          <w:numId w:val="9"/>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The Council of Europe Staff Regulations and Staff Rules shall apply to the Secretariat.</w:t>
      </w:r>
      <w:r w:rsidR="009719F2" w:rsidRPr="006F088B">
        <w:rPr>
          <w:rFonts w:ascii="Times New Roman" w:hAnsi="Times New Roman" w:cs="Times New Roman"/>
          <w:sz w:val="24"/>
          <w:szCs w:val="24"/>
        </w:rPr>
        <w:t xml:space="preserve"> Nationals of all member States of the Council of Europe and nationals of all Members shall be eligible for appointment as staff members of the Commission</w:t>
      </w:r>
      <w:r w:rsidR="003C0E93" w:rsidRPr="006F088B">
        <w:rPr>
          <w:rFonts w:ascii="Times New Roman" w:hAnsi="Times New Roman" w:cs="Times New Roman"/>
          <w:sz w:val="24"/>
          <w:szCs w:val="24"/>
        </w:rPr>
        <w:t xml:space="preserve">. </w:t>
      </w:r>
      <w:r w:rsidRPr="006F088B">
        <w:rPr>
          <w:rFonts w:ascii="Times New Roman" w:hAnsi="Times New Roman" w:cs="Times New Roman"/>
          <w:sz w:val="24"/>
          <w:szCs w:val="24"/>
        </w:rPr>
        <w:t xml:space="preserve">The Assembly may </w:t>
      </w:r>
      <w:r w:rsidR="00042484" w:rsidRPr="006F088B">
        <w:rPr>
          <w:rFonts w:ascii="Times New Roman" w:hAnsi="Times New Roman" w:cs="Times New Roman"/>
          <w:sz w:val="24"/>
          <w:szCs w:val="24"/>
        </w:rPr>
        <w:t xml:space="preserve">further </w:t>
      </w:r>
      <w:r w:rsidRPr="006F088B">
        <w:rPr>
          <w:rFonts w:ascii="Times New Roman" w:hAnsi="Times New Roman" w:cs="Times New Roman"/>
          <w:sz w:val="24"/>
          <w:szCs w:val="24"/>
        </w:rPr>
        <w:t xml:space="preserve">derogate from applicable Council of Europe </w:t>
      </w:r>
      <w:r w:rsidR="00884A23" w:rsidRPr="006F088B">
        <w:rPr>
          <w:rFonts w:ascii="Times New Roman" w:hAnsi="Times New Roman" w:cs="Times New Roman"/>
          <w:sz w:val="24"/>
          <w:szCs w:val="24"/>
        </w:rPr>
        <w:t>r</w:t>
      </w:r>
      <w:r w:rsidRPr="006F088B">
        <w:rPr>
          <w:rFonts w:ascii="Times New Roman" w:hAnsi="Times New Roman" w:cs="Times New Roman"/>
          <w:sz w:val="24"/>
          <w:szCs w:val="24"/>
        </w:rPr>
        <w:t xml:space="preserve">ules and </w:t>
      </w:r>
      <w:r w:rsidR="00884A23" w:rsidRPr="006F088B">
        <w:rPr>
          <w:rFonts w:ascii="Times New Roman" w:hAnsi="Times New Roman" w:cs="Times New Roman"/>
          <w:sz w:val="24"/>
          <w:szCs w:val="24"/>
        </w:rPr>
        <w:t>r</w:t>
      </w:r>
      <w:r w:rsidRPr="006F088B">
        <w:rPr>
          <w:rFonts w:ascii="Times New Roman" w:hAnsi="Times New Roman" w:cs="Times New Roman"/>
          <w:sz w:val="24"/>
          <w:szCs w:val="24"/>
        </w:rPr>
        <w:t>egulations</w:t>
      </w:r>
      <w:r w:rsidR="003C0E93" w:rsidRPr="006F088B">
        <w:rPr>
          <w:rFonts w:ascii="Times New Roman" w:hAnsi="Times New Roman" w:cs="Times New Roman"/>
          <w:sz w:val="24"/>
          <w:szCs w:val="24"/>
        </w:rPr>
        <w:t>, including regarding the nationality of staff,</w:t>
      </w:r>
      <w:r w:rsidRPr="006F088B">
        <w:rPr>
          <w:rFonts w:ascii="Times New Roman" w:hAnsi="Times New Roman" w:cs="Times New Roman"/>
          <w:sz w:val="24"/>
          <w:szCs w:val="24"/>
        </w:rPr>
        <w:t xml:space="preserve"> if doing so </w:t>
      </w:r>
      <w:r w:rsidR="00884A23" w:rsidRPr="006F088B">
        <w:rPr>
          <w:rFonts w:ascii="Times New Roman" w:hAnsi="Times New Roman" w:cs="Times New Roman"/>
          <w:sz w:val="24"/>
          <w:szCs w:val="24"/>
        </w:rPr>
        <w:t>advance</w:t>
      </w:r>
      <w:r w:rsidR="006D78A4" w:rsidRPr="006F088B">
        <w:rPr>
          <w:rFonts w:ascii="Times New Roman" w:hAnsi="Times New Roman" w:cs="Times New Roman"/>
          <w:sz w:val="24"/>
          <w:szCs w:val="24"/>
        </w:rPr>
        <w:t xml:space="preserve">s </w:t>
      </w:r>
      <w:r w:rsidRPr="006F088B">
        <w:rPr>
          <w:rFonts w:ascii="Times New Roman" w:hAnsi="Times New Roman" w:cs="Times New Roman"/>
          <w:sz w:val="24"/>
          <w:szCs w:val="24"/>
        </w:rPr>
        <w:t xml:space="preserve">the exercise of the </w:t>
      </w:r>
      <w:r w:rsidR="000C5EF6" w:rsidRPr="006F088B">
        <w:rPr>
          <w:rFonts w:ascii="Times New Roman" w:hAnsi="Times New Roman" w:cs="Times New Roman"/>
          <w:sz w:val="24"/>
          <w:szCs w:val="24"/>
        </w:rPr>
        <w:t xml:space="preserve">functions of the </w:t>
      </w:r>
      <w:r w:rsidRPr="006F088B">
        <w:rPr>
          <w:rFonts w:ascii="Times New Roman" w:hAnsi="Times New Roman" w:cs="Times New Roman"/>
          <w:sz w:val="24"/>
          <w:szCs w:val="24"/>
        </w:rPr>
        <w:t>Commission. Such approved derogations shall be communicated to the Committee of Ministers and the Secretary General of the Council of Europe.</w:t>
      </w:r>
      <w:r w:rsidR="006D78A4" w:rsidRPr="006F088B">
        <w:rPr>
          <w:rFonts w:ascii="Times New Roman" w:hAnsi="Times New Roman" w:cs="Times New Roman"/>
          <w:sz w:val="24"/>
          <w:szCs w:val="24"/>
        </w:rPr>
        <w:t xml:space="preserve"> </w:t>
      </w:r>
    </w:p>
    <w:p w14:paraId="186904E4" w14:textId="2513944A" w:rsidR="008137E3" w:rsidRPr="006F088B" w:rsidRDefault="00BC082C" w:rsidP="004B1294">
      <w:pPr>
        <w:pStyle w:val="Heading2"/>
        <w:keepNext w:val="0"/>
        <w:keepLines w:val="0"/>
        <w:jc w:val="both"/>
        <w:rPr>
          <w:rFonts w:ascii="Times New Roman" w:hAnsi="Times New Roman" w:cs="Times New Roman"/>
          <w:sz w:val="24"/>
          <w:szCs w:val="24"/>
        </w:rPr>
      </w:pPr>
      <w:bookmarkStart w:id="177" w:name="_Ref208470897"/>
      <w:bookmarkStart w:id="178" w:name="_Toc203762280"/>
      <w:bookmarkStart w:id="179" w:name="_Toc208644058"/>
      <w:r w:rsidRPr="006F088B">
        <w:rPr>
          <w:rFonts w:ascii="Times New Roman" w:hAnsi="Times New Roman" w:cs="Times New Roman"/>
          <w:sz w:val="24"/>
          <w:szCs w:val="24"/>
        </w:rPr>
        <w:t>Executive Director</w:t>
      </w:r>
      <w:bookmarkEnd w:id="177"/>
      <w:bookmarkEnd w:id="178"/>
      <w:bookmarkEnd w:id="179"/>
    </w:p>
    <w:p w14:paraId="5A6415E4" w14:textId="66E5C951" w:rsidR="00BB665A" w:rsidRPr="006F088B" w:rsidRDefault="00BB665A" w:rsidP="002E6215">
      <w:pPr>
        <w:numPr>
          <w:ilvl w:val="0"/>
          <w:numId w:val="48"/>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 xml:space="preserve">The Executive Director shall represent the Commission and is entitled to act on its behalf. </w:t>
      </w:r>
    </w:p>
    <w:p w14:paraId="4CA8AD02" w14:textId="3A44EA3C" w:rsidR="00BB665A" w:rsidRPr="006F088B" w:rsidRDefault="00BB665A" w:rsidP="002E6215">
      <w:pPr>
        <w:numPr>
          <w:ilvl w:val="0"/>
          <w:numId w:val="48"/>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 xml:space="preserve">The Executive Director shall be entitled to </w:t>
      </w:r>
      <w:r w:rsidR="00BC082C" w:rsidRPr="006F088B">
        <w:rPr>
          <w:rFonts w:ascii="Times New Roman" w:hAnsi="Times New Roman" w:cs="Times New Roman"/>
          <w:sz w:val="24"/>
          <w:szCs w:val="24"/>
        </w:rPr>
        <w:t>conclude</w:t>
      </w:r>
      <w:r w:rsidRPr="006F088B">
        <w:rPr>
          <w:rFonts w:ascii="Times New Roman" w:hAnsi="Times New Roman" w:cs="Times New Roman"/>
          <w:sz w:val="24"/>
          <w:szCs w:val="24"/>
        </w:rPr>
        <w:t xml:space="preserve"> contracts, agreements</w:t>
      </w:r>
      <w:r w:rsidR="00D35F0E" w:rsidRPr="006F088B">
        <w:rPr>
          <w:rFonts w:ascii="Times New Roman" w:hAnsi="Times New Roman" w:cs="Times New Roman"/>
          <w:sz w:val="24"/>
          <w:szCs w:val="24"/>
        </w:rPr>
        <w:t>,</w:t>
      </w:r>
      <w:r w:rsidRPr="006F088B">
        <w:rPr>
          <w:rFonts w:ascii="Times New Roman" w:hAnsi="Times New Roman" w:cs="Times New Roman"/>
          <w:sz w:val="24"/>
          <w:szCs w:val="24"/>
        </w:rPr>
        <w:t xml:space="preserve"> and arrangements on behalf of the Commission. Any international agreements shall be </w:t>
      </w:r>
      <w:r w:rsidR="00BC082C" w:rsidRPr="006F088B">
        <w:rPr>
          <w:rFonts w:ascii="Times New Roman" w:hAnsi="Times New Roman" w:cs="Times New Roman"/>
          <w:sz w:val="24"/>
          <w:szCs w:val="24"/>
        </w:rPr>
        <w:t>concluded</w:t>
      </w:r>
      <w:r w:rsidRPr="006F088B">
        <w:rPr>
          <w:rFonts w:ascii="Times New Roman" w:hAnsi="Times New Roman" w:cs="Times New Roman"/>
          <w:sz w:val="24"/>
          <w:szCs w:val="24"/>
        </w:rPr>
        <w:t xml:space="preserve"> by the Executive Director on behalf of the Commission </w:t>
      </w:r>
      <w:r w:rsidR="002D35B7" w:rsidRPr="006F088B">
        <w:rPr>
          <w:rFonts w:ascii="Times New Roman" w:hAnsi="Times New Roman" w:cs="Times New Roman"/>
          <w:sz w:val="24"/>
          <w:szCs w:val="24"/>
        </w:rPr>
        <w:t xml:space="preserve">following </w:t>
      </w:r>
      <w:r w:rsidRPr="006F088B">
        <w:rPr>
          <w:rFonts w:ascii="Times New Roman" w:hAnsi="Times New Roman" w:cs="Times New Roman"/>
          <w:sz w:val="24"/>
          <w:szCs w:val="24"/>
        </w:rPr>
        <w:t xml:space="preserve">prior approval by the Assembly. Any arrangements with national or international bodies providing for any exchange of information on </w:t>
      </w:r>
      <w:r w:rsidR="00867F81" w:rsidRPr="006F088B">
        <w:rPr>
          <w:rFonts w:ascii="Times New Roman" w:hAnsi="Times New Roman" w:cs="Times New Roman"/>
          <w:sz w:val="24"/>
          <w:szCs w:val="24"/>
        </w:rPr>
        <w:t>Claims</w:t>
      </w:r>
      <w:r w:rsidRPr="006F088B">
        <w:rPr>
          <w:rFonts w:ascii="Times New Roman" w:hAnsi="Times New Roman" w:cs="Times New Roman"/>
          <w:sz w:val="24"/>
          <w:szCs w:val="24"/>
        </w:rPr>
        <w:t xml:space="preserve"> or evidence </w:t>
      </w:r>
      <w:r w:rsidR="002D35B7" w:rsidRPr="006F088B">
        <w:rPr>
          <w:rFonts w:ascii="Times New Roman" w:hAnsi="Times New Roman" w:cs="Times New Roman"/>
          <w:sz w:val="24"/>
          <w:szCs w:val="24"/>
        </w:rPr>
        <w:t xml:space="preserve">shall be concluded by the Executive Director on behalf of the Commission following </w:t>
      </w:r>
      <w:r w:rsidR="00BC082C" w:rsidRPr="006F088B">
        <w:rPr>
          <w:rFonts w:ascii="Times New Roman" w:hAnsi="Times New Roman" w:cs="Times New Roman"/>
          <w:sz w:val="24"/>
          <w:szCs w:val="24"/>
        </w:rPr>
        <w:t>prior</w:t>
      </w:r>
      <w:r w:rsidRPr="006F088B">
        <w:rPr>
          <w:rFonts w:ascii="Times New Roman" w:hAnsi="Times New Roman" w:cs="Times New Roman"/>
          <w:sz w:val="24"/>
          <w:szCs w:val="24"/>
        </w:rPr>
        <w:t xml:space="preserve"> approv</w:t>
      </w:r>
      <w:r w:rsidR="00BC082C" w:rsidRPr="006F088B">
        <w:rPr>
          <w:rFonts w:ascii="Times New Roman" w:hAnsi="Times New Roman" w:cs="Times New Roman"/>
          <w:sz w:val="24"/>
          <w:szCs w:val="24"/>
        </w:rPr>
        <w:t>al</w:t>
      </w:r>
      <w:r w:rsidRPr="006F088B">
        <w:rPr>
          <w:rFonts w:ascii="Times New Roman" w:hAnsi="Times New Roman" w:cs="Times New Roman"/>
          <w:sz w:val="24"/>
          <w:szCs w:val="24"/>
        </w:rPr>
        <w:t xml:space="preserve"> by the Council. </w:t>
      </w:r>
    </w:p>
    <w:p w14:paraId="7E02161E" w14:textId="64B14CD8" w:rsidR="00BB665A" w:rsidRPr="006F088B" w:rsidRDefault="00BC082C" w:rsidP="0057705F">
      <w:pPr>
        <w:numPr>
          <w:ilvl w:val="0"/>
          <w:numId w:val="48"/>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 xml:space="preserve">The Secretary General of the Council of Europe shall delegate to the Executive Director such powers </w:t>
      </w:r>
      <w:r w:rsidR="000C5EF6" w:rsidRPr="006F088B">
        <w:rPr>
          <w:rFonts w:ascii="Times New Roman" w:hAnsi="Times New Roman" w:cs="Times New Roman"/>
          <w:sz w:val="24"/>
          <w:szCs w:val="24"/>
        </w:rPr>
        <w:t xml:space="preserve">as </w:t>
      </w:r>
      <w:r w:rsidRPr="006F088B">
        <w:rPr>
          <w:rFonts w:ascii="Times New Roman" w:hAnsi="Times New Roman" w:cs="Times New Roman"/>
          <w:sz w:val="24"/>
          <w:szCs w:val="24"/>
        </w:rPr>
        <w:t>are necessary for the exercise of the duties of the Executive Director with respect to the Secretariat.</w:t>
      </w:r>
    </w:p>
    <w:p w14:paraId="3117686C" w14:textId="77777777" w:rsidR="00BB665A" w:rsidRPr="006F088B" w:rsidRDefault="00BB665A" w:rsidP="002D74D4">
      <w:pPr>
        <w:numPr>
          <w:ilvl w:val="0"/>
          <w:numId w:val="48"/>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 xml:space="preserve">The Executive Director shall: </w:t>
      </w:r>
    </w:p>
    <w:p w14:paraId="6A0DC3E2" w14:textId="00DDEFF6" w:rsidR="00BB665A" w:rsidRPr="006F088B" w:rsidRDefault="00BB665A" w:rsidP="0090076F">
      <w:pPr>
        <w:numPr>
          <w:ilvl w:val="1"/>
          <w:numId w:val="10"/>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 xml:space="preserve">have day-to-day responsibility for overseeing and </w:t>
      </w:r>
      <w:r w:rsidR="000C5EF6" w:rsidRPr="006F088B">
        <w:rPr>
          <w:rFonts w:ascii="Times New Roman" w:hAnsi="Times New Roman" w:cs="Times New Roman"/>
          <w:sz w:val="24"/>
          <w:szCs w:val="24"/>
        </w:rPr>
        <w:t xml:space="preserve">administering </w:t>
      </w:r>
      <w:r w:rsidRPr="006F088B">
        <w:rPr>
          <w:rFonts w:ascii="Times New Roman" w:hAnsi="Times New Roman" w:cs="Times New Roman"/>
          <w:sz w:val="24"/>
          <w:szCs w:val="24"/>
        </w:rPr>
        <w:t xml:space="preserve">the work of the Secretariat; </w:t>
      </w:r>
    </w:p>
    <w:p w14:paraId="6B9004B2" w14:textId="5D4B681D" w:rsidR="00DF7C40" w:rsidRPr="006F088B" w:rsidRDefault="00BC082C" w:rsidP="0090076F">
      <w:pPr>
        <w:numPr>
          <w:ilvl w:val="1"/>
          <w:numId w:val="10"/>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lastRenderedPageBreak/>
        <w:t>ensure substantive, technical, administrative, and organisational support for the work of the Assembly, the Council, and the Panels, including regular liaison and preparation of their meetings;</w:t>
      </w:r>
    </w:p>
    <w:p w14:paraId="57DE7DF8" w14:textId="029208B4" w:rsidR="00DF7C40" w:rsidRPr="006F088B" w:rsidRDefault="00F07239" w:rsidP="0090076F">
      <w:pPr>
        <w:numPr>
          <w:ilvl w:val="1"/>
          <w:numId w:val="10"/>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be responsible for forwarding Claims to the Panels for consideration and forwarding recommendations of the Panels to the Council;</w:t>
      </w:r>
    </w:p>
    <w:p w14:paraId="25FB0549" w14:textId="28F1F75A" w:rsidR="00BB665A" w:rsidRPr="006F088B" w:rsidRDefault="00BB665A" w:rsidP="0090076F">
      <w:pPr>
        <w:numPr>
          <w:ilvl w:val="1"/>
          <w:numId w:val="10"/>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 xml:space="preserve">liaise with relevant national and international bodies on various issues related to the work of the Commission, including on issues </w:t>
      </w:r>
      <w:r w:rsidR="003B458F" w:rsidRPr="006F088B">
        <w:rPr>
          <w:rFonts w:ascii="Times New Roman" w:hAnsi="Times New Roman" w:cs="Times New Roman"/>
          <w:sz w:val="24"/>
          <w:szCs w:val="24"/>
        </w:rPr>
        <w:t xml:space="preserve">concerning </w:t>
      </w:r>
      <w:r w:rsidR="00867F81" w:rsidRPr="006F088B">
        <w:rPr>
          <w:rFonts w:ascii="Times New Roman" w:hAnsi="Times New Roman" w:cs="Times New Roman"/>
          <w:sz w:val="24"/>
          <w:szCs w:val="24"/>
        </w:rPr>
        <w:t>Claims</w:t>
      </w:r>
      <w:r w:rsidRPr="006F088B">
        <w:rPr>
          <w:rFonts w:ascii="Times New Roman" w:hAnsi="Times New Roman" w:cs="Times New Roman"/>
          <w:sz w:val="24"/>
          <w:szCs w:val="24"/>
        </w:rPr>
        <w:t xml:space="preserve"> and evidence; and</w:t>
      </w:r>
    </w:p>
    <w:p w14:paraId="2A069345" w14:textId="15DF8BE7" w:rsidR="00BB665A" w:rsidRPr="006F088B" w:rsidRDefault="00BB665A" w:rsidP="0090076F">
      <w:pPr>
        <w:numPr>
          <w:ilvl w:val="1"/>
          <w:numId w:val="10"/>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 xml:space="preserve">perform any other function vested in the Executive Director by this </w:t>
      </w:r>
      <w:r w:rsidR="00C111B9" w:rsidRPr="006F088B">
        <w:rPr>
          <w:rFonts w:ascii="Times New Roman" w:hAnsi="Times New Roman" w:cs="Times New Roman"/>
          <w:sz w:val="24"/>
          <w:szCs w:val="24"/>
        </w:rPr>
        <w:t>Convention</w:t>
      </w:r>
      <w:r w:rsidR="00F26349" w:rsidRPr="006F088B">
        <w:rPr>
          <w:rFonts w:ascii="Times New Roman" w:hAnsi="Times New Roman" w:cs="Times New Roman"/>
          <w:sz w:val="24"/>
          <w:szCs w:val="24"/>
        </w:rPr>
        <w:t xml:space="preserve"> </w:t>
      </w:r>
      <w:r w:rsidRPr="006F088B">
        <w:rPr>
          <w:rFonts w:ascii="Times New Roman" w:hAnsi="Times New Roman" w:cs="Times New Roman"/>
          <w:sz w:val="24"/>
          <w:szCs w:val="24"/>
        </w:rPr>
        <w:t xml:space="preserve">or delegated by the Assembly and/or the Council. </w:t>
      </w:r>
    </w:p>
    <w:p w14:paraId="594C780F" w14:textId="2B124C8C" w:rsidR="00BB665A" w:rsidRPr="006F088B" w:rsidRDefault="00F07239" w:rsidP="0057705F">
      <w:pPr>
        <w:numPr>
          <w:ilvl w:val="0"/>
          <w:numId w:val="48"/>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 xml:space="preserve">The Executive Director shall be elected by the Assembly. Upon election by the Assembly, the Executive Director shall be appointed by the Secretary General of the Council of Europe and shall be expected to serve a </w:t>
      </w:r>
      <w:r w:rsidR="002D35B7" w:rsidRPr="006F088B">
        <w:rPr>
          <w:rFonts w:ascii="Times New Roman" w:hAnsi="Times New Roman" w:cs="Times New Roman"/>
          <w:sz w:val="24"/>
          <w:szCs w:val="24"/>
        </w:rPr>
        <w:t xml:space="preserve">renewable </w:t>
      </w:r>
      <w:r w:rsidRPr="006F088B">
        <w:rPr>
          <w:rFonts w:ascii="Times New Roman" w:hAnsi="Times New Roman" w:cs="Times New Roman"/>
          <w:sz w:val="24"/>
          <w:szCs w:val="24"/>
        </w:rPr>
        <w:t>term of 4 years.</w:t>
      </w:r>
    </w:p>
    <w:p w14:paraId="71A4CB7A" w14:textId="7FD74F6D" w:rsidR="0078751C" w:rsidRPr="006F088B" w:rsidRDefault="0078751C" w:rsidP="002D74D4">
      <w:pPr>
        <w:numPr>
          <w:ilvl w:val="0"/>
          <w:numId w:val="48"/>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 xml:space="preserve">Members are invited to </w:t>
      </w:r>
      <w:r w:rsidR="00F07239" w:rsidRPr="006F088B">
        <w:rPr>
          <w:rFonts w:ascii="Times New Roman" w:hAnsi="Times New Roman" w:cs="Times New Roman"/>
          <w:sz w:val="24"/>
          <w:szCs w:val="24"/>
        </w:rPr>
        <w:t xml:space="preserve">nominate candidates </w:t>
      </w:r>
      <w:r w:rsidRPr="006F088B">
        <w:rPr>
          <w:rFonts w:ascii="Times New Roman" w:hAnsi="Times New Roman" w:cs="Times New Roman"/>
          <w:sz w:val="24"/>
          <w:szCs w:val="24"/>
        </w:rPr>
        <w:t>for the position</w:t>
      </w:r>
      <w:r w:rsidR="00F07239" w:rsidRPr="006F088B">
        <w:rPr>
          <w:rFonts w:ascii="Times New Roman" w:hAnsi="Times New Roman" w:cs="Times New Roman"/>
          <w:sz w:val="24"/>
          <w:szCs w:val="24"/>
        </w:rPr>
        <w:t>, bearing in mind the nature of Claims before the Commission</w:t>
      </w:r>
      <w:r w:rsidRPr="006F088B">
        <w:rPr>
          <w:rFonts w:ascii="Times New Roman" w:hAnsi="Times New Roman" w:cs="Times New Roman"/>
          <w:sz w:val="24"/>
          <w:szCs w:val="24"/>
        </w:rPr>
        <w:t xml:space="preserve">. </w:t>
      </w:r>
    </w:p>
    <w:p w14:paraId="6CFF19AB" w14:textId="4DA8EEE1" w:rsidR="0078751C" w:rsidRPr="006F088B" w:rsidRDefault="0078751C" w:rsidP="002D74D4">
      <w:pPr>
        <w:numPr>
          <w:ilvl w:val="0"/>
          <w:numId w:val="48"/>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Candidates should be individuals of integrity, high moral character, appropriate experience</w:t>
      </w:r>
      <w:r w:rsidR="003B458F" w:rsidRPr="006F088B">
        <w:rPr>
          <w:rFonts w:ascii="Times New Roman" w:hAnsi="Times New Roman" w:cs="Times New Roman"/>
          <w:sz w:val="24"/>
          <w:szCs w:val="24"/>
        </w:rPr>
        <w:t>,</w:t>
      </w:r>
      <w:r w:rsidRPr="006F088B">
        <w:rPr>
          <w:rFonts w:ascii="Times New Roman" w:hAnsi="Times New Roman" w:cs="Times New Roman"/>
          <w:sz w:val="24"/>
          <w:szCs w:val="24"/>
        </w:rPr>
        <w:t xml:space="preserve"> and professional qualifications for the role.</w:t>
      </w:r>
    </w:p>
    <w:p w14:paraId="4A504E7F" w14:textId="77777777" w:rsidR="00BB665A" w:rsidRPr="006F088B" w:rsidRDefault="00BB665A" w:rsidP="00BA6BD0">
      <w:pPr>
        <w:pStyle w:val="Heading2"/>
        <w:keepNext w:val="0"/>
        <w:keepLines w:val="0"/>
        <w:jc w:val="both"/>
        <w:rPr>
          <w:rFonts w:ascii="Times New Roman" w:hAnsi="Times New Roman" w:cs="Times New Roman"/>
          <w:sz w:val="24"/>
          <w:szCs w:val="24"/>
        </w:rPr>
      </w:pPr>
      <w:bookmarkStart w:id="180" w:name="_Toc181186728"/>
      <w:bookmarkStart w:id="181" w:name="_Toc185851030"/>
      <w:bookmarkStart w:id="182" w:name="_Toc190088991"/>
      <w:bookmarkStart w:id="183" w:name="_Toc193897984"/>
      <w:bookmarkStart w:id="184" w:name="_Toc203410646"/>
      <w:bookmarkStart w:id="185" w:name="_Toc203762281"/>
      <w:bookmarkStart w:id="186" w:name="_Toc208644059"/>
      <w:r w:rsidRPr="006F088B">
        <w:rPr>
          <w:rFonts w:ascii="Times New Roman" w:hAnsi="Times New Roman" w:cs="Times New Roman"/>
          <w:sz w:val="24"/>
          <w:szCs w:val="24"/>
        </w:rPr>
        <w:t>Independence</w:t>
      </w:r>
      <w:bookmarkEnd w:id="180"/>
      <w:bookmarkEnd w:id="181"/>
      <w:bookmarkEnd w:id="182"/>
      <w:bookmarkEnd w:id="183"/>
      <w:bookmarkEnd w:id="184"/>
      <w:bookmarkEnd w:id="185"/>
      <w:bookmarkEnd w:id="186"/>
      <w:r w:rsidRPr="006F088B">
        <w:rPr>
          <w:rFonts w:ascii="Times New Roman" w:hAnsi="Times New Roman" w:cs="Times New Roman"/>
          <w:sz w:val="24"/>
          <w:szCs w:val="24"/>
        </w:rPr>
        <w:t xml:space="preserve"> </w:t>
      </w:r>
    </w:p>
    <w:p w14:paraId="05E04CF6" w14:textId="65AAEFAA" w:rsidR="00BB665A" w:rsidRPr="006F088B" w:rsidRDefault="00BB665A" w:rsidP="0090076F">
      <w:pPr>
        <w:numPr>
          <w:ilvl w:val="0"/>
          <w:numId w:val="11"/>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 xml:space="preserve">The Commissioners, </w:t>
      </w:r>
      <w:r w:rsidR="00824ABB" w:rsidRPr="006F088B">
        <w:rPr>
          <w:rFonts w:ascii="Times New Roman" w:hAnsi="Times New Roman" w:cs="Times New Roman"/>
          <w:sz w:val="24"/>
          <w:szCs w:val="24"/>
        </w:rPr>
        <w:t xml:space="preserve">as well as </w:t>
      </w:r>
      <w:r w:rsidRPr="006F088B">
        <w:rPr>
          <w:rFonts w:ascii="Times New Roman" w:hAnsi="Times New Roman" w:cs="Times New Roman"/>
          <w:sz w:val="24"/>
          <w:szCs w:val="24"/>
        </w:rPr>
        <w:t xml:space="preserve">the Executive Director and </w:t>
      </w:r>
      <w:r w:rsidR="00824ABB" w:rsidRPr="006F088B">
        <w:rPr>
          <w:rFonts w:ascii="Times New Roman" w:hAnsi="Times New Roman" w:cs="Times New Roman"/>
          <w:sz w:val="24"/>
          <w:szCs w:val="24"/>
        </w:rPr>
        <w:t xml:space="preserve">the other </w:t>
      </w:r>
      <w:r w:rsidRPr="006F088B">
        <w:rPr>
          <w:rFonts w:ascii="Times New Roman" w:hAnsi="Times New Roman" w:cs="Times New Roman"/>
          <w:sz w:val="24"/>
          <w:szCs w:val="24"/>
        </w:rPr>
        <w:t>members of the Secretariat</w:t>
      </w:r>
      <w:r w:rsidR="00824ABB" w:rsidRPr="006F088B">
        <w:rPr>
          <w:rFonts w:ascii="Times New Roman" w:hAnsi="Times New Roman" w:cs="Times New Roman"/>
          <w:sz w:val="24"/>
          <w:szCs w:val="24"/>
        </w:rPr>
        <w:t>,</w:t>
      </w:r>
      <w:r w:rsidRPr="006F088B">
        <w:rPr>
          <w:rFonts w:ascii="Times New Roman" w:hAnsi="Times New Roman" w:cs="Times New Roman"/>
          <w:sz w:val="24"/>
          <w:szCs w:val="24"/>
        </w:rPr>
        <w:t xml:space="preserve"> shall be independent in the performance of their </w:t>
      </w:r>
      <w:r w:rsidR="00CD71D1" w:rsidRPr="006F088B">
        <w:rPr>
          <w:rFonts w:ascii="Times New Roman" w:hAnsi="Times New Roman" w:cs="Times New Roman"/>
          <w:sz w:val="24"/>
          <w:szCs w:val="24"/>
        </w:rPr>
        <w:t>duties</w:t>
      </w:r>
      <w:r w:rsidRPr="006F088B">
        <w:rPr>
          <w:rFonts w:ascii="Times New Roman" w:hAnsi="Times New Roman" w:cs="Times New Roman"/>
          <w:sz w:val="24"/>
          <w:szCs w:val="24"/>
        </w:rPr>
        <w:t>.</w:t>
      </w:r>
    </w:p>
    <w:p w14:paraId="08F51F49" w14:textId="69B940E5" w:rsidR="00BB665A" w:rsidRPr="006F088B" w:rsidRDefault="00BB665A" w:rsidP="0090076F">
      <w:pPr>
        <w:numPr>
          <w:ilvl w:val="0"/>
          <w:numId w:val="11"/>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 xml:space="preserve">In the performance of their duties, the Commissioners, </w:t>
      </w:r>
      <w:r w:rsidR="00824ABB" w:rsidRPr="006F088B">
        <w:rPr>
          <w:rFonts w:ascii="Times New Roman" w:hAnsi="Times New Roman" w:cs="Times New Roman"/>
          <w:sz w:val="24"/>
          <w:szCs w:val="24"/>
        </w:rPr>
        <w:t xml:space="preserve">as well as </w:t>
      </w:r>
      <w:r w:rsidRPr="006F088B">
        <w:rPr>
          <w:rFonts w:ascii="Times New Roman" w:hAnsi="Times New Roman" w:cs="Times New Roman"/>
          <w:sz w:val="24"/>
          <w:szCs w:val="24"/>
        </w:rPr>
        <w:t xml:space="preserve">the Executive Director and </w:t>
      </w:r>
      <w:r w:rsidR="00824ABB" w:rsidRPr="006F088B">
        <w:rPr>
          <w:rFonts w:ascii="Times New Roman" w:hAnsi="Times New Roman" w:cs="Times New Roman"/>
          <w:sz w:val="24"/>
          <w:szCs w:val="24"/>
        </w:rPr>
        <w:t xml:space="preserve">the other </w:t>
      </w:r>
      <w:r w:rsidRPr="006F088B">
        <w:rPr>
          <w:rFonts w:ascii="Times New Roman" w:hAnsi="Times New Roman" w:cs="Times New Roman"/>
          <w:sz w:val="24"/>
          <w:szCs w:val="24"/>
        </w:rPr>
        <w:t>members of the Secretariat</w:t>
      </w:r>
      <w:r w:rsidR="00824ABB" w:rsidRPr="006F088B">
        <w:rPr>
          <w:rFonts w:ascii="Times New Roman" w:hAnsi="Times New Roman" w:cs="Times New Roman"/>
          <w:sz w:val="24"/>
          <w:szCs w:val="24"/>
        </w:rPr>
        <w:t>,</w:t>
      </w:r>
      <w:r w:rsidRPr="006F088B">
        <w:rPr>
          <w:rFonts w:ascii="Times New Roman" w:hAnsi="Times New Roman" w:cs="Times New Roman"/>
          <w:sz w:val="24"/>
          <w:szCs w:val="24"/>
        </w:rPr>
        <w:t xml:space="preserve"> shall not seek or </w:t>
      </w:r>
      <w:r w:rsidR="00D35F0E" w:rsidRPr="006F088B">
        <w:rPr>
          <w:rFonts w:ascii="Times New Roman" w:hAnsi="Times New Roman" w:cs="Times New Roman"/>
          <w:sz w:val="24"/>
          <w:szCs w:val="24"/>
        </w:rPr>
        <w:t xml:space="preserve">accept </w:t>
      </w:r>
      <w:r w:rsidRPr="006F088B">
        <w:rPr>
          <w:rFonts w:ascii="Times New Roman" w:hAnsi="Times New Roman" w:cs="Times New Roman"/>
          <w:sz w:val="24"/>
          <w:szCs w:val="24"/>
        </w:rPr>
        <w:t xml:space="preserve">instructions from any government or from any other authority </w:t>
      </w:r>
      <w:r w:rsidR="00D67B5E" w:rsidRPr="006F088B">
        <w:rPr>
          <w:rFonts w:ascii="Times New Roman" w:hAnsi="Times New Roman" w:cs="Times New Roman"/>
          <w:sz w:val="24"/>
          <w:szCs w:val="24"/>
        </w:rPr>
        <w:t xml:space="preserve">or entity </w:t>
      </w:r>
      <w:r w:rsidRPr="006F088B">
        <w:rPr>
          <w:rFonts w:ascii="Times New Roman" w:hAnsi="Times New Roman" w:cs="Times New Roman"/>
          <w:sz w:val="24"/>
          <w:szCs w:val="24"/>
        </w:rPr>
        <w:t xml:space="preserve">external to the Commission. They shall refrain from any action which might reflect </w:t>
      </w:r>
      <w:r w:rsidR="001D2C49" w:rsidRPr="006F088B">
        <w:rPr>
          <w:rFonts w:ascii="Times New Roman" w:hAnsi="Times New Roman" w:cs="Times New Roman"/>
          <w:sz w:val="24"/>
          <w:szCs w:val="24"/>
        </w:rPr>
        <w:t xml:space="preserve">negatively </w:t>
      </w:r>
      <w:r w:rsidRPr="006F088B">
        <w:rPr>
          <w:rFonts w:ascii="Times New Roman" w:hAnsi="Times New Roman" w:cs="Times New Roman"/>
          <w:sz w:val="24"/>
          <w:szCs w:val="24"/>
        </w:rPr>
        <w:t>on their position as international officials responsible only to the Commission.</w:t>
      </w:r>
    </w:p>
    <w:p w14:paraId="1D1CE0F2" w14:textId="0564FFA1" w:rsidR="008E0573" w:rsidRPr="006F088B" w:rsidRDefault="00F07239" w:rsidP="0090076F">
      <w:pPr>
        <w:numPr>
          <w:ilvl w:val="0"/>
          <w:numId w:val="11"/>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E</w:t>
      </w:r>
      <w:r w:rsidRPr="006F088B" w:rsidDel="008E0573">
        <w:rPr>
          <w:rFonts w:ascii="Times New Roman" w:hAnsi="Times New Roman" w:cs="Times New Roman"/>
          <w:sz w:val="24"/>
          <w:szCs w:val="24"/>
        </w:rPr>
        <w:t>ach Member</w:t>
      </w:r>
      <w:r w:rsidRPr="006F088B">
        <w:rPr>
          <w:rFonts w:ascii="Times New Roman" w:hAnsi="Times New Roman" w:cs="Times New Roman"/>
          <w:sz w:val="24"/>
          <w:szCs w:val="24"/>
        </w:rPr>
        <w:t>, as well as the Council of Europe and its bodies,</w:t>
      </w:r>
      <w:r w:rsidRPr="006F088B" w:rsidDel="008E0573">
        <w:rPr>
          <w:rFonts w:ascii="Times New Roman" w:hAnsi="Times New Roman" w:cs="Times New Roman"/>
          <w:sz w:val="24"/>
          <w:szCs w:val="24"/>
        </w:rPr>
        <w:t xml:space="preserve"> undertake</w:t>
      </w:r>
      <w:r w:rsidR="00942FB6" w:rsidRPr="006F088B">
        <w:rPr>
          <w:rFonts w:ascii="Times New Roman" w:hAnsi="Times New Roman" w:cs="Times New Roman"/>
          <w:sz w:val="24"/>
          <w:szCs w:val="24"/>
        </w:rPr>
        <w:t>s</w:t>
      </w:r>
      <w:r w:rsidRPr="006F088B" w:rsidDel="008E0573">
        <w:rPr>
          <w:rFonts w:ascii="Times New Roman" w:hAnsi="Times New Roman" w:cs="Times New Roman"/>
          <w:sz w:val="24"/>
          <w:szCs w:val="24"/>
        </w:rPr>
        <w:t xml:space="preserve"> to respect the exclusively in</w:t>
      </w:r>
      <w:r w:rsidRPr="006F088B">
        <w:rPr>
          <w:rFonts w:ascii="Times New Roman" w:hAnsi="Times New Roman" w:cs="Times New Roman"/>
          <w:sz w:val="24"/>
          <w:szCs w:val="24"/>
        </w:rPr>
        <w:t>dependent</w:t>
      </w:r>
      <w:r w:rsidRPr="006F088B" w:rsidDel="008E0573">
        <w:rPr>
          <w:rFonts w:ascii="Times New Roman" w:hAnsi="Times New Roman" w:cs="Times New Roman"/>
          <w:sz w:val="24"/>
          <w:szCs w:val="24"/>
        </w:rPr>
        <w:t xml:space="preserve"> character of the responsibilities of the Commissioners</w:t>
      </w:r>
      <w:r w:rsidRPr="006F088B">
        <w:rPr>
          <w:rFonts w:ascii="Times New Roman" w:hAnsi="Times New Roman" w:cs="Times New Roman"/>
          <w:sz w:val="24"/>
          <w:szCs w:val="24"/>
        </w:rPr>
        <w:t>,</w:t>
      </w:r>
      <w:r w:rsidRPr="006F088B" w:rsidDel="008E0573">
        <w:rPr>
          <w:rFonts w:ascii="Times New Roman" w:hAnsi="Times New Roman" w:cs="Times New Roman"/>
          <w:sz w:val="24"/>
          <w:szCs w:val="24"/>
        </w:rPr>
        <w:t xml:space="preserve"> </w:t>
      </w:r>
      <w:r w:rsidR="00824ABB" w:rsidRPr="006F088B">
        <w:rPr>
          <w:rFonts w:ascii="Times New Roman" w:hAnsi="Times New Roman" w:cs="Times New Roman"/>
          <w:sz w:val="24"/>
          <w:szCs w:val="24"/>
        </w:rPr>
        <w:t xml:space="preserve">as well as </w:t>
      </w:r>
      <w:r w:rsidR="00BD0DA5" w:rsidRPr="006F088B">
        <w:rPr>
          <w:rFonts w:ascii="Times New Roman" w:hAnsi="Times New Roman" w:cs="Times New Roman"/>
          <w:sz w:val="24"/>
          <w:szCs w:val="24"/>
        </w:rPr>
        <w:t xml:space="preserve">of </w:t>
      </w:r>
      <w:r w:rsidRPr="006F088B" w:rsidDel="008E0573">
        <w:rPr>
          <w:rFonts w:ascii="Times New Roman" w:hAnsi="Times New Roman" w:cs="Times New Roman"/>
          <w:sz w:val="24"/>
          <w:szCs w:val="24"/>
        </w:rPr>
        <w:t>the Executive Director</w:t>
      </w:r>
      <w:r w:rsidRPr="006F088B">
        <w:rPr>
          <w:rFonts w:ascii="Times New Roman" w:hAnsi="Times New Roman" w:cs="Times New Roman"/>
          <w:sz w:val="24"/>
          <w:szCs w:val="24"/>
        </w:rPr>
        <w:t xml:space="preserve"> and </w:t>
      </w:r>
      <w:r w:rsidR="00824ABB" w:rsidRPr="006F088B">
        <w:rPr>
          <w:rFonts w:ascii="Times New Roman" w:hAnsi="Times New Roman" w:cs="Times New Roman"/>
          <w:sz w:val="24"/>
          <w:szCs w:val="24"/>
        </w:rPr>
        <w:t xml:space="preserve">the other </w:t>
      </w:r>
      <w:r w:rsidRPr="006F088B">
        <w:rPr>
          <w:rFonts w:ascii="Times New Roman" w:hAnsi="Times New Roman" w:cs="Times New Roman"/>
          <w:sz w:val="24"/>
          <w:szCs w:val="24"/>
        </w:rPr>
        <w:t>members of the Secretariat</w:t>
      </w:r>
      <w:r w:rsidR="00824ABB" w:rsidRPr="006F088B">
        <w:rPr>
          <w:rFonts w:ascii="Times New Roman" w:hAnsi="Times New Roman" w:cs="Times New Roman"/>
          <w:sz w:val="24"/>
          <w:szCs w:val="24"/>
        </w:rPr>
        <w:t>,</w:t>
      </w:r>
      <w:r w:rsidRPr="006F088B">
        <w:rPr>
          <w:rFonts w:ascii="Times New Roman" w:hAnsi="Times New Roman" w:cs="Times New Roman"/>
          <w:sz w:val="24"/>
          <w:szCs w:val="24"/>
        </w:rPr>
        <w:t xml:space="preserve"> </w:t>
      </w:r>
      <w:r w:rsidRPr="006F088B" w:rsidDel="008E0573">
        <w:rPr>
          <w:rFonts w:ascii="Times New Roman" w:hAnsi="Times New Roman" w:cs="Times New Roman"/>
          <w:sz w:val="24"/>
          <w:szCs w:val="24"/>
        </w:rPr>
        <w:t xml:space="preserve">and not </w:t>
      </w:r>
      <w:r w:rsidR="00942FB6" w:rsidRPr="006F088B">
        <w:rPr>
          <w:rFonts w:ascii="Times New Roman" w:hAnsi="Times New Roman" w:cs="Times New Roman"/>
          <w:sz w:val="24"/>
          <w:szCs w:val="24"/>
        </w:rPr>
        <w:t xml:space="preserve">to </w:t>
      </w:r>
      <w:r w:rsidRPr="006F088B">
        <w:rPr>
          <w:rFonts w:ascii="Times New Roman" w:hAnsi="Times New Roman" w:cs="Times New Roman"/>
          <w:sz w:val="24"/>
          <w:szCs w:val="24"/>
        </w:rPr>
        <w:t xml:space="preserve">seek to </w:t>
      </w:r>
      <w:r w:rsidRPr="006F088B" w:rsidDel="008E0573">
        <w:rPr>
          <w:rFonts w:ascii="Times New Roman" w:hAnsi="Times New Roman" w:cs="Times New Roman"/>
          <w:sz w:val="24"/>
          <w:szCs w:val="24"/>
        </w:rPr>
        <w:t>influence them in the discharge of their duties.</w:t>
      </w:r>
    </w:p>
    <w:p w14:paraId="153962A1" w14:textId="7D2BC21E" w:rsidR="008E0573" w:rsidRPr="006F088B" w:rsidRDefault="00BB665A" w:rsidP="0090076F">
      <w:pPr>
        <w:numPr>
          <w:ilvl w:val="0"/>
          <w:numId w:val="11"/>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The Commissioners,</w:t>
      </w:r>
      <w:r w:rsidR="00824ABB" w:rsidRPr="006F088B">
        <w:rPr>
          <w:rFonts w:ascii="Times New Roman" w:hAnsi="Times New Roman" w:cs="Times New Roman"/>
          <w:sz w:val="24"/>
          <w:szCs w:val="24"/>
        </w:rPr>
        <w:t xml:space="preserve"> as well as</w:t>
      </w:r>
      <w:r w:rsidRPr="006F088B">
        <w:rPr>
          <w:rFonts w:ascii="Times New Roman" w:hAnsi="Times New Roman" w:cs="Times New Roman"/>
          <w:sz w:val="24"/>
          <w:szCs w:val="24"/>
        </w:rPr>
        <w:t xml:space="preserve"> the Executive Director and </w:t>
      </w:r>
      <w:r w:rsidR="00824ABB" w:rsidRPr="006F088B">
        <w:rPr>
          <w:rFonts w:ascii="Times New Roman" w:hAnsi="Times New Roman" w:cs="Times New Roman"/>
          <w:sz w:val="24"/>
          <w:szCs w:val="24"/>
        </w:rPr>
        <w:t xml:space="preserve">the other </w:t>
      </w:r>
      <w:r w:rsidRPr="006F088B">
        <w:rPr>
          <w:rFonts w:ascii="Times New Roman" w:hAnsi="Times New Roman" w:cs="Times New Roman"/>
          <w:sz w:val="24"/>
          <w:szCs w:val="24"/>
        </w:rPr>
        <w:t>members of the Secretariat</w:t>
      </w:r>
      <w:r w:rsidR="00824ABB" w:rsidRPr="006F088B">
        <w:rPr>
          <w:rFonts w:ascii="Times New Roman" w:hAnsi="Times New Roman" w:cs="Times New Roman"/>
          <w:sz w:val="24"/>
          <w:szCs w:val="24"/>
        </w:rPr>
        <w:t>,</w:t>
      </w:r>
      <w:r w:rsidRPr="006F088B">
        <w:rPr>
          <w:rFonts w:ascii="Times New Roman" w:hAnsi="Times New Roman" w:cs="Times New Roman"/>
          <w:sz w:val="24"/>
          <w:szCs w:val="24"/>
        </w:rPr>
        <w:t xml:space="preserve"> shall have no personal or financial interest in any matter before the Commission. Any conflict of interest shall be disclosed </w:t>
      </w:r>
      <w:r w:rsidR="001F79FA" w:rsidRPr="006F088B">
        <w:rPr>
          <w:rFonts w:ascii="Times New Roman" w:hAnsi="Times New Roman" w:cs="Times New Roman"/>
          <w:sz w:val="24"/>
          <w:szCs w:val="24"/>
        </w:rPr>
        <w:t xml:space="preserve">and dealt with </w:t>
      </w:r>
      <w:r w:rsidRPr="006F088B">
        <w:rPr>
          <w:rFonts w:ascii="Times New Roman" w:hAnsi="Times New Roman" w:cs="Times New Roman"/>
          <w:sz w:val="24"/>
          <w:szCs w:val="24"/>
        </w:rPr>
        <w:t xml:space="preserve">in accordance with the </w:t>
      </w:r>
      <w:r w:rsidR="00942FB6" w:rsidRPr="006F088B">
        <w:rPr>
          <w:rFonts w:ascii="Times New Roman" w:hAnsi="Times New Roman" w:cs="Times New Roman"/>
          <w:sz w:val="24"/>
          <w:szCs w:val="24"/>
        </w:rPr>
        <w:t xml:space="preserve">rules of the </w:t>
      </w:r>
      <w:r w:rsidRPr="006F088B">
        <w:rPr>
          <w:rFonts w:ascii="Times New Roman" w:hAnsi="Times New Roman" w:cs="Times New Roman"/>
          <w:sz w:val="24"/>
          <w:szCs w:val="24"/>
        </w:rPr>
        <w:t>Commission.</w:t>
      </w:r>
    </w:p>
    <w:p w14:paraId="6C4DD801" w14:textId="74AFF616" w:rsidR="002F11F6" w:rsidRPr="006F088B" w:rsidRDefault="002F11F6" w:rsidP="0090076F">
      <w:pPr>
        <w:numPr>
          <w:ilvl w:val="0"/>
          <w:numId w:val="11"/>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 xml:space="preserve">Rules on conflicts of interest and disclosure for the Commissioners, </w:t>
      </w:r>
      <w:r w:rsidR="00824ABB" w:rsidRPr="006F088B">
        <w:rPr>
          <w:rFonts w:ascii="Times New Roman" w:hAnsi="Times New Roman" w:cs="Times New Roman"/>
          <w:sz w:val="24"/>
          <w:szCs w:val="24"/>
        </w:rPr>
        <w:t>as well as</w:t>
      </w:r>
      <w:r w:rsidR="0014182D" w:rsidRPr="006F088B">
        <w:rPr>
          <w:rFonts w:ascii="Times New Roman" w:hAnsi="Times New Roman" w:cs="Times New Roman"/>
          <w:sz w:val="24"/>
          <w:szCs w:val="24"/>
        </w:rPr>
        <w:t>, as appropriate,</w:t>
      </w:r>
      <w:r w:rsidR="00824ABB" w:rsidRPr="006F088B">
        <w:rPr>
          <w:rFonts w:ascii="Times New Roman" w:hAnsi="Times New Roman" w:cs="Times New Roman"/>
          <w:sz w:val="24"/>
          <w:szCs w:val="24"/>
        </w:rPr>
        <w:t xml:space="preserve"> for </w:t>
      </w:r>
      <w:r w:rsidRPr="006F088B">
        <w:rPr>
          <w:rFonts w:ascii="Times New Roman" w:hAnsi="Times New Roman" w:cs="Times New Roman"/>
          <w:sz w:val="24"/>
          <w:szCs w:val="24"/>
        </w:rPr>
        <w:t xml:space="preserve">the Executive Director and the </w:t>
      </w:r>
      <w:r w:rsidR="00824ABB" w:rsidRPr="006F088B">
        <w:rPr>
          <w:rFonts w:ascii="Times New Roman" w:hAnsi="Times New Roman" w:cs="Times New Roman"/>
          <w:sz w:val="24"/>
          <w:szCs w:val="24"/>
        </w:rPr>
        <w:t xml:space="preserve">other </w:t>
      </w:r>
      <w:r w:rsidRPr="006F088B">
        <w:rPr>
          <w:rFonts w:ascii="Times New Roman" w:hAnsi="Times New Roman" w:cs="Times New Roman"/>
          <w:sz w:val="24"/>
          <w:szCs w:val="24"/>
        </w:rPr>
        <w:t>members of the Secretariat</w:t>
      </w:r>
      <w:r w:rsidR="00824ABB" w:rsidRPr="006F088B">
        <w:rPr>
          <w:rFonts w:ascii="Times New Roman" w:hAnsi="Times New Roman" w:cs="Times New Roman"/>
          <w:sz w:val="24"/>
          <w:szCs w:val="24"/>
        </w:rPr>
        <w:t>,</w:t>
      </w:r>
      <w:r w:rsidRPr="006F088B">
        <w:rPr>
          <w:rFonts w:ascii="Times New Roman" w:hAnsi="Times New Roman" w:cs="Times New Roman"/>
          <w:sz w:val="24"/>
          <w:szCs w:val="24"/>
        </w:rPr>
        <w:t xml:space="preserve"> shall be adopted by the Council.</w:t>
      </w:r>
    </w:p>
    <w:p w14:paraId="57C7CAE8" w14:textId="25CB2B8E" w:rsidR="00BB665A" w:rsidRPr="006F088B" w:rsidRDefault="00116B32" w:rsidP="00116B32">
      <w:pPr>
        <w:pStyle w:val="Heading1"/>
        <w:numPr>
          <w:ilvl w:val="0"/>
          <w:numId w:val="0"/>
        </w:numPr>
        <w:ind w:left="720" w:hanging="360"/>
        <w:jc w:val="both"/>
        <w:rPr>
          <w:rFonts w:ascii="Times New Roman" w:hAnsi="Times New Roman" w:cs="Times New Roman"/>
          <w:sz w:val="24"/>
          <w:szCs w:val="24"/>
        </w:rPr>
      </w:pPr>
      <w:bookmarkStart w:id="187" w:name="_Toc189694083"/>
      <w:bookmarkStart w:id="188" w:name="_Toc189687673"/>
      <w:bookmarkStart w:id="189" w:name="_Toc189694084"/>
      <w:bookmarkStart w:id="190" w:name="_Toc189687674"/>
      <w:bookmarkStart w:id="191" w:name="_Toc189694085"/>
      <w:bookmarkStart w:id="192" w:name="_Toc181186729"/>
      <w:bookmarkStart w:id="193" w:name="_Toc185851031"/>
      <w:bookmarkStart w:id="194" w:name="_Toc190088992"/>
      <w:bookmarkStart w:id="195" w:name="_Toc193897985"/>
      <w:bookmarkStart w:id="196" w:name="_Toc203410647"/>
      <w:bookmarkStart w:id="197" w:name="_Toc208644060"/>
      <w:bookmarkEnd w:id="187"/>
      <w:bookmarkEnd w:id="188"/>
      <w:bookmarkEnd w:id="189"/>
      <w:bookmarkEnd w:id="190"/>
      <w:bookmarkEnd w:id="191"/>
      <w:r w:rsidRPr="006F088B">
        <w:rPr>
          <w:rFonts w:ascii="Times New Roman" w:hAnsi="Times New Roman" w:cs="Times New Roman"/>
          <w:sz w:val="24"/>
          <w:szCs w:val="24"/>
        </w:rPr>
        <w:lastRenderedPageBreak/>
        <w:t xml:space="preserve">PART V – </w:t>
      </w:r>
      <w:bookmarkStart w:id="198" w:name="_Toc203762282"/>
      <w:r w:rsidR="00BB665A" w:rsidRPr="006F088B">
        <w:rPr>
          <w:rFonts w:ascii="Times New Roman" w:hAnsi="Times New Roman" w:cs="Times New Roman"/>
          <w:sz w:val="24"/>
          <w:szCs w:val="24"/>
        </w:rPr>
        <w:t>CLAIMS AND PROCEDURE</w:t>
      </w:r>
      <w:bookmarkEnd w:id="192"/>
      <w:bookmarkEnd w:id="193"/>
      <w:bookmarkEnd w:id="194"/>
      <w:bookmarkEnd w:id="195"/>
      <w:bookmarkEnd w:id="196"/>
      <w:bookmarkEnd w:id="197"/>
      <w:bookmarkEnd w:id="198"/>
    </w:p>
    <w:p w14:paraId="26C00D62" w14:textId="21E435DD" w:rsidR="00BB665A" w:rsidRPr="006F088B" w:rsidRDefault="009E719D" w:rsidP="00BA6BD0">
      <w:pPr>
        <w:pStyle w:val="Heading2"/>
        <w:keepNext w:val="0"/>
        <w:keepLines w:val="0"/>
        <w:jc w:val="both"/>
        <w:rPr>
          <w:rFonts w:ascii="Times New Roman" w:hAnsi="Times New Roman" w:cs="Times New Roman"/>
          <w:sz w:val="24"/>
          <w:szCs w:val="24"/>
        </w:rPr>
      </w:pPr>
      <w:bookmarkStart w:id="199" w:name="_Toc181186730"/>
      <w:bookmarkStart w:id="200" w:name="_Toc185851032"/>
      <w:bookmarkStart w:id="201" w:name="_Toc190088993"/>
      <w:bookmarkStart w:id="202" w:name="_Ref198307302"/>
      <w:bookmarkStart w:id="203" w:name="_Toc193897986"/>
      <w:bookmarkStart w:id="204" w:name="_Toc203410648"/>
      <w:bookmarkStart w:id="205" w:name="_Toc203762283"/>
      <w:bookmarkStart w:id="206" w:name="_Toc208644061"/>
      <w:r w:rsidRPr="006F088B">
        <w:rPr>
          <w:rFonts w:ascii="Times New Roman" w:hAnsi="Times New Roman" w:cs="Times New Roman"/>
          <w:sz w:val="24"/>
          <w:szCs w:val="24"/>
        </w:rPr>
        <w:t xml:space="preserve">Examination </w:t>
      </w:r>
      <w:r w:rsidR="00BB665A" w:rsidRPr="006F088B">
        <w:rPr>
          <w:rFonts w:ascii="Times New Roman" w:hAnsi="Times New Roman" w:cs="Times New Roman"/>
          <w:sz w:val="24"/>
          <w:szCs w:val="24"/>
        </w:rPr>
        <w:t xml:space="preserve">of </w:t>
      </w:r>
      <w:r w:rsidR="00867F81" w:rsidRPr="006F088B">
        <w:rPr>
          <w:rFonts w:ascii="Times New Roman" w:hAnsi="Times New Roman" w:cs="Times New Roman"/>
          <w:sz w:val="24"/>
          <w:szCs w:val="24"/>
        </w:rPr>
        <w:t>Claims</w:t>
      </w:r>
      <w:r w:rsidR="00BB665A" w:rsidRPr="006F088B">
        <w:rPr>
          <w:rFonts w:ascii="Times New Roman" w:hAnsi="Times New Roman" w:cs="Times New Roman"/>
          <w:sz w:val="24"/>
          <w:szCs w:val="24"/>
        </w:rPr>
        <w:t xml:space="preserve"> by Panels</w:t>
      </w:r>
      <w:bookmarkEnd w:id="199"/>
      <w:bookmarkEnd w:id="200"/>
      <w:bookmarkEnd w:id="201"/>
      <w:bookmarkEnd w:id="202"/>
      <w:bookmarkEnd w:id="203"/>
      <w:bookmarkEnd w:id="204"/>
      <w:bookmarkEnd w:id="205"/>
      <w:bookmarkEnd w:id="206"/>
    </w:p>
    <w:p w14:paraId="14FF0059" w14:textId="1A9B3EEA" w:rsidR="009A350A" w:rsidRPr="006F088B" w:rsidRDefault="00F07239" w:rsidP="0090076F">
      <w:pPr>
        <w:numPr>
          <w:ilvl w:val="0"/>
          <w:numId w:val="12"/>
        </w:numPr>
        <w:spacing w:before="160" w:after="0" w:line="276" w:lineRule="auto"/>
        <w:rPr>
          <w:rFonts w:ascii="Times New Roman" w:hAnsi="Times New Roman" w:cs="Times New Roman"/>
          <w:sz w:val="24"/>
          <w:szCs w:val="24"/>
        </w:rPr>
      </w:pPr>
      <w:bookmarkStart w:id="207" w:name="_Ref167311915"/>
      <w:r w:rsidRPr="006F088B">
        <w:rPr>
          <w:rFonts w:ascii="Times New Roman" w:hAnsi="Times New Roman" w:cs="Times New Roman"/>
          <w:sz w:val="24"/>
          <w:szCs w:val="24"/>
        </w:rPr>
        <w:t xml:space="preserve">The Panels shall examine </w:t>
      </w:r>
      <w:r w:rsidR="006576AB" w:rsidRPr="006F088B">
        <w:rPr>
          <w:rFonts w:ascii="Times New Roman" w:hAnsi="Times New Roman" w:cs="Times New Roman"/>
          <w:sz w:val="24"/>
          <w:szCs w:val="24"/>
        </w:rPr>
        <w:t>C</w:t>
      </w:r>
      <w:r w:rsidRPr="006F088B">
        <w:rPr>
          <w:rFonts w:ascii="Times New Roman" w:hAnsi="Times New Roman" w:cs="Times New Roman"/>
          <w:sz w:val="24"/>
          <w:szCs w:val="24"/>
        </w:rPr>
        <w:t xml:space="preserve">laims, establish whether the </w:t>
      </w:r>
      <w:r w:rsidR="00F7562A" w:rsidRPr="006F088B">
        <w:rPr>
          <w:rFonts w:ascii="Times New Roman" w:hAnsi="Times New Roman" w:cs="Times New Roman"/>
          <w:sz w:val="24"/>
          <w:szCs w:val="24"/>
        </w:rPr>
        <w:t>C</w:t>
      </w:r>
      <w:r w:rsidRPr="006F088B">
        <w:rPr>
          <w:rFonts w:ascii="Times New Roman" w:hAnsi="Times New Roman" w:cs="Times New Roman"/>
          <w:sz w:val="24"/>
          <w:szCs w:val="24"/>
        </w:rPr>
        <w:t xml:space="preserve">laims are substantiated, determine any amount of compensation due with respect to each </w:t>
      </w:r>
      <w:r w:rsidR="006576AB" w:rsidRPr="006F088B">
        <w:rPr>
          <w:rFonts w:ascii="Times New Roman" w:hAnsi="Times New Roman" w:cs="Times New Roman"/>
          <w:sz w:val="24"/>
          <w:szCs w:val="24"/>
        </w:rPr>
        <w:t>C</w:t>
      </w:r>
      <w:r w:rsidRPr="006F088B">
        <w:rPr>
          <w:rFonts w:ascii="Times New Roman" w:hAnsi="Times New Roman" w:cs="Times New Roman"/>
          <w:sz w:val="24"/>
          <w:szCs w:val="24"/>
        </w:rPr>
        <w:t xml:space="preserve">laim, and make recommendations for decisions to the Council for adoption in accordance with the applicable </w:t>
      </w:r>
      <w:r w:rsidR="00AD3D5A" w:rsidRPr="006F088B">
        <w:rPr>
          <w:rFonts w:ascii="Times New Roman" w:hAnsi="Times New Roman" w:cs="Times New Roman"/>
          <w:sz w:val="24"/>
          <w:szCs w:val="24"/>
        </w:rPr>
        <w:t>R</w:t>
      </w:r>
      <w:r w:rsidRPr="006F088B">
        <w:rPr>
          <w:rFonts w:ascii="Times New Roman" w:hAnsi="Times New Roman" w:cs="Times New Roman"/>
          <w:sz w:val="24"/>
          <w:szCs w:val="24"/>
        </w:rPr>
        <w:t xml:space="preserve">ules and </w:t>
      </w:r>
      <w:r w:rsidR="00AD3D5A" w:rsidRPr="006F088B">
        <w:rPr>
          <w:rFonts w:ascii="Times New Roman" w:hAnsi="Times New Roman" w:cs="Times New Roman"/>
          <w:sz w:val="24"/>
          <w:szCs w:val="24"/>
        </w:rPr>
        <w:t>R</w:t>
      </w:r>
      <w:r w:rsidRPr="006F088B">
        <w:rPr>
          <w:rFonts w:ascii="Times New Roman" w:hAnsi="Times New Roman" w:cs="Times New Roman"/>
          <w:sz w:val="24"/>
          <w:szCs w:val="24"/>
        </w:rPr>
        <w:t>egulations.</w:t>
      </w:r>
    </w:p>
    <w:bookmarkEnd w:id="207"/>
    <w:p w14:paraId="13B5C966" w14:textId="11964164" w:rsidR="00BB665A" w:rsidRPr="006F088B" w:rsidRDefault="00BB665A" w:rsidP="0090076F">
      <w:pPr>
        <w:numPr>
          <w:ilvl w:val="0"/>
          <w:numId w:val="12"/>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 xml:space="preserve">Panels may </w:t>
      </w:r>
      <w:r w:rsidR="00D17E48" w:rsidRPr="006F088B">
        <w:rPr>
          <w:rFonts w:ascii="Times New Roman" w:hAnsi="Times New Roman" w:cs="Times New Roman"/>
          <w:sz w:val="24"/>
          <w:szCs w:val="24"/>
        </w:rPr>
        <w:t xml:space="preserve">request the Secretariat to </w:t>
      </w:r>
      <w:r w:rsidRPr="006F088B">
        <w:rPr>
          <w:rFonts w:ascii="Times New Roman" w:hAnsi="Times New Roman" w:cs="Times New Roman"/>
          <w:sz w:val="24"/>
          <w:szCs w:val="24"/>
        </w:rPr>
        <w:t>engage experts to assist them where specialised knowledge, expertise</w:t>
      </w:r>
      <w:r w:rsidR="00D35F0E" w:rsidRPr="006F088B">
        <w:rPr>
          <w:rFonts w:ascii="Times New Roman" w:hAnsi="Times New Roman" w:cs="Times New Roman"/>
          <w:sz w:val="24"/>
          <w:szCs w:val="24"/>
        </w:rPr>
        <w:t>,</w:t>
      </w:r>
      <w:r w:rsidRPr="006F088B">
        <w:rPr>
          <w:rFonts w:ascii="Times New Roman" w:hAnsi="Times New Roman" w:cs="Times New Roman"/>
          <w:sz w:val="24"/>
          <w:szCs w:val="24"/>
        </w:rPr>
        <w:t xml:space="preserve"> or experience is required.</w:t>
      </w:r>
    </w:p>
    <w:p w14:paraId="3FFBF817" w14:textId="6A0F0F4D" w:rsidR="00BB665A" w:rsidRPr="006F088B" w:rsidRDefault="00182ACC" w:rsidP="0090076F">
      <w:pPr>
        <w:numPr>
          <w:ilvl w:val="0"/>
          <w:numId w:val="12"/>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 xml:space="preserve">The examination of </w:t>
      </w:r>
      <w:r w:rsidR="00E23326" w:rsidRPr="006F088B">
        <w:rPr>
          <w:rFonts w:ascii="Times New Roman" w:hAnsi="Times New Roman" w:cs="Times New Roman"/>
          <w:sz w:val="24"/>
          <w:szCs w:val="24"/>
        </w:rPr>
        <w:t>Claims</w:t>
      </w:r>
      <w:r w:rsidRPr="006F088B">
        <w:rPr>
          <w:rFonts w:ascii="Times New Roman" w:hAnsi="Times New Roman" w:cs="Times New Roman"/>
          <w:sz w:val="24"/>
          <w:szCs w:val="24"/>
        </w:rPr>
        <w:t xml:space="preserve"> shall take place on the basis of</w:t>
      </w:r>
      <w:r w:rsidR="007C0DDC" w:rsidRPr="006F088B">
        <w:rPr>
          <w:rFonts w:ascii="Times New Roman" w:hAnsi="Times New Roman" w:cs="Times New Roman"/>
          <w:sz w:val="24"/>
          <w:szCs w:val="24"/>
        </w:rPr>
        <w:t xml:space="preserve"> </w:t>
      </w:r>
      <w:r w:rsidR="00C65DB5" w:rsidRPr="006F088B">
        <w:rPr>
          <w:rFonts w:ascii="Times New Roman" w:hAnsi="Times New Roman" w:cs="Times New Roman"/>
          <w:sz w:val="24"/>
          <w:szCs w:val="24"/>
        </w:rPr>
        <w:t xml:space="preserve">the </w:t>
      </w:r>
      <w:r w:rsidR="007C0DDC" w:rsidRPr="006F088B">
        <w:rPr>
          <w:rFonts w:ascii="Times New Roman" w:hAnsi="Times New Roman" w:cs="Times New Roman"/>
          <w:sz w:val="24"/>
          <w:szCs w:val="24"/>
        </w:rPr>
        <w:t>Rules and Regulations</w:t>
      </w:r>
      <w:r w:rsidR="00BB665A" w:rsidRPr="006F088B">
        <w:rPr>
          <w:rFonts w:ascii="Times New Roman" w:hAnsi="Times New Roman" w:cs="Times New Roman"/>
          <w:sz w:val="24"/>
          <w:szCs w:val="24"/>
        </w:rPr>
        <w:t>. Panels shall determine their own working methods.</w:t>
      </w:r>
    </w:p>
    <w:p w14:paraId="40696060" w14:textId="5ECAF335" w:rsidR="00BB665A" w:rsidRPr="006F088B" w:rsidRDefault="00BB665A" w:rsidP="0090076F">
      <w:pPr>
        <w:numPr>
          <w:ilvl w:val="0"/>
          <w:numId w:val="12"/>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 xml:space="preserve">The Secretariat shall provide administrative, technical, legal, and other assistance to the Panels in the performance of their </w:t>
      </w:r>
      <w:r w:rsidR="0057705F" w:rsidRPr="006F088B">
        <w:rPr>
          <w:rFonts w:ascii="Times New Roman" w:hAnsi="Times New Roman" w:cs="Times New Roman"/>
          <w:sz w:val="24"/>
          <w:szCs w:val="24"/>
        </w:rPr>
        <w:t>functions but</w:t>
      </w:r>
      <w:r w:rsidRPr="006F088B">
        <w:rPr>
          <w:rFonts w:ascii="Times New Roman" w:hAnsi="Times New Roman" w:cs="Times New Roman"/>
          <w:sz w:val="24"/>
          <w:szCs w:val="24"/>
        </w:rPr>
        <w:t xml:space="preserve"> shall not be involved in the ultimate decision-making</w:t>
      </w:r>
      <w:r w:rsidR="00C65DB5" w:rsidRPr="006F088B">
        <w:rPr>
          <w:rFonts w:ascii="Times New Roman" w:hAnsi="Times New Roman" w:cs="Times New Roman"/>
          <w:sz w:val="24"/>
          <w:szCs w:val="24"/>
        </w:rPr>
        <w:t xml:space="preserve"> of the Panels</w:t>
      </w:r>
      <w:r w:rsidRPr="006F088B">
        <w:rPr>
          <w:rFonts w:ascii="Times New Roman" w:hAnsi="Times New Roman" w:cs="Times New Roman"/>
          <w:sz w:val="24"/>
          <w:szCs w:val="24"/>
        </w:rPr>
        <w:t>.</w:t>
      </w:r>
    </w:p>
    <w:p w14:paraId="25A30A6F" w14:textId="77777777" w:rsidR="00BB665A" w:rsidRPr="006F088B" w:rsidRDefault="00BB665A" w:rsidP="00BA6BD0">
      <w:pPr>
        <w:pStyle w:val="Heading2"/>
        <w:keepNext w:val="0"/>
        <w:keepLines w:val="0"/>
        <w:jc w:val="both"/>
        <w:rPr>
          <w:rFonts w:ascii="Times New Roman" w:hAnsi="Times New Roman" w:cs="Times New Roman"/>
          <w:sz w:val="24"/>
          <w:szCs w:val="24"/>
        </w:rPr>
      </w:pPr>
      <w:bookmarkStart w:id="208" w:name="_Toc181186731"/>
      <w:bookmarkStart w:id="209" w:name="_Toc185851033"/>
      <w:bookmarkStart w:id="210" w:name="_Toc190088994"/>
      <w:bookmarkStart w:id="211" w:name="_Toc193897987"/>
      <w:bookmarkStart w:id="212" w:name="_Ref203598342"/>
      <w:bookmarkStart w:id="213" w:name="_Toc203410649"/>
      <w:bookmarkStart w:id="214" w:name="_Toc203762284"/>
      <w:bookmarkStart w:id="215" w:name="_Toc208644062"/>
      <w:r w:rsidRPr="006F088B">
        <w:rPr>
          <w:rFonts w:ascii="Times New Roman" w:hAnsi="Times New Roman" w:cs="Times New Roman"/>
          <w:sz w:val="24"/>
          <w:szCs w:val="24"/>
        </w:rPr>
        <w:t>Decision-making of the Panels</w:t>
      </w:r>
      <w:bookmarkEnd w:id="208"/>
      <w:bookmarkEnd w:id="209"/>
      <w:bookmarkEnd w:id="210"/>
      <w:bookmarkEnd w:id="211"/>
      <w:bookmarkEnd w:id="212"/>
      <w:bookmarkEnd w:id="213"/>
      <w:bookmarkEnd w:id="214"/>
      <w:bookmarkEnd w:id="215"/>
    </w:p>
    <w:p w14:paraId="47515E75" w14:textId="77892761" w:rsidR="00FB40E6" w:rsidRPr="006F088B" w:rsidRDefault="00BB665A" w:rsidP="0090076F">
      <w:pPr>
        <w:numPr>
          <w:ilvl w:val="0"/>
          <w:numId w:val="13"/>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 xml:space="preserve">The Panels shall endeavour to adopt </w:t>
      </w:r>
      <w:r w:rsidR="008F3FE8" w:rsidRPr="006F088B">
        <w:rPr>
          <w:rFonts w:ascii="Times New Roman" w:hAnsi="Times New Roman" w:cs="Times New Roman"/>
          <w:sz w:val="24"/>
          <w:szCs w:val="24"/>
        </w:rPr>
        <w:t xml:space="preserve">their </w:t>
      </w:r>
      <w:r w:rsidR="002308DE" w:rsidRPr="006F088B">
        <w:rPr>
          <w:rFonts w:ascii="Times New Roman" w:hAnsi="Times New Roman" w:cs="Times New Roman"/>
          <w:sz w:val="24"/>
          <w:szCs w:val="24"/>
        </w:rPr>
        <w:t xml:space="preserve">recommendations </w:t>
      </w:r>
      <w:r w:rsidRPr="006F088B">
        <w:rPr>
          <w:rFonts w:ascii="Times New Roman" w:hAnsi="Times New Roman" w:cs="Times New Roman"/>
          <w:sz w:val="24"/>
          <w:szCs w:val="24"/>
        </w:rPr>
        <w:t>by consensus.</w:t>
      </w:r>
      <w:r w:rsidR="00FB40E6" w:rsidRPr="006F088B">
        <w:rPr>
          <w:rFonts w:ascii="Times New Roman" w:hAnsi="Times New Roman" w:cs="Times New Roman"/>
          <w:sz w:val="24"/>
          <w:szCs w:val="24"/>
        </w:rPr>
        <w:t xml:space="preserve"> </w:t>
      </w:r>
      <w:r w:rsidRPr="006F088B">
        <w:rPr>
          <w:rFonts w:ascii="Times New Roman" w:hAnsi="Times New Roman" w:cs="Times New Roman"/>
          <w:sz w:val="24"/>
          <w:szCs w:val="24"/>
        </w:rPr>
        <w:t xml:space="preserve">Where efforts to achieve consensus have been exhausted, </w:t>
      </w:r>
      <w:r w:rsidR="002308DE" w:rsidRPr="006F088B">
        <w:rPr>
          <w:rFonts w:ascii="Times New Roman" w:hAnsi="Times New Roman" w:cs="Times New Roman"/>
          <w:sz w:val="24"/>
          <w:szCs w:val="24"/>
        </w:rPr>
        <w:t>recommendations for</w:t>
      </w:r>
      <w:r w:rsidR="00093D5E" w:rsidRPr="006F088B">
        <w:rPr>
          <w:rFonts w:ascii="Times New Roman" w:hAnsi="Times New Roman" w:cs="Times New Roman"/>
          <w:sz w:val="24"/>
          <w:szCs w:val="24"/>
        </w:rPr>
        <w:t xml:space="preserve"> decisions</w:t>
      </w:r>
      <w:r w:rsidR="00D35F0E" w:rsidRPr="006F088B">
        <w:rPr>
          <w:rFonts w:ascii="Times New Roman" w:hAnsi="Times New Roman" w:cs="Times New Roman"/>
          <w:sz w:val="24"/>
          <w:szCs w:val="24"/>
        </w:rPr>
        <w:t xml:space="preserve"> </w:t>
      </w:r>
      <w:r w:rsidRPr="006F088B">
        <w:rPr>
          <w:rFonts w:ascii="Times New Roman" w:hAnsi="Times New Roman" w:cs="Times New Roman"/>
          <w:sz w:val="24"/>
          <w:szCs w:val="24"/>
        </w:rPr>
        <w:t>shall be adopted by a majority of the Commissioners on the Panel.</w:t>
      </w:r>
      <w:r w:rsidR="009A2F6E" w:rsidRPr="006F088B">
        <w:rPr>
          <w:rFonts w:ascii="Times New Roman" w:hAnsi="Times New Roman" w:cs="Times New Roman"/>
          <w:sz w:val="24"/>
          <w:szCs w:val="24"/>
        </w:rPr>
        <w:t xml:space="preserve"> </w:t>
      </w:r>
      <w:r w:rsidR="008137E3" w:rsidRPr="006F088B">
        <w:rPr>
          <w:rFonts w:ascii="Times New Roman" w:hAnsi="Times New Roman" w:cs="Times New Roman"/>
          <w:sz w:val="24"/>
          <w:szCs w:val="24"/>
        </w:rPr>
        <w:t>The Secretariat shall record whether decisions of the Panels were taken by consensus or by a majority and the outcome of any voting.</w:t>
      </w:r>
    </w:p>
    <w:p w14:paraId="2E010043" w14:textId="173BF6B8" w:rsidR="00FB40E6" w:rsidRPr="006F088B" w:rsidRDefault="00FB40E6" w:rsidP="0090076F">
      <w:pPr>
        <w:numPr>
          <w:ilvl w:val="0"/>
          <w:numId w:val="13"/>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 xml:space="preserve">The </w:t>
      </w:r>
      <w:r w:rsidR="002308DE" w:rsidRPr="006F088B">
        <w:rPr>
          <w:rFonts w:ascii="Times New Roman" w:hAnsi="Times New Roman" w:cs="Times New Roman"/>
          <w:sz w:val="24"/>
          <w:szCs w:val="24"/>
        </w:rPr>
        <w:t>recommendations for</w:t>
      </w:r>
      <w:r w:rsidR="00093D5E" w:rsidRPr="006F088B">
        <w:rPr>
          <w:rFonts w:ascii="Times New Roman" w:hAnsi="Times New Roman" w:cs="Times New Roman"/>
          <w:sz w:val="24"/>
          <w:szCs w:val="24"/>
        </w:rPr>
        <w:t xml:space="preserve"> </w:t>
      </w:r>
      <w:r w:rsidRPr="006F088B">
        <w:rPr>
          <w:rFonts w:ascii="Times New Roman" w:hAnsi="Times New Roman" w:cs="Times New Roman"/>
          <w:sz w:val="24"/>
          <w:szCs w:val="24"/>
        </w:rPr>
        <w:t>decisions of the Panels shall be reasoned.</w:t>
      </w:r>
    </w:p>
    <w:p w14:paraId="1AE451C7" w14:textId="2AE12A39" w:rsidR="00BB665A" w:rsidRPr="006F088B" w:rsidRDefault="00BB665A" w:rsidP="00BA6BD0">
      <w:pPr>
        <w:pStyle w:val="Heading2"/>
        <w:keepNext w:val="0"/>
        <w:keepLines w:val="0"/>
        <w:jc w:val="both"/>
        <w:rPr>
          <w:rFonts w:ascii="Times New Roman" w:hAnsi="Times New Roman" w:cs="Times New Roman"/>
          <w:sz w:val="24"/>
          <w:szCs w:val="24"/>
        </w:rPr>
      </w:pPr>
      <w:bookmarkStart w:id="216" w:name="_Toc190332073"/>
      <w:bookmarkStart w:id="217" w:name="_Toc193897988"/>
      <w:bookmarkStart w:id="218" w:name="_Toc181186732"/>
      <w:bookmarkStart w:id="219" w:name="_Toc185851034"/>
      <w:bookmarkStart w:id="220" w:name="_Toc190088995"/>
      <w:bookmarkStart w:id="221" w:name="_Ref198306278"/>
      <w:bookmarkStart w:id="222" w:name="_Toc203410650"/>
      <w:bookmarkStart w:id="223" w:name="_Toc203762285"/>
      <w:bookmarkStart w:id="224" w:name="_Toc208644063"/>
      <w:bookmarkEnd w:id="216"/>
      <w:r w:rsidRPr="006F088B">
        <w:rPr>
          <w:rFonts w:ascii="Times New Roman" w:hAnsi="Times New Roman" w:cs="Times New Roman"/>
          <w:sz w:val="24"/>
          <w:szCs w:val="24"/>
        </w:rPr>
        <w:t xml:space="preserve">Decision-making </w:t>
      </w:r>
      <w:bookmarkEnd w:id="217"/>
      <w:r w:rsidR="00156C0D" w:rsidRPr="006F088B">
        <w:rPr>
          <w:rFonts w:ascii="Times New Roman" w:hAnsi="Times New Roman" w:cs="Times New Roman"/>
          <w:sz w:val="24"/>
          <w:szCs w:val="24"/>
        </w:rPr>
        <w:t xml:space="preserve">on </w:t>
      </w:r>
      <w:r w:rsidR="002B7044" w:rsidRPr="006F088B">
        <w:rPr>
          <w:rFonts w:ascii="Times New Roman" w:hAnsi="Times New Roman" w:cs="Times New Roman"/>
          <w:sz w:val="24"/>
          <w:szCs w:val="24"/>
        </w:rPr>
        <w:t>R</w:t>
      </w:r>
      <w:r w:rsidR="00156C0D" w:rsidRPr="006F088B">
        <w:rPr>
          <w:rFonts w:ascii="Times New Roman" w:hAnsi="Times New Roman" w:cs="Times New Roman"/>
          <w:sz w:val="24"/>
          <w:szCs w:val="24"/>
        </w:rPr>
        <w:t>ecommendations of Panels</w:t>
      </w:r>
      <w:bookmarkEnd w:id="218"/>
      <w:bookmarkEnd w:id="219"/>
      <w:bookmarkEnd w:id="220"/>
      <w:bookmarkEnd w:id="221"/>
      <w:bookmarkEnd w:id="222"/>
      <w:bookmarkEnd w:id="223"/>
      <w:bookmarkEnd w:id="224"/>
    </w:p>
    <w:p w14:paraId="7AC0BED8" w14:textId="15AAA11C" w:rsidR="00F07239" w:rsidRPr="006F088B" w:rsidRDefault="00F07239" w:rsidP="00F07239">
      <w:pPr>
        <w:numPr>
          <w:ilvl w:val="0"/>
          <w:numId w:val="17"/>
        </w:numPr>
        <w:spacing w:before="160" w:line="276" w:lineRule="auto"/>
        <w:rPr>
          <w:rFonts w:ascii="Times New Roman" w:hAnsi="Times New Roman" w:cs="Times New Roman"/>
          <w:sz w:val="24"/>
          <w:szCs w:val="24"/>
        </w:rPr>
      </w:pPr>
      <w:r w:rsidRPr="006F088B">
        <w:rPr>
          <w:rFonts w:ascii="Times New Roman" w:hAnsi="Times New Roman" w:cs="Times New Roman"/>
          <w:sz w:val="24"/>
          <w:szCs w:val="24"/>
        </w:rPr>
        <w:t xml:space="preserve">The Council shall consider the recommendations </w:t>
      </w:r>
      <w:r w:rsidR="002B7044" w:rsidRPr="006F088B">
        <w:rPr>
          <w:rFonts w:ascii="Times New Roman" w:hAnsi="Times New Roman" w:cs="Times New Roman"/>
          <w:sz w:val="24"/>
          <w:szCs w:val="24"/>
        </w:rPr>
        <w:t xml:space="preserve">of </w:t>
      </w:r>
      <w:r w:rsidRPr="006F088B">
        <w:rPr>
          <w:rFonts w:ascii="Times New Roman" w:hAnsi="Times New Roman" w:cs="Times New Roman"/>
          <w:sz w:val="24"/>
          <w:szCs w:val="24"/>
        </w:rPr>
        <w:t xml:space="preserve">the Panels with respect to </w:t>
      </w:r>
      <w:r w:rsidR="00F7562A" w:rsidRPr="006F088B">
        <w:rPr>
          <w:rFonts w:ascii="Times New Roman" w:hAnsi="Times New Roman" w:cs="Times New Roman"/>
          <w:sz w:val="24"/>
          <w:szCs w:val="24"/>
        </w:rPr>
        <w:t>C</w:t>
      </w:r>
      <w:r w:rsidRPr="006F088B">
        <w:rPr>
          <w:rFonts w:ascii="Times New Roman" w:hAnsi="Times New Roman" w:cs="Times New Roman"/>
          <w:sz w:val="24"/>
          <w:szCs w:val="24"/>
        </w:rPr>
        <w:t xml:space="preserve">laims as soon as possible after such recommendations are forwarded to the Council. In its assessment of the recommendations, the Council shall follow the grouping of </w:t>
      </w:r>
      <w:r w:rsidR="00F7562A" w:rsidRPr="006F088B">
        <w:rPr>
          <w:rFonts w:ascii="Times New Roman" w:hAnsi="Times New Roman" w:cs="Times New Roman"/>
          <w:sz w:val="24"/>
          <w:szCs w:val="24"/>
        </w:rPr>
        <w:t>C</w:t>
      </w:r>
      <w:r w:rsidRPr="006F088B">
        <w:rPr>
          <w:rFonts w:ascii="Times New Roman" w:hAnsi="Times New Roman" w:cs="Times New Roman"/>
          <w:sz w:val="24"/>
          <w:szCs w:val="24"/>
        </w:rPr>
        <w:t>laims, if any, used by the Panels.</w:t>
      </w:r>
    </w:p>
    <w:p w14:paraId="26F46370" w14:textId="4DF37D19" w:rsidR="00F07239" w:rsidRPr="006F088B" w:rsidRDefault="00A9681A" w:rsidP="00F07239">
      <w:pPr>
        <w:numPr>
          <w:ilvl w:val="0"/>
          <w:numId w:val="17"/>
        </w:numPr>
        <w:spacing w:before="160" w:line="276" w:lineRule="auto"/>
        <w:rPr>
          <w:rFonts w:ascii="Times New Roman" w:hAnsi="Times New Roman" w:cs="Times New Roman"/>
          <w:sz w:val="24"/>
          <w:szCs w:val="24"/>
        </w:rPr>
      </w:pPr>
      <w:bookmarkStart w:id="225" w:name="_Ref203679040"/>
      <w:r w:rsidRPr="006F088B">
        <w:rPr>
          <w:rFonts w:ascii="Times New Roman" w:hAnsi="Times New Roman" w:cs="Times New Roman"/>
          <w:sz w:val="24"/>
          <w:szCs w:val="24"/>
        </w:rPr>
        <w:t>Upon full consideration by the Council, a recommendation shall be deemed approved by the Council unless the Council decides, on grounds stipulated by the Rules and Regulations, to remit the recommendation to the Panel, providing the reasons for its decision together with any further guidance, which shall form an integral part of the decision</w:t>
      </w:r>
      <w:r w:rsidR="002B7044" w:rsidRPr="006F088B">
        <w:rPr>
          <w:rFonts w:ascii="Times New Roman" w:hAnsi="Times New Roman" w:cs="Times New Roman"/>
          <w:sz w:val="24"/>
          <w:szCs w:val="24"/>
        </w:rPr>
        <w:t xml:space="preserve"> of the Council</w:t>
      </w:r>
      <w:r w:rsidRPr="006F088B">
        <w:rPr>
          <w:rFonts w:ascii="Times New Roman" w:hAnsi="Times New Roman" w:cs="Times New Roman"/>
          <w:sz w:val="24"/>
          <w:szCs w:val="24"/>
        </w:rPr>
        <w:t>.</w:t>
      </w:r>
      <w:bookmarkEnd w:id="225"/>
    </w:p>
    <w:p w14:paraId="3A234AA4" w14:textId="0C419B7B" w:rsidR="00F07239" w:rsidRPr="006F088B" w:rsidRDefault="00F07239" w:rsidP="00F07239">
      <w:pPr>
        <w:numPr>
          <w:ilvl w:val="0"/>
          <w:numId w:val="17"/>
        </w:numPr>
        <w:spacing w:before="160" w:line="276" w:lineRule="auto"/>
        <w:rPr>
          <w:rFonts w:ascii="Times New Roman" w:hAnsi="Times New Roman" w:cs="Times New Roman"/>
          <w:sz w:val="24"/>
          <w:szCs w:val="24"/>
        </w:rPr>
      </w:pPr>
      <w:r w:rsidRPr="006F088B">
        <w:rPr>
          <w:rFonts w:ascii="Times New Roman" w:hAnsi="Times New Roman" w:cs="Times New Roman"/>
          <w:sz w:val="24"/>
          <w:szCs w:val="24"/>
        </w:rPr>
        <w:t>The Panel shall consider the guidance</w:t>
      </w:r>
      <w:r w:rsidR="002B7044" w:rsidRPr="006F088B">
        <w:rPr>
          <w:rFonts w:ascii="Times New Roman" w:hAnsi="Times New Roman" w:cs="Times New Roman"/>
          <w:sz w:val="24"/>
          <w:szCs w:val="24"/>
        </w:rPr>
        <w:t xml:space="preserve"> of the Council</w:t>
      </w:r>
      <w:r w:rsidRPr="006F088B">
        <w:rPr>
          <w:rFonts w:ascii="Times New Roman" w:hAnsi="Times New Roman" w:cs="Times New Roman"/>
          <w:sz w:val="24"/>
          <w:szCs w:val="24"/>
        </w:rPr>
        <w:t xml:space="preserve"> and make a new recommendation as appropriate.</w:t>
      </w:r>
    </w:p>
    <w:p w14:paraId="76F33869" w14:textId="489980FB" w:rsidR="00F07239" w:rsidRPr="006F088B" w:rsidRDefault="00A9681A" w:rsidP="00F07239">
      <w:pPr>
        <w:numPr>
          <w:ilvl w:val="0"/>
          <w:numId w:val="17"/>
        </w:numPr>
        <w:spacing w:before="160" w:line="276" w:lineRule="auto"/>
        <w:rPr>
          <w:rFonts w:ascii="Times New Roman" w:hAnsi="Times New Roman" w:cs="Times New Roman"/>
          <w:sz w:val="24"/>
          <w:szCs w:val="24"/>
        </w:rPr>
      </w:pPr>
      <w:r w:rsidRPr="006F088B">
        <w:rPr>
          <w:rFonts w:ascii="Times New Roman" w:hAnsi="Times New Roman" w:cs="Times New Roman"/>
          <w:sz w:val="24"/>
          <w:szCs w:val="24"/>
        </w:rPr>
        <w:t xml:space="preserve">In the exceptional situations provided </w:t>
      </w:r>
      <w:r w:rsidR="002B7044" w:rsidRPr="006F088B">
        <w:rPr>
          <w:rFonts w:ascii="Times New Roman" w:hAnsi="Times New Roman" w:cs="Times New Roman"/>
          <w:sz w:val="24"/>
          <w:szCs w:val="24"/>
        </w:rPr>
        <w:t>for in</w:t>
      </w:r>
      <w:r w:rsidRPr="006F088B">
        <w:rPr>
          <w:rFonts w:ascii="Times New Roman" w:hAnsi="Times New Roman" w:cs="Times New Roman"/>
          <w:sz w:val="24"/>
          <w:szCs w:val="24"/>
        </w:rPr>
        <w:t xml:space="preserve"> the Rules and Regulations, the Council may refer </w:t>
      </w:r>
      <w:r w:rsidR="00725331" w:rsidRPr="006F088B">
        <w:rPr>
          <w:rFonts w:ascii="Times New Roman" w:hAnsi="Times New Roman" w:cs="Times New Roman"/>
          <w:sz w:val="24"/>
          <w:szCs w:val="24"/>
        </w:rPr>
        <w:t xml:space="preserve">a </w:t>
      </w:r>
      <w:r w:rsidRPr="006F088B">
        <w:rPr>
          <w:rFonts w:ascii="Times New Roman" w:hAnsi="Times New Roman" w:cs="Times New Roman"/>
          <w:sz w:val="24"/>
          <w:szCs w:val="24"/>
        </w:rPr>
        <w:t xml:space="preserve">recommendation </w:t>
      </w:r>
      <w:r w:rsidR="002B7044" w:rsidRPr="006F088B">
        <w:rPr>
          <w:rFonts w:ascii="Times New Roman" w:hAnsi="Times New Roman" w:cs="Times New Roman"/>
          <w:sz w:val="24"/>
          <w:szCs w:val="24"/>
        </w:rPr>
        <w:t xml:space="preserve">of </w:t>
      </w:r>
      <w:r w:rsidR="00725331" w:rsidRPr="006F088B">
        <w:rPr>
          <w:rFonts w:ascii="Times New Roman" w:hAnsi="Times New Roman" w:cs="Times New Roman"/>
          <w:sz w:val="24"/>
          <w:szCs w:val="24"/>
        </w:rPr>
        <w:t>a</w:t>
      </w:r>
      <w:r w:rsidR="002B7044" w:rsidRPr="006F088B">
        <w:rPr>
          <w:rFonts w:ascii="Times New Roman" w:hAnsi="Times New Roman" w:cs="Times New Roman"/>
          <w:sz w:val="24"/>
          <w:szCs w:val="24"/>
        </w:rPr>
        <w:t xml:space="preserve"> Panel </w:t>
      </w:r>
      <w:r w:rsidRPr="006F088B">
        <w:rPr>
          <w:rFonts w:ascii="Times New Roman" w:hAnsi="Times New Roman" w:cs="Times New Roman"/>
          <w:sz w:val="24"/>
          <w:szCs w:val="24"/>
        </w:rPr>
        <w:t>to an ad hoc review panel established by the Council for that purpose.</w:t>
      </w:r>
      <w:r w:rsidR="00F07239" w:rsidRPr="006F088B">
        <w:rPr>
          <w:rFonts w:ascii="Times New Roman" w:hAnsi="Times New Roman" w:cs="Times New Roman"/>
          <w:sz w:val="24"/>
          <w:szCs w:val="24"/>
        </w:rPr>
        <w:t xml:space="preserve"> </w:t>
      </w:r>
    </w:p>
    <w:p w14:paraId="6BC8153E" w14:textId="623F038C" w:rsidR="00F07239" w:rsidRPr="006F088B" w:rsidRDefault="00F07239" w:rsidP="00F07239">
      <w:pPr>
        <w:numPr>
          <w:ilvl w:val="0"/>
          <w:numId w:val="17"/>
        </w:numPr>
        <w:spacing w:before="160" w:line="276" w:lineRule="auto"/>
        <w:rPr>
          <w:rFonts w:ascii="Times New Roman" w:hAnsi="Times New Roman" w:cs="Times New Roman"/>
          <w:sz w:val="24"/>
          <w:szCs w:val="24"/>
        </w:rPr>
      </w:pPr>
      <w:r w:rsidRPr="006F088B">
        <w:rPr>
          <w:rFonts w:ascii="Times New Roman" w:hAnsi="Times New Roman" w:cs="Times New Roman"/>
          <w:sz w:val="24"/>
          <w:szCs w:val="24"/>
        </w:rPr>
        <w:t xml:space="preserve">The ad hoc review panel shall be comprised of three Chairs of Panels. </w:t>
      </w:r>
      <w:r w:rsidR="00BF298F" w:rsidRPr="006F088B">
        <w:rPr>
          <w:rFonts w:ascii="Times New Roman" w:hAnsi="Times New Roman" w:cs="Times New Roman"/>
          <w:sz w:val="24"/>
          <w:szCs w:val="24"/>
        </w:rPr>
        <w:t>Article</w:t>
      </w:r>
      <w:r w:rsidR="0065251A" w:rsidRPr="006F088B">
        <w:rPr>
          <w:rFonts w:ascii="Times New Roman" w:hAnsi="Times New Roman" w:cs="Times New Roman"/>
          <w:sz w:val="24"/>
          <w:szCs w:val="24"/>
        </w:rPr>
        <w:t>s</w:t>
      </w:r>
      <w:r w:rsidR="00BF298F" w:rsidRPr="006F088B">
        <w:rPr>
          <w:rFonts w:ascii="Times New Roman" w:hAnsi="Times New Roman" w:cs="Times New Roman"/>
          <w:sz w:val="24"/>
          <w:szCs w:val="24"/>
        </w:rPr>
        <w:t xml:space="preserve"> 16</w:t>
      </w:r>
      <w:r w:rsidR="007C0DDC" w:rsidRPr="006F088B">
        <w:rPr>
          <w:rFonts w:ascii="Times New Roman" w:hAnsi="Times New Roman" w:cs="Times New Roman"/>
          <w:sz w:val="24"/>
          <w:szCs w:val="24"/>
        </w:rPr>
        <w:t xml:space="preserve"> and </w:t>
      </w:r>
      <w:r w:rsidR="00BF298F" w:rsidRPr="006F088B">
        <w:rPr>
          <w:rFonts w:ascii="Times New Roman" w:hAnsi="Times New Roman" w:cs="Times New Roman"/>
          <w:sz w:val="24"/>
          <w:szCs w:val="24"/>
        </w:rPr>
        <w:t>17</w:t>
      </w:r>
      <w:r w:rsidRPr="006F088B">
        <w:rPr>
          <w:rFonts w:ascii="Times New Roman" w:hAnsi="Times New Roman" w:cs="Times New Roman"/>
          <w:sz w:val="24"/>
          <w:szCs w:val="24"/>
        </w:rPr>
        <w:t xml:space="preserve"> of this </w:t>
      </w:r>
      <w:r w:rsidR="00C111B9" w:rsidRPr="006F088B">
        <w:rPr>
          <w:rFonts w:ascii="Times New Roman" w:hAnsi="Times New Roman" w:cs="Times New Roman"/>
          <w:sz w:val="24"/>
          <w:szCs w:val="24"/>
        </w:rPr>
        <w:t>Convention</w:t>
      </w:r>
      <w:r w:rsidRPr="006F088B">
        <w:rPr>
          <w:rFonts w:ascii="Times New Roman" w:hAnsi="Times New Roman" w:cs="Times New Roman"/>
          <w:sz w:val="24"/>
          <w:szCs w:val="24"/>
        </w:rPr>
        <w:t xml:space="preserve"> shall apply to ad hoc review panels and their work. </w:t>
      </w:r>
    </w:p>
    <w:p w14:paraId="75E3EA86" w14:textId="26780E18" w:rsidR="00F07239" w:rsidRPr="006F088B" w:rsidRDefault="00A9681A" w:rsidP="00F07239">
      <w:pPr>
        <w:numPr>
          <w:ilvl w:val="0"/>
          <w:numId w:val="17"/>
        </w:numPr>
        <w:spacing w:before="160" w:line="276" w:lineRule="auto"/>
        <w:rPr>
          <w:rFonts w:ascii="Times New Roman" w:hAnsi="Times New Roman" w:cs="Times New Roman"/>
          <w:sz w:val="24"/>
          <w:szCs w:val="24"/>
        </w:rPr>
      </w:pPr>
      <w:bookmarkStart w:id="226" w:name="_Ref203679060"/>
      <w:r w:rsidRPr="006F088B">
        <w:rPr>
          <w:rFonts w:ascii="Times New Roman" w:hAnsi="Times New Roman" w:cs="Times New Roman"/>
          <w:sz w:val="24"/>
          <w:szCs w:val="24"/>
        </w:rPr>
        <w:lastRenderedPageBreak/>
        <w:t>Upon full consideration by the Council, the recommendation of the ad hoc review panel shall be deemed approved by the Council unless the Council refers the matter to the Assembly</w:t>
      </w:r>
      <w:r w:rsidR="00725331" w:rsidRPr="006F088B">
        <w:rPr>
          <w:rFonts w:ascii="Times New Roman" w:hAnsi="Times New Roman" w:cs="Times New Roman"/>
          <w:sz w:val="24"/>
          <w:szCs w:val="24"/>
        </w:rPr>
        <w:t>,</w:t>
      </w:r>
      <w:r w:rsidRPr="006F088B">
        <w:rPr>
          <w:rFonts w:ascii="Times New Roman" w:hAnsi="Times New Roman" w:cs="Times New Roman"/>
          <w:sz w:val="24"/>
          <w:szCs w:val="24"/>
        </w:rPr>
        <w:t xml:space="preserve"> </w:t>
      </w:r>
      <w:r w:rsidR="00725331" w:rsidRPr="006F088B">
        <w:rPr>
          <w:rFonts w:ascii="Times New Roman" w:hAnsi="Times New Roman" w:cs="Times New Roman"/>
          <w:sz w:val="24"/>
          <w:szCs w:val="24"/>
        </w:rPr>
        <w:t>which</w:t>
      </w:r>
      <w:r w:rsidRPr="006F088B">
        <w:rPr>
          <w:rFonts w:ascii="Times New Roman" w:hAnsi="Times New Roman" w:cs="Times New Roman"/>
          <w:sz w:val="24"/>
          <w:szCs w:val="24"/>
        </w:rPr>
        <w:t xml:space="preserve"> shall finally decide the matter in the Council’s stead</w:t>
      </w:r>
      <w:r w:rsidR="00F07239" w:rsidRPr="006F088B">
        <w:rPr>
          <w:rFonts w:ascii="Times New Roman" w:hAnsi="Times New Roman" w:cs="Times New Roman"/>
          <w:sz w:val="24"/>
          <w:szCs w:val="24"/>
        </w:rPr>
        <w:t>.</w:t>
      </w:r>
      <w:bookmarkEnd w:id="226"/>
      <w:r w:rsidR="005A0586" w:rsidRPr="006F088B">
        <w:rPr>
          <w:rFonts w:ascii="Times New Roman" w:hAnsi="Times New Roman" w:cs="Times New Roman"/>
          <w:sz w:val="24"/>
          <w:szCs w:val="24"/>
        </w:rPr>
        <w:t xml:space="preserve"> </w:t>
      </w:r>
    </w:p>
    <w:p w14:paraId="355C0D43" w14:textId="1C3B2F9D" w:rsidR="00A9681A" w:rsidRPr="006F088B" w:rsidRDefault="00A9681A" w:rsidP="00F07239">
      <w:pPr>
        <w:numPr>
          <w:ilvl w:val="0"/>
          <w:numId w:val="17"/>
        </w:numPr>
        <w:spacing w:before="160" w:line="276" w:lineRule="auto"/>
        <w:rPr>
          <w:rFonts w:ascii="Times New Roman" w:hAnsi="Times New Roman" w:cs="Times New Roman"/>
          <w:sz w:val="24"/>
          <w:szCs w:val="24"/>
        </w:rPr>
      </w:pPr>
      <w:r w:rsidRPr="006F088B">
        <w:rPr>
          <w:rFonts w:ascii="Times New Roman" w:hAnsi="Times New Roman" w:cs="Times New Roman"/>
          <w:sz w:val="24"/>
          <w:szCs w:val="24"/>
        </w:rPr>
        <w:t>A recommendation approved in accordance with this Article shall become the final decision of the Commission with respect to any Claim in question, and shall not be subject to further appeal or review.</w:t>
      </w:r>
    </w:p>
    <w:p w14:paraId="430E555D" w14:textId="43A91263" w:rsidR="00F07239" w:rsidRPr="006F088B" w:rsidRDefault="00F07239" w:rsidP="00F07239">
      <w:pPr>
        <w:numPr>
          <w:ilvl w:val="0"/>
          <w:numId w:val="17"/>
        </w:numPr>
        <w:spacing w:before="160" w:line="276" w:lineRule="auto"/>
        <w:rPr>
          <w:rFonts w:ascii="Times New Roman" w:hAnsi="Times New Roman" w:cs="Times New Roman"/>
          <w:sz w:val="24"/>
          <w:szCs w:val="24"/>
        </w:rPr>
      </w:pPr>
      <w:r w:rsidRPr="006F088B">
        <w:rPr>
          <w:rFonts w:ascii="Times New Roman" w:hAnsi="Times New Roman" w:cs="Times New Roman"/>
          <w:sz w:val="24"/>
          <w:szCs w:val="24"/>
        </w:rPr>
        <w:t>A record of decision-making of the Assembly, the Council, and any ad hoc review panel shall be maintained by the Secretariat.</w:t>
      </w:r>
    </w:p>
    <w:p w14:paraId="6E5477BF" w14:textId="6D22847C" w:rsidR="00BB665A" w:rsidRPr="006F088B" w:rsidRDefault="00BB665A" w:rsidP="00BA6BD0">
      <w:pPr>
        <w:pStyle w:val="Heading2"/>
        <w:keepNext w:val="0"/>
        <w:keepLines w:val="0"/>
        <w:jc w:val="both"/>
        <w:rPr>
          <w:rFonts w:ascii="Times New Roman" w:hAnsi="Times New Roman" w:cs="Times New Roman"/>
          <w:sz w:val="24"/>
          <w:szCs w:val="24"/>
        </w:rPr>
      </w:pPr>
      <w:bookmarkStart w:id="227" w:name="_Toc189694090"/>
      <w:bookmarkStart w:id="228" w:name="_Toc189687679"/>
      <w:bookmarkStart w:id="229" w:name="_Toc189694091"/>
      <w:bookmarkStart w:id="230" w:name="_Toc189687680"/>
      <w:bookmarkStart w:id="231" w:name="_Toc189694092"/>
      <w:bookmarkStart w:id="232" w:name="_Toc189687681"/>
      <w:bookmarkStart w:id="233" w:name="_Toc189694093"/>
      <w:bookmarkStart w:id="234" w:name="_Toc189687682"/>
      <w:bookmarkStart w:id="235" w:name="_Toc189694094"/>
      <w:bookmarkStart w:id="236" w:name="_Toc203762286"/>
      <w:bookmarkStart w:id="237" w:name="_Toc185851035"/>
      <w:bookmarkStart w:id="238" w:name="_Toc190088996"/>
      <w:bookmarkStart w:id="239" w:name="_Toc193897989"/>
      <w:bookmarkStart w:id="240" w:name="_Toc203410651"/>
      <w:bookmarkStart w:id="241" w:name="_Toc208644064"/>
      <w:bookmarkEnd w:id="227"/>
      <w:bookmarkEnd w:id="228"/>
      <w:bookmarkEnd w:id="229"/>
      <w:bookmarkEnd w:id="230"/>
      <w:bookmarkEnd w:id="231"/>
      <w:bookmarkEnd w:id="232"/>
      <w:bookmarkEnd w:id="233"/>
      <w:bookmarkEnd w:id="234"/>
      <w:bookmarkEnd w:id="235"/>
      <w:r w:rsidRPr="006F088B">
        <w:rPr>
          <w:rFonts w:ascii="Times New Roman" w:hAnsi="Times New Roman" w:cs="Times New Roman"/>
          <w:sz w:val="24"/>
          <w:szCs w:val="24"/>
        </w:rPr>
        <w:t xml:space="preserve">Judgments </w:t>
      </w:r>
      <w:r w:rsidR="006B0182" w:rsidRPr="006F088B">
        <w:rPr>
          <w:rFonts w:ascii="Times New Roman" w:hAnsi="Times New Roman" w:cs="Times New Roman"/>
          <w:sz w:val="24"/>
          <w:szCs w:val="24"/>
        </w:rPr>
        <w:t>or</w:t>
      </w:r>
      <w:r w:rsidR="00BD4C29" w:rsidRPr="006F088B">
        <w:rPr>
          <w:rFonts w:ascii="Times New Roman" w:hAnsi="Times New Roman" w:cs="Times New Roman"/>
          <w:sz w:val="24"/>
          <w:szCs w:val="24"/>
        </w:rPr>
        <w:t xml:space="preserve"> </w:t>
      </w:r>
      <w:r w:rsidR="00725331" w:rsidRPr="006F088B">
        <w:rPr>
          <w:rFonts w:ascii="Times New Roman" w:hAnsi="Times New Roman" w:cs="Times New Roman"/>
          <w:sz w:val="24"/>
          <w:szCs w:val="24"/>
        </w:rPr>
        <w:t>A</w:t>
      </w:r>
      <w:r w:rsidR="00BD4C29" w:rsidRPr="006F088B">
        <w:rPr>
          <w:rFonts w:ascii="Times New Roman" w:hAnsi="Times New Roman" w:cs="Times New Roman"/>
          <w:sz w:val="24"/>
          <w:szCs w:val="24"/>
        </w:rPr>
        <w:t xml:space="preserve">wards by </w:t>
      </w:r>
      <w:r w:rsidR="00725331" w:rsidRPr="006F088B">
        <w:rPr>
          <w:rFonts w:ascii="Times New Roman" w:hAnsi="Times New Roman" w:cs="Times New Roman"/>
          <w:sz w:val="24"/>
          <w:szCs w:val="24"/>
        </w:rPr>
        <w:t>C</w:t>
      </w:r>
      <w:r w:rsidR="00BD4C29" w:rsidRPr="006F088B">
        <w:rPr>
          <w:rFonts w:ascii="Times New Roman" w:hAnsi="Times New Roman" w:cs="Times New Roman"/>
          <w:sz w:val="24"/>
          <w:szCs w:val="24"/>
        </w:rPr>
        <w:t>ourts</w:t>
      </w:r>
      <w:r w:rsidR="0014182D" w:rsidRPr="006F088B">
        <w:rPr>
          <w:rFonts w:ascii="Times New Roman" w:hAnsi="Times New Roman" w:cs="Times New Roman"/>
          <w:sz w:val="24"/>
          <w:szCs w:val="24"/>
        </w:rPr>
        <w:t xml:space="preserve"> or</w:t>
      </w:r>
      <w:r w:rsidR="00BD4C29" w:rsidRPr="006F088B">
        <w:rPr>
          <w:rFonts w:ascii="Times New Roman" w:hAnsi="Times New Roman" w:cs="Times New Roman"/>
          <w:sz w:val="24"/>
          <w:szCs w:val="24"/>
        </w:rPr>
        <w:t xml:space="preserve"> </w:t>
      </w:r>
      <w:r w:rsidR="00725331" w:rsidRPr="006F088B">
        <w:rPr>
          <w:rFonts w:ascii="Times New Roman" w:hAnsi="Times New Roman" w:cs="Times New Roman"/>
          <w:sz w:val="24"/>
          <w:szCs w:val="24"/>
        </w:rPr>
        <w:t>T</w:t>
      </w:r>
      <w:r w:rsidR="00BD4C29" w:rsidRPr="006F088B">
        <w:rPr>
          <w:rFonts w:ascii="Times New Roman" w:hAnsi="Times New Roman" w:cs="Times New Roman"/>
          <w:sz w:val="24"/>
          <w:szCs w:val="24"/>
        </w:rPr>
        <w:t xml:space="preserve">ribunals </w:t>
      </w:r>
      <w:bookmarkEnd w:id="236"/>
      <w:r w:rsidR="0014182D" w:rsidRPr="006F088B">
        <w:rPr>
          <w:rFonts w:ascii="Times New Roman" w:hAnsi="Times New Roman" w:cs="Times New Roman"/>
          <w:sz w:val="24"/>
          <w:szCs w:val="24"/>
        </w:rPr>
        <w:t xml:space="preserve">and </w:t>
      </w:r>
      <w:r w:rsidR="00725331" w:rsidRPr="006F088B">
        <w:rPr>
          <w:rFonts w:ascii="Times New Roman" w:hAnsi="Times New Roman" w:cs="Times New Roman"/>
          <w:sz w:val="24"/>
          <w:szCs w:val="24"/>
        </w:rPr>
        <w:t>O</w:t>
      </w:r>
      <w:r w:rsidR="00BD4C29" w:rsidRPr="006F088B">
        <w:rPr>
          <w:rFonts w:ascii="Times New Roman" w:hAnsi="Times New Roman" w:cs="Times New Roman"/>
          <w:sz w:val="24"/>
          <w:szCs w:val="24"/>
        </w:rPr>
        <w:t xml:space="preserve">ther </w:t>
      </w:r>
      <w:r w:rsidR="00725331" w:rsidRPr="006F088B">
        <w:rPr>
          <w:rFonts w:ascii="Times New Roman" w:hAnsi="Times New Roman" w:cs="Times New Roman"/>
          <w:sz w:val="24"/>
          <w:szCs w:val="24"/>
        </w:rPr>
        <w:t>A</w:t>
      </w:r>
      <w:r w:rsidR="00BD4C29" w:rsidRPr="006F088B">
        <w:rPr>
          <w:rFonts w:ascii="Times New Roman" w:hAnsi="Times New Roman" w:cs="Times New Roman"/>
          <w:sz w:val="24"/>
          <w:szCs w:val="24"/>
        </w:rPr>
        <w:t xml:space="preserve">djudicative </w:t>
      </w:r>
      <w:r w:rsidR="00725331" w:rsidRPr="006F088B">
        <w:rPr>
          <w:rFonts w:ascii="Times New Roman" w:hAnsi="Times New Roman" w:cs="Times New Roman"/>
          <w:sz w:val="24"/>
          <w:szCs w:val="24"/>
        </w:rPr>
        <w:t>B</w:t>
      </w:r>
      <w:r w:rsidR="00BD4C29" w:rsidRPr="006F088B">
        <w:rPr>
          <w:rFonts w:ascii="Times New Roman" w:hAnsi="Times New Roman" w:cs="Times New Roman"/>
          <w:sz w:val="24"/>
          <w:szCs w:val="24"/>
        </w:rPr>
        <w:t>odies</w:t>
      </w:r>
      <w:bookmarkEnd w:id="237"/>
      <w:bookmarkEnd w:id="238"/>
      <w:bookmarkEnd w:id="239"/>
      <w:bookmarkEnd w:id="240"/>
      <w:bookmarkEnd w:id="241"/>
    </w:p>
    <w:p w14:paraId="57CC195C" w14:textId="08C0D9CD" w:rsidR="00A9681A" w:rsidRPr="006F088B" w:rsidRDefault="00A9681A" w:rsidP="00A9681A">
      <w:pPr>
        <w:numPr>
          <w:ilvl w:val="0"/>
          <w:numId w:val="14"/>
        </w:numPr>
        <w:spacing w:before="160" w:line="276" w:lineRule="auto"/>
        <w:rPr>
          <w:rFonts w:ascii="Times New Roman" w:hAnsi="Times New Roman" w:cs="Times New Roman"/>
          <w:sz w:val="24"/>
          <w:szCs w:val="24"/>
        </w:rPr>
      </w:pPr>
      <w:r w:rsidRPr="006F088B">
        <w:rPr>
          <w:rFonts w:ascii="Times New Roman" w:hAnsi="Times New Roman" w:cs="Times New Roman"/>
          <w:sz w:val="24"/>
          <w:szCs w:val="24"/>
        </w:rPr>
        <w:t>In their decision-making, the Panels and the Council shall take into account, as appropriate, relevant judgments or awards by courts or tribunals and other adjudicative bodies established under international law.</w:t>
      </w:r>
    </w:p>
    <w:p w14:paraId="1C51EAEB" w14:textId="4BF5D27C" w:rsidR="00A9681A" w:rsidRPr="006F088B" w:rsidRDefault="00A9681A" w:rsidP="00F7562A">
      <w:pPr>
        <w:numPr>
          <w:ilvl w:val="0"/>
          <w:numId w:val="14"/>
        </w:numPr>
        <w:spacing w:before="160" w:line="276" w:lineRule="auto"/>
        <w:rPr>
          <w:rFonts w:ascii="Times New Roman" w:hAnsi="Times New Roman" w:cs="Times New Roman"/>
          <w:sz w:val="24"/>
          <w:szCs w:val="24"/>
        </w:rPr>
      </w:pPr>
      <w:r w:rsidRPr="006F088B">
        <w:rPr>
          <w:rFonts w:ascii="Times New Roman" w:hAnsi="Times New Roman" w:cs="Times New Roman"/>
          <w:sz w:val="24"/>
          <w:szCs w:val="24"/>
        </w:rPr>
        <w:t>The Panels and the Council may also take into account relevant judgments or awards by any national courts and tribunals.</w:t>
      </w:r>
    </w:p>
    <w:p w14:paraId="6C929E64" w14:textId="421AFBE3" w:rsidR="00BB665A" w:rsidRPr="006F088B" w:rsidRDefault="00BB665A" w:rsidP="0090076F">
      <w:pPr>
        <w:numPr>
          <w:ilvl w:val="0"/>
          <w:numId w:val="14"/>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The Commission</w:t>
      </w:r>
      <w:r w:rsidR="008D56BC" w:rsidRPr="006F088B">
        <w:rPr>
          <w:rFonts w:ascii="Times New Roman" w:hAnsi="Times New Roman" w:cs="Times New Roman"/>
          <w:sz w:val="24"/>
          <w:szCs w:val="24"/>
        </w:rPr>
        <w:t>,</w:t>
      </w:r>
      <w:r w:rsidRPr="006F088B">
        <w:rPr>
          <w:rFonts w:ascii="Times New Roman" w:hAnsi="Times New Roman" w:cs="Times New Roman"/>
          <w:sz w:val="24"/>
          <w:szCs w:val="24"/>
        </w:rPr>
        <w:t xml:space="preserve"> through its bodies,</w:t>
      </w:r>
      <w:r w:rsidR="00CE5CAB" w:rsidRPr="006F088B">
        <w:rPr>
          <w:rFonts w:ascii="Times New Roman" w:hAnsi="Times New Roman" w:cs="Times New Roman"/>
          <w:sz w:val="24"/>
          <w:szCs w:val="24"/>
        </w:rPr>
        <w:t xml:space="preserve"> </w:t>
      </w:r>
      <w:r w:rsidRPr="006F088B">
        <w:rPr>
          <w:rFonts w:ascii="Times New Roman" w:hAnsi="Times New Roman" w:cs="Times New Roman"/>
          <w:sz w:val="24"/>
          <w:szCs w:val="24"/>
        </w:rPr>
        <w:t>shall take appropriate measures to ensure that no claimant receives double compensation for the same damage, loss, or injury.</w:t>
      </w:r>
      <w:r w:rsidR="00DC0E92" w:rsidRPr="006F088B">
        <w:rPr>
          <w:rFonts w:ascii="Times New Roman" w:hAnsi="Times New Roman" w:cs="Times New Roman"/>
          <w:sz w:val="24"/>
          <w:szCs w:val="24"/>
        </w:rPr>
        <w:t xml:space="preserve"> Members shall endeavour to support the Commission in this regard, in particular through the exchange of information with the Commission, as appropriate. </w:t>
      </w:r>
    </w:p>
    <w:p w14:paraId="40F837C8" w14:textId="6EDF6CF7" w:rsidR="009E4D25" w:rsidRPr="006F088B" w:rsidRDefault="008375A2" w:rsidP="00BA6BD0">
      <w:pPr>
        <w:pStyle w:val="Heading2"/>
        <w:rPr>
          <w:rFonts w:ascii="Times New Roman" w:hAnsi="Times New Roman" w:cs="Times New Roman"/>
          <w:sz w:val="24"/>
          <w:szCs w:val="24"/>
        </w:rPr>
      </w:pPr>
      <w:bookmarkStart w:id="242" w:name="_Toc167318260"/>
      <w:bookmarkStart w:id="243" w:name="_Toc167318297"/>
      <w:bookmarkStart w:id="244" w:name="_Toc181186734"/>
      <w:bookmarkStart w:id="245" w:name="_Toc185851036"/>
      <w:bookmarkStart w:id="246" w:name="_Toc190088997"/>
      <w:bookmarkStart w:id="247" w:name="_Toc193897990"/>
      <w:bookmarkStart w:id="248" w:name="_Toc203410652"/>
      <w:bookmarkStart w:id="249" w:name="_Toc203762287"/>
      <w:bookmarkStart w:id="250" w:name="_Toc208644065"/>
      <w:bookmarkEnd w:id="242"/>
      <w:bookmarkEnd w:id="243"/>
      <w:r w:rsidRPr="006F088B">
        <w:rPr>
          <w:rFonts w:ascii="Times New Roman" w:hAnsi="Times New Roman" w:cs="Times New Roman"/>
          <w:sz w:val="24"/>
          <w:szCs w:val="24"/>
        </w:rPr>
        <w:t>Standards and</w:t>
      </w:r>
      <w:r w:rsidR="00BB665A" w:rsidRPr="006F088B">
        <w:rPr>
          <w:rFonts w:ascii="Times New Roman" w:hAnsi="Times New Roman" w:cs="Times New Roman"/>
          <w:sz w:val="24"/>
          <w:szCs w:val="24"/>
        </w:rPr>
        <w:t xml:space="preserve"> Safeguards</w:t>
      </w:r>
      <w:bookmarkEnd w:id="244"/>
      <w:bookmarkEnd w:id="245"/>
      <w:bookmarkEnd w:id="246"/>
      <w:bookmarkEnd w:id="247"/>
      <w:bookmarkEnd w:id="248"/>
      <w:bookmarkEnd w:id="249"/>
      <w:bookmarkEnd w:id="250"/>
    </w:p>
    <w:p w14:paraId="5A7FEFAF" w14:textId="6870443D" w:rsidR="002E7722" w:rsidRPr="006F088B" w:rsidRDefault="00A9681A" w:rsidP="0090076F">
      <w:pPr>
        <w:numPr>
          <w:ilvl w:val="0"/>
          <w:numId w:val="33"/>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The Commission, including its Council, Panels, and Secretariat, shall operate according to the highest standards of independence, impartiality, fairness</w:t>
      </w:r>
      <w:r w:rsidR="004708E5" w:rsidRPr="006F088B">
        <w:rPr>
          <w:rFonts w:ascii="Times New Roman" w:hAnsi="Times New Roman" w:cs="Times New Roman"/>
          <w:sz w:val="24"/>
          <w:szCs w:val="24"/>
        </w:rPr>
        <w:t>,</w:t>
      </w:r>
      <w:r w:rsidRPr="006F088B">
        <w:rPr>
          <w:rFonts w:ascii="Times New Roman" w:hAnsi="Times New Roman" w:cs="Times New Roman"/>
          <w:sz w:val="24"/>
          <w:szCs w:val="24"/>
        </w:rPr>
        <w:t xml:space="preserve"> and objectivity.</w:t>
      </w:r>
    </w:p>
    <w:p w14:paraId="5B95593C" w14:textId="1538BC44" w:rsidR="009E4D25" w:rsidRPr="006F088B" w:rsidRDefault="009A33A8" w:rsidP="0090076F">
      <w:pPr>
        <w:numPr>
          <w:ilvl w:val="0"/>
          <w:numId w:val="33"/>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 xml:space="preserve">The Commission shall operate in a transparent manner, regularly inform the public about its activities, and duly protect personal data. The rules on transparency, including the rules for the publication of the </w:t>
      </w:r>
      <w:r w:rsidR="004708E5" w:rsidRPr="006F088B">
        <w:rPr>
          <w:rFonts w:ascii="Times New Roman" w:hAnsi="Times New Roman" w:cs="Times New Roman"/>
          <w:sz w:val="24"/>
          <w:szCs w:val="24"/>
        </w:rPr>
        <w:t xml:space="preserve">decisions of the </w:t>
      </w:r>
      <w:r w:rsidRPr="006F088B">
        <w:rPr>
          <w:rFonts w:ascii="Times New Roman" w:hAnsi="Times New Roman" w:cs="Times New Roman"/>
          <w:sz w:val="24"/>
          <w:szCs w:val="24"/>
        </w:rPr>
        <w:t>Commission, shall be adopted by the Council.</w:t>
      </w:r>
    </w:p>
    <w:p w14:paraId="20696DDF" w14:textId="4A770314" w:rsidR="00EA232E" w:rsidRPr="006F088B" w:rsidRDefault="00EA232E" w:rsidP="0090076F">
      <w:pPr>
        <w:numPr>
          <w:ilvl w:val="0"/>
          <w:numId w:val="33"/>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The Council shall adopt rules on the protection of personal data and confidentiality.</w:t>
      </w:r>
    </w:p>
    <w:p w14:paraId="14036D9C" w14:textId="3C9B49E1" w:rsidR="00BB665A" w:rsidRPr="006F088B" w:rsidRDefault="00BB665A" w:rsidP="0090076F">
      <w:pPr>
        <w:numPr>
          <w:ilvl w:val="0"/>
          <w:numId w:val="33"/>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 xml:space="preserve">All proceedings </w:t>
      </w:r>
      <w:r w:rsidR="004708E5" w:rsidRPr="006F088B">
        <w:rPr>
          <w:rFonts w:ascii="Times New Roman" w:hAnsi="Times New Roman" w:cs="Times New Roman"/>
          <w:sz w:val="24"/>
          <w:szCs w:val="24"/>
        </w:rPr>
        <w:t>of</w:t>
      </w:r>
      <w:r w:rsidR="002E7722" w:rsidRPr="006F088B">
        <w:rPr>
          <w:rFonts w:ascii="Times New Roman" w:hAnsi="Times New Roman" w:cs="Times New Roman"/>
          <w:sz w:val="24"/>
          <w:szCs w:val="24"/>
        </w:rPr>
        <w:t xml:space="preserve"> the Commission </w:t>
      </w:r>
      <w:r w:rsidRPr="006F088B">
        <w:rPr>
          <w:rFonts w:ascii="Times New Roman" w:hAnsi="Times New Roman" w:cs="Times New Roman"/>
          <w:sz w:val="24"/>
          <w:szCs w:val="24"/>
        </w:rPr>
        <w:t xml:space="preserve">shall be conducted ensuring appropriate procedural safeguards. </w:t>
      </w:r>
    </w:p>
    <w:p w14:paraId="00616CE2" w14:textId="16E9377E" w:rsidR="00AE4118" w:rsidRPr="006F088B" w:rsidRDefault="001E0FA9" w:rsidP="00BA6BD0">
      <w:pPr>
        <w:pStyle w:val="Heading2"/>
        <w:keepNext w:val="0"/>
        <w:keepLines w:val="0"/>
        <w:jc w:val="both"/>
        <w:rPr>
          <w:rFonts w:ascii="Times New Roman" w:hAnsi="Times New Roman" w:cs="Times New Roman"/>
          <w:sz w:val="24"/>
          <w:szCs w:val="24"/>
        </w:rPr>
      </w:pPr>
      <w:bookmarkStart w:id="251" w:name="_Toc185499002"/>
      <w:bookmarkStart w:id="252" w:name="_Toc185506075"/>
      <w:bookmarkStart w:id="253" w:name="_Toc185510265"/>
      <w:bookmarkStart w:id="254" w:name="_Toc185510336"/>
      <w:bookmarkStart w:id="255" w:name="_Toc185510681"/>
      <w:bookmarkStart w:id="256" w:name="_Toc185510752"/>
      <w:bookmarkStart w:id="257" w:name="_Toc185510827"/>
      <w:bookmarkStart w:id="258" w:name="_Toc184246376"/>
      <w:bookmarkStart w:id="259" w:name="_Toc184246413"/>
      <w:bookmarkStart w:id="260" w:name="_Toc203410653"/>
      <w:bookmarkStart w:id="261" w:name="_Toc203762288"/>
      <w:bookmarkStart w:id="262" w:name="_Toc208644066"/>
      <w:bookmarkStart w:id="263" w:name="_Ref189661801"/>
      <w:bookmarkStart w:id="264" w:name="_Toc185851037"/>
      <w:bookmarkStart w:id="265" w:name="_Toc190088998"/>
      <w:bookmarkStart w:id="266" w:name="_Toc193897991"/>
      <w:bookmarkEnd w:id="251"/>
      <w:bookmarkEnd w:id="252"/>
      <w:bookmarkEnd w:id="253"/>
      <w:bookmarkEnd w:id="254"/>
      <w:bookmarkEnd w:id="255"/>
      <w:bookmarkEnd w:id="256"/>
      <w:bookmarkEnd w:id="257"/>
      <w:bookmarkEnd w:id="258"/>
      <w:bookmarkEnd w:id="259"/>
      <w:r w:rsidRPr="006F088B">
        <w:rPr>
          <w:rFonts w:ascii="Times New Roman" w:hAnsi="Times New Roman" w:cs="Times New Roman"/>
          <w:sz w:val="24"/>
          <w:szCs w:val="24"/>
        </w:rPr>
        <w:t xml:space="preserve">Funding of </w:t>
      </w:r>
      <w:r w:rsidR="004708E5" w:rsidRPr="006F088B">
        <w:rPr>
          <w:rFonts w:ascii="Times New Roman" w:hAnsi="Times New Roman" w:cs="Times New Roman"/>
          <w:sz w:val="24"/>
          <w:szCs w:val="24"/>
        </w:rPr>
        <w:t>C</w:t>
      </w:r>
      <w:r w:rsidRPr="006F088B">
        <w:rPr>
          <w:rFonts w:ascii="Times New Roman" w:hAnsi="Times New Roman" w:cs="Times New Roman"/>
          <w:sz w:val="24"/>
          <w:szCs w:val="24"/>
        </w:rPr>
        <w:t>ompensation</w:t>
      </w:r>
      <w:bookmarkEnd w:id="260"/>
      <w:r w:rsidRPr="006F088B">
        <w:rPr>
          <w:rFonts w:ascii="Times New Roman" w:hAnsi="Times New Roman" w:cs="Times New Roman"/>
          <w:sz w:val="24"/>
          <w:szCs w:val="24"/>
        </w:rPr>
        <w:t xml:space="preserve"> </w:t>
      </w:r>
      <w:r w:rsidR="004708E5" w:rsidRPr="006F088B">
        <w:rPr>
          <w:rFonts w:ascii="Times New Roman" w:hAnsi="Times New Roman" w:cs="Times New Roman"/>
          <w:sz w:val="24"/>
          <w:szCs w:val="24"/>
        </w:rPr>
        <w:t>A</w:t>
      </w:r>
      <w:r w:rsidRPr="006F088B">
        <w:rPr>
          <w:rFonts w:ascii="Times New Roman" w:hAnsi="Times New Roman" w:cs="Times New Roman"/>
          <w:sz w:val="24"/>
          <w:szCs w:val="24"/>
        </w:rPr>
        <w:t xml:space="preserve">warded and </w:t>
      </w:r>
      <w:bookmarkEnd w:id="261"/>
      <w:r w:rsidR="004708E5" w:rsidRPr="006F088B">
        <w:rPr>
          <w:rFonts w:ascii="Times New Roman" w:hAnsi="Times New Roman" w:cs="Times New Roman"/>
          <w:sz w:val="24"/>
          <w:szCs w:val="24"/>
        </w:rPr>
        <w:t>E</w:t>
      </w:r>
      <w:r w:rsidRPr="006F088B">
        <w:rPr>
          <w:rFonts w:ascii="Times New Roman" w:hAnsi="Times New Roman" w:cs="Times New Roman"/>
          <w:sz w:val="24"/>
          <w:szCs w:val="24"/>
        </w:rPr>
        <w:t>nforcement</w:t>
      </w:r>
      <w:bookmarkEnd w:id="262"/>
      <w:r w:rsidRPr="006F088B">
        <w:rPr>
          <w:rFonts w:ascii="Times New Roman" w:hAnsi="Times New Roman" w:cs="Times New Roman"/>
          <w:sz w:val="24"/>
          <w:szCs w:val="24"/>
        </w:rPr>
        <w:t xml:space="preserve"> </w:t>
      </w:r>
      <w:bookmarkEnd w:id="263"/>
      <w:bookmarkEnd w:id="264"/>
      <w:bookmarkEnd w:id="265"/>
      <w:bookmarkEnd w:id="266"/>
    </w:p>
    <w:p w14:paraId="06DC64DB" w14:textId="615457A0" w:rsidR="00F402BC" w:rsidRPr="006F088B" w:rsidRDefault="00F5576B" w:rsidP="0090076F">
      <w:pPr>
        <w:pStyle w:val="NoSpacing"/>
        <w:numPr>
          <w:ilvl w:val="0"/>
          <w:numId w:val="19"/>
        </w:numPr>
        <w:rPr>
          <w:rFonts w:ascii="Times New Roman" w:hAnsi="Times New Roman" w:cs="Times New Roman"/>
          <w:sz w:val="24"/>
          <w:szCs w:val="24"/>
        </w:rPr>
      </w:pPr>
      <w:bookmarkStart w:id="267" w:name="_Ref189823913"/>
      <w:r w:rsidRPr="006F088B">
        <w:rPr>
          <w:rFonts w:ascii="Times New Roman" w:hAnsi="Times New Roman" w:cs="Times New Roman"/>
          <w:sz w:val="24"/>
          <w:szCs w:val="24"/>
        </w:rPr>
        <w:t>Members recognise that the Russian Federation must bear the legal consequences of all of its internationally wrongful acts, including making reparation for the injury, including any damage, caused by such acts. It is therefore expected that the Russian Federation shall fund the compensation determined and awarded by the Commission under this Convention.</w:t>
      </w:r>
    </w:p>
    <w:p w14:paraId="1443DA9E" w14:textId="448484AA" w:rsidR="00285FFB" w:rsidRPr="006F088B" w:rsidRDefault="00062BC5" w:rsidP="0090076F">
      <w:pPr>
        <w:pStyle w:val="NoSpacing"/>
        <w:numPr>
          <w:ilvl w:val="0"/>
          <w:numId w:val="19"/>
        </w:numPr>
        <w:rPr>
          <w:rFonts w:ascii="Times New Roman" w:hAnsi="Times New Roman" w:cs="Times New Roman"/>
          <w:sz w:val="24"/>
          <w:szCs w:val="24"/>
        </w:rPr>
      </w:pPr>
      <w:r w:rsidRPr="006F088B">
        <w:rPr>
          <w:rFonts w:ascii="Times New Roman" w:hAnsi="Times New Roman" w:cs="Times New Roman"/>
          <w:sz w:val="24"/>
          <w:szCs w:val="24"/>
        </w:rPr>
        <w:t>Members</w:t>
      </w:r>
      <w:r w:rsidR="00BF69CE" w:rsidRPr="006F088B">
        <w:rPr>
          <w:rFonts w:ascii="Times New Roman" w:hAnsi="Times New Roman" w:cs="Times New Roman"/>
          <w:sz w:val="24"/>
          <w:szCs w:val="24"/>
        </w:rPr>
        <w:t>,</w:t>
      </w:r>
      <w:r w:rsidR="00973242" w:rsidRPr="006F088B">
        <w:rPr>
          <w:rFonts w:ascii="Times New Roman" w:hAnsi="Times New Roman" w:cs="Times New Roman"/>
          <w:sz w:val="24"/>
          <w:szCs w:val="24"/>
        </w:rPr>
        <w:t xml:space="preserve"> </w:t>
      </w:r>
      <w:r w:rsidR="00BF69CE" w:rsidRPr="006F088B">
        <w:rPr>
          <w:rFonts w:ascii="Times New Roman" w:hAnsi="Times New Roman" w:cs="Times New Roman"/>
          <w:sz w:val="24"/>
          <w:szCs w:val="24"/>
        </w:rPr>
        <w:t xml:space="preserve">with the exception of the Russian Federation, </w:t>
      </w:r>
      <w:r w:rsidRPr="006F088B">
        <w:rPr>
          <w:rFonts w:ascii="Times New Roman" w:hAnsi="Times New Roman" w:cs="Times New Roman"/>
          <w:sz w:val="24"/>
          <w:szCs w:val="24"/>
        </w:rPr>
        <w:t>shall not be required to fund t</w:t>
      </w:r>
      <w:r w:rsidR="00285FFB" w:rsidRPr="006F088B">
        <w:rPr>
          <w:rFonts w:ascii="Times New Roman" w:hAnsi="Times New Roman" w:cs="Times New Roman"/>
          <w:sz w:val="24"/>
          <w:szCs w:val="24"/>
        </w:rPr>
        <w:t xml:space="preserve">he compensation </w:t>
      </w:r>
      <w:r w:rsidR="00BF69CE" w:rsidRPr="006F088B">
        <w:rPr>
          <w:rFonts w:ascii="Times New Roman" w:hAnsi="Times New Roman" w:cs="Times New Roman"/>
          <w:sz w:val="24"/>
          <w:szCs w:val="24"/>
        </w:rPr>
        <w:t xml:space="preserve">determined and </w:t>
      </w:r>
      <w:r w:rsidR="00285FFB" w:rsidRPr="006F088B">
        <w:rPr>
          <w:rFonts w:ascii="Times New Roman" w:hAnsi="Times New Roman" w:cs="Times New Roman"/>
          <w:sz w:val="24"/>
          <w:szCs w:val="24"/>
        </w:rPr>
        <w:t xml:space="preserve">awarded by the Commission. </w:t>
      </w:r>
    </w:p>
    <w:p w14:paraId="031B0ECF" w14:textId="2DE4A084" w:rsidR="00F10356" w:rsidRPr="006F088B" w:rsidRDefault="00F10356" w:rsidP="00F10356">
      <w:pPr>
        <w:pStyle w:val="NoSpacing"/>
        <w:numPr>
          <w:ilvl w:val="0"/>
          <w:numId w:val="19"/>
        </w:numPr>
        <w:rPr>
          <w:rFonts w:ascii="Times New Roman" w:hAnsi="Times New Roman" w:cs="Times New Roman"/>
          <w:sz w:val="24"/>
          <w:szCs w:val="24"/>
        </w:rPr>
      </w:pPr>
      <w:bookmarkStart w:id="268" w:name="_Ref203598461"/>
      <w:r w:rsidRPr="006F088B">
        <w:rPr>
          <w:rFonts w:ascii="Times New Roman" w:hAnsi="Times New Roman" w:cs="Times New Roman"/>
          <w:sz w:val="24"/>
          <w:szCs w:val="24"/>
        </w:rPr>
        <w:lastRenderedPageBreak/>
        <w:t>Decisions of the Commission cannot be enforced through courts or other judicial or quasi-judicial institutions within the national jurisdictions of the Members unless expressly permitted by a relevant Member under the national law of that Member.</w:t>
      </w:r>
    </w:p>
    <w:p w14:paraId="590BB4FC" w14:textId="68792233" w:rsidR="001E0FA9" w:rsidRPr="006F088B" w:rsidRDefault="00E87B76" w:rsidP="0057705F">
      <w:pPr>
        <w:pStyle w:val="Heading2"/>
        <w:keepNext w:val="0"/>
        <w:keepLines w:val="0"/>
        <w:jc w:val="both"/>
        <w:rPr>
          <w:rFonts w:ascii="Times New Roman" w:hAnsi="Times New Roman" w:cs="Times New Roman"/>
          <w:sz w:val="24"/>
          <w:szCs w:val="24"/>
        </w:rPr>
      </w:pPr>
      <w:bookmarkStart w:id="269" w:name="_Toc203762289"/>
      <w:bookmarkStart w:id="270" w:name="_Toc208644067"/>
      <w:r w:rsidRPr="006F088B">
        <w:rPr>
          <w:rFonts w:ascii="Times New Roman" w:hAnsi="Times New Roman" w:cs="Times New Roman"/>
          <w:sz w:val="24"/>
          <w:szCs w:val="24"/>
        </w:rPr>
        <w:t xml:space="preserve">Mechanics for </w:t>
      </w:r>
      <w:r w:rsidR="00550BFD" w:rsidRPr="006F088B">
        <w:rPr>
          <w:rFonts w:ascii="Times New Roman" w:hAnsi="Times New Roman" w:cs="Times New Roman"/>
          <w:sz w:val="24"/>
          <w:szCs w:val="24"/>
        </w:rPr>
        <w:t>P</w:t>
      </w:r>
      <w:r w:rsidRPr="006F088B">
        <w:rPr>
          <w:rFonts w:ascii="Times New Roman" w:hAnsi="Times New Roman" w:cs="Times New Roman"/>
          <w:sz w:val="24"/>
          <w:szCs w:val="24"/>
        </w:rPr>
        <w:t xml:space="preserve">ayment </w:t>
      </w:r>
      <w:r w:rsidR="001E0FA9" w:rsidRPr="006F088B">
        <w:rPr>
          <w:rFonts w:ascii="Times New Roman" w:hAnsi="Times New Roman" w:cs="Times New Roman"/>
          <w:sz w:val="24"/>
          <w:szCs w:val="24"/>
        </w:rPr>
        <w:t xml:space="preserve">of </w:t>
      </w:r>
      <w:bookmarkEnd w:id="269"/>
      <w:r w:rsidR="00550BFD" w:rsidRPr="006F088B">
        <w:rPr>
          <w:rFonts w:ascii="Times New Roman" w:hAnsi="Times New Roman" w:cs="Times New Roman"/>
          <w:sz w:val="24"/>
          <w:szCs w:val="24"/>
        </w:rPr>
        <w:t>C</w:t>
      </w:r>
      <w:r w:rsidR="001E0FA9" w:rsidRPr="006F088B">
        <w:rPr>
          <w:rFonts w:ascii="Times New Roman" w:hAnsi="Times New Roman" w:cs="Times New Roman"/>
          <w:sz w:val="24"/>
          <w:szCs w:val="24"/>
        </w:rPr>
        <w:t xml:space="preserve">ompensation </w:t>
      </w:r>
      <w:r w:rsidR="00550BFD" w:rsidRPr="006F088B">
        <w:rPr>
          <w:rFonts w:ascii="Times New Roman" w:hAnsi="Times New Roman" w:cs="Times New Roman"/>
          <w:sz w:val="24"/>
          <w:szCs w:val="24"/>
        </w:rPr>
        <w:t>A</w:t>
      </w:r>
      <w:r w:rsidR="001E0FA9" w:rsidRPr="006F088B">
        <w:rPr>
          <w:rFonts w:ascii="Times New Roman" w:hAnsi="Times New Roman" w:cs="Times New Roman"/>
          <w:sz w:val="24"/>
          <w:szCs w:val="24"/>
        </w:rPr>
        <w:t>warded</w:t>
      </w:r>
      <w:bookmarkEnd w:id="270"/>
    </w:p>
    <w:p w14:paraId="349AB8AC" w14:textId="375C4B13" w:rsidR="00AE4118" w:rsidRPr="006F088B" w:rsidRDefault="00530E29" w:rsidP="0057705F">
      <w:pPr>
        <w:pStyle w:val="NoSpacing"/>
        <w:ind w:left="360"/>
        <w:rPr>
          <w:rFonts w:ascii="Times New Roman" w:hAnsi="Times New Roman" w:cs="Times New Roman"/>
          <w:sz w:val="24"/>
          <w:szCs w:val="24"/>
        </w:rPr>
      </w:pPr>
      <w:bookmarkStart w:id="271" w:name="_Ref203643861"/>
      <w:r w:rsidRPr="006F088B">
        <w:rPr>
          <w:rFonts w:ascii="Times New Roman" w:hAnsi="Times New Roman" w:cs="Times New Roman"/>
          <w:sz w:val="24"/>
          <w:szCs w:val="24"/>
        </w:rPr>
        <w:t xml:space="preserve">The Assembly </w:t>
      </w:r>
      <w:r w:rsidR="00285FFB" w:rsidRPr="006F088B">
        <w:rPr>
          <w:rFonts w:ascii="Times New Roman" w:hAnsi="Times New Roman" w:cs="Times New Roman"/>
          <w:sz w:val="24"/>
          <w:szCs w:val="24"/>
        </w:rPr>
        <w:t>may</w:t>
      </w:r>
      <w:r w:rsidRPr="006F088B">
        <w:rPr>
          <w:rFonts w:ascii="Times New Roman" w:hAnsi="Times New Roman" w:cs="Times New Roman"/>
          <w:sz w:val="24"/>
          <w:szCs w:val="24"/>
        </w:rPr>
        <w:t xml:space="preserve"> consider the </w:t>
      </w:r>
      <w:r w:rsidR="00E87B76" w:rsidRPr="006F088B">
        <w:rPr>
          <w:rFonts w:ascii="Times New Roman" w:hAnsi="Times New Roman" w:cs="Times New Roman"/>
          <w:sz w:val="24"/>
          <w:szCs w:val="24"/>
        </w:rPr>
        <w:t xml:space="preserve">mechanics </w:t>
      </w:r>
      <w:r w:rsidRPr="006F088B">
        <w:rPr>
          <w:rFonts w:ascii="Times New Roman" w:hAnsi="Times New Roman" w:cs="Times New Roman"/>
          <w:sz w:val="24"/>
          <w:szCs w:val="24"/>
        </w:rPr>
        <w:t xml:space="preserve">for </w:t>
      </w:r>
      <w:r w:rsidR="00E91FCD" w:rsidRPr="006F088B">
        <w:rPr>
          <w:rFonts w:ascii="Times New Roman" w:hAnsi="Times New Roman" w:cs="Times New Roman"/>
          <w:sz w:val="24"/>
          <w:szCs w:val="24"/>
        </w:rPr>
        <w:t xml:space="preserve">the </w:t>
      </w:r>
      <w:r w:rsidR="001417FC" w:rsidRPr="006F088B">
        <w:rPr>
          <w:rFonts w:ascii="Times New Roman" w:hAnsi="Times New Roman" w:cs="Times New Roman"/>
          <w:sz w:val="24"/>
          <w:szCs w:val="24"/>
        </w:rPr>
        <w:t>payment of</w:t>
      </w:r>
      <w:r w:rsidRPr="006F088B">
        <w:rPr>
          <w:rFonts w:ascii="Times New Roman" w:hAnsi="Times New Roman" w:cs="Times New Roman"/>
          <w:sz w:val="24"/>
          <w:szCs w:val="24"/>
        </w:rPr>
        <w:t xml:space="preserve"> compensation</w:t>
      </w:r>
      <w:r w:rsidR="001417FC" w:rsidRPr="006F088B">
        <w:rPr>
          <w:rFonts w:ascii="Times New Roman" w:hAnsi="Times New Roman" w:cs="Times New Roman"/>
          <w:sz w:val="24"/>
          <w:szCs w:val="24"/>
        </w:rPr>
        <w:t xml:space="preserve"> awarded</w:t>
      </w:r>
      <w:r w:rsidR="006C30EA" w:rsidRPr="006F088B">
        <w:rPr>
          <w:rFonts w:ascii="Times New Roman" w:hAnsi="Times New Roman" w:cs="Times New Roman"/>
          <w:sz w:val="24"/>
          <w:szCs w:val="24"/>
        </w:rPr>
        <w:t xml:space="preserve"> after funding has become available</w:t>
      </w:r>
      <w:r w:rsidRPr="006F088B">
        <w:rPr>
          <w:rFonts w:ascii="Times New Roman" w:hAnsi="Times New Roman" w:cs="Times New Roman"/>
          <w:sz w:val="24"/>
          <w:szCs w:val="24"/>
        </w:rPr>
        <w:t xml:space="preserve">, including </w:t>
      </w:r>
      <w:r w:rsidR="006C30EA" w:rsidRPr="006F088B">
        <w:rPr>
          <w:rFonts w:ascii="Times New Roman" w:hAnsi="Times New Roman" w:cs="Times New Roman"/>
          <w:sz w:val="24"/>
          <w:szCs w:val="24"/>
        </w:rPr>
        <w:t xml:space="preserve">payment from any compensation fund that may be established or designated for this purpose </w:t>
      </w:r>
      <w:r w:rsidR="00285FFB" w:rsidRPr="006F088B">
        <w:rPr>
          <w:rFonts w:ascii="Times New Roman" w:hAnsi="Times New Roman" w:cs="Times New Roman"/>
          <w:sz w:val="24"/>
          <w:szCs w:val="24"/>
        </w:rPr>
        <w:t>at a point the Assembly agrees appropriate.</w:t>
      </w:r>
      <w:r w:rsidR="008318C8" w:rsidRPr="006F088B">
        <w:rPr>
          <w:rFonts w:ascii="Times New Roman" w:hAnsi="Times New Roman" w:cs="Times New Roman"/>
          <w:sz w:val="24"/>
          <w:szCs w:val="24"/>
        </w:rPr>
        <w:t xml:space="preserve"> </w:t>
      </w:r>
      <w:bookmarkEnd w:id="267"/>
      <w:bookmarkEnd w:id="268"/>
      <w:bookmarkEnd w:id="271"/>
    </w:p>
    <w:p w14:paraId="028B4182" w14:textId="5CBBACB1" w:rsidR="000C3A49" w:rsidRPr="006F088B" w:rsidRDefault="00116B32" w:rsidP="00116B32">
      <w:pPr>
        <w:pStyle w:val="Heading1"/>
        <w:numPr>
          <w:ilvl w:val="0"/>
          <w:numId w:val="0"/>
        </w:numPr>
        <w:ind w:left="720" w:hanging="360"/>
        <w:jc w:val="both"/>
        <w:rPr>
          <w:rFonts w:ascii="Times New Roman" w:hAnsi="Times New Roman" w:cs="Times New Roman"/>
          <w:sz w:val="24"/>
          <w:szCs w:val="24"/>
        </w:rPr>
      </w:pPr>
      <w:bookmarkStart w:id="272" w:name="_Toc185499004"/>
      <w:bookmarkStart w:id="273" w:name="_Toc185506077"/>
      <w:bookmarkStart w:id="274" w:name="_Toc185510267"/>
      <w:bookmarkStart w:id="275" w:name="_Toc185510338"/>
      <w:bookmarkStart w:id="276" w:name="_Toc185510683"/>
      <w:bookmarkStart w:id="277" w:name="_Toc185510754"/>
      <w:bookmarkStart w:id="278" w:name="_Toc185510829"/>
      <w:bookmarkStart w:id="279" w:name="_Toc185499005"/>
      <w:bookmarkStart w:id="280" w:name="_Toc185506078"/>
      <w:bookmarkStart w:id="281" w:name="_Toc185510268"/>
      <w:bookmarkStart w:id="282" w:name="_Toc185510339"/>
      <w:bookmarkStart w:id="283" w:name="_Toc185510684"/>
      <w:bookmarkStart w:id="284" w:name="_Toc185510755"/>
      <w:bookmarkStart w:id="285" w:name="_Toc185510830"/>
      <w:bookmarkStart w:id="286" w:name="_Toc185499006"/>
      <w:bookmarkStart w:id="287" w:name="_Toc185506079"/>
      <w:bookmarkStart w:id="288" w:name="_Toc185510269"/>
      <w:bookmarkStart w:id="289" w:name="_Toc185510340"/>
      <w:bookmarkStart w:id="290" w:name="_Toc185510685"/>
      <w:bookmarkStart w:id="291" w:name="_Toc185510756"/>
      <w:bookmarkStart w:id="292" w:name="_Toc185510831"/>
      <w:bookmarkStart w:id="293" w:name="_Toc185499007"/>
      <w:bookmarkStart w:id="294" w:name="_Toc185506080"/>
      <w:bookmarkStart w:id="295" w:name="_Toc185510270"/>
      <w:bookmarkStart w:id="296" w:name="_Toc185510341"/>
      <w:bookmarkStart w:id="297" w:name="_Toc185510686"/>
      <w:bookmarkStart w:id="298" w:name="_Toc185510757"/>
      <w:bookmarkStart w:id="299" w:name="_Toc185510832"/>
      <w:bookmarkStart w:id="300" w:name="_Toc185499008"/>
      <w:bookmarkStart w:id="301" w:name="_Toc185506081"/>
      <w:bookmarkStart w:id="302" w:name="_Toc185510271"/>
      <w:bookmarkStart w:id="303" w:name="_Toc185510342"/>
      <w:bookmarkStart w:id="304" w:name="_Toc185510687"/>
      <w:bookmarkStart w:id="305" w:name="_Toc185510758"/>
      <w:bookmarkStart w:id="306" w:name="_Toc185510833"/>
      <w:bookmarkStart w:id="307" w:name="_Toc185499009"/>
      <w:bookmarkStart w:id="308" w:name="_Toc185506082"/>
      <w:bookmarkStart w:id="309" w:name="_Toc185510272"/>
      <w:bookmarkStart w:id="310" w:name="_Toc185510343"/>
      <w:bookmarkStart w:id="311" w:name="_Toc185510688"/>
      <w:bookmarkStart w:id="312" w:name="_Toc185510759"/>
      <w:bookmarkStart w:id="313" w:name="_Toc185510834"/>
      <w:bookmarkStart w:id="314" w:name="_Toc185499010"/>
      <w:bookmarkStart w:id="315" w:name="_Toc185506083"/>
      <w:bookmarkStart w:id="316" w:name="_Toc185510273"/>
      <w:bookmarkStart w:id="317" w:name="_Toc185510344"/>
      <w:bookmarkStart w:id="318" w:name="_Toc185510689"/>
      <w:bookmarkStart w:id="319" w:name="_Toc185510760"/>
      <w:bookmarkStart w:id="320" w:name="_Toc185510835"/>
      <w:bookmarkStart w:id="321" w:name="_Toc185499011"/>
      <w:bookmarkStart w:id="322" w:name="_Toc185506084"/>
      <w:bookmarkStart w:id="323" w:name="_Toc185510274"/>
      <w:bookmarkStart w:id="324" w:name="_Toc185510345"/>
      <w:bookmarkStart w:id="325" w:name="_Toc185510690"/>
      <w:bookmarkStart w:id="326" w:name="_Toc185510761"/>
      <w:bookmarkStart w:id="327" w:name="_Toc185510836"/>
      <w:bookmarkStart w:id="328" w:name="_Toc185499012"/>
      <w:bookmarkStart w:id="329" w:name="_Toc185506085"/>
      <w:bookmarkStart w:id="330" w:name="_Toc185510275"/>
      <w:bookmarkStart w:id="331" w:name="_Toc185510346"/>
      <w:bookmarkStart w:id="332" w:name="_Toc185510691"/>
      <w:bookmarkStart w:id="333" w:name="_Toc185510762"/>
      <w:bookmarkStart w:id="334" w:name="_Toc185510837"/>
      <w:bookmarkStart w:id="335" w:name="_Toc185499013"/>
      <w:bookmarkStart w:id="336" w:name="_Toc185506086"/>
      <w:bookmarkStart w:id="337" w:name="_Toc185510276"/>
      <w:bookmarkStart w:id="338" w:name="_Toc185510347"/>
      <w:bookmarkStart w:id="339" w:name="_Toc185510692"/>
      <w:bookmarkStart w:id="340" w:name="_Toc185510763"/>
      <w:bookmarkStart w:id="341" w:name="_Toc185510838"/>
      <w:bookmarkStart w:id="342" w:name="_Toc185499014"/>
      <w:bookmarkStart w:id="343" w:name="_Toc185506087"/>
      <w:bookmarkStart w:id="344" w:name="_Toc185510277"/>
      <w:bookmarkStart w:id="345" w:name="_Toc185510348"/>
      <w:bookmarkStart w:id="346" w:name="_Toc185510693"/>
      <w:bookmarkStart w:id="347" w:name="_Toc185510764"/>
      <w:bookmarkStart w:id="348" w:name="_Toc185510839"/>
      <w:bookmarkStart w:id="349" w:name="_Toc185499015"/>
      <w:bookmarkStart w:id="350" w:name="_Toc185506088"/>
      <w:bookmarkStart w:id="351" w:name="_Toc185510278"/>
      <w:bookmarkStart w:id="352" w:name="_Toc185510349"/>
      <w:bookmarkStart w:id="353" w:name="_Toc185510694"/>
      <w:bookmarkStart w:id="354" w:name="_Toc185510765"/>
      <w:bookmarkStart w:id="355" w:name="_Toc185510840"/>
      <w:bookmarkStart w:id="356" w:name="_Toc184246382"/>
      <w:bookmarkStart w:id="357" w:name="_Toc184246419"/>
      <w:bookmarkStart w:id="358" w:name="_Toc185851039"/>
      <w:bookmarkStart w:id="359" w:name="_Toc190089000"/>
      <w:bookmarkStart w:id="360" w:name="_Toc193897993"/>
      <w:bookmarkStart w:id="361" w:name="_Toc203410654"/>
      <w:bookmarkStart w:id="362" w:name="_Toc208644068"/>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r w:rsidRPr="006F088B">
        <w:rPr>
          <w:rFonts w:ascii="Times New Roman" w:hAnsi="Times New Roman" w:cs="Times New Roman"/>
          <w:sz w:val="24"/>
          <w:szCs w:val="24"/>
        </w:rPr>
        <w:t xml:space="preserve">PART VI – </w:t>
      </w:r>
      <w:bookmarkStart w:id="363" w:name="_Toc203762290"/>
      <w:r w:rsidR="00245AAC" w:rsidRPr="006F088B">
        <w:rPr>
          <w:rFonts w:ascii="Times New Roman" w:hAnsi="Times New Roman" w:cs="Times New Roman"/>
          <w:sz w:val="24"/>
          <w:szCs w:val="24"/>
        </w:rPr>
        <w:t xml:space="preserve">FINANCING </w:t>
      </w:r>
      <w:r w:rsidR="00726B0A" w:rsidRPr="006F088B">
        <w:rPr>
          <w:rFonts w:ascii="Times New Roman" w:hAnsi="Times New Roman" w:cs="Times New Roman"/>
          <w:sz w:val="24"/>
          <w:szCs w:val="24"/>
        </w:rPr>
        <w:t xml:space="preserve">Of </w:t>
      </w:r>
      <w:r w:rsidR="00245AAC" w:rsidRPr="006F088B">
        <w:rPr>
          <w:rFonts w:ascii="Times New Roman" w:hAnsi="Times New Roman" w:cs="Times New Roman"/>
          <w:sz w:val="24"/>
          <w:szCs w:val="24"/>
        </w:rPr>
        <w:t>THE COMMISSION</w:t>
      </w:r>
      <w:bookmarkEnd w:id="358"/>
      <w:bookmarkEnd w:id="359"/>
      <w:bookmarkEnd w:id="360"/>
      <w:bookmarkEnd w:id="361"/>
      <w:bookmarkEnd w:id="362"/>
      <w:bookmarkEnd w:id="363"/>
    </w:p>
    <w:p w14:paraId="335CBB4B" w14:textId="0A2554E3" w:rsidR="000C3A49" w:rsidRPr="006F088B" w:rsidRDefault="6D7CC4F4" w:rsidP="00BA6BD0">
      <w:pPr>
        <w:pStyle w:val="Heading2"/>
        <w:keepNext w:val="0"/>
        <w:keepLines w:val="0"/>
        <w:jc w:val="both"/>
        <w:rPr>
          <w:rFonts w:ascii="Times New Roman" w:hAnsi="Times New Roman" w:cs="Times New Roman"/>
          <w:sz w:val="24"/>
          <w:szCs w:val="24"/>
        </w:rPr>
      </w:pPr>
      <w:bookmarkStart w:id="364" w:name="_Ref175055240"/>
      <w:bookmarkStart w:id="365" w:name="_Toc185851040"/>
      <w:bookmarkStart w:id="366" w:name="_Toc190089001"/>
      <w:bookmarkStart w:id="367" w:name="_Toc193897994"/>
      <w:bookmarkStart w:id="368" w:name="_Ref203408930"/>
      <w:bookmarkStart w:id="369" w:name="_Toc203410655"/>
      <w:bookmarkStart w:id="370" w:name="_Toc203762291"/>
      <w:bookmarkStart w:id="371" w:name="_Toc208644069"/>
      <w:r w:rsidRPr="006F088B">
        <w:rPr>
          <w:rFonts w:ascii="Times New Roman" w:hAnsi="Times New Roman" w:cs="Times New Roman"/>
          <w:sz w:val="24"/>
          <w:szCs w:val="24"/>
        </w:rPr>
        <w:t xml:space="preserve">Financing and </w:t>
      </w:r>
      <w:bookmarkEnd w:id="364"/>
      <w:bookmarkEnd w:id="365"/>
      <w:r w:rsidR="00726B0A" w:rsidRPr="006F088B">
        <w:rPr>
          <w:rFonts w:ascii="Times New Roman" w:hAnsi="Times New Roman" w:cs="Times New Roman"/>
          <w:sz w:val="24"/>
          <w:szCs w:val="24"/>
        </w:rPr>
        <w:t>Budget</w:t>
      </w:r>
      <w:bookmarkEnd w:id="366"/>
      <w:bookmarkEnd w:id="367"/>
      <w:bookmarkEnd w:id="368"/>
      <w:bookmarkEnd w:id="369"/>
      <w:bookmarkEnd w:id="370"/>
      <w:bookmarkEnd w:id="371"/>
    </w:p>
    <w:p w14:paraId="078A0664" w14:textId="3C91A4FD" w:rsidR="002630FE" w:rsidRPr="006F088B" w:rsidRDefault="001C57CC" w:rsidP="0090076F">
      <w:pPr>
        <w:pStyle w:val="NoSpacing"/>
        <w:numPr>
          <w:ilvl w:val="0"/>
          <w:numId w:val="15"/>
        </w:numPr>
        <w:rPr>
          <w:rFonts w:ascii="Times New Roman" w:hAnsi="Times New Roman" w:cs="Times New Roman"/>
          <w:sz w:val="24"/>
          <w:szCs w:val="24"/>
        </w:rPr>
      </w:pPr>
      <w:bookmarkStart w:id="372" w:name="_Ref175055241"/>
      <w:r w:rsidRPr="006F088B">
        <w:rPr>
          <w:rFonts w:ascii="Times New Roman" w:hAnsi="Times New Roman" w:cs="Times New Roman"/>
          <w:sz w:val="24"/>
          <w:szCs w:val="24"/>
        </w:rPr>
        <w:t>Upon the Russian Federation becoming a Member</w:t>
      </w:r>
      <w:r w:rsidR="000D47E1" w:rsidRPr="006F088B">
        <w:rPr>
          <w:rFonts w:ascii="Times New Roman" w:hAnsi="Times New Roman" w:cs="Times New Roman"/>
          <w:sz w:val="24"/>
          <w:szCs w:val="24"/>
        </w:rPr>
        <w:t>,</w:t>
      </w:r>
      <w:r w:rsidRPr="006F088B">
        <w:rPr>
          <w:rFonts w:ascii="Times New Roman" w:hAnsi="Times New Roman" w:cs="Times New Roman"/>
          <w:sz w:val="24"/>
          <w:szCs w:val="24"/>
        </w:rPr>
        <w:t xml:space="preserve"> it </w:t>
      </w:r>
      <w:r w:rsidR="00462505" w:rsidRPr="006F088B">
        <w:rPr>
          <w:rFonts w:ascii="Times New Roman" w:hAnsi="Times New Roman" w:cs="Times New Roman"/>
          <w:sz w:val="24"/>
          <w:szCs w:val="24"/>
        </w:rPr>
        <w:t>shall</w:t>
      </w:r>
      <w:r w:rsidR="00E2634F" w:rsidRPr="006F088B">
        <w:rPr>
          <w:rFonts w:ascii="Times New Roman" w:hAnsi="Times New Roman" w:cs="Times New Roman"/>
          <w:sz w:val="24"/>
          <w:szCs w:val="24"/>
        </w:rPr>
        <w:t xml:space="preserve"> </w:t>
      </w:r>
      <w:r w:rsidR="002630FE" w:rsidRPr="006F088B">
        <w:rPr>
          <w:rFonts w:ascii="Times New Roman" w:hAnsi="Times New Roman" w:cs="Times New Roman"/>
          <w:sz w:val="24"/>
          <w:szCs w:val="24"/>
        </w:rPr>
        <w:t>bear the cost</w:t>
      </w:r>
      <w:r w:rsidR="002551F3" w:rsidRPr="006F088B">
        <w:rPr>
          <w:rFonts w:ascii="Times New Roman" w:hAnsi="Times New Roman" w:cs="Times New Roman"/>
          <w:sz w:val="24"/>
          <w:szCs w:val="24"/>
        </w:rPr>
        <w:t>s</w:t>
      </w:r>
      <w:r w:rsidR="002630FE" w:rsidRPr="006F088B">
        <w:rPr>
          <w:rFonts w:ascii="Times New Roman" w:hAnsi="Times New Roman" w:cs="Times New Roman"/>
          <w:sz w:val="24"/>
          <w:szCs w:val="24"/>
        </w:rPr>
        <w:t xml:space="preserve"> of the Commission</w:t>
      </w:r>
      <w:r w:rsidR="00532908" w:rsidRPr="006F088B">
        <w:rPr>
          <w:rFonts w:ascii="Times New Roman" w:hAnsi="Times New Roman" w:cs="Times New Roman"/>
          <w:sz w:val="24"/>
          <w:szCs w:val="24"/>
        </w:rPr>
        <w:t xml:space="preserve"> from the entry into force of this </w:t>
      </w:r>
      <w:r w:rsidR="00C111B9" w:rsidRPr="006F088B">
        <w:rPr>
          <w:rFonts w:ascii="Times New Roman" w:hAnsi="Times New Roman" w:cs="Times New Roman"/>
          <w:sz w:val="24"/>
          <w:szCs w:val="24"/>
        </w:rPr>
        <w:t>Convention</w:t>
      </w:r>
      <w:r w:rsidR="002630FE" w:rsidRPr="006F088B">
        <w:rPr>
          <w:rFonts w:ascii="Times New Roman" w:hAnsi="Times New Roman" w:cs="Times New Roman"/>
          <w:sz w:val="24"/>
          <w:szCs w:val="24"/>
        </w:rPr>
        <w:t>.</w:t>
      </w:r>
      <w:bookmarkEnd w:id="372"/>
    </w:p>
    <w:p w14:paraId="5523E226" w14:textId="072C1321" w:rsidR="002630FE" w:rsidRPr="006F088B" w:rsidRDefault="002630FE" w:rsidP="0090076F">
      <w:pPr>
        <w:pStyle w:val="NoSpacing"/>
        <w:numPr>
          <w:ilvl w:val="0"/>
          <w:numId w:val="15"/>
        </w:numPr>
        <w:rPr>
          <w:rFonts w:ascii="Times New Roman" w:hAnsi="Times New Roman" w:cs="Times New Roman"/>
          <w:sz w:val="24"/>
          <w:szCs w:val="24"/>
        </w:rPr>
      </w:pPr>
      <w:r w:rsidRPr="006F088B">
        <w:rPr>
          <w:rFonts w:ascii="Times New Roman" w:hAnsi="Times New Roman" w:cs="Times New Roman"/>
          <w:sz w:val="24"/>
          <w:szCs w:val="24"/>
        </w:rPr>
        <w:t xml:space="preserve">Until the Russian Federation </w:t>
      </w:r>
      <w:r w:rsidR="007B5F9F" w:rsidRPr="006F088B">
        <w:rPr>
          <w:rFonts w:ascii="Times New Roman" w:hAnsi="Times New Roman" w:cs="Times New Roman"/>
          <w:sz w:val="24"/>
          <w:szCs w:val="24"/>
        </w:rPr>
        <w:t>bears the costs of the Commission</w:t>
      </w:r>
      <w:r w:rsidRPr="006F088B">
        <w:rPr>
          <w:rFonts w:ascii="Times New Roman" w:hAnsi="Times New Roman" w:cs="Times New Roman"/>
          <w:sz w:val="24"/>
          <w:szCs w:val="24"/>
        </w:rPr>
        <w:t>, t</w:t>
      </w:r>
      <w:r w:rsidR="6D7CC4F4" w:rsidRPr="006F088B">
        <w:rPr>
          <w:rFonts w:ascii="Times New Roman" w:hAnsi="Times New Roman" w:cs="Times New Roman"/>
          <w:sz w:val="24"/>
          <w:szCs w:val="24"/>
        </w:rPr>
        <w:t>he Commission shall be financed through the annual assessed contributions of Members and voluntary contributions</w:t>
      </w:r>
      <w:r w:rsidR="0076785A" w:rsidRPr="006F088B">
        <w:rPr>
          <w:rFonts w:ascii="Times New Roman" w:hAnsi="Times New Roman" w:cs="Times New Roman"/>
          <w:sz w:val="24"/>
          <w:szCs w:val="24"/>
        </w:rPr>
        <w:t xml:space="preserve">. </w:t>
      </w:r>
      <w:r w:rsidR="00C730EE" w:rsidRPr="006F088B">
        <w:rPr>
          <w:rFonts w:ascii="Times New Roman" w:hAnsi="Times New Roman" w:cs="Times New Roman"/>
          <w:sz w:val="24"/>
          <w:szCs w:val="24"/>
        </w:rPr>
        <w:t>Such contributions shall be made without prejudice to the possibility of recovery from the Russian Federation.</w:t>
      </w:r>
    </w:p>
    <w:p w14:paraId="01491C75" w14:textId="24A7B827" w:rsidR="00E71AD6" w:rsidRPr="006F088B" w:rsidRDefault="00484C6A" w:rsidP="0090076F">
      <w:pPr>
        <w:pStyle w:val="NoSpacing"/>
        <w:numPr>
          <w:ilvl w:val="0"/>
          <w:numId w:val="15"/>
        </w:numPr>
        <w:rPr>
          <w:rFonts w:ascii="Times New Roman" w:hAnsi="Times New Roman" w:cs="Times New Roman"/>
          <w:sz w:val="24"/>
          <w:szCs w:val="24"/>
        </w:rPr>
      </w:pPr>
      <w:r w:rsidRPr="006F088B">
        <w:rPr>
          <w:rFonts w:ascii="Times New Roman" w:hAnsi="Times New Roman" w:cs="Times New Roman"/>
          <w:sz w:val="24"/>
          <w:szCs w:val="24"/>
        </w:rPr>
        <w:t xml:space="preserve">The annual assessed contributions </w:t>
      </w:r>
      <w:r w:rsidR="00DC313D" w:rsidRPr="006F088B">
        <w:rPr>
          <w:rFonts w:ascii="Times New Roman" w:hAnsi="Times New Roman" w:cs="Times New Roman"/>
          <w:sz w:val="24"/>
          <w:szCs w:val="24"/>
        </w:rPr>
        <w:t>of</w:t>
      </w:r>
      <w:r w:rsidRPr="006F088B">
        <w:rPr>
          <w:rFonts w:ascii="Times New Roman" w:hAnsi="Times New Roman" w:cs="Times New Roman"/>
          <w:sz w:val="24"/>
          <w:szCs w:val="24"/>
        </w:rPr>
        <w:t xml:space="preserve"> Members shall be determined by the Financial Committee, based on the criteria for the determination of the annual scale of contributions for the general budget of the Council of Europe and can be adjusted by the Assembly in accordance with the principles on which that scale is based</w:t>
      </w:r>
      <w:r w:rsidR="00A9681A" w:rsidRPr="006F088B">
        <w:rPr>
          <w:rFonts w:ascii="Times New Roman" w:hAnsi="Times New Roman" w:cs="Times New Roman"/>
          <w:sz w:val="24"/>
          <w:szCs w:val="24"/>
        </w:rPr>
        <w:t>.</w:t>
      </w:r>
    </w:p>
    <w:p w14:paraId="3D3DAC62" w14:textId="1513F6B8" w:rsidR="00CB7DF0" w:rsidRPr="006F088B" w:rsidRDefault="6D7CC4F4" w:rsidP="0090076F">
      <w:pPr>
        <w:pStyle w:val="NoSpacing"/>
        <w:numPr>
          <w:ilvl w:val="0"/>
          <w:numId w:val="15"/>
        </w:numPr>
        <w:rPr>
          <w:rFonts w:ascii="Times New Roman" w:hAnsi="Times New Roman" w:cs="Times New Roman"/>
          <w:sz w:val="24"/>
          <w:szCs w:val="24"/>
        </w:rPr>
      </w:pPr>
      <w:r w:rsidRPr="006F088B">
        <w:rPr>
          <w:rFonts w:ascii="Times New Roman" w:hAnsi="Times New Roman" w:cs="Times New Roman"/>
          <w:sz w:val="24"/>
          <w:szCs w:val="24"/>
        </w:rPr>
        <w:t xml:space="preserve">The Commission may receive and utilise voluntary contributions connected </w:t>
      </w:r>
      <w:r w:rsidR="00DC313D" w:rsidRPr="006F088B">
        <w:rPr>
          <w:rFonts w:ascii="Times New Roman" w:hAnsi="Times New Roman" w:cs="Times New Roman"/>
          <w:sz w:val="24"/>
          <w:szCs w:val="24"/>
        </w:rPr>
        <w:t>to</w:t>
      </w:r>
      <w:r w:rsidRPr="006F088B">
        <w:rPr>
          <w:rFonts w:ascii="Times New Roman" w:hAnsi="Times New Roman" w:cs="Times New Roman"/>
          <w:sz w:val="24"/>
          <w:szCs w:val="24"/>
        </w:rPr>
        <w:t xml:space="preserve"> its work, including contributions in kind. These contributions shall be consistent with the mandate and functions of the Commission. </w:t>
      </w:r>
      <w:r w:rsidR="00A458C7" w:rsidRPr="006F088B">
        <w:rPr>
          <w:rFonts w:ascii="Times New Roman" w:hAnsi="Times New Roman" w:cs="Times New Roman"/>
          <w:sz w:val="24"/>
          <w:szCs w:val="24"/>
        </w:rPr>
        <w:t>C</w:t>
      </w:r>
      <w:r w:rsidRPr="006F088B">
        <w:rPr>
          <w:rFonts w:ascii="Times New Roman" w:hAnsi="Times New Roman" w:cs="Times New Roman"/>
          <w:sz w:val="24"/>
          <w:szCs w:val="24"/>
        </w:rPr>
        <w:t>ontributions from entities other than Members</w:t>
      </w:r>
      <w:r w:rsidR="006C4F90" w:rsidRPr="006F088B">
        <w:rPr>
          <w:rFonts w:ascii="Times New Roman" w:hAnsi="Times New Roman" w:cs="Times New Roman"/>
          <w:sz w:val="24"/>
          <w:szCs w:val="24"/>
        </w:rPr>
        <w:t xml:space="preserve"> and Observers</w:t>
      </w:r>
      <w:r w:rsidRPr="006F088B">
        <w:rPr>
          <w:rFonts w:ascii="Times New Roman" w:hAnsi="Times New Roman" w:cs="Times New Roman"/>
          <w:sz w:val="24"/>
          <w:szCs w:val="24"/>
        </w:rPr>
        <w:t xml:space="preserve"> are subject to the prior authorisation of the Financial Committee. </w:t>
      </w:r>
    </w:p>
    <w:p w14:paraId="2B0497B8" w14:textId="4703E87A" w:rsidR="000D47E1" w:rsidRPr="006F088B" w:rsidRDefault="00484C6A" w:rsidP="000D47E1">
      <w:pPr>
        <w:pStyle w:val="NoSpacing"/>
        <w:numPr>
          <w:ilvl w:val="0"/>
          <w:numId w:val="15"/>
        </w:numPr>
        <w:rPr>
          <w:rFonts w:ascii="Times New Roman" w:hAnsi="Times New Roman" w:cs="Times New Roman"/>
          <w:sz w:val="24"/>
          <w:szCs w:val="24"/>
        </w:rPr>
      </w:pPr>
      <w:r w:rsidRPr="006F088B">
        <w:rPr>
          <w:rFonts w:ascii="Times New Roman" w:hAnsi="Times New Roman" w:cs="Times New Roman"/>
          <w:sz w:val="24"/>
          <w:szCs w:val="24"/>
        </w:rPr>
        <w:t xml:space="preserve">The Commission shall have its own budget within the framework of the Council of Europe. The Assembly shall adopt every year the </w:t>
      </w:r>
      <w:r w:rsidR="00860675" w:rsidRPr="006F088B">
        <w:rPr>
          <w:rFonts w:ascii="Times New Roman" w:hAnsi="Times New Roman" w:cs="Times New Roman"/>
          <w:sz w:val="24"/>
          <w:szCs w:val="24"/>
        </w:rPr>
        <w:t xml:space="preserve">budget of the </w:t>
      </w:r>
      <w:r w:rsidRPr="006F088B">
        <w:rPr>
          <w:rFonts w:ascii="Times New Roman" w:hAnsi="Times New Roman" w:cs="Times New Roman"/>
          <w:sz w:val="24"/>
          <w:szCs w:val="24"/>
        </w:rPr>
        <w:t>Commission for the following year, prepared by the Secretariat and reviewed by the Financial Committee</w:t>
      </w:r>
      <w:r w:rsidR="000D47E1" w:rsidRPr="006F088B">
        <w:rPr>
          <w:rFonts w:ascii="Times New Roman" w:hAnsi="Times New Roman" w:cs="Times New Roman"/>
          <w:sz w:val="24"/>
          <w:szCs w:val="24"/>
        </w:rPr>
        <w:t>.</w:t>
      </w:r>
    </w:p>
    <w:p w14:paraId="020B1149" w14:textId="5B108CDB" w:rsidR="00CB7DF0" w:rsidRPr="006F088B" w:rsidRDefault="00484C6A" w:rsidP="0090076F">
      <w:pPr>
        <w:pStyle w:val="NoSpacing"/>
        <w:numPr>
          <w:ilvl w:val="0"/>
          <w:numId w:val="15"/>
        </w:numPr>
        <w:rPr>
          <w:rFonts w:ascii="Times New Roman" w:hAnsi="Times New Roman" w:cs="Times New Roman"/>
          <w:sz w:val="24"/>
          <w:szCs w:val="24"/>
        </w:rPr>
      </w:pPr>
      <w:r w:rsidRPr="006F088B">
        <w:rPr>
          <w:rFonts w:ascii="Times New Roman" w:hAnsi="Times New Roman" w:cs="Times New Roman"/>
          <w:sz w:val="24"/>
          <w:szCs w:val="24"/>
        </w:rPr>
        <w:t xml:space="preserve">Subject to the provisions of this </w:t>
      </w:r>
      <w:r w:rsidR="009970A4" w:rsidRPr="006F088B">
        <w:rPr>
          <w:rFonts w:ascii="Times New Roman" w:hAnsi="Times New Roman" w:cs="Times New Roman"/>
          <w:sz w:val="24"/>
          <w:szCs w:val="24"/>
        </w:rPr>
        <w:t>Convention</w:t>
      </w:r>
      <w:r w:rsidRPr="006F088B">
        <w:rPr>
          <w:rFonts w:ascii="Times New Roman" w:hAnsi="Times New Roman" w:cs="Times New Roman"/>
          <w:sz w:val="24"/>
          <w:szCs w:val="24"/>
        </w:rPr>
        <w:t>, t</w:t>
      </w:r>
      <w:r w:rsidR="00A9681A" w:rsidRPr="006F088B">
        <w:rPr>
          <w:rFonts w:ascii="Times New Roman" w:hAnsi="Times New Roman" w:cs="Times New Roman"/>
          <w:sz w:val="24"/>
          <w:szCs w:val="24"/>
        </w:rPr>
        <w:t>he Financial Regulations of the Council of Europe shall apply.</w:t>
      </w:r>
    </w:p>
    <w:p w14:paraId="70644E88" w14:textId="16835A61" w:rsidR="00243732" w:rsidRPr="006F088B" w:rsidRDefault="00243732" w:rsidP="0090076F">
      <w:pPr>
        <w:pStyle w:val="NoSpacing"/>
        <w:numPr>
          <w:ilvl w:val="0"/>
          <w:numId w:val="15"/>
        </w:numPr>
        <w:rPr>
          <w:rFonts w:ascii="Times New Roman" w:hAnsi="Times New Roman" w:cs="Times New Roman"/>
          <w:sz w:val="24"/>
          <w:szCs w:val="24"/>
        </w:rPr>
      </w:pPr>
      <w:r w:rsidRPr="006F088B">
        <w:rPr>
          <w:rFonts w:ascii="Times New Roman" w:hAnsi="Times New Roman" w:cs="Times New Roman"/>
          <w:sz w:val="24"/>
          <w:szCs w:val="24"/>
        </w:rPr>
        <w:t xml:space="preserve">The Assembly may suspend the rights of a </w:t>
      </w:r>
      <w:proofErr w:type="gramStart"/>
      <w:r w:rsidRPr="006F088B">
        <w:rPr>
          <w:rFonts w:ascii="Times New Roman" w:hAnsi="Times New Roman" w:cs="Times New Roman"/>
          <w:sz w:val="24"/>
          <w:szCs w:val="24"/>
        </w:rPr>
        <w:t>Member</w:t>
      </w:r>
      <w:proofErr w:type="gramEnd"/>
      <w:r w:rsidRPr="006F088B">
        <w:rPr>
          <w:rFonts w:ascii="Times New Roman" w:hAnsi="Times New Roman" w:cs="Times New Roman"/>
          <w:sz w:val="24"/>
          <w:szCs w:val="24"/>
        </w:rPr>
        <w:t xml:space="preserve"> where it considers that the Member has failed to fulfil its financial obligations under this </w:t>
      </w:r>
      <w:r w:rsidR="00C111B9" w:rsidRPr="006F088B">
        <w:rPr>
          <w:rFonts w:ascii="Times New Roman" w:hAnsi="Times New Roman" w:cs="Times New Roman"/>
          <w:sz w:val="24"/>
          <w:szCs w:val="24"/>
        </w:rPr>
        <w:t>Convention</w:t>
      </w:r>
      <w:r w:rsidRPr="006F088B">
        <w:rPr>
          <w:rFonts w:ascii="Times New Roman" w:hAnsi="Times New Roman" w:cs="Times New Roman"/>
          <w:sz w:val="24"/>
          <w:szCs w:val="24"/>
        </w:rPr>
        <w:t xml:space="preserve">. </w:t>
      </w:r>
    </w:p>
    <w:p w14:paraId="67449A52" w14:textId="0E587940" w:rsidR="000C3A49" w:rsidRPr="006F088B" w:rsidRDefault="00116B32" w:rsidP="00C93CEA">
      <w:pPr>
        <w:pStyle w:val="Heading1"/>
        <w:numPr>
          <w:ilvl w:val="0"/>
          <w:numId w:val="0"/>
        </w:numPr>
        <w:ind w:left="1560" w:hanging="1200"/>
        <w:rPr>
          <w:rFonts w:ascii="Times New Roman" w:hAnsi="Times New Roman" w:cs="Times New Roman"/>
          <w:sz w:val="24"/>
          <w:szCs w:val="24"/>
        </w:rPr>
      </w:pPr>
      <w:bookmarkStart w:id="373" w:name="_Ref167311742"/>
      <w:bookmarkStart w:id="374" w:name="_Ref167313285"/>
      <w:bookmarkStart w:id="375" w:name="_Ref167314645"/>
      <w:bookmarkStart w:id="376" w:name="_Toc185851041"/>
      <w:bookmarkStart w:id="377" w:name="_Toc190089002"/>
      <w:bookmarkStart w:id="378" w:name="_Toc193897995"/>
      <w:bookmarkStart w:id="379" w:name="_Toc203410656"/>
      <w:bookmarkStart w:id="380" w:name="_Toc208644070"/>
      <w:r w:rsidRPr="006F088B">
        <w:rPr>
          <w:rFonts w:ascii="Times New Roman" w:hAnsi="Times New Roman" w:cs="Times New Roman"/>
          <w:sz w:val="24"/>
          <w:szCs w:val="24"/>
        </w:rPr>
        <w:t xml:space="preserve">PART VII – </w:t>
      </w:r>
      <w:bookmarkStart w:id="381" w:name="_Toc203762292"/>
      <w:r w:rsidR="6D7CC4F4" w:rsidRPr="006F088B">
        <w:rPr>
          <w:rFonts w:ascii="Times New Roman" w:hAnsi="Times New Roman" w:cs="Times New Roman"/>
          <w:sz w:val="24"/>
          <w:szCs w:val="24"/>
        </w:rPr>
        <w:t xml:space="preserve">REGISTER OF DAMAGE CAUSED BY </w:t>
      </w:r>
      <w:r w:rsidR="00245AAC" w:rsidRPr="006F088B">
        <w:rPr>
          <w:rFonts w:ascii="Times New Roman" w:hAnsi="Times New Roman" w:cs="Times New Roman"/>
          <w:sz w:val="24"/>
          <w:szCs w:val="24"/>
        </w:rPr>
        <w:t>THE</w:t>
      </w:r>
      <w:r w:rsidR="6D7CC4F4" w:rsidRPr="006F088B">
        <w:rPr>
          <w:rFonts w:ascii="Times New Roman" w:hAnsi="Times New Roman" w:cs="Times New Roman"/>
          <w:sz w:val="24"/>
          <w:szCs w:val="24"/>
        </w:rPr>
        <w:t xml:space="preserve"> AGGRESSION OF </w:t>
      </w:r>
      <w:r w:rsidR="00245AAC" w:rsidRPr="006F088B">
        <w:rPr>
          <w:rFonts w:ascii="Times New Roman" w:hAnsi="Times New Roman" w:cs="Times New Roman"/>
          <w:sz w:val="24"/>
          <w:szCs w:val="24"/>
        </w:rPr>
        <w:t>THE</w:t>
      </w:r>
      <w:r w:rsidRPr="006F088B">
        <w:rPr>
          <w:rFonts w:ascii="Times New Roman" w:hAnsi="Times New Roman" w:cs="Times New Roman"/>
          <w:sz w:val="24"/>
          <w:szCs w:val="24"/>
        </w:rPr>
        <w:t xml:space="preserve"> </w:t>
      </w:r>
      <w:r w:rsidR="6D7CC4F4" w:rsidRPr="006F088B">
        <w:rPr>
          <w:rFonts w:ascii="Times New Roman" w:hAnsi="Times New Roman" w:cs="Times New Roman"/>
          <w:sz w:val="24"/>
          <w:szCs w:val="24"/>
        </w:rPr>
        <w:t>RUSSIAN FEDERATION AGAINST UKRAINE</w:t>
      </w:r>
      <w:bookmarkEnd w:id="373"/>
      <w:bookmarkEnd w:id="374"/>
      <w:bookmarkEnd w:id="375"/>
      <w:bookmarkEnd w:id="376"/>
      <w:bookmarkEnd w:id="377"/>
      <w:bookmarkEnd w:id="378"/>
      <w:bookmarkEnd w:id="379"/>
      <w:bookmarkEnd w:id="380"/>
      <w:bookmarkEnd w:id="381"/>
    </w:p>
    <w:p w14:paraId="53DB9B8D" w14:textId="77777777" w:rsidR="000C3A49" w:rsidRPr="006F088B" w:rsidRDefault="6D7CC4F4" w:rsidP="00BA6BD0">
      <w:pPr>
        <w:pStyle w:val="Heading2"/>
        <w:keepNext w:val="0"/>
        <w:keepLines w:val="0"/>
        <w:jc w:val="both"/>
        <w:rPr>
          <w:rFonts w:ascii="Times New Roman" w:hAnsi="Times New Roman" w:cs="Times New Roman"/>
          <w:sz w:val="24"/>
          <w:szCs w:val="24"/>
        </w:rPr>
      </w:pPr>
      <w:bookmarkStart w:id="382" w:name="_Toc189687691"/>
      <w:bookmarkStart w:id="383" w:name="_Toc189694103"/>
      <w:bookmarkStart w:id="384" w:name="_Ref167311606"/>
      <w:bookmarkStart w:id="385" w:name="_Toc185851042"/>
      <w:bookmarkStart w:id="386" w:name="_Toc190089003"/>
      <w:bookmarkStart w:id="387" w:name="_Toc193897996"/>
      <w:bookmarkStart w:id="388" w:name="_Toc203410657"/>
      <w:bookmarkStart w:id="389" w:name="_Toc203762293"/>
      <w:bookmarkStart w:id="390" w:name="_Toc208644071"/>
      <w:bookmarkEnd w:id="382"/>
      <w:bookmarkEnd w:id="383"/>
      <w:r w:rsidRPr="006F088B">
        <w:rPr>
          <w:rFonts w:ascii="Times New Roman" w:hAnsi="Times New Roman" w:cs="Times New Roman"/>
          <w:sz w:val="24"/>
          <w:szCs w:val="24"/>
        </w:rPr>
        <w:t>Transfer of the Work of the Register</w:t>
      </w:r>
      <w:bookmarkEnd w:id="384"/>
      <w:bookmarkEnd w:id="385"/>
      <w:bookmarkEnd w:id="386"/>
      <w:bookmarkEnd w:id="387"/>
      <w:bookmarkEnd w:id="388"/>
      <w:bookmarkEnd w:id="389"/>
      <w:bookmarkEnd w:id="390"/>
    </w:p>
    <w:p w14:paraId="2AEB4245" w14:textId="47F61063" w:rsidR="00251E14" w:rsidRPr="006F088B" w:rsidRDefault="6D7CC4F4" w:rsidP="0090076F">
      <w:pPr>
        <w:pStyle w:val="NoSpacing"/>
        <w:numPr>
          <w:ilvl w:val="0"/>
          <w:numId w:val="16"/>
        </w:numPr>
        <w:rPr>
          <w:rFonts w:ascii="Times New Roman" w:hAnsi="Times New Roman" w:cs="Times New Roman"/>
          <w:sz w:val="24"/>
          <w:szCs w:val="24"/>
        </w:rPr>
      </w:pPr>
      <w:r w:rsidRPr="006F088B">
        <w:rPr>
          <w:rFonts w:ascii="Times New Roman" w:hAnsi="Times New Roman" w:cs="Times New Roman"/>
          <w:sz w:val="24"/>
          <w:szCs w:val="24"/>
        </w:rPr>
        <w:lastRenderedPageBreak/>
        <w:t>As soon as possible after the establishment of the Commission and the appointment of its Executive Director, the Executive Director shall engage with the Register and/or the Council of Europe</w:t>
      </w:r>
      <w:r w:rsidR="0034416A" w:rsidRPr="006F088B">
        <w:rPr>
          <w:rFonts w:ascii="Times New Roman" w:hAnsi="Times New Roman" w:cs="Times New Roman"/>
          <w:sz w:val="24"/>
          <w:szCs w:val="24"/>
        </w:rPr>
        <w:t xml:space="preserve"> to make preparations for the transfer of</w:t>
      </w:r>
      <w:r w:rsidR="003A741B" w:rsidRPr="006F088B">
        <w:rPr>
          <w:rFonts w:ascii="Times New Roman" w:hAnsi="Times New Roman" w:cs="Times New Roman"/>
          <w:sz w:val="24"/>
          <w:szCs w:val="24"/>
        </w:rPr>
        <w:t xml:space="preserve"> </w:t>
      </w:r>
      <w:r w:rsidRPr="006F088B">
        <w:rPr>
          <w:rFonts w:ascii="Times New Roman" w:hAnsi="Times New Roman" w:cs="Times New Roman"/>
          <w:sz w:val="24"/>
          <w:szCs w:val="24"/>
        </w:rPr>
        <w:t>the work of the Register, as appropriate, to the Commission in a way that will ensure the uninterrupted operation of the Register until its termination</w:t>
      </w:r>
      <w:r w:rsidR="0098004B" w:rsidRPr="006F088B">
        <w:rPr>
          <w:rFonts w:ascii="Times New Roman" w:hAnsi="Times New Roman" w:cs="Times New Roman"/>
          <w:sz w:val="24"/>
          <w:szCs w:val="24"/>
        </w:rPr>
        <w:t>,</w:t>
      </w:r>
      <w:r w:rsidRPr="006F088B">
        <w:rPr>
          <w:rFonts w:ascii="Times New Roman" w:hAnsi="Times New Roman" w:cs="Times New Roman"/>
          <w:sz w:val="24"/>
          <w:szCs w:val="24"/>
        </w:rPr>
        <w:t xml:space="preserve"> and that will place information on </w:t>
      </w:r>
      <w:r w:rsidR="00867F81" w:rsidRPr="006F088B">
        <w:rPr>
          <w:rFonts w:ascii="Times New Roman" w:hAnsi="Times New Roman" w:cs="Times New Roman"/>
          <w:sz w:val="24"/>
          <w:szCs w:val="24"/>
        </w:rPr>
        <w:t>Claims</w:t>
      </w:r>
      <w:r w:rsidRPr="006F088B">
        <w:rPr>
          <w:rFonts w:ascii="Times New Roman" w:hAnsi="Times New Roman" w:cs="Times New Roman"/>
          <w:sz w:val="24"/>
          <w:szCs w:val="24"/>
        </w:rPr>
        <w:t xml:space="preserve"> and evidence held by the Register at the disposal of the Commission. Such transfer shall include the digital platform of the Register, including all information about </w:t>
      </w:r>
      <w:r w:rsidR="00867F81" w:rsidRPr="006F088B">
        <w:rPr>
          <w:rFonts w:ascii="Times New Roman" w:hAnsi="Times New Roman" w:cs="Times New Roman"/>
          <w:sz w:val="24"/>
          <w:szCs w:val="24"/>
        </w:rPr>
        <w:t>Claims</w:t>
      </w:r>
      <w:r w:rsidRPr="006F088B">
        <w:rPr>
          <w:rFonts w:ascii="Times New Roman" w:hAnsi="Times New Roman" w:cs="Times New Roman"/>
          <w:sz w:val="24"/>
          <w:szCs w:val="24"/>
        </w:rPr>
        <w:t xml:space="preserve"> and evidence contained therein, other documentation, </w:t>
      </w:r>
      <w:r w:rsidR="00E91FCD" w:rsidRPr="006F088B">
        <w:rPr>
          <w:rFonts w:ascii="Times New Roman" w:hAnsi="Times New Roman" w:cs="Times New Roman"/>
          <w:sz w:val="24"/>
          <w:szCs w:val="24"/>
        </w:rPr>
        <w:t xml:space="preserve">its </w:t>
      </w:r>
      <w:r w:rsidRPr="006F088B">
        <w:rPr>
          <w:rFonts w:ascii="Times New Roman" w:hAnsi="Times New Roman" w:cs="Times New Roman"/>
          <w:sz w:val="24"/>
          <w:szCs w:val="24"/>
        </w:rPr>
        <w:t>archives, its movable and immovable property, including, but not limited to, bank accounts, IT equipment, software and any licen</w:t>
      </w:r>
      <w:r w:rsidR="00DD2DF3" w:rsidRPr="006F088B">
        <w:rPr>
          <w:rFonts w:ascii="Times New Roman" w:hAnsi="Times New Roman" w:cs="Times New Roman"/>
          <w:sz w:val="24"/>
          <w:szCs w:val="24"/>
        </w:rPr>
        <w:t>c</w:t>
      </w:r>
      <w:r w:rsidRPr="006F088B">
        <w:rPr>
          <w:rFonts w:ascii="Times New Roman" w:hAnsi="Times New Roman" w:cs="Times New Roman"/>
          <w:sz w:val="24"/>
          <w:szCs w:val="24"/>
        </w:rPr>
        <w:t>es thereto, contracts</w:t>
      </w:r>
      <w:r w:rsidR="00DD2DF3" w:rsidRPr="006F088B">
        <w:rPr>
          <w:rFonts w:ascii="Times New Roman" w:hAnsi="Times New Roman" w:cs="Times New Roman"/>
          <w:sz w:val="24"/>
          <w:szCs w:val="24"/>
        </w:rPr>
        <w:t>,</w:t>
      </w:r>
      <w:r w:rsidRPr="006F088B">
        <w:rPr>
          <w:rFonts w:ascii="Times New Roman" w:hAnsi="Times New Roman" w:cs="Times New Roman"/>
          <w:sz w:val="24"/>
          <w:szCs w:val="24"/>
        </w:rPr>
        <w:t xml:space="preserve"> and arrangements of the Register, as well as any associated data</w:t>
      </w:r>
      <w:r w:rsidR="00E91FCD" w:rsidRPr="006F088B">
        <w:rPr>
          <w:rFonts w:ascii="Times New Roman" w:hAnsi="Times New Roman" w:cs="Times New Roman"/>
          <w:sz w:val="24"/>
          <w:szCs w:val="24"/>
        </w:rPr>
        <w:t>,</w:t>
      </w:r>
      <w:r w:rsidRPr="006F088B">
        <w:rPr>
          <w:rFonts w:ascii="Times New Roman" w:hAnsi="Times New Roman" w:cs="Times New Roman"/>
          <w:sz w:val="24"/>
          <w:szCs w:val="24"/>
        </w:rPr>
        <w:t xml:space="preserve"> in such a way that the Commission becomes the legal successor of the Register.</w:t>
      </w:r>
    </w:p>
    <w:p w14:paraId="1E5A26F0" w14:textId="45DF73D1" w:rsidR="00251E14" w:rsidRPr="006F088B" w:rsidRDefault="00251E14" w:rsidP="0090076F">
      <w:pPr>
        <w:pStyle w:val="NoSpacing"/>
        <w:numPr>
          <w:ilvl w:val="0"/>
          <w:numId w:val="16"/>
        </w:numPr>
        <w:rPr>
          <w:rFonts w:ascii="Times New Roman" w:hAnsi="Times New Roman" w:cs="Times New Roman"/>
          <w:sz w:val="24"/>
          <w:szCs w:val="24"/>
        </w:rPr>
      </w:pPr>
      <w:r w:rsidRPr="006F088B">
        <w:rPr>
          <w:rFonts w:ascii="Times New Roman" w:hAnsi="Times New Roman" w:cs="Times New Roman"/>
          <w:sz w:val="24"/>
          <w:szCs w:val="24"/>
        </w:rPr>
        <w:t>The Assembly, the Council</w:t>
      </w:r>
      <w:r w:rsidR="6D7CC4F4" w:rsidRPr="006F088B">
        <w:rPr>
          <w:rFonts w:ascii="Times New Roman" w:hAnsi="Times New Roman" w:cs="Times New Roman"/>
          <w:sz w:val="24"/>
          <w:szCs w:val="24"/>
        </w:rPr>
        <w:t>,</w:t>
      </w:r>
      <w:r w:rsidRPr="006F088B">
        <w:rPr>
          <w:rFonts w:ascii="Times New Roman" w:hAnsi="Times New Roman" w:cs="Times New Roman"/>
          <w:sz w:val="24"/>
          <w:szCs w:val="24"/>
        </w:rPr>
        <w:t xml:space="preserve"> and the Member</w:t>
      </w:r>
      <w:r w:rsidR="00FD3DFF" w:rsidRPr="006F088B">
        <w:rPr>
          <w:rFonts w:ascii="Times New Roman" w:hAnsi="Times New Roman" w:cs="Times New Roman"/>
          <w:sz w:val="24"/>
          <w:szCs w:val="24"/>
        </w:rPr>
        <w:t>s</w:t>
      </w:r>
      <w:r w:rsidRPr="006F088B">
        <w:rPr>
          <w:rFonts w:ascii="Times New Roman" w:hAnsi="Times New Roman" w:cs="Times New Roman"/>
          <w:sz w:val="24"/>
          <w:szCs w:val="24"/>
        </w:rPr>
        <w:t xml:space="preserve"> shall assist the Executive Director as necessary and appropriate in </w:t>
      </w:r>
      <w:r w:rsidR="0034416A" w:rsidRPr="006F088B">
        <w:rPr>
          <w:rFonts w:ascii="Times New Roman" w:hAnsi="Times New Roman" w:cs="Times New Roman"/>
          <w:sz w:val="24"/>
          <w:szCs w:val="24"/>
        </w:rPr>
        <w:t xml:space="preserve">preparation for </w:t>
      </w:r>
      <w:r w:rsidRPr="006F088B">
        <w:rPr>
          <w:rFonts w:ascii="Times New Roman" w:hAnsi="Times New Roman" w:cs="Times New Roman"/>
          <w:sz w:val="24"/>
          <w:szCs w:val="24"/>
        </w:rPr>
        <w:t xml:space="preserve">the </w:t>
      </w:r>
      <w:r w:rsidR="00FD3DFF" w:rsidRPr="006F088B">
        <w:rPr>
          <w:rFonts w:ascii="Times New Roman" w:hAnsi="Times New Roman" w:cs="Times New Roman"/>
          <w:sz w:val="24"/>
          <w:szCs w:val="24"/>
        </w:rPr>
        <w:t>transfer of the work of the Register</w:t>
      </w:r>
      <w:r w:rsidR="0034416A" w:rsidRPr="006F088B">
        <w:rPr>
          <w:rFonts w:ascii="Times New Roman" w:hAnsi="Times New Roman" w:cs="Times New Roman"/>
          <w:sz w:val="24"/>
          <w:szCs w:val="24"/>
        </w:rPr>
        <w:t xml:space="preserve"> to the Commission</w:t>
      </w:r>
      <w:r w:rsidR="007E6373" w:rsidRPr="006F088B">
        <w:rPr>
          <w:rFonts w:ascii="Times New Roman" w:hAnsi="Times New Roman" w:cs="Times New Roman"/>
          <w:sz w:val="24"/>
          <w:szCs w:val="24"/>
        </w:rPr>
        <w:t>.</w:t>
      </w:r>
    </w:p>
    <w:p w14:paraId="6B0EF598" w14:textId="0727293F" w:rsidR="00DF7C40" w:rsidRPr="006F088B" w:rsidRDefault="0034416A" w:rsidP="0090076F">
      <w:pPr>
        <w:pStyle w:val="NoSpacing"/>
        <w:numPr>
          <w:ilvl w:val="0"/>
          <w:numId w:val="16"/>
        </w:numPr>
        <w:rPr>
          <w:rFonts w:ascii="Times New Roman" w:hAnsi="Times New Roman" w:cs="Times New Roman"/>
          <w:sz w:val="24"/>
          <w:szCs w:val="24"/>
        </w:rPr>
      </w:pPr>
      <w:r w:rsidRPr="006F088B">
        <w:rPr>
          <w:rFonts w:ascii="Times New Roman" w:hAnsi="Times New Roman" w:cs="Times New Roman"/>
          <w:sz w:val="24"/>
          <w:szCs w:val="24"/>
        </w:rPr>
        <w:t xml:space="preserve">Following the decision of the Assembly under subparagraph </w:t>
      </w:r>
      <w:r w:rsidR="0098004B" w:rsidRPr="006F088B">
        <w:rPr>
          <w:rFonts w:ascii="Times New Roman" w:hAnsi="Times New Roman" w:cs="Times New Roman"/>
          <w:sz w:val="24"/>
          <w:szCs w:val="24"/>
        </w:rPr>
        <w:t>4</w:t>
      </w:r>
      <w:r w:rsidRPr="006F088B">
        <w:rPr>
          <w:rFonts w:ascii="Times New Roman" w:hAnsi="Times New Roman" w:cs="Times New Roman"/>
          <w:sz w:val="24"/>
          <w:szCs w:val="24"/>
        </w:rPr>
        <w:t>(g) of Article 7 of this Convention, t</w:t>
      </w:r>
      <w:r w:rsidR="00DB3C2C" w:rsidRPr="006F088B">
        <w:rPr>
          <w:rFonts w:ascii="Times New Roman" w:hAnsi="Times New Roman" w:cs="Times New Roman"/>
          <w:sz w:val="24"/>
          <w:szCs w:val="24"/>
        </w:rPr>
        <w:t xml:space="preserve">he Executive Director shall </w:t>
      </w:r>
      <w:r w:rsidRPr="006F088B">
        <w:rPr>
          <w:rFonts w:ascii="Times New Roman" w:hAnsi="Times New Roman" w:cs="Times New Roman"/>
          <w:sz w:val="24"/>
          <w:szCs w:val="24"/>
        </w:rPr>
        <w:t xml:space="preserve">execute the transfer of the work of the Register to the Commission, and shall </w:t>
      </w:r>
      <w:r w:rsidR="00DB3C2C" w:rsidRPr="006F088B">
        <w:rPr>
          <w:rFonts w:ascii="Times New Roman" w:hAnsi="Times New Roman" w:cs="Times New Roman"/>
          <w:sz w:val="24"/>
          <w:szCs w:val="24"/>
        </w:rPr>
        <w:t xml:space="preserve">certify to the Assembly when </w:t>
      </w:r>
      <w:r w:rsidRPr="006F088B">
        <w:rPr>
          <w:rFonts w:ascii="Times New Roman" w:hAnsi="Times New Roman" w:cs="Times New Roman"/>
          <w:sz w:val="24"/>
          <w:szCs w:val="24"/>
        </w:rPr>
        <w:t xml:space="preserve">such </w:t>
      </w:r>
      <w:r w:rsidR="00DB3C2C" w:rsidRPr="006F088B">
        <w:rPr>
          <w:rFonts w:ascii="Times New Roman" w:hAnsi="Times New Roman" w:cs="Times New Roman"/>
          <w:sz w:val="24"/>
          <w:szCs w:val="24"/>
        </w:rPr>
        <w:t xml:space="preserve">transfer is </w:t>
      </w:r>
      <w:r w:rsidR="003A741B" w:rsidRPr="006F088B">
        <w:rPr>
          <w:rFonts w:ascii="Times New Roman" w:hAnsi="Times New Roman" w:cs="Times New Roman"/>
          <w:sz w:val="24"/>
          <w:szCs w:val="24"/>
        </w:rPr>
        <w:t>completed</w:t>
      </w:r>
      <w:r w:rsidR="00DB3C2C" w:rsidRPr="006F088B">
        <w:rPr>
          <w:rFonts w:ascii="Times New Roman" w:hAnsi="Times New Roman" w:cs="Times New Roman"/>
          <w:sz w:val="24"/>
          <w:szCs w:val="24"/>
        </w:rPr>
        <w:t xml:space="preserve"> and the Commission can commence its work </w:t>
      </w:r>
      <w:r w:rsidR="00791A91" w:rsidRPr="006F088B">
        <w:rPr>
          <w:rFonts w:ascii="Times New Roman" w:hAnsi="Times New Roman" w:cs="Times New Roman"/>
          <w:sz w:val="24"/>
          <w:szCs w:val="24"/>
        </w:rPr>
        <w:t>on</w:t>
      </w:r>
      <w:r w:rsidR="00DB3C2C" w:rsidRPr="006F088B">
        <w:rPr>
          <w:rFonts w:ascii="Times New Roman" w:hAnsi="Times New Roman" w:cs="Times New Roman"/>
          <w:sz w:val="24"/>
          <w:szCs w:val="24"/>
        </w:rPr>
        <w:t xml:space="preserve"> the</w:t>
      </w:r>
      <w:r w:rsidR="0091502E" w:rsidRPr="006F088B">
        <w:rPr>
          <w:rFonts w:ascii="Times New Roman" w:hAnsi="Times New Roman" w:cs="Times New Roman"/>
          <w:sz w:val="24"/>
          <w:szCs w:val="24"/>
        </w:rPr>
        <w:t xml:space="preserve"> </w:t>
      </w:r>
      <w:r w:rsidR="00867F81" w:rsidRPr="006F088B">
        <w:rPr>
          <w:rFonts w:ascii="Times New Roman" w:hAnsi="Times New Roman" w:cs="Times New Roman"/>
          <w:sz w:val="24"/>
          <w:szCs w:val="24"/>
        </w:rPr>
        <w:t>Claims</w:t>
      </w:r>
      <w:r w:rsidR="00DB3C2C" w:rsidRPr="006F088B">
        <w:rPr>
          <w:rFonts w:ascii="Times New Roman" w:hAnsi="Times New Roman" w:cs="Times New Roman"/>
          <w:sz w:val="24"/>
          <w:szCs w:val="24"/>
        </w:rPr>
        <w:t>.</w:t>
      </w:r>
    </w:p>
    <w:p w14:paraId="51F7C894" w14:textId="3A02E01C" w:rsidR="006C0F52" w:rsidRPr="006F088B" w:rsidRDefault="006C0F52" w:rsidP="00BA6BD0">
      <w:pPr>
        <w:pStyle w:val="Heading2"/>
        <w:keepNext w:val="0"/>
        <w:keepLines w:val="0"/>
        <w:jc w:val="both"/>
        <w:rPr>
          <w:rFonts w:ascii="Times New Roman" w:hAnsi="Times New Roman" w:cs="Times New Roman"/>
          <w:sz w:val="24"/>
          <w:szCs w:val="24"/>
        </w:rPr>
      </w:pPr>
      <w:bookmarkStart w:id="391" w:name="_Toc189694105"/>
      <w:bookmarkStart w:id="392" w:name="_Toc189694106"/>
      <w:bookmarkStart w:id="393" w:name="_Toc189694113"/>
      <w:bookmarkStart w:id="394" w:name="_Toc189694115"/>
      <w:bookmarkStart w:id="395" w:name="_Ref189821578"/>
      <w:bookmarkStart w:id="396" w:name="_Ref189825780"/>
      <w:bookmarkStart w:id="397" w:name="_Ref166951637"/>
      <w:bookmarkStart w:id="398" w:name="_Toc185851043"/>
      <w:bookmarkStart w:id="399" w:name="_Toc190089005"/>
      <w:bookmarkStart w:id="400" w:name="_Toc193897997"/>
      <w:bookmarkStart w:id="401" w:name="_Toc203410658"/>
      <w:bookmarkStart w:id="402" w:name="_Toc203762294"/>
      <w:bookmarkStart w:id="403" w:name="_Toc208644072"/>
      <w:bookmarkEnd w:id="391"/>
      <w:bookmarkEnd w:id="392"/>
      <w:bookmarkEnd w:id="393"/>
      <w:bookmarkEnd w:id="394"/>
      <w:r w:rsidRPr="006F088B">
        <w:rPr>
          <w:rFonts w:ascii="Times New Roman" w:hAnsi="Times New Roman" w:cs="Times New Roman"/>
          <w:sz w:val="24"/>
          <w:szCs w:val="24"/>
        </w:rPr>
        <w:t xml:space="preserve">Continuation of the </w:t>
      </w:r>
      <w:r w:rsidR="00726B0A" w:rsidRPr="006F088B">
        <w:rPr>
          <w:rFonts w:ascii="Times New Roman" w:hAnsi="Times New Roman" w:cs="Times New Roman"/>
          <w:sz w:val="24"/>
          <w:szCs w:val="24"/>
        </w:rPr>
        <w:t xml:space="preserve">Work </w:t>
      </w:r>
      <w:r w:rsidRPr="006F088B">
        <w:rPr>
          <w:rFonts w:ascii="Times New Roman" w:hAnsi="Times New Roman" w:cs="Times New Roman"/>
          <w:sz w:val="24"/>
          <w:szCs w:val="24"/>
        </w:rPr>
        <w:t xml:space="preserve">of the Register </w:t>
      </w:r>
      <w:r w:rsidR="00726B0A" w:rsidRPr="006F088B">
        <w:rPr>
          <w:rFonts w:ascii="Times New Roman" w:hAnsi="Times New Roman" w:cs="Times New Roman"/>
          <w:sz w:val="24"/>
          <w:szCs w:val="24"/>
        </w:rPr>
        <w:t xml:space="preserve">Within </w:t>
      </w:r>
      <w:r w:rsidRPr="006F088B">
        <w:rPr>
          <w:rFonts w:ascii="Times New Roman" w:hAnsi="Times New Roman" w:cs="Times New Roman"/>
          <w:sz w:val="24"/>
          <w:szCs w:val="24"/>
        </w:rPr>
        <w:t xml:space="preserve">the </w:t>
      </w:r>
      <w:r w:rsidR="00726B0A" w:rsidRPr="006F088B">
        <w:rPr>
          <w:rFonts w:ascii="Times New Roman" w:hAnsi="Times New Roman" w:cs="Times New Roman"/>
          <w:sz w:val="24"/>
          <w:szCs w:val="24"/>
        </w:rPr>
        <w:t xml:space="preserve">Framework </w:t>
      </w:r>
      <w:r w:rsidRPr="006F088B">
        <w:rPr>
          <w:rFonts w:ascii="Times New Roman" w:hAnsi="Times New Roman" w:cs="Times New Roman"/>
          <w:sz w:val="24"/>
          <w:szCs w:val="24"/>
        </w:rPr>
        <w:t>of the Commission</w:t>
      </w:r>
      <w:bookmarkEnd w:id="395"/>
      <w:bookmarkEnd w:id="396"/>
      <w:bookmarkEnd w:id="397"/>
      <w:bookmarkEnd w:id="398"/>
      <w:bookmarkEnd w:id="399"/>
      <w:bookmarkEnd w:id="400"/>
      <w:bookmarkEnd w:id="401"/>
      <w:bookmarkEnd w:id="402"/>
      <w:bookmarkEnd w:id="403"/>
    </w:p>
    <w:p w14:paraId="29D6ABDC" w14:textId="6FFE3CB8" w:rsidR="006C0F52" w:rsidRPr="006F088B" w:rsidRDefault="006C0F52" w:rsidP="0090076F">
      <w:pPr>
        <w:pStyle w:val="NoSpacing"/>
        <w:numPr>
          <w:ilvl w:val="0"/>
          <w:numId w:val="38"/>
        </w:numPr>
        <w:rPr>
          <w:rFonts w:ascii="Times New Roman" w:hAnsi="Times New Roman" w:cs="Times New Roman"/>
          <w:sz w:val="24"/>
          <w:szCs w:val="24"/>
        </w:rPr>
      </w:pPr>
      <w:bookmarkStart w:id="404" w:name="_Hlk203719326"/>
      <w:r w:rsidRPr="006F088B">
        <w:rPr>
          <w:rFonts w:ascii="Times New Roman" w:hAnsi="Times New Roman" w:cs="Times New Roman"/>
          <w:sz w:val="24"/>
          <w:szCs w:val="24"/>
        </w:rPr>
        <w:t xml:space="preserve">The functions of the Register, including the organisation of the submission of </w:t>
      </w:r>
      <w:r w:rsidR="00867F81" w:rsidRPr="006F088B">
        <w:rPr>
          <w:rFonts w:ascii="Times New Roman" w:hAnsi="Times New Roman" w:cs="Times New Roman"/>
          <w:sz w:val="24"/>
          <w:szCs w:val="24"/>
        </w:rPr>
        <w:t>Claims</w:t>
      </w:r>
      <w:r w:rsidR="00990A3B" w:rsidRPr="006F088B">
        <w:rPr>
          <w:rFonts w:ascii="Times New Roman" w:hAnsi="Times New Roman" w:cs="Times New Roman"/>
          <w:sz w:val="24"/>
          <w:szCs w:val="24"/>
        </w:rPr>
        <w:t>,</w:t>
      </w:r>
      <w:r w:rsidRPr="006F088B">
        <w:rPr>
          <w:rFonts w:ascii="Times New Roman" w:hAnsi="Times New Roman" w:cs="Times New Roman"/>
          <w:sz w:val="24"/>
          <w:szCs w:val="24"/>
        </w:rPr>
        <w:t xml:space="preserve"> shall continue as part of the Commission</w:t>
      </w:r>
      <w:bookmarkEnd w:id="404"/>
      <w:r w:rsidRPr="006F088B">
        <w:rPr>
          <w:rFonts w:ascii="Times New Roman" w:hAnsi="Times New Roman" w:cs="Times New Roman"/>
          <w:sz w:val="24"/>
          <w:szCs w:val="24"/>
        </w:rPr>
        <w:t xml:space="preserve">. </w:t>
      </w:r>
    </w:p>
    <w:p w14:paraId="1CDC1376" w14:textId="41E363A5" w:rsidR="009A33A8" w:rsidRPr="006F088B" w:rsidRDefault="009A33A8" w:rsidP="0090076F">
      <w:pPr>
        <w:pStyle w:val="NoSpacing"/>
        <w:numPr>
          <w:ilvl w:val="0"/>
          <w:numId w:val="38"/>
        </w:numPr>
        <w:rPr>
          <w:rFonts w:ascii="Times New Roman" w:hAnsi="Times New Roman" w:cs="Times New Roman"/>
          <w:sz w:val="24"/>
          <w:szCs w:val="24"/>
        </w:rPr>
      </w:pPr>
      <w:r w:rsidRPr="006F088B">
        <w:rPr>
          <w:rFonts w:ascii="Times New Roman" w:hAnsi="Times New Roman" w:cs="Times New Roman"/>
          <w:sz w:val="24"/>
          <w:szCs w:val="24"/>
        </w:rPr>
        <w:t>The Council, upon the proposal of the Executive Director, shall adopt relevant rules and procedures to that effect.</w:t>
      </w:r>
    </w:p>
    <w:p w14:paraId="1A4D149F" w14:textId="472468E6" w:rsidR="000C3A49" w:rsidRPr="006F088B" w:rsidRDefault="00116B32" w:rsidP="00116B32">
      <w:pPr>
        <w:pStyle w:val="Heading1"/>
        <w:numPr>
          <w:ilvl w:val="0"/>
          <w:numId w:val="0"/>
        </w:numPr>
        <w:ind w:left="720" w:hanging="360"/>
        <w:jc w:val="both"/>
        <w:rPr>
          <w:rFonts w:ascii="Times New Roman" w:hAnsi="Times New Roman" w:cs="Times New Roman"/>
          <w:sz w:val="24"/>
          <w:szCs w:val="24"/>
        </w:rPr>
      </w:pPr>
      <w:bookmarkStart w:id="405" w:name="_Toc189687695"/>
      <w:bookmarkStart w:id="406" w:name="_Toc189694123"/>
      <w:bookmarkStart w:id="407" w:name="_Toc185499025"/>
      <w:bookmarkStart w:id="408" w:name="_Toc185506098"/>
      <w:bookmarkStart w:id="409" w:name="_Toc185510288"/>
      <w:bookmarkStart w:id="410" w:name="_Toc185510359"/>
      <w:bookmarkStart w:id="411" w:name="_Toc185510704"/>
      <w:bookmarkStart w:id="412" w:name="_Toc185510775"/>
      <w:bookmarkStart w:id="413" w:name="_Toc185510850"/>
      <w:bookmarkStart w:id="414" w:name="_Toc190089006"/>
      <w:bookmarkStart w:id="415" w:name="_Toc193897998"/>
      <w:bookmarkStart w:id="416" w:name="_Toc203410659"/>
      <w:bookmarkStart w:id="417" w:name="_Toc208644073"/>
      <w:bookmarkEnd w:id="405"/>
      <w:bookmarkEnd w:id="406"/>
      <w:bookmarkEnd w:id="407"/>
      <w:bookmarkEnd w:id="408"/>
      <w:bookmarkEnd w:id="409"/>
      <w:bookmarkEnd w:id="410"/>
      <w:bookmarkEnd w:id="411"/>
      <w:bookmarkEnd w:id="412"/>
      <w:bookmarkEnd w:id="413"/>
      <w:r w:rsidRPr="006F088B">
        <w:rPr>
          <w:rFonts w:ascii="Times New Roman" w:hAnsi="Times New Roman" w:cs="Times New Roman"/>
          <w:sz w:val="24"/>
          <w:szCs w:val="24"/>
        </w:rPr>
        <w:t xml:space="preserve">PART VIII – </w:t>
      </w:r>
      <w:bookmarkStart w:id="418" w:name="_Toc203762295"/>
      <w:r w:rsidR="6D7CC4F4" w:rsidRPr="006F088B">
        <w:rPr>
          <w:rFonts w:ascii="Times New Roman" w:hAnsi="Times New Roman" w:cs="Times New Roman"/>
          <w:sz w:val="24"/>
          <w:szCs w:val="24"/>
        </w:rPr>
        <w:t>FINAL CLAUSES</w:t>
      </w:r>
      <w:bookmarkEnd w:id="414"/>
      <w:bookmarkEnd w:id="415"/>
      <w:bookmarkEnd w:id="416"/>
      <w:bookmarkEnd w:id="417"/>
      <w:bookmarkEnd w:id="418"/>
    </w:p>
    <w:p w14:paraId="4CDC7B6E" w14:textId="77777777" w:rsidR="00CC1D14" w:rsidRPr="006F088B" w:rsidRDefault="00CC1D14" w:rsidP="00BA6BD0">
      <w:pPr>
        <w:pStyle w:val="Heading2"/>
        <w:keepNext w:val="0"/>
        <w:keepLines w:val="0"/>
        <w:jc w:val="both"/>
        <w:rPr>
          <w:rFonts w:ascii="Times New Roman" w:hAnsi="Times New Roman" w:cs="Times New Roman"/>
          <w:sz w:val="24"/>
          <w:szCs w:val="24"/>
        </w:rPr>
      </w:pPr>
      <w:bookmarkStart w:id="419" w:name="_Toc189687699"/>
      <w:bookmarkStart w:id="420" w:name="_Toc189694127"/>
      <w:bookmarkStart w:id="421" w:name="_Toc189687700"/>
      <w:bookmarkStart w:id="422" w:name="_Toc189694128"/>
      <w:bookmarkStart w:id="423" w:name="_Toc185851046"/>
      <w:bookmarkStart w:id="424" w:name="_Toc190089007"/>
      <w:bookmarkStart w:id="425" w:name="_Toc193897999"/>
      <w:bookmarkStart w:id="426" w:name="_Toc203410660"/>
      <w:bookmarkStart w:id="427" w:name="_Toc203762296"/>
      <w:bookmarkStart w:id="428" w:name="_Toc208644074"/>
      <w:bookmarkStart w:id="429" w:name="_Ref185498187"/>
      <w:bookmarkEnd w:id="419"/>
      <w:bookmarkEnd w:id="420"/>
      <w:bookmarkEnd w:id="421"/>
      <w:bookmarkEnd w:id="422"/>
      <w:r w:rsidRPr="006F088B">
        <w:rPr>
          <w:rFonts w:ascii="Times New Roman" w:hAnsi="Times New Roman" w:cs="Times New Roman"/>
          <w:sz w:val="24"/>
          <w:szCs w:val="24"/>
        </w:rPr>
        <w:t>Dispute Settlement</w:t>
      </w:r>
      <w:bookmarkEnd w:id="423"/>
      <w:bookmarkEnd w:id="424"/>
      <w:bookmarkEnd w:id="425"/>
      <w:bookmarkEnd w:id="426"/>
      <w:bookmarkEnd w:id="427"/>
      <w:bookmarkEnd w:id="428"/>
    </w:p>
    <w:p w14:paraId="5F42086A" w14:textId="6C2DAF7D" w:rsidR="00CC1D14" w:rsidRPr="006F088B" w:rsidRDefault="00CC1D14" w:rsidP="007D6CF0">
      <w:pPr>
        <w:pStyle w:val="NoSpacing"/>
        <w:ind w:left="360"/>
        <w:rPr>
          <w:rFonts w:ascii="Times New Roman" w:hAnsi="Times New Roman" w:cs="Times New Roman"/>
          <w:sz w:val="24"/>
          <w:szCs w:val="24"/>
        </w:rPr>
      </w:pPr>
      <w:r w:rsidRPr="006F088B">
        <w:rPr>
          <w:rFonts w:ascii="Times New Roman" w:hAnsi="Times New Roman" w:cs="Times New Roman"/>
          <w:sz w:val="24"/>
          <w:szCs w:val="24"/>
        </w:rPr>
        <w:t xml:space="preserve">In the event of a dispute between Members as to the interpretation or application of this </w:t>
      </w:r>
      <w:r w:rsidR="00C111B9" w:rsidRPr="006F088B">
        <w:rPr>
          <w:rFonts w:ascii="Times New Roman" w:hAnsi="Times New Roman" w:cs="Times New Roman"/>
          <w:sz w:val="24"/>
          <w:szCs w:val="24"/>
        </w:rPr>
        <w:t>Convention</w:t>
      </w:r>
      <w:r w:rsidRPr="006F088B">
        <w:rPr>
          <w:rFonts w:ascii="Times New Roman" w:hAnsi="Times New Roman" w:cs="Times New Roman"/>
          <w:sz w:val="24"/>
          <w:szCs w:val="24"/>
        </w:rPr>
        <w:t>, these Members shall seek a settlement of the dispute through negotiation or any other peaceful means of their choice, including through the Assembly</w:t>
      </w:r>
      <w:r w:rsidR="00EA499B" w:rsidRPr="006F088B">
        <w:rPr>
          <w:rFonts w:ascii="Times New Roman" w:hAnsi="Times New Roman" w:cs="Times New Roman"/>
          <w:sz w:val="24"/>
          <w:szCs w:val="24"/>
        </w:rPr>
        <w:t>,</w:t>
      </w:r>
      <w:r w:rsidRPr="006F088B">
        <w:rPr>
          <w:rFonts w:ascii="Times New Roman" w:hAnsi="Times New Roman" w:cs="Times New Roman"/>
          <w:sz w:val="24"/>
          <w:szCs w:val="24"/>
        </w:rPr>
        <w:t xml:space="preserve"> </w:t>
      </w:r>
      <w:r w:rsidR="00EA499B" w:rsidRPr="006F088B">
        <w:rPr>
          <w:rFonts w:ascii="Times New Roman" w:hAnsi="Times New Roman" w:cs="Times New Roman"/>
          <w:sz w:val="24"/>
          <w:szCs w:val="24"/>
        </w:rPr>
        <w:t>which</w:t>
      </w:r>
      <w:r w:rsidRPr="006F088B">
        <w:rPr>
          <w:rFonts w:ascii="Times New Roman" w:hAnsi="Times New Roman" w:cs="Times New Roman"/>
          <w:sz w:val="24"/>
          <w:szCs w:val="24"/>
        </w:rPr>
        <w:t xml:space="preserve"> shall</w:t>
      </w:r>
      <w:r w:rsidR="00E92080" w:rsidRPr="006F088B">
        <w:rPr>
          <w:rFonts w:ascii="Times New Roman" w:hAnsi="Times New Roman" w:cs="Times New Roman"/>
          <w:sz w:val="24"/>
          <w:szCs w:val="24"/>
        </w:rPr>
        <w:t xml:space="preserve"> facilitate </w:t>
      </w:r>
      <w:r w:rsidR="00313C28" w:rsidRPr="006F088B">
        <w:rPr>
          <w:rFonts w:ascii="Times New Roman" w:hAnsi="Times New Roman" w:cs="Times New Roman"/>
          <w:sz w:val="24"/>
          <w:szCs w:val="24"/>
        </w:rPr>
        <w:t xml:space="preserve">the </w:t>
      </w:r>
      <w:r w:rsidR="00E92080" w:rsidRPr="006F088B">
        <w:rPr>
          <w:rFonts w:ascii="Times New Roman" w:hAnsi="Times New Roman" w:cs="Times New Roman"/>
          <w:sz w:val="24"/>
          <w:szCs w:val="24"/>
        </w:rPr>
        <w:t>friendly settlement of such disputes.</w:t>
      </w:r>
    </w:p>
    <w:p w14:paraId="39ACADEA" w14:textId="6F132CE2" w:rsidR="00530E29" w:rsidRPr="006F088B" w:rsidRDefault="00530E29" w:rsidP="00BA6BD0">
      <w:pPr>
        <w:pStyle w:val="Heading2"/>
        <w:keepNext w:val="0"/>
        <w:keepLines w:val="0"/>
        <w:jc w:val="both"/>
        <w:rPr>
          <w:rFonts w:ascii="Times New Roman" w:hAnsi="Times New Roman" w:cs="Times New Roman"/>
          <w:sz w:val="24"/>
          <w:szCs w:val="24"/>
        </w:rPr>
      </w:pPr>
      <w:bookmarkStart w:id="430" w:name="_Ref189693319"/>
      <w:bookmarkStart w:id="431" w:name="_Toc185851048"/>
      <w:bookmarkStart w:id="432" w:name="_Toc190089008"/>
      <w:bookmarkStart w:id="433" w:name="_Toc193898000"/>
      <w:bookmarkStart w:id="434" w:name="_Toc203410661"/>
      <w:bookmarkStart w:id="435" w:name="_Toc203762297"/>
      <w:bookmarkStart w:id="436" w:name="_Toc208644075"/>
      <w:r w:rsidRPr="006F088B">
        <w:rPr>
          <w:rFonts w:ascii="Times New Roman" w:hAnsi="Times New Roman" w:cs="Times New Roman"/>
          <w:sz w:val="24"/>
          <w:szCs w:val="24"/>
        </w:rPr>
        <w:t>Membership</w:t>
      </w:r>
      <w:bookmarkEnd w:id="429"/>
      <w:bookmarkEnd w:id="430"/>
      <w:bookmarkEnd w:id="431"/>
      <w:bookmarkEnd w:id="432"/>
      <w:bookmarkEnd w:id="433"/>
      <w:bookmarkEnd w:id="434"/>
      <w:bookmarkEnd w:id="435"/>
      <w:r w:rsidR="00995072" w:rsidRPr="006F088B">
        <w:rPr>
          <w:rFonts w:ascii="Times New Roman" w:hAnsi="Times New Roman" w:cs="Times New Roman"/>
          <w:sz w:val="24"/>
          <w:szCs w:val="24"/>
        </w:rPr>
        <w:t xml:space="preserve"> and Observer Status</w:t>
      </w:r>
      <w:bookmarkEnd w:id="436"/>
    </w:p>
    <w:p w14:paraId="3098C340" w14:textId="4EA863B1" w:rsidR="00530E29" w:rsidRPr="006F088B" w:rsidRDefault="00313C28" w:rsidP="0090076F">
      <w:pPr>
        <w:pStyle w:val="NoSpacing"/>
        <w:numPr>
          <w:ilvl w:val="0"/>
          <w:numId w:val="29"/>
        </w:numPr>
        <w:rPr>
          <w:rFonts w:ascii="Times New Roman" w:hAnsi="Times New Roman" w:cs="Times New Roman"/>
          <w:sz w:val="24"/>
          <w:szCs w:val="24"/>
        </w:rPr>
      </w:pPr>
      <w:r w:rsidRPr="006F088B">
        <w:rPr>
          <w:rFonts w:ascii="Times New Roman" w:hAnsi="Times New Roman" w:cs="Times New Roman"/>
          <w:sz w:val="24"/>
          <w:szCs w:val="24"/>
        </w:rPr>
        <w:t>Subject to</w:t>
      </w:r>
      <w:r w:rsidR="0065251A" w:rsidRPr="006F088B">
        <w:rPr>
          <w:rFonts w:ascii="Times New Roman" w:hAnsi="Times New Roman" w:cs="Times New Roman"/>
          <w:sz w:val="24"/>
          <w:szCs w:val="24"/>
        </w:rPr>
        <w:t xml:space="preserve"> Article 28</w:t>
      </w:r>
      <w:r w:rsidR="00815018" w:rsidRPr="006F088B">
        <w:rPr>
          <w:rFonts w:ascii="Times New Roman" w:hAnsi="Times New Roman" w:cs="Times New Roman"/>
          <w:sz w:val="24"/>
          <w:szCs w:val="24"/>
        </w:rPr>
        <w:t xml:space="preserve"> of this </w:t>
      </w:r>
      <w:r w:rsidR="00C111B9" w:rsidRPr="006F088B">
        <w:rPr>
          <w:rFonts w:ascii="Times New Roman" w:hAnsi="Times New Roman" w:cs="Times New Roman"/>
          <w:sz w:val="24"/>
          <w:szCs w:val="24"/>
        </w:rPr>
        <w:t>Convention</w:t>
      </w:r>
      <w:r w:rsidRPr="006F088B">
        <w:rPr>
          <w:rFonts w:ascii="Times New Roman" w:hAnsi="Times New Roman" w:cs="Times New Roman"/>
          <w:sz w:val="24"/>
          <w:szCs w:val="24"/>
        </w:rPr>
        <w:t>, a</w:t>
      </w:r>
      <w:r w:rsidR="00530E29" w:rsidRPr="006F088B">
        <w:rPr>
          <w:rFonts w:ascii="Times New Roman" w:hAnsi="Times New Roman" w:cs="Times New Roman"/>
          <w:sz w:val="24"/>
          <w:szCs w:val="24"/>
        </w:rPr>
        <w:t>ny State</w:t>
      </w:r>
      <w:r w:rsidR="00F211C7" w:rsidRPr="006F088B">
        <w:rPr>
          <w:rFonts w:ascii="Times New Roman" w:hAnsi="Times New Roman" w:cs="Times New Roman"/>
          <w:sz w:val="24"/>
          <w:szCs w:val="24"/>
        </w:rPr>
        <w:t>,</w:t>
      </w:r>
      <w:r w:rsidR="002318F5" w:rsidRPr="006F088B">
        <w:rPr>
          <w:rFonts w:ascii="Times New Roman" w:hAnsi="Times New Roman" w:cs="Times New Roman"/>
          <w:sz w:val="24"/>
          <w:szCs w:val="24"/>
        </w:rPr>
        <w:t xml:space="preserve"> the European Union</w:t>
      </w:r>
      <w:r w:rsidR="00F211C7" w:rsidRPr="006F088B">
        <w:rPr>
          <w:rFonts w:ascii="Times New Roman" w:hAnsi="Times New Roman" w:cs="Times New Roman"/>
          <w:sz w:val="24"/>
          <w:szCs w:val="24"/>
        </w:rPr>
        <w:t>,</w:t>
      </w:r>
      <w:r w:rsidR="00B91364" w:rsidRPr="006F088B">
        <w:rPr>
          <w:rFonts w:ascii="Times New Roman" w:hAnsi="Times New Roman" w:cs="Times New Roman"/>
          <w:sz w:val="24"/>
          <w:szCs w:val="24"/>
        </w:rPr>
        <w:t xml:space="preserve"> </w:t>
      </w:r>
      <w:r w:rsidR="00F211C7" w:rsidRPr="006F088B">
        <w:rPr>
          <w:rFonts w:ascii="Times New Roman" w:hAnsi="Times New Roman" w:cs="Times New Roman"/>
          <w:sz w:val="24"/>
          <w:szCs w:val="24"/>
        </w:rPr>
        <w:t xml:space="preserve">and any other Regional Integration Organisation </w:t>
      </w:r>
      <w:r w:rsidR="00530E29" w:rsidRPr="006F088B">
        <w:rPr>
          <w:rFonts w:ascii="Times New Roman" w:hAnsi="Times New Roman" w:cs="Times New Roman"/>
          <w:sz w:val="24"/>
          <w:szCs w:val="24"/>
        </w:rPr>
        <w:t xml:space="preserve">may become a Member of the Commission by becoming a Party to this </w:t>
      </w:r>
      <w:r w:rsidR="00C111B9" w:rsidRPr="006F088B">
        <w:rPr>
          <w:rFonts w:ascii="Times New Roman" w:hAnsi="Times New Roman" w:cs="Times New Roman"/>
          <w:sz w:val="24"/>
          <w:szCs w:val="24"/>
        </w:rPr>
        <w:t>Convention</w:t>
      </w:r>
      <w:r w:rsidR="0066584A" w:rsidRPr="006F088B">
        <w:rPr>
          <w:rFonts w:ascii="Times New Roman" w:hAnsi="Times New Roman" w:cs="Times New Roman"/>
          <w:sz w:val="24"/>
          <w:szCs w:val="24"/>
        </w:rPr>
        <w:t xml:space="preserve"> in accordance with the procedures set out in </w:t>
      </w:r>
      <w:r w:rsidR="00DB3C2C" w:rsidRPr="006F088B">
        <w:rPr>
          <w:rFonts w:ascii="Times New Roman" w:hAnsi="Times New Roman" w:cs="Times New Roman"/>
          <w:sz w:val="24"/>
          <w:szCs w:val="24"/>
        </w:rPr>
        <w:t xml:space="preserve">this </w:t>
      </w:r>
      <w:r w:rsidR="00C111B9" w:rsidRPr="006F088B">
        <w:rPr>
          <w:rFonts w:ascii="Times New Roman" w:hAnsi="Times New Roman" w:cs="Times New Roman"/>
          <w:sz w:val="24"/>
          <w:szCs w:val="24"/>
        </w:rPr>
        <w:t>Convention</w:t>
      </w:r>
      <w:r w:rsidR="00530E29" w:rsidRPr="006F088B">
        <w:rPr>
          <w:rFonts w:ascii="Times New Roman" w:hAnsi="Times New Roman" w:cs="Times New Roman"/>
          <w:sz w:val="24"/>
          <w:szCs w:val="24"/>
        </w:rPr>
        <w:t>.</w:t>
      </w:r>
    </w:p>
    <w:p w14:paraId="2506437C" w14:textId="2F372BAC" w:rsidR="00F17A5B" w:rsidRPr="006F088B" w:rsidRDefault="00530E29" w:rsidP="0090076F">
      <w:pPr>
        <w:pStyle w:val="NoSpacing"/>
        <w:numPr>
          <w:ilvl w:val="0"/>
          <w:numId w:val="29"/>
        </w:numPr>
        <w:rPr>
          <w:rFonts w:ascii="Times New Roman" w:hAnsi="Times New Roman" w:cs="Times New Roman"/>
          <w:sz w:val="24"/>
          <w:szCs w:val="24"/>
        </w:rPr>
      </w:pPr>
      <w:bookmarkStart w:id="437" w:name="_Ref189745007"/>
      <w:r w:rsidRPr="006F088B">
        <w:rPr>
          <w:rFonts w:ascii="Times New Roman" w:hAnsi="Times New Roman" w:cs="Times New Roman"/>
          <w:sz w:val="24"/>
          <w:szCs w:val="24"/>
        </w:rPr>
        <w:t xml:space="preserve">The Assembly may </w:t>
      </w:r>
      <w:r w:rsidR="00C33EF0" w:rsidRPr="006F088B">
        <w:rPr>
          <w:rFonts w:ascii="Times New Roman" w:hAnsi="Times New Roman" w:cs="Times New Roman"/>
          <w:sz w:val="24"/>
          <w:szCs w:val="24"/>
        </w:rPr>
        <w:t>invite</w:t>
      </w:r>
      <w:r w:rsidRPr="006F088B">
        <w:rPr>
          <w:rFonts w:ascii="Times New Roman" w:hAnsi="Times New Roman" w:cs="Times New Roman"/>
          <w:sz w:val="24"/>
          <w:szCs w:val="24"/>
        </w:rPr>
        <w:t xml:space="preserve"> </w:t>
      </w:r>
      <w:r w:rsidR="00E92080" w:rsidRPr="006F088B">
        <w:rPr>
          <w:rFonts w:ascii="Times New Roman" w:hAnsi="Times New Roman" w:cs="Times New Roman"/>
          <w:sz w:val="24"/>
          <w:szCs w:val="24"/>
        </w:rPr>
        <w:t xml:space="preserve">any </w:t>
      </w:r>
      <w:r w:rsidRPr="006F088B">
        <w:rPr>
          <w:rFonts w:ascii="Times New Roman" w:hAnsi="Times New Roman" w:cs="Times New Roman"/>
          <w:sz w:val="24"/>
          <w:szCs w:val="24"/>
        </w:rPr>
        <w:t>State</w:t>
      </w:r>
      <w:r w:rsidR="00E92080" w:rsidRPr="006F088B">
        <w:rPr>
          <w:rFonts w:ascii="Times New Roman" w:hAnsi="Times New Roman" w:cs="Times New Roman"/>
          <w:sz w:val="24"/>
          <w:szCs w:val="24"/>
        </w:rPr>
        <w:t>,</w:t>
      </w:r>
      <w:r w:rsidRPr="006F088B">
        <w:rPr>
          <w:rFonts w:ascii="Times New Roman" w:hAnsi="Times New Roman" w:cs="Times New Roman"/>
          <w:sz w:val="24"/>
          <w:szCs w:val="24"/>
        </w:rPr>
        <w:t xml:space="preserve"> </w:t>
      </w:r>
      <w:r w:rsidR="00393303" w:rsidRPr="006F088B">
        <w:rPr>
          <w:rFonts w:ascii="Times New Roman" w:hAnsi="Times New Roman" w:cs="Times New Roman"/>
          <w:sz w:val="24"/>
          <w:szCs w:val="24"/>
        </w:rPr>
        <w:t xml:space="preserve">Regional Integration </w:t>
      </w:r>
      <w:r w:rsidRPr="006F088B">
        <w:rPr>
          <w:rFonts w:ascii="Times New Roman" w:hAnsi="Times New Roman" w:cs="Times New Roman"/>
          <w:sz w:val="24"/>
          <w:szCs w:val="24"/>
        </w:rPr>
        <w:t>Organisation</w:t>
      </w:r>
      <w:r w:rsidR="00F15DC2" w:rsidRPr="006F088B">
        <w:rPr>
          <w:rFonts w:ascii="Times New Roman" w:hAnsi="Times New Roman" w:cs="Times New Roman"/>
          <w:sz w:val="24"/>
          <w:szCs w:val="24"/>
        </w:rPr>
        <w:t>,</w:t>
      </w:r>
      <w:r w:rsidRPr="006F088B">
        <w:rPr>
          <w:rFonts w:ascii="Times New Roman" w:hAnsi="Times New Roman" w:cs="Times New Roman"/>
          <w:sz w:val="24"/>
          <w:szCs w:val="24"/>
        </w:rPr>
        <w:t xml:space="preserve"> </w:t>
      </w:r>
      <w:r w:rsidR="00E92080" w:rsidRPr="006F088B">
        <w:rPr>
          <w:rFonts w:ascii="Times New Roman" w:hAnsi="Times New Roman" w:cs="Times New Roman"/>
          <w:sz w:val="24"/>
          <w:szCs w:val="24"/>
        </w:rPr>
        <w:t xml:space="preserve">or international organisation </w:t>
      </w:r>
      <w:r w:rsidRPr="006F088B">
        <w:rPr>
          <w:rFonts w:ascii="Times New Roman" w:hAnsi="Times New Roman" w:cs="Times New Roman"/>
          <w:sz w:val="24"/>
          <w:szCs w:val="24"/>
        </w:rPr>
        <w:t xml:space="preserve">to </w:t>
      </w:r>
      <w:r w:rsidR="00CC08C3" w:rsidRPr="006F088B">
        <w:rPr>
          <w:rFonts w:ascii="Times New Roman" w:hAnsi="Times New Roman" w:cs="Times New Roman"/>
          <w:sz w:val="24"/>
          <w:szCs w:val="24"/>
        </w:rPr>
        <w:t>become</w:t>
      </w:r>
      <w:r w:rsidRPr="006F088B">
        <w:rPr>
          <w:rFonts w:ascii="Times New Roman" w:hAnsi="Times New Roman" w:cs="Times New Roman"/>
          <w:sz w:val="24"/>
          <w:szCs w:val="24"/>
        </w:rPr>
        <w:t xml:space="preserve"> </w:t>
      </w:r>
      <w:r w:rsidR="00F15DC2" w:rsidRPr="006F088B">
        <w:rPr>
          <w:rFonts w:ascii="Times New Roman" w:hAnsi="Times New Roman" w:cs="Times New Roman"/>
          <w:sz w:val="24"/>
          <w:szCs w:val="24"/>
        </w:rPr>
        <w:t xml:space="preserve">an </w:t>
      </w:r>
      <w:r w:rsidRPr="006F088B">
        <w:rPr>
          <w:rFonts w:ascii="Times New Roman" w:hAnsi="Times New Roman" w:cs="Times New Roman"/>
          <w:sz w:val="24"/>
          <w:szCs w:val="24"/>
        </w:rPr>
        <w:t>Observer</w:t>
      </w:r>
      <w:r w:rsidR="00CC08C3" w:rsidRPr="006F088B">
        <w:rPr>
          <w:rFonts w:ascii="Times New Roman" w:hAnsi="Times New Roman" w:cs="Times New Roman"/>
          <w:sz w:val="24"/>
          <w:szCs w:val="24"/>
        </w:rPr>
        <w:t xml:space="preserve"> of the Commission</w:t>
      </w:r>
      <w:r w:rsidRPr="006F088B">
        <w:rPr>
          <w:rFonts w:ascii="Times New Roman" w:hAnsi="Times New Roman" w:cs="Times New Roman"/>
          <w:sz w:val="24"/>
          <w:szCs w:val="24"/>
        </w:rPr>
        <w:t xml:space="preserve"> in accordance with the terms </w:t>
      </w:r>
      <w:r w:rsidRPr="006F088B">
        <w:rPr>
          <w:rFonts w:ascii="Times New Roman" w:hAnsi="Times New Roman" w:cs="Times New Roman"/>
          <w:sz w:val="24"/>
          <w:szCs w:val="24"/>
        </w:rPr>
        <w:lastRenderedPageBreak/>
        <w:t>established by the Assembly.</w:t>
      </w:r>
      <w:bookmarkEnd w:id="437"/>
      <w:r w:rsidRPr="006F088B">
        <w:rPr>
          <w:rFonts w:ascii="Times New Roman" w:hAnsi="Times New Roman" w:cs="Times New Roman"/>
          <w:sz w:val="24"/>
          <w:szCs w:val="24"/>
        </w:rPr>
        <w:t xml:space="preserve"> </w:t>
      </w:r>
      <w:r w:rsidR="006208D8" w:rsidRPr="006F088B">
        <w:rPr>
          <w:rFonts w:ascii="Times New Roman" w:hAnsi="Times New Roman" w:cs="Times New Roman"/>
          <w:sz w:val="24"/>
          <w:szCs w:val="24"/>
        </w:rPr>
        <w:t>Any State, Regional Integration Organisation, or international organisation may request to be invited</w:t>
      </w:r>
      <w:r w:rsidR="00F211C7" w:rsidRPr="006F088B">
        <w:rPr>
          <w:rFonts w:ascii="Times New Roman" w:hAnsi="Times New Roman" w:cs="Times New Roman"/>
          <w:sz w:val="24"/>
          <w:szCs w:val="24"/>
        </w:rPr>
        <w:t xml:space="preserve"> to become an Observer</w:t>
      </w:r>
      <w:r w:rsidR="006208D8" w:rsidRPr="006F088B">
        <w:rPr>
          <w:rFonts w:ascii="Times New Roman" w:hAnsi="Times New Roman" w:cs="Times New Roman"/>
          <w:sz w:val="24"/>
          <w:szCs w:val="24"/>
        </w:rPr>
        <w:t>.</w:t>
      </w:r>
      <w:r w:rsidR="00F17A5B" w:rsidRPr="006F088B">
        <w:rPr>
          <w:rFonts w:ascii="Times New Roman" w:hAnsi="Times New Roman" w:cs="Times New Roman"/>
          <w:sz w:val="24"/>
          <w:szCs w:val="24"/>
        </w:rPr>
        <w:t xml:space="preserve"> </w:t>
      </w:r>
    </w:p>
    <w:p w14:paraId="32D8B520" w14:textId="23DA1DA0" w:rsidR="003E0118" w:rsidRPr="006F088B" w:rsidRDefault="003E0118" w:rsidP="0090076F">
      <w:pPr>
        <w:pStyle w:val="NoSpacing"/>
        <w:numPr>
          <w:ilvl w:val="0"/>
          <w:numId w:val="29"/>
        </w:numPr>
        <w:rPr>
          <w:rFonts w:ascii="Times New Roman" w:hAnsi="Times New Roman" w:cs="Times New Roman"/>
          <w:sz w:val="24"/>
          <w:szCs w:val="24"/>
        </w:rPr>
      </w:pPr>
      <w:r w:rsidRPr="006F088B">
        <w:rPr>
          <w:rFonts w:ascii="Times New Roman" w:hAnsi="Times New Roman" w:cs="Times New Roman"/>
          <w:sz w:val="24"/>
          <w:szCs w:val="24"/>
        </w:rPr>
        <w:t xml:space="preserve">Without prejudice to </w:t>
      </w:r>
      <w:r w:rsidR="0065251A" w:rsidRPr="006F088B">
        <w:rPr>
          <w:rFonts w:ascii="Times New Roman" w:hAnsi="Times New Roman" w:cs="Times New Roman"/>
          <w:sz w:val="24"/>
          <w:szCs w:val="24"/>
        </w:rPr>
        <w:t>Article 7</w:t>
      </w:r>
      <w:r w:rsidRPr="006F088B">
        <w:rPr>
          <w:rFonts w:ascii="Times New Roman" w:hAnsi="Times New Roman" w:cs="Times New Roman"/>
          <w:sz w:val="24"/>
          <w:szCs w:val="24"/>
        </w:rPr>
        <w:t xml:space="preserve"> of this </w:t>
      </w:r>
      <w:r w:rsidR="00C111B9" w:rsidRPr="006F088B">
        <w:rPr>
          <w:rFonts w:ascii="Times New Roman" w:hAnsi="Times New Roman" w:cs="Times New Roman"/>
          <w:sz w:val="24"/>
          <w:szCs w:val="24"/>
        </w:rPr>
        <w:t>Convention</w:t>
      </w:r>
      <w:r w:rsidRPr="006F088B">
        <w:rPr>
          <w:rFonts w:ascii="Times New Roman" w:hAnsi="Times New Roman" w:cs="Times New Roman"/>
          <w:sz w:val="24"/>
          <w:szCs w:val="24"/>
        </w:rPr>
        <w:t>, Observers may participate in the meetings of the Assembly without the right to vote</w:t>
      </w:r>
      <w:r w:rsidR="0074588A" w:rsidRPr="006F088B">
        <w:rPr>
          <w:rFonts w:ascii="Times New Roman" w:hAnsi="Times New Roman" w:cs="Times New Roman"/>
          <w:sz w:val="24"/>
          <w:szCs w:val="24"/>
        </w:rPr>
        <w:t xml:space="preserve"> and</w:t>
      </w:r>
      <w:r w:rsidRPr="006F088B">
        <w:rPr>
          <w:rFonts w:ascii="Times New Roman" w:hAnsi="Times New Roman" w:cs="Times New Roman"/>
          <w:sz w:val="24"/>
          <w:szCs w:val="24"/>
        </w:rPr>
        <w:t xml:space="preserve"> make oral or written statements in the meetings of the Assembly.</w:t>
      </w:r>
    </w:p>
    <w:p w14:paraId="678823AB" w14:textId="0EB5E3CE" w:rsidR="003E0118" w:rsidRPr="006F088B" w:rsidRDefault="003E0118" w:rsidP="0090076F">
      <w:pPr>
        <w:pStyle w:val="NoSpacing"/>
        <w:numPr>
          <w:ilvl w:val="0"/>
          <w:numId w:val="29"/>
        </w:numPr>
        <w:rPr>
          <w:rFonts w:ascii="Times New Roman" w:hAnsi="Times New Roman" w:cs="Times New Roman"/>
          <w:sz w:val="24"/>
          <w:szCs w:val="24"/>
        </w:rPr>
      </w:pPr>
      <w:r w:rsidRPr="006F088B">
        <w:rPr>
          <w:rFonts w:ascii="Times New Roman" w:hAnsi="Times New Roman" w:cs="Times New Roman"/>
          <w:sz w:val="24"/>
          <w:szCs w:val="24"/>
        </w:rPr>
        <w:t xml:space="preserve">Observers having made voluntary contributions to the budget of the Commission of an amount </w:t>
      </w:r>
      <w:r w:rsidR="00E03F97" w:rsidRPr="006F088B">
        <w:rPr>
          <w:rFonts w:ascii="Times New Roman" w:hAnsi="Times New Roman" w:cs="Times New Roman"/>
          <w:sz w:val="24"/>
          <w:szCs w:val="24"/>
        </w:rPr>
        <w:t xml:space="preserve">at least </w:t>
      </w:r>
      <w:r w:rsidRPr="006F088B">
        <w:rPr>
          <w:rFonts w:ascii="Times New Roman" w:hAnsi="Times New Roman" w:cs="Times New Roman"/>
          <w:sz w:val="24"/>
          <w:szCs w:val="24"/>
        </w:rPr>
        <w:t xml:space="preserve">equal to the amount determined by the Assembly in accordance with </w:t>
      </w:r>
      <w:r w:rsidR="0065251A" w:rsidRPr="006F088B">
        <w:rPr>
          <w:rFonts w:ascii="Times New Roman" w:hAnsi="Times New Roman" w:cs="Times New Roman"/>
          <w:sz w:val="24"/>
          <w:szCs w:val="24"/>
        </w:rPr>
        <w:t>subparagraph 4(j) of Article 7</w:t>
      </w:r>
      <w:r w:rsidR="00867F81" w:rsidRPr="006F088B">
        <w:rPr>
          <w:rFonts w:ascii="Times New Roman" w:hAnsi="Times New Roman" w:cs="Times New Roman"/>
          <w:sz w:val="24"/>
          <w:szCs w:val="24"/>
        </w:rPr>
        <w:t xml:space="preserve"> </w:t>
      </w:r>
      <w:r w:rsidRPr="006F088B">
        <w:rPr>
          <w:rFonts w:ascii="Times New Roman" w:hAnsi="Times New Roman" w:cs="Times New Roman"/>
          <w:sz w:val="24"/>
          <w:szCs w:val="24"/>
        </w:rPr>
        <w:t xml:space="preserve">of this </w:t>
      </w:r>
      <w:r w:rsidR="00C111B9" w:rsidRPr="006F088B">
        <w:rPr>
          <w:rFonts w:ascii="Times New Roman" w:hAnsi="Times New Roman" w:cs="Times New Roman"/>
          <w:sz w:val="24"/>
          <w:szCs w:val="24"/>
        </w:rPr>
        <w:t>Convention</w:t>
      </w:r>
      <w:r w:rsidRPr="006F088B">
        <w:rPr>
          <w:rFonts w:ascii="Times New Roman" w:hAnsi="Times New Roman" w:cs="Times New Roman"/>
          <w:sz w:val="24"/>
          <w:szCs w:val="24"/>
        </w:rPr>
        <w:t>, shall have the right to participate in the adoption of the annual budget of the Commission, the annual financial report of the Commission, and the annual activity report of the Commission in accordance with</w:t>
      </w:r>
      <w:r w:rsidR="0065251A" w:rsidRPr="006F088B">
        <w:rPr>
          <w:rFonts w:ascii="Times New Roman" w:hAnsi="Times New Roman" w:cs="Times New Roman"/>
          <w:sz w:val="24"/>
          <w:szCs w:val="24"/>
        </w:rPr>
        <w:t xml:space="preserve"> subparagraphs 4(k) to (m) of Article 7</w:t>
      </w:r>
      <w:r w:rsidRPr="006F088B">
        <w:rPr>
          <w:rFonts w:ascii="Times New Roman" w:hAnsi="Times New Roman" w:cs="Times New Roman"/>
          <w:sz w:val="24"/>
          <w:szCs w:val="24"/>
        </w:rPr>
        <w:t xml:space="preserve"> </w:t>
      </w:r>
      <w:r w:rsidR="00464E81" w:rsidRPr="006F088B">
        <w:rPr>
          <w:rFonts w:ascii="Times New Roman" w:hAnsi="Times New Roman" w:cs="Times New Roman"/>
          <w:sz w:val="24"/>
          <w:szCs w:val="24"/>
        </w:rPr>
        <w:t xml:space="preserve">of this Convention </w:t>
      </w:r>
      <w:r w:rsidRPr="006F088B">
        <w:rPr>
          <w:rFonts w:ascii="Times New Roman" w:hAnsi="Times New Roman" w:cs="Times New Roman"/>
          <w:sz w:val="24"/>
          <w:szCs w:val="24"/>
        </w:rPr>
        <w:t xml:space="preserve">with the right to vote </w:t>
      </w:r>
      <w:r w:rsidR="00D97F7E" w:rsidRPr="006F088B">
        <w:rPr>
          <w:rFonts w:ascii="Times New Roman" w:hAnsi="Times New Roman" w:cs="Times New Roman"/>
          <w:sz w:val="24"/>
          <w:szCs w:val="24"/>
        </w:rPr>
        <w:t xml:space="preserve">in the Assembly </w:t>
      </w:r>
      <w:r w:rsidRPr="006F088B">
        <w:rPr>
          <w:rFonts w:ascii="Times New Roman" w:hAnsi="Times New Roman" w:cs="Times New Roman"/>
          <w:sz w:val="24"/>
          <w:szCs w:val="24"/>
        </w:rPr>
        <w:t>during the financial year for which they made such a contribution</w:t>
      </w:r>
      <w:r w:rsidR="00E03F97" w:rsidRPr="006F088B">
        <w:rPr>
          <w:rFonts w:ascii="Times New Roman" w:hAnsi="Times New Roman" w:cs="Times New Roman"/>
          <w:sz w:val="24"/>
          <w:szCs w:val="24"/>
        </w:rPr>
        <w:t>.</w:t>
      </w:r>
      <w:r w:rsidRPr="006F088B">
        <w:rPr>
          <w:rFonts w:ascii="Times New Roman" w:hAnsi="Times New Roman" w:cs="Times New Roman"/>
          <w:sz w:val="24"/>
          <w:szCs w:val="24"/>
        </w:rPr>
        <w:t xml:space="preserve"> </w:t>
      </w:r>
    </w:p>
    <w:p w14:paraId="5867AAEA" w14:textId="72F1008B" w:rsidR="005A415B" w:rsidRPr="006F088B" w:rsidRDefault="005A415B" w:rsidP="005A415B">
      <w:pPr>
        <w:pStyle w:val="NoSpacing"/>
        <w:numPr>
          <w:ilvl w:val="0"/>
          <w:numId w:val="29"/>
        </w:numPr>
        <w:rPr>
          <w:rFonts w:ascii="Times New Roman" w:hAnsi="Times New Roman" w:cs="Times New Roman"/>
          <w:sz w:val="24"/>
          <w:szCs w:val="24"/>
        </w:rPr>
      </w:pPr>
      <w:r w:rsidRPr="006F088B">
        <w:rPr>
          <w:rFonts w:ascii="Times New Roman" w:hAnsi="Times New Roman" w:cs="Times New Roman"/>
          <w:sz w:val="24"/>
          <w:szCs w:val="24"/>
        </w:rPr>
        <w:t xml:space="preserve">Any Member acting in a manner inconsistent with the mandate of the Commission or impeding its functions may be suspended from its rights and requested by the Assembly to withdraw </w:t>
      </w:r>
      <w:r w:rsidR="007324A3" w:rsidRPr="006F088B">
        <w:rPr>
          <w:rFonts w:ascii="Times New Roman" w:hAnsi="Times New Roman" w:cs="Times New Roman"/>
          <w:sz w:val="24"/>
          <w:szCs w:val="24"/>
        </w:rPr>
        <w:t>in accordance with</w:t>
      </w:r>
      <w:r w:rsidR="007743FB" w:rsidRPr="006F088B">
        <w:rPr>
          <w:rFonts w:ascii="Times New Roman" w:hAnsi="Times New Roman" w:cs="Times New Roman"/>
          <w:sz w:val="24"/>
          <w:szCs w:val="24"/>
        </w:rPr>
        <w:t xml:space="preserve"> Article 35</w:t>
      </w:r>
      <w:r w:rsidR="006576AB" w:rsidRPr="006F088B">
        <w:rPr>
          <w:rFonts w:ascii="Times New Roman" w:hAnsi="Times New Roman" w:cs="Times New Roman"/>
          <w:sz w:val="24"/>
          <w:szCs w:val="24"/>
        </w:rPr>
        <w:t xml:space="preserve"> </w:t>
      </w:r>
      <w:r w:rsidR="007324A3" w:rsidRPr="006F088B">
        <w:rPr>
          <w:rFonts w:ascii="Times New Roman" w:hAnsi="Times New Roman" w:cs="Times New Roman"/>
          <w:sz w:val="24"/>
          <w:szCs w:val="24"/>
        </w:rPr>
        <w:t xml:space="preserve">of this </w:t>
      </w:r>
      <w:r w:rsidR="00C111B9" w:rsidRPr="006F088B">
        <w:rPr>
          <w:rFonts w:ascii="Times New Roman" w:hAnsi="Times New Roman" w:cs="Times New Roman"/>
          <w:sz w:val="24"/>
          <w:szCs w:val="24"/>
        </w:rPr>
        <w:t>Convention</w:t>
      </w:r>
      <w:r w:rsidRPr="006F088B">
        <w:rPr>
          <w:rFonts w:ascii="Times New Roman" w:hAnsi="Times New Roman" w:cs="Times New Roman"/>
          <w:sz w:val="24"/>
          <w:szCs w:val="24"/>
        </w:rPr>
        <w:t xml:space="preserve">. If such Member does not comply with this request, the Assembly may decide that </w:t>
      </w:r>
      <w:r w:rsidR="007324A3" w:rsidRPr="006F088B">
        <w:rPr>
          <w:rFonts w:ascii="Times New Roman" w:hAnsi="Times New Roman" w:cs="Times New Roman"/>
          <w:sz w:val="24"/>
          <w:szCs w:val="24"/>
        </w:rPr>
        <w:t>such Member</w:t>
      </w:r>
      <w:r w:rsidRPr="006F088B">
        <w:rPr>
          <w:rFonts w:ascii="Times New Roman" w:hAnsi="Times New Roman" w:cs="Times New Roman"/>
          <w:sz w:val="24"/>
          <w:szCs w:val="24"/>
        </w:rPr>
        <w:t xml:space="preserve"> has ceased to be a </w:t>
      </w:r>
      <w:proofErr w:type="gramStart"/>
      <w:r w:rsidRPr="006F088B">
        <w:rPr>
          <w:rFonts w:ascii="Times New Roman" w:hAnsi="Times New Roman" w:cs="Times New Roman"/>
          <w:sz w:val="24"/>
          <w:szCs w:val="24"/>
        </w:rPr>
        <w:t>Member</w:t>
      </w:r>
      <w:proofErr w:type="gramEnd"/>
      <w:r w:rsidRPr="006F088B">
        <w:rPr>
          <w:rFonts w:ascii="Times New Roman" w:hAnsi="Times New Roman" w:cs="Times New Roman"/>
          <w:sz w:val="24"/>
          <w:szCs w:val="24"/>
        </w:rPr>
        <w:t xml:space="preserve"> as from such date as the Assembly may determine.</w:t>
      </w:r>
    </w:p>
    <w:p w14:paraId="189B60D2" w14:textId="2B9F71D0" w:rsidR="00CA3E66" w:rsidRPr="006F088B" w:rsidRDefault="00CA3E66" w:rsidP="005A415B">
      <w:pPr>
        <w:pStyle w:val="NoSpacing"/>
        <w:numPr>
          <w:ilvl w:val="0"/>
          <w:numId w:val="29"/>
        </w:numPr>
        <w:rPr>
          <w:rFonts w:ascii="Times New Roman" w:hAnsi="Times New Roman" w:cs="Times New Roman"/>
          <w:sz w:val="24"/>
          <w:szCs w:val="24"/>
        </w:rPr>
      </w:pPr>
      <w:r w:rsidRPr="006F088B">
        <w:rPr>
          <w:rFonts w:ascii="Times New Roman" w:hAnsi="Times New Roman" w:cs="Times New Roman"/>
          <w:sz w:val="24"/>
          <w:szCs w:val="24"/>
        </w:rPr>
        <w:t>Any Observer acting in a manner inconsistent with the mandate of the Commission or impeding its functions may have its observer status suspended or revoked by the Assembly, in accordance with procedures established by the Assembly.</w:t>
      </w:r>
    </w:p>
    <w:p w14:paraId="30113821" w14:textId="22AEC2DE" w:rsidR="00530E29" w:rsidRPr="006F088B" w:rsidRDefault="00530E29" w:rsidP="00BA6BD0">
      <w:pPr>
        <w:pStyle w:val="Heading2"/>
        <w:keepNext w:val="0"/>
        <w:keepLines w:val="0"/>
        <w:jc w:val="both"/>
        <w:rPr>
          <w:rFonts w:ascii="Times New Roman" w:hAnsi="Times New Roman" w:cs="Times New Roman"/>
          <w:sz w:val="24"/>
          <w:szCs w:val="24"/>
        </w:rPr>
      </w:pPr>
      <w:bookmarkStart w:id="438" w:name="_Toc185510778"/>
      <w:bookmarkStart w:id="439" w:name="_Toc185510853"/>
      <w:bookmarkStart w:id="440" w:name="_Ref185498249"/>
      <w:bookmarkStart w:id="441" w:name="_Toc185851049"/>
      <w:bookmarkStart w:id="442" w:name="_Toc190089009"/>
      <w:bookmarkStart w:id="443" w:name="_Toc193898001"/>
      <w:bookmarkStart w:id="444" w:name="_Toc203410662"/>
      <w:bookmarkStart w:id="445" w:name="_Toc203762298"/>
      <w:bookmarkStart w:id="446" w:name="_Toc208644076"/>
      <w:bookmarkEnd w:id="438"/>
      <w:bookmarkEnd w:id="439"/>
      <w:r w:rsidRPr="006F088B">
        <w:rPr>
          <w:rFonts w:ascii="Times New Roman" w:hAnsi="Times New Roman" w:cs="Times New Roman"/>
          <w:sz w:val="24"/>
          <w:szCs w:val="24"/>
        </w:rPr>
        <w:t xml:space="preserve">Membership of the Russian Federation and Participation in the </w:t>
      </w:r>
      <w:r w:rsidR="00726B0A" w:rsidRPr="006F088B">
        <w:rPr>
          <w:rFonts w:ascii="Times New Roman" w:hAnsi="Times New Roman" w:cs="Times New Roman"/>
          <w:sz w:val="24"/>
          <w:szCs w:val="24"/>
        </w:rPr>
        <w:t xml:space="preserve">Work </w:t>
      </w:r>
      <w:r w:rsidRPr="006F088B">
        <w:rPr>
          <w:rFonts w:ascii="Times New Roman" w:hAnsi="Times New Roman" w:cs="Times New Roman"/>
          <w:sz w:val="24"/>
          <w:szCs w:val="24"/>
        </w:rPr>
        <w:t>of the Bodies</w:t>
      </w:r>
      <w:bookmarkEnd w:id="440"/>
      <w:bookmarkEnd w:id="441"/>
      <w:bookmarkEnd w:id="442"/>
      <w:bookmarkEnd w:id="443"/>
      <w:bookmarkEnd w:id="444"/>
      <w:bookmarkEnd w:id="445"/>
      <w:r w:rsidR="00DA5053" w:rsidRPr="006F088B">
        <w:rPr>
          <w:rFonts w:ascii="Times New Roman" w:hAnsi="Times New Roman" w:cs="Times New Roman"/>
          <w:sz w:val="24"/>
          <w:szCs w:val="24"/>
        </w:rPr>
        <w:t xml:space="preserve"> of the Commission</w:t>
      </w:r>
      <w:bookmarkEnd w:id="446"/>
    </w:p>
    <w:p w14:paraId="1FA3154B" w14:textId="5A481037" w:rsidR="00530E29" w:rsidRPr="006F088B" w:rsidRDefault="00530E29" w:rsidP="0090076F">
      <w:pPr>
        <w:pStyle w:val="NoSpacing"/>
        <w:numPr>
          <w:ilvl w:val="0"/>
          <w:numId w:val="35"/>
        </w:numPr>
        <w:rPr>
          <w:rFonts w:ascii="Times New Roman" w:hAnsi="Times New Roman" w:cs="Times New Roman"/>
          <w:sz w:val="24"/>
          <w:szCs w:val="24"/>
        </w:rPr>
      </w:pPr>
      <w:r w:rsidRPr="006F088B">
        <w:rPr>
          <w:rFonts w:ascii="Times New Roman" w:hAnsi="Times New Roman" w:cs="Times New Roman"/>
          <w:sz w:val="24"/>
          <w:szCs w:val="24"/>
        </w:rPr>
        <w:t>The Russian Federation may become a Member of the Commission</w:t>
      </w:r>
      <w:r w:rsidR="00DB3C2C" w:rsidRPr="006F088B">
        <w:rPr>
          <w:rFonts w:ascii="Times New Roman" w:hAnsi="Times New Roman" w:cs="Times New Roman"/>
          <w:sz w:val="24"/>
          <w:szCs w:val="24"/>
        </w:rPr>
        <w:t xml:space="preserve"> </w:t>
      </w:r>
      <w:r w:rsidRPr="006F088B">
        <w:rPr>
          <w:rFonts w:ascii="Times New Roman" w:hAnsi="Times New Roman" w:cs="Times New Roman"/>
          <w:sz w:val="24"/>
          <w:szCs w:val="24"/>
        </w:rPr>
        <w:t xml:space="preserve">at any time </w:t>
      </w:r>
      <w:r w:rsidR="0066584A" w:rsidRPr="006F088B">
        <w:rPr>
          <w:rFonts w:ascii="Times New Roman" w:hAnsi="Times New Roman" w:cs="Times New Roman"/>
          <w:sz w:val="24"/>
          <w:szCs w:val="24"/>
        </w:rPr>
        <w:t xml:space="preserve">by expression of its consent to be bound by this </w:t>
      </w:r>
      <w:r w:rsidR="00C111B9" w:rsidRPr="006F088B">
        <w:rPr>
          <w:rFonts w:ascii="Times New Roman" w:hAnsi="Times New Roman" w:cs="Times New Roman"/>
          <w:sz w:val="24"/>
          <w:szCs w:val="24"/>
        </w:rPr>
        <w:t>Convention</w:t>
      </w:r>
      <w:r w:rsidR="00D0538F" w:rsidRPr="006F088B">
        <w:rPr>
          <w:rFonts w:ascii="Times New Roman" w:hAnsi="Times New Roman" w:cs="Times New Roman"/>
          <w:sz w:val="24"/>
          <w:szCs w:val="24"/>
        </w:rPr>
        <w:t xml:space="preserve"> in accordance with</w:t>
      </w:r>
      <w:r w:rsidR="007743FB" w:rsidRPr="006F088B">
        <w:rPr>
          <w:rFonts w:ascii="Times New Roman" w:hAnsi="Times New Roman" w:cs="Times New Roman"/>
          <w:sz w:val="24"/>
          <w:szCs w:val="24"/>
        </w:rPr>
        <w:t xml:space="preserve"> Article 31</w:t>
      </w:r>
      <w:r w:rsidR="00D0538F" w:rsidRPr="006F088B">
        <w:rPr>
          <w:rFonts w:ascii="Times New Roman" w:hAnsi="Times New Roman" w:cs="Times New Roman"/>
          <w:sz w:val="24"/>
          <w:szCs w:val="24"/>
        </w:rPr>
        <w:t xml:space="preserve"> of this </w:t>
      </w:r>
      <w:r w:rsidR="00C111B9" w:rsidRPr="006F088B">
        <w:rPr>
          <w:rFonts w:ascii="Times New Roman" w:hAnsi="Times New Roman" w:cs="Times New Roman"/>
          <w:sz w:val="24"/>
          <w:szCs w:val="24"/>
        </w:rPr>
        <w:t>Convention</w:t>
      </w:r>
      <w:r w:rsidR="00D0538F" w:rsidRPr="006F088B">
        <w:rPr>
          <w:rFonts w:ascii="Times New Roman" w:hAnsi="Times New Roman" w:cs="Times New Roman"/>
          <w:sz w:val="24"/>
          <w:szCs w:val="24"/>
        </w:rPr>
        <w:t>,</w:t>
      </w:r>
      <w:r w:rsidR="0066584A" w:rsidRPr="006F088B">
        <w:rPr>
          <w:rFonts w:ascii="Times New Roman" w:hAnsi="Times New Roman" w:cs="Times New Roman"/>
          <w:sz w:val="24"/>
          <w:szCs w:val="24"/>
        </w:rPr>
        <w:t xml:space="preserve"> and </w:t>
      </w:r>
      <w:r w:rsidRPr="006F088B">
        <w:rPr>
          <w:rFonts w:ascii="Times New Roman" w:hAnsi="Times New Roman" w:cs="Times New Roman"/>
          <w:sz w:val="24"/>
          <w:szCs w:val="24"/>
        </w:rPr>
        <w:t xml:space="preserve">on the condition </w:t>
      </w:r>
      <w:r w:rsidR="00D6792A" w:rsidRPr="006F088B">
        <w:rPr>
          <w:rFonts w:ascii="Times New Roman" w:hAnsi="Times New Roman" w:cs="Times New Roman"/>
          <w:sz w:val="24"/>
          <w:szCs w:val="24"/>
        </w:rPr>
        <w:t>of</w:t>
      </w:r>
      <w:r w:rsidR="00D71035" w:rsidRPr="006F088B">
        <w:rPr>
          <w:rFonts w:ascii="Times New Roman" w:hAnsi="Times New Roman" w:cs="Times New Roman"/>
          <w:sz w:val="24"/>
          <w:szCs w:val="24"/>
        </w:rPr>
        <w:t xml:space="preserve"> making a declaration to be attached to an instrument of accession to this </w:t>
      </w:r>
      <w:r w:rsidR="00C111B9" w:rsidRPr="006F088B">
        <w:rPr>
          <w:rFonts w:ascii="Times New Roman" w:hAnsi="Times New Roman" w:cs="Times New Roman"/>
          <w:sz w:val="24"/>
          <w:szCs w:val="24"/>
        </w:rPr>
        <w:t>Convention</w:t>
      </w:r>
      <w:r w:rsidR="00D6792A" w:rsidRPr="006F088B">
        <w:rPr>
          <w:rFonts w:ascii="Times New Roman" w:hAnsi="Times New Roman" w:cs="Times New Roman"/>
          <w:sz w:val="24"/>
          <w:szCs w:val="24"/>
        </w:rPr>
        <w:t xml:space="preserve"> that</w:t>
      </w:r>
      <w:r w:rsidRPr="006F088B">
        <w:rPr>
          <w:rFonts w:ascii="Times New Roman" w:hAnsi="Times New Roman" w:cs="Times New Roman"/>
          <w:sz w:val="24"/>
          <w:szCs w:val="24"/>
        </w:rPr>
        <w:t>:</w:t>
      </w:r>
    </w:p>
    <w:p w14:paraId="5D1F6BE4" w14:textId="1BE66B2F" w:rsidR="0068153F" w:rsidRPr="006F088B" w:rsidRDefault="00530E29" w:rsidP="0090076F">
      <w:pPr>
        <w:numPr>
          <w:ilvl w:val="1"/>
          <w:numId w:val="34"/>
        </w:numPr>
        <w:spacing w:before="160" w:after="0" w:line="276" w:lineRule="auto"/>
        <w:ind w:left="720"/>
        <w:rPr>
          <w:rFonts w:ascii="Times New Roman" w:hAnsi="Times New Roman" w:cs="Times New Roman"/>
          <w:sz w:val="24"/>
          <w:szCs w:val="24"/>
        </w:rPr>
      </w:pPr>
      <w:r w:rsidRPr="006F088B">
        <w:rPr>
          <w:rFonts w:ascii="Times New Roman" w:hAnsi="Times New Roman" w:cs="Times New Roman"/>
          <w:sz w:val="24"/>
          <w:szCs w:val="24"/>
        </w:rPr>
        <w:t xml:space="preserve">it accepts its responsibility </w:t>
      </w:r>
      <w:r w:rsidR="007520F3" w:rsidRPr="006F088B">
        <w:rPr>
          <w:rFonts w:ascii="Times New Roman" w:hAnsi="Times New Roman" w:cs="Times New Roman"/>
          <w:sz w:val="24"/>
          <w:szCs w:val="24"/>
        </w:rPr>
        <w:t>under</w:t>
      </w:r>
      <w:r w:rsidRPr="006F088B">
        <w:rPr>
          <w:rFonts w:ascii="Times New Roman" w:hAnsi="Times New Roman" w:cs="Times New Roman"/>
          <w:sz w:val="24"/>
          <w:szCs w:val="24"/>
        </w:rPr>
        <w:t xml:space="preserve"> international law for damage, loss</w:t>
      </w:r>
      <w:r w:rsidR="00BD636D" w:rsidRPr="006F088B">
        <w:rPr>
          <w:rFonts w:ascii="Times New Roman" w:hAnsi="Times New Roman" w:cs="Times New Roman"/>
          <w:sz w:val="24"/>
          <w:szCs w:val="24"/>
        </w:rPr>
        <w:t>,</w:t>
      </w:r>
      <w:r w:rsidRPr="006F088B">
        <w:rPr>
          <w:rFonts w:ascii="Times New Roman" w:hAnsi="Times New Roman" w:cs="Times New Roman"/>
          <w:sz w:val="24"/>
          <w:szCs w:val="24"/>
        </w:rPr>
        <w:t xml:space="preserve"> and injury caused</w:t>
      </w:r>
      <w:r w:rsidR="00CE5CAB" w:rsidRPr="006F088B">
        <w:rPr>
          <w:rFonts w:ascii="Times New Roman" w:hAnsi="Times New Roman" w:cs="Times New Roman"/>
          <w:sz w:val="24"/>
          <w:szCs w:val="24"/>
        </w:rPr>
        <w:t xml:space="preserve"> </w:t>
      </w:r>
      <w:r w:rsidR="0068153F" w:rsidRPr="006F088B">
        <w:rPr>
          <w:rFonts w:ascii="Times New Roman" w:hAnsi="Times New Roman" w:cs="Times New Roman"/>
          <w:sz w:val="24"/>
          <w:szCs w:val="24"/>
        </w:rPr>
        <w:t xml:space="preserve">by its internationally wrongful acts in or against Ukraine, including its aggression in violation of the Charter of the United Nations, as well as its violations of international humanitarian law and international human rights law: </w:t>
      </w:r>
    </w:p>
    <w:p w14:paraId="4105A9D5" w14:textId="074B4649" w:rsidR="0068153F" w:rsidRPr="006F088B" w:rsidRDefault="005A415B" w:rsidP="00D266AF">
      <w:pPr>
        <w:numPr>
          <w:ilvl w:val="2"/>
          <w:numId w:val="34"/>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in the territory of Ukraine within its internationally recognised borders, which includes its land, airspace, internal waters, and territorial sea</w:t>
      </w:r>
      <w:r w:rsidR="0068153F" w:rsidRPr="006F088B">
        <w:rPr>
          <w:rFonts w:ascii="Times New Roman" w:hAnsi="Times New Roman" w:cs="Times New Roman"/>
          <w:sz w:val="24"/>
          <w:szCs w:val="24"/>
        </w:rPr>
        <w:t>;</w:t>
      </w:r>
      <w:r w:rsidR="001B258D" w:rsidRPr="006F088B">
        <w:rPr>
          <w:rFonts w:ascii="Times New Roman" w:hAnsi="Times New Roman" w:cs="Times New Roman"/>
          <w:sz w:val="24"/>
          <w:szCs w:val="24"/>
        </w:rPr>
        <w:t xml:space="preserve"> </w:t>
      </w:r>
    </w:p>
    <w:p w14:paraId="60AB58F2" w14:textId="57180243" w:rsidR="0068153F" w:rsidRPr="006F088B" w:rsidRDefault="005A415B" w:rsidP="00D266AF">
      <w:pPr>
        <w:numPr>
          <w:ilvl w:val="2"/>
          <w:numId w:val="34"/>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 xml:space="preserve">in </w:t>
      </w:r>
      <w:r w:rsidR="008F5EF2" w:rsidRPr="006F088B">
        <w:rPr>
          <w:rFonts w:ascii="Times New Roman" w:hAnsi="Times New Roman" w:cs="Times New Roman"/>
          <w:sz w:val="24"/>
          <w:szCs w:val="24"/>
        </w:rPr>
        <w:t xml:space="preserve">the </w:t>
      </w:r>
      <w:r w:rsidRPr="006F088B">
        <w:rPr>
          <w:rFonts w:ascii="Times New Roman" w:hAnsi="Times New Roman" w:cs="Times New Roman"/>
          <w:sz w:val="24"/>
          <w:szCs w:val="24"/>
        </w:rPr>
        <w:t>exclusive economic zone</w:t>
      </w:r>
      <w:r w:rsidR="008F5EF2" w:rsidRPr="006F088B">
        <w:rPr>
          <w:rFonts w:ascii="Times New Roman" w:hAnsi="Times New Roman" w:cs="Times New Roman"/>
          <w:sz w:val="24"/>
          <w:szCs w:val="24"/>
        </w:rPr>
        <w:t xml:space="preserve"> of Ukraine</w:t>
      </w:r>
      <w:r w:rsidRPr="006F088B">
        <w:rPr>
          <w:rFonts w:ascii="Times New Roman" w:hAnsi="Times New Roman" w:cs="Times New Roman"/>
          <w:sz w:val="24"/>
          <w:szCs w:val="24"/>
        </w:rPr>
        <w:t xml:space="preserve"> and </w:t>
      </w:r>
      <w:r w:rsidR="008F5EF2" w:rsidRPr="006F088B">
        <w:rPr>
          <w:rFonts w:ascii="Times New Roman" w:hAnsi="Times New Roman" w:cs="Times New Roman"/>
          <w:sz w:val="24"/>
          <w:szCs w:val="24"/>
        </w:rPr>
        <w:t xml:space="preserve">on its </w:t>
      </w:r>
      <w:r w:rsidRPr="006F088B">
        <w:rPr>
          <w:rFonts w:ascii="Times New Roman" w:hAnsi="Times New Roman" w:cs="Times New Roman"/>
          <w:sz w:val="24"/>
          <w:szCs w:val="24"/>
        </w:rPr>
        <w:t>continental shelf, in accordance with international law and</w:t>
      </w:r>
      <w:r w:rsidR="00867F81" w:rsidRPr="006F088B">
        <w:rPr>
          <w:rFonts w:ascii="Times New Roman" w:hAnsi="Times New Roman" w:cs="Times New Roman"/>
          <w:sz w:val="24"/>
          <w:szCs w:val="24"/>
        </w:rPr>
        <w:t>, as applicable,</w:t>
      </w:r>
      <w:r w:rsidRPr="006F088B">
        <w:rPr>
          <w:rFonts w:ascii="Times New Roman" w:hAnsi="Times New Roman" w:cs="Times New Roman"/>
          <w:sz w:val="24"/>
          <w:szCs w:val="24"/>
        </w:rPr>
        <w:t xml:space="preserve"> national legislation of Ukraine</w:t>
      </w:r>
      <w:r w:rsidR="0068153F" w:rsidRPr="006F088B">
        <w:rPr>
          <w:rFonts w:ascii="Times New Roman" w:hAnsi="Times New Roman" w:cs="Times New Roman"/>
          <w:sz w:val="24"/>
          <w:szCs w:val="24"/>
        </w:rPr>
        <w:t>;</w:t>
      </w:r>
      <w:r w:rsidRPr="006F088B">
        <w:rPr>
          <w:rFonts w:ascii="Times New Roman" w:hAnsi="Times New Roman" w:cs="Times New Roman"/>
          <w:sz w:val="24"/>
          <w:szCs w:val="24"/>
        </w:rPr>
        <w:t xml:space="preserve"> </w:t>
      </w:r>
    </w:p>
    <w:p w14:paraId="0E2EC79B" w14:textId="4359B829" w:rsidR="0068153F" w:rsidRPr="006F088B" w:rsidRDefault="005A415B" w:rsidP="00D266AF">
      <w:pPr>
        <w:numPr>
          <w:ilvl w:val="2"/>
          <w:numId w:val="34"/>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to any aircraft or vessel under the jurisdiction of Ukraine</w:t>
      </w:r>
      <w:r w:rsidR="0068153F" w:rsidRPr="006F088B">
        <w:rPr>
          <w:rFonts w:ascii="Times New Roman" w:hAnsi="Times New Roman" w:cs="Times New Roman"/>
          <w:sz w:val="24"/>
          <w:szCs w:val="24"/>
        </w:rPr>
        <w:t>;</w:t>
      </w:r>
      <w:r w:rsidR="00CE5CAB" w:rsidRPr="006F088B">
        <w:rPr>
          <w:rFonts w:ascii="Times New Roman" w:hAnsi="Times New Roman" w:cs="Times New Roman"/>
          <w:sz w:val="24"/>
          <w:szCs w:val="24"/>
        </w:rPr>
        <w:t xml:space="preserve"> </w:t>
      </w:r>
    </w:p>
    <w:p w14:paraId="7DEE99B4" w14:textId="19A2F65C" w:rsidR="00CC1D14" w:rsidRPr="006F088B" w:rsidRDefault="00530E29" w:rsidP="0068153F">
      <w:pPr>
        <w:numPr>
          <w:ilvl w:val="2"/>
          <w:numId w:val="34"/>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to all natural and legal persons concerned, as well as the State of Ukraine, including its regional and local authorities</w:t>
      </w:r>
      <w:r w:rsidR="009F6D39" w:rsidRPr="006F088B">
        <w:rPr>
          <w:rFonts w:ascii="Times New Roman" w:hAnsi="Times New Roman" w:cs="Times New Roman"/>
          <w:sz w:val="24"/>
          <w:szCs w:val="24"/>
        </w:rPr>
        <w:t xml:space="preserve"> and</w:t>
      </w:r>
      <w:r w:rsidRPr="006F088B">
        <w:rPr>
          <w:rFonts w:ascii="Times New Roman" w:hAnsi="Times New Roman" w:cs="Times New Roman"/>
          <w:sz w:val="24"/>
          <w:szCs w:val="24"/>
        </w:rPr>
        <w:t xml:space="preserve"> state-owned or controlled entities</w:t>
      </w:r>
      <w:r w:rsidR="006D116E" w:rsidRPr="006F088B">
        <w:rPr>
          <w:rFonts w:ascii="Times New Roman" w:hAnsi="Times New Roman" w:cs="Times New Roman"/>
          <w:sz w:val="24"/>
          <w:szCs w:val="24"/>
        </w:rPr>
        <w:t>;</w:t>
      </w:r>
      <w:r w:rsidR="00CE5CAB" w:rsidRPr="006F088B">
        <w:rPr>
          <w:rFonts w:ascii="Times New Roman" w:hAnsi="Times New Roman" w:cs="Times New Roman"/>
          <w:sz w:val="24"/>
          <w:szCs w:val="24"/>
        </w:rPr>
        <w:t xml:space="preserve"> </w:t>
      </w:r>
    </w:p>
    <w:p w14:paraId="6C2EF389" w14:textId="4BDC5F6C" w:rsidR="00530E29" w:rsidRPr="006F088B" w:rsidRDefault="00CD3F20" w:rsidP="0090076F">
      <w:pPr>
        <w:numPr>
          <w:ilvl w:val="1"/>
          <w:numId w:val="34"/>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lastRenderedPageBreak/>
        <w:t xml:space="preserve">it </w:t>
      </w:r>
      <w:r w:rsidR="00530E29" w:rsidRPr="006F088B">
        <w:rPr>
          <w:rFonts w:ascii="Times New Roman" w:hAnsi="Times New Roman" w:cs="Times New Roman"/>
          <w:sz w:val="24"/>
          <w:szCs w:val="24"/>
        </w:rPr>
        <w:t>agrees to honour the decisions of the Commission on compensation</w:t>
      </w:r>
      <w:r w:rsidR="00D0538F" w:rsidRPr="006F088B">
        <w:rPr>
          <w:rFonts w:ascii="Times New Roman" w:hAnsi="Times New Roman" w:cs="Times New Roman"/>
          <w:sz w:val="24"/>
          <w:szCs w:val="24"/>
        </w:rPr>
        <w:t xml:space="preserve"> </w:t>
      </w:r>
      <w:r w:rsidR="007520F3" w:rsidRPr="006F088B">
        <w:rPr>
          <w:rFonts w:ascii="Times New Roman" w:hAnsi="Times New Roman" w:cs="Times New Roman"/>
          <w:sz w:val="24"/>
          <w:szCs w:val="24"/>
        </w:rPr>
        <w:t>and</w:t>
      </w:r>
      <w:r w:rsidR="00DB3C2C" w:rsidRPr="006F088B">
        <w:rPr>
          <w:rFonts w:ascii="Times New Roman" w:hAnsi="Times New Roman" w:cs="Times New Roman"/>
          <w:sz w:val="24"/>
          <w:szCs w:val="24"/>
        </w:rPr>
        <w:t xml:space="preserve"> </w:t>
      </w:r>
      <w:r w:rsidR="007520F3" w:rsidRPr="006F088B">
        <w:rPr>
          <w:rFonts w:ascii="Times New Roman" w:hAnsi="Times New Roman" w:cs="Times New Roman"/>
          <w:sz w:val="24"/>
          <w:szCs w:val="24"/>
        </w:rPr>
        <w:t xml:space="preserve">to provide the </w:t>
      </w:r>
      <w:r w:rsidR="00DB3C2C" w:rsidRPr="006F088B">
        <w:rPr>
          <w:rFonts w:ascii="Times New Roman" w:hAnsi="Times New Roman" w:cs="Times New Roman"/>
          <w:sz w:val="24"/>
          <w:szCs w:val="24"/>
        </w:rPr>
        <w:t xml:space="preserve">necessary </w:t>
      </w:r>
      <w:r w:rsidR="007520F3" w:rsidRPr="006F088B">
        <w:rPr>
          <w:rFonts w:ascii="Times New Roman" w:hAnsi="Times New Roman" w:cs="Times New Roman"/>
          <w:sz w:val="24"/>
          <w:szCs w:val="24"/>
        </w:rPr>
        <w:t>means for the</w:t>
      </w:r>
      <w:r w:rsidR="00CB5A6D" w:rsidRPr="006F088B">
        <w:rPr>
          <w:rFonts w:ascii="Times New Roman" w:hAnsi="Times New Roman" w:cs="Times New Roman"/>
          <w:sz w:val="24"/>
          <w:szCs w:val="24"/>
        </w:rPr>
        <w:t xml:space="preserve"> payment of compensation awarded</w:t>
      </w:r>
      <w:r w:rsidR="00771074" w:rsidRPr="006F088B">
        <w:rPr>
          <w:rFonts w:ascii="Times New Roman" w:hAnsi="Times New Roman" w:cs="Times New Roman"/>
          <w:sz w:val="24"/>
          <w:szCs w:val="24"/>
        </w:rPr>
        <w:t xml:space="preserve"> or some other amount agreed to by Ukraine</w:t>
      </w:r>
      <w:r w:rsidR="006D116E" w:rsidRPr="006F088B">
        <w:rPr>
          <w:rFonts w:ascii="Times New Roman" w:hAnsi="Times New Roman" w:cs="Times New Roman"/>
          <w:sz w:val="24"/>
          <w:szCs w:val="24"/>
        </w:rPr>
        <w:t>; and</w:t>
      </w:r>
    </w:p>
    <w:p w14:paraId="75F9A612" w14:textId="2FFF3F4E" w:rsidR="006D116E" w:rsidRPr="006F088B" w:rsidRDefault="006D116E" w:rsidP="0090076F">
      <w:pPr>
        <w:numPr>
          <w:ilvl w:val="1"/>
          <w:numId w:val="34"/>
        </w:numPr>
        <w:spacing w:before="160" w:after="0" w:line="276" w:lineRule="auto"/>
        <w:rPr>
          <w:rFonts w:ascii="Times New Roman" w:hAnsi="Times New Roman" w:cs="Times New Roman"/>
          <w:sz w:val="24"/>
          <w:szCs w:val="24"/>
        </w:rPr>
      </w:pPr>
      <w:r w:rsidRPr="006F088B">
        <w:rPr>
          <w:rFonts w:ascii="Times New Roman" w:hAnsi="Times New Roman" w:cs="Times New Roman"/>
          <w:sz w:val="24"/>
          <w:szCs w:val="24"/>
        </w:rPr>
        <w:t>it agrees to reimburse Members</w:t>
      </w:r>
      <w:r w:rsidR="00B01A81" w:rsidRPr="006F088B">
        <w:rPr>
          <w:rFonts w:ascii="Times New Roman" w:hAnsi="Times New Roman" w:cs="Times New Roman"/>
          <w:sz w:val="24"/>
          <w:szCs w:val="24"/>
        </w:rPr>
        <w:t xml:space="preserve"> and</w:t>
      </w:r>
      <w:r w:rsidR="007E1D11" w:rsidRPr="006F088B">
        <w:rPr>
          <w:rFonts w:ascii="Times New Roman" w:hAnsi="Times New Roman" w:cs="Times New Roman"/>
          <w:sz w:val="24"/>
          <w:szCs w:val="24"/>
        </w:rPr>
        <w:t>, where applicable,</w:t>
      </w:r>
      <w:r w:rsidR="00B01A81" w:rsidRPr="006F088B">
        <w:rPr>
          <w:rFonts w:ascii="Times New Roman" w:hAnsi="Times New Roman" w:cs="Times New Roman"/>
          <w:sz w:val="24"/>
          <w:szCs w:val="24"/>
        </w:rPr>
        <w:t xml:space="preserve"> Observers</w:t>
      </w:r>
      <w:r w:rsidRPr="006F088B">
        <w:rPr>
          <w:rFonts w:ascii="Times New Roman" w:hAnsi="Times New Roman" w:cs="Times New Roman"/>
          <w:sz w:val="24"/>
          <w:szCs w:val="24"/>
        </w:rPr>
        <w:t xml:space="preserve"> for their contributions to the costs of the Commission.</w:t>
      </w:r>
    </w:p>
    <w:p w14:paraId="311D61C5" w14:textId="26B80ACB" w:rsidR="002551F3" w:rsidRPr="006F088B" w:rsidRDefault="002551F3" w:rsidP="0090076F">
      <w:pPr>
        <w:pStyle w:val="NoSpacing"/>
        <w:numPr>
          <w:ilvl w:val="0"/>
          <w:numId w:val="35"/>
        </w:numPr>
        <w:rPr>
          <w:rFonts w:ascii="Times New Roman" w:hAnsi="Times New Roman" w:cs="Times New Roman"/>
          <w:sz w:val="24"/>
          <w:szCs w:val="24"/>
        </w:rPr>
      </w:pPr>
      <w:r w:rsidRPr="006F088B">
        <w:rPr>
          <w:rFonts w:ascii="Times New Roman" w:hAnsi="Times New Roman" w:cs="Times New Roman"/>
          <w:sz w:val="24"/>
          <w:szCs w:val="24"/>
        </w:rPr>
        <w:t xml:space="preserve">The Assembly shall satisfy itself that the declaration by the Russian Federation attached to its instrument of accession meets the conditions in paragraph 1 </w:t>
      </w:r>
      <w:r w:rsidR="009970A4" w:rsidRPr="006F088B">
        <w:rPr>
          <w:rFonts w:ascii="Times New Roman" w:hAnsi="Times New Roman" w:cs="Times New Roman"/>
          <w:sz w:val="24"/>
          <w:szCs w:val="24"/>
        </w:rPr>
        <w:t>above</w:t>
      </w:r>
      <w:r w:rsidRPr="006F088B">
        <w:rPr>
          <w:rFonts w:ascii="Times New Roman" w:hAnsi="Times New Roman" w:cs="Times New Roman"/>
          <w:sz w:val="24"/>
          <w:szCs w:val="24"/>
        </w:rPr>
        <w:t>.</w:t>
      </w:r>
    </w:p>
    <w:p w14:paraId="3E45255D" w14:textId="1CAB9456" w:rsidR="00951EFC" w:rsidRPr="006F088B" w:rsidRDefault="009A33A8" w:rsidP="0090076F">
      <w:pPr>
        <w:pStyle w:val="NoSpacing"/>
        <w:numPr>
          <w:ilvl w:val="0"/>
          <w:numId w:val="35"/>
        </w:numPr>
        <w:rPr>
          <w:rFonts w:ascii="Times New Roman" w:hAnsi="Times New Roman" w:cs="Times New Roman"/>
          <w:sz w:val="24"/>
          <w:szCs w:val="24"/>
        </w:rPr>
      </w:pPr>
      <w:r w:rsidRPr="006F088B">
        <w:rPr>
          <w:rFonts w:ascii="Times New Roman" w:hAnsi="Times New Roman" w:cs="Times New Roman"/>
          <w:sz w:val="24"/>
          <w:szCs w:val="24"/>
        </w:rPr>
        <w:t xml:space="preserve">The Council shall, as soon as the Russian Federation expresses an interest </w:t>
      </w:r>
      <w:r w:rsidR="006C0CEA" w:rsidRPr="006F088B">
        <w:rPr>
          <w:rFonts w:ascii="Times New Roman" w:hAnsi="Times New Roman" w:cs="Times New Roman"/>
          <w:sz w:val="24"/>
          <w:szCs w:val="24"/>
        </w:rPr>
        <w:t xml:space="preserve">in </w:t>
      </w:r>
      <w:r w:rsidRPr="006F088B">
        <w:rPr>
          <w:rFonts w:ascii="Times New Roman" w:hAnsi="Times New Roman" w:cs="Times New Roman"/>
          <w:sz w:val="24"/>
          <w:szCs w:val="24"/>
        </w:rPr>
        <w:t>becom</w:t>
      </w:r>
      <w:r w:rsidR="006C0CEA" w:rsidRPr="006F088B">
        <w:rPr>
          <w:rFonts w:ascii="Times New Roman" w:hAnsi="Times New Roman" w:cs="Times New Roman"/>
          <w:sz w:val="24"/>
          <w:szCs w:val="24"/>
        </w:rPr>
        <w:t>ing</w:t>
      </w:r>
      <w:r w:rsidRPr="006F088B">
        <w:rPr>
          <w:rFonts w:ascii="Times New Roman" w:hAnsi="Times New Roman" w:cs="Times New Roman"/>
          <w:sz w:val="24"/>
          <w:szCs w:val="24"/>
        </w:rPr>
        <w:t xml:space="preserve"> a Member of the Commission, adopt further rules governing the </w:t>
      </w:r>
      <w:r w:rsidR="006C0CEA" w:rsidRPr="006F088B">
        <w:rPr>
          <w:rFonts w:ascii="Times New Roman" w:hAnsi="Times New Roman" w:cs="Times New Roman"/>
          <w:sz w:val="24"/>
          <w:szCs w:val="24"/>
        </w:rPr>
        <w:t xml:space="preserve">participation of the </w:t>
      </w:r>
      <w:r w:rsidRPr="006F088B">
        <w:rPr>
          <w:rFonts w:ascii="Times New Roman" w:hAnsi="Times New Roman" w:cs="Times New Roman"/>
          <w:sz w:val="24"/>
          <w:szCs w:val="24"/>
        </w:rPr>
        <w:t>Russian Federation in the work of the Commission. These rules shall be approved by the Assembly by consensus.</w:t>
      </w:r>
    </w:p>
    <w:p w14:paraId="1CBB12C1" w14:textId="40393684" w:rsidR="00E77D45" w:rsidRPr="006F088B" w:rsidRDefault="00E77D45" w:rsidP="0090076F">
      <w:pPr>
        <w:pStyle w:val="NoSpacing"/>
        <w:numPr>
          <w:ilvl w:val="0"/>
          <w:numId w:val="35"/>
        </w:numPr>
        <w:rPr>
          <w:rFonts w:ascii="Times New Roman" w:hAnsi="Times New Roman" w:cs="Times New Roman"/>
          <w:sz w:val="24"/>
          <w:szCs w:val="24"/>
        </w:rPr>
      </w:pPr>
      <w:bookmarkStart w:id="447" w:name="_Toc189687704"/>
      <w:bookmarkEnd w:id="447"/>
      <w:r w:rsidRPr="006F088B">
        <w:rPr>
          <w:rFonts w:ascii="Times New Roman" w:hAnsi="Times New Roman" w:cs="Times New Roman"/>
          <w:sz w:val="24"/>
          <w:szCs w:val="24"/>
        </w:rPr>
        <w:t xml:space="preserve">The Russian Federation may </w:t>
      </w:r>
      <w:r w:rsidR="00C33EF0" w:rsidRPr="006F088B">
        <w:rPr>
          <w:rFonts w:ascii="Times New Roman" w:hAnsi="Times New Roman" w:cs="Times New Roman"/>
          <w:sz w:val="24"/>
          <w:szCs w:val="24"/>
        </w:rPr>
        <w:t xml:space="preserve">request to be invited </w:t>
      </w:r>
      <w:r w:rsidR="006C0CEA" w:rsidRPr="006F088B">
        <w:rPr>
          <w:rFonts w:ascii="Times New Roman" w:hAnsi="Times New Roman" w:cs="Times New Roman"/>
          <w:sz w:val="24"/>
          <w:szCs w:val="24"/>
        </w:rPr>
        <w:t>to become</w:t>
      </w:r>
      <w:r w:rsidRPr="006F088B">
        <w:rPr>
          <w:rFonts w:ascii="Times New Roman" w:hAnsi="Times New Roman" w:cs="Times New Roman"/>
          <w:sz w:val="24"/>
          <w:szCs w:val="24"/>
        </w:rPr>
        <w:t xml:space="preserve"> an Observer of the Commission at any time in accordance with</w:t>
      </w:r>
      <w:r w:rsidR="007743FB" w:rsidRPr="006F088B">
        <w:rPr>
          <w:rFonts w:ascii="Times New Roman" w:hAnsi="Times New Roman" w:cs="Times New Roman"/>
          <w:sz w:val="24"/>
          <w:szCs w:val="24"/>
        </w:rPr>
        <w:t xml:space="preserve"> Article 27</w:t>
      </w:r>
      <w:r w:rsidR="00CE6D0E" w:rsidRPr="006F088B">
        <w:rPr>
          <w:rFonts w:ascii="Times New Roman" w:hAnsi="Times New Roman" w:cs="Times New Roman"/>
          <w:sz w:val="24"/>
          <w:szCs w:val="24"/>
        </w:rPr>
        <w:t xml:space="preserve"> of this Convention</w:t>
      </w:r>
      <w:r w:rsidRPr="006F088B">
        <w:rPr>
          <w:rFonts w:ascii="Times New Roman" w:hAnsi="Times New Roman" w:cs="Times New Roman"/>
          <w:sz w:val="24"/>
          <w:szCs w:val="24"/>
        </w:rPr>
        <w:t>.</w:t>
      </w:r>
    </w:p>
    <w:p w14:paraId="3D63DBBC" w14:textId="77777777" w:rsidR="006E16B4" w:rsidRPr="006F088B" w:rsidRDefault="006E16B4" w:rsidP="006E16B4">
      <w:pPr>
        <w:pStyle w:val="Heading2"/>
        <w:keepNext w:val="0"/>
        <w:keepLines w:val="0"/>
        <w:jc w:val="both"/>
        <w:rPr>
          <w:rFonts w:ascii="Times New Roman" w:hAnsi="Times New Roman" w:cs="Times New Roman"/>
          <w:sz w:val="24"/>
          <w:szCs w:val="24"/>
        </w:rPr>
      </w:pPr>
      <w:bookmarkStart w:id="448" w:name="_Toc185510290"/>
      <w:bookmarkStart w:id="449" w:name="_Toc185510361"/>
      <w:bookmarkStart w:id="450" w:name="_Toc185510706"/>
      <w:bookmarkStart w:id="451" w:name="_Toc185510780"/>
      <w:bookmarkStart w:id="452" w:name="_Toc185510855"/>
      <w:bookmarkStart w:id="453" w:name="_Toc185510291"/>
      <w:bookmarkStart w:id="454" w:name="_Toc185510362"/>
      <w:bookmarkStart w:id="455" w:name="_Toc185510707"/>
      <w:bookmarkStart w:id="456" w:name="_Toc185510781"/>
      <w:bookmarkStart w:id="457" w:name="_Toc185510856"/>
      <w:bookmarkStart w:id="458" w:name="_Toc185510292"/>
      <w:bookmarkStart w:id="459" w:name="_Toc185510363"/>
      <w:bookmarkStart w:id="460" w:name="_Toc185510708"/>
      <w:bookmarkStart w:id="461" w:name="_Toc185510782"/>
      <w:bookmarkStart w:id="462" w:name="_Toc185510857"/>
      <w:bookmarkStart w:id="463" w:name="_Toc185510293"/>
      <w:bookmarkStart w:id="464" w:name="_Toc185510364"/>
      <w:bookmarkStart w:id="465" w:name="_Toc185510709"/>
      <w:bookmarkStart w:id="466" w:name="_Toc185510783"/>
      <w:bookmarkStart w:id="467" w:name="_Toc185510858"/>
      <w:bookmarkStart w:id="468" w:name="_Toc185510294"/>
      <w:bookmarkStart w:id="469" w:name="_Toc185510365"/>
      <w:bookmarkStart w:id="470" w:name="_Toc185510710"/>
      <w:bookmarkStart w:id="471" w:name="_Toc185510784"/>
      <w:bookmarkStart w:id="472" w:name="_Toc185510859"/>
      <w:bookmarkStart w:id="473" w:name="_Toc185510295"/>
      <w:bookmarkStart w:id="474" w:name="_Toc185510366"/>
      <w:bookmarkStart w:id="475" w:name="_Toc185510711"/>
      <w:bookmarkStart w:id="476" w:name="_Toc185510785"/>
      <w:bookmarkStart w:id="477" w:name="_Toc185510860"/>
      <w:bookmarkStart w:id="478" w:name="_Toc185510296"/>
      <w:bookmarkStart w:id="479" w:name="_Toc185510367"/>
      <w:bookmarkStart w:id="480" w:name="_Toc185510712"/>
      <w:bookmarkStart w:id="481" w:name="_Toc185510786"/>
      <w:bookmarkStart w:id="482" w:name="_Toc185510861"/>
      <w:bookmarkStart w:id="483" w:name="_Toc185510297"/>
      <w:bookmarkStart w:id="484" w:name="_Toc185510368"/>
      <w:bookmarkStart w:id="485" w:name="_Toc185510713"/>
      <w:bookmarkStart w:id="486" w:name="_Toc185510787"/>
      <w:bookmarkStart w:id="487" w:name="_Toc185510862"/>
      <w:bookmarkStart w:id="488" w:name="_Toc185510298"/>
      <w:bookmarkStart w:id="489" w:name="_Toc185510369"/>
      <w:bookmarkStart w:id="490" w:name="_Toc185510714"/>
      <w:bookmarkStart w:id="491" w:name="_Toc185510788"/>
      <w:bookmarkStart w:id="492" w:name="_Toc185510863"/>
      <w:bookmarkStart w:id="493" w:name="_Toc185510299"/>
      <w:bookmarkStart w:id="494" w:name="_Toc185510370"/>
      <w:bookmarkStart w:id="495" w:name="_Toc185510715"/>
      <w:bookmarkStart w:id="496" w:name="_Toc185510789"/>
      <w:bookmarkStart w:id="497" w:name="_Toc185510864"/>
      <w:bookmarkStart w:id="498" w:name="_Toc185510300"/>
      <w:bookmarkStart w:id="499" w:name="_Toc185510371"/>
      <w:bookmarkStart w:id="500" w:name="_Toc185510716"/>
      <w:bookmarkStart w:id="501" w:name="_Toc185510790"/>
      <w:bookmarkStart w:id="502" w:name="_Toc185510865"/>
      <w:bookmarkStart w:id="503" w:name="_Toc185499027"/>
      <w:bookmarkStart w:id="504" w:name="_Toc185506100"/>
      <w:bookmarkStart w:id="505" w:name="_Toc185510301"/>
      <w:bookmarkStart w:id="506" w:name="_Toc185510372"/>
      <w:bookmarkStart w:id="507" w:name="_Toc185510717"/>
      <w:bookmarkStart w:id="508" w:name="_Toc185510791"/>
      <w:bookmarkStart w:id="509" w:name="_Toc185510866"/>
      <w:bookmarkStart w:id="510" w:name="_Toc203410663"/>
      <w:bookmarkStart w:id="511" w:name="_Toc203762299"/>
      <w:bookmarkStart w:id="512" w:name="_Toc208644077"/>
      <w:bookmarkStart w:id="513" w:name="_Ref184247384"/>
      <w:bookmarkStart w:id="514" w:name="_Ref185498850"/>
      <w:bookmarkStart w:id="515" w:name="_Toc185851050"/>
      <w:bookmarkStart w:id="516" w:name="_Toc190089011"/>
      <w:bookmarkStart w:id="517" w:name="_Ref190330588"/>
      <w:bookmarkStart w:id="518" w:name="_Ref190330698"/>
      <w:bookmarkStart w:id="519" w:name="_Ref190330827"/>
      <w:bookmarkStart w:id="520" w:name="_Ref190332038"/>
      <w:bookmarkStart w:id="521" w:name="_Toc193898002"/>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r w:rsidRPr="006F088B">
        <w:rPr>
          <w:rFonts w:ascii="Times New Roman" w:hAnsi="Times New Roman" w:cs="Times New Roman"/>
          <w:sz w:val="24"/>
          <w:szCs w:val="24"/>
        </w:rPr>
        <w:t>Depositary</w:t>
      </w:r>
      <w:bookmarkEnd w:id="510"/>
      <w:bookmarkEnd w:id="511"/>
      <w:bookmarkEnd w:id="512"/>
    </w:p>
    <w:p w14:paraId="3AF17F7B" w14:textId="38A7B6AA" w:rsidR="006E16B4" w:rsidRPr="006F088B" w:rsidRDefault="006E16B4" w:rsidP="006E16B4">
      <w:pPr>
        <w:pStyle w:val="NoSpacing"/>
        <w:ind w:left="360"/>
        <w:rPr>
          <w:rFonts w:ascii="Times New Roman" w:hAnsi="Times New Roman" w:cs="Times New Roman"/>
          <w:sz w:val="24"/>
          <w:szCs w:val="24"/>
        </w:rPr>
      </w:pPr>
      <w:r w:rsidRPr="006F088B">
        <w:rPr>
          <w:rFonts w:ascii="Times New Roman" w:hAnsi="Times New Roman" w:cs="Times New Roman"/>
          <w:sz w:val="24"/>
          <w:szCs w:val="24"/>
        </w:rPr>
        <w:t xml:space="preserve">The Secretary General of the Council of Europe shall be the depositary of this </w:t>
      </w:r>
      <w:r w:rsidR="00C111B9" w:rsidRPr="006F088B">
        <w:rPr>
          <w:rFonts w:ascii="Times New Roman" w:hAnsi="Times New Roman" w:cs="Times New Roman"/>
          <w:sz w:val="24"/>
          <w:szCs w:val="24"/>
        </w:rPr>
        <w:t>Convention</w:t>
      </w:r>
      <w:r w:rsidRPr="006F088B">
        <w:rPr>
          <w:rFonts w:ascii="Times New Roman" w:hAnsi="Times New Roman" w:cs="Times New Roman"/>
          <w:sz w:val="24"/>
          <w:szCs w:val="24"/>
        </w:rPr>
        <w:t>.</w:t>
      </w:r>
    </w:p>
    <w:p w14:paraId="25C7C6FB" w14:textId="153F4D7E" w:rsidR="00084770" w:rsidRPr="006F088B" w:rsidRDefault="00084770" w:rsidP="00BA6BD0">
      <w:pPr>
        <w:pStyle w:val="Heading2"/>
        <w:keepNext w:val="0"/>
        <w:keepLines w:val="0"/>
        <w:jc w:val="both"/>
        <w:rPr>
          <w:rFonts w:ascii="Times New Roman" w:hAnsi="Times New Roman" w:cs="Times New Roman"/>
          <w:sz w:val="24"/>
          <w:szCs w:val="24"/>
        </w:rPr>
      </w:pPr>
      <w:bookmarkStart w:id="522" w:name="_Ref203410121"/>
      <w:bookmarkStart w:id="523" w:name="_Toc203410664"/>
      <w:bookmarkStart w:id="524" w:name="_Toc203762300"/>
      <w:bookmarkStart w:id="525" w:name="_Toc208644078"/>
      <w:r w:rsidRPr="006F088B">
        <w:rPr>
          <w:rFonts w:ascii="Times New Roman" w:hAnsi="Times New Roman" w:cs="Times New Roman"/>
          <w:sz w:val="24"/>
          <w:szCs w:val="24"/>
        </w:rPr>
        <w:t>Signature</w:t>
      </w:r>
      <w:r w:rsidR="001D4D69" w:rsidRPr="006F088B">
        <w:rPr>
          <w:rFonts w:ascii="Times New Roman" w:hAnsi="Times New Roman" w:cs="Times New Roman"/>
          <w:sz w:val="24"/>
          <w:szCs w:val="24"/>
        </w:rPr>
        <w:t>, Ratification, Acceptance, Approval</w:t>
      </w:r>
      <w:r w:rsidR="009850AE" w:rsidRPr="006F088B">
        <w:rPr>
          <w:rFonts w:ascii="Times New Roman" w:hAnsi="Times New Roman" w:cs="Times New Roman"/>
          <w:sz w:val="24"/>
          <w:szCs w:val="24"/>
        </w:rPr>
        <w:t>,</w:t>
      </w:r>
      <w:r w:rsidRPr="006F088B">
        <w:rPr>
          <w:rFonts w:ascii="Times New Roman" w:hAnsi="Times New Roman" w:cs="Times New Roman"/>
          <w:sz w:val="24"/>
          <w:szCs w:val="24"/>
        </w:rPr>
        <w:t xml:space="preserve"> and </w:t>
      </w:r>
      <w:r w:rsidR="00726B0A" w:rsidRPr="006F088B">
        <w:rPr>
          <w:rFonts w:ascii="Times New Roman" w:hAnsi="Times New Roman" w:cs="Times New Roman"/>
          <w:sz w:val="24"/>
          <w:szCs w:val="24"/>
        </w:rPr>
        <w:t xml:space="preserve">Entry </w:t>
      </w:r>
      <w:r w:rsidRPr="006F088B">
        <w:rPr>
          <w:rFonts w:ascii="Times New Roman" w:hAnsi="Times New Roman" w:cs="Times New Roman"/>
          <w:sz w:val="24"/>
          <w:szCs w:val="24"/>
        </w:rPr>
        <w:t xml:space="preserve">into </w:t>
      </w:r>
      <w:bookmarkEnd w:id="513"/>
      <w:bookmarkEnd w:id="514"/>
      <w:bookmarkEnd w:id="515"/>
      <w:r w:rsidR="00726B0A" w:rsidRPr="006F088B">
        <w:rPr>
          <w:rFonts w:ascii="Times New Roman" w:hAnsi="Times New Roman" w:cs="Times New Roman"/>
          <w:sz w:val="24"/>
          <w:szCs w:val="24"/>
        </w:rPr>
        <w:t>Force</w:t>
      </w:r>
      <w:bookmarkEnd w:id="516"/>
      <w:bookmarkEnd w:id="517"/>
      <w:bookmarkEnd w:id="518"/>
      <w:bookmarkEnd w:id="519"/>
      <w:bookmarkEnd w:id="520"/>
      <w:bookmarkEnd w:id="521"/>
      <w:bookmarkEnd w:id="522"/>
      <w:bookmarkEnd w:id="523"/>
      <w:bookmarkEnd w:id="524"/>
      <w:bookmarkEnd w:id="525"/>
    </w:p>
    <w:p w14:paraId="7C296432" w14:textId="32B5C2DD" w:rsidR="00084770" w:rsidRPr="006F088B" w:rsidRDefault="00084770" w:rsidP="0090076F">
      <w:pPr>
        <w:pStyle w:val="NoSpacing"/>
        <w:numPr>
          <w:ilvl w:val="0"/>
          <w:numId w:val="24"/>
        </w:numPr>
        <w:rPr>
          <w:rFonts w:ascii="Times New Roman" w:hAnsi="Times New Roman" w:cs="Times New Roman"/>
          <w:sz w:val="24"/>
          <w:szCs w:val="24"/>
        </w:rPr>
      </w:pPr>
      <w:r w:rsidRPr="006F088B">
        <w:rPr>
          <w:rFonts w:ascii="Times New Roman" w:hAnsi="Times New Roman" w:cs="Times New Roman"/>
          <w:sz w:val="24"/>
          <w:szCs w:val="24"/>
        </w:rPr>
        <w:t xml:space="preserve">This </w:t>
      </w:r>
      <w:r w:rsidR="00C111B9" w:rsidRPr="006F088B">
        <w:rPr>
          <w:rFonts w:ascii="Times New Roman" w:hAnsi="Times New Roman" w:cs="Times New Roman"/>
          <w:sz w:val="24"/>
          <w:szCs w:val="24"/>
        </w:rPr>
        <w:t>Convention</w:t>
      </w:r>
      <w:r w:rsidRPr="006F088B">
        <w:rPr>
          <w:rFonts w:ascii="Times New Roman" w:hAnsi="Times New Roman" w:cs="Times New Roman"/>
          <w:sz w:val="24"/>
          <w:szCs w:val="24"/>
        </w:rPr>
        <w:t xml:space="preserve"> shall be open for signature by </w:t>
      </w:r>
      <w:r w:rsidR="00A8215A" w:rsidRPr="006F088B">
        <w:rPr>
          <w:rFonts w:ascii="Times New Roman" w:hAnsi="Times New Roman" w:cs="Times New Roman"/>
          <w:sz w:val="24"/>
          <w:szCs w:val="24"/>
        </w:rPr>
        <w:t xml:space="preserve">all member States of the Council of Europe, </w:t>
      </w:r>
      <w:r w:rsidR="00A23D60" w:rsidRPr="006F088B">
        <w:rPr>
          <w:rFonts w:ascii="Times New Roman" w:hAnsi="Times New Roman" w:cs="Times New Roman"/>
          <w:sz w:val="24"/>
          <w:szCs w:val="24"/>
        </w:rPr>
        <w:t xml:space="preserve">any </w:t>
      </w:r>
      <w:r w:rsidR="00A8215A" w:rsidRPr="006F088B">
        <w:rPr>
          <w:rFonts w:ascii="Times New Roman" w:hAnsi="Times New Roman" w:cs="Times New Roman"/>
          <w:sz w:val="24"/>
          <w:szCs w:val="24"/>
        </w:rPr>
        <w:t>other</w:t>
      </w:r>
      <w:r w:rsidR="003943D5" w:rsidRPr="006F088B">
        <w:rPr>
          <w:rFonts w:ascii="Times New Roman" w:hAnsi="Times New Roman" w:cs="Times New Roman"/>
          <w:sz w:val="24"/>
          <w:szCs w:val="24"/>
        </w:rPr>
        <w:t xml:space="preserve"> </w:t>
      </w:r>
      <w:r w:rsidR="00A23D60" w:rsidRPr="006F088B">
        <w:rPr>
          <w:rFonts w:ascii="Times New Roman" w:hAnsi="Times New Roman" w:cs="Times New Roman"/>
          <w:sz w:val="24"/>
          <w:szCs w:val="24"/>
        </w:rPr>
        <w:t>State</w:t>
      </w:r>
      <w:r w:rsidR="00E20171" w:rsidRPr="006F088B">
        <w:rPr>
          <w:rFonts w:ascii="Times New Roman" w:hAnsi="Times New Roman" w:cs="Times New Roman"/>
          <w:sz w:val="24"/>
          <w:szCs w:val="24"/>
        </w:rPr>
        <w:t>s</w:t>
      </w:r>
      <w:r w:rsidR="00A23D60" w:rsidRPr="006F088B">
        <w:rPr>
          <w:rFonts w:ascii="Times New Roman" w:hAnsi="Times New Roman" w:cs="Times New Roman"/>
          <w:sz w:val="24"/>
          <w:szCs w:val="24"/>
        </w:rPr>
        <w:t xml:space="preserve"> </w:t>
      </w:r>
      <w:r w:rsidR="002318F5" w:rsidRPr="006F088B">
        <w:rPr>
          <w:rFonts w:ascii="Times New Roman" w:hAnsi="Times New Roman" w:cs="Times New Roman"/>
          <w:sz w:val="24"/>
          <w:szCs w:val="24"/>
        </w:rPr>
        <w:t>and the European Union</w:t>
      </w:r>
      <w:r w:rsidR="00B91364" w:rsidRPr="006F088B">
        <w:rPr>
          <w:rFonts w:ascii="Times New Roman" w:hAnsi="Times New Roman" w:cs="Times New Roman"/>
          <w:sz w:val="24"/>
          <w:szCs w:val="24"/>
        </w:rPr>
        <w:t xml:space="preserve"> </w:t>
      </w:r>
      <w:r w:rsidR="00E20171" w:rsidRPr="006F088B">
        <w:rPr>
          <w:rFonts w:ascii="Times New Roman" w:hAnsi="Times New Roman" w:cs="Times New Roman"/>
          <w:sz w:val="24"/>
          <w:szCs w:val="24"/>
        </w:rPr>
        <w:t>that</w:t>
      </w:r>
      <w:r w:rsidR="002318F5" w:rsidRPr="006F088B">
        <w:rPr>
          <w:rFonts w:ascii="Times New Roman" w:hAnsi="Times New Roman" w:cs="Times New Roman"/>
          <w:sz w:val="24"/>
          <w:szCs w:val="24"/>
        </w:rPr>
        <w:t xml:space="preserve"> </w:t>
      </w:r>
      <w:r w:rsidR="00D17B81" w:rsidRPr="006F088B">
        <w:rPr>
          <w:rFonts w:ascii="Times New Roman" w:hAnsi="Times New Roman" w:cs="Times New Roman"/>
          <w:sz w:val="24"/>
          <w:szCs w:val="24"/>
        </w:rPr>
        <w:t xml:space="preserve">participated in </w:t>
      </w:r>
      <w:r w:rsidR="00EB4238" w:rsidRPr="006F088B">
        <w:rPr>
          <w:rFonts w:ascii="Times New Roman" w:hAnsi="Times New Roman" w:cs="Times New Roman"/>
          <w:sz w:val="24"/>
          <w:szCs w:val="24"/>
        </w:rPr>
        <w:t xml:space="preserve">the Diplomatic Conference for the </w:t>
      </w:r>
      <w:r w:rsidR="00F15DC2" w:rsidRPr="006F088B">
        <w:rPr>
          <w:rFonts w:ascii="Times New Roman" w:hAnsi="Times New Roman" w:cs="Times New Roman"/>
          <w:sz w:val="24"/>
          <w:szCs w:val="24"/>
        </w:rPr>
        <w:t xml:space="preserve">adoption </w:t>
      </w:r>
      <w:r w:rsidR="00EB4238" w:rsidRPr="006F088B">
        <w:rPr>
          <w:rFonts w:ascii="Times New Roman" w:hAnsi="Times New Roman" w:cs="Times New Roman"/>
          <w:sz w:val="24"/>
          <w:szCs w:val="24"/>
        </w:rPr>
        <w:t xml:space="preserve">of this </w:t>
      </w:r>
      <w:r w:rsidR="00C111B9" w:rsidRPr="006F088B">
        <w:rPr>
          <w:rFonts w:ascii="Times New Roman" w:hAnsi="Times New Roman" w:cs="Times New Roman"/>
          <w:sz w:val="24"/>
          <w:szCs w:val="24"/>
        </w:rPr>
        <w:t>Convention</w:t>
      </w:r>
      <w:r w:rsidR="00D17B81" w:rsidRPr="006F088B">
        <w:rPr>
          <w:rFonts w:ascii="Times New Roman" w:hAnsi="Times New Roman" w:cs="Times New Roman"/>
          <w:sz w:val="24"/>
          <w:szCs w:val="24"/>
        </w:rPr>
        <w:t xml:space="preserve">, </w:t>
      </w:r>
      <w:r w:rsidR="00B1552A" w:rsidRPr="006F088B">
        <w:rPr>
          <w:rFonts w:ascii="Times New Roman" w:hAnsi="Times New Roman" w:cs="Times New Roman"/>
          <w:sz w:val="24"/>
          <w:szCs w:val="24"/>
        </w:rPr>
        <w:t xml:space="preserve">and </w:t>
      </w:r>
      <w:r w:rsidR="00D17B81" w:rsidRPr="006F088B">
        <w:rPr>
          <w:rFonts w:ascii="Times New Roman" w:hAnsi="Times New Roman" w:cs="Times New Roman"/>
          <w:sz w:val="24"/>
          <w:szCs w:val="24"/>
        </w:rPr>
        <w:t xml:space="preserve">any </w:t>
      </w:r>
      <w:r w:rsidR="00FB4D9D" w:rsidRPr="006F088B">
        <w:rPr>
          <w:rFonts w:ascii="Times New Roman" w:hAnsi="Times New Roman" w:cs="Times New Roman"/>
          <w:sz w:val="24"/>
          <w:szCs w:val="24"/>
        </w:rPr>
        <w:t xml:space="preserve">other </w:t>
      </w:r>
      <w:r w:rsidR="00D17B81" w:rsidRPr="006F088B">
        <w:rPr>
          <w:rFonts w:ascii="Times New Roman" w:hAnsi="Times New Roman" w:cs="Times New Roman"/>
          <w:sz w:val="24"/>
          <w:szCs w:val="24"/>
        </w:rPr>
        <w:t>State</w:t>
      </w:r>
      <w:r w:rsidR="00E20171" w:rsidRPr="006F088B">
        <w:rPr>
          <w:rFonts w:ascii="Times New Roman" w:hAnsi="Times New Roman" w:cs="Times New Roman"/>
          <w:sz w:val="24"/>
          <w:szCs w:val="24"/>
        </w:rPr>
        <w:t>s</w:t>
      </w:r>
      <w:r w:rsidR="00D17B81" w:rsidRPr="006F088B">
        <w:rPr>
          <w:rFonts w:ascii="Times New Roman" w:hAnsi="Times New Roman" w:cs="Times New Roman"/>
          <w:sz w:val="24"/>
          <w:szCs w:val="24"/>
        </w:rPr>
        <w:t xml:space="preserve"> that voted in favour of United Nations General Assembly resolution ES-11/5 of 14 November 2022, entitled “Furtherance of remedy and reparation for aggression against Ukraine”</w:t>
      </w:r>
      <w:r w:rsidRPr="006F088B">
        <w:rPr>
          <w:rFonts w:ascii="Times New Roman" w:hAnsi="Times New Roman" w:cs="Times New Roman"/>
          <w:sz w:val="24"/>
          <w:szCs w:val="24"/>
        </w:rPr>
        <w:t>.</w:t>
      </w:r>
    </w:p>
    <w:p w14:paraId="5AF5CA46" w14:textId="43E0ADFB" w:rsidR="00084770" w:rsidRPr="006F088B" w:rsidRDefault="00084770" w:rsidP="0090076F">
      <w:pPr>
        <w:pStyle w:val="NoSpacing"/>
        <w:numPr>
          <w:ilvl w:val="0"/>
          <w:numId w:val="24"/>
        </w:numPr>
        <w:rPr>
          <w:rFonts w:ascii="Times New Roman" w:hAnsi="Times New Roman" w:cs="Times New Roman"/>
          <w:sz w:val="24"/>
          <w:szCs w:val="24"/>
        </w:rPr>
      </w:pPr>
      <w:bookmarkStart w:id="526" w:name="_Hlk213451469"/>
      <w:r w:rsidRPr="006F088B">
        <w:rPr>
          <w:rFonts w:ascii="Times New Roman" w:hAnsi="Times New Roman" w:cs="Times New Roman"/>
          <w:sz w:val="24"/>
          <w:szCs w:val="24"/>
        </w:rPr>
        <w:t xml:space="preserve">This </w:t>
      </w:r>
      <w:r w:rsidR="00C111B9" w:rsidRPr="006F088B">
        <w:rPr>
          <w:rFonts w:ascii="Times New Roman" w:hAnsi="Times New Roman" w:cs="Times New Roman"/>
          <w:sz w:val="24"/>
          <w:szCs w:val="24"/>
        </w:rPr>
        <w:t>Convention</w:t>
      </w:r>
      <w:r w:rsidRPr="006F088B">
        <w:rPr>
          <w:rFonts w:ascii="Times New Roman" w:hAnsi="Times New Roman" w:cs="Times New Roman"/>
          <w:sz w:val="24"/>
          <w:szCs w:val="24"/>
        </w:rPr>
        <w:t xml:space="preserve"> is subject to ratification, acceptance</w:t>
      </w:r>
      <w:r w:rsidR="00443F08" w:rsidRPr="006F088B">
        <w:rPr>
          <w:rFonts w:ascii="Times New Roman" w:hAnsi="Times New Roman" w:cs="Times New Roman"/>
          <w:sz w:val="24"/>
          <w:szCs w:val="24"/>
        </w:rPr>
        <w:t>,</w:t>
      </w:r>
      <w:r w:rsidRPr="006F088B">
        <w:rPr>
          <w:rFonts w:ascii="Times New Roman" w:hAnsi="Times New Roman" w:cs="Times New Roman"/>
          <w:sz w:val="24"/>
          <w:szCs w:val="24"/>
        </w:rPr>
        <w:t xml:space="preserve"> or approval. </w:t>
      </w:r>
      <w:bookmarkEnd w:id="526"/>
      <w:r w:rsidRPr="006F088B">
        <w:rPr>
          <w:rFonts w:ascii="Times New Roman" w:hAnsi="Times New Roman" w:cs="Times New Roman"/>
          <w:sz w:val="24"/>
          <w:szCs w:val="24"/>
        </w:rPr>
        <w:t>Instruments of ratification, acceptance</w:t>
      </w:r>
      <w:r w:rsidR="00443F08" w:rsidRPr="006F088B">
        <w:rPr>
          <w:rFonts w:ascii="Times New Roman" w:hAnsi="Times New Roman" w:cs="Times New Roman"/>
          <w:sz w:val="24"/>
          <w:szCs w:val="24"/>
        </w:rPr>
        <w:t>,</w:t>
      </w:r>
      <w:r w:rsidRPr="006F088B">
        <w:rPr>
          <w:rFonts w:ascii="Times New Roman" w:hAnsi="Times New Roman" w:cs="Times New Roman"/>
          <w:sz w:val="24"/>
          <w:szCs w:val="24"/>
        </w:rPr>
        <w:t xml:space="preserve"> or approval shall be deposited with the Secretary General of the Council of Europe.</w:t>
      </w:r>
    </w:p>
    <w:p w14:paraId="684CD6F6" w14:textId="0664E1F6" w:rsidR="003B6BA7" w:rsidRPr="006F088B" w:rsidRDefault="00084770" w:rsidP="0090076F">
      <w:pPr>
        <w:pStyle w:val="NoSpacing"/>
        <w:numPr>
          <w:ilvl w:val="0"/>
          <w:numId w:val="24"/>
        </w:numPr>
        <w:rPr>
          <w:rFonts w:ascii="Times New Roman" w:hAnsi="Times New Roman" w:cs="Times New Roman"/>
          <w:sz w:val="24"/>
          <w:szCs w:val="24"/>
        </w:rPr>
      </w:pPr>
      <w:bookmarkStart w:id="527" w:name="_Ref203410250"/>
      <w:bookmarkStart w:id="528" w:name="_Ref189687119"/>
      <w:r w:rsidRPr="006F088B">
        <w:rPr>
          <w:rFonts w:ascii="Times New Roman" w:hAnsi="Times New Roman" w:cs="Times New Roman"/>
          <w:sz w:val="24"/>
          <w:szCs w:val="24"/>
        </w:rPr>
        <w:t xml:space="preserve">This </w:t>
      </w:r>
      <w:r w:rsidR="00C111B9" w:rsidRPr="006F088B">
        <w:rPr>
          <w:rFonts w:ascii="Times New Roman" w:hAnsi="Times New Roman" w:cs="Times New Roman"/>
          <w:sz w:val="24"/>
          <w:szCs w:val="24"/>
        </w:rPr>
        <w:t>Convention</w:t>
      </w:r>
      <w:r w:rsidRPr="006F088B">
        <w:rPr>
          <w:rFonts w:ascii="Times New Roman" w:hAnsi="Times New Roman" w:cs="Times New Roman"/>
          <w:sz w:val="24"/>
          <w:szCs w:val="24"/>
        </w:rPr>
        <w:t xml:space="preserve"> shall enter into force </w:t>
      </w:r>
      <w:r w:rsidR="00D84DFB" w:rsidRPr="006F088B">
        <w:rPr>
          <w:rFonts w:ascii="Times New Roman" w:hAnsi="Times New Roman" w:cs="Times New Roman"/>
          <w:sz w:val="24"/>
          <w:szCs w:val="24"/>
        </w:rPr>
        <w:t>on the first day of the month following</w:t>
      </w:r>
      <w:r w:rsidR="0083142F" w:rsidRPr="006F088B">
        <w:rPr>
          <w:rFonts w:ascii="Times New Roman" w:hAnsi="Times New Roman" w:cs="Times New Roman"/>
          <w:sz w:val="24"/>
          <w:szCs w:val="24"/>
        </w:rPr>
        <w:t xml:space="preserve"> the expiration of a period of three months after the date on which </w:t>
      </w:r>
      <w:r w:rsidR="000F4A03" w:rsidRPr="006F088B">
        <w:rPr>
          <w:rFonts w:ascii="Times New Roman" w:hAnsi="Times New Roman" w:cs="Times New Roman"/>
          <w:sz w:val="24"/>
          <w:szCs w:val="24"/>
        </w:rPr>
        <w:t>both</w:t>
      </w:r>
      <w:r w:rsidR="00E20171" w:rsidRPr="006F088B">
        <w:rPr>
          <w:rFonts w:ascii="Times New Roman" w:hAnsi="Times New Roman" w:cs="Times New Roman"/>
          <w:sz w:val="24"/>
          <w:szCs w:val="24"/>
        </w:rPr>
        <w:t xml:space="preserve"> of </w:t>
      </w:r>
      <w:r w:rsidR="003B6BA7" w:rsidRPr="006F088B">
        <w:rPr>
          <w:rFonts w:ascii="Times New Roman" w:hAnsi="Times New Roman" w:cs="Times New Roman"/>
          <w:sz w:val="24"/>
          <w:szCs w:val="24"/>
        </w:rPr>
        <w:t>the following conditions are</w:t>
      </w:r>
      <w:r w:rsidR="00E20171" w:rsidRPr="006F088B">
        <w:rPr>
          <w:rFonts w:ascii="Times New Roman" w:hAnsi="Times New Roman" w:cs="Times New Roman"/>
          <w:sz w:val="24"/>
          <w:szCs w:val="24"/>
        </w:rPr>
        <w:t xml:space="preserve"> </w:t>
      </w:r>
      <w:r w:rsidR="003B6BA7" w:rsidRPr="006F088B">
        <w:rPr>
          <w:rFonts w:ascii="Times New Roman" w:hAnsi="Times New Roman" w:cs="Times New Roman"/>
          <w:sz w:val="24"/>
          <w:szCs w:val="24"/>
        </w:rPr>
        <w:t>met:</w:t>
      </w:r>
      <w:bookmarkEnd w:id="527"/>
    </w:p>
    <w:p w14:paraId="1A9B2A0D" w14:textId="5CB5FB6E" w:rsidR="003B6BA7" w:rsidRPr="006F088B" w:rsidRDefault="00042484" w:rsidP="00361AC2">
      <w:pPr>
        <w:pStyle w:val="NoSpacing"/>
        <w:numPr>
          <w:ilvl w:val="1"/>
          <w:numId w:val="24"/>
        </w:numPr>
        <w:rPr>
          <w:rFonts w:ascii="Times New Roman" w:hAnsi="Times New Roman" w:cs="Times New Roman"/>
          <w:sz w:val="24"/>
          <w:szCs w:val="24"/>
        </w:rPr>
      </w:pPr>
      <w:bookmarkStart w:id="529" w:name="_Ref203761546"/>
      <w:r w:rsidRPr="006F088B">
        <w:rPr>
          <w:rFonts w:ascii="Times New Roman" w:hAnsi="Times New Roman" w:cs="Times New Roman"/>
          <w:sz w:val="24"/>
          <w:szCs w:val="24"/>
        </w:rPr>
        <w:t>twenty-five</w:t>
      </w:r>
      <w:r w:rsidR="003B6BA7" w:rsidRPr="006F088B">
        <w:rPr>
          <w:rFonts w:ascii="Times New Roman" w:hAnsi="Times New Roman" w:cs="Times New Roman"/>
          <w:sz w:val="24"/>
          <w:szCs w:val="24"/>
        </w:rPr>
        <w:t xml:space="preserve"> </w:t>
      </w:r>
      <w:r w:rsidR="00E20171" w:rsidRPr="006F088B">
        <w:rPr>
          <w:rFonts w:ascii="Times New Roman" w:hAnsi="Times New Roman" w:cs="Times New Roman"/>
          <w:sz w:val="24"/>
          <w:szCs w:val="24"/>
        </w:rPr>
        <w:t>s</w:t>
      </w:r>
      <w:r w:rsidR="003B6BA7" w:rsidRPr="006F088B">
        <w:rPr>
          <w:rFonts w:ascii="Times New Roman" w:hAnsi="Times New Roman" w:cs="Times New Roman"/>
          <w:sz w:val="24"/>
          <w:szCs w:val="24"/>
        </w:rPr>
        <w:t>ignatories have expressed their consent to be bou</w:t>
      </w:r>
      <w:r w:rsidR="00D84DFB" w:rsidRPr="006F088B">
        <w:rPr>
          <w:rFonts w:ascii="Times New Roman" w:hAnsi="Times New Roman" w:cs="Times New Roman"/>
          <w:sz w:val="24"/>
          <w:szCs w:val="24"/>
        </w:rPr>
        <w:t>nd</w:t>
      </w:r>
      <w:r w:rsidR="003B6BA7" w:rsidRPr="006F088B">
        <w:rPr>
          <w:rFonts w:ascii="Times New Roman" w:hAnsi="Times New Roman" w:cs="Times New Roman"/>
          <w:sz w:val="24"/>
          <w:szCs w:val="24"/>
        </w:rPr>
        <w:t xml:space="preserve"> by th</w:t>
      </w:r>
      <w:r w:rsidR="00122E97" w:rsidRPr="006F088B">
        <w:rPr>
          <w:rFonts w:ascii="Times New Roman" w:hAnsi="Times New Roman" w:cs="Times New Roman"/>
          <w:sz w:val="24"/>
          <w:szCs w:val="24"/>
        </w:rPr>
        <w:t>is</w:t>
      </w:r>
      <w:r w:rsidR="003B6BA7" w:rsidRPr="006F088B">
        <w:rPr>
          <w:rFonts w:ascii="Times New Roman" w:hAnsi="Times New Roman" w:cs="Times New Roman"/>
          <w:sz w:val="24"/>
          <w:szCs w:val="24"/>
        </w:rPr>
        <w:t xml:space="preserve"> </w:t>
      </w:r>
      <w:r w:rsidR="00C111B9" w:rsidRPr="006F088B">
        <w:rPr>
          <w:rFonts w:ascii="Times New Roman" w:hAnsi="Times New Roman" w:cs="Times New Roman"/>
          <w:sz w:val="24"/>
          <w:szCs w:val="24"/>
        </w:rPr>
        <w:t>Convention</w:t>
      </w:r>
      <w:r w:rsidR="003B6BA7" w:rsidRPr="006F088B">
        <w:rPr>
          <w:rFonts w:ascii="Times New Roman" w:hAnsi="Times New Roman" w:cs="Times New Roman"/>
          <w:sz w:val="24"/>
          <w:szCs w:val="24"/>
        </w:rPr>
        <w:t xml:space="preserve"> in accordance with the provisions of </w:t>
      </w:r>
      <w:r w:rsidR="000F4A03" w:rsidRPr="006F088B">
        <w:rPr>
          <w:rFonts w:ascii="Times New Roman" w:hAnsi="Times New Roman" w:cs="Times New Roman"/>
          <w:sz w:val="24"/>
          <w:szCs w:val="24"/>
        </w:rPr>
        <w:t>paragraph 2 above</w:t>
      </w:r>
      <w:r w:rsidR="003B6BA7" w:rsidRPr="006F088B">
        <w:rPr>
          <w:rFonts w:ascii="Times New Roman" w:hAnsi="Times New Roman" w:cs="Times New Roman"/>
          <w:sz w:val="24"/>
          <w:szCs w:val="24"/>
        </w:rPr>
        <w:t>; and</w:t>
      </w:r>
      <w:bookmarkEnd w:id="529"/>
    </w:p>
    <w:p w14:paraId="7BFCDB4E" w14:textId="1DCE26C6" w:rsidR="003B6BA7" w:rsidRPr="006F088B" w:rsidRDefault="000F4A03" w:rsidP="0057705F">
      <w:pPr>
        <w:pStyle w:val="NoSpacing"/>
        <w:numPr>
          <w:ilvl w:val="1"/>
          <w:numId w:val="24"/>
        </w:numPr>
        <w:rPr>
          <w:rFonts w:ascii="Times New Roman" w:hAnsi="Times New Roman" w:cs="Times New Roman"/>
          <w:sz w:val="24"/>
          <w:szCs w:val="24"/>
        </w:rPr>
      </w:pPr>
      <w:r w:rsidRPr="006F088B">
        <w:rPr>
          <w:rFonts w:ascii="Times New Roman" w:hAnsi="Times New Roman" w:cs="Times New Roman"/>
          <w:sz w:val="24"/>
          <w:szCs w:val="24"/>
        </w:rPr>
        <w:t>t</w:t>
      </w:r>
      <w:r w:rsidR="00042484" w:rsidRPr="006F088B">
        <w:rPr>
          <w:rFonts w:ascii="Times New Roman" w:hAnsi="Times New Roman" w:cs="Times New Roman"/>
          <w:sz w:val="24"/>
          <w:szCs w:val="24"/>
        </w:rPr>
        <w:t>he aggregate individual contributions of these signatories to the budget of the Register for 2025</w:t>
      </w:r>
      <w:r w:rsidR="00042484" w:rsidRPr="006F088B">
        <w:rPr>
          <w:rStyle w:val="FootnoteReference"/>
          <w:rFonts w:ascii="Times New Roman" w:hAnsi="Times New Roman" w:cs="Times New Roman"/>
          <w:sz w:val="24"/>
          <w:szCs w:val="24"/>
        </w:rPr>
        <w:footnoteReference w:id="2"/>
      </w:r>
      <w:r w:rsidR="00042484" w:rsidRPr="006F088B">
        <w:rPr>
          <w:rFonts w:ascii="Times New Roman" w:hAnsi="Times New Roman" w:cs="Times New Roman"/>
          <w:sz w:val="24"/>
          <w:szCs w:val="24"/>
        </w:rPr>
        <w:t xml:space="preserve"> constitute at least 50% of the total of the budget of the Register for 2025</w:t>
      </w:r>
      <w:r w:rsidR="003B6BA7" w:rsidRPr="006F088B">
        <w:rPr>
          <w:rFonts w:ascii="Times New Roman" w:hAnsi="Times New Roman" w:cs="Times New Roman"/>
          <w:sz w:val="24"/>
          <w:szCs w:val="24"/>
        </w:rPr>
        <w:t>.</w:t>
      </w:r>
    </w:p>
    <w:bookmarkEnd w:id="528"/>
    <w:p w14:paraId="0196525D" w14:textId="15733930" w:rsidR="00084770" w:rsidRPr="006F088B" w:rsidRDefault="00FB4D9D" w:rsidP="0090076F">
      <w:pPr>
        <w:pStyle w:val="NoSpacing"/>
        <w:numPr>
          <w:ilvl w:val="0"/>
          <w:numId w:val="24"/>
        </w:numPr>
        <w:rPr>
          <w:rFonts w:ascii="Times New Roman" w:hAnsi="Times New Roman" w:cs="Times New Roman"/>
          <w:sz w:val="24"/>
          <w:szCs w:val="24"/>
        </w:rPr>
      </w:pPr>
      <w:r w:rsidRPr="006F088B">
        <w:rPr>
          <w:rFonts w:ascii="Times New Roman" w:hAnsi="Times New Roman" w:cs="Times New Roman"/>
          <w:sz w:val="24"/>
          <w:szCs w:val="24"/>
        </w:rPr>
        <w:lastRenderedPageBreak/>
        <w:t xml:space="preserve">Subject to </w:t>
      </w:r>
      <w:r w:rsidR="007743FB" w:rsidRPr="006F088B">
        <w:rPr>
          <w:rFonts w:ascii="Times New Roman" w:hAnsi="Times New Roman" w:cs="Times New Roman"/>
          <w:sz w:val="24"/>
          <w:szCs w:val="24"/>
        </w:rPr>
        <w:t>Article 28</w:t>
      </w:r>
      <w:r w:rsidRPr="006F088B">
        <w:rPr>
          <w:rFonts w:ascii="Times New Roman" w:hAnsi="Times New Roman" w:cs="Times New Roman"/>
          <w:sz w:val="24"/>
          <w:szCs w:val="24"/>
        </w:rPr>
        <w:t xml:space="preserve"> of this </w:t>
      </w:r>
      <w:r w:rsidR="00C111B9" w:rsidRPr="006F088B">
        <w:rPr>
          <w:rFonts w:ascii="Times New Roman" w:hAnsi="Times New Roman" w:cs="Times New Roman"/>
          <w:sz w:val="24"/>
          <w:szCs w:val="24"/>
        </w:rPr>
        <w:t>Convention</w:t>
      </w:r>
      <w:r w:rsidRPr="006F088B">
        <w:rPr>
          <w:rFonts w:ascii="Times New Roman" w:hAnsi="Times New Roman" w:cs="Times New Roman"/>
          <w:sz w:val="24"/>
          <w:szCs w:val="24"/>
        </w:rPr>
        <w:t>, i</w:t>
      </w:r>
      <w:r w:rsidR="00084770" w:rsidRPr="006F088B">
        <w:rPr>
          <w:rFonts w:ascii="Times New Roman" w:hAnsi="Times New Roman" w:cs="Times New Roman"/>
          <w:sz w:val="24"/>
          <w:szCs w:val="24"/>
        </w:rPr>
        <w:t xml:space="preserve">n respect of any </w:t>
      </w:r>
      <w:r w:rsidR="00A42D3E" w:rsidRPr="006F088B">
        <w:rPr>
          <w:rFonts w:ascii="Times New Roman" w:hAnsi="Times New Roman" w:cs="Times New Roman"/>
          <w:sz w:val="24"/>
          <w:szCs w:val="24"/>
        </w:rPr>
        <w:t>s</w:t>
      </w:r>
      <w:r w:rsidR="00CA3E66" w:rsidRPr="006F088B">
        <w:rPr>
          <w:rFonts w:ascii="Times New Roman" w:hAnsi="Times New Roman" w:cs="Times New Roman"/>
          <w:sz w:val="24"/>
          <w:szCs w:val="24"/>
        </w:rPr>
        <w:t>ignatory referred to in paragraph</w:t>
      </w:r>
      <w:r w:rsidR="00070C36" w:rsidRPr="006F088B">
        <w:rPr>
          <w:rFonts w:ascii="Times New Roman" w:hAnsi="Times New Roman" w:cs="Times New Roman"/>
          <w:sz w:val="24"/>
          <w:szCs w:val="24"/>
        </w:rPr>
        <w:t> </w:t>
      </w:r>
      <w:r w:rsidR="00CA3E66" w:rsidRPr="006F088B">
        <w:rPr>
          <w:rFonts w:ascii="Times New Roman" w:hAnsi="Times New Roman" w:cs="Times New Roman"/>
          <w:sz w:val="24"/>
          <w:szCs w:val="24"/>
        </w:rPr>
        <w:t>1 above</w:t>
      </w:r>
      <w:r w:rsidR="00D47FC0" w:rsidRPr="006F088B">
        <w:rPr>
          <w:rFonts w:ascii="Times New Roman" w:hAnsi="Times New Roman" w:cs="Times New Roman"/>
          <w:sz w:val="24"/>
          <w:szCs w:val="24"/>
        </w:rPr>
        <w:t xml:space="preserve"> </w:t>
      </w:r>
      <w:r w:rsidR="00A42D3E" w:rsidRPr="006F088B">
        <w:rPr>
          <w:rFonts w:ascii="Times New Roman" w:hAnsi="Times New Roman" w:cs="Times New Roman"/>
          <w:sz w:val="24"/>
          <w:szCs w:val="24"/>
        </w:rPr>
        <w:t>that</w:t>
      </w:r>
      <w:r w:rsidR="00084770" w:rsidRPr="006F088B">
        <w:rPr>
          <w:rFonts w:ascii="Times New Roman" w:hAnsi="Times New Roman" w:cs="Times New Roman"/>
          <w:sz w:val="24"/>
          <w:szCs w:val="24"/>
        </w:rPr>
        <w:t xml:space="preserve"> subsequently expresses its consent to be bound by it, th</w:t>
      </w:r>
      <w:r w:rsidR="00A42D3E" w:rsidRPr="006F088B">
        <w:rPr>
          <w:rFonts w:ascii="Times New Roman" w:hAnsi="Times New Roman" w:cs="Times New Roman"/>
          <w:sz w:val="24"/>
          <w:szCs w:val="24"/>
        </w:rPr>
        <w:t>is</w:t>
      </w:r>
      <w:r w:rsidR="00084770" w:rsidRPr="006F088B">
        <w:rPr>
          <w:rFonts w:ascii="Times New Roman" w:hAnsi="Times New Roman" w:cs="Times New Roman"/>
          <w:sz w:val="24"/>
          <w:szCs w:val="24"/>
        </w:rPr>
        <w:t xml:space="preserve"> </w:t>
      </w:r>
      <w:r w:rsidR="00C111B9" w:rsidRPr="006F088B">
        <w:rPr>
          <w:rFonts w:ascii="Times New Roman" w:hAnsi="Times New Roman" w:cs="Times New Roman"/>
          <w:sz w:val="24"/>
          <w:szCs w:val="24"/>
        </w:rPr>
        <w:t>Convention</w:t>
      </w:r>
      <w:r w:rsidR="00084770" w:rsidRPr="006F088B">
        <w:rPr>
          <w:rFonts w:ascii="Times New Roman" w:hAnsi="Times New Roman" w:cs="Times New Roman"/>
          <w:sz w:val="24"/>
          <w:szCs w:val="24"/>
        </w:rPr>
        <w:t xml:space="preserve"> shall enter into force on the first day of the month following the expiration of a period of three months after the date of the deposit of its instrument of ratification, acceptance</w:t>
      </w:r>
      <w:r w:rsidR="00A42D3E" w:rsidRPr="006F088B">
        <w:rPr>
          <w:rFonts w:ascii="Times New Roman" w:hAnsi="Times New Roman" w:cs="Times New Roman"/>
          <w:sz w:val="24"/>
          <w:szCs w:val="24"/>
        </w:rPr>
        <w:t>,</w:t>
      </w:r>
      <w:r w:rsidR="00084770" w:rsidRPr="006F088B">
        <w:rPr>
          <w:rFonts w:ascii="Times New Roman" w:hAnsi="Times New Roman" w:cs="Times New Roman"/>
          <w:sz w:val="24"/>
          <w:szCs w:val="24"/>
        </w:rPr>
        <w:t xml:space="preserve"> or approval.</w:t>
      </w:r>
    </w:p>
    <w:p w14:paraId="043AB48B" w14:textId="58B9AA8B" w:rsidR="00ED0A8B" w:rsidRPr="006F088B" w:rsidRDefault="00ED0A8B" w:rsidP="00BA6BD0">
      <w:pPr>
        <w:pStyle w:val="Heading2"/>
        <w:keepNext w:val="0"/>
        <w:keepLines w:val="0"/>
        <w:jc w:val="both"/>
        <w:rPr>
          <w:rFonts w:ascii="Times New Roman" w:hAnsi="Times New Roman" w:cs="Times New Roman"/>
          <w:sz w:val="24"/>
          <w:szCs w:val="24"/>
        </w:rPr>
      </w:pPr>
      <w:bookmarkStart w:id="530" w:name="_Toc203418525"/>
      <w:bookmarkStart w:id="531" w:name="_Toc203505472"/>
      <w:bookmarkStart w:id="532" w:name="_Toc189694133"/>
      <w:bookmarkStart w:id="533" w:name="_Ref185507199"/>
      <w:bookmarkStart w:id="534" w:name="_Ref189693747"/>
      <w:bookmarkStart w:id="535" w:name="_Toc185851051"/>
      <w:bookmarkStart w:id="536" w:name="_Toc190089012"/>
      <w:bookmarkStart w:id="537" w:name="_Toc193898003"/>
      <w:bookmarkStart w:id="538" w:name="_Toc203410665"/>
      <w:bookmarkStart w:id="539" w:name="_Toc203762301"/>
      <w:bookmarkStart w:id="540" w:name="_Toc208644079"/>
      <w:bookmarkEnd w:id="530"/>
      <w:bookmarkEnd w:id="531"/>
      <w:bookmarkEnd w:id="532"/>
      <w:r w:rsidRPr="006F088B">
        <w:rPr>
          <w:rFonts w:ascii="Times New Roman" w:hAnsi="Times New Roman" w:cs="Times New Roman"/>
          <w:sz w:val="24"/>
          <w:szCs w:val="24"/>
        </w:rPr>
        <w:t>Accession</w:t>
      </w:r>
      <w:bookmarkEnd w:id="533"/>
      <w:bookmarkEnd w:id="534"/>
      <w:bookmarkEnd w:id="535"/>
      <w:bookmarkEnd w:id="536"/>
      <w:bookmarkEnd w:id="537"/>
      <w:bookmarkEnd w:id="538"/>
      <w:bookmarkEnd w:id="539"/>
      <w:bookmarkEnd w:id="540"/>
    </w:p>
    <w:p w14:paraId="5B2CE06E" w14:textId="0A56E824" w:rsidR="00ED0A8B" w:rsidRPr="006F088B" w:rsidRDefault="0066584A" w:rsidP="0090076F">
      <w:pPr>
        <w:pStyle w:val="NoSpacing"/>
        <w:numPr>
          <w:ilvl w:val="0"/>
          <w:numId w:val="25"/>
        </w:numPr>
        <w:rPr>
          <w:rFonts w:ascii="Times New Roman" w:hAnsi="Times New Roman" w:cs="Times New Roman"/>
          <w:sz w:val="24"/>
          <w:szCs w:val="24"/>
        </w:rPr>
      </w:pPr>
      <w:bookmarkStart w:id="541" w:name="_Ref189825348"/>
      <w:r w:rsidRPr="006F088B">
        <w:rPr>
          <w:rFonts w:ascii="Times New Roman" w:hAnsi="Times New Roman" w:cs="Times New Roman"/>
          <w:sz w:val="24"/>
          <w:szCs w:val="24"/>
        </w:rPr>
        <w:t>A</w:t>
      </w:r>
      <w:r w:rsidR="00ED0A8B" w:rsidRPr="006F088B">
        <w:rPr>
          <w:rFonts w:ascii="Times New Roman" w:hAnsi="Times New Roman" w:cs="Times New Roman"/>
          <w:sz w:val="24"/>
          <w:szCs w:val="24"/>
        </w:rPr>
        <w:t xml:space="preserve">fter the entry into force of this </w:t>
      </w:r>
      <w:r w:rsidR="00C111B9" w:rsidRPr="006F088B">
        <w:rPr>
          <w:rFonts w:ascii="Times New Roman" w:hAnsi="Times New Roman" w:cs="Times New Roman"/>
          <w:sz w:val="24"/>
          <w:szCs w:val="24"/>
        </w:rPr>
        <w:t>Convention</w:t>
      </w:r>
      <w:r w:rsidR="00ED0A8B" w:rsidRPr="006F088B">
        <w:rPr>
          <w:rFonts w:ascii="Times New Roman" w:hAnsi="Times New Roman" w:cs="Times New Roman"/>
          <w:sz w:val="24"/>
          <w:szCs w:val="24"/>
        </w:rPr>
        <w:t>, the</w:t>
      </w:r>
      <w:r w:rsidR="00CA3E66" w:rsidRPr="006F088B">
        <w:rPr>
          <w:rFonts w:ascii="Times New Roman" w:hAnsi="Times New Roman" w:cs="Times New Roman"/>
          <w:sz w:val="24"/>
          <w:szCs w:val="24"/>
        </w:rPr>
        <w:t xml:space="preserve"> Parties to th</w:t>
      </w:r>
      <w:r w:rsidR="00A63927" w:rsidRPr="006F088B">
        <w:rPr>
          <w:rFonts w:ascii="Times New Roman" w:hAnsi="Times New Roman" w:cs="Times New Roman"/>
          <w:sz w:val="24"/>
          <w:szCs w:val="24"/>
        </w:rPr>
        <w:t>is</w:t>
      </w:r>
      <w:r w:rsidR="00CA3E66" w:rsidRPr="006F088B">
        <w:rPr>
          <w:rFonts w:ascii="Times New Roman" w:hAnsi="Times New Roman" w:cs="Times New Roman"/>
          <w:sz w:val="24"/>
          <w:szCs w:val="24"/>
        </w:rPr>
        <w:t xml:space="preserve"> Convention</w:t>
      </w:r>
      <w:r w:rsidR="00A63927" w:rsidRPr="006F088B">
        <w:rPr>
          <w:rFonts w:ascii="Times New Roman" w:hAnsi="Times New Roman" w:cs="Times New Roman"/>
          <w:sz w:val="24"/>
          <w:szCs w:val="24"/>
        </w:rPr>
        <w:t>,</w:t>
      </w:r>
      <w:r w:rsidR="00CA3E66" w:rsidRPr="006F088B">
        <w:rPr>
          <w:rFonts w:ascii="Times New Roman" w:hAnsi="Times New Roman" w:cs="Times New Roman"/>
          <w:sz w:val="24"/>
          <w:szCs w:val="24"/>
        </w:rPr>
        <w:t xml:space="preserve"> through the</w:t>
      </w:r>
      <w:r w:rsidR="00ED0A8B" w:rsidRPr="006F088B">
        <w:rPr>
          <w:rFonts w:ascii="Times New Roman" w:hAnsi="Times New Roman" w:cs="Times New Roman"/>
          <w:sz w:val="24"/>
          <w:szCs w:val="24"/>
        </w:rPr>
        <w:t xml:space="preserve"> Assembly</w:t>
      </w:r>
      <w:r w:rsidR="00A63927" w:rsidRPr="006F088B">
        <w:rPr>
          <w:rFonts w:ascii="Times New Roman" w:hAnsi="Times New Roman" w:cs="Times New Roman"/>
          <w:sz w:val="24"/>
          <w:szCs w:val="24"/>
        </w:rPr>
        <w:t>,</w:t>
      </w:r>
      <w:r w:rsidR="00ED0A8B" w:rsidRPr="006F088B">
        <w:rPr>
          <w:rFonts w:ascii="Times New Roman" w:hAnsi="Times New Roman" w:cs="Times New Roman"/>
          <w:sz w:val="24"/>
          <w:szCs w:val="24"/>
        </w:rPr>
        <w:t xml:space="preserve"> may invite </w:t>
      </w:r>
      <w:r w:rsidR="00A63927" w:rsidRPr="006F088B">
        <w:rPr>
          <w:rFonts w:ascii="Times New Roman" w:hAnsi="Times New Roman" w:cs="Times New Roman"/>
          <w:sz w:val="24"/>
          <w:szCs w:val="24"/>
        </w:rPr>
        <w:t xml:space="preserve">to accede to this Convention </w:t>
      </w:r>
      <w:r w:rsidR="00ED0A8B" w:rsidRPr="006F088B">
        <w:rPr>
          <w:rFonts w:ascii="Times New Roman" w:hAnsi="Times New Roman" w:cs="Times New Roman"/>
          <w:sz w:val="24"/>
          <w:szCs w:val="24"/>
        </w:rPr>
        <w:t xml:space="preserve">any State or </w:t>
      </w:r>
      <w:r w:rsidR="00B91364" w:rsidRPr="006F088B">
        <w:rPr>
          <w:rFonts w:ascii="Times New Roman" w:hAnsi="Times New Roman" w:cs="Times New Roman"/>
          <w:sz w:val="24"/>
          <w:szCs w:val="24"/>
        </w:rPr>
        <w:t xml:space="preserve">Regional Integration Organisation </w:t>
      </w:r>
      <w:r w:rsidR="00A63927" w:rsidRPr="006F088B">
        <w:rPr>
          <w:rFonts w:ascii="Times New Roman" w:hAnsi="Times New Roman" w:cs="Times New Roman"/>
          <w:sz w:val="24"/>
          <w:szCs w:val="24"/>
        </w:rPr>
        <w:t>that</w:t>
      </w:r>
      <w:r w:rsidR="00ED0A8B" w:rsidRPr="006F088B">
        <w:rPr>
          <w:rFonts w:ascii="Times New Roman" w:hAnsi="Times New Roman" w:cs="Times New Roman"/>
          <w:sz w:val="24"/>
          <w:szCs w:val="24"/>
        </w:rPr>
        <w:t xml:space="preserve"> </w:t>
      </w:r>
      <w:r w:rsidR="00A63927" w:rsidRPr="006F088B">
        <w:rPr>
          <w:rFonts w:ascii="Times New Roman" w:hAnsi="Times New Roman" w:cs="Times New Roman"/>
          <w:sz w:val="24"/>
          <w:szCs w:val="24"/>
        </w:rPr>
        <w:t>did</w:t>
      </w:r>
      <w:r w:rsidR="00ED0A8B" w:rsidRPr="006F088B">
        <w:rPr>
          <w:rFonts w:ascii="Times New Roman" w:hAnsi="Times New Roman" w:cs="Times New Roman"/>
          <w:sz w:val="24"/>
          <w:szCs w:val="24"/>
        </w:rPr>
        <w:t xml:space="preserve"> not participate in the Diplomatic Conference for the </w:t>
      </w:r>
      <w:r w:rsidR="00F15DC2" w:rsidRPr="006F088B">
        <w:rPr>
          <w:rFonts w:ascii="Times New Roman" w:hAnsi="Times New Roman" w:cs="Times New Roman"/>
          <w:sz w:val="24"/>
          <w:szCs w:val="24"/>
        </w:rPr>
        <w:t xml:space="preserve">adoption </w:t>
      </w:r>
      <w:r w:rsidR="00ED0A8B" w:rsidRPr="006F088B">
        <w:rPr>
          <w:rFonts w:ascii="Times New Roman" w:hAnsi="Times New Roman" w:cs="Times New Roman"/>
          <w:sz w:val="24"/>
          <w:szCs w:val="24"/>
        </w:rPr>
        <w:t xml:space="preserve">of this </w:t>
      </w:r>
      <w:r w:rsidR="00C111B9" w:rsidRPr="006F088B">
        <w:rPr>
          <w:rFonts w:ascii="Times New Roman" w:hAnsi="Times New Roman" w:cs="Times New Roman"/>
          <w:sz w:val="24"/>
          <w:szCs w:val="24"/>
        </w:rPr>
        <w:t>Convention</w:t>
      </w:r>
      <w:r w:rsidR="00ED0A8B" w:rsidRPr="006F088B">
        <w:rPr>
          <w:rFonts w:ascii="Times New Roman" w:hAnsi="Times New Roman" w:cs="Times New Roman"/>
          <w:sz w:val="24"/>
          <w:szCs w:val="24"/>
        </w:rPr>
        <w:t xml:space="preserve"> and </w:t>
      </w:r>
      <w:r w:rsidR="00A63927" w:rsidRPr="006F088B">
        <w:rPr>
          <w:rFonts w:ascii="Times New Roman" w:hAnsi="Times New Roman" w:cs="Times New Roman"/>
          <w:sz w:val="24"/>
          <w:szCs w:val="24"/>
        </w:rPr>
        <w:t>did</w:t>
      </w:r>
      <w:r w:rsidR="00ED0A8B" w:rsidRPr="006F088B">
        <w:rPr>
          <w:rFonts w:ascii="Times New Roman" w:hAnsi="Times New Roman" w:cs="Times New Roman"/>
          <w:sz w:val="24"/>
          <w:szCs w:val="24"/>
        </w:rPr>
        <w:t xml:space="preserve"> not vote in favour of United Nations General Assembly resolution ES-11/5 of 14 November 2022, entitled “Furtherance of remedy and reparation for aggression against Ukraine”.</w:t>
      </w:r>
      <w:bookmarkEnd w:id="541"/>
    </w:p>
    <w:p w14:paraId="34F7000B" w14:textId="0902E37A" w:rsidR="00DF0015" w:rsidRPr="006F088B" w:rsidRDefault="00DF0015" w:rsidP="0090076F">
      <w:pPr>
        <w:pStyle w:val="NoSpacing"/>
        <w:numPr>
          <w:ilvl w:val="0"/>
          <w:numId w:val="25"/>
        </w:numPr>
        <w:rPr>
          <w:rFonts w:ascii="Times New Roman" w:hAnsi="Times New Roman" w:cs="Times New Roman"/>
          <w:sz w:val="24"/>
          <w:szCs w:val="24"/>
        </w:rPr>
      </w:pPr>
      <w:r w:rsidRPr="006F088B">
        <w:rPr>
          <w:rFonts w:ascii="Times New Roman" w:hAnsi="Times New Roman" w:cs="Times New Roman"/>
          <w:sz w:val="24"/>
          <w:szCs w:val="24"/>
        </w:rPr>
        <w:t xml:space="preserve">Notwithstanding paragraph </w:t>
      </w:r>
      <w:r w:rsidR="00070C36" w:rsidRPr="006F088B">
        <w:rPr>
          <w:rFonts w:ascii="Times New Roman" w:hAnsi="Times New Roman" w:cs="Times New Roman"/>
          <w:sz w:val="24"/>
          <w:szCs w:val="24"/>
        </w:rPr>
        <w:t>1</w:t>
      </w:r>
      <w:r w:rsidRPr="006F088B">
        <w:rPr>
          <w:rFonts w:ascii="Times New Roman" w:hAnsi="Times New Roman" w:cs="Times New Roman"/>
          <w:sz w:val="24"/>
          <w:szCs w:val="24"/>
        </w:rPr>
        <w:t xml:space="preserve"> </w:t>
      </w:r>
      <w:r w:rsidR="009970A4" w:rsidRPr="006F088B">
        <w:rPr>
          <w:rFonts w:ascii="Times New Roman" w:hAnsi="Times New Roman" w:cs="Times New Roman"/>
          <w:sz w:val="24"/>
          <w:szCs w:val="24"/>
        </w:rPr>
        <w:t>above</w:t>
      </w:r>
      <w:r w:rsidRPr="006F088B">
        <w:rPr>
          <w:rFonts w:ascii="Times New Roman" w:hAnsi="Times New Roman" w:cs="Times New Roman"/>
          <w:sz w:val="24"/>
          <w:szCs w:val="24"/>
        </w:rPr>
        <w:t xml:space="preserve">, </w:t>
      </w:r>
      <w:r w:rsidR="00D6792A" w:rsidRPr="006F088B">
        <w:rPr>
          <w:rFonts w:ascii="Times New Roman" w:hAnsi="Times New Roman" w:cs="Times New Roman"/>
          <w:sz w:val="24"/>
          <w:szCs w:val="24"/>
        </w:rPr>
        <w:t>and in accordance with</w:t>
      </w:r>
      <w:r w:rsidR="007743FB" w:rsidRPr="006F088B">
        <w:rPr>
          <w:rFonts w:ascii="Times New Roman" w:hAnsi="Times New Roman" w:cs="Times New Roman"/>
          <w:sz w:val="24"/>
          <w:szCs w:val="24"/>
        </w:rPr>
        <w:t xml:space="preserve"> Article 28</w:t>
      </w:r>
      <w:r w:rsidR="00A9350A" w:rsidRPr="006F088B">
        <w:rPr>
          <w:rFonts w:ascii="Times New Roman" w:hAnsi="Times New Roman" w:cs="Times New Roman"/>
          <w:sz w:val="24"/>
          <w:szCs w:val="24"/>
        </w:rPr>
        <w:t xml:space="preserve"> of this </w:t>
      </w:r>
      <w:r w:rsidR="00C111B9" w:rsidRPr="006F088B">
        <w:rPr>
          <w:rFonts w:ascii="Times New Roman" w:hAnsi="Times New Roman" w:cs="Times New Roman"/>
          <w:sz w:val="24"/>
          <w:szCs w:val="24"/>
        </w:rPr>
        <w:t>Convention</w:t>
      </w:r>
      <w:r w:rsidR="00D6792A" w:rsidRPr="006F088B">
        <w:rPr>
          <w:rFonts w:ascii="Times New Roman" w:hAnsi="Times New Roman" w:cs="Times New Roman"/>
          <w:sz w:val="24"/>
          <w:szCs w:val="24"/>
        </w:rPr>
        <w:t xml:space="preserve">, </w:t>
      </w:r>
      <w:r w:rsidRPr="006F088B">
        <w:rPr>
          <w:rFonts w:ascii="Times New Roman" w:hAnsi="Times New Roman" w:cs="Times New Roman"/>
          <w:sz w:val="24"/>
          <w:szCs w:val="24"/>
        </w:rPr>
        <w:t xml:space="preserve">the Russian Federation may accede to this </w:t>
      </w:r>
      <w:r w:rsidR="00C111B9" w:rsidRPr="006F088B">
        <w:rPr>
          <w:rFonts w:ascii="Times New Roman" w:hAnsi="Times New Roman" w:cs="Times New Roman"/>
          <w:sz w:val="24"/>
          <w:szCs w:val="24"/>
        </w:rPr>
        <w:t>Convention</w:t>
      </w:r>
      <w:r w:rsidRPr="006F088B">
        <w:rPr>
          <w:rFonts w:ascii="Times New Roman" w:hAnsi="Times New Roman" w:cs="Times New Roman"/>
          <w:sz w:val="24"/>
          <w:szCs w:val="24"/>
        </w:rPr>
        <w:t xml:space="preserve"> at any time.</w:t>
      </w:r>
    </w:p>
    <w:p w14:paraId="63AAD50B" w14:textId="4EDD6BFA" w:rsidR="00ED0A8B" w:rsidRPr="006F088B" w:rsidRDefault="00ED0A8B" w:rsidP="0090076F">
      <w:pPr>
        <w:pStyle w:val="NoSpacing"/>
        <w:numPr>
          <w:ilvl w:val="0"/>
          <w:numId w:val="25"/>
        </w:numPr>
        <w:rPr>
          <w:rFonts w:ascii="Times New Roman" w:hAnsi="Times New Roman" w:cs="Times New Roman"/>
          <w:sz w:val="24"/>
          <w:szCs w:val="24"/>
        </w:rPr>
      </w:pPr>
      <w:r w:rsidRPr="006F088B">
        <w:rPr>
          <w:rFonts w:ascii="Times New Roman" w:hAnsi="Times New Roman" w:cs="Times New Roman"/>
          <w:sz w:val="24"/>
          <w:szCs w:val="24"/>
        </w:rPr>
        <w:t xml:space="preserve">In respect of any acceding </w:t>
      </w:r>
      <w:r w:rsidR="00506D07" w:rsidRPr="006F088B">
        <w:rPr>
          <w:rFonts w:ascii="Times New Roman" w:hAnsi="Times New Roman" w:cs="Times New Roman"/>
          <w:sz w:val="24"/>
          <w:szCs w:val="24"/>
        </w:rPr>
        <w:t>State or Regional Integration</w:t>
      </w:r>
      <w:r w:rsidR="00506D07" w:rsidRPr="006F088B" w:rsidDel="00393303">
        <w:rPr>
          <w:rFonts w:ascii="Times New Roman" w:hAnsi="Times New Roman" w:cs="Times New Roman"/>
          <w:sz w:val="24"/>
          <w:szCs w:val="24"/>
        </w:rPr>
        <w:t xml:space="preserve"> </w:t>
      </w:r>
      <w:r w:rsidR="00506D07" w:rsidRPr="006F088B">
        <w:rPr>
          <w:rFonts w:ascii="Times New Roman" w:hAnsi="Times New Roman" w:cs="Times New Roman"/>
          <w:sz w:val="24"/>
          <w:szCs w:val="24"/>
        </w:rPr>
        <w:t>Organisation</w:t>
      </w:r>
      <w:r w:rsidRPr="006F088B">
        <w:rPr>
          <w:rFonts w:ascii="Times New Roman" w:hAnsi="Times New Roman" w:cs="Times New Roman"/>
          <w:sz w:val="24"/>
          <w:szCs w:val="24"/>
        </w:rPr>
        <w:t>, th</w:t>
      </w:r>
      <w:r w:rsidR="00122E97" w:rsidRPr="006F088B">
        <w:rPr>
          <w:rFonts w:ascii="Times New Roman" w:hAnsi="Times New Roman" w:cs="Times New Roman"/>
          <w:sz w:val="24"/>
          <w:szCs w:val="24"/>
        </w:rPr>
        <w:t>is</w:t>
      </w:r>
      <w:r w:rsidRPr="006F088B">
        <w:rPr>
          <w:rFonts w:ascii="Times New Roman" w:hAnsi="Times New Roman" w:cs="Times New Roman"/>
          <w:sz w:val="24"/>
          <w:szCs w:val="24"/>
        </w:rPr>
        <w:t xml:space="preserve"> </w:t>
      </w:r>
      <w:r w:rsidR="00C111B9" w:rsidRPr="006F088B">
        <w:rPr>
          <w:rFonts w:ascii="Times New Roman" w:hAnsi="Times New Roman" w:cs="Times New Roman"/>
          <w:sz w:val="24"/>
          <w:szCs w:val="24"/>
        </w:rPr>
        <w:t>Convention</w:t>
      </w:r>
      <w:r w:rsidRPr="006F088B">
        <w:rPr>
          <w:rFonts w:ascii="Times New Roman" w:hAnsi="Times New Roman" w:cs="Times New Roman"/>
          <w:sz w:val="24"/>
          <w:szCs w:val="24"/>
        </w:rPr>
        <w:t xml:space="preserve"> shall enter into force on the first day of the month following the expiration of a period of three months after the date of deposit of the instrument of accession with the Secretary General of the Council of Europe.</w:t>
      </w:r>
    </w:p>
    <w:p w14:paraId="58F6D1BC" w14:textId="6C9B03B8" w:rsidR="00084770" w:rsidRPr="006F088B" w:rsidRDefault="00084770" w:rsidP="00BA6BD0">
      <w:pPr>
        <w:pStyle w:val="Heading2"/>
        <w:keepNext w:val="0"/>
        <w:keepLines w:val="0"/>
        <w:jc w:val="both"/>
        <w:rPr>
          <w:rFonts w:ascii="Times New Roman" w:hAnsi="Times New Roman" w:cs="Times New Roman"/>
          <w:sz w:val="24"/>
          <w:szCs w:val="24"/>
        </w:rPr>
      </w:pPr>
      <w:bookmarkStart w:id="542" w:name="_Toc185510305"/>
      <w:bookmarkStart w:id="543" w:name="_Toc185510376"/>
      <w:bookmarkStart w:id="544" w:name="_Toc185510721"/>
      <w:bookmarkStart w:id="545" w:name="_Toc185510795"/>
      <w:bookmarkStart w:id="546" w:name="_Toc185510871"/>
      <w:bookmarkStart w:id="547" w:name="_Toc185851052"/>
      <w:bookmarkStart w:id="548" w:name="_Toc190089013"/>
      <w:bookmarkStart w:id="549" w:name="_Toc193898005"/>
      <w:bookmarkStart w:id="550" w:name="_Toc203410667"/>
      <w:bookmarkStart w:id="551" w:name="_Toc203762302"/>
      <w:bookmarkStart w:id="552" w:name="_Toc208644080"/>
      <w:bookmarkEnd w:id="542"/>
      <w:bookmarkEnd w:id="543"/>
      <w:bookmarkEnd w:id="544"/>
      <w:bookmarkEnd w:id="545"/>
      <w:bookmarkEnd w:id="546"/>
      <w:r w:rsidRPr="006F088B">
        <w:rPr>
          <w:rFonts w:ascii="Times New Roman" w:hAnsi="Times New Roman" w:cs="Times New Roman"/>
          <w:sz w:val="24"/>
          <w:szCs w:val="24"/>
        </w:rPr>
        <w:t xml:space="preserve">Territorial </w:t>
      </w:r>
      <w:bookmarkEnd w:id="547"/>
      <w:r w:rsidR="00726B0A" w:rsidRPr="006F088B">
        <w:rPr>
          <w:rFonts w:ascii="Times New Roman" w:hAnsi="Times New Roman" w:cs="Times New Roman"/>
          <w:sz w:val="24"/>
          <w:szCs w:val="24"/>
        </w:rPr>
        <w:t>Application</w:t>
      </w:r>
      <w:bookmarkEnd w:id="548"/>
      <w:bookmarkEnd w:id="549"/>
      <w:bookmarkEnd w:id="550"/>
      <w:bookmarkEnd w:id="551"/>
      <w:bookmarkEnd w:id="552"/>
    </w:p>
    <w:p w14:paraId="0FD8F0BE" w14:textId="6D4867BB" w:rsidR="00084770" w:rsidRPr="006F088B" w:rsidRDefault="00084770" w:rsidP="0090076F">
      <w:pPr>
        <w:pStyle w:val="NoSpacing"/>
        <w:numPr>
          <w:ilvl w:val="0"/>
          <w:numId w:val="26"/>
        </w:numPr>
        <w:rPr>
          <w:rFonts w:ascii="Times New Roman" w:hAnsi="Times New Roman" w:cs="Times New Roman"/>
          <w:sz w:val="24"/>
          <w:szCs w:val="24"/>
        </w:rPr>
      </w:pPr>
      <w:r w:rsidRPr="006F088B">
        <w:rPr>
          <w:rFonts w:ascii="Times New Roman" w:hAnsi="Times New Roman" w:cs="Times New Roman"/>
          <w:sz w:val="24"/>
          <w:szCs w:val="24"/>
        </w:rPr>
        <w:t>Any State may, at the time of signature or when depositing its instrument of ratification, acceptance, approval</w:t>
      </w:r>
      <w:r w:rsidR="00090241" w:rsidRPr="006F088B">
        <w:rPr>
          <w:rFonts w:ascii="Times New Roman" w:hAnsi="Times New Roman" w:cs="Times New Roman"/>
          <w:sz w:val="24"/>
          <w:szCs w:val="24"/>
        </w:rPr>
        <w:t>,</w:t>
      </w:r>
      <w:r w:rsidRPr="006F088B">
        <w:rPr>
          <w:rFonts w:ascii="Times New Roman" w:hAnsi="Times New Roman" w:cs="Times New Roman"/>
          <w:sz w:val="24"/>
          <w:szCs w:val="24"/>
        </w:rPr>
        <w:t xml:space="preserve"> or accession, specify the territory or territories </w:t>
      </w:r>
      <w:r w:rsidR="00090241" w:rsidRPr="006F088B">
        <w:rPr>
          <w:rFonts w:ascii="Times New Roman" w:hAnsi="Times New Roman" w:cs="Times New Roman"/>
          <w:sz w:val="24"/>
          <w:szCs w:val="24"/>
        </w:rPr>
        <w:t xml:space="preserve">of that State </w:t>
      </w:r>
      <w:r w:rsidRPr="006F088B">
        <w:rPr>
          <w:rFonts w:ascii="Times New Roman" w:hAnsi="Times New Roman" w:cs="Times New Roman"/>
          <w:sz w:val="24"/>
          <w:szCs w:val="24"/>
        </w:rPr>
        <w:t xml:space="preserve">to which this </w:t>
      </w:r>
      <w:r w:rsidR="00C111B9" w:rsidRPr="006F088B">
        <w:rPr>
          <w:rFonts w:ascii="Times New Roman" w:hAnsi="Times New Roman" w:cs="Times New Roman"/>
          <w:sz w:val="24"/>
          <w:szCs w:val="24"/>
        </w:rPr>
        <w:t>Convention</w:t>
      </w:r>
      <w:r w:rsidR="00ED0A8B" w:rsidRPr="006F088B">
        <w:rPr>
          <w:rFonts w:ascii="Times New Roman" w:hAnsi="Times New Roman" w:cs="Times New Roman"/>
          <w:sz w:val="24"/>
          <w:szCs w:val="24"/>
        </w:rPr>
        <w:t xml:space="preserve"> </w:t>
      </w:r>
      <w:r w:rsidRPr="006F088B">
        <w:rPr>
          <w:rFonts w:ascii="Times New Roman" w:hAnsi="Times New Roman" w:cs="Times New Roman"/>
          <w:sz w:val="24"/>
          <w:szCs w:val="24"/>
        </w:rPr>
        <w:t>shall apply.</w:t>
      </w:r>
      <w:r w:rsidR="00D17B81" w:rsidRPr="006F088B">
        <w:rPr>
          <w:rFonts w:ascii="Times New Roman" w:hAnsi="Times New Roman" w:cs="Times New Roman"/>
          <w:sz w:val="24"/>
          <w:szCs w:val="24"/>
        </w:rPr>
        <w:t xml:space="preserve"> </w:t>
      </w:r>
    </w:p>
    <w:p w14:paraId="10985B87" w14:textId="74164B1C" w:rsidR="00084770" w:rsidRPr="006F088B" w:rsidRDefault="00084770" w:rsidP="0090076F">
      <w:pPr>
        <w:pStyle w:val="NoSpacing"/>
        <w:numPr>
          <w:ilvl w:val="0"/>
          <w:numId w:val="26"/>
        </w:numPr>
        <w:rPr>
          <w:rFonts w:ascii="Times New Roman" w:hAnsi="Times New Roman" w:cs="Times New Roman"/>
          <w:sz w:val="24"/>
          <w:szCs w:val="24"/>
        </w:rPr>
      </w:pPr>
      <w:r w:rsidRPr="006F088B">
        <w:rPr>
          <w:rFonts w:ascii="Times New Roman" w:hAnsi="Times New Roman" w:cs="Times New Roman"/>
          <w:sz w:val="24"/>
          <w:szCs w:val="24"/>
        </w:rPr>
        <w:t xml:space="preserve">Any State may, at any later date, by a declaration addressed to the Secretary General of the Council of Europe, extend the application of this </w:t>
      </w:r>
      <w:r w:rsidR="00C111B9" w:rsidRPr="006F088B">
        <w:rPr>
          <w:rFonts w:ascii="Times New Roman" w:hAnsi="Times New Roman" w:cs="Times New Roman"/>
          <w:sz w:val="24"/>
          <w:szCs w:val="24"/>
        </w:rPr>
        <w:t>Convention</w:t>
      </w:r>
      <w:r w:rsidR="00ED0A8B" w:rsidRPr="006F088B">
        <w:rPr>
          <w:rFonts w:ascii="Times New Roman" w:hAnsi="Times New Roman" w:cs="Times New Roman"/>
          <w:sz w:val="24"/>
          <w:szCs w:val="24"/>
        </w:rPr>
        <w:t xml:space="preserve"> </w:t>
      </w:r>
      <w:r w:rsidRPr="006F088B">
        <w:rPr>
          <w:rFonts w:ascii="Times New Roman" w:hAnsi="Times New Roman" w:cs="Times New Roman"/>
          <w:sz w:val="24"/>
          <w:szCs w:val="24"/>
        </w:rPr>
        <w:t xml:space="preserve">to any other territory </w:t>
      </w:r>
      <w:r w:rsidR="00090241" w:rsidRPr="006F088B">
        <w:rPr>
          <w:rFonts w:ascii="Times New Roman" w:hAnsi="Times New Roman" w:cs="Times New Roman"/>
          <w:sz w:val="24"/>
          <w:szCs w:val="24"/>
        </w:rPr>
        <w:t xml:space="preserve">of that State </w:t>
      </w:r>
      <w:r w:rsidRPr="006F088B">
        <w:rPr>
          <w:rFonts w:ascii="Times New Roman" w:hAnsi="Times New Roman" w:cs="Times New Roman"/>
          <w:sz w:val="24"/>
          <w:szCs w:val="24"/>
        </w:rPr>
        <w:t>specified in the declaration and for whose international relations it is responsible or on whose behalf it is authorised to give undertakings. In respect of such territory, th</w:t>
      </w:r>
      <w:r w:rsidR="00122E97" w:rsidRPr="006F088B">
        <w:rPr>
          <w:rFonts w:ascii="Times New Roman" w:hAnsi="Times New Roman" w:cs="Times New Roman"/>
          <w:sz w:val="24"/>
          <w:szCs w:val="24"/>
        </w:rPr>
        <w:t>is</w:t>
      </w:r>
      <w:r w:rsidRPr="006F088B">
        <w:rPr>
          <w:rFonts w:ascii="Times New Roman" w:hAnsi="Times New Roman" w:cs="Times New Roman"/>
          <w:sz w:val="24"/>
          <w:szCs w:val="24"/>
        </w:rPr>
        <w:t xml:space="preserve"> </w:t>
      </w:r>
      <w:r w:rsidR="00C111B9" w:rsidRPr="006F088B">
        <w:rPr>
          <w:rFonts w:ascii="Times New Roman" w:hAnsi="Times New Roman" w:cs="Times New Roman"/>
          <w:sz w:val="24"/>
          <w:szCs w:val="24"/>
        </w:rPr>
        <w:t>Convention</w:t>
      </w:r>
      <w:r w:rsidR="00D17B81" w:rsidRPr="006F088B">
        <w:rPr>
          <w:rFonts w:ascii="Times New Roman" w:hAnsi="Times New Roman" w:cs="Times New Roman"/>
          <w:sz w:val="24"/>
          <w:szCs w:val="24"/>
        </w:rPr>
        <w:t xml:space="preserve"> </w:t>
      </w:r>
      <w:r w:rsidRPr="006F088B">
        <w:rPr>
          <w:rFonts w:ascii="Times New Roman" w:hAnsi="Times New Roman" w:cs="Times New Roman"/>
          <w:sz w:val="24"/>
          <w:szCs w:val="24"/>
        </w:rPr>
        <w:t>shall enter into force on the first day of the month following the expiration of a period of three months after the date of receipt of such declaration by the Secretary General</w:t>
      </w:r>
      <w:r w:rsidR="00DF0015" w:rsidRPr="006F088B">
        <w:rPr>
          <w:rFonts w:ascii="Times New Roman" w:hAnsi="Times New Roman" w:cs="Times New Roman"/>
          <w:sz w:val="24"/>
          <w:szCs w:val="24"/>
        </w:rPr>
        <w:t xml:space="preserve"> of the Council of Europe</w:t>
      </w:r>
      <w:r w:rsidRPr="006F088B">
        <w:rPr>
          <w:rFonts w:ascii="Times New Roman" w:hAnsi="Times New Roman" w:cs="Times New Roman"/>
          <w:sz w:val="24"/>
          <w:szCs w:val="24"/>
        </w:rPr>
        <w:t>.</w:t>
      </w:r>
    </w:p>
    <w:p w14:paraId="3FFC0DDA" w14:textId="164C5AC0" w:rsidR="00084770" w:rsidRPr="006F088B" w:rsidRDefault="00084770" w:rsidP="0090076F">
      <w:pPr>
        <w:pStyle w:val="NoSpacing"/>
        <w:numPr>
          <w:ilvl w:val="0"/>
          <w:numId w:val="26"/>
        </w:numPr>
        <w:rPr>
          <w:rFonts w:ascii="Times New Roman" w:hAnsi="Times New Roman" w:cs="Times New Roman"/>
          <w:sz w:val="24"/>
          <w:szCs w:val="24"/>
        </w:rPr>
      </w:pPr>
      <w:r w:rsidRPr="006F088B">
        <w:rPr>
          <w:rFonts w:ascii="Times New Roman" w:hAnsi="Times New Roman" w:cs="Times New Roman"/>
          <w:sz w:val="24"/>
          <w:szCs w:val="24"/>
        </w:rPr>
        <w:t>Any declaration made under paragraphs</w:t>
      </w:r>
      <w:r w:rsidR="00070C36" w:rsidRPr="006F088B">
        <w:rPr>
          <w:rFonts w:ascii="Times New Roman" w:hAnsi="Times New Roman" w:cs="Times New Roman"/>
          <w:sz w:val="24"/>
          <w:szCs w:val="24"/>
        </w:rPr>
        <w:t xml:space="preserve"> 1 and 2 above</w:t>
      </w:r>
      <w:r w:rsidRPr="006F088B">
        <w:rPr>
          <w:rFonts w:ascii="Times New Roman" w:hAnsi="Times New Roman" w:cs="Times New Roman"/>
          <w:sz w:val="24"/>
          <w:szCs w:val="24"/>
        </w:rPr>
        <w:t xml:space="preserve"> may, in respect of any territory specified in any such declaration, be withdrawn by a notification addressed to the Secretary General of the Council of Europe. The withdrawal shall become effective on the first day </w:t>
      </w:r>
      <w:r w:rsidRPr="006F088B">
        <w:rPr>
          <w:rFonts w:ascii="Times New Roman" w:hAnsi="Times New Roman" w:cs="Times New Roman"/>
          <w:sz w:val="24"/>
          <w:szCs w:val="24"/>
        </w:rPr>
        <w:lastRenderedPageBreak/>
        <w:t>of the month following the expiration of a period of three months after the date of receipt of such notification by the Secretary Genera</w:t>
      </w:r>
      <w:r w:rsidR="00DF0015" w:rsidRPr="006F088B">
        <w:rPr>
          <w:rFonts w:ascii="Times New Roman" w:hAnsi="Times New Roman" w:cs="Times New Roman"/>
          <w:sz w:val="24"/>
          <w:szCs w:val="24"/>
        </w:rPr>
        <w:t>l of the Council of Europe</w:t>
      </w:r>
      <w:r w:rsidRPr="006F088B">
        <w:rPr>
          <w:rFonts w:ascii="Times New Roman" w:hAnsi="Times New Roman" w:cs="Times New Roman"/>
          <w:sz w:val="24"/>
          <w:szCs w:val="24"/>
        </w:rPr>
        <w:t>.</w:t>
      </w:r>
    </w:p>
    <w:p w14:paraId="6B1D3586" w14:textId="77777777" w:rsidR="006E4EB0" w:rsidRPr="006F088B" w:rsidRDefault="006E4EB0" w:rsidP="00BA6BD0">
      <w:pPr>
        <w:pStyle w:val="Heading2"/>
        <w:keepNext w:val="0"/>
        <w:keepLines w:val="0"/>
        <w:jc w:val="both"/>
        <w:rPr>
          <w:rFonts w:ascii="Times New Roman" w:hAnsi="Times New Roman" w:cs="Times New Roman"/>
          <w:sz w:val="24"/>
          <w:szCs w:val="24"/>
        </w:rPr>
      </w:pPr>
      <w:bookmarkStart w:id="553" w:name="_Ref185498864"/>
      <w:bookmarkStart w:id="554" w:name="_Toc185851053"/>
      <w:bookmarkStart w:id="555" w:name="_Toc190089015"/>
      <w:bookmarkStart w:id="556" w:name="_Ref190958590"/>
      <w:bookmarkStart w:id="557" w:name="_Toc193898006"/>
      <w:bookmarkStart w:id="558" w:name="_Toc203410668"/>
      <w:bookmarkStart w:id="559" w:name="_Toc203762303"/>
      <w:bookmarkStart w:id="560" w:name="_Toc208644081"/>
      <w:r w:rsidRPr="006F088B">
        <w:rPr>
          <w:rFonts w:ascii="Times New Roman" w:hAnsi="Times New Roman" w:cs="Times New Roman"/>
          <w:sz w:val="24"/>
          <w:szCs w:val="24"/>
        </w:rPr>
        <w:t>Amendments</w:t>
      </w:r>
      <w:bookmarkEnd w:id="553"/>
      <w:bookmarkEnd w:id="554"/>
      <w:bookmarkEnd w:id="555"/>
      <w:bookmarkEnd w:id="556"/>
      <w:bookmarkEnd w:id="557"/>
      <w:bookmarkEnd w:id="558"/>
      <w:bookmarkEnd w:id="559"/>
      <w:bookmarkEnd w:id="560"/>
      <w:r w:rsidRPr="006F088B">
        <w:rPr>
          <w:rFonts w:ascii="Times New Roman" w:hAnsi="Times New Roman" w:cs="Times New Roman"/>
          <w:sz w:val="24"/>
          <w:szCs w:val="24"/>
        </w:rPr>
        <w:t xml:space="preserve"> </w:t>
      </w:r>
    </w:p>
    <w:p w14:paraId="5A9B3DFB" w14:textId="6B4CBE44" w:rsidR="006E4EB0" w:rsidRPr="006F088B" w:rsidRDefault="006E4EB0" w:rsidP="0090076F">
      <w:pPr>
        <w:pStyle w:val="NoSpacing"/>
        <w:numPr>
          <w:ilvl w:val="0"/>
          <w:numId w:val="23"/>
        </w:numPr>
        <w:rPr>
          <w:rFonts w:ascii="Times New Roman" w:hAnsi="Times New Roman" w:cs="Times New Roman"/>
          <w:sz w:val="24"/>
          <w:szCs w:val="24"/>
        </w:rPr>
      </w:pPr>
      <w:r w:rsidRPr="006F088B">
        <w:rPr>
          <w:rFonts w:ascii="Times New Roman" w:hAnsi="Times New Roman" w:cs="Times New Roman"/>
          <w:sz w:val="24"/>
          <w:szCs w:val="24"/>
        </w:rPr>
        <w:t xml:space="preserve">Amendments to this </w:t>
      </w:r>
      <w:r w:rsidR="00C111B9" w:rsidRPr="006F088B">
        <w:rPr>
          <w:rFonts w:ascii="Times New Roman" w:hAnsi="Times New Roman" w:cs="Times New Roman"/>
          <w:sz w:val="24"/>
          <w:szCs w:val="24"/>
        </w:rPr>
        <w:t>Convention</w:t>
      </w:r>
      <w:r w:rsidRPr="006F088B">
        <w:rPr>
          <w:rFonts w:ascii="Times New Roman" w:hAnsi="Times New Roman" w:cs="Times New Roman"/>
          <w:sz w:val="24"/>
          <w:szCs w:val="24"/>
        </w:rPr>
        <w:t xml:space="preserve"> may be proposed by any</w:t>
      </w:r>
      <w:r w:rsidR="00913A0F" w:rsidRPr="006F088B">
        <w:rPr>
          <w:rFonts w:ascii="Times New Roman" w:hAnsi="Times New Roman" w:cs="Times New Roman"/>
          <w:sz w:val="24"/>
          <w:szCs w:val="24"/>
        </w:rPr>
        <w:t xml:space="preserve"> </w:t>
      </w:r>
      <w:r w:rsidRPr="006F088B">
        <w:rPr>
          <w:rFonts w:ascii="Times New Roman" w:hAnsi="Times New Roman" w:cs="Times New Roman"/>
          <w:sz w:val="24"/>
          <w:szCs w:val="24"/>
        </w:rPr>
        <w:t xml:space="preserve">Member. </w:t>
      </w:r>
    </w:p>
    <w:p w14:paraId="20543EE4" w14:textId="4CE3042C" w:rsidR="00685BB7" w:rsidRPr="006F088B" w:rsidRDefault="00685BB7" w:rsidP="0090076F">
      <w:pPr>
        <w:pStyle w:val="NoSpacing"/>
        <w:numPr>
          <w:ilvl w:val="0"/>
          <w:numId w:val="23"/>
        </w:numPr>
        <w:rPr>
          <w:rFonts w:ascii="Times New Roman" w:hAnsi="Times New Roman" w:cs="Times New Roman"/>
          <w:sz w:val="24"/>
          <w:szCs w:val="24"/>
        </w:rPr>
      </w:pPr>
      <w:r w:rsidRPr="006F088B">
        <w:rPr>
          <w:rFonts w:ascii="Times New Roman" w:hAnsi="Times New Roman" w:cs="Times New Roman"/>
          <w:sz w:val="24"/>
          <w:szCs w:val="24"/>
        </w:rPr>
        <w:t xml:space="preserve">Proposals for the amendment of this </w:t>
      </w:r>
      <w:r w:rsidR="00C111B9" w:rsidRPr="006F088B">
        <w:rPr>
          <w:rFonts w:ascii="Times New Roman" w:hAnsi="Times New Roman" w:cs="Times New Roman"/>
          <w:sz w:val="24"/>
          <w:szCs w:val="24"/>
        </w:rPr>
        <w:t>Convention</w:t>
      </w:r>
      <w:r w:rsidRPr="006F088B">
        <w:rPr>
          <w:rFonts w:ascii="Times New Roman" w:hAnsi="Times New Roman" w:cs="Times New Roman"/>
          <w:sz w:val="24"/>
          <w:szCs w:val="24"/>
        </w:rPr>
        <w:t xml:space="preserve"> may include a proposal to expand the temporal scope of this </w:t>
      </w:r>
      <w:r w:rsidR="00C111B9" w:rsidRPr="006F088B">
        <w:rPr>
          <w:rFonts w:ascii="Times New Roman" w:hAnsi="Times New Roman" w:cs="Times New Roman"/>
          <w:sz w:val="24"/>
          <w:szCs w:val="24"/>
        </w:rPr>
        <w:t>Convention</w:t>
      </w:r>
      <w:r w:rsidRPr="006F088B">
        <w:rPr>
          <w:rFonts w:ascii="Times New Roman" w:hAnsi="Times New Roman" w:cs="Times New Roman"/>
          <w:sz w:val="24"/>
          <w:szCs w:val="24"/>
        </w:rPr>
        <w:t xml:space="preserve"> to include </w:t>
      </w:r>
      <w:r w:rsidR="00867F81" w:rsidRPr="006F088B">
        <w:rPr>
          <w:rFonts w:ascii="Times New Roman" w:hAnsi="Times New Roman" w:cs="Times New Roman"/>
          <w:sz w:val="24"/>
          <w:szCs w:val="24"/>
        </w:rPr>
        <w:t>Claims</w:t>
      </w:r>
      <w:r w:rsidRPr="006F088B">
        <w:rPr>
          <w:rFonts w:ascii="Times New Roman" w:hAnsi="Times New Roman" w:cs="Times New Roman"/>
          <w:sz w:val="24"/>
          <w:szCs w:val="24"/>
        </w:rPr>
        <w:t xml:space="preserve"> for compensation for damage, loss, or injury caused by the internationally wrongful acts committed by the Russian Federation in or against Ukraine on or after </w:t>
      </w:r>
      <w:r w:rsidR="00A61E42" w:rsidRPr="006F088B">
        <w:rPr>
          <w:rFonts w:ascii="Times New Roman" w:hAnsi="Times New Roman" w:cs="Times New Roman"/>
          <w:sz w:val="24"/>
          <w:szCs w:val="24"/>
        </w:rPr>
        <w:t xml:space="preserve">20 </w:t>
      </w:r>
      <w:r w:rsidRPr="006F088B">
        <w:rPr>
          <w:rFonts w:ascii="Times New Roman" w:hAnsi="Times New Roman" w:cs="Times New Roman"/>
          <w:sz w:val="24"/>
          <w:szCs w:val="24"/>
        </w:rPr>
        <w:t>February 2014.</w:t>
      </w:r>
    </w:p>
    <w:p w14:paraId="10A59A08" w14:textId="4A637B7B" w:rsidR="006E4EB0" w:rsidRPr="006F088B" w:rsidRDefault="006E4EB0" w:rsidP="0090076F">
      <w:pPr>
        <w:pStyle w:val="NoSpacing"/>
        <w:numPr>
          <w:ilvl w:val="0"/>
          <w:numId w:val="23"/>
        </w:numPr>
        <w:rPr>
          <w:rFonts w:ascii="Times New Roman" w:hAnsi="Times New Roman" w:cs="Times New Roman"/>
          <w:sz w:val="24"/>
          <w:szCs w:val="24"/>
        </w:rPr>
      </w:pPr>
      <w:r w:rsidRPr="006F088B">
        <w:rPr>
          <w:rFonts w:ascii="Times New Roman" w:hAnsi="Times New Roman" w:cs="Times New Roman"/>
          <w:sz w:val="24"/>
          <w:szCs w:val="24"/>
        </w:rPr>
        <w:t>Any proposal for amendment shall be communicated by the Secretary General of the Council of Europe to the Members.</w:t>
      </w:r>
      <w:r w:rsidR="00CF2E44" w:rsidRPr="006F088B">
        <w:rPr>
          <w:rFonts w:ascii="Times New Roman" w:hAnsi="Times New Roman" w:cs="Times New Roman"/>
          <w:sz w:val="24"/>
          <w:szCs w:val="24"/>
        </w:rPr>
        <w:t xml:space="preserve"> The Secretary General of the Council of Europe shall inform the Assembly thereof.</w:t>
      </w:r>
      <w:r w:rsidRPr="006F088B">
        <w:rPr>
          <w:rFonts w:ascii="Times New Roman" w:hAnsi="Times New Roman" w:cs="Times New Roman"/>
          <w:sz w:val="24"/>
          <w:szCs w:val="24"/>
        </w:rPr>
        <w:t xml:space="preserve"> </w:t>
      </w:r>
    </w:p>
    <w:p w14:paraId="3B7C8855" w14:textId="7A9E3F21" w:rsidR="006E4EB0" w:rsidRPr="006F088B" w:rsidRDefault="006E4EB0" w:rsidP="0090076F">
      <w:pPr>
        <w:pStyle w:val="NoSpacing"/>
        <w:numPr>
          <w:ilvl w:val="0"/>
          <w:numId w:val="23"/>
        </w:numPr>
        <w:rPr>
          <w:rFonts w:ascii="Times New Roman" w:hAnsi="Times New Roman" w:cs="Times New Roman"/>
          <w:sz w:val="24"/>
          <w:szCs w:val="24"/>
        </w:rPr>
      </w:pPr>
      <w:r w:rsidRPr="006F088B">
        <w:rPr>
          <w:rFonts w:ascii="Times New Roman" w:hAnsi="Times New Roman" w:cs="Times New Roman"/>
          <w:sz w:val="24"/>
          <w:szCs w:val="24"/>
        </w:rPr>
        <w:t xml:space="preserve">The Assembly shall consider and may </w:t>
      </w:r>
      <w:r w:rsidR="00CF2E44" w:rsidRPr="006F088B">
        <w:rPr>
          <w:rFonts w:ascii="Times New Roman" w:hAnsi="Times New Roman" w:cs="Times New Roman"/>
          <w:sz w:val="24"/>
          <w:szCs w:val="24"/>
        </w:rPr>
        <w:t>adopt</w:t>
      </w:r>
      <w:r w:rsidR="000B293B" w:rsidRPr="006F088B">
        <w:rPr>
          <w:rFonts w:ascii="Times New Roman" w:hAnsi="Times New Roman" w:cs="Times New Roman"/>
          <w:sz w:val="24"/>
          <w:szCs w:val="24"/>
        </w:rPr>
        <w:t xml:space="preserve"> the proposed amendment</w:t>
      </w:r>
      <w:r w:rsidRPr="006F088B">
        <w:rPr>
          <w:rFonts w:ascii="Times New Roman" w:hAnsi="Times New Roman" w:cs="Times New Roman"/>
          <w:sz w:val="24"/>
          <w:szCs w:val="24"/>
        </w:rPr>
        <w:t>.</w:t>
      </w:r>
      <w:r w:rsidR="00CB140B" w:rsidRPr="006F088B">
        <w:rPr>
          <w:rFonts w:ascii="Times New Roman" w:hAnsi="Times New Roman" w:cs="Times New Roman"/>
          <w:sz w:val="24"/>
          <w:szCs w:val="24"/>
        </w:rPr>
        <w:t xml:space="preserve"> </w:t>
      </w:r>
    </w:p>
    <w:p w14:paraId="3386FB7F" w14:textId="768D73FF" w:rsidR="006E4EB0" w:rsidRPr="006F088B" w:rsidRDefault="006E4EB0" w:rsidP="0090076F">
      <w:pPr>
        <w:pStyle w:val="NoSpacing"/>
        <w:numPr>
          <w:ilvl w:val="0"/>
          <w:numId w:val="23"/>
        </w:numPr>
        <w:rPr>
          <w:rFonts w:ascii="Times New Roman" w:hAnsi="Times New Roman" w:cs="Times New Roman"/>
          <w:sz w:val="24"/>
          <w:szCs w:val="24"/>
        </w:rPr>
      </w:pPr>
      <w:r w:rsidRPr="006F088B">
        <w:rPr>
          <w:rFonts w:ascii="Times New Roman" w:hAnsi="Times New Roman" w:cs="Times New Roman"/>
          <w:sz w:val="24"/>
          <w:szCs w:val="24"/>
        </w:rPr>
        <w:t xml:space="preserve">The text of any amendment </w:t>
      </w:r>
      <w:r w:rsidR="00CF2E44" w:rsidRPr="006F088B">
        <w:rPr>
          <w:rFonts w:ascii="Times New Roman" w:hAnsi="Times New Roman" w:cs="Times New Roman"/>
          <w:sz w:val="24"/>
          <w:szCs w:val="24"/>
        </w:rPr>
        <w:t>adopted</w:t>
      </w:r>
      <w:r w:rsidRPr="006F088B">
        <w:rPr>
          <w:rFonts w:ascii="Times New Roman" w:hAnsi="Times New Roman" w:cs="Times New Roman"/>
          <w:sz w:val="24"/>
          <w:szCs w:val="24"/>
        </w:rPr>
        <w:t xml:space="preserve"> by the Assembly shall be forwarded </w:t>
      </w:r>
      <w:r w:rsidR="00D71035" w:rsidRPr="006F088B">
        <w:rPr>
          <w:rFonts w:ascii="Times New Roman" w:hAnsi="Times New Roman" w:cs="Times New Roman"/>
          <w:sz w:val="24"/>
          <w:szCs w:val="24"/>
        </w:rPr>
        <w:t xml:space="preserve">by the Secretary General of the Council of Europe </w:t>
      </w:r>
      <w:r w:rsidRPr="006F088B">
        <w:rPr>
          <w:rFonts w:ascii="Times New Roman" w:hAnsi="Times New Roman" w:cs="Times New Roman"/>
          <w:sz w:val="24"/>
          <w:szCs w:val="24"/>
        </w:rPr>
        <w:t xml:space="preserve">to the Members for </w:t>
      </w:r>
      <w:r w:rsidR="00CF2E44" w:rsidRPr="006F088B">
        <w:rPr>
          <w:rFonts w:ascii="Times New Roman" w:hAnsi="Times New Roman" w:cs="Times New Roman"/>
          <w:sz w:val="24"/>
          <w:szCs w:val="24"/>
        </w:rPr>
        <w:t xml:space="preserve">ratification, </w:t>
      </w:r>
      <w:r w:rsidRPr="006F088B">
        <w:rPr>
          <w:rFonts w:ascii="Times New Roman" w:hAnsi="Times New Roman" w:cs="Times New Roman"/>
          <w:sz w:val="24"/>
          <w:szCs w:val="24"/>
        </w:rPr>
        <w:t>acceptance</w:t>
      </w:r>
      <w:r w:rsidR="000B293B" w:rsidRPr="006F088B">
        <w:rPr>
          <w:rFonts w:ascii="Times New Roman" w:hAnsi="Times New Roman" w:cs="Times New Roman"/>
          <w:sz w:val="24"/>
          <w:szCs w:val="24"/>
        </w:rPr>
        <w:t>,</w:t>
      </w:r>
      <w:r w:rsidR="00CF2E44" w:rsidRPr="006F088B">
        <w:rPr>
          <w:rFonts w:ascii="Times New Roman" w:hAnsi="Times New Roman" w:cs="Times New Roman"/>
          <w:sz w:val="24"/>
          <w:szCs w:val="24"/>
        </w:rPr>
        <w:t xml:space="preserve"> or approval</w:t>
      </w:r>
      <w:r w:rsidRPr="006F088B">
        <w:rPr>
          <w:rFonts w:ascii="Times New Roman" w:hAnsi="Times New Roman" w:cs="Times New Roman"/>
          <w:sz w:val="24"/>
          <w:szCs w:val="24"/>
        </w:rPr>
        <w:t>.</w:t>
      </w:r>
    </w:p>
    <w:p w14:paraId="4B0BCE31" w14:textId="630A5EF4" w:rsidR="00CB140B" w:rsidRPr="006F088B" w:rsidRDefault="00E01740" w:rsidP="0090076F">
      <w:pPr>
        <w:pStyle w:val="NoSpacing"/>
        <w:numPr>
          <w:ilvl w:val="0"/>
          <w:numId w:val="23"/>
        </w:numPr>
        <w:rPr>
          <w:rFonts w:ascii="Times New Roman" w:hAnsi="Times New Roman" w:cs="Times New Roman"/>
          <w:sz w:val="24"/>
          <w:szCs w:val="24"/>
        </w:rPr>
      </w:pPr>
      <w:r w:rsidRPr="006F088B">
        <w:rPr>
          <w:rFonts w:ascii="Times New Roman" w:hAnsi="Times New Roman" w:cs="Times New Roman"/>
          <w:sz w:val="24"/>
          <w:szCs w:val="24"/>
        </w:rPr>
        <w:t xml:space="preserve">Any amendment adopted in accordance with this Article shall enter into force on the thirtieth day following the date on which all Members have informed the Secretary General of the Council of Europe that they have </w:t>
      </w:r>
      <w:r w:rsidR="00CA3E66" w:rsidRPr="006F088B">
        <w:rPr>
          <w:rFonts w:ascii="Times New Roman" w:hAnsi="Times New Roman" w:cs="Times New Roman"/>
          <w:sz w:val="24"/>
          <w:szCs w:val="24"/>
        </w:rPr>
        <w:t xml:space="preserve">ratified, </w:t>
      </w:r>
      <w:r w:rsidRPr="006F088B">
        <w:rPr>
          <w:rFonts w:ascii="Times New Roman" w:hAnsi="Times New Roman" w:cs="Times New Roman"/>
          <w:sz w:val="24"/>
          <w:szCs w:val="24"/>
        </w:rPr>
        <w:t>accepted</w:t>
      </w:r>
      <w:r w:rsidR="000B293B" w:rsidRPr="006F088B">
        <w:rPr>
          <w:rFonts w:ascii="Times New Roman" w:hAnsi="Times New Roman" w:cs="Times New Roman"/>
          <w:sz w:val="24"/>
          <w:szCs w:val="24"/>
        </w:rPr>
        <w:t>,</w:t>
      </w:r>
      <w:r w:rsidR="00CA3E66" w:rsidRPr="006F088B">
        <w:rPr>
          <w:rFonts w:ascii="Times New Roman" w:hAnsi="Times New Roman" w:cs="Times New Roman"/>
          <w:sz w:val="24"/>
          <w:szCs w:val="24"/>
        </w:rPr>
        <w:t xml:space="preserve"> or approved</w:t>
      </w:r>
      <w:r w:rsidRPr="006F088B">
        <w:rPr>
          <w:rFonts w:ascii="Times New Roman" w:hAnsi="Times New Roman" w:cs="Times New Roman"/>
          <w:sz w:val="24"/>
          <w:szCs w:val="24"/>
        </w:rPr>
        <w:t xml:space="preserve"> it</w:t>
      </w:r>
      <w:r w:rsidR="00CB140B" w:rsidRPr="006F088B">
        <w:rPr>
          <w:rFonts w:ascii="Times New Roman" w:hAnsi="Times New Roman" w:cs="Times New Roman"/>
          <w:sz w:val="24"/>
          <w:szCs w:val="24"/>
        </w:rPr>
        <w:t>.</w:t>
      </w:r>
    </w:p>
    <w:p w14:paraId="43AC4CCC" w14:textId="507D653E" w:rsidR="00084770" w:rsidRPr="006F088B" w:rsidRDefault="00084770" w:rsidP="00BA6BD0">
      <w:pPr>
        <w:pStyle w:val="Heading2"/>
        <w:keepNext w:val="0"/>
        <w:keepLines w:val="0"/>
        <w:jc w:val="both"/>
        <w:rPr>
          <w:rFonts w:ascii="Times New Roman" w:hAnsi="Times New Roman" w:cs="Times New Roman"/>
          <w:sz w:val="24"/>
          <w:szCs w:val="24"/>
        </w:rPr>
      </w:pPr>
      <w:bookmarkStart w:id="561" w:name="_Toc185499033"/>
      <w:bookmarkStart w:id="562" w:name="_Toc185506106"/>
      <w:bookmarkStart w:id="563" w:name="_Toc185510308"/>
      <w:bookmarkStart w:id="564" w:name="_Toc185510379"/>
      <w:bookmarkStart w:id="565" w:name="_Toc185510724"/>
      <w:bookmarkStart w:id="566" w:name="_Toc185510798"/>
      <w:bookmarkStart w:id="567" w:name="_Toc185510874"/>
      <w:bookmarkStart w:id="568" w:name="_Toc185851054"/>
      <w:bookmarkStart w:id="569" w:name="_Toc190089016"/>
      <w:bookmarkStart w:id="570" w:name="_Toc193898007"/>
      <w:bookmarkStart w:id="571" w:name="_Toc203410669"/>
      <w:bookmarkStart w:id="572" w:name="_Toc203762304"/>
      <w:bookmarkStart w:id="573" w:name="_Toc208644082"/>
      <w:bookmarkEnd w:id="561"/>
      <w:bookmarkEnd w:id="562"/>
      <w:bookmarkEnd w:id="563"/>
      <w:bookmarkEnd w:id="564"/>
      <w:bookmarkEnd w:id="565"/>
      <w:bookmarkEnd w:id="566"/>
      <w:bookmarkEnd w:id="567"/>
      <w:r w:rsidRPr="006F088B">
        <w:rPr>
          <w:rFonts w:ascii="Times New Roman" w:hAnsi="Times New Roman" w:cs="Times New Roman"/>
          <w:sz w:val="24"/>
          <w:szCs w:val="24"/>
        </w:rPr>
        <w:t>Reservations</w:t>
      </w:r>
      <w:bookmarkEnd w:id="568"/>
      <w:bookmarkEnd w:id="569"/>
      <w:bookmarkEnd w:id="570"/>
      <w:bookmarkEnd w:id="571"/>
      <w:bookmarkEnd w:id="572"/>
      <w:bookmarkEnd w:id="573"/>
    </w:p>
    <w:p w14:paraId="73C46366" w14:textId="784619BB" w:rsidR="00084770" w:rsidRPr="006F088B" w:rsidRDefault="00084770" w:rsidP="008E0573">
      <w:pPr>
        <w:pStyle w:val="NoSpacing"/>
        <w:ind w:left="360"/>
        <w:rPr>
          <w:rFonts w:ascii="Times New Roman" w:hAnsi="Times New Roman" w:cs="Times New Roman"/>
          <w:sz w:val="24"/>
          <w:szCs w:val="24"/>
        </w:rPr>
      </w:pPr>
      <w:r w:rsidRPr="006F088B">
        <w:rPr>
          <w:rFonts w:ascii="Times New Roman" w:hAnsi="Times New Roman" w:cs="Times New Roman"/>
          <w:sz w:val="24"/>
          <w:szCs w:val="24"/>
        </w:rPr>
        <w:t xml:space="preserve">No reservation may be made in respect of the provisions of this </w:t>
      </w:r>
      <w:r w:rsidR="0099470C" w:rsidRPr="006F088B">
        <w:rPr>
          <w:rFonts w:ascii="Times New Roman" w:hAnsi="Times New Roman" w:cs="Times New Roman"/>
          <w:sz w:val="24"/>
          <w:szCs w:val="24"/>
        </w:rPr>
        <w:t>Convention.</w:t>
      </w:r>
    </w:p>
    <w:p w14:paraId="10BB93A3" w14:textId="3D426B58" w:rsidR="00084770" w:rsidRPr="006F088B" w:rsidRDefault="00084770" w:rsidP="00BA6BD0">
      <w:pPr>
        <w:pStyle w:val="Heading2"/>
        <w:keepNext w:val="0"/>
        <w:keepLines w:val="0"/>
        <w:jc w:val="both"/>
        <w:rPr>
          <w:rFonts w:ascii="Times New Roman" w:hAnsi="Times New Roman" w:cs="Times New Roman"/>
          <w:sz w:val="24"/>
          <w:szCs w:val="24"/>
        </w:rPr>
      </w:pPr>
      <w:bookmarkStart w:id="574" w:name="_Ref184247464"/>
      <w:bookmarkStart w:id="575" w:name="_Toc185851055"/>
      <w:bookmarkStart w:id="576" w:name="_Toc190089017"/>
      <w:bookmarkStart w:id="577" w:name="_Toc193898008"/>
      <w:bookmarkStart w:id="578" w:name="_Toc203410670"/>
      <w:bookmarkStart w:id="579" w:name="_Toc203762305"/>
      <w:bookmarkStart w:id="580" w:name="_Toc208644083"/>
      <w:r w:rsidRPr="006F088B">
        <w:rPr>
          <w:rFonts w:ascii="Times New Roman" w:hAnsi="Times New Roman" w:cs="Times New Roman"/>
          <w:sz w:val="24"/>
          <w:szCs w:val="24"/>
        </w:rPr>
        <w:t>Denunciation</w:t>
      </w:r>
      <w:bookmarkEnd w:id="574"/>
      <w:bookmarkEnd w:id="575"/>
      <w:bookmarkEnd w:id="576"/>
      <w:bookmarkEnd w:id="577"/>
      <w:bookmarkEnd w:id="578"/>
      <w:bookmarkEnd w:id="579"/>
      <w:bookmarkEnd w:id="580"/>
    </w:p>
    <w:p w14:paraId="071B85E5" w14:textId="23E8BCD7" w:rsidR="00084770" w:rsidRPr="006F088B" w:rsidRDefault="00E71AD6" w:rsidP="0090076F">
      <w:pPr>
        <w:pStyle w:val="NoSpacing"/>
        <w:numPr>
          <w:ilvl w:val="0"/>
          <w:numId w:val="27"/>
        </w:numPr>
        <w:rPr>
          <w:rFonts w:ascii="Times New Roman" w:hAnsi="Times New Roman" w:cs="Times New Roman"/>
          <w:sz w:val="24"/>
          <w:szCs w:val="24"/>
        </w:rPr>
      </w:pPr>
      <w:r w:rsidRPr="006F088B">
        <w:rPr>
          <w:rFonts w:ascii="Times New Roman" w:hAnsi="Times New Roman" w:cs="Times New Roman"/>
          <w:sz w:val="24"/>
          <w:szCs w:val="24"/>
        </w:rPr>
        <w:t>A</w:t>
      </w:r>
      <w:r w:rsidR="00084770" w:rsidRPr="006F088B">
        <w:rPr>
          <w:rFonts w:ascii="Times New Roman" w:hAnsi="Times New Roman" w:cs="Times New Roman"/>
          <w:sz w:val="24"/>
          <w:szCs w:val="24"/>
        </w:rPr>
        <w:t>t any time</w:t>
      </w:r>
      <w:r w:rsidRPr="006F088B">
        <w:rPr>
          <w:rFonts w:ascii="Times New Roman" w:hAnsi="Times New Roman" w:cs="Times New Roman"/>
          <w:sz w:val="24"/>
          <w:szCs w:val="24"/>
        </w:rPr>
        <w:t xml:space="preserve"> after the date on which this </w:t>
      </w:r>
      <w:r w:rsidR="00C111B9" w:rsidRPr="006F088B">
        <w:rPr>
          <w:rFonts w:ascii="Times New Roman" w:hAnsi="Times New Roman" w:cs="Times New Roman"/>
          <w:sz w:val="24"/>
          <w:szCs w:val="24"/>
        </w:rPr>
        <w:t>Convention</w:t>
      </w:r>
      <w:r w:rsidRPr="006F088B">
        <w:rPr>
          <w:rFonts w:ascii="Times New Roman" w:hAnsi="Times New Roman" w:cs="Times New Roman"/>
          <w:sz w:val="24"/>
          <w:szCs w:val="24"/>
        </w:rPr>
        <w:t xml:space="preserve"> has entered into force in accordance with </w:t>
      </w:r>
      <w:r w:rsidR="007743FB" w:rsidRPr="006F088B">
        <w:rPr>
          <w:rFonts w:ascii="Times New Roman" w:hAnsi="Times New Roman" w:cs="Times New Roman"/>
          <w:sz w:val="24"/>
          <w:szCs w:val="24"/>
        </w:rPr>
        <w:t>Article 30</w:t>
      </w:r>
      <w:r w:rsidR="006576AB" w:rsidRPr="006F088B">
        <w:rPr>
          <w:rFonts w:ascii="Times New Roman" w:hAnsi="Times New Roman" w:cs="Times New Roman"/>
          <w:sz w:val="24"/>
          <w:szCs w:val="24"/>
        </w:rPr>
        <w:t xml:space="preserve"> </w:t>
      </w:r>
      <w:r w:rsidR="0093455F" w:rsidRPr="006F088B">
        <w:rPr>
          <w:rFonts w:ascii="Times New Roman" w:hAnsi="Times New Roman" w:cs="Times New Roman"/>
          <w:sz w:val="24"/>
          <w:szCs w:val="24"/>
        </w:rPr>
        <w:t xml:space="preserve">of this </w:t>
      </w:r>
      <w:r w:rsidR="00C111B9" w:rsidRPr="006F088B">
        <w:rPr>
          <w:rFonts w:ascii="Times New Roman" w:hAnsi="Times New Roman" w:cs="Times New Roman"/>
          <w:sz w:val="24"/>
          <w:szCs w:val="24"/>
        </w:rPr>
        <w:t>Convention</w:t>
      </w:r>
      <w:r w:rsidR="00084770" w:rsidRPr="006F088B">
        <w:rPr>
          <w:rFonts w:ascii="Times New Roman" w:hAnsi="Times New Roman" w:cs="Times New Roman"/>
          <w:sz w:val="24"/>
          <w:szCs w:val="24"/>
        </w:rPr>
        <w:t xml:space="preserve">, </w:t>
      </w:r>
      <w:r w:rsidRPr="006F088B">
        <w:rPr>
          <w:rFonts w:ascii="Times New Roman" w:hAnsi="Times New Roman" w:cs="Times New Roman"/>
          <w:sz w:val="24"/>
          <w:szCs w:val="24"/>
        </w:rPr>
        <w:t xml:space="preserve">any Member may </w:t>
      </w:r>
      <w:r w:rsidR="00084770" w:rsidRPr="006F088B">
        <w:rPr>
          <w:rFonts w:ascii="Times New Roman" w:hAnsi="Times New Roman" w:cs="Times New Roman"/>
          <w:sz w:val="24"/>
          <w:szCs w:val="24"/>
        </w:rPr>
        <w:t xml:space="preserve">denounce this </w:t>
      </w:r>
      <w:r w:rsidR="00C111B9" w:rsidRPr="006F088B">
        <w:rPr>
          <w:rFonts w:ascii="Times New Roman" w:hAnsi="Times New Roman" w:cs="Times New Roman"/>
          <w:sz w:val="24"/>
          <w:szCs w:val="24"/>
        </w:rPr>
        <w:t>Convention</w:t>
      </w:r>
      <w:r w:rsidR="00D17B81" w:rsidRPr="006F088B">
        <w:rPr>
          <w:rFonts w:ascii="Times New Roman" w:hAnsi="Times New Roman" w:cs="Times New Roman"/>
          <w:sz w:val="24"/>
          <w:szCs w:val="24"/>
        </w:rPr>
        <w:t xml:space="preserve"> </w:t>
      </w:r>
      <w:r w:rsidR="00084770" w:rsidRPr="006F088B">
        <w:rPr>
          <w:rFonts w:ascii="Times New Roman" w:hAnsi="Times New Roman" w:cs="Times New Roman"/>
          <w:sz w:val="24"/>
          <w:szCs w:val="24"/>
        </w:rPr>
        <w:t>by means of a notification addressed to the Secretary General of the Council of Europe.</w:t>
      </w:r>
    </w:p>
    <w:p w14:paraId="45EC6614" w14:textId="72396E9F" w:rsidR="00084770" w:rsidRPr="006F088B" w:rsidRDefault="00084770" w:rsidP="0090076F">
      <w:pPr>
        <w:pStyle w:val="NoSpacing"/>
        <w:numPr>
          <w:ilvl w:val="0"/>
          <w:numId w:val="27"/>
        </w:numPr>
        <w:rPr>
          <w:rFonts w:ascii="Times New Roman" w:hAnsi="Times New Roman" w:cs="Times New Roman"/>
          <w:sz w:val="24"/>
          <w:szCs w:val="24"/>
        </w:rPr>
      </w:pPr>
      <w:r w:rsidRPr="006F088B">
        <w:rPr>
          <w:rFonts w:ascii="Times New Roman" w:hAnsi="Times New Roman" w:cs="Times New Roman"/>
          <w:sz w:val="24"/>
          <w:szCs w:val="24"/>
        </w:rPr>
        <w:t>Such denunciation shall become effective on the first day of the month following the expiration of a period of twelve months after the date of receipt of the notification by the Secretary General</w:t>
      </w:r>
      <w:r w:rsidR="00D71035" w:rsidRPr="006F088B">
        <w:rPr>
          <w:rFonts w:ascii="Times New Roman" w:hAnsi="Times New Roman" w:cs="Times New Roman"/>
          <w:sz w:val="24"/>
          <w:szCs w:val="24"/>
        </w:rPr>
        <w:t xml:space="preserve"> of the Council of Europe</w:t>
      </w:r>
      <w:r w:rsidRPr="006F088B">
        <w:rPr>
          <w:rFonts w:ascii="Times New Roman" w:hAnsi="Times New Roman" w:cs="Times New Roman"/>
          <w:sz w:val="24"/>
          <w:szCs w:val="24"/>
        </w:rPr>
        <w:t>.</w:t>
      </w:r>
      <w:r w:rsidR="00D17B81" w:rsidRPr="006F088B">
        <w:rPr>
          <w:rFonts w:ascii="Times New Roman" w:hAnsi="Times New Roman" w:cs="Times New Roman"/>
          <w:sz w:val="24"/>
          <w:szCs w:val="24"/>
        </w:rPr>
        <w:t xml:space="preserve"> </w:t>
      </w:r>
      <w:r w:rsidR="006A034E" w:rsidRPr="006F088B">
        <w:rPr>
          <w:rFonts w:ascii="Times New Roman" w:hAnsi="Times New Roman" w:cs="Times New Roman"/>
          <w:sz w:val="24"/>
          <w:szCs w:val="24"/>
        </w:rPr>
        <w:t>In case of a denunciation by the Russian Federation, the expiration period shall be ten years or until the termination of th</w:t>
      </w:r>
      <w:r w:rsidR="00C03EE9" w:rsidRPr="006F088B">
        <w:rPr>
          <w:rFonts w:ascii="Times New Roman" w:hAnsi="Times New Roman" w:cs="Times New Roman"/>
          <w:sz w:val="24"/>
          <w:szCs w:val="24"/>
        </w:rPr>
        <w:t>is</w:t>
      </w:r>
      <w:r w:rsidR="006A034E" w:rsidRPr="006F088B">
        <w:rPr>
          <w:rFonts w:ascii="Times New Roman" w:hAnsi="Times New Roman" w:cs="Times New Roman"/>
          <w:sz w:val="24"/>
          <w:szCs w:val="24"/>
        </w:rPr>
        <w:t xml:space="preserve"> </w:t>
      </w:r>
      <w:r w:rsidR="00C111B9" w:rsidRPr="006F088B">
        <w:rPr>
          <w:rFonts w:ascii="Times New Roman" w:hAnsi="Times New Roman" w:cs="Times New Roman"/>
          <w:sz w:val="24"/>
          <w:szCs w:val="24"/>
        </w:rPr>
        <w:t>Convention</w:t>
      </w:r>
      <w:r w:rsidR="006A034E" w:rsidRPr="006F088B">
        <w:rPr>
          <w:rFonts w:ascii="Times New Roman" w:hAnsi="Times New Roman" w:cs="Times New Roman"/>
          <w:sz w:val="24"/>
          <w:szCs w:val="24"/>
        </w:rPr>
        <w:t xml:space="preserve"> in accordance with </w:t>
      </w:r>
      <w:r w:rsidR="007743FB" w:rsidRPr="006F088B">
        <w:rPr>
          <w:rFonts w:ascii="Times New Roman" w:hAnsi="Times New Roman" w:cs="Times New Roman"/>
          <w:sz w:val="24"/>
          <w:szCs w:val="24"/>
        </w:rPr>
        <w:t>Article 36</w:t>
      </w:r>
      <w:r w:rsidR="00FD33F8" w:rsidRPr="006F088B">
        <w:rPr>
          <w:rFonts w:ascii="Times New Roman" w:hAnsi="Times New Roman" w:cs="Times New Roman"/>
          <w:sz w:val="24"/>
          <w:szCs w:val="24"/>
        </w:rPr>
        <w:t xml:space="preserve"> </w:t>
      </w:r>
      <w:r w:rsidR="0093307A" w:rsidRPr="006F088B">
        <w:rPr>
          <w:rFonts w:ascii="Times New Roman" w:hAnsi="Times New Roman" w:cs="Times New Roman"/>
          <w:sz w:val="24"/>
          <w:szCs w:val="24"/>
        </w:rPr>
        <w:t xml:space="preserve">of this </w:t>
      </w:r>
      <w:r w:rsidR="0099470C" w:rsidRPr="006F088B">
        <w:rPr>
          <w:rFonts w:ascii="Times New Roman" w:hAnsi="Times New Roman" w:cs="Times New Roman"/>
          <w:sz w:val="24"/>
          <w:szCs w:val="24"/>
        </w:rPr>
        <w:t>Convention</w:t>
      </w:r>
      <w:r w:rsidR="006A034E" w:rsidRPr="006F088B">
        <w:rPr>
          <w:rFonts w:ascii="Times New Roman" w:hAnsi="Times New Roman" w:cs="Times New Roman"/>
          <w:sz w:val="24"/>
          <w:szCs w:val="24"/>
        </w:rPr>
        <w:t>.</w:t>
      </w:r>
    </w:p>
    <w:p w14:paraId="7CB24D09" w14:textId="2055AF71" w:rsidR="006A034E" w:rsidRPr="006F088B" w:rsidRDefault="00D97533" w:rsidP="0090076F">
      <w:pPr>
        <w:pStyle w:val="NoSpacing"/>
        <w:numPr>
          <w:ilvl w:val="0"/>
          <w:numId w:val="27"/>
        </w:numPr>
        <w:rPr>
          <w:rFonts w:ascii="Times New Roman" w:hAnsi="Times New Roman" w:cs="Times New Roman"/>
          <w:sz w:val="24"/>
          <w:szCs w:val="24"/>
        </w:rPr>
      </w:pPr>
      <w:r w:rsidRPr="006F088B">
        <w:rPr>
          <w:rFonts w:ascii="Times New Roman" w:hAnsi="Times New Roman" w:cs="Times New Roman"/>
          <w:sz w:val="24"/>
          <w:szCs w:val="24"/>
        </w:rPr>
        <w:t xml:space="preserve">No denunciation under this </w:t>
      </w:r>
      <w:r w:rsidR="00FD33F8" w:rsidRPr="006F088B">
        <w:rPr>
          <w:rFonts w:ascii="Times New Roman" w:hAnsi="Times New Roman" w:cs="Times New Roman"/>
          <w:sz w:val="24"/>
          <w:szCs w:val="24"/>
        </w:rPr>
        <w:t>Article</w:t>
      </w:r>
      <w:r w:rsidRPr="006F088B">
        <w:rPr>
          <w:rFonts w:ascii="Times New Roman" w:hAnsi="Times New Roman" w:cs="Times New Roman"/>
          <w:sz w:val="24"/>
          <w:szCs w:val="24"/>
        </w:rPr>
        <w:t xml:space="preserve"> </w:t>
      </w:r>
      <w:r w:rsidR="00B876B7" w:rsidRPr="006F088B">
        <w:rPr>
          <w:rFonts w:ascii="Times New Roman" w:hAnsi="Times New Roman" w:cs="Times New Roman"/>
          <w:sz w:val="24"/>
          <w:szCs w:val="24"/>
        </w:rPr>
        <w:t>shall h</w:t>
      </w:r>
      <w:r w:rsidRPr="006F088B">
        <w:rPr>
          <w:rFonts w:ascii="Times New Roman" w:hAnsi="Times New Roman" w:cs="Times New Roman"/>
          <w:sz w:val="24"/>
          <w:szCs w:val="24"/>
        </w:rPr>
        <w:t xml:space="preserve">ave any retroactive effect on the commitments </w:t>
      </w:r>
      <w:r w:rsidR="00D71035" w:rsidRPr="006F088B">
        <w:rPr>
          <w:rFonts w:ascii="Times New Roman" w:hAnsi="Times New Roman" w:cs="Times New Roman"/>
          <w:sz w:val="24"/>
          <w:szCs w:val="24"/>
        </w:rPr>
        <w:t xml:space="preserve">and obligations </w:t>
      </w:r>
      <w:r w:rsidRPr="006F088B">
        <w:rPr>
          <w:rFonts w:ascii="Times New Roman" w:hAnsi="Times New Roman" w:cs="Times New Roman"/>
          <w:sz w:val="24"/>
          <w:szCs w:val="24"/>
        </w:rPr>
        <w:t xml:space="preserve">under this </w:t>
      </w:r>
      <w:r w:rsidR="00C111B9" w:rsidRPr="006F088B">
        <w:rPr>
          <w:rFonts w:ascii="Times New Roman" w:hAnsi="Times New Roman" w:cs="Times New Roman"/>
          <w:sz w:val="24"/>
          <w:szCs w:val="24"/>
        </w:rPr>
        <w:t>Convention</w:t>
      </w:r>
      <w:r w:rsidRPr="006F088B">
        <w:rPr>
          <w:rFonts w:ascii="Times New Roman" w:hAnsi="Times New Roman" w:cs="Times New Roman"/>
          <w:sz w:val="24"/>
          <w:szCs w:val="24"/>
        </w:rPr>
        <w:t xml:space="preserve"> during the time of the membership of the den</w:t>
      </w:r>
      <w:r w:rsidR="00310D75" w:rsidRPr="006F088B">
        <w:rPr>
          <w:rFonts w:ascii="Times New Roman" w:hAnsi="Times New Roman" w:cs="Times New Roman"/>
          <w:sz w:val="24"/>
          <w:szCs w:val="24"/>
        </w:rPr>
        <w:t>o</w:t>
      </w:r>
      <w:r w:rsidRPr="006F088B">
        <w:rPr>
          <w:rFonts w:ascii="Times New Roman" w:hAnsi="Times New Roman" w:cs="Times New Roman"/>
          <w:sz w:val="24"/>
          <w:szCs w:val="24"/>
        </w:rPr>
        <w:t>unci</w:t>
      </w:r>
      <w:r w:rsidR="00310D75" w:rsidRPr="006F088B">
        <w:rPr>
          <w:rFonts w:ascii="Times New Roman" w:hAnsi="Times New Roman" w:cs="Times New Roman"/>
          <w:sz w:val="24"/>
          <w:szCs w:val="24"/>
        </w:rPr>
        <w:t>ng</w:t>
      </w:r>
      <w:r w:rsidRPr="006F088B">
        <w:rPr>
          <w:rFonts w:ascii="Times New Roman" w:hAnsi="Times New Roman" w:cs="Times New Roman"/>
          <w:sz w:val="24"/>
          <w:szCs w:val="24"/>
        </w:rPr>
        <w:t xml:space="preserve"> Member.</w:t>
      </w:r>
    </w:p>
    <w:p w14:paraId="31C493CA" w14:textId="3801942F" w:rsidR="00F648CF" w:rsidRPr="006F088B" w:rsidRDefault="00F648CF" w:rsidP="00BA6BD0">
      <w:pPr>
        <w:pStyle w:val="Heading2"/>
        <w:keepNext w:val="0"/>
        <w:keepLines w:val="0"/>
        <w:jc w:val="both"/>
        <w:rPr>
          <w:rFonts w:ascii="Times New Roman" w:hAnsi="Times New Roman" w:cs="Times New Roman"/>
          <w:sz w:val="24"/>
          <w:szCs w:val="24"/>
        </w:rPr>
      </w:pPr>
      <w:bookmarkStart w:id="581" w:name="_Toc189687711"/>
      <w:bookmarkStart w:id="582" w:name="_Toc189694140"/>
      <w:bookmarkStart w:id="583" w:name="_Ref189825915"/>
      <w:bookmarkStart w:id="584" w:name="_Toc185851056"/>
      <w:bookmarkStart w:id="585" w:name="_Toc190089018"/>
      <w:bookmarkStart w:id="586" w:name="_Toc193898009"/>
      <w:bookmarkStart w:id="587" w:name="_Toc203410671"/>
      <w:bookmarkStart w:id="588" w:name="_Toc203762306"/>
      <w:bookmarkStart w:id="589" w:name="_Toc208644084"/>
      <w:bookmarkEnd w:id="581"/>
      <w:bookmarkEnd w:id="582"/>
      <w:r w:rsidRPr="006F088B">
        <w:rPr>
          <w:rFonts w:ascii="Times New Roman" w:hAnsi="Times New Roman" w:cs="Times New Roman"/>
          <w:sz w:val="24"/>
          <w:szCs w:val="24"/>
        </w:rPr>
        <w:t>Duration and Termination</w:t>
      </w:r>
      <w:bookmarkEnd w:id="583"/>
      <w:bookmarkEnd w:id="584"/>
      <w:bookmarkEnd w:id="585"/>
      <w:bookmarkEnd w:id="586"/>
      <w:bookmarkEnd w:id="587"/>
      <w:bookmarkEnd w:id="588"/>
      <w:bookmarkEnd w:id="589"/>
    </w:p>
    <w:p w14:paraId="2436B65B" w14:textId="45E311EE" w:rsidR="001736E6" w:rsidRPr="006F088B" w:rsidRDefault="001736E6" w:rsidP="001736E6">
      <w:pPr>
        <w:pStyle w:val="NoSpacing"/>
        <w:numPr>
          <w:ilvl w:val="0"/>
          <w:numId w:val="36"/>
        </w:numPr>
        <w:rPr>
          <w:rFonts w:ascii="Times New Roman" w:hAnsi="Times New Roman" w:cs="Times New Roman"/>
          <w:sz w:val="24"/>
          <w:szCs w:val="24"/>
        </w:rPr>
      </w:pPr>
      <w:r w:rsidRPr="006F088B">
        <w:rPr>
          <w:rFonts w:ascii="Times New Roman" w:hAnsi="Times New Roman" w:cs="Times New Roman"/>
          <w:sz w:val="24"/>
          <w:szCs w:val="24"/>
        </w:rPr>
        <w:t>Without prejudice to paragraph</w:t>
      </w:r>
      <w:r w:rsidR="00F20C34" w:rsidRPr="006F088B">
        <w:rPr>
          <w:rFonts w:ascii="Times New Roman" w:hAnsi="Times New Roman" w:cs="Times New Roman"/>
          <w:sz w:val="24"/>
          <w:szCs w:val="24"/>
        </w:rPr>
        <w:t xml:space="preserve"> 4 b</w:t>
      </w:r>
      <w:r w:rsidR="009970A4" w:rsidRPr="006F088B">
        <w:rPr>
          <w:rFonts w:ascii="Times New Roman" w:hAnsi="Times New Roman" w:cs="Times New Roman"/>
          <w:sz w:val="24"/>
          <w:szCs w:val="24"/>
        </w:rPr>
        <w:t>elow</w:t>
      </w:r>
      <w:r w:rsidRPr="006F088B">
        <w:rPr>
          <w:rFonts w:ascii="Times New Roman" w:hAnsi="Times New Roman" w:cs="Times New Roman"/>
          <w:sz w:val="24"/>
          <w:szCs w:val="24"/>
        </w:rPr>
        <w:t xml:space="preserve">, this </w:t>
      </w:r>
      <w:r w:rsidR="00C111B9" w:rsidRPr="006F088B">
        <w:rPr>
          <w:rFonts w:ascii="Times New Roman" w:hAnsi="Times New Roman" w:cs="Times New Roman"/>
          <w:sz w:val="24"/>
          <w:szCs w:val="24"/>
        </w:rPr>
        <w:t>Convention</w:t>
      </w:r>
      <w:r w:rsidRPr="006F088B">
        <w:rPr>
          <w:rFonts w:ascii="Times New Roman" w:hAnsi="Times New Roman" w:cs="Times New Roman"/>
          <w:sz w:val="24"/>
          <w:szCs w:val="24"/>
        </w:rPr>
        <w:t xml:space="preserve"> shall remain in force for a minimum period of ten years</w:t>
      </w:r>
      <w:r w:rsidR="00CA3E66" w:rsidRPr="006F088B">
        <w:rPr>
          <w:rFonts w:ascii="Times New Roman" w:hAnsi="Times New Roman" w:cs="Times New Roman"/>
          <w:sz w:val="24"/>
          <w:szCs w:val="24"/>
        </w:rPr>
        <w:t xml:space="preserve"> from its entry into force</w:t>
      </w:r>
      <w:r w:rsidRPr="006F088B">
        <w:rPr>
          <w:rFonts w:ascii="Times New Roman" w:hAnsi="Times New Roman" w:cs="Times New Roman"/>
          <w:sz w:val="24"/>
          <w:szCs w:val="24"/>
        </w:rPr>
        <w:t xml:space="preserve">. </w:t>
      </w:r>
    </w:p>
    <w:p w14:paraId="61FE889D" w14:textId="5F53FD98" w:rsidR="001736E6" w:rsidRPr="006F088B" w:rsidRDefault="001736E6" w:rsidP="001736E6">
      <w:pPr>
        <w:pStyle w:val="NoSpacing"/>
        <w:numPr>
          <w:ilvl w:val="0"/>
          <w:numId w:val="36"/>
        </w:numPr>
        <w:rPr>
          <w:rFonts w:ascii="Times New Roman" w:hAnsi="Times New Roman" w:cs="Times New Roman"/>
          <w:sz w:val="24"/>
          <w:szCs w:val="24"/>
        </w:rPr>
      </w:pPr>
      <w:r w:rsidRPr="006F088B">
        <w:rPr>
          <w:rFonts w:ascii="Times New Roman" w:hAnsi="Times New Roman" w:cs="Times New Roman"/>
          <w:sz w:val="24"/>
          <w:szCs w:val="24"/>
        </w:rPr>
        <w:lastRenderedPageBreak/>
        <w:t xml:space="preserve">It shall </w:t>
      </w:r>
      <w:r w:rsidR="00D266AF" w:rsidRPr="006F088B">
        <w:rPr>
          <w:rFonts w:ascii="Times New Roman" w:hAnsi="Times New Roman" w:cs="Times New Roman"/>
          <w:sz w:val="24"/>
          <w:szCs w:val="24"/>
        </w:rPr>
        <w:t>remain</w:t>
      </w:r>
      <w:r w:rsidRPr="006F088B">
        <w:rPr>
          <w:rFonts w:ascii="Times New Roman" w:hAnsi="Times New Roman" w:cs="Times New Roman"/>
          <w:sz w:val="24"/>
          <w:szCs w:val="24"/>
        </w:rPr>
        <w:t xml:space="preserve"> in force thereafter for </w:t>
      </w:r>
      <w:r w:rsidR="00CA3E66" w:rsidRPr="006F088B">
        <w:rPr>
          <w:rFonts w:ascii="Times New Roman" w:hAnsi="Times New Roman" w:cs="Times New Roman"/>
          <w:sz w:val="24"/>
          <w:szCs w:val="24"/>
        </w:rPr>
        <w:t xml:space="preserve">successive </w:t>
      </w:r>
      <w:r w:rsidRPr="006F088B">
        <w:rPr>
          <w:rFonts w:ascii="Times New Roman" w:hAnsi="Times New Roman" w:cs="Times New Roman"/>
          <w:sz w:val="24"/>
          <w:szCs w:val="24"/>
        </w:rPr>
        <w:t>periods of up to five years if the Assembly, by a majority of at least three-quarters of all Members, by a decision taken within a year before the end of the then</w:t>
      </w:r>
      <w:r w:rsidR="00C03EE9" w:rsidRPr="006F088B">
        <w:rPr>
          <w:rFonts w:ascii="Times New Roman" w:hAnsi="Times New Roman" w:cs="Times New Roman"/>
          <w:sz w:val="24"/>
          <w:szCs w:val="24"/>
        </w:rPr>
        <w:t>-</w:t>
      </w:r>
      <w:r w:rsidRPr="006F088B">
        <w:rPr>
          <w:rFonts w:ascii="Times New Roman" w:hAnsi="Times New Roman" w:cs="Times New Roman"/>
          <w:sz w:val="24"/>
          <w:szCs w:val="24"/>
        </w:rPr>
        <w:t xml:space="preserve">current period, decides that it should </w:t>
      </w:r>
      <w:r w:rsidR="00D266AF" w:rsidRPr="006F088B">
        <w:rPr>
          <w:rFonts w:ascii="Times New Roman" w:hAnsi="Times New Roman" w:cs="Times New Roman"/>
          <w:sz w:val="24"/>
          <w:szCs w:val="24"/>
        </w:rPr>
        <w:t>remain in force</w:t>
      </w:r>
      <w:r w:rsidRPr="006F088B">
        <w:rPr>
          <w:rFonts w:ascii="Times New Roman" w:hAnsi="Times New Roman" w:cs="Times New Roman"/>
          <w:sz w:val="24"/>
          <w:szCs w:val="24"/>
        </w:rPr>
        <w:t xml:space="preserve">. </w:t>
      </w:r>
    </w:p>
    <w:p w14:paraId="7CCBDAC7" w14:textId="3434990B" w:rsidR="001736E6" w:rsidRPr="006F088B" w:rsidRDefault="001736E6" w:rsidP="001736E6">
      <w:pPr>
        <w:pStyle w:val="NoSpacing"/>
        <w:numPr>
          <w:ilvl w:val="0"/>
          <w:numId w:val="36"/>
        </w:numPr>
        <w:rPr>
          <w:rFonts w:ascii="Times New Roman" w:hAnsi="Times New Roman" w:cs="Times New Roman"/>
          <w:sz w:val="24"/>
          <w:szCs w:val="24"/>
        </w:rPr>
      </w:pPr>
      <w:r w:rsidRPr="006F088B">
        <w:rPr>
          <w:rFonts w:ascii="Times New Roman" w:hAnsi="Times New Roman" w:cs="Times New Roman"/>
          <w:sz w:val="24"/>
          <w:szCs w:val="24"/>
        </w:rPr>
        <w:t>At any time after the tenth anniversary of th</w:t>
      </w:r>
      <w:r w:rsidR="00C03EE9" w:rsidRPr="006F088B">
        <w:rPr>
          <w:rFonts w:ascii="Times New Roman" w:hAnsi="Times New Roman" w:cs="Times New Roman"/>
          <w:sz w:val="24"/>
          <w:szCs w:val="24"/>
        </w:rPr>
        <w:t>is</w:t>
      </w:r>
      <w:r w:rsidRPr="006F088B">
        <w:rPr>
          <w:rFonts w:ascii="Times New Roman" w:hAnsi="Times New Roman" w:cs="Times New Roman"/>
          <w:sz w:val="24"/>
          <w:szCs w:val="24"/>
        </w:rPr>
        <w:t xml:space="preserve"> </w:t>
      </w:r>
      <w:r w:rsidR="00C111B9" w:rsidRPr="006F088B">
        <w:rPr>
          <w:rFonts w:ascii="Times New Roman" w:hAnsi="Times New Roman" w:cs="Times New Roman"/>
          <w:sz w:val="24"/>
          <w:szCs w:val="24"/>
        </w:rPr>
        <w:t>Convention</w:t>
      </w:r>
      <w:r w:rsidRPr="006F088B">
        <w:rPr>
          <w:rFonts w:ascii="Times New Roman" w:hAnsi="Times New Roman" w:cs="Times New Roman"/>
          <w:sz w:val="24"/>
          <w:szCs w:val="24"/>
        </w:rPr>
        <w:t xml:space="preserve"> coming into force, the Assembly may, by a majority of at least three-quarters of all Members, terminate this </w:t>
      </w:r>
      <w:r w:rsidR="00C111B9" w:rsidRPr="006F088B">
        <w:rPr>
          <w:rFonts w:ascii="Times New Roman" w:hAnsi="Times New Roman" w:cs="Times New Roman"/>
          <w:sz w:val="24"/>
          <w:szCs w:val="24"/>
        </w:rPr>
        <w:t>Convention</w:t>
      </w:r>
      <w:r w:rsidRPr="006F088B">
        <w:rPr>
          <w:rFonts w:ascii="Times New Roman" w:hAnsi="Times New Roman" w:cs="Times New Roman"/>
          <w:sz w:val="24"/>
          <w:szCs w:val="24"/>
        </w:rPr>
        <w:t xml:space="preserve"> and dissolve the Commission.</w:t>
      </w:r>
    </w:p>
    <w:p w14:paraId="00689861" w14:textId="1035BFC9" w:rsidR="00E01740" w:rsidRPr="006F088B" w:rsidRDefault="00E01740" w:rsidP="00E01740">
      <w:pPr>
        <w:pStyle w:val="NoSpacing"/>
        <w:numPr>
          <w:ilvl w:val="0"/>
          <w:numId w:val="36"/>
        </w:numPr>
        <w:rPr>
          <w:rFonts w:ascii="Times New Roman" w:hAnsi="Times New Roman" w:cs="Times New Roman"/>
          <w:sz w:val="24"/>
          <w:szCs w:val="24"/>
        </w:rPr>
      </w:pPr>
      <w:bookmarkStart w:id="590" w:name="_Ref203761562"/>
      <w:r w:rsidRPr="006F088B">
        <w:rPr>
          <w:rFonts w:ascii="Times New Roman" w:hAnsi="Times New Roman" w:cs="Times New Roman"/>
          <w:sz w:val="24"/>
          <w:szCs w:val="24"/>
        </w:rPr>
        <w:t>Th</w:t>
      </w:r>
      <w:r w:rsidR="00C03EE9" w:rsidRPr="006F088B">
        <w:rPr>
          <w:rFonts w:ascii="Times New Roman" w:hAnsi="Times New Roman" w:cs="Times New Roman"/>
          <w:sz w:val="24"/>
          <w:szCs w:val="24"/>
        </w:rPr>
        <w:t>is</w:t>
      </w:r>
      <w:r w:rsidRPr="006F088B">
        <w:rPr>
          <w:rFonts w:ascii="Times New Roman" w:hAnsi="Times New Roman" w:cs="Times New Roman"/>
          <w:sz w:val="24"/>
          <w:szCs w:val="24"/>
        </w:rPr>
        <w:t xml:space="preserve"> Convention shall be terminated by the Assembly if:</w:t>
      </w:r>
      <w:bookmarkEnd w:id="590"/>
    </w:p>
    <w:p w14:paraId="47AA729E" w14:textId="4467CF74" w:rsidR="00E01740" w:rsidRPr="006F088B" w:rsidRDefault="00E01740" w:rsidP="00E01740">
      <w:pPr>
        <w:pStyle w:val="NoSpacing"/>
        <w:numPr>
          <w:ilvl w:val="1"/>
          <w:numId w:val="36"/>
        </w:numPr>
        <w:rPr>
          <w:rFonts w:ascii="Times New Roman" w:hAnsi="Times New Roman" w:cs="Times New Roman"/>
          <w:sz w:val="24"/>
          <w:szCs w:val="24"/>
        </w:rPr>
      </w:pPr>
      <w:bookmarkStart w:id="591" w:name="_Ref203761568"/>
      <w:r w:rsidRPr="006F088B">
        <w:rPr>
          <w:rFonts w:ascii="Times New Roman" w:hAnsi="Times New Roman" w:cs="Times New Roman"/>
          <w:sz w:val="24"/>
          <w:szCs w:val="24"/>
        </w:rPr>
        <w:t xml:space="preserve">as a result of denunciations made in accordance with </w:t>
      </w:r>
      <w:r w:rsidR="00997792" w:rsidRPr="006F088B">
        <w:rPr>
          <w:rFonts w:ascii="Times New Roman" w:hAnsi="Times New Roman" w:cs="Times New Roman"/>
          <w:sz w:val="24"/>
          <w:szCs w:val="24"/>
        </w:rPr>
        <w:t>Article 35</w:t>
      </w:r>
      <w:r w:rsidR="009907D2" w:rsidRPr="006F088B">
        <w:rPr>
          <w:rFonts w:ascii="Times New Roman" w:hAnsi="Times New Roman" w:cs="Times New Roman"/>
          <w:sz w:val="24"/>
          <w:szCs w:val="24"/>
        </w:rPr>
        <w:t xml:space="preserve"> </w:t>
      </w:r>
      <w:r w:rsidRPr="006F088B">
        <w:rPr>
          <w:rFonts w:ascii="Times New Roman" w:hAnsi="Times New Roman" w:cs="Times New Roman"/>
          <w:sz w:val="24"/>
          <w:szCs w:val="24"/>
        </w:rPr>
        <w:t xml:space="preserve">of this Convention, </w:t>
      </w:r>
      <w:r w:rsidR="007E1D11" w:rsidRPr="006F088B">
        <w:rPr>
          <w:rFonts w:ascii="Times New Roman" w:hAnsi="Times New Roman" w:cs="Times New Roman"/>
          <w:sz w:val="24"/>
          <w:szCs w:val="24"/>
        </w:rPr>
        <w:t>the number of Parties to this Convention falls below the threshold specified in</w:t>
      </w:r>
      <w:r w:rsidR="00997792" w:rsidRPr="006F088B">
        <w:rPr>
          <w:rFonts w:ascii="Times New Roman" w:hAnsi="Times New Roman" w:cs="Times New Roman"/>
          <w:sz w:val="24"/>
          <w:szCs w:val="24"/>
        </w:rPr>
        <w:t xml:space="preserve"> subparagraph 3(a) of Article 30</w:t>
      </w:r>
      <w:r w:rsidRPr="006F088B">
        <w:rPr>
          <w:rFonts w:ascii="Times New Roman" w:hAnsi="Times New Roman" w:cs="Times New Roman"/>
          <w:sz w:val="24"/>
          <w:szCs w:val="24"/>
        </w:rPr>
        <w:t xml:space="preserve"> of this Convention; or</w:t>
      </w:r>
      <w:bookmarkEnd w:id="591"/>
    </w:p>
    <w:p w14:paraId="70FBE5C6" w14:textId="402D6E1B" w:rsidR="00E01740" w:rsidRPr="006F088B" w:rsidRDefault="00E01740" w:rsidP="00E01740">
      <w:pPr>
        <w:pStyle w:val="NoSpacing"/>
        <w:numPr>
          <w:ilvl w:val="1"/>
          <w:numId w:val="36"/>
        </w:numPr>
        <w:rPr>
          <w:rFonts w:ascii="Times New Roman" w:hAnsi="Times New Roman" w:cs="Times New Roman"/>
          <w:sz w:val="24"/>
          <w:szCs w:val="24"/>
        </w:rPr>
      </w:pPr>
      <w:bookmarkStart w:id="592" w:name="_Ref203761622"/>
      <w:r w:rsidRPr="006F088B">
        <w:rPr>
          <w:rFonts w:ascii="Times New Roman" w:hAnsi="Times New Roman" w:cs="Times New Roman"/>
          <w:sz w:val="24"/>
          <w:szCs w:val="24"/>
        </w:rPr>
        <w:t xml:space="preserve">there are insufficient funds to finance the anticipated expenses of the following twelve months of the </w:t>
      </w:r>
      <w:r w:rsidR="00860675" w:rsidRPr="006F088B">
        <w:rPr>
          <w:rFonts w:ascii="Times New Roman" w:hAnsi="Times New Roman" w:cs="Times New Roman"/>
          <w:sz w:val="24"/>
          <w:szCs w:val="24"/>
        </w:rPr>
        <w:t xml:space="preserve">operations of the </w:t>
      </w:r>
      <w:r w:rsidRPr="006F088B">
        <w:rPr>
          <w:rFonts w:ascii="Times New Roman" w:hAnsi="Times New Roman" w:cs="Times New Roman"/>
          <w:sz w:val="24"/>
          <w:szCs w:val="24"/>
        </w:rPr>
        <w:t xml:space="preserve">Commission operations and the Commission </w:t>
      </w:r>
      <w:r w:rsidR="00CA3E66" w:rsidRPr="006F088B">
        <w:rPr>
          <w:rFonts w:ascii="Times New Roman" w:hAnsi="Times New Roman" w:cs="Times New Roman"/>
          <w:sz w:val="24"/>
          <w:szCs w:val="24"/>
        </w:rPr>
        <w:t xml:space="preserve">is unable to </w:t>
      </w:r>
      <w:r w:rsidRPr="006F088B">
        <w:rPr>
          <w:rFonts w:ascii="Times New Roman" w:hAnsi="Times New Roman" w:cs="Times New Roman"/>
          <w:sz w:val="24"/>
          <w:szCs w:val="24"/>
        </w:rPr>
        <w:t>secure alternative means of financing the Commission.</w:t>
      </w:r>
      <w:bookmarkEnd w:id="592"/>
    </w:p>
    <w:p w14:paraId="0AAAC502" w14:textId="705106B7" w:rsidR="00E01740" w:rsidRPr="006F088B" w:rsidRDefault="00E01740" w:rsidP="0057705F">
      <w:pPr>
        <w:pStyle w:val="NoSpacing"/>
        <w:numPr>
          <w:ilvl w:val="0"/>
          <w:numId w:val="36"/>
        </w:numPr>
        <w:rPr>
          <w:rFonts w:ascii="Times New Roman" w:hAnsi="Times New Roman" w:cs="Times New Roman"/>
          <w:sz w:val="24"/>
          <w:szCs w:val="24"/>
        </w:rPr>
      </w:pPr>
      <w:r w:rsidRPr="006F088B">
        <w:rPr>
          <w:rFonts w:ascii="Times New Roman" w:hAnsi="Times New Roman" w:cs="Times New Roman"/>
          <w:sz w:val="24"/>
          <w:szCs w:val="24"/>
        </w:rPr>
        <w:t xml:space="preserve">Termination under </w:t>
      </w:r>
      <w:r w:rsidR="009970A4" w:rsidRPr="006F088B">
        <w:rPr>
          <w:rFonts w:ascii="Times New Roman" w:hAnsi="Times New Roman" w:cs="Times New Roman"/>
          <w:sz w:val="24"/>
          <w:szCs w:val="24"/>
        </w:rPr>
        <w:t>sub</w:t>
      </w:r>
      <w:r w:rsidRPr="006F088B">
        <w:rPr>
          <w:rFonts w:ascii="Times New Roman" w:hAnsi="Times New Roman" w:cs="Times New Roman"/>
          <w:sz w:val="24"/>
          <w:szCs w:val="24"/>
        </w:rPr>
        <w:t xml:space="preserve">paragraph </w:t>
      </w:r>
      <w:r w:rsidR="00F550D2" w:rsidRPr="006F088B">
        <w:rPr>
          <w:rFonts w:ascii="Times New Roman" w:hAnsi="Times New Roman" w:cs="Times New Roman"/>
          <w:sz w:val="24"/>
          <w:szCs w:val="24"/>
        </w:rPr>
        <w:t>4(a)</w:t>
      </w:r>
      <w:r w:rsidRPr="006F088B">
        <w:rPr>
          <w:rFonts w:ascii="Times New Roman" w:hAnsi="Times New Roman" w:cs="Times New Roman"/>
          <w:sz w:val="24"/>
          <w:szCs w:val="24"/>
        </w:rPr>
        <w:t xml:space="preserve"> </w:t>
      </w:r>
      <w:r w:rsidR="009970A4" w:rsidRPr="006F088B">
        <w:rPr>
          <w:rFonts w:ascii="Times New Roman" w:hAnsi="Times New Roman" w:cs="Times New Roman"/>
          <w:sz w:val="24"/>
          <w:szCs w:val="24"/>
        </w:rPr>
        <w:t>above</w:t>
      </w:r>
      <w:r w:rsidRPr="006F088B">
        <w:rPr>
          <w:rFonts w:ascii="Times New Roman" w:hAnsi="Times New Roman" w:cs="Times New Roman"/>
          <w:sz w:val="24"/>
          <w:szCs w:val="24"/>
        </w:rPr>
        <w:t xml:space="preserve"> shall be effective twelve months from the date of receipt by the </w:t>
      </w:r>
      <w:r w:rsidR="007576FC" w:rsidRPr="006F088B">
        <w:rPr>
          <w:rFonts w:ascii="Times New Roman" w:hAnsi="Times New Roman" w:cs="Times New Roman"/>
          <w:sz w:val="24"/>
          <w:szCs w:val="24"/>
        </w:rPr>
        <w:t>Secretary General of the Council of Europe</w:t>
      </w:r>
      <w:r w:rsidRPr="006F088B">
        <w:rPr>
          <w:rFonts w:ascii="Times New Roman" w:hAnsi="Times New Roman" w:cs="Times New Roman"/>
          <w:sz w:val="24"/>
          <w:szCs w:val="24"/>
        </w:rPr>
        <w:t xml:space="preserve"> of the notification of denunciation which triggers this event, unless within three months of the date when </w:t>
      </w:r>
      <w:r w:rsidR="00CA3E66" w:rsidRPr="006F088B">
        <w:rPr>
          <w:rFonts w:ascii="Times New Roman" w:hAnsi="Times New Roman" w:cs="Times New Roman"/>
          <w:sz w:val="24"/>
          <w:szCs w:val="24"/>
        </w:rPr>
        <w:t>the number of Parties to this Convention falls below the threshold specified in</w:t>
      </w:r>
      <w:r w:rsidR="00997792" w:rsidRPr="006F088B">
        <w:rPr>
          <w:rFonts w:ascii="Times New Roman" w:hAnsi="Times New Roman" w:cs="Times New Roman"/>
          <w:sz w:val="24"/>
          <w:szCs w:val="24"/>
        </w:rPr>
        <w:t xml:space="preserve"> subparagraph</w:t>
      </w:r>
      <w:r w:rsidR="00070C36" w:rsidRPr="006F088B">
        <w:rPr>
          <w:rFonts w:ascii="Times New Roman" w:hAnsi="Times New Roman" w:cs="Times New Roman"/>
          <w:sz w:val="24"/>
          <w:szCs w:val="24"/>
        </w:rPr>
        <w:t> </w:t>
      </w:r>
      <w:r w:rsidR="00997792" w:rsidRPr="006F088B">
        <w:rPr>
          <w:rFonts w:ascii="Times New Roman" w:hAnsi="Times New Roman" w:cs="Times New Roman"/>
          <w:sz w:val="24"/>
          <w:szCs w:val="24"/>
        </w:rPr>
        <w:t>3(a) of Article 30</w:t>
      </w:r>
      <w:r w:rsidR="00CA3E66" w:rsidRPr="006F088B">
        <w:rPr>
          <w:rFonts w:ascii="Times New Roman" w:hAnsi="Times New Roman" w:cs="Times New Roman"/>
          <w:sz w:val="24"/>
          <w:szCs w:val="24"/>
        </w:rPr>
        <w:t xml:space="preserve"> of this Convention</w:t>
      </w:r>
      <w:r w:rsidRPr="006F088B">
        <w:rPr>
          <w:rFonts w:ascii="Times New Roman" w:hAnsi="Times New Roman" w:cs="Times New Roman"/>
          <w:sz w:val="24"/>
          <w:szCs w:val="24"/>
        </w:rPr>
        <w:t>, the Assembly by consensus decides that th</w:t>
      </w:r>
      <w:r w:rsidR="007576FC" w:rsidRPr="006F088B">
        <w:rPr>
          <w:rFonts w:ascii="Times New Roman" w:hAnsi="Times New Roman" w:cs="Times New Roman"/>
          <w:sz w:val="24"/>
          <w:szCs w:val="24"/>
        </w:rPr>
        <w:t>is</w:t>
      </w:r>
      <w:r w:rsidRPr="006F088B">
        <w:rPr>
          <w:rFonts w:ascii="Times New Roman" w:hAnsi="Times New Roman" w:cs="Times New Roman"/>
          <w:sz w:val="24"/>
          <w:szCs w:val="24"/>
        </w:rPr>
        <w:t xml:space="preserve"> Convention should remain in force and that the Commission should continue for a specified period.</w:t>
      </w:r>
    </w:p>
    <w:p w14:paraId="54549CBE" w14:textId="729C8C52" w:rsidR="00E01740" w:rsidRPr="006F088B" w:rsidRDefault="00E01740" w:rsidP="0057705F">
      <w:pPr>
        <w:pStyle w:val="NoSpacing"/>
        <w:numPr>
          <w:ilvl w:val="0"/>
          <w:numId w:val="36"/>
        </w:numPr>
        <w:rPr>
          <w:rFonts w:ascii="Times New Roman" w:hAnsi="Times New Roman" w:cs="Times New Roman"/>
          <w:sz w:val="24"/>
          <w:szCs w:val="24"/>
        </w:rPr>
      </w:pPr>
      <w:r w:rsidRPr="006F088B">
        <w:rPr>
          <w:rFonts w:ascii="Times New Roman" w:hAnsi="Times New Roman" w:cs="Times New Roman"/>
          <w:sz w:val="24"/>
          <w:szCs w:val="24"/>
        </w:rPr>
        <w:t xml:space="preserve">Termination under </w:t>
      </w:r>
      <w:r w:rsidR="009970A4" w:rsidRPr="006F088B">
        <w:rPr>
          <w:rFonts w:ascii="Times New Roman" w:hAnsi="Times New Roman" w:cs="Times New Roman"/>
          <w:sz w:val="24"/>
          <w:szCs w:val="24"/>
        </w:rPr>
        <w:t>sub</w:t>
      </w:r>
      <w:r w:rsidRPr="006F088B">
        <w:rPr>
          <w:rFonts w:ascii="Times New Roman" w:hAnsi="Times New Roman" w:cs="Times New Roman"/>
          <w:sz w:val="24"/>
          <w:szCs w:val="24"/>
        </w:rPr>
        <w:t xml:space="preserve">paragraph </w:t>
      </w:r>
      <w:r w:rsidR="00F550D2" w:rsidRPr="006F088B">
        <w:rPr>
          <w:rFonts w:ascii="Times New Roman" w:hAnsi="Times New Roman" w:cs="Times New Roman"/>
          <w:sz w:val="24"/>
          <w:szCs w:val="24"/>
        </w:rPr>
        <w:t>4(b)</w:t>
      </w:r>
      <w:r w:rsidRPr="006F088B">
        <w:rPr>
          <w:rFonts w:ascii="Times New Roman" w:hAnsi="Times New Roman" w:cs="Times New Roman"/>
          <w:sz w:val="24"/>
          <w:szCs w:val="24"/>
        </w:rPr>
        <w:t xml:space="preserve"> </w:t>
      </w:r>
      <w:r w:rsidR="009970A4" w:rsidRPr="006F088B">
        <w:rPr>
          <w:rFonts w:ascii="Times New Roman" w:hAnsi="Times New Roman" w:cs="Times New Roman"/>
          <w:sz w:val="24"/>
          <w:szCs w:val="24"/>
        </w:rPr>
        <w:t>above</w:t>
      </w:r>
      <w:r w:rsidRPr="006F088B">
        <w:rPr>
          <w:rFonts w:ascii="Times New Roman" w:hAnsi="Times New Roman" w:cs="Times New Roman"/>
          <w:sz w:val="24"/>
          <w:szCs w:val="24"/>
        </w:rPr>
        <w:t xml:space="preserve"> shall be effective as soon as possible after the date of the decision of the Assembly to terminate it.</w:t>
      </w:r>
    </w:p>
    <w:p w14:paraId="3B02CE21" w14:textId="3E575AF0" w:rsidR="00C153FB" w:rsidRPr="006F088B" w:rsidRDefault="001736E6" w:rsidP="0057705F">
      <w:pPr>
        <w:pStyle w:val="NoSpacing"/>
        <w:numPr>
          <w:ilvl w:val="0"/>
          <w:numId w:val="36"/>
        </w:numPr>
        <w:rPr>
          <w:rFonts w:ascii="Times New Roman" w:hAnsi="Times New Roman" w:cs="Times New Roman"/>
          <w:sz w:val="24"/>
          <w:szCs w:val="24"/>
        </w:rPr>
      </w:pPr>
      <w:r w:rsidRPr="006F088B">
        <w:rPr>
          <w:rFonts w:ascii="Times New Roman" w:hAnsi="Times New Roman" w:cs="Times New Roman"/>
          <w:sz w:val="24"/>
          <w:szCs w:val="24"/>
        </w:rPr>
        <w:t xml:space="preserve">In the event of the termination of this </w:t>
      </w:r>
      <w:r w:rsidR="00C111B9" w:rsidRPr="006F088B">
        <w:rPr>
          <w:rFonts w:ascii="Times New Roman" w:hAnsi="Times New Roman" w:cs="Times New Roman"/>
          <w:sz w:val="24"/>
          <w:szCs w:val="24"/>
        </w:rPr>
        <w:t>Convention</w:t>
      </w:r>
      <w:r w:rsidRPr="006F088B">
        <w:rPr>
          <w:rFonts w:ascii="Times New Roman" w:hAnsi="Times New Roman" w:cs="Times New Roman"/>
          <w:sz w:val="24"/>
          <w:szCs w:val="24"/>
        </w:rPr>
        <w:t xml:space="preserve"> and the dissolution of the Commission, the Assembly shall ensure the subsequent preservation of all information about the </w:t>
      </w:r>
      <w:r w:rsidR="00867F81" w:rsidRPr="006F088B">
        <w:rPr>
          <w:rFonts w:ascii="Times New Roman" w:hAnsi="Times New Roman" w:cs="Times New Roman"/>
          <w:sz w:val="24"/>
          <w:szCs w:val="24"/>
        </w:rPr>
        <w:t>Claims</w:t>
      </w:r>
      <w:r w:rsidRPr="006F088B">
        <w:rPr>
          <w:rFonts w:ascii="Times New Roman" w:hAnsi="Times New Roman" w:cs="Times New Roman"/>
          <w:sz w:val="24"/>
          <w:szCs w:val="24"/>
        </w:rPr>
        <w:t xml:space="preserve"> and evidence received by the Commission, its decisions, and other documentation, including its archives. </w:t>
      </w:r>
    </w:p>
    <w:p w14:paraId="1932D9DD" w14:textId="499EA494" w:rsidR="00761482" w:rsidRPr="006F088B" w:rsidRDefault="001736E6" w:rsidP="00CE5CAB">
      <w:pPr>
        <w:pStyle w:val="NoSpacing"/>
        <w:numPr>
          <w:ilvl w:val="0"/>
          <w:numId w:val="36"/>
        </w:numPr>
        <w:rPr>
          <w:rFonts w:ascii="Times New Roman" w:hAnsi="Times New Roman" w:cs="Times New Roman"/>
          <w:sz w:val="24"/>
          <w:szCs w:val="24"/>
        </w:rPr>
      </w:pPr>
      <w:r w:rsidRPr="006F088B">
        <w:rPr>
          <w:rFonts w:ascii="Times New Roman" w:hAnsi="Times New Roman" w:cs="Times New Roman"/>
          <w:sz w:val="24"/>
          <w:szCs w:val="24"/>
        </w:rPr>
        <w:t xml:space="preserve">Prior to </w:t>
      </w:r>
      <w:r w:rsidR="0080051A" w:rsidRPr="006F088B">
        <w:rPr>
          <w:rFonts w:ascii="Times New Roman" w:hAnsi="Times New Roman" w:cs="Times New Roman"/>
          <w:sz w:val="24"/>
          <w:szCs w:val="24"/>
        </w:rPr>
        <w:t xml:space="preserve">the </w:t>
      </w:r>
      <w:r w:rsidRPr="006F088B">
        <w:rPr>
          <w:rFonts w:ascii="Times New Roman" w:hAnsi="Times New Roman" w:cs="Times New Roman"/>
          <w:sz w:val="24"/>
          <w:szCs w:val="24"/>
        </w:rPr>
        <w:t xml:space="preserve">termination of this </w:t>
      </w:r>
      <w:r w:rsidR="00C111B9" w:rsidRPr="006F088B">
        <w:rPr>
          <w:rFonts w:ascii="Times New Roman" w:hAnsi="Times New Roman" w:cs="Times New Roman"/>
          <w:sz w:val="24"/>
          <w:szCs w:val="24"/>
        </w:rPr>
        <w:t>Convention</w:t>
      </w:r>
      <w:r w:rsidRPr="006F088B">
        <w:rPr>
          <w:rFonts w:ascii="Times New Roman" w:hAnsi="Times New Roman" w:cs="Times New Roman"/>
          <w:sz w:val="24"/>
          <w:szCs w:val="24"/>
        </w:rPr>
        <w:t xml:space="preserve"> and </w:t>
      </w:r>
      <w:r w:rsidR="0080051A" w:rsidRPr="006F088B">
        <w:rPr>
          <w:rFonts w:ascii="Times New Roman" w:hAnsi="Times New Roman" w:cs="Times New Roman"/>
          <w:sz w:val="24"/>
          <w:szCs w:val="24"/>
        </w:rPr>
        <w:t xml:space="preserve">the </w:t>
      </w:r>
      <w:r w:rsidRPr="006F088B">
        <w:rPr>
          <w:rFonts w:ascii="Times New Roman" w:hAnsi="Times New Roman" w:cs="Times New Roman"/>
          <w:sz w:val="24"/>
          <w:szCs w:val="24"/>
        </w:rPr>
        <w:t>dissolution of the Commission pursuant to this Article, the Assembly shall adopt any necessary transitional arrangements.</w:t>
      </w:r>
    </w:p>
    <w:p w14:paraId="1914D679" w14:textId="63EA6228" w:rsidR="00084770" w:rsidRPr="006F088B" w:rsidRDefault="00084770" w:rsidP="00BA6BD0">
      <w:pPr>
        <w:pStyle w:val="Heading2"/>
        <w:keepNext w:val="0"/>
        <w:keepLines w:val="0"/>
        <w:jc w:val="both"/>
        <w:rPr>
          <w:rFonts w:ascii="Times New Roman" w:hAnsi="Times New Roman" w:cs="Times New Roman"/>
          <w:sz w:val="24"/>
          <w:szCs w:val="24"/>
        </w:rPr>
      </w:pPr>
      <w:bookmarkStart w:id="593" w:name="_Toc185851057"/>
      <w:bookmarkStart w:id="594" w:name="_Toc190089019"/>
      <w:bookmarkStart w:id="595" w:name="_Toc193898010"/>
      <w:bookmarkStart w:id="596" w:name="_Toc203410672"/>
      <w:bookmarkStart w:id="597" w:name="_Toc203762307"/>
      <w:bookmarkStart w:id="598" w:name="_Toc208644085"/>
      <w:r w:rsidRPr="006F088B">
        <w:rPr>
          <w:rFonts w:ascii="Times New Roman" w:hAnsi="Times New Roman" w:cs="Times New Roman"/>
          <w:sz w:val="24"/>
          <w:szCs w:val="24"/>
        </w:rPr>
        <w:t>Notifications</w:t>
      </w:r>
      <w:bookmarkEnd w:id="593"/>
      <w:bookmarkEnd w:id="594"/>
      <w:bookmarkEnd w:id="595"/>
      <w:bookmarkEnd w:id="596"/>
      <w:bookmarkEnd w:id="597"/>
      <w:bookmarkEnd w:id="598"/>
    </w:p>
    <w:p w14:paraId="4F74A531" w14:textId="658E03CD" w:rsidR="00084770" w:rsidRPr="006F088B" w:rsidRDefault="00084770" w:rsidP="008E0573">
      <w:pPr>
        <w:pStyle w:val="NoSpacing"/>
        <w:ind w:left="360"/>
        <w:rPr>
          <w:rFonts w:ascii="Times New Roman" w:hAnsi="Times New Roman" w:cs="Times New Roman"/>
          <w:sz w:val="24"/>
          <w:szCs w:val="24"/>
        </w:rPr>
      </w:pPr>
      <w:r w:rsidRPr="006F088B">
        <w:rPr>
          <w:rFonts w:ascii="Times New Roman" w:hAnsi="Times New Roman" w:cs="Times New Roman"/>
          <w:sz w:val="24"/>
          <w:szCs w:val="24"/>
        </w:rPr>
        <w:t xml:space="preserve">The Secretary General of the Council of Europe shall notify </w:t>
      </w:r>
      <w:r w:rsidR="00FA5612" w:rsidRPr="006F088B">
        <w:rPr>
          <w:rFonts w:ascii="Times New Roman" w:hAnsi="Times New Roman" w:cs="Times New Roman"/>
          <w:sz w:val="24"/>
          <w:szCs w:val="24"/>
        </w:rPr>
        <w:t>the member States of the Council of Europe, other States and the European Union that</w:t>
      </w:r>
      <w:r w:rsidR="00FA5612" w:rsidRPr="006F088B" w:rsidDel="00FA5612">
        <w:rPr>
          <w:rFonts w:ascii="Times New Roman" w:hAnsi="Times New Roman" w:cs="Times New Roman"/>
          <w:sz w:val="24"/>
          <w:szCs w:val="24"/>
        </w:rPr>
        <w:t xml:space="preserve"> </w:t>
      </w:r>
      <w:r w:rsidR="008B551B" w:rsidRPr="006F088B">
        <w:rPr>
          <w:rFonts w:ascii="Times New Roman" w:hAnsi="Times New Roman" w:cs="Times New Roman"/>
          <w:sz w:val="24"/>
          <w:szCs w:val="24"/>
        </w:rPr>
        <w:t xml:space="preserve">participated in the Diplomatic Conference for the </w:t>
      </w:r>
      <w:r w:rsidR="002D17C0" w:rsidRPr="006F088B">
        <w:rPr>
          <w:rFonts w:ascii="Times New Roman" w:hAnsi="Times New Roman" w:cs="Times New Roman"/>
          <w:sz w:val="24"/>
          <w:szCs w:val="24"/>
        </w:rPr>
        <w:t xml:space="preserve">adoption </w:t>
      </w:r>
      <w:r w:rsidR="008B551B" w:rsidRPr="006F088B">
        <w:rPr>
          <w:rFonts w:ascii="Times New Roman" w:hAnsi="Times New Roman" w:cs="Times New Roman"/>
          <w:sz w:val="24"/>
          <w:szCs w:val="24"/>
        </w:rPr>
        <w:t xml:space="preserve">of this </w:t>
      </w:r>
      <w:r w:rsidR="00C111B9" w:rsidRPr="006F088B">
        <w:rPr>
          <w:rFonts w:ascii="Times New Roman" w:hAnsi="Times New Roman" w:cs="Times New Roman"/>
          <w:sz w:val="24"/>
          <w:szCs w:val="24"/>
        </w:rPr>
        <w:t>Convention</w:t>
      </w:r>
      <w:r w:rsidRPr="006F088B">
        <w:rPr>
          <w:rFonts w:ascii="Times New Roman" w:hAnsi="Times New Roman" w:cs="Times New Roman"/>
          <w:sz w:val="24"/>
          <w:szCs w:val="24"/>
        </w:rPr>
        <w:t xml:space="preserve">, </w:t>
      </w:r>
      <w:r w:rsidR="00FA5612" w:rsidRPr="006F088B">
        <w:rPr>
          <w:rFonts w:ascii="Times New Roman" w:hAnsi="Times New Roman" w:cs="Times New Roman"/>
          <w:sz w:val="24"/>
          <w:szCs w:val="24"/>
        </w:rPr>
        <w:t xml:space="preserve">any </w:t>
      </w:r>
      <w:r w:rsidR="00163458" w:rsidRPr="006F088B">
        <w:rPr>
          <w:rFonts w:ascii="Times New Roman" w:hAnsi="Times New Roman" w:cs="Times New Roman"/>
          <w:sz w:val="24"/>
          <w:szCs w:val="24"/>
        </w:rPr>
        <w:t>s</w:t>
      </w:r>
      <w:r w:rsidR="00FA5612" w:rsidRPr="006F088B">
        <w:rPr>
          <w:rFonts w:ascii="Times New Roman" w:hAnsi="Times New Roman" w:cs="Times New Roman"/>
          <w:sz w:val="24"/>
          <w:szCs w:val="24"/>
        </w:rPr>
        <w:t>ignatory, any Party</w:t>
      </w:r>
      <w:r w:rsidR="00163458" w:rsidRPr="006F088B">
        <w:rPr>
          <w:rFonts w:ascii="Times New Roman" w:hAnsi="Times New Roman" w:cs="Times New Roman"/>
          <w:sz w:val="24"/>
          <w:szCs w:val="24"/>
        </w:rPr>
        <w:t>,</w:t>
      </w:r>
      <w:r w:rsidR="00FA5612" w:rsidRPr="006F088B">
        <w:rPr>
          <w:rFonts w:ascii="Times New Roman" w:hAnsi="Times New Roman" w:cs="Times New Roman"/>
          <w:sz w:val="24"/>
          <w:szCs w:val="24"/>
        </w:rPr>
        <w:t xml:space="preserve"> </w:t>
      </w:r>
      <w:r w:rsidRPr="006F088B">
        <w:rPr>
          <w:rFonts w:ascii="Times New Roman" w:hAnsi="Times New Roman" w:cs="Times New Roman"/>
          <w:sz w:val="24"/>
          <w:szCs w:val="24"/>
        </w:rPr>
        <w:t xml:space="preserve">and any other </w:t>
      </w:r>
      <w:r w:rsidR="00EA2669" w:rsidRPr="006F088B">
        <w:rPr>
          <w:rFonts w:ascii="Times New Roman" w:hAnsi="Times New Roman" w:cs="Times New Roman"/>
          <w:sz w:val="24"/>
          <w:szCs w:val="24"/>
        </w:rPr>
        <w:t xml:space="preserve">State or </w:t>
      </w:r>
      <w:r w:rsidR="00B91364" w:rsidRPr="006F088B">
        <w:rPr>
          <w:rFonts w:ascii="Times New Roman" w:hAnsi="Times New Roman" w:cs="Times New Roman"/>
          <w:sz w:val="24"/>
          <w:szCs w:val="24"/>
        </w:rPr>
        <w:t xml:space="preserve">Regional Integration Organisation </w:t>
      </w:r>
      <w:r w:rsidR="00163458" w:rsidRPr="006F088B">
        <w:rPr>
          <w:rFonts w:ascii="Times New Roman" w:hAnsi="Times New Roman" w:cs="Times New Roman"/>
          <w:sz w:val="24"/>
          <w:szCs w:val="24"/>
        </w:rPr>
        <w:t>that</w:t>
      </w:r>
      <w:r w:rsidRPr="006F088B">
        <w:rPr>
          <w:rFonts w:ascii="Times New Roman" w:hAnsi="Times New Roman" w:cs="Times New Roman"/>
          <w:sz w:val="24"/>
          <w:szCs w:val="24"/>
        </w:rPr>
        <w:t xml:space="preserve"> has been invited to accede to this </w:t>
      </w:r>
      <w:r w:rsidR="00C111B9" w:rsidRPr="006F088B">
        <w:rPr>
          <w:rFonts w:ascii="Times New Roman" w:hAnsi="Times New Roman" w:cs="Times New Roman"/>
          <w:sz w:val="24"/>
          <w:szCs w:val="24"/>
        </w:rPr>
        <w:t>Convention</w:t>
      </w:r>
      <w:r w:rsidR="002D17C0" w:rsidRPr="006F088B">
        <w:rPr>
          <w:rFonts w:ascii="Times New Roman" w:hAnsi="Times New Roman" w:cs="Times New Roman"/>
          <w:sz w:val="24"/>
          <w:szCs w:val="24"/>
        </w:rPr>
        <w:t>,</w:t>
      </w:r>
      <w:r w:rsidR="00D17B81" w:rsidRPr="006F088B">
        <w:rPr>
          <w:rFonts w:ascii="Times New Roman" w:hAnsi="Times New Roman" w:cs="Times New Roman"/>
          <w:sz w:val="24"/>
          <w:szCs w:val="24"/>
        </w:rPr>
        <w:t xml:space="preserve"> </w:t>
      </w:r>
      <w:r w:rsidRPr="006F088B">
        <w:rPr>
          <w:rFonts w:ascii="Times New Roman" w:hAnsi="Times New Roman" w:cs="Times New Roman"/>
          <w:sz w:val="24"/>
          <w:szCs w:val="24"/>
        </w:rPr>
        <w:t>of:</w:t>
      </w:r>
    </w:p>
    <w:p w14:paraId="48F21C58" w14:textId="10940739" w:rsidR="00084770" w:rsidRPr="006F088B" w:rsidRDefault="00084770" w:rsidP="0090076F">
      <w:pPr>
        <w:pStyle w:val="NoSpacing"/>
        <w:numPr>
          <w:ilvl w:val="1"/>
          <w:numId w:val="22"/>
        </w:numPr>
        <w:rPr>
          <w:rFonts w:ascii="Times New Roman" w:hAnsi="Times New Roman" w:cs="Times New Roman"/>
          <w:sz w:val="24"/>
          <w:szCs w:val="24"/>
        </w:rPr>
      </w:pPr>
      <w:r w:rsidRPr="006F088B">
        <w:rPr>
          <w:rFonts w:ascii="Times New Roman" w:hAnsi="Times New Roman" w:cs="Times New Roman"/>
          <w:sz w:val="24"/>
          <w:szCs w:val="24"/>
        </w:rPr>
        <w:t>any signature;</w:t>
      </w:r>
    </w:p>
    <w:p w14:paraId="0B364A1E" w14:textId="4BBD680D" w:rsidR="00084770" w:rsidRPr="006F088B" w:rsidRDefault="00084770" w:rsidP="0090076F">
      <w:pPr>
        <w:pStyle w:val="NoSpacing"/>
        <w:numPr>
          <w:ilvl w:val="1"/>
          <w:numId w:val="22"/>
        </w:numPr>
        <w:rPr>
          <w:rFonts w:ascii="Times New Roman" w:hAnsi="Times New Roman" w:cs="Times New Roman"/>
          <w:sz w:val="24"/>
          <w:szCs w:val="24"/>
        </w:rPr>
      </w:pPr>
      <w:r w:rsidRPr="006F088B">
        <w:rPr>
          <w:rFonts w:ascii="Times New Roman" w:hAnsi="Times New Roman" w:cs="Times New Roman"/>
          <w:sz w:val="24"/>
          <w:szCs w:val="24"/>
        </w:rPr>
        <w:t>the deposit of any instrument of ratification, acceptance, approval</w:t>
      </w:r>
      <w:r w:rsidR="00D97533" w:rsidRPr="006F088B">
        <w:rPr>
          <w:rFonts w:ascii="Times New Roman" w:hAnsi="Times New Roman" w:cs="Times New Roman"/>
          <w:sz w:val="24"/>
          <w:szCs w:val="24"/>
        </w:rPr>
        <w:t>,</w:t>
      </w:r>
      <w:r w:rsidRPr="006F088B">
        <w:rPr>
          <w:rFonts w:ascii="Times New Roman" w:hAnsi="Times New Roman" w:cs="Times New Roman"/>
          <w:sz w:val="24"/>
          <w:szCs w:val="24"/>
        </w:rPr>
        <w:t xml:space="preserve"> or accession;</w:t>
      </w:r>
    </w:p>
    <w:p w14:paraId="3CC614D3" w14:textId="48B115C9" w:rsidR="00084770" w:rsidRPr="006F088B" w:rsidRDefault="00997792" w:rsidP="0090076F">
      <w:pPr>
        <w:pStyle w:val="NoSpacing"/>
        <w:numPr>
          <w:ilvl w:val="1"/>
          <w:numId w:val="22"/>
        </w:numPr>
        <w:rPr>
          <w:rFonts w:ascii="Times New Roman" w:hAnsi="Times New Roman" w:cs="Times New Roman"/>
          <w:sz w:val="24"/>
          <w:szCs w:val="24"/>
        </w:rPr>
      </w:pPr>
      <w:r w:rsidRPr="006F088B">
        <w:rPr>
          <w:rFonts w:ascii="Times New Roman" w:hAnsi="Times New Roman" w:cs="Times New Roman"/>
          <w:sz w:val="24"/>
          <w:szCs w:val="24"/>
        </w:rPr>
        <w:lastRenderedPageBreak/>
        <w:t xml:space="preserve">the </w:t>
      </w:r>
      <w:r w:rsidR="00084770" w:rsidRPr="006F088B">
        <w:rPr>
          <w:rFonts w:ascii="Times New Roman" w:hAnsi="Times New Roman" w:cs="Times New Roman"/>
          <w:sz w:val="24"/>
          <w:szCs w:val="24"/>
        </w:rPr>
        <w:t xml:space="preserve">date of entry into force of this </w:t>
      </w:r>
      <w:r w:rsidR="00C111B9" w:rsidRPr="006F088B">
        <w:rPr>
          <w:rFonts w:ascii="Times New Roman" w:hAnsi="Times New Roman" w:cs="Times New Roman"/>
          <w:sz w:val="24"/>
          <w:szCs w:val="24"/>
        </w:rPr>
        <w:t>Convention</w:t>
      </w:r>
      <w:r w:rsidR="00D17B81" w:rsidRPr="006F088B">
        <w:rPr>
          <w:rFonts w:ascii="Times New Roman" w:hAnsi="Times New Roman" w:cs="Times New Roman"/>
          <w:sz w:val="24"/>
          <w:szCs w:val="24"/>
        </w:rPr>
        <w:t xml:space="preserve"> </w:t>
      </w:r>
      <w:r w:rsidR="00084770" w:rsidRPr="006F088B">
        <w:rPr>
          <w:rFonts w:ascii="Times New Roman" w:hAnsi="Times New Roman" w:cs="Times New Roman"/>
          <w:sz w:val="24"/>
          <w:szCs w:val="24"/>
        </w:rPr>
        <w:t xml:space="preserve">in accordance with </w:t>
      </w:r>
      <w:r w:rsidRPr="006F088B">
        <w:rPr>
          <w:rFonts w:ascii="Times New Roman" w:hAnsi="Times New Roman" w:cs="Times New Roman"/>
          <w:sz w:val="24"/>
          <w:szCs w:val="24"/>
        </w:rPr>
        <w:t>Article 30</w:t>
      </w:r>
      <w:r w:rsidR="0093455F" w:rsidRPr="006F088B">
        <w:rPr>
          <w:rFonts w:ascii="Times New Roman" w:hAnsi="Times New Roman" w:cs="Times New Roman"/>
          <w:sz w:val="24"/>
          <w:szCs w:val="24"/>
        </w:rPr>
        <w:t xml:space="preserve"> </w:t>
      </w:r>
      <w:r w:rsidR="0093307A" w:rsidRPr="006F088B">
        <w:rPr>
          <w:rFonts w:ascii="Times New Roman" w:hAnsi="Times New Roman" w:cs="Times New Roman"/>
          <w:sz w:val="24"/>
          <w:szCs w:val="24"/>
        </w:rPr>
        <w:t xml:space="preserve">of this </w:t>
      </w:r>
      <w:r w:rsidR="00C111B9" w:rsidRPr="006F088B">
        <w:rPr>
          <w:rFonts w:ascii="Times New Roman" w:hAnsi="Times New Roman" w:cs="Times New Roman"/>
          <w:sz w:val="24"/>
          <w:szCs w:val="24"/>
        </w:rPr>
        <w:t>Convention</w:t>
      </w:r>
      <w:r w:rsidR="00084770" w:rsidRPr="006F088B">
        <w:rPr>
          <w:rFonts w:ascii="Times New Roman" w:hAnsi="Times New Roman" w:cs="Times New Roman"/>
          <w:sz w:val="24"/>
          <w:szCs w:val="24"/>
        </w:rPr>
        <w:t>;</w:t>
      </w:r>
    </w:p>
    <w:p w14:paraId="1619B7C6" w14:textId="58351B49" w:rsidR="00084770" w:rsidRPr="006F088B" w:rsidRDefault="00084770" w:rsidP="0090076F">
      <w:pPr>
        <w:pStyle w:val="NoSpacing"/>
        <w:numPr>
          <w:ilvl w:val="1"/>
          <w:numId w:val="22"/>
        </w:numPr>
        <w:rPr>
          <w:rFonts w:ascii="Times New Roman" w:hAnsi="Times New Roman" w:cs="Times New Roman"/>
          <w:sz w:val="24"/>
          <w:szCs w:val="24"/>
        </w:rPr>
      </w:pPr>
      <w:r w:rsidRPr="006F088B">
        <w:rPr>
          <w:rFonts w:ascii="Times New Roman" w:hAnsi="Times New Roman" w:cs="Times New Roman"/>
          <w:sz w:val="24"/>
          <w:szCs w:val="24"/>
        </w:rPr>
        <w:t>any amendment adopted in accordance with</w:t>
      </w:r>
      <w:r w:rsidR="00B635EE" w:rsidRPr="006F088B">
        <w:rPr>
          <w:rFonts w:ascii="Times New Roman" w:hAnsi="Times New Roman" w:cs="Times New Roman"/>
          <w:sz w:val="24"/>
          <w:szCs w:val="24"/>
        </w:rPr>
        <w:t xml:space="preserve"> </w:t>
      </w:r>
      <w:r w:rsidR="00997792" w:rsidRPr="006F088B">
        <w:rPr>
          <w:rFonts w:ascii="Times New Roman" w:hAnsi="Times New Roman" w:cs="Times New Roman"/>
          <w:sz w:val="24"/>
          <w:szCs w:val="24"/>
        </w:rPr>
        <w:t>Article 33</w:t>
      </w:r>
      <w:r w:rsidRPr="006F088B">
        <w:rPr>
          <w:rFonts w:ascii="Times New Roman" w:hAnsi="Times New Roman" w:cs="Times New Roman"/>
          <w:sz w:val="24"/>
          <w:szCs w:val="24"/>
        </w:rPr>
        <w:t xml:space="preserve"> </w:t>
      </w:r>
      <w:r w:rsidR="0093307A" w:rsidRPr="006F088B">
        <w:rPr>
          <w:rFonts w:ascii="Times New Roman" w:hAnsi="Times New Roman" w:cs="Times New Roman"/>
          <w:sz w:val="24"/>
          <w:szCs w:val="24"/>
        </w:rPr>
        <w:t xml:space="preserve">of this </w:t>
      </w:r>
      <w:r w:rsidR="00C111B9" w:rsidRPr="006F088B">
        <w:rPr>
          <w:rFonts w:ascii="Times New Roman" w:hAnsi="Times New Roman" w:cs="Times New Roman"/>
          <w:sz w:val="24"/>
          <w:szCs w:val="24"/>
        </w:rPr>
        <w:t>Convention</w:t>
      </w:r>
      <w:r w:rsidR="0093307A" w:rsidRPr="006F088B">
        <w:rPr>
          <w:rFonts w:ascii="Times New Roman" w:hAnsi="Times New Roman" w:cs="Times New Roman"/>
          <w:sz w:val="24"/>
          <w:szCs w:val="24"/>
        </w:rPr>
        <w:t xml:space="preserve"> </w:t>
      </w:r>
      <w:r w:rsidRPr="006F088B">
        <w:rPr>
          <w:rFonts w:ascii="Times New Roman" w:hAnsi="Times New Roman" w:cs="Times New Roman"/>
          <w:sz w:val="24"/>
          <w:szCs w:val="24"/>
        </w:rPr>
        <w:t>and the date on which such amendment enters into force;</w:t>
      </w:r>
    </w:p>
    <w:p w14:paraId="4C35F9BA" w14:textId="79208475" w:rsidR="00FA5612" w:rsidRPr="006F088B" w:rsidRDefault="00FA5612" w:rsidP="0090076F">
      <w:pPr>
        <w:pStyle w:val="NoSpacing"/>
        <w:numPr>
          <w:ilvl w:val="1"/>
          <w:numId w:val="22"/>
        </w:numPr>
        <w:rPr>
          <w:rFonts w:ascii="Times New Roman" w:hAnsi="Times New Roman" w:cs="Times New Roman"/>
          <w:sz w:val="24"/>
          <w:szCs w:val="24"/>
        </w:rPr>
      </w:pPr>
      <w:r w:rsidRPr="006F088B">
        <w:rPr>
          <w:rFonts w:ascii="Times New Roman" w:hAnsi="Times New Roman" w:cs="Times New Roman"/>
          <w:sz w:val="24"/>
          <w:szCs w:val="24"/>
        </w:rPr>
        <w:t>any declaration made in accordance with Article 6(5) of this Convention;</w:t>
      </w:r>
    </w:p>
    <w:p w14:paraId="24E082B2" w14:textId="0864B2C3" w:rsidR="00084770" w:rsidRPr="006F088B" w:rsidRDefault="00084770" w:rsidP="0090076F">
      <w:pPr>
        <w:pStyle w:val="NoSpacing"/>
        <w:numPr>
          <w:ilvl w:val="1"/>
          <w:numId w:val="22"/>
        </w:numPr>
        <w:rPr>
          <w:rFonts w:ascii="Times New Roman" w:hAnsi="Times New Roman" w:cs="Times New Roman"/>
          <w:sz w:val="24"/>
          <w:szCs w:val="24"/>
        </w:rPr>
      </w:pPr>
      <w:r w:rsidRPr="006F088B">
        <w:rPr>
          <w:rFonts w:ascii="Times New Roman" w:hAnsi="Times New Roman" w:cs="Times New Roman"/>
          <w:sz w:val="24"/>
          <w:szCs w:val="24"/>
        </w:rPr>
        <w:t xml:space="preserve">any denunciation made in </w:t>
      </w:r>
      <w:r w:rsidR="002D17C0" w:rsidRPr="006F088B">
        <w:rPr>
          <w:rFonts w:ascii="Times New Roman" w:hAnsi="Times New Roman" w:cs="Times New Roman"/>
          <w:sz w:val="24"/>
          <w:szCs w:val="24"/>
        </w:rPr>
        <w:t>accor</w:t>
      </w:r>
      <w:r w:rsidR="0093307A" w:rsidRPr="006F088B">
        <w:rPr>
          <w:rFonts w:ascii="Times New Roman" w:hAnsi="Times New Roman" w:cs="Times New Roman"/>
          <w:sz w:val="24"/>
          <w:szCs w:val="24"/>
        </w:rPr>
        <w:t>d</w:t>
      </w:r>
      <w:r w:rsidR="002D17C0" w:rsidRPr="006F088B">
        <w:rPr>
          <w:rFonts w:ascii="Times New Roman" w:hAnsi="Times New Roman" w:cs="Times New Roman"/>
          <w:sz w:val="24"/>
          <w:szCs w:val="24"/>
        </w:rPr>
        <w:t>ance with</w:t>
      </w:r>
      <w:r w:rsidR="00D17B81" w:rsidRPr="006F088B">
        <w:rPr>
          <w:rFonts w:ascii="Times New Roman" w:hAnsi="Times New Roman" w:cs="Times New Roman"/>
          <w:sz w:val="24"/>
          <w:szCs w:val="24"/>
        </w:rPr>
        <w:t xml:space="preserve"> </w:t>
      </w:r>
      <w:r w:rsidR="00997792" w:rsidRPr="006F088B">
        <w:rPr>
          <w:rFonts w:ascii="Times New Roman" w:hAnsi="Times New Roman" w:cs="Times New Roman"/>
          <w:sz w:val="24"/>
          <w:szCs w:val="24"/>
        </w:rPr>
        <w:t>Article 35</w:t>
      </w:r>
      <w:r w:rsidR="0093307A" w:rsidRPr="006F088B">
        <w:rPr>
          <w:rFonts w:ascii="Times New Roman" w:hAnsi="Times New Roman" w:cs="Times New Roman"/>
          <w:sz w:val="24"/>
          <w:szCs w:val="24"/>
        </w:rPr>
        <w:t xml:space="preserve"> of this </w:t>
      </w:r>
      <w:r w:rsidR="00C111B9" w:rsidRPr="006F088B">
        <w:rPr>
          <w:rFonts w:ascii="Times New Roman" w:hAnsi="Times New Roman" w:cs="Times New Roman"/>
          <w:sz w:val="24"/>
          <w:szCs w:val="24"/>
        </w:rPr>
        <w:t>Convention</w:t>
      </w:r>
      <w:r w:rsidRPr="006F088B">
        <w:rPr>
          <w:rFonts w:ascii="Times New Roman" w:hAnsi="Times New Roman" w:cs="Times New Roman"/>
          <w:sz w:val="24"/>
          <w:szCs w:val="24"/>
        </w:rPr>
        <w:t>;</w:t>
      </w:r>
    </w:p>
    <w:p w14:paraId="54029D70" w14:textId="670F8F8E" w:rsidR="00084770" w:rsidRPr="006F088B" w:rsidRDefault="00084770" w:rsidP="0090076F">
      <w:pPr>
        <w:pStyle w:val="NoSpacing"/>
        <w:numPr>
          <w:ilvl w:val="1"/>
          <w:numId w:val="22"/>
        </w:numPr>
        <w:rPr>
          <w:rFonts w:ascii="Times New Roman" w:hAnsi="Times New Roman" w:cs="Times New Roman"/>
          <w:sz w:val="24"/>
          <w:szCs w:val="24"/>
        </w:rPr>
      </w:pPr>
      <w:r w:rsidRPr="006F088B">
        <w:rPr>
          <w:rFonts w:ascii="Times New Roman" w:hAnsi="Times New Roman" w:cs="Times New Roman"/>
          <w:sz w:val="24"/>
          <w:szCs w:val="24"/>
        </w:rPr>
        <w:t>any other act, declaration, notification</w:t>
      </w:r>
      <w:r w:rsidR="002D17C0" w:rsidRPr="006F088B">
        <w:rPr>
          <w:rFonts w:ascii="Times New Roman" w:hAnsi="Times New Roman" w:cs="Times New Roman"/>
          <w:sz w:val="24"/>
          <w:szCs w:val="24"/>
        </w:rPr>
        <w:t>,</w:t>
      </w:r>
      <w:r w:rsidRPr="006F088B">
        <w:rPr>
          <w:rFonts w:ascii="Times New Roman" w:hAnsi="Times New Roman" w:cs="Times New Roman"/>
          <w:sz w:val="24"/>
          <w:szCs w:val="24"/>
        </w:rPr>
        <w:t xml:space="preserve"> or communication relating to this </w:t>
      </w:r>
      <w:r w:rsidR="00C111B9" w:rsidRPr="006F088B">
        <w:rPr>
          <w:rFonts w:ascii="Times New Roman" w:hAnsi="Times New Roman" w:cs="Times New Roman"/>
          <w:sz w:val="24"/>
          <w:szCs w:val="24"/>
        </w:rPr>
        <w:t>Convention</w:t>
      </w:r>
      <w:r w:rsidRPr="006F088B">
        <w:rPr>
          <w:rFonts w:ascii="Times New Roman" w:hAnsi="Times New Roman" w:cs="Times New Roman"/>
          <w:sz w:val="24"/>
          <w:szCs w:val="24"/>
        </w:rPr>
        <w:t>.</w:t>
      </w:r>
    </w:p>
    <w:p w14:paraId="6FBBE91D" w14:textId="77777777" w:rsidR="003C6F74" w:rsidRPr="006F088B" w:rsidRDefault="003C6F74" w:rsidP="00BA6BD0">
      <w:pPr>
        <w:pStyle w:val="NoSpacing"/>
        <w:ind w:left="792"/>
        <w:rPr>
          <w:rFonts w:ascii="Times New Roman" w:hAnsi="Times New Roman" w:cs="Times New Roman"/>
          <w:sz w:val="24"/>
          <w:szCs w:val="24"/>
        </w:rPr>
      </w:pPr>
    </w:p>
    <w:p w14:paraId="035EA310" w14:textId="42A4CC3F" w:rsidR="00084770" w:rsidRPr="006F088B" w:rsidRDefault="00084770" w:rsidP="008E0573">
      <w:pPr>
        <w:pStyle w:val="NoSpacing"/>
        <w:ind w:left="360"/>
        <w:rPr>
          <w:rFonts w:ascii="Times New Roman" w:hAnsi="Times New Roman" w:cs="Times New Roman"/>
          <w:sz w:val="24"/>
          <w:szCs w:val="24"/>
        </w:rPr>
      </w:pPr>
      <w:r w:rsidRPr="006F088B">
        <w:rPr>
          <w:rFonts w:ascii="Times New Roman" w:hAnsi="Times New Roman" w:cs="Times New Roman"/>
          <w:sz w:val="24"/>
          <w:szCs w:val="24"/>
        </w:rPr>
        <w:t xml:space="preserve">In witness whereof the undersigned, being duly authorised thereto, have signed this </w:t>
      </w:r>
      <w:r w:rsidR="00C111B9" w:rsidRPr="006F088B">
        <w:rPr>
          <w:rFonts w:ascii="Times New Roman" w:hAnsi="Times New Roman" w:cs="Times New Roman"/>
          <w:sz w:val="24"/>
          <w:szCs w:val="24"/>
        </w:rPr>
        <w:t>Convention</w:t>
      </w:r>
      <w:r w:rsidRPr="006F088B">
        <w:rPr>
          <w:rFonts w:ascii="Times New Roman" w:hAnsi="Times New Roman" w:cs="Times New Roman"/>
          <w:sz w:val="24"/>
          <w:szCs w:val="24"/>
        </w:rPr>
        <w:t>.</w:t>
      </w:r>
    </w:p>
    <w:p w14:paraId="60A25A54" w14:textId="21CDA07C" w:rsidR="00084770" w:rsidRPr="006F088B" w:rsidRDefault="00084770" w:rsidP="00BA6BD0">
      <w:pPr>
        <w:pStyle w:val="NoSpacing"/>
        <w:ind w:left="360"/>
        <w:rPr>
          <w:rFonts w:ascii="Times New Roman" w:hAnsi="Times New Roman" w:cs="Times New Roman"/>
          <w:sz w:val="24"/>
          <w:szCs w:val="24"/>
        </w:rPr>
      </w:pPr>
      <w:r w:rsidRPr="006F088B">
        <w:rPr>
          <w:rFonts w:ascii="Times New Roman" w:hAnsi="Times New Roman" w:cs="Times New Roman"/>
          <w:sz w:val="24"/>
          <w:szCs w:val="24"/>
        </w:rPr>
        <w:t>Done at xxx, this xxx day of xxx, in English</w:t>
      </w:r>
      <w:r w:rsidR="008E5D8F" w:rsidRPr="006F088B">
        <w:rPr>
          <w:rFonts w:ascii="Times New Roman" w:hAnsi="Times New Roman" w:cs="Times New Roman"/>
          <w:sz w:val="24"/>
          <w:szCs w:val="24"/>
        </w:rPr>
        <w:t>,</w:t>
      </w:r>
      <w:r w:rsidRPr="006F088B">
        <w:rPr>
          <w:rFonts w:ascii="Times New Roman" w:hAnsi="Times New Roman" w:cs="Times New Roman"/>
          <w:sz w:val="24"/>
          <w:szCs w:val="24"/>
        </w:rPr>
        <w:t xml:space="preserve"> French</w:t>
      </w:r>
      <w:r w:rsidR="008922B8" w:rsidRPr="006F088B">
        <w:rPr>
          <w:rFonts w:ascii="Times New Roman" w:hAnsi="Times New Roman" w:cs="Times New Roman"/>
          <w:sz w:val="24"/>
          <w:szCs w:val="24"/>
        </w:rPr>
        <w:t>,</w:t>
      </w:r>
      <w:r w:rsidR="008E5D8F" w:rsidRPr="006F088B">
        <w:rPr>
          <w:rFonts w:ascii="Times New Roman" w:hAnsi="Times New Roman" w:cs="Times New Roman"/>
          <w:sz w:val="24"/>
          <w:szCs w:val="24"/>
        </w:rPr>
        <w:t xml:space="preserve"> and Spanish</w:t>
      </w:r>
      <w:r w:rsidR="00D17B81" w:rsidRPr="006F088B">
        <w:rPr>
          <w:rFonts w:ascii="Times New Roman" w:hAnsi="Times New Roman" w:cs="Times New Roman"/>
          <w:sz w:val="24"/>
          <w:szCs w:val="24"/>
        </w:rPr>
        <w:t>, all</w:t>
      </w:r>
      <w:r w:rsidRPr="006F088B">
        <w:rPr>
          <w:rFonts w:ascii="Times New Roman" w:hAnsi="Times New Roman" w:cs="Times New Roman"/>
          <w:sz w:val="24"/>
          <w:szCs w:val="24"/>
        </w:rPr>
        <w:t xml:space="preserve"> texts being equally authentic, in a single copy which shall be deposited in the archives of the Council of Europe. The Secretary General of the Council of Europe shall transmit certified copies to each member State of the Council of Europe</w:t>
      </w:r>
      <w:r w:rsidR="00CD5803" w:rsidRPr="006F088B">
        <w:rPr>
          <w:rFonts w:ascii="Times New Roman" w:hAnsi="Times New Roman" w:cs="Times New Roman"/>
          <w:sz w:val="24"/>
          <w:szCs w:val="24"/>
        </w:rPr>
        <w:t xml:space="preserve">, </w:t>
      </w:r>
      <w:r w:rsidR="008922B8" w:rsidRPr="006F088B">
        <w:rPr>
          <w:rFonts w:ascii="Times New Roman" w:hAnsi="Times New Roman" w:cs="Times New Roman"/>
          <w:sz w:val="24"/>
          <w:szCs w:val="24"/>
        </w:rPr>
        <w:t xml:space="preserve">any </w:t>
      </w:r>
      <w:r w:rsidR="00CD5803" w:rsidRPr="006F088B">
        <w:rPr>
          <w:rFonts w:ascii="Times New Roman" w:hAnsi="Times New Roman" w:cs="Times New Roman"/>
          <w:sz w:val="24"/>
          <w:szCs w:val="24"/>
        </w:rPr>
        <w:t>other States and the European Union that participated in the Diplomatic Conference for the adoption of this Convention</w:t>
      </w:r>
      <w:r w:rsidRPr="006F088B">
        <w:rPr>
          <w:rFonts w:ascii="Times New Roman" w:hAnsi="Times New Roman" w:cs="Times New Roman"/>
          <w:sz w:val="24"/>
          <w:szCs w:val="24"/>
        </w:rPr>
        <w:t xml:space="preserve">, and to any State </w:t>
      </w:r>
      <w:r w:rsidR="008922B8" w:rsidRPr="006F088B">
        <w:rPr>
          <w:rFonts w:ascii="Times New Roman" w:hAnsi="Times New Roman" w:cs="Times New Roman"/>
          <w:sz w:val="24"/>
          <w:szCs w:val="24"/>
        </w:rPr>
        <w:t xml:space="preserve">or Regional Integration Organisation </w:t>
      </w:r>
      <w:r w:rsidRPr="006F088B">
        <w:rPr>
          <w:rFonts w:ascii="Times New Roman" w:hAnsi="Times New Roman" w:cs="Times New Roman"/>
          <w:sz w:val="24"/>
          <w:szCs w:val="24"/>
        </w:rPr>
        <w:t xml:space="preserve">invited to accede to this </w:t>
      </w:r>
      <w:r w:rsidR="00C111B9" w:rsidRPr="006F088B">
        <w:rPr>
          <w:rFonts w:ascii="Times New Roman" w:hAnsi="Times New Roman" w:cs="Times New Roman"/>
          <w:sz w:val="24"/>
          <w:szCs w:val="24"/>
        </w:rPr>
        <w:t>Convention</w:t>
      </w:r>
      <w:r w:rsidRPr="006F088B">
        <w:rPr>
          <w:rFonts w:ascii="Times New Roman" w:hAnsi="Times New Roman" w:cs="Times New Roman"/>
          <w:sz w:val="24"/>
          <w:szCs w:val="24"/>
        </w:rPr>
        <w:t>.</w:t>
      </w:r>
    </w:p>
    <w:sectPr w:rsidR="00084770" w:rsidRPr="006F088B" w:rsidSect="00410C3C">
      <w:headerReference w:type="default" r:id="rId8"/>
      <w:footerReference w:type="default" r:id="rId9"/>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D5B16" w14:textId="77777777" w:rsidR="00255616" w:rsidRPr="00585041" w:rsidRDefault="00255616" w:rsidP="00CB6342">
      <w:pPr>
        <w:spacing w:after="0" w:line="240" w:lineRule="auto"/>
      </w:pPr>
      <w:r w:rsidRPr="00585041">
        <w:separator/>
      </w:r>
    </w:p>
    <w:p w14:paraId="010C47A4" w14:textId="77777777" w:rsidR="00255616" w:rsidRPr="00585041" w:rsidRDefault="00255616"/>
  </w:endnote>
  <w:endnote w:type="continuationSeparator" w:id="0">
    <w:p w14:paraId="5E601BAB" w14:textId="77777777" w:rsidR="00255616" w:rsidRPr="00585041" w:rsidRDefault="00255616" w:rsidP="00CB6342">
      <w:pPr>
        <w:spacing w:after="0" w:line="240" w:lineRule="auto"/>
      </w:pPr>
      <w:r w:rsidRPr="00585041">
        <w:continuationSeparator/>
      </w:r>
    </w:p>
    <w:p w14:paraId="28125A1F" w14:textId="77777777" w:rsidR="00255616" w:rsidRPr="00585041" w:rsidRDefault="00255616"/>
  </w:endnote>
  <w:endnote w:type="continuationNotice" w:id="1">
    <w:p w14:paraId="2E942CFC" w14:textId="77777777" w:rsidR="00255616" w:rsidRPr="00585041" w:rsidRDefault="00255616">
      <w:pPr>
        <w:spacing w:after="0" w:line="240" w:lineRule="auto"/>
      </w:pPr>
    </w:p>
    <w:p w14:paraId="058E96D8" w14:textId="77777777" w:rsidR="00255616" w:rsidRPr="00585041" w:rsidRDefault="002556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7426386"/>
      <w:docPartObj>
        <w:docPartGallery w:val="Page Numbers (Bottom of Page)"/>
        <w:docPartUnique/>
      </w:docPartObj>
    </w:sdtPr>
    <w:sdtContent>
      <w:p w14:paraId="266AEBED" w14:textId="41639698" w:rsidR="00410C3C" w:rsidRDefault="00410C3C">
        <w:pPr>
          <w:pStyle w:val="Footer"/>
          <w:jc w:val="center"/>
        </w:pPr>
        <w:r>
          <w:fldChar w:fldCharType="begin"/>
        </w:r>
        <w:r>
          <w:instrText>PAGE   \* MERGEFORMAT</w:instrText>
        </w:r>
        <w:r>
          <w:fldChar w:fldCharType="separate"/>
        </w:r>
        <w:r>
          <w:rPr>
            <w:lang w:val="et-EE"/>
          </w:rPr>
          <w:t>2</w:t>
        </w:r>
        <w:r>
          <w:fldChar w:fldCharType="end"/>
        </w:r>
      </w:p>
    </w:sdtContent>
  </w:sdt>
  <w:p w14:paraId="053DCEB6" w14:textId="77777777" w:rsidR="00410C3C" w:rsidRDefault="00410C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21E6C" w14:textId="77777777" w:rsidR="00255616" w:rsidRPr="00585041" w:rsidRDefault="00255616" w:rsidP="00CB6342">
      <w:pPr>
        <w:spacing w:after="0" w:line="240" w:lineRule="auto"/>
      </w:pPr>
      <w:r w:rsidRPr="00585041">
        <w:separator/>
      </w:r>
    </w:p>
    <w:p w14:paraId="5105EB07" w14:textId="77777777" w:rsidR="00255616" w:rsidRPr="00585041" w:rsidRDefault="00255616"/>
  </w:footnote>
  <w:footnote w:type="continuationSeparator" w:id="0">
    <w:p w14:paraId="5050F3B2" w14:textId="77777777" w:rsidR="00255616" w:rsidRPr="00585041" w:rsidRDefault="00255616" w:rsidP="00CB6342">
      <w:pPr>
        <w:spacing w:after="0" w:line="240" w:lineRule="auto"/>
      </w:pPr>
      <w:r w:rsidRPr="00585041">
        <w:continuationSeparator/>
      </w:r>
    </w:p>
    <w:p w14:paraId="4CA1D419" w14:textId="77777777" w:rsidR="00255616" w:rsidRPr="00585041" w:rsidRDefault="00255616"/>
  </w:footnote>
  <w:footnote w:type="continuationNotice" w:id="1">
    <w:p w14:paraId="360A8A8A" w14:textId="77777777" w:rsidR="00255616" w:rsidRPr="00585041" w:rsidRDefault="00255616">
      <w:pPr>
        <w:spacing w:after="0" w:line="240" w:lineRule="auto"/>
      </w:pPr>
    </w:p>
    <w:p w14:paraId="4D71990A" w14:textId="77777777" w:rsidR="00255616" w:rsidRPr="00585041" w:rsidRDefault="00255616"/>
  </w:footnote>
  <w:footnote w:id="2">
    <w:p w14:paraId="2EF3A613" w14:textId="0A91482C" w:rsidR="00042484" w:rsidRPr="00585041" w:rsidRDefault="00042484" w:rsidP="00042484">
      <w:pPr>
        <w:pStyle w:val="FootnoteText"/>
      </w:pPr>
      <w:r w:rsidRPr="00585041">
        <w:rPr>
          <w:rStyle w:val="FootnoteReference"/>
        </w:rPr>
        <w:footnoteRef/>
      </w:r>
      <w:r w:rsidRPr="00585041">
        <w:t xml:space="preserve"> In accordance with </w:t>
      </w:r>
      <w:r w:rsidR="004D13B1">
        <w:t>the a</w:t>
      </w:r>
      <w:r w:rsidRPr="00585041">
        <w:t>djusted budge</w:t>
      </w:r>
      <w:r w:rsidR="004D13B1">
        <w:t>t</w:t>
      </w:r>
      <w:r w:rsidRPr="00585041">
        <w:t xml:space="preserve"> 2025 (document RD4U-COP(2024)16, p. 6, Table 7</w:t>
      </w:r>
      <w:r w:rsidR="004D13B1">
        <w:t>)</w:t>
      </w:r>
      <w:r w:rsidRPr="00585041">
        <w:t>, as adopted by the Conference of Participants of the Register on 11 October 2024 (document RD4U-COP(2024)</w:t>
      </w:r>
      <w:r w:rsidR="004D13B1">
        <w:t>18</w:t>
      </w:r>
      <w:r w:rsidRPr="00585041">
        <w:t>, p.</w:t>
      </w:r>
      <w:r w:rsidR="004D13B1">
        <w:t xml:space="preserve"> </w:t>
      </w:r>
      <w:r w:rsidRPr="00585041">
        <w:t xml:space="preserve">3), 50% of the total budget of the Register for 2025 equals </w:t>
      </w:r>
      <w:r w:rsidR="004D13B1" w:rsidRPr="004D13B1">
        <w:t>€</w:t>
      </w:r>
      <w:r w:rsidRPr="00585041">
        <w:t>3</w:t>
      </w:r>
      <w:r w:rsidR="0064580D">
        <w:t>,</w:t>
      </w:r>
      <w:r w:rsidRPr="00585041">
        <w:t>692</w:t>
      </w:r>
      <w:r w:rsidR="0064580D">
        <w:t>,</w:t>
      </w:r>
      <w:r w:rsidRPr="00585041">
        <w:t xml:space="preserve">150. For signatories that have not made a contribution to the budget of the Register for 2025, </w:t>
      </w:r>
      <w:r w:rsidR="004D13B1">
        <w:t xml:space="preserve">the </w:t>
      </w:r>
      <w:r w:rsidRPr="00585041">
        <w:t>amount that would have been their assessed contribution to the budget of the Register had they been a Participant of the Register shall be used for the purposes of calculation of aggregate individual contributions under this subparagraph (b).</w:t>
      </w:r>
    </w:p>
    <w:p w14:paraId="5437022A" w14:textId="77777777" w:rsidR="00042484" w:rsidRPr="00585041" w:rsidRDefault="00042484" w:rsidP="0004248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81515" w14:textId="77777777" w:rsidR="00A33D63" w:rsidRPr="00585041" w:rsidRDefault="00A33D63" w:rsidP="00A7495A">
    <w:pPr>
      <w:pStyle w:val="Header"/>
    </w:pPr>
  </w:p>
  <w:p w14:paraId="519DB05A" w14:textId="77777777" w:rsidR="00C91191" w:rsidRPr="00585041" w:rsidRDefault="00C911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4A6B"/>
    <w:multiLevelType w:val="hybridMultilevel"/>
    <w:tmpl w:val="8202124C"/>
    <w:lvl w:ilvl="0" w:tplc="3A08C0A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220D95"/>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8002AB"/>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AA12DB"/>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6581286"/>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7601CBD"/>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B0D3342"/>
    <w:multiLevelType w:val="hybridMultilevel"/>
    <w:tmpl w:val="34C019F8"/>
    <w:lvl w:ilvl="0" w:tplc="4B080940">
      <w:start w:val="1"/>
      <w:numFmt w:val="upperRoman"/>
      <w:pStyle w:val="Heading1"/>
      <w:lvlText w:val="Part %1 –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6B29DA"/>
    <w:multiLevelType w:val="hybridMultilevel"/>
    <w:tmpl w:val="D29E8460"/>
    <w:lvl w:ilvl="0" w:tplc="BFCA25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440BB2"/>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16B58B9"/>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201491"/>
    <w:multiLevelType w:val="multilevel"/>
    <w:tmpl w:val="598823FE"/>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2E239D"/>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3914BDD"/>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40359ED"/>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59527DF"/>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C41935"/>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97C69EB"/>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04E1808"/>
    <w:multiLevelType w:val="multilevel"/>
    <w:tmpl w:val="DCFE812A"/>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15E45E3"/>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1F86FCB"/>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7581526"/>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78E2CD2"/>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BE653F3"/>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EE25E19"/>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6CD19A7"/>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B4A47FE"/>
    <w:multiLevelType w:val="hybridMultilevel"/>
    <w:tmpl w:val="FFDC2AC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6" w15:restartNumberingAfterBreak="0">
    <w:nsid w:val="3DA40C93"/>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E580039"/>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1C67F18"/>
    <w:multiLevelType w:val="multilevel"/>
    <w:tmpl w:val="83608A24"/>
    <w:styleLink w:val="Style1"/>
    <w:lvl w:ilvl="0">
      <w:start w:val="1"/>
      <w:numFmt w:val="upperRoman"/>
      <w:lvlText w:val="%1"/>
      <w:lvlJc w:val="left"/>
      <w:pPr>
        <w:ind w:left="360" w:hanging="360"/>
      </w:pPr>
      <w:rPr>
        <w:rFonts w:ascii="Arial" w:hAnsi="Arial" w:hint="default"/>
        <w:b/>
        <w:i w:val="0"/>
        <w:caps/>
      </w:rPr>
    </w:lvl>
    <w:lvl w:ilvl="1">
      <w:start w:val="1"/>
      <w:numFmt w:val="decimal"/>
      <w:lvlRestart w:val="0"/>
      <w:lvlText w:val="Article %2."/>
      <w:lvlJc w:val="left"/>
      <w:pPr>
        <w:ind w:left="720" w:hanging="360"/>
      </w:pPr>
      <w:rPr>
        <w:rFonts w:ascii="Arial" w:hAnsi="Arial"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7973503"/>
    <w:multiLevelType w:val="multilevel"/>
    <w:tmpl w:val="598823FE"/>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A990CA9"/>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AFC716F"/>
    <w:multiLevelType w:val="hybridMultilevel"/>
    <w:tmpl w:val="135022CC"/>
    <w:lvl w:ilvl="0" w:tplc="FFFFFFFF">
      <w:start w:val="1"/>
      <w:numFmt w:val="decimal"/>
      <w:pStyle w:val="Heading2"/>
      <w:suff w:val="space"/>
      <w:lvlText w:val="Article %1."/>
      <w:lvlJc w:val="left"/>
      <w:pPr>
        <w:ind w:left="720" w:hanging="360"/>
      </w:pPr>
      <w:rPr>
        <w:rFonts w:ascii="Arial" w:hAnsi="Arial"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B5B3703"/>
    <w:multiLevelType w:val="multilevel"/>
    <w:tmpl w:val="49162E10"/>
    <w:lvl w:ilvl="0">
      <w:start w:val="2"/>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D6614C3"/>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EFE22C3"/>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F511A7A"/>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F623347"/>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B1E5147"/>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E936F43"/>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FDA7E52"/>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1D73ECB"/>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39F2755"/>
    <w:multiLevelType w:val="multilevel"/>
    <w:tmpl w:val="598823FE"/>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AC721BE"/>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BC53BC7"/>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D6D45F4"/>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07801C0"/>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33F75BD"/>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3665A3C"/>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631171E"/>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80E06D6"/>
    <w:multiLevelType w:val="multilevel"/>
    <w:tmpl w:val="A934CB8C"/>
    <w:lvl w:ilvl="0">
      <w:start w:val="1"/>
      <w:numFmt w:val="decimal"/>
      <w:lvlText w:val="%1."/>
      <w:lvlJc w:val="left"/>
      <w:pPr>
        <w:ind w:left="360" w:hanging="360"/>
      </w:pPr>
      <w:rPr>
        <w:rFonts w:hint="default"/>
      </w:rPr>
    </w:lvl>
    <w:lvl w:ilvl="1">
      <w:start w:val="1"/>
      <w:numFmt w:val="lowerLetter"/>
      <w:lvlText w:val="(%2)"/>
      <w:lvlJc w:val="left"/>
      <w:pPr>
        <w:tabs>
          <w:tab w:val="num" w:pos="794"/>
        </w:tabs>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90243022">
    <w:abstractNumId w:val="28"/>
  </w:num>
  <w:num w:numId="2" w16cid:durableId="45645251">
    <w:abstractNumId w:val="6"/>
  </w:num>
  <w:num w:numId="3" w16cid:durableId="471942989">
    <w:abstractNumId w:val="31"/>
  </w:num>
  <w:num w:numId="4" w16cid:durableId="1717585646">
    <w:abstractNumId w:val="39"/>
  </w:num>
  <w:num w:numId="5" w16cid:durableId="739325478">
    <w:abstractNumId w:val="14"/>
  </w:num>
  <w:num w:numId="6" w16cid:durableId="740325795">
    <w:abstractNumId w:val="3"/>
  </w:num>
  <w:num w:numId="7" w16cid:durableId="854728195">
    <w:abstractNumId w:val="9"/>
  </w:num>
  <w:num w:numId="8" w16cid:durableId="2051606175">
    <w:abstractNumId w:val="1"/>
  </w:num>
  <w:num w:numId="9" w16cid:durableId="1983846139">
    <w:abstractNumId w:val="13"/>
  </w:num>
  <w:num w:numId="10" w16cid:durableId="760300468">
    <w:abstractNumId w:val="15"/>
  </w:num>
  <w:num w:numId="11" w16cid:durableId="384376954">
    <w:abstractNumId w:val="46"/>
  </w:num>
  <w:num w:numId="12" w16cid:durableId="1011181178">
    <w:abstractNumId w:val="18"/>
  </w:num>
  <w:num w:numId="13" w16cid:durableId="2045325091">
    <w:abstractNumId w:val="35"/>
  </w:num>
  <w:num w:numId="14" w16cid:durableId="1181819903">
    <w:abstractNumId w:val="12"/>
  </w:num>
  <w:num w:numId="15" w16cid:durableId="1980768531">
    <w:abstractNumId w:val="33"/>
  </w:num>
  <w:num w:numId="16" w16cid:durableId="101999735">
    <w:abstractNumId w:val="44"/>
  </w:num>
  <w:num w:numId="17" w16cid:durableId="1530600696">
    <w:abstractNumId w:val="21"/>
  </w:num>
  <w:num w:numId="18" w16cid:durableId="1905724636">
    <w:abstractNumId w:val="10"/>
  </w:num>
  <w:num w:numId="19" w16cid:durableId="1982346488">
    <w:abstractNumId w:val="2"/>
  </w:num>
  <w:num w:numId="20" w16cid:durableId="1067613580">
    <w:abstractNumId w:val="42"/>
  </w:num>
  <w:num w:numId="21" w16cid:durableId="2051877645">
    <w:abstractNumId w:val="11"/>
  </w:num>
  <w:num w:numId="22" w16cid:durableId="1050885317">
    <w:abstractNumId w:val="40"/>
  </w:num>
  <w:num w:numId="23" w16cid:durableId="895049901">
    <w:abstractNumId w:val="23"/>
  </w:num>
  <w:num w:numId="24" w16cid:durableId="435950824">
    <w:abstractNumId w:val="48"/>
  </w:num>
  <w:num w:numId="25" w16cid:durableId="664357567">
    <w:abstractNumId w:val="27"/>
  </w:num>
  <w:num w:numId="26" w16cid:durableId="1876112245">
    <w:abstractNumId w:val="36"/>
  </w:num>
  <w:num w:numId="27" w16cid:durableId="1700352350">
    <w:abstractNumId w:val="37"/>
  </w:num>
  <w:num w:numId="28" w16cid:durableId="817039236">
    <w:abstractNumId w:val="5"/>
  </w:num>
  <w:num w:numId="29" w16cid:durableId="412313147">
    <w:abstractNumId w:val="19"/>
  </w:num>
  <w:num w:numId="30" w16cid:durableId="1731344460">
    <w:abstractNumId w:val="29"/>
  </w:num>
  <w:num w:numId="31" w16cid:durableId="604461139">
    <w:abstractNumId w:val="16"/>
  </w:num>
  <w:num w:numId="32" w16cid:durableId="1048604837">
    <w:abstractNumId w:val="24"/>
  </w:num>
  <w:num w:numId="33" w16cid:durableId="965892365">
    <w:abstractNumId w:val="38"/>
  </w:num>
  <w:num w:numId="34" w16cid:durableId="442458936">
    <w:abstractNumId w:val="17"/>
  </w:num>
  <w:num w:numId="35" w16cid:durableId="55706390">
    <w:abstractNumId w:val="47"/>
  </w:num>
  <w:num w:numId="36" w16cid:durableId="1981954982">
    <w:abstractNumId w:val="49"/>
  </w:num>
  <w:num w:numId="37" w16cid:durableId="1233812290">
    <w:abstractNumId w:val="45"/>
  </w:num>
  <w:num w:numId="38" w16cid:durableId="1094742247">
    <w:abstractNumId w:val="4"/>
  </w:num>
  <w:num w:numId="39" w16cid:durableId="1306474945">
    <w:abstractNumId w:val="7"/>
  </w:num>
  <w:num w:numId="40" w16cid:durableId="1278415053">
    <w:abstractNumId w:val="32"/>
  </w:num>
  <w:num w:numId="41" w16cid:durableId="1785071826">
    <w:abstractNumId w:val="30"/>
  </w:num>
  <w:num w:numId="42" w16cid:durableId="168496208">
    <w:abstractNumId w:val="26"/>
  </w:num>
  <w:num w:numId="43" w16cid:durableId="1284767767">
    <w:abstractNumId w:val="22"/>
  </w:num>
  <w:num w:numId="44" w16cid:durableId="27221923">
    <w:abstractNumId w:val="20"/>
  </w:num>
  <w:num w:numId="45" w16cid:durableId="715398890">
    <w:abstractNumId w:val="41"/>
  </w:num>
  <w:num w:numId="46" w16cid:durableId="1175537386">
    <w:abstractNumId w:val="31"/>
  </w:num>
  <w:num w:numId="47" w16cid:durableId="2007634227">
    <w:abstractNumId w:val="43"/>
  </w:num>
  <w:num w:numId="48" w16cid:durableId="1721830160">
    <w:abstractNumId w:val="8"/>
  </w:num>
  <w:num w:numId="49" w16cid:durableId="2263848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1069994">
    <w:abstractNumId w:val="31"/>
  </w:num>
  <w:num w:numId="51" w16cid:durableId="1222909026">
    <w:abstractNumId w:val="31"/>
    <w:lvlOverride w:ilvl="0">
      <w:startOverride w:val="1"/>
    </w:lvlOverride>
  </w:num>
  <w:num w:numId="52" w16cid:durableId="14969589">
    <w:abstractNumId w:val="31"/>
  </w:num>
  <w:num w:numId="53" w16cid:durableId="1418594143">
    <w:abstractNumId w:val="34"/>
  </w:num>
  <w:num w:numId="54" w16cid:durableId="190921825">
    <w:abstractNumId w:val="0"/>
  </w:num>
  <w:num w:numId="55" w16cid:durableId="720979705">
    <w:abstractNumId w:val="6"/>
  </w:num>
  <w:num w:numId="56" w16cid:durableId="843666304">
    <w:abstractNumId w:val="6"/>
  </w:num>
  <w:num w:numId="57" w16cid:durableId="1098599828">
    <w:abstractNumId w:val="6"/>
  </w:num>
  <w:num w:numId="58" w16cid:durableId="67693069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F91"/>
    <w:rsid w:val="00000865"/>
    <w:rsid w:val="000011FA"/>
    <w:rsid w:val="00001E35"/>
    <w:rsid w:val="00002ABF"/>
    <w:rsid w:val="00005C3A"/>
    <w:rsid w:val="00007232"/>
    <w:rsid w:val="00007D31"/>
    <w:rsid w:val="000106A1"/>
    <w:rsid w:val="00015B22"/>
    <w:rsid w:val="00016B30"/>
    <w:rsid w:val="00016E17"/>
    <w:rsid w:val="00017B10"/>
    <w:rsid w:val="00021D84"/>
    <w:rsid w:val="0002347A"/>
    <w:rsid w:val="00023D2E"/>
    <w:rsid w:val="0002478A"/>
    <w:rsid w:val="00025919"/>
    <w:rsid w:val="00025C9A"/>
    <w:rsid w:val="00025FDA"/>
    <w:rsid w:val="00026CB4"/>
    <w:rsid w:val="00031E60"/>
    <w:rsid w:val="000327A4"/>
    <w:rsid w:val="00032B92"/>
    <w:rsid w:val="0003430E"/>
    <w:rsid w:val="00035760"/>
    <w:rsid w:val="00035A50"/>
    <w:rsid w:val="000363E4"/>
    <w:rsid w:val="0004057D"/>
    <w:rsid w:val="00041657"/>
    <w:rsid w:val="000417F5"/>
    <w:rsid w:val="00042484"/>
    <w:rsid w:val="000426EE"/>
    <w:rsid w:val="00044CC6"/>
    <w:rsid w:val="000454D3"/>
    <w:rsid w:val="0004721C"/>
    <w:rsid w:val="0004736C"/>
    <w:rsid w:val="000508A9"/>
    <w:rsid w:val="000508DC"/>
    <w:rsid w:val="00050D37"/>
    <w:rsid w:val="00051863"/>
    <w:rsid w:val="00052E70"/>
    <w:rsid w:val="00053EE5"/>
    <w:rsid w:val="00054554"/>
    <w:rsid w:val="00054879"/>
    <w:rsid w:val="0005505F"/>
    <w:rsid w:val="000556E9"/>
    <w:rsid w:val="00056C92"/>
    <w:rsid w:val="00057AF2"/>
    <w:rsid w:val="000606E5"/>
    <w:rsid w:val="00061574"/>
    <w:rsid w:val="00062875"/>
    <w:rsid w:val="00062BC5"/>
    <w:rsid w:val="00062C10"/>
    <w:rsid w:val="00064DD1"/>
    <w:rsid w:val="000658F1"/>
    <w:rsid w:val="000677E6"/>
    <w:rsid w:val="00070C36"/>
    <w:rsid w:val="0007254C"/>
    <w:rsid w:val="0007538D"/>
    <w:rsid w:val="00075BAD"/>
    <w:rsid w:val="00075BB7"/>
    <w:rsid w:val="00076496"/>
    <w:rsid w:val="00077302"/>
    <w:rsid w:val="00080206"/>
    <w:rsid w:val="00081995"/>
    <w:rsid w:val="00084770"/>
    <w:rsid w:val="00087979"/>
    <w:rsid w:val="00090241"/>
    <w:rsid w:val="0009073D"/>
    <w:rsid w:val="00093D5E"/>
    <w:rsid w:val="0009400D"/>
    <w:rsid w:val="000951FB"/>
    <w:rsid w:val="00097ED3"/>
    <w:rsid w:val="000A0059"/>
    <w:rsid w:val="000A032F"/>
    <w:rsid w:val="000A040C"/>
    <w:rsid w:val="000A0FFB"/>
    <w:rsid w:val="000A1208"/>
    <w:rsid w:val="000A179C"/>
    <w:rsid w:val="000A2A1A"/>
    <w:rsid w:val="000A4287"/>
    <w:rsid w:val="000A49C7"/>
    <w:rsid w:val="000A6740"/>
    <w:rsid w:val="000A7840"/>
    <w:rsid w:val="000B049A"/>
    <w:rsid w:val="000B293B"/>
    <w:rsid w:val="000B6F73"/>
    <w:rsid w:val="000C0006"/>
    <w:rsid w:val="000C35BE"/>
    <w:rsid w:val="000C3A49"/>
    <w:rsid w:val="000C51B0"/>
    <w:rsid w:val="000C54E3"/>
    <w:rsid w:val="000C5EF6"/>
    <w:rsid w:val="000C681F"/>
    <w:rsid w:val="000C684D"/>
    <w:rsid w:val="000D10E0"/>
    <w:rsid w:val="000D2747"/>
    <w:rsid w:val="000D3776"/>
    <w:rsid w:val="000D47E1"/>
    <w:rsid w:val="000D4CDB"/>
    <w:rsid w:val="000E095C"/>
    <w:rsid w:val="000E0D05"/>
    <w:rsid w:val="000E0EA7"/>
    <w:rsid w:val="000E174F"/>
    <w:rsid w:val="000E1C7A"/>
    <w:rsid w:val="000E40FB"/>
    <w:rsid w:val="000E47D8"/>
    <w:rsid w:val="000E48E5"/>
    <w:rsid w:val="000E572C"/>
    <w:rsid w:val="000E611B"/>
    <w:rsid w:val="000E61B3"/>
    <w:rsid w:val="000F00BD"/>
    <w:rsid w:val="000F191B"/>
    <w:rsid w:val="000F2966"/>
    <w:rsid w:val="000F2C51"/>
    <w:rsid w:val="000F4A03"/>
    <w:rsid w:val="000F670D"/>
    <w:rsid w:val="00101013"/>
    <w:rsid w:val="0010177D"/>
    <w:rsid w:val="00103497"/>
    <w:rsid w:val="00103E47"/>
    <w:rsid w:val="00106B25"/>
    <w:rsid w:val="0011129C"/>
    <w:rsid w:val="0011228D"/>
    <w:rsid w:val="00112A2E"/>
    <w:rsid w:val="00112AA0"/>
    <w:rsid w:val="00113DDD"/>
    <w:rsid w:val="00114A0E"/>
    <w:rsid w:val="00114CEB"/>
    <w:rsid w:val="00116B32"/>
    <w:rsid w:val="0011710F"/>
    <w:rsid w:val="00117B4A"/>
    <w:rsid w:val="001215C7"/>
    <w:rsid w:val="00121D8B"/>
    <w:rsid w:val="001224F5"/>
    <w:rsid w:val="001229A9"/>
    <w:rsid w:val="00122B0A"/>
    <w:rsid w:val="00122E97"/>
    <w:rsid w:val="001245B9"/>
    <w:rsid w:val="00125FFC"/>
    <w:rsid w:val="001266B1"/>
    <w:rsid w:val="00126C30"/>
    <w:rsid w:val="00127A34"/>
    <w:rsid w:val="00130545"/>
    <w:rsid w:val="001305B9"/>
    <w:rsid w:val="0013090C"/>
    <w:rsid w:val="00130A14"/>
    <w:rsid w:val="0013637D"/>
    <w:rsid w:val="00136E59"/>
    <w:rsid w:val="0013745F"/>
    <w:rsid w:val="001375C7"/>
    <w:rsid w:val="00137D5D"/>
    <w:rsid w:val="00141463"/>
    <w:rsid w:val="001417FC"/>
    <w:rsid w:val="0014182D"/>
    <w:rsid w:val="001428FE"/>
    <w:rsid w:val="00143C12"/>
    <w:rsid w:val="00144B56"/>
    <w:rsid w:val="00145191"/>
    <w:rsid w:val="001469D7"/>
    <w:rsid w:val="00147A0F"/>
    <w:rsid w:val="001502C9"/>
    <w:rsid w:val="00150E2A"/>
    <w:rsid w:val="00151EC7"/>
    <w:rsid w:val="00151EFF"/>
    <w:rsid w:val="00152498"/>
    <w:rsid w:val="001525B5"/>
    <w:rsid w:val="00152754"/>
    <w:rsid w:val="00152A07"/>
    <w:rsid w:val="0015364F"/>
    <w:rsid w:val="001536D5"/>
    <w:rsid w:val="00154C0B"/>
    <w:rsid w:val="00155588"/>
    <w:rsid w:val="00155BEF"/>
    <w:rsid w:val="00156A55"/>
    <w:rsid w:val="00156C08"/>
    <w:rsid w:val="00156C0D"/>
    <w:rsid w:val="00156E92"/>
    <w:rsid w:val="00163458"/>
    <w:rsid w:val="001653D9"/>
    <w:rsid w:val="00165C42"/>
    <w:rsid w:val="00165CC8"/>
    <w:rsid w:val="00166553"/>
    <w:rsid w:val="00167636"/>
    <w:rsid w:val="00167933"/>
    <w:rsid w:val="00172110"/>
    <w:rsid w:val="00172201"/>
    <w:rsid w:val="00172A18"/>
    <w:rsid w:val="00172D1C"/>
    <w:rsid w:val="001736E6"/>
    <w:rsid w:val="001754DF"/>
    <w:rsid w:val="00177FB5"/>
    <w:rsid w:val="0018072E"/>
    <w:rsid w:val="001811F8"/>
    <w:rsid w:val="00182ACC"/>
    <w:rsid w:val="001867F0"/>
    <w:rsid w:val="00186CE2"/>
    <w:rsid w:val="00187069"/>
    <w:rsid w:val="001876D3"/>
    <w:rsid w:val="00187756"/>
    <w:rsid w:val="00190373"/>
    <w:rsid w:val="0019118C"/>
    <w:rsid w:val="00195611"/>
    <w:rsid w:val="001A0051"/>
    <w:rsid w:val="001A3375"/>
    <w:rsid w:val="001A3C5E"/>
    <w:rsid w:val="001B258D"/>
    <w:rsid w:val="001B2EB4"/>
    <w:rsid w:val="001B4E33"/>
    <w:rsid w:val="001B703E"/>
    <w:rsid w:val="001C124E"/>
    <w:rsid w:val="001C3473"/>
    <w:rsid w:val="001C3511"/>
    <w:rsid w:val="001C5597"/>
    <w:rsid w:val="001C578C"/>
    <w:rsid w:val="001C57CC"/>
    <w:rsid w:val="001C5899"/>
    <w:rsid w:val="001C73C5"/>
    <w:rsid w:val="001D1AB2"/>
    <w:rsid w:val="001D1C4D"/>
    <w:rsid w:val="001D23FD"/>
    <w:rsid w:val="001D2C49"/>
    <w:rsid w:val="001D2F3F"/>
    <w:rsid w:val="001D4D69"/>
    <w:rsid w:val="001D53FD"/>
    <w:rsid w:val="001D5AF8"/>
    <w:rsid w:val="001D5BDE"/>
    <w:rsid w:val="001D691C"/>
    <w:rsid w:val="001D6ED7"/>
    <w:rsid w:val="001D7CCC"/>
    <w:rsid w:val="001E06E9"/>
    <w:rsid w:val="001E0FA9"/>
    <w:rsid w:val="001E3759"/>
    <w:rsid w:val="001E37DB"/>
    <w:rsid w:val="001E4287"/>
    <w:rsid w:val="001E4D4E"/>
    <w:rsid w:val="001E55A9"/>
    <w:rsid w:val="001E5BDC"/>
    <w:rsid w:val="001F146C"/>
    <w:rsid w:val="001F2B41"/>
    <w:rsid w:val="001F30BA"/>
    <w:rsid w:val="001F327C"/>
    <w:rsid w:val="001F4CFA"/>
    <w:rsid w:val="001F79FA"/>
    <w:rsid w:val="001F7D27"/>
    <w:rsid w:val="001F7DA2"/>
    <w:rsid w:val="00200711"/>
    <w:rsid w:val="002023AD"/>
    <w:rsid w:val="002028D1"/>
    <w:rsid w:val="002037E3"/>
    <w:rsid w:val="00203A6E"/>
    <w:rsid w:val="00205FCC"/>
    <w:rsid w:val="00213D28"/>
    <w:rsid w:val="00214112"/>
    <w:rsid w:val="002152A4"/>
    <w:rsid w:val="002169C4"/>
    <w:rsid w:val="0021766C"/>
    <w:rsid w:val="002176A0"/>
    <w:rsid w:val="002243AF"/>
    <w:rsid w:val="00224968"/>
    <w:rsid w:val="00225041"/>
    <w:rsid w:val="0022678F"/>
    <w:rsid w:val="002268AA"/>
    <w:rsid w:val="00227156"/>
    <w:rsid w:val="002305EA"/>
    <w:rsid w:val="002308DE"/>
    <w:rsid w:val="002318F5"/>
    <w:rsid w:val="00232658"/>
    <w:rsid w:val="00234957"/>
    <w:rsid w:val="00234E02"/>
    <w:rsid w:val="00235739"/>
    <w:rsid w:val="0023690E"/>
    <w:rsid w:val="00240545"/>
    <w:rsid w:val="00241CEC"/>
    <w:rsid w:val="00242E0B"/>
    <w:rsid w:val="00243201"/>
    <w:rsid w:val="00243732"/>
    <w:rsid w:val="002444AC"/>
    <w:rsid w:val="002447D0"/>
    <w:rsid w:val="00245282"/>
    <w:rsid w:val="00245AAC"/>
    <w:rsid w:val="00246A9A"/>
    <w:rsid w:val="00247B79"/>
    <w:rsid w:val="0025042A"/>
    <w:rsid w:val="00250D28"/>
    <w:rsid w:val="002512C3"/>
    <w:rsid w:val="00251BB3"/>
    <w:rsid w:val="00251E14"/>
    <w:rsid w:val="0025362E"/>
    <w:rsid w:val="00253FB1"/>
    <w:rsid w:val="002547E7"/>
    <w:rsid w:val="002550AB"/>
    <w:rsid w:val="002551F3"/>
    <w:rsid w:val="0025535E"/>
    <w:rsid w:val="00255616"/>
    <w:rsid w:val="002561A3"/>
    <w:rsid w:val="0025724A"/>
    <w:rsid w:val="00260569"/>
    <w:rsid w:val="00261143"/>
    <w:rsid w:val="00261AE9"/>
    <w:rsid w:val="002628E5"/>
    <w:rsid w:val="002630FE"/>
    <w:rsid w:val="00264060"/>
    <w:rsid w:val="00264E6C"/>
    <w:rsid w:val="00265F91"/>
    <w:rsid w:val="002661A3"/>
    <w:rsid w:val="00266785"/>
    <w:rsid w:val="00266E68"/>
    <w:rsid w:val="002675E5"/>
    <w:rsid w:val="00267D51"/>
    <w:rsid w:val="00271434"/>
    <w:rsid w:val="00271896"/>
    <w:rsid w:val="00272EB0"/>
    <w:rsid w:val="00273772"/>
    <w:rsid w:val="00274399"/>
    <w:rsid w:val="00277EDD"/>
    <w:rsid w:val="00280385"/>
    <w:rsid w:val="002806C5"/>
    <w:rsid w:val="00282939"/>
    <w:rsid w:val="002832A8"/>
    <w:rsid w:val="002854B8"/>
    <w:rsid w:val="00285F62"/>
    <w:rsid w:val="00285FFB"/>
    <w:rsid w:val="00287A93"/>
    <w:rsid w:val="0029284C"/>
    <w:rsid w:val="00292D15"/>
    <w:rsid w:val="00292EDF"/>
    <w:rsid w:val="002934E9"/>
    <w:rsid w:val="00293C0C"/>
    <w:rsid w:val="00294196"/>
    <w:rsid w:val="00296325"/>
    <w:rsid w:val="0029758F"/>
    <w:rsid w:val="002A025F"/>
    <w:rsid w:val="002A02B1"/>
    <w:rsid w:val="002A1924"/>
    <w:rsid w:val="002A3ADB"/>
    <w:rsid w:val="002A3C8B"/>
    <w:rsid w:val="002A4E0B"/>
    <w:rsid w:val="002A5E83"/>
    <w:rsid w:val="002A779D"/>
    <w:rsid w:val="002A7D97"/>
    <w:rsid w:val="002A7E9B"/>
    <w:rsid w:val="002B0896"/>
    <w:rsid w:val="002B1F2F"/>
    <w:rsid w:val="002B22F9"/>
    <w:rsid w:val="002B271F"/>
    <w:rsid w:val="002B3753"/>
    <w:rsid w:val="002B4812"/>
    <w:rsid w:val="002B6F69"/>
    <w:rsid w:val="002B7044"/>
    <w:rsid w:val="002B7B64"/>
    <w:rsid w:val="002B7D71"/>
    <w:rsid w:val="002C047E"/>
    <w:rsid w:val="002C095F"/>
    <w:rsid w:val="002C0CC2"/>
    <w:rsid w:val="002C0F5A"/>
    <w:rsid w:val="002C19B9"/>
    <w:rsid w:val="002C1F2F"/>
    <w:rsid w:val="002C2C8F"/>
    <w:rsid w:val="002C4015"/>
    <w:rsid w:val="002C4F59"/>
    <w:rsid w:val="002C7048"/>
    <w:rsid w:val="002C7621"/>
    <w:rsid w:val="002D0D6D"/>
    <w:rsid w:val="002D10A7"/>
    <w:rsid w:val="002D17C0"/>
    <w:rsid w:val="002D210A"/>
    <w:rsid w:val="002D246D"/>
    <w:rsid w:val="002D35B7"/>
    <w:rsid w:val="002D3A84"/>
    <w:rsid w:val="002D4724"/>
    <w:rsid w:val="002D4893"/>
    <w:rsid w:val="002D4A75"/>
    <w:rsid w:val="002D74D4"/>
    <w:rsid w:val="002D7EAC"/>
    <w:rsid w:val="002E406E"/>
    <w:rsid w:val="002E6215"/>
    <w:rsid w:val="002E6937"/>
    <w:rsid w:val="002E7722"/>
    <w:rsid w:val="002F0513"/>
    <w:rsid w:val="002F07CD"/>
    <w:rsid w:val="002F0A53"/>
    <w:rsid w:val="002F0AB8"/>
    <w:rsid w:val="002F11F6"/>
    <w:rsid w:val="002F1230"/>
    <w:rsid w:val="002F26EE"/>
    <w:rsid w:val="002F2E4C"/>
    <w:rsid w:val="002F3962"/>
    <w:rsid w:val="002F3BCA"/>
    <w:rsid w:val="002F4413"/>
    <w:rsid w:val="002F4819"/>
    <w:rsid w:val="003009A4"/>
    <w:rsid w:val="003015F2"/>
    <w:rsid w:val="00303BCC"/>
    <w:rsid w:val="00304A6E"/>
    <w:rsid w:val="0030641C"/>
    <w:rsid w:val="00306EF3"/>
    <w:rsid w:val="003071F5"/>
    <w:rsid w:val="00307D99"/>
    <w:rsid w:val="00307FD1"/>
    <w:rsid w:val="003100C7"/>
    <w:rsid w:val="00310D10"/>
    <w:rsid w:val="00310D75"/>
    <w:rsid w:val="003125A1"/>
    <w:rsid w:val="003135D7"/>
    <w:rsid w:val="00313C28"/>
    <w:rsid w:val="00314B3B"/>
    <w:rsid w:val="0031780C"/>
    <w:rsid w:val="00320182"/>
    <w:rsid w:val="003214A2"/>
    <w:rsid w:val="00322138"/>
    <w:rsid w:val="003234C0"/>
    <w:rsid w:val="003242BA"/>
    <w:rsid w:val="00324F01"/>
    <w:rsid w:val="003266B6"/>
    <w:rsid w:val="003266BA"/>
    <w:rsid w:val="00327C13"/>
    <w:rsid w:val="00327C42"/>
    <w:rsid w:val="00330EB8"/>
    <w:rsid w:val="003326F6"/>
    <w:rsid w:val="00334BD6"/>
    <w:rsid w:val="00335C2C"/>
    <w:rsid w:val="00335E0E"/>
    <w:rsid w:val="003367C3"/>
    <w:rsid w:val="00343901"/>
    <w:rsid w:val="0034416A"/>
    <w:rsid w:val="0035179C"/>
    <w:rsid w:val="0035277A"/>
    <w:rsid w:val="003532A7"/>
    <w:rsid w:val="0035424B"/>
    <w:rsid w:val="00354606"/>
    <w:rsid w:val="00354F3E"/>
    <w:rsid w:val="00355412"/>
    <w:rsid w:val="003565B8"/>
    <w:rsid w:val="00361AC2"/>
    <w:rsid w:val="00361C59"/>
    <w:rsid w:val="00362AB1"/>
    <w:rsid w:val="003639A2"/>
    <w:rsid w:val="00363C3D"/>
    <w:rsid w:val="003713B7"/>
    <w:rsid w:val="003717FA"/>
    <w:rsid w:val="003730E8"/>
    <w:rsid w:val="00373120"/>
    <w:rsid w:val="00374EC5"/>
    <w:rsid w:val="00375267"/>
    <w:rsid w:val="003754CC"/>
    <w:rsid w:val="00375ED1"/>
    <w:rsid w:val="0037779B"/>
    <w:rsid w:val="003801F5"/>
    <w:rsid w:val="003809DB"/>
    <w:rsid w:val="00381758"/>
    <w:rsid w:val="003817E5"/>
    <w:rsid w:val="00383C08"/>
    <w:rsid w:val="003841E0"/>
    <w:rsid w:val="00384FB9"/>
    <w:rsid w:val="00385250"/>
    <w:rsid w:val="0038680B"/>
    <w:rsid w:val="00391605"/>
    <w:rsid w:val="00392204"/>
    <w:rsid w:val="00393303"/>
    <w:rsid w:val="003943D5"/>
    <w:rsid w:val="00396DE3"/>
    <w:rsid w:val="003A13FE"/>
    <w:rsid w:val="003A1F2D"/>
    <w:rsid w:val="003A2B72"/>
    <w:rsid w:val="003A3139"/>
    <w:rsid w:val="003A3816"/>
    <w:rsid w:val="003A3956"/>
    <w:rsid w:val="003A466B"/>
    <w:rsid w:val="003A538F"/>
    <w:rsid w:val="003A5F9E"/>
    <w:rsid w:val="003A5FB6"/>
    <w:rsid w:val="003A741B"/>
    <w:rsid w:val="003B07C6"/>
    <w:rsid w:val="003B0DE5"/>
    <w:rsid w:val="003B0E27"/>
    <w:rsid w:val="003B21EA"/>
    <w:rsid w:val="003B3545"/>
    <w:rsid w:val="003B40D9"/>
    <w:rsid w:val="003B458F"/>
    <w:rsid w:val="003B48DD"/>
    <w:rsid w:val="003B6BA7"/>
    <w:rsid w:val="003B6C4E"/>
    <w:rsid w:val="003B7A4E"/>
    <w:rsid w:val="003C0E31"/>
    <w:rsid w:val="003C0E93"/>
    <w:rsid w:val="003C280D"/>
    <w:rsid w:val="003C450B"/>
    <w:rsid w:val="003C5789"/>
    <w:rsid w:val="003C5E2A"/>
    <w:rsid w:val="003C6245"/>
    <w:rsid w:val="003C62C1"/>
    <w:rsid w:val="003C6F74"/>
    <w:rsid w:val="003D04B7"/>
    <w:rsid w:val="003D057E"/>
    <w:rsid w:val="003D0B2F"/>
    <w:rsid w:val="003D15FD"/>
    <w:rsid w:val="003D3961"/>
    <w:rsid w:val="003D3F55"/>
    <w:rsid w:val="003D4A1D"/>
    <w:rsid w:val="003D533E"/>
    <w:rsid w:val="003D557C"/>
    <w:rsid w:val="003D7B3A"/>
    <w:rsid w:val="003E0118"/>
    <w:rsid w:val="003E4747"/>
    <w:rsid w:val="003E5893"/>
    <w:rsid w:val="003E7CDA"/>
    <w:rsid w:val="003F02F7"/>
    <w:rsid w:val="003F0D72"/>
    <w:rsid w:val="003F0E95"/>
    <w:rsid w:val="003F4335"/>
    <w:rsid w:val="003F437C"/>
    <w:rsid w:val="003F43E3"/>
    <w:rsid w:val="00400B54"/>
    <w:rsid w:val="00400DDF"/>
    <w:rsid w:val="00401CF8"/>
    <w:rsid w:val="00402B0B"/>
    <w:rsid w:val="004046FB"/>
    <w:rsid w:val="00404F05"/>
    <w:rsid w:val="00405D92"/>
    <w:rsid w:val="004066A3"/>
    <w:rsid w:val="004075B5"/>
    <w:rsid w:val="00410C3C"/>
    <w:rsid w:val="0041136C"/>
    <w:rsid w:val="00412601"/>
    <w:rsid w:val="004157A3"/>
    <w:rsid w:val="00416704"/>
    <w:rsid w:val="0041706D"/>
    <w:rsid w:val="0041739F"/>
    <w:rsid w:val="00417835"/>
    <w:rsid w:val="00420193"/>
    <w:rsid w:val="004207CC"/>
    <w:rsid w:val="00420BE1"/>
    <w:rsid w:val="00421BD1"/>
    <w:rsid w:val="0042244B"/>
    <w:rsid w:val="00424E13"/>
    <w:rsid w:val="004267DA"/>
    <w:rsid w:val="00426AC4"/>
    <w:rsid w:val="00427B5E"/>
    <w:rsid w:val="00427C55"/>
    <w:rsid w:val="00430108"/>
    <w:rsid w:val="00431CE9"/>
    <w:rsid w:val="004320CD"/>
    <w:rsid w:val="0043219C"/>
    <w:rsid w:val="004344DF"/>
    <w:rsid w:val="00434F92"/>
    <w:rsid w:val="004355F7"/>
    <w:rsid w:val="004372F2"/>
    <w:rsid w:val="004374AF"/>
    <w:rsid w:val="004401F6"/>
    <w:rsid w:val="004416CF"/>
    <w:rsid w:val="00442A66"/>
    <w:rsid w:val="00442F2E"/>
    <w:rsid w:val="00443F08"/>
    <w:rsid w:val="00445086"/>
    <w:rsid w:val="00445580"/>
    <w:rsid w:val="00447224"/>
    <w:rsid w:val="004513CF"/>
    <w:rsid w:val="004524D3"/>
    <w:rsid w:val="00452C8F"/>
    <w:rsid w:val="00454182"/>
    <w:rsid w:val="00456F20"/>
    <w:rsid w:val="00457DAA"/>
    <w:rsid w:val="00462471"/>
    <w:rsid w:val="00462505"/>
    <w:rsid w:val="00463C01"/>
    <w:rsid w:val="00464582"/>
    <w:rsid w:val="00464E81"/>
    <w:rsid w:val="00465F9A"/>
    <w:rsid w:val="004660FF"/>
    <w:rsid w:val="0046763A"/>
    <w:rsid w:val="004708E5"/>
    <w:rsid w:val="00470C07"/>
    <w:rsid w:val="00471797"/>
    <w:rsid w:val="004718C9"/>
    <w:rsid w:val="00472D13"/>
    <w:rsid w:val="00473D42"/>
    <w:rsid w:val="004742CD"/>
    <w:rsid w:val="004772F9"/>
    <w:rsid w:val="00480F57"/>
    <w:rsid w:val="00480F87"/>
    <w:rsid w:val="0048296A"/>
    <w:rsid w:val="00482F0B"/>
    <w:rsid w:val="00484C6A"/>
    <w:rsid w:val="00484F60"/>
    <w:rsid w:val="004851F5"/>
    <w:rsid w:val="00485D46"/>
    <w:rsid w:val="00486284"/>
    <w:rsid w:val="004865BE"/>
    <w:rsid w:val="00486848"/>
    <w:rsid w:val="004871D3"/>
    <w:rsid w:val="0048737F"/>
    <w:rsid w:val="004918EC"/>
    <w:rsid w:val="0049285D"/>
    <w:rsid w:val="004935A7"/>
    <w:rsid w:val="00494CBD"/>
    <w:rsid w:val="00494F7B"/>
    <w:rsid w:val="004A1648"/>
    <w:rsid w:val="004A33F7"/>
    <w:rsid w:val="004A3567"/>
    <w:rsid w:val="004A377D"/>
    <w:rsid w:val="004A3C40"/>
    <w:rsid w:val="004A421A"/>
    <w:rsid w:val="004A4442"/>
    <w:rsid w:val="004A525A"/>
    <w:rsid w:val="004A55CF"/>
    <w:rsid w:val="004B1294"/>
    <w:rsid w:val="004B146B"/>
    <w:rsid w:val="004B1F3D"/>
    <w:rsid w:val="004B36F3"/>
    <w:rsid w:val="004B37DF"/>
    <w:rsid w:val="004B54B9"/>
    <w:rsid w:val="004C0288"/>
    <w:rsid w:val="004C02B5"/>
    <w:rsid w:val="004C396C"/>
    <w:rsid w:val="004C6390"/>
    <w:rsid w:val="004C758F"/>
    <w:rsid w:val="004D03C8"/>
    <w:rsid w:val="004D13B1"/>
    <w:rsid w:val="004D1406"/>
    <w:rsid w:val="004D1DFB"/>
    <w:rsid w:val="004D57CB"/>
    <w:rsid w:val="004D6570"/>
    <w:rsid w:val="004E0761"/>
    <w:rsid w:val="004E18D0"/>
    <w:rsid w:val="004E2339"/>
    <w:rsid w:val="004E292C"/>
    <w:rsid w:val="004E4CBC"/>
    <w:rsid w:val="004E7590"/>
    <w:rsid w:val="004F1135"/>
    <w:rsid w:val="004F42D7"/>
    <w:rsid w:val="004F5DB4"/>
    <w:rsid w:val="004F6811"/>
    <w:rsid w:val="004F6FCD"/>
    <w:rsid w:val="00503BB9"/>
    <w:rsid w:val="00503FB5"/>
    <w:rsid w:val="005046B7"/>
    <w:rsid w:val="00504C15"/>
    <w:rsid w:val="00505082"/>
    <w:rsid w:val="005058EB"/>
    <w:rsid w:val="005066D2"/>
    <w:rsid w:val="00506D07"/>
    <w:rsid w:val="00506EC8"/>
    <w:rsid w:val="005075C2"/>
    <w:rsid w:val="005118D2"/>
    <w:rsid w:val="00513434"/>
    <w:rsid w:val="00513966"/>
    <w:rsid w:val="00514955"/>
    <w:rsid w:val="00515732"/>
    <w:rsid w:val="00515D82"/>
    <w:rsid w:val="00517AD1"/>
    <w:rsid w:val="005205ED"/>
    <w:rsid w:val="00521383"/>
    <w:rsid w:val="00522B03"/>
    <w:rsid w:val="00524C0C"/>
    <w:rsid w:val="00525319"/>
    <w:rsid w:val="00525F92"/>
    <w:rsid w:val="005269D5"/>
    <w:rsid w:val="005271E3"/>
    <w:rsid w:val="00527425"/>
    <w:rsid w:val="00527A51"/>
    <w:rsid w:val="00527C13"/>
    <w:rsid w:val="00530A20"/>
    <w:rsid w:val="00530E29"/>
    <w:rsid w:val="005310CE"/>
    <w:rsid w:val="005314C6"/>
    <w:rsid w:val="00531B05"/>
    <w:rsid w:val="005321E3"/>
    <w:rsid w:val="005324C3"/>
    <w:rsid w:val="00532908"/>
    <w:rsid w:val="005329B4"/>
    <w:rsid w:val="00532C28"/>
    <w:rsid w:val="00532E03"/>
    <w:rsid w:val="00536454"/>
    <w:rsid w:val="005375E1"/>
    <w:rsid w:val="00537AEA"/>
    <w:rsid w:val="00540C29"/>
    <w:rsid w:val="00540EEA"/>
    <w:rsid w:val="00541A82"/>
    <w:rsid w:val="00542EAC"/>
    <w:rsid w:val="00542F9A"/>
    <w:rsid w:val="005439F5"/>
    <w:rsid w:val="00546575"/>
    <w:rsid w:val="00547AB0"/>
    <w:rsid w:val="00550BFD"/>
    <w:rsid w:val="00551F8D"/>
    <w:rsid w:val="00552BC4"/>
    <w:rsid w:val="00555EC0"/>
    <w:rsid w:val="00556AA2"/>
    <w:rsid w:val="00557B7F"/>
    <w:rsid w:val="005609AD"/>
    <w:rsid w:val="00560FCD"/>
    <w:rsid w:val="005637C1"/>
    <w:rsid w:val="00563B6F"/>
    <w:rsid w:val="005651BE"/>
    <w:rsid w:val="00565EDF"/>
    <w:rsid w:val="005700B7"/>
    <w:rsid w:val="00570A4F"/>
    <w:rsid w:val="005713F9"/>
    <w:rsid w:val="00572A2A"/>
    <w:rsid w:val="00572D2F"/>
    <w:rsid w:val="005740BD"/>
    <w:rsid w:val="005760D7"/>
    <w:rsid w:val="00576E50"/>
    <w:rsid w:val="0057705F"/>
    <w:rsid w:val="00581C53"/>
    <w:rsid w:val="00582DB9"/>
    <w:rsid w:val="00585041"/>
    <w:rsid w:val="00587797"/>
    <w:rsid w:val="00587EE3"/>
    <w:rsid w:val="00590076"/>
    <w:rsid w:val="00590236"/>
    <w:rsid w:val="00594715"/>
    <w:rsid w:val="0059492B"/>
    <w:rsid w:val="005962D0"/>
    <w:rsid w:val="00596D3A"/>
    <w:rsid w:val="00596ECE"/>
    <w:rsid w:val="005972BA"/>
    <w:rsid w:val="005A0586"/>
    <w:rsid w:val="005A0C84"/>
    <w:rsid w:val="005A0EBC"/>
    <w:rsid w:val="005A252C"/>
    <w:rsid w:val="005A415B"/>
    <w:rsid w:val="005A4EAD"/>
    <w:rsid w:val="005A5501"/>
    <w:rsid w:val="005A5EEA"/>
    <w:rsid w:val="005A684B"/>
    <w:rsid w:val="005B15AB"/>
    <w:rsid w:val="005B344E"/>
    <w:rsid w:val="005B4235"/>
    <w:rsid w:val="005B762B"/>
    <w:rsid w:val="005C02C2"/>
    <w:rsid w:val="005C197F"/>
    <w:rsid w:val="005C23FF"/>
    <w:rsid w:val="005C2621"/>
    <w:rsid w:val="005C2ACC"/>
    <w:rsid w:val="005C34DE"/>
    <w:rsid w:val="005C4BAC"/>
    <w:rsid w:val="005C5DD3"/>
    <w:rsid w:val="005C690E"/>
    <w:rsid w:val="005D028E"/>
    <w:rsid w:val="005D24E4"/>
    <w:rsid w:val="005D2FF6"/>
    <w:rsid w:val="005D3413"/>
    <w:rsid w:val="005D41EC"/>
    <w:rsid w:val="005D55A4"/>
    <w:rsid w:val="005D65A5"/>
    <w:rsid w:val="005D696B"/>
    <w:rsid w:val="005E058A"/>
    <w:rsid w:val="005E2375"/>
    <w:rsid w:val="005E2E5C"/>
    <w:rsid w:val="005E35D6"/>
    <w:rsid w:val="005E52D5"/>
    <w:rsid w:val="005E56A3"/>
    <w:rsid w:val="005E6178"/>
    <w:rsid w:val="005F1227"/>
    <w:rsid w:val="005F1DC5"/>
    <w:rsid w:val="005F2579"/>
    <w:rsid w:val="005F2A69"/>
    <w:rsid w:val="005F3879"/>
    <w:rsid w:val="005F4206"/>
    <w:rsid w:val="005F578F"/>
    <w:rsid w:val="005F6850"/>
    <w:rsid w:val="005F7145"/>
    <w:rsid w:val="00600503"/>
    <w:rsid w:val="006006AA"/>
    <w:rsid w:val="00603C7C"/>
    <w:rsid w:val="006053A5"/>
    <w:rsid w:val="006076A3"/>
    <w:rsid w:val="00607703"/>
    <w:rsid w:val="006078BE"/>
    <w:rsid w:val="00610340"/>
    <w:rsid w:val="00612B1E"/>
    <w:rsid w:val="00612C9C"/>
    <w:rsid w:val="00617256"/>
    <w:rsid w:val="006208D8"/>
    <w:rsid w:val="00620C6D"/>
    <w:rsid w:val="00620C83"/>
    <w:rsid w:val="0062182D"/>
    <w:rsid w:val="00622FB0"/>
    <w:rsid w:val="006268E1"/>
    <w:rsid w:val="00630B0D"/>
    <w:rsid w:val="00631C91"/>
    <w:rsid w:val="0063208C"/>
    <w:rsid w:val="0063305A"/>
    <w:rsid w:val="00634276"/>
    <w:rsid w:val="006348CD"/>
    <w:rsid w:val="00636D1B"/>
    <w:rsid w:val="00637987"/>
    <w:rsid w:val="00641153"/>
    <w:rsid w:val="00641700"/>
    <w:rsid w:val="00641859"/>
    <w:rsid w:val="00643428"/>
    <w:rsid w:val="0064580D"/>
    <w:rsid w:val="00646A56"/>
    <w:rsid w:val="00647087"/>
    <w:rsid w:val="00647A49"/>
    <w:rsid w:val="00647E41"/>
    <w:rsid w:val="00647FD1"/>
    <w:rsid w:val="00650B7F"/>
    <w:rsid w:val="006521CB"/>
    <w:rsid w:val="0065251A"/>
    <w:rsid w:val="00653891"/>
    <w:rsid w:val="00653C68"/>
    <w:rsid w:val="006554C7"/>
    <w:rsid w:val="00655B3D"/>
    <w:rsid w:val="00657011"/>
    <w:rsid w:val="006576AB"/>
    <w:rsid w:val="006578C0"/>
    <w:rsid w:val="006614A3"/>
    <w:rsid w:val="00665385"/>
    <w:rsid w:val="0066584A"/>
    <w:rsid w:val="00667373"/>
    <w:rsid w:val="00667CB3"/>
    <w:rsid w:val="0067117A"/>
    <w:rsid w:val="006719FA"/>
    <w:rsid w:val="00672DD6"/>
    <w:rsid w:val="00672E3A"/>
    <w:rsid w:val="006740E4"/>
    <w:rsid w:val="006746FB"/>
    <w:rsid w:val="00675226"/>
    <w:rsid w:val="00677BBF"/>
    <w:rsid w:val="00677C4E"/>
    <w:rsid w:val="00677EF5"/>
    <w:rsid w:val="00680B25"/>
    <w:rsid w:val="00680BDA"/>
    <w:rsid w:val="0068153F"/>
    <w:rsid w:val="00682161"/>
    <w:rsid w:val="0068237D"/>
    <w:rsid w:val="0068446C"/>
    <w:rsid w:val="00685BB7"/>
    <w:rsid w:val="00685CDD"/>
    <w:rsid w:val="00687135"/>
    <w:rsid w:val="00690277"/>
    <w:rsid w:val="006923B3"/>
    <w:rsid w:val="006955C2"/>
    <w:rsid w:val="00695D18"/>
    <w:rsid w:val="0069728E"/>
    <w:rsid w:val="006A034E"/>
    <w:rsid w:val="006A04A3"/>
    <w:rsid w:val="006A04DB"/>
    <w:rsid w:val="006A2839"/>
    <w:rsid w:val="006A42F5"/>
    <w:rsid w:val="006B0182"/>
    <w:rsid w:val="006B5805"/>
    <w:rsid w:val="006B646B"/>
    <w:rsid w:val="006C0373"/>
    <w:rsid w:val="006C0C8D"/>
    <w:rsid w:val="006C0CEA"/>
    <w:rsid w:val="006C0F52"/>
    <w:rsid w:val="006C10A5"/>
    <w:rsid w:val="006C1830"/>
    <w:rsid w:val="006C25C3"/>
    <w:rsid w:val="006C30EA"/>
    <w:rsid w:val="006C4F90"/>
    <w:rsid w:val="006C593F"/>
    <w:rsid w:val="006C5BD3"/>
    <w:rsid w:val="006C6153"/>
    <w:rsid w:val="006C720D"/>
    <w:rsid w:val="006C7A85"/>
    <w:rsid w:val="006C7D36"/>
    <w:rsid w:val="006C7D75"/>
    <w:rsid w:val="006D045D"/>
    <w:rsid w:val="006D09AB"/>
    <w:rsid w:val="006D0E98"/>
    <w:rsid w:val="006D116E"/>
    <w:rsid w:val="006D1AD9"/>
    <w:rsid w:val="006D2ADF"/>
    <w:rsid w:val="006D78A4"/>
    <w:rsid w:val="006D7DA2"/>
    <w:rsid w:val="006D7EB8"/>
    <w:rsid w:val="006E16B4"/>
    <w:rsid w:val="006E18E4"/>
    <w:rsid w:val="006E19D8"/>
    <w:rsid w:val="006E364D"/>
    <w:rsid w:val="006E3D7C"/>
    <w:rsid w:val="006E4EB0"/>
    <w:rsid w:val="006E646A"/>
    <w:rsid w:val="006E6629"/>
    <w:rsid w:val="006E7240"/>
    <w:rsid w:val="006F088B"/>
    <w:rsid w:val="006F1AC8"/>
    <w:rsid w:val="006F2398"/>
    <w:rsid w:val="006F2B1C"/>
    <w:rsid w:val="006F2BBD"/>
    <w:rsid w:val="006F3036"/>
    <w:rsid w:val="006F39CD"/>
    <w:rsid w:val="006F4029"/>
    <w:rsid w:val="006F5D46"/>
    <w:rsid w:val="006F668E"/>
    <w:rsid w:val="006F6CA6"/>
    <w:rsid w:val="006F7459"/>
    <w:rsid w:val="00701998"/>
    <w:rsid w:val="00701BCB"/>
    <w:rsid w:val="0070419C"/>
    <w:rsid w:val="007054CA"/>
    <w:rsid w:val="0070594F"/>
    <w:rsid w:val="00710050"/>
    <w:rsid w:val="00712A86"/>
    <w:rsid w:val="00712C51"/>
    <w:rsid w:val="00713C32"/>
    <w:rsid w:val="00715637"/>
    <w:rsid w:val="00715BC1"/>
    <w:rsid w:val="00715F0B"/>
    <w:rsid w:val="007169E4"/>
    <w:rsid w:val="00716BD0"/>
    <w:rsid w:val="00721A53"/>
    <w:rsid w:val="007240E7"/>
    <w:rsid w:val="00724780"/>
    <w:rsid w:val="007248A0"/>
    <w:rsid w:val="00725331"/>
    <w:rsid w:val="00726B0A"/>
    <w:rsid w:val="00727043"/>
    <w:rsid w:val="0073128B"/>
    <w:rsid w:val="007324A3"/>
    <w:rsid w:val="00735A65"/>
    <w:rsid w:val="00740501"/>
    <w:rsid w:val="00740DE6"/>
    <w:rsid w:val="00740EB5"/>
    <w:rsid w:val="00741E65"/>
    <w:rsid w:val="00742852"/>
    <w:rsid w:val="00745506"/>
    <w:rsid w:val="0074588A"/>
    <w:rsid w:val="007469FD"/>
    <w:rsid w:val="007520F3"/>
    <w:rsid w:val="00754D06"/>
    <w:rsid w:val="0075572A"/>
    <w:rsid w:val="007576FC"/>
    <w:rsid w:val="00757C13"/>
    <w:rsid w:val="007601DC"/>
    <w:rsid w:val="007604CE"/>
    <w:rsid w:val="007610AA"/>
    <w:rsid w:val="00761482"/>
    <w:rsid w:val="00762AF4"/>
    <w:rsid w:val="0076355A"/>
    <w:rsid w:val="007646FE"/>
    <w:rsid w:val="00765ED6"/>
    <w:rsid w:val="0076632C"/>
    <w:rsid w:val="00766A26"/>
    <w:rsid w:val="00767140"/>
    <w:rsid w:val="00767454"/>
    <w:rsid w:val="0076785A"/>
    <w:rsid w:val="00767B11"/>
    <w:rsid w:val="00770450"/>
    <w:rsid w:val="00771074"/>
    <w:rsid w:val="0077258B"/>
    <w:rsid w:val="00774310"/>
    <w:rsid w:val="007743FB"/>
    <w:rsid w:val="00780721"/>
    <w:rsid w:val="00780F05"/>
    <w:rsid w:val="00781074"/>
    <w:rsid w:val="00783E7E"/>
    <w:rsid w:val="00784A6B"/>
    <w:rsid w:val="0078751C"/>
    <w:rsid w:val="0079101F"/>
    <w:rsid w:val="007917CF"/>
    <w:rsid w:val="00791A91"/>
    <w:rsid w:val="007945AE"/>
    <w:rsid w:val="007962DC"/>
    <w:rsid w:val="00796635"/>
    <w:rsid w:val="007A0A12"/>
    <w:rsid w:val="007A1D95"/>
    <w:rsid w:val="007A2D21"/>
    <w:rsid w:val="007A402D"/>
    <w:rsid w:val="007A4913"/>
    <w:rsid w:val="007A4F55"/>
    <w:rsid w:val="007A58B5"/>
    <w:rsid w:val="007A757B"/>
    <w:rsid w:val="007A7587"/>
    <w:rsid w:val="007B0D25"/>
    <w:rsid w:val="007B31D0"/>
    <w:rsid w:val="007B5269"/>
    <w:rsid w:val="007B556F"/>
    <w:rsid w:val="007B5F9F"/>
    <w:rsid w:val="007B6979"/>
    <w:rsid w:val="007B7D98"/>
    <w:rsid w:val="007C0225"/>
    <w:rsid w:val="007C0692"/>
    <w:rsid w:val="007C0B72"/>
    <w:rsid w:val="007C0DDC"/>
    <w:rsid w:val="007C3F87"/>
    <w:rsid w:val="007C3FBB"/>
    <w:rsid w:val="007C5B86"/>
    <w:rsid w:val="007C68B5"/>
    <w:rsid w:val="007D377E"/>
    <w:rsid w:val="007D46B7"/>
    <w:rsid w:val="007D5611"/>
    <w:rsid w:val="007D6CF0"/>
    <w:rsid w:val="007D7543"/>
    <w:rsid w:val="007E126D"/>
    <w:rsid w:val="007E1BD9"/>
    <w:rsid w:val="007E1D11"/>
    <w:rsid w:val="007E4216"/>
    <w:rsid w:val="007E5E7D"/>
    <w:rsid w:val="007E6373"/>
    <w:rsid w:val="007E77ED"/>
    <w:rsid w:val="007E793C"/>
    <w:rsid w:val="007F4582"/>
    <w:rsid w:val="007F4B3D"/>
    <w:rsid w:val="007F518D"/>
    <w:rsid w:val="007F5F4A"/>
    <w:rsid w:val="007F7D0D"/>
    <w:rsid w:val="007F7EDD"/>
    <w:rsid w:val="0080033F"/>
    <w:rsid w:val="0080051A"/>
    <w:rsid w:val="008005C3"/>
    <w:rsid w:val="00803FF0"/>
    <w:rsid w:val="0080501E"/>
    <w:rsid w:val="0080645C"/>
    <w:rsid w:val="0080649A"/>
    <w:rsid w:val="00806D9F"/>
    <w:rsid w:val="00807533"/>
    <w:rsid w:val="00811069"/>
    <w:rsid w:val="00812D9F"/>
    <w:rsid w:val="008137E3"/>
    <w:rsid w:val="008143A1"/>
    <w:rsid w:val="00814882"/>
    <w:rsid w:val="00815018"/>
    <w:rsid w:val="0082059C"/>
    <w:rsid w:val="00822681"/>
    <w:rsid w:val="0082485F"/>
    <w:rsid w:val="00824ABB"/>
    <w:rsid w:val="00824C5C"/>
    <w:rsid w:val="008266A0"/>
    <w:rsid w:val="008309CE"/>
    <w:rsid w:val="0083142F"/>
    <w:rsid w:val="008318C8"/>
    <w:rsid w:val="008322E9"/>
    <w:rsid w:val="0083274A"/>
    <w:rsid w:val="0083296B"/>
    <w:rsid w:val="008329BB"/>
    <w:rsid w:val="00833F84"/>
    <w:rsid w:val="008342D6"/>
    <w:rsid w:val="008343DE"/>
    <w:rsid w:val="00835701"/>
    <w:rsid w:val="00835CB8"/>
    <w:rsid w:val="008375A2"/>
    <w:rsid w:val="0083776C"/>
    <w:rsid w:val="0083781F"/>
    <w:rsid w:val="008408F0"/>
    <w:rsid w:val="008412CB"/>
    <w:rsid w:val="00841600"/>
    <w:rsid w:val="008423E5"/>
    <w:rsid w:val="008434C3"/>
    <w:rsid w:val="008439D4"/>
    <w:rsid w:val="008447EB"/>
    <w:rsid w:val="008455C7"/>
    <w:rsid w:val="00846556"/>
    <w:rsid w:val="00846F7A"/>
    <w:rsid w:val="00851EFE"/>
    <w:rsid w:val="00854347"/>
    <w:rsid w:val="0085550B"/>
    <w:rsid w:val="00860675"/>
    <w:rsid w:val="008635C4"/>
    <w:rsid w:val="00863654"/>
    <w:rsid w:val="00864D92"/>
    <w:rsid w:val="00864F78"/>
    <w:rsid w:val="00865367"/>
    <w:rsid w:val="00866A97"/>
    <w:rsid w:val="0086793B"/>
    <w:rsid w:val="00867954"/>
    <w:rsid w:val="00867E1F"/>
    <w:rsid w:val="00867F81"/>
    <w:rsid w:val="00876176"/>
    <w:rsid w:val="008771B5"/>
    <w:rsid w:val="00877843"/>
    <w:rsid w:val="00880026"/>
    <w:rsid w:val="00880D17"/>
    <w:rsid w:val="00880F2E"/>
    <w:rsid w:val="008811C6"/>
    <w:rsid w:val="00881423"/>
    <w:rsid w:val="008826C1"/>
    <w:rsid w:val="0088278D"/>
    <w:rsid w:val="00884A23"/>
    <w:rsid w:val="00885B4A"/>
    <w:rsid w:val="00887DD7"/>
    <w:rsid w:val="0089056B"/>
    <w:rsid w:val="00891A08"/>
    <w:rsid w:val="008922B8"/>
    <w:rsid w:val="00892AD2"/>
    <w:rsid w:val="008944B0"/>
    <w:rsid w:val="008947FD"/>
    <w:rsid w:val="008952E5"/>
    <w:rsid w:val="008953DB"/>
    <w:rsid w:val="00896EA5"/>
    <w:rsid w:val="008A08CF"/>
    <w:rsid w:val="008A0FEA"/>
    <w:rsid w:val="008A159A"/>
    <w:rsid w:val="008A2003"/>
    <w:rsid w:val="008A2B41"/>
    <w:rsid w:val="008A4C2E"/>
    <w:rsid w:val="008A5972"/>
    <w:rsid w:val="008A5D3C"/>
    <w:rsid w:val="008A684B"/>
    <w:rsid w:val="008A7B93"/>
    <w:rsid w:val="008B12B9"/>
    <w:rsid w:val="008B1F21"/>
    <w:rsid w:val="008B2753"/>
    <w:rsid w:val="008B32FB"/>
    <w:rsid w:val="008B3562"/>
    <w:rsid w:val="008B4815"/>
    <w:rsid w:val="008B4D54"/>
    <w:rsid w:val="008B551B"/>
    <w:rsid w:val="008B63DA"/>
    <w:rsid w:val="008C1FD8"/>
    <w:rsid w:val="008C24DE"/>
    <w:rsid w:val="008C2963"/>
    <w:rsid w:val="008C3945"/>
    <w:rsid w:val="008C3CB1"/>
    <w:rsid w:val="008D06D3"/>
    <w:rsid w:val="008D07BC"/>
    <w:rsid w:val="008D0921"/>
    <w:rsid w:val="008D13B5"/>
    <w:rsid w:val="008D13D9"/>
    <w:rsid w:val="008D236F"/>
    <w:rsid w:val="008D454C"/>
    <w:rsid w:val="008D56BC"/>
    <w:rsid w:val="008D6023"/>
    <w:rsid w:val="008D799D"/>
    <w:rsid w:val="008E0573"/>
    <w:rsid w:val="008E35AA"/>
    <w:rsid w:val="008E35E5"/>
    <w:rsid w:val="008E386B"/>
    <w:rsid w:val="008E5BC9"/>
    <w:rsid w:val="008E5D8F"/>
    <w:rsid w:val="008E5FA4"/>
    <w:rsid w:val="008E6B73"/>
    <w:rsid w:val="008E7529"/>
    <w:rsid w:val="008F186C"/>
    <w:rsid w:val="008F1F20"/>
    <w:rsid w:val="008F1F42"/>
    <w:rsid w:val="008F21C4"/>
    <w:rsid w:val="008F26B9"/>
    <w:rsid w:val="008F2A6A"/>
    <w:rsid w:val="008F318A"/>
    <w:rsid w:val="008F33AF"/>
    <w:rsid w:val="008F3FE8"/>
    <w:rsid w:val="008F5678"/>
    <w:rsid w:val="008F5AC4"/>
    <w:rsid w:val="008F5EF2"/>
    <w:rsid w:val="008F62CC"/>
    <w:rsid w:val="008F63B6"/>
    <w:rsid w:val="008F6867"/>
    <w:rsid w:val="008F6C77"/>
    <w:rsid w:val="008F7416"/>
    <w:rsid w:val="0090076F"/>
    <w:rsid w:val="009028DE"/>
    <w:rsid w:val="00902B48"/>
    <w:rsid w:val="00903410"/>
    <w:rsid w:val="00905525"/>
    <w:rsid w:val="00905F75"/>
    <w:rsid w:val="0090621D"/>
    <w:rsid w:val="0090673A"/>
    <w:rsid w:val="00906DE7"/>
    <w:rsid w:val="00907DA5"/>
    <w:rsid w:val="009101D0"/>
    <w:rsid w:val="00910354"/>
    <w:rsid w:val="00911153"/>
    <w:rsid w:val="00911198"/>
    <w:rsid w:val="00911649"/>
    <w:rsid w:val="009126DB"/>
    <w:rsid w:val="0091280A"/>
    <w:rsid w:val="00913596"/>
    <w:rsid w:val="00913A0F"/>
    <w:rsid w:val="009142FC"/>
    <w:rsid w:val="00914F9C"/>
    <w:rsid w:val="0091502E"/>
    <w:rsid w:val="00917D0D"/>
    <w:rsid w:val="009202EE"/>
    <w:rsid w:val="009225EA"/>
    <w:rsid w:val="00925081"/>
    <w:rsid w:val="0092678A"/>
    <w:rsid w:val="009274BA"/>
    <w:rsid w:val="00930ABB"/>
    <w:rsid w:val="00932AD2"/>
    <w:rsid w:val="0093307A"/>
    <w:rsid w:val="00933BAE"/>
    <w:rsid w:val="0093455F"/>
    <w:rsid w:val="00936F4D"/>
    <w:rsid w:val="009415BD"/>
    <w:rsid w:val="00942FB6"/>
    <w:rsid w:val="00943453"/>
    <w:rsid w:val="009448BF"/>
    <w:rsid w:val="0094519F"/>
    <w:rsid w:val="009454FF"/>
    <w:rsid w:val="00945890"/>
    <w:rsid w:val="00945B2A"/>
    <w:rsid w:val="009465C0"/>
    <w:rsid w:val="00947D66"/>
    <w:rsid w:val="009510FE"/>
    <w:rsid w:val="00951508"/>
    <w:rsid w:val="00951DD3"/>
    <w:rsid w:val="00951EFC"/>
    <w:rsid w:val="009520A6"/>
    <w:rsid w:val="00952782"/>
    <w:rsid w:val="00953497"/>
    <w:rsid w:val="009539B8"/>
    <w:rsid w:val="00954075"/>
    <w:rsid w:val="00955A2E"/>
    <w:rsid w:val="00955E8F"/>
    <w:rsid w:val="00960B69"/>
    <w:rsid w:val="00962A41"/>
    <w:rsid w:val="00963290"/>
    <w:rsid w:val="00963336"/>
    <w:rsid w:val="00963815"/>
    <w:rsid w:val="00963CF1"/>
    <w:rsid w:val="00964CC4"/>
    <w:rsid w:val="00966CE0"/>
    <w:rsid w:val="00967EE9"/>
    <w:rsid w:val="009704F8"/>
    <w:rsid w:val="009708B9"/>
    <w:rsid w:val="009719F2"/>
    <w:rsid w:val="0097208E"/>
    <w:rsid w:val="009722DF"/>
    <w:rsid w:val="00973242"/>
    <w:rsid w:val="009733A9"/>
    <w:rsid w:val="009750B2"/>
    <w:rsid w:val="0097620B"/>
    <w:rsid w:val="0098004B"/>
    <w:rsid w:val="009801BE"/>
    <w:rsid w:val="00980501"/>
    <w:rsid w:val="009805BE"/>
    <w:rsid w:val="00980BE5"/>
    <w:rsid w:val="009818D8"/>
    <w:rsid w:val="0098259C"/>
    <w:rsid w:val="00983EB2"/>
    <w:rsid w:val="009850AE"/>
    <w:rsid w:val="00986A47"/>
    <w:rsid w:val="00990228"/>
    <w:rsid w:val="009907D2"/>
    <w:rsid w:val="00990A3B"/>
    <w:rsid w:val="00990D74"/>
    <w:rsid w:val="00991D73"/>
    <w:rsid w:val="00991F68"/>
    <w:rsid w:val="009925FA"/>
    <w:rsid w:val="00993C3A"/>
    <w:rsid w:val="009945C2"/>
    <w:rsid w:val="0099470C"/>
    <w:rsid w:val="00994DAD"/>
    <w:rsid w:val="00995072"/>
    <w:rsid w:val="009951ED"/>
    <w:rsid w:val="00995C83"/>
    <w:rsid w:val="009967F7"/>
    <w:rsid w:val="009970A4"/>
    <w:rsid w:val="00997792"/>
    <w:rsid w:val="00997C25"/>
    <w:rsid w:val="009A0794"/>
    <w:rsid w:val="009A07FE"/>
    <w:rsid w:val="009A2825"/>
    <w:rsid w:val="009A2F6E"/>
    <w:rsid w:val="009A338B"/>
    <w:rsid w:val="009A33A8"/>
    <w:rsid w:val="009A350A"/>
    <w:rsid w:val="009A5FBF"/>
    <w:rsid w:val="009A5FFD"/>
    <w:rsid w:val="009A7858"/>
    <w:rsid w:val="009B2FB1"/>
    <w:rsid w:val="009B3298"/>
    <w:rsid w:val="009B39C4"/>
    <w:rsid w:val="009B65CE"/>
    <w:rsid w:val="009B7896"/>
    <w:rsid w:val="009C09B0"/>
    <w:rsid w:val="009C333B"/>
    <w:rsid w:val="009C3468"/>
    <w:rsid w:val="009C4BB5"/>
    <w:rsid w:val="009C5C40"/>
    <w:rsid w:val="009C6AD1"/>
    <w:rsid w:val="009C7562"/>
    <w:rsid w:val="009C76BD"/>
    <w:rsid w:val="009D0E00"/>
    <w:rsid w:val="009D14E3"/>
    <w:rsid w:val="009D15FD"/>
    <w:rsid w:val="009D1DD3"/>
    <w:rsid w:val="009D207E"/>
    <w:rsid w:val="009D38C9"/>
    <w:rsid w:val="009D391B"/>
    <w:rsid w:val="009D5D22"/>
    <w:rsid w:val="009D7AD4"/>
    <w:rsid w:val="009E061E"/>
    <w:rsid w:val="009E10CC"/>
    <w:rsid w:val="009E2116"/>
    <w:rsid w:val="009E2B5D"/>
    <w:rsid w:val="009E2DE9"/>
    <w:rsid w:val="009E40A0"/>
    <w:rsid w:val="009E41CC"/>
    <w:rsid w:val="009E4D25"/>
    <w:rsid w:val="009E5262"/>
    <w:rsid w:val="009E6BBE"/>
    <w:rsid w:val="009E719D"/>
    <w:rsid w:val="009F0535"/>
    <w:rsid w:val="009F32DC"/>
    <w:rsid w:val="009F58FF"/>
    <w:rsid w:val="009F5C7A"/>
    <w:rsid w:val="009F6246"/>
    <w:rsid w:val="009F6AE2"/>
    <w:rsid w:val="009F6D39"/>
    <w:rsid w:val="009F6D6D"/>
    <w:rsid w:val="009F77CF"/>
    <w:rsid w:val="00A01914"/>
    <w:rsid w:val="00A04A07"/>
    <w:rsid w:val="00A05579"/>
    <w:rsid w:val="00A05EA1"/>
    <w:rsid w:val="00A067DD"/>
    <w:rsid w:val="00A0722A"/>
    <w:rsid w:val="00A10555"/>
    <w:rsid w:val="00A108EA"/>
    <w:rsid w:val="00A11CAD"/>
    <w:rsid w:val="00A139D4"/>
    <w:rsid w:val="00A14C26"/>
    <w:rsid w:val="00A1519A"/>
    <w:rsid w:val="00A176AE"/>
    <w:rsid w:val="00A17968"/>
    <w:rsid w:val="00A20ED0"/>
    <w:rsid w:val="00A2122E"/>
    <w:rsid w:val="00A221C4"/>
    <w:rsid w:val="00A23D60"/>
    <w:rsid w:val="00A2521A"/>
    <w:rsid w:val="00A26DA6"/>
    <w:rsid w:val="00A270BC"/>
    <w:rsid w:val="00A277D3"/>
    <w:rsid w:val="00A335F6"/>
    <w:rsid w:val="00A33D4A"/>
    <w:rsid w:val="00A33D63"/>
    <w:rsid w:val="00A349D9"/>
    <w:rsid w:val="00A363CE"/>
    <w:rsid w:val="00A3663F"/>
    <w:rsid w:val="00A3701D"/>
    <w:rsid w:val="00A37C64"/>
    <w:rsid w:val="00A40322"/>
    <w:rsid w:val="00A40361"/>
    <w:rsid w:val="00A42803"/>
    <w:rsid w:val="00A42D3E"/>
    <w:rsid w:val="00A43F05"/>
    <w:rsid w:val="00A446B5"/>
    <w:rsid w:val="00A44B6A"/>
    <w:rsid w:val="00A44EF1"/>
    <w:rsid w:val="00A44F08"/>
    <w:rsid w:val="00A458C7"/>
    <w:rsid w:val="00A469CD"/>
    <w:rsid w:val="00A4789E"/>
    <w:rsid w:val="00A50B17"/>
    <w:rsid w:val="00A51547"/>
    <w:rsid w:val="00A53E96"/>
    <w:rsid w:val="00A55191"/>
    <w:rsid w:val="00A558F9"/>
    <w:rsid w:val="00A55A9B"/>
    <w:rsid w:val="00A55DFD"/>
    <w:rsid w:val="00A5667D"/>
    <w:rsid w:val="00A57359"/>
    <w:rsid w:val="00A603D3"/>
    <w:rsid w:val="00A60BA1"/>
    <w:rsid w:val="00A61804"/>
    <w:rsid w:val="00A61E42"/>
    <w:rsid w:val="00A63927"/>
    <w:rsid w:val="00A63E5D"/>
    <w:rsid w:val="00A642ED"/>
    <w:rsid w:val="00A648B2"/>
    <w:rsid w:val="00A66726"/>
    <w:rsid w:val="00A71067"/>
    <w:rsid w:val="00A72719"/>
    <w:rsid w:val="00A72B7A"/>
    <w:rsid w:val="00A72F10"/>
    <w:rsid w:val="00A73055"/>
    <w:rsid w:val="00A7495A"/>
    <w:rsid w:val="00A75D6D"/>
    <w:rsid w:val="00A75FF3"/>
    <w:rsid w:val="00A8215A"/>
    <w:rsid w:val="00A82587"/>
    <w:rsid w:val="00A82CE7"/>
    <w:rsid w:val="00A8368C"/>
    <w:rsid w:val="00A84AAD"/>
    <w:rsid w:val="00A85FDE"/>
    <w:rsid w:val="00A86560"/>
    <w:rsid w:val="00A87FC7"/>
    <w:rsid w:val="00A9050E"/>
    <w:rsid w:val="00A90580"/>
    <w:rsid w:val="00A90C0B"/>
    <w:rsid w:val="00A91074"/>
    <w:rsid w:val="00A911C0"/>
    <w:rsid w:val="00A9129C"/>
    <w:rsid w:val="00A92DF0"/>
    <w:rsid w:val="00A92F45"/>
    <w:rsid w:val="00A934C3"/>
    <w:rsid w:val="00A9350A"/>
    <w:rsid w:val="00A9442B"/>
    <w:rsid w:val="00A94F57"/>
    <w:rsid w:val="00A95809"/>
    <w:rsid w:val="00A9681A"/>
    <w:rsid w:val="00A9715C"/>
    <w:rsid w:val="00A97559"/>
    <w:rsid w:val="00AA019D"/>
    <w:rsid w:val="00AA1E17"/>
    <w:rsid w:val="00AA21C3"/>
    <w:rsid w:val="00AA23D6"/>
    <w:rsid w:val="00AA28B2"/>
    <w:rsid w:val="00AA4287"/>
    <w:rsid w:val="00AA4C18"/>
    <w:rsid w:val="00AA66A8"/>
    <w:rsid w:val="00AA6DA5"/>
    <w:rsid w:val="00AA6DD3"/>
    <w:rsid w:val="00AA79E6"/>
    <w:rsid w:val="00AB18BC"/>
    <w:rsid w:val="00AB2B1A"/>
    <w:rsid w:val="00AB3729"/>
    <w:rsid w:val="00AB44FE"/>
    <w:rsid w:val="00AB4558"/>
    <w:rsid w:val="00AB47C3"/>
    <w:rsid w:val="00AB5C31"/>
    <w:rsid w:val="00AB6216"/>
    <w:rsid w:val="00AB6608"/>
    <w:rsid w:val="00AB7004"/>
    <w:rsid w:val="00AB7063"/>
    <w:rsid w:val="00AC0CC0"/>
    <w:rsid w:val="00AC2712"/>
    <w:rsid w:val="00AC45A7"/>
    <w:rsid w:val="00AD0CE7"/>
    <w:rsid w:val="00AD10C5"/>
    <w:rsid w:val="00AD11B9"/>
    <w:rsid w:val="00AD1ECB"/>
    <w:rsid w:val="00AD30AA"/>
    <w:rsid w:val="00AD359D"/>
    <w:rsid w:val="00AD3D5A"/>
    <w:rsid w:val="00AD3FC7"/>
    <w:rsid w:val="00AD5358"/>
    <w:rsid w:val="00AD5EEF"/>
    <w:rsid w:val="00AD6209"/>
    <w:rsid w:val="00AD738B"/>
    <w:rsid w:val="00AE08B1"/>
    <w:rsid w:val="00AE0EEE"/>
    <w:rsid w:val="00AE17E2"/>
    <w:rsid w:val="00AE4118"/>
    <w:rsid w:val="00AE5524"/>
    <w:rsid w:val="00AF176A"/>
    <w:rsid w:val="00AF319B"/>
    <w:rsid w:val="00AF3586"/>
    <w:rsid w:val="00AF5F10"/>
    <w:rsid w:val="00AF6903"/>
    <w:rsid w:val="00AF6EAD"/>
    <w:rsid w:val="00AF7A54"/>
    <w:rsid w:val="00B00FE1"/>
    <w:rsid w:val="00B01498"/>
    <w:rsid w:val="00B01A81"/>
    <w:rsid w:val="00B03F3F"/>
    <w:rsid w:val="00B04C8F"/>
    <w:rsid w:val="00B06FB8"/>
    <w:rsid w:val="00B0740E"/>
    <w:rsid w:val="00B1308E"/>
    <w:rsid w:val="00B137F4"/>
    <w:rsid w:val="00B13FBF"/>
    <w:rsid w:val="00B1552A"/>
    <w:rsid w:val="00B17FE6"/>
    <w:rsid w:val="00B222F5"/>
    <w:rsid w:val="00B22FB9"/>
    <w:rsid w:val="00B240E3"/>
    <w:rsid w:val="00B2534C"/>
    <w:rsid w:val="00B25B14"/>
    <w:rsid w:val="00B276F2"/>
    <w:rsid w:val="00B34166"/>
    <w:rsid w:val="00B351D3"/>
    <w:rsid w:val="00B352AE"/>
    <w:rsid w:val="00B3796B"/>
    <w:rsid w:val="00B41AE3"/>
    <w:rsid w:val="00B446F7"/>
    <w:rsid w:val="00B44D09"/>
    <w:rsid w:val="00B45768"/>
    <w:rsid w:val="00B50AF2"/>
    <w:rsid w:val="00B52FAE"/>
    <w:rsid w:val="00B52FE8"/>
    <w:rsid w:val="00B5384E"/>
    <w:rsid w:val="00B546EF"/>
    <w:rsid w:val="00B56B71"/>
    <w:rsid w:val="00B6012D"/>
    <w:rsid w:val="00B60E19"/>
    <w:rsid w:val="00B61B93"/>
    <w:rsid w:val="00B632AD"/>
    <w:rsid w:val="00B635EE"/>
    <w:rsid w:val="00B637FD"/>
    <w:rsid w:val="00B63D41"/>
    <w:rsid w:val="00B63F22"/>
    <w:rsid w:val="00B64399"/>
    <w:rsid w:val="00B65E31"/>
    <w:rsid w:val="00B675F8"/>
    <w:rsid w:val="00B67631"/>
    <w:rsid w:val="00B71FAB"/>
    <w:rsid w:val="00B73792"/>
    <w:rsid w:val="00B74BE1"/>
    <w:rsid w:val="00B7543B"/>
    <w:rsid w:val="00B763F2"/>
    <w:rsid w:val="00B76AF9"/>
    <w:rsid w:val="00B771FB"/>
    <w:rsid w:val="00B77CC1"/>
    <w:rsid w:val="00B77CE9"/>
    <w:rsid w:val="00B77D5E"/>
    <w:rsid w:val="00B77F02"/>
    <w:rsid w:val="00B81345"/>
    <w:rsid w:val="00B8159B"/>
    <w:rsid w:val="00B823A2"/>
    <w:rsid w:val="00B828AC"/>
    <w:rsid w:val="00B83AA9"/>
    <w:rsid w:val="00B870FD"/>
    <w:rsid w:val="00B876B7"/>
    <w:rsid w:val="00B905A4"/>
    <w:rsid w:val="00B91364"/>
    <w:rsid w:val="00B91D2A"/>
    <w:rsid w:val="00B92C16"/>
    <w:rsid w:val="00B94CAC"/>
    <w:rsid w:val="00B95CEC"/>
    <w:rsid w:val="00B966BF"/>
    <w:rsid w:val="00B97677"/>
    <w:rsid w:val="00B97C41"/>
    <w:rsid w:val="00BA0982"/>
    <w:rsid w:val="00BA1FFF"/>
    <w:rsid w:val="00BA287C"/>
    <w:rsid w:val="00BA294F"/>
    <w:rsid w:val="00BA3FA3"/>
    <w:rsid w:val="00BA413C"/>
    <w:rsid w:val="00BA5321"/>
    <w:rsid w:val="00BA548A"/>
    <w:rsid w:val="00BA6BD0"/>
    <w:rsid w:val="00BA776B"/>
    <w:rsid w:val="00BA7B17"/>
    <w:rsid w:val="00BB37B7"/>
    <w:rsid w:val="00BB665A"/>
    <w:rsid w:val="00BC082C"/>
    <w:rsid w:val="00BC1593"/>
    <w:rsid w:val="00BC1D84"/>
    <w:rsid w:val="00BC2CBB"/>
    <w:rsid w:val="00BC3350"/>
    <w:rsid w:val="00BC585E"/>
    <w:rsid w:val="00BC6149"/>
    <w:rsid w:val="00BD0DA5"/>
    <w:rsid w:val="00BD22CE"/>
    <w:rsid w:val="00BD3AC9"/>
    <w:rsid w:val="00BD41E6"/>
    <w:rsid w:val="00BD477C"/>
    <w:rsid w:val="00BD49D7"/>
    <w:rsid w:val="00BD4C29"/>
    <w:rsid w:val="00BD4EBC"/>
    <w:rsid w:val="00BD4ECE"/>
    <w:rsid w:val="00BD636D"/>
    <w:rsid w:val="00BD74B1"/>
    <w:rsid w:val="00BD7ECE"/>
    <w:rsid w:val="00BE0874"/>
    <w:rsid w:val="00BE1478"/>
    <w:rsid w:val="00BE24F7"/>
    <w:rsid w:val="00BE37CD"/>
    <w:rsid w:val="00BE4679"/>
    <w:rsid w:val="00BE7215"/>
    <w:rsid w:val="00BF0D31"/>
    <w:rsid w:val="00BF2480"/>
    <w:rsid w:val="00BF298F"/>
    <w:rsid w:val="00BF3783"/>
    <w:rsid w:val="00BF3944"/>
    <w:rsid w:val="00BF3F04"/>
    <w:rsid w:val="00BF4617"/>
    <w:rsid w:val="00BF46EB"/>
    <w:rsid w:val="00BF4FC3"/>
    <w:rsid w:val="00BF6005"/>
    <w:rsid w:val="00BF6934"/>
    <w:rsid w:val="00BF69CE"/>
    <w:rsid w:val="00C023E1"/>
    <w:rsid w:val="00C03D5B"/>
    <w:rsid w:val="00C03EE9"/>
    <w:rsid w:val="00C04435"/>
    <w:rsid w:val="00C0526B"/>
    <w:rsid w:val="00C05F83"/>
    <w:rsid w:val="00C111B9"/>
    <w:rsid w:val="00C124DF"/>
    <w:rsid w:val="00C135FF"/>
    <w:rsid w:val="00C13AFF"/>
    <w:rsid w:val="00C14986"/>
    <w:rsid w:val="00C153FB"/>
    <w:rsid w:val="00C15E78"/>
    <w:rsid w:val="00C20ABB"/>
    <w:rsid w:val="00C2325B"/>
    <w:rsid w:val="00C233FD"/>
    <w:rsid w:val="00C23753"/>
    <w:rsid w:val="00C259EB"/>
    <w:rsid w:val="00C263E0"/>
    <w:rsid w:val="00C278BD"/>
    <w:rsid w:val="00C33EF0"/>
    <w:rsid w:val="00C33FD2"/>
    <w:rsid w:val="00C36B38"/>
    <w:rsid w:val="00C376DC"/>
    <w:rsid w:val="00C40026"/>
    <w:rsid w:val="00C40368"/>
    <w:rsid w:val="00C405CC"/>
    <w:rsid w:val="00C423FB"/>
    <w:rsid w:val="00C42641"/>
    <w:rsid w:val="00C43CA8"/>
    <w:rsid w:val="00C43D48"/>
    <w:rsid w:val="00C43F71"/>
    <w:rsid w:val="00C44FA9"/>
    <w:rsid w:val="00C45400"/>
    <w:rsid w:val="00C47BC6"/>
    <w:rsid w:val="00C510B1"/>
    <w:rsid w:val="00C53179"/>
    <w:rsid w:val="00C55BE4"/>
    <w:rsid w:val="00C61CFF"/>
    <w:rsid w:val="00C6275A"/>
    <w:rsid w:val="00C63E32"/>
    <w:rsid w:val="00C65720"/>
    <w:rsid w:val="00C65966"/>
    <w:rsid w:val="00C65D56"/>
    <w:rsid w:val="00C65DB5"/>
    <w:rsid w:val="00C71080"/>
    <w:rsid w:val="00C71EDD"/>
    <w:rsid w:val="00C72237"/>
    <w:rsid w:val="00C72911"/>
    <w:rsid w:val="00C730EE"/>
    <w:rsid w:val="00C744EE"/>
    <w:rsid w:val="00C74A3F"/>
    <w:rsid w:val="00C7552A"/>
    <w:rsid w:val="00C76814"/>
    <w:rsid w:val="00C77560"/>
    <w:rsid w:val="00C77EDF"/>
    <w:rsid w:val="00C81DFF"/>
    <w:rsid w:val="00C82513"/>
    <w:rsid w:val="00C826C9"/>
    <w:rsid w:val="00C82A6C"/>
    <w:rsid w:val="00C84403"/>
    <w:rsid w:val="00C851FC"/>
    <w:rsid w:val="00C86092"/>
    <w:rsid w:val="00C9054C"/>
    <w:rsid w:val="00C91191"/>
    <w:rsid w:val="00C92B24"/>
    <w:rsid w:val="00C93CEA"/>
    <w:rsid w:val="00C943DE"/>
    <w:rsid w:val="00C978AC"/>
    <w:rsid w:val="00CA1227"/>
    <w:rsid w:val="00CA3028"/>
    <w:rsid w:val="00CA3029"/>
    <w:rsid w:val="00CA3319"/>
    <w:rsid w:val="00CA3E66"/>
    <w:rsid w:val="00CA4A23"/>
    <w:rsid w:val="00CA78A0"/>
    <w:rsid w:val="00CA7B72"/>
    <w:rsid w:val="00CA7CC7"/>
    <w:rsid w:val="00CB08DD"/>
    <w:rsid w:val="00CB0B99"/>
    <w:rsid w:val="00CB140B"/>
    <w:rsid w:val="00CB23C1"/>
    <w:rsid w:val="00CB45CA"/>
    <w:rsid w:val="00CB51D9"/>
    <w:rsid w:val="00CB56F8"/>
    <w:rsid w:val="00CB5A6D"/>
    <w:rsid w:val="00CB613E"/>
    <w:rsid w:val="00CB6342"/>
    <w:rsid w:val="00CB7DF0"/>
    <w:rsid w:val="00CB7E6E"/>
    <w:rsid w:val="00CC08C3"/>
    <w:rsid w:val="00CC101E"/>
    <w:rsid w:val="00CC1D14"/>
    <w:rsid w:val="00CC2D99"/>
    <w:rsid w:val="00CC3BDC"/>
    <w:rsid w:val="00CC40A8"/>
    <w:rsid w:val="00CC5F2D"/>
    <w:rsid w:val="00CD2B67"/>
    <w:rsid w:val="00CD3D4E"/>
    <w:rsid w:val="00CD3F20"/>
    <w:rsid w:val="00CD4FCD"/>
    <w:rsid w:val="00CD5803"/>
    <w:rsid w:val="00CD71D1"/>
    <w:rsid w:val="00CD7C18"/>
    <w:rsid w:val="00CD7F51"/>
    <w:rsid w:val="00CE2119"/>
    <w:rsid w:val="00CE29A4"/>
    <w:rsid w:val="00CE30E0"/>
    <w:rsid w:val="00CE329A"/>
    <w:rsid w:val="00CE3851"/>
    <w:rsid w:val="00CE4941"/>
    <w:rsid w:val="00CE49B0"/>
    <w:rsid w:val="00CE537A"/>
    <w:rsid w:val="00CE5CAB"/>
    <w:rsid w:val="00CE6D0E"/>
    <w:rsid w:val="00CE7665"/>
    <w:rsid w:val="00CE7EA1"/>
    <w:rsid w:val="00CF014F"/>
    <w:rsid w:val="00CF2E44"/>
    <w:rsid w:val="00CF4EA9"/>
    <w:rsid w:val="00CF56B7"/>
    <w:rsid w:val="00CF7127"/>
    <w:rsid w:val="00D03026"/>
    <w:rsid w:val="00D031D4"/>
    <w:rsid w:val="00D03548"/>
    <w:rsid w:val="00D03908"/>
    <w:rsid w:val="00D03AC9"/>
    <w:rsid w:val="00D03FB6"/>
    <w:rsid w:val="00D04068"/>
    <w:rsid w:val="00D041C6"/>
    <w:rsid w:val="00D04A56"/>
    <w:rsid w:val="00D052A4"/>
    <w:rsid w:val="00D0538F"/>
    <w:rsid w:val="00D06B9B"/>
    <w:rsid w:val="00D07109"/>
    <w:rsid w:val="00D07B51"/>
    <w:rsid w:val="00D1010B"/>
    <w:rsid w:val="00D10E11"/>
    <w:rsid w:val="00D11BDE"/>
    <w:rsid w:val="00D12BB6"/>
    <w:rsid w:val="00D13264"/>
    <w:rsid w:val="00D157B2"/>
    <w:rsid w:val="00D15D21"/>
    <w:rsid w:val="00D16149"/>
    <w:rsid w:val="00D1789A"/>
    <w:rsid w:val="00D17B81"/>
    <w:rsid w:val="00D17E48"/>
    <w:rsid w:val="00D20A00"/>
    <w:rsid w:val="00D2244D"/>
    <w:rsid w:val="00D22596"/>
    <w:rsid w:val="00D246C1"/>
    <w:rsid w:val="00D24ADF"/>
    <w:rsid w:val="00D25711"/>
    <w:rsid w:val="00D26482"/>
    <w:rsid w:val="00D2664C"/>
    <w:rsid w:val="00D266AF"/>
    <w:rsid w:val="00D26904"/>
    <w:rsid w:val="00D27022"/>
    <w:rsid w:val="00D2702D"/>
    <w:rsid w:val="00D27403"/>
    <w:rsid w:val="00D275B9"/>
    <w:rsid w:val="00D27C21"/>
    <w:rsid w:val="00D30D67"/>
    <w:rsid w:val="00D312AC"/>
    <w:rsid w:val="00D3177B"/>
    <w:rsid w:val="00D3212D"/>
    <w:rsid w:val="00D33017"/>
    <w:rsid w:val="00D33083"/>
    <w:rsid w:val="00D33694"/>
    <w:rsid w:val="00D339BB"/>
    <w:rsid w:val="00D35F0E"/>
    <w:rsid w:val="00D402D6"/>
    <w:rsid w:val="00D42E1A"/>
    <w:rsid w:val="00D42E88"/>
    <w:rsid w:val="00D47FC0"/>
    <w:rsid w:val="00D512AB"/>
    <w:rsid w:val="00D547AE"/>
    <w:rsid w:val="00D56895"/>
    <w:rsid w:val="00D60011"/>
    <w:rsid w:val="00D61031"/>
    <w:rsid w:val="00D611E8"/>
    <w:rsid w:val="00D61A9F"/>
    <w:rsid w:val="00D62797"/>
    <w:rsid w:val="00D63BD5"/>
    <w:rsid w:val="00D642A6"/>
    <w:rsid w:val="00D648A1"/>
    <w:rsid w:val="00D65D4C"/>
    <w:rsid w:val="00D67400"/>
    <w:rsid w:val="00D6792A"/>
    <w:rsid w:val="00D67B5E"/>
    <w:rsid w:val="00D70247"/>
    <w:rsid w:val="00D707BD"/>
    <w:rsid w:val="00D71035"/>
    <w:rsid w:val="00D721B2"/>
    <w:rsid w:val="00D767E9"/>
    <w:rsid w:val="00D768AC"/>
    <w:rsid w:val="00D771DC"/>
    <w:rsid w:val="00D8118C"/>
    <w:rsid w:val="00D82C4E"/>
    <w:rsid w:val="00D83984"/>
    <w:rsid w:val="00D83CB8"/>
    <w:rsid w:val="00D83D57"/>
    <w:rsid w:val="00D84DFB"/>
    <w:rsid w:val="00D85A90"/>
    <w:rsid w:val="00D85BE6"/>
    <w:rsid w:val="00D906D5"/>
    <w:rsid w:val="00D9199E"/>
    <w:rsid w:val="00D92DBA"/>
    <w:rsid w:val="00D94047"/>
    <w:rsid w:val="00D94964"/>
    <w:rsid w:val="00D94D3B"/>
    <w:rsid w:val="00D96B2C"/>
    <w:rsid w:val="00D97533"/>
    <w:rsid w:val="00D978D0"/>
    <w:rsid w:val="00D97F7E"/>
    <w:rsid w:val="00DA4A99"/>
    <w:rsid w:val="00DA5053"/>
    <w:rsid w:val="00DA5EB2"/>
    <w:rsid w:val="00DA754F"/>
    <w:rsid w:val="00DB1A22"/>
    <w:rsid w:val="00DB3877"/>
    <w:rsid w:val="00DB3C2C"/>
    <w:rsid w:val="00DB45D0"/>
    <w:rsid w:val="00DC0E92"/>
    <w:rsid w:val="00DC18DA"/>
    <w:rsid w:val="00DC1C8B"/>
    <w:rsid w:val="00DC313D"/>
    <w:rsid w:val="00DC3A5A"/>
    <w:rsid w:val="00DC7842"/>
    <w:rsid w:val="00DD0169"/>
    <w:rsid w:val="00DD04FC"/>
    <w:rsid w:val="00DD2DF3"/>
    <w:rsid w:val="00DD4721"/>
    <w:rsid w:val="00DD51C0"/>
    <w:rsid w:val="00DD5C90"/>
    <w:rsid w:val="00DE098E"/>
    <w:rsid w:val="00DE0C4F"/>
    <w:rsid w:val="00DE19AA"/>
    <w:rsid w:val="00DE1D65"/>
    <w:rsid w:val="00DE2B8A"/>
    <w:rsid w:val="00DE49D5"/>
    <w:rsid w:val="00DE6097"/>
    <w:rsid w:val="00DE6C2C"/>
    <w:rsid w:val="00DE7616"/>
    <w:rsid w:val="00DE7640"/>
    <w:rsid w:val="00DF0015"/>
    <w:rsid w:val="00DF07CC"/>
    <w:rsid w:val="00DF1A5B"/>
    <w:rsid w:val="00DF2D93"/>
    <w:rsid w:val="00DF307F"/>
    <w:rsid w:val="00DF4ED2"/>
    <w:rsid w:val="00DF711E"/>
    <w:rsid w:val="00DF76D2"/>
    <w:rsid w:val="00DF7C40"/>
    <w:rsid w:val="00E00645"/>
    <w:rsid w:val="00E00A5A"/>
    <w:rsid w:val="00E01740"/>
    <w:rsid w:val="00E035E5"/>
    <w:rsid w:val="00E03F97"/>
    <w:rsid w:val="00E044C9"/>
    <w:rsid w:val="00E04BDE"/>
    <w:rsid w:val="00E05395"/>
    <w:rsid w:val="00E069BD"/>
    <w:rsid w:val="00E12BA9"/>
    <w:rsid w:val="00E13684"/>
    <w:rsid w:val="00E14757"/>
    <w:rsid w:val="00E16A24"/>
    <w:rsid w:val="00E16AB7"/>
    <w:rsid w:val="00E200DE"/>
    <w:rsid w:val="00E20171"/>
    <w:rsid w:val="00E2115F"/>
    <w:rsid w:val="00E21F85"/>
    <w:rsid w:val="00E224E9"/>
    <w:rsid w:val="00E22AB4"/>
    <w:rsid w:val="00E23326"/>
    <w:rsid w:val="00E23EAE"/>
    <w:rsid w:val="00E24DFE"/>
    <w:rsid w:val="00E2634F"/>
    <w:rsid w:val="00E27D89"/>
    <w:rsid w:val="00E31103"/>
    <w:rsid w:val="00E31BA1"/>
    <w:rsid w:val="00E32052"/>
    <w:rsid w:val="00E3260A"/>
    <w:rsid w:val="00E3309C"/>
    <w:rsid w:val="00E34163"/>
    <w:rsid w:val="00E36BE7"/>
    <w:rsid w:val="00E41366"/>
    <w:rsid w:val="00E42C1E"/>
    <w:rsid w:val="00E43727"/>
    <w:rsid w:val="00E440A3"/>
    <w:rsid w:val="00E44394"/>
    <w:rsid w:val="00E4444A"/>
    <w:rsid w:val="00E4470B"/>
    <w:rsid w:val="00E454B6"/>
    <w:rsid w:val="00E47BB4"/>
    <w:rsid w:val="00E5052B"/>
    <w:rsid w:val="00E50EE1"/>
    <w:rsid w:val="00E50F22"/>
    <w:rsid w:val="00E5176B"/>
    <w:rsid w:val="00E52242"/>
    <w:rsid w:val="00E55A2F"/>
    <w:rsid w:val="00E560DD"/>
    <w:rsid w:val="00E56669"/>
    <w:rsid w:val="00E567A3"/>
    <w:rsid w:val="00E57932"/>
    <w:rsid w:val="00E60785"/>
    <w:rsid w:val="00E60942"/>
    <w:rsid w:val="00E60D2C"/>
    <w:rsid w:val="00E61856"/>
    <w:rsid w:val="00E623B2"/>
    <w:rsid w:val="00E62A82"/>
    <w:rsid w:val="00E62F49"/>
    <w:rsid w:val="00E634B0"/>
    <w:rsid w:val="00E641C9"/>
    <w:rsid w:val="00E6507D"/>
    <w:rsid w:val="00E65AEC"/>
    <w:rsid w:val="00E66B20"/>
    <w:rsid w:val="00E67303"/>
    <w:rsid w:val="00E71AD6"/>
    <w:rsid w:val="00E72689"/>
    <w:rsid w:val="00E74CD9"/>
    <w:rsid w:val="00E75218"/>
    <w:rsid w:val="00E77D45"/>
    <w:rsid w:val="00E80E73"/>
    <w:rsid w:val="00E81593"/>
    <w:rsid w:val="00E824A4"/>
    <w:rsid w:val="00E82D62"/>
    <w:rsid w:val="00E843DD"/>
    <w:rsid w:val="00E84536"/>
    <w:rsid w:val="00E85153"/>
    <w:rsid w:val="00E85BB3"/>
    <w:rsid w:val="00E876C1"/>
    <w:rsid w:val="00E87B76"/>
    <w:rsid w:val="00E91E10"/>
    <w:rsid w:val="00E91FCD"/>
    <w:rsid w:val="00E92080"/>
    <w:rsid w:val="00E939C0"/>
    <w:rsid w:val="00E94A03"/>
    <w:rsid w:val="00E959B6"/>
    <w:rsid w:val="00E95A95"/>
    <w:rsid w:val="00E97C0A"/>
    <w:rsid w:val="00EA1430"/>
    <w:rsid w:val="00EA232E"/>
    <w:rsid w:val="00EA23D5"/>
    <w:rsid w:val="00EA2669"/>
    <w:rsid w:val="00EA367F"/>
    <w:rsid w:val="00EA499B"/>
    <w:rsid w:val="00EA4D3A"/>
    <w:rsid w:val="00EA5AA1"/>
    <w:rsid w:val="00EA7CCF"/>
    <w:rsid w:val="00EB043E"/>
    <w:rsid w:val="00EB2077"/>
    <w:rsid w:val="00EB2166"/>
    <w:rsid w:val="00EB39D6"/>
    <w:rsid w:val="00EB3FF9"/>
    <w:rsid w:val="00EB4238"/>
    <w:rsid w:val="00EB477F"/>
    <w:rsid w:val="00EB5F9A"/>
    <w:rsid w:val="00EB69CD"/>
    <w:rsid w:val="00EC026A"/>
    <w:rsid w:val="00EC085F"/>
    <w:rsid w:val="00EC1250"/>
    <w:rsid w:val="00EC2CDE"/>
    <w:rsid w:val="00EC3072"/>
    <w:rsid w:val="00EC69F9"/>
    <w:rsid w:val="00EC6CD5"/>
    <w:rsid w:val="00ED01F2"/>
    <w:rsid w:val="00ED0A8B"/>
    <w:rsid w:val="00ED0D47"/>
    <w:rsid w:val="00ED1BC3"/>
    <w:rsid w:val="00ED2A11"/>
    <w:rsid w:val="00ED2E2A"/>
    <w:rsid w:val="00ED5372"/>
    <w:rsid w:val="00EE2936"/>
    <w:rsid w:val="00EE3230"/>
    <w:rsid w:val="00EE3256"/>
    <w:rsid w:val="00EE3924"/>
    <w:rsid w:val="00EE428A"/>
    <w:rsid w:val="00EE66B9"/>
    <w:rsid w:val="00EE71C1"/>
    <w:rsid w:val="00EE7C0A"/>
    <w:rsid w:val="00EF03AC"/>
    <w:rsid w:val="00EF2017"/>
    <w:rsid w:val="00EF22E2"/>
    <w:rsid w:val="00EF4CE8"/>
    <w:rsid w:val="00EF5473"/>
    <w:rsid w:val="00EF5F5A"/>
    <w:rsid w:val="00EF7B20"/>
    <w:rsid w:val="00EF7D04"/>
    <w:rsid w:val="00F0012E"/>
    <w:rsid w:val="00F0110E"/>
    <w:rsid w:val="00F0381A"/>
    <w:rsid w:val="00F0495E"/>
    <w:rsid w:val="00F05040"/>
    <w:rsid w:val="00F0542A"/>
    <w:rsid w:val="00F063D5"/>
    <w:rsid w:val="00F07239"/>
    <w:rsid w:val="00F10356"/>
    <w:rsid w:val="00F1118C"/>
    <w:rsid w:val="00F1238B"/>
    <w:rsid w:val="00F12B84"/>
    <w:rsid w:val="00F12EC3"/>
    <w:rsid w:val="00F1372C"/>
    <w:rsid w:val="00F1442C"/>
    <w:rsid w:val="00F14A52"/>
    <w:rsid w:val="00F15DC2"/>
    <w:rsid w:val="00F170C0"/>
    <w:rsid w:val="00F171EA"/>
    <w:rsid w:val="00F17A5B"/>
    <w:rsid w:val="00F20C34"/>
    <w:rsid w:val="00F211C7"/>
    <w:rsid w:val="00F213D7"/>
    <w:rsid w:val="00F2187C"/>
    <w:rsid w:val="00F220F1"/>
    <w:rsid w:val="00F25038"/>
    <w:rsid w:val="00F26286"/>
    <w:rsid w:val="00F26349"/>
    <w:rsid w:val="00F30045"/>
    <w:rsid w:val="00F326D8"/>
    <w:rsid w:val="00F35E5E"/>
    <w:rsid w:val="00F402BC"/>
    <w:rsid w:val="00F4047E"/>
    <w:rsid w:val="00F40CB8"/>
    <w:rsid w:val="00F40D4A"/>
    <w:rsid w:val="00F43D0D"/>
    <w:rsid w:val="00F44C70"/>
    <w:rsid w:val="00F459DE"/>
    <w:rsid w:val="00F45ED6"/>
    <w:rsid w:val="00F46401"/>
    <w:rsid w:val="00F479E7"/>
    <w:rsid w:val="00F50895"/>
    <w:rsid w:val="00F54D1F"/>
    <w:rsid w:val="00F550D2"/>
    <w:rsid w:val="00F5576B"/>
    <w:rsid w:val="00F55864"/>
    <w:rsid w:val="00F5688F"/>
    <w:rsid w:val="00F60221"/>
    <w:rsid w:val="00F617C6"/>
    <w:rsid w:val="00F61E6E"/>
    <w:rsid w:val="00F648CF"/>
    <w:rsid w:val="00F654E7"/>
    <w:rsid w:val="00F667E4"/>
    <w:rsid w:val="00F66CF4"/>
    <w:rsid w:val="00F733B4"/>
    <w:rsid w:val="00F74343"/>
    <w:rsid w:val="00F751D8"/>
    <w:rsid w:val="00F7562A"/>
    <w:rsid w:val="00F7707F"/>
    <w:rsid w:val="00F773DB"/>
    <w:rsid w:val="00F7789D"/>
    <w:rsid w:val="00F805D0"/>
    <w:rsid w:val="00F80BD4"/>
    <w:rsid w:val="00F80D42"/>
    <w:rsid w:val="00F8107C"/>
    <w:rsid w:val="00F81D1E"/>
    <w:rsid w:val="00F82099"/>
    <w:rsid w:val="00F837C5"/>
    <w:rsid w:val="00F8683C"/>
    <w:rsid w:val="00F872CB"/>
    <w:rsid w:val="00F87C38"/>
    <w:rsid w:val="00F9120F"/>
    <w:rsid w:val="00F918BF"/>
    <w:rsid w:val="00F958C0"/>
    <w:rsid w:val="00F958C6"/>
    <w:rsid w:val="00F9677A"/>
    <w:rsid w:val="00F96B96"/>
    <w:rsid w:val="00F96C07"/>
    <w:rsid w:val="00F97648"/>
    <w:rsid w:val="00F97C5D"/>
    <w:rsid w:val="00FA040E"/>
    <w:rsid w:val="00FA0764"/>
    <w:rsid w:val="00FA0B88"/>
    <w:rsid w:val="00FA1B83"/>
    <w:rsid w:val="00FA26CC"/>
    <w:rsid w:val="00FA2AD5"/>
    <w:rsid w:val="00FA3F95"/>
    <w:rsid w:val="00FA5612"/>
    <w:rsid w:val="00FA752F"/>
    <w:rsid w:val="00FB0673"/>
    <w:rsid w:val="00FB0CF9"/>
    <w:rsid w:val="00FB252E"/>
    <w:rsid w:val="00FB2DAD"/>
    <w:rsid w:val="00FB3DD1"/>
    <w:rsid w:val="00FB40E6"/>
    <w:rsid w:val="00FB422D"/>
    <w:rsid w:val="00FB4D9D"/>
    <w:rsid w:val="00FB58AA"/>
    <w:rsid w:val="00FB5F24"/>
    <w:rsid w:val="00FB67F6"/>
    <w:rsid w:val="00FB7EFB"/>
    <w:rsid w:val="00FC0EE9"/>
    <w:rsid w:val="00FC16BF"/>
    <w:rsid w:val="00FC1F78"/>
    <w:rsid w:val="00FC48C8"/>
    <w:rsid w:val="00FC5A5A"/>
    <w:rsid w:val="00FC5F05"/>
    <w:rsid w:val="00FC64C7"/>
    <w:rsid w:val="00FC6B86"/>
    <w:rsid w:val="00FD33F8"/>
    <w:rsid w:val="00FD3DFF"/>
    <w:rsid w:val="00FD3F03"/>
    <w:rsid w:val="00FD431B"/>
    <w:rsid w:val="00FD43C0"/>
    <w:rsid w:val="00FD47F4"/>
    <w:rsid w:val="00FD54A8"/>
    <w:rsid w:val="00FD78B4"/>
    <w:rsid w:val="00FE09C9"/>
    <w:rsid w:val="00FE242B"/>
    <w:rsid w:val="00FE2481"/>
    <w:rsid w:val="00FE29C5"/>
    <w:rsid w:val="00FE301E"/>
    <w:rsid w:val="00FE69CF"/>
    <w:rsid w:val="00FE705D"/>
    <w:rsid w:val="00FF1477"/>
    <w:rsid w:val="00FF163C"/>
    <w:rsid w:val="00FF3E23"/>
    <w:rsid w:val="00FF53E2"/>
    <w:rsid w:val="00FF6C6E"/>
    <w:rsid w:val="00FF7ECA"/>
    <w:rsid w:val="6D7CC4F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A35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587"/>
    <w:pPr>
      <w:jc w:val="both"/>
    </w:pPr>
    <w:rPr>
      <w:rFonts w:ascii="Arial" w:hAnsi="Arial"/>
      <w:lang w:val="en-GB"/>
    </w:rPr>
  </w:style>
  <w:style w:type="paragraph" w:styleId="Heading1">
    <w:name w:val="heading 1"/>
    <w:aliases w:val="Regs Chapter"/>
    <w:basedOn w:val="Normal"/>
    <w:next w:val="Normal"/>
    <w:link w:val="Heading1Char"/>
    <w:uiPriority w:val="9"/>
    <w:qFormat/>
    <w:rsid w:val="000C3A49"/>
    <w:pPr>
      <w:keepNext/>
      <w:keepLines/>
      <w:numPr>
        <w:numId w:val="2"/>
      </w:numPr>
      <w:spacing w:before="480" w:after="0" w:line="276" w:lineRule="auto"/>
      <w:jc w:val="left"/>
      <w:outlineLvl w:val="0"/>
    </w:pPr>
    <w:rPr>
      <w:rFonts w:eastAsiaTheme="majorEastAsia" w:cstheme="majorBidi"/>
      <w:b/>
      <w:caps/>
      <w:szCs w:val="32"/>
    </w:rPr>
  </w:style>
  <w:style w:type="paragraph" w:styleId="Heading2">
    <w:name w:val="heading 2"/>
    <w:aliases w:val="Regs Article"/>
    <w:basedOn w:val="Normal"/>
    <w:next w:val="Normal"/>
    <w:link w:val="Heading2Char"/>
    <w:uiPriority w:val="9"/>
    <w:unhideWhenUsed/>
    <w:qFormat/>
    <w:rsid w:val="00AB4558"/>
    <w:pPr>
      <w:keepNext/>
      <w:keepLines/>
      <w:numPr>
        <w:numId w:val="3"/>
      </w:numPr>
      <w:spacing w:before="240" w:after="0" w:line="276" w:lineRule="auto"/>
      <w:jc w:val="left"/>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7A75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egs Chapter Char"/>
    <w:basedOn w:val="DefaultParagraphFont"/>
    <w:link w:val="Heading1"/>
    <w:uiPriority w:val="9"/>
    <w:rsid w:val="000C3A49"/>
    <w:rPr>
      <w:rFonts w:ascii="Arial" w:eastAsiaTheme="majorEastAsia" w:hAnsi="Arial" w:cstheme="majorBidi"/>
      <w:b/>
      <w:caps/>
      <w:szCs w:val="32"/>
    </w:rPr>
  </w:style>
  <w:style w:type="character" w:customStyle="1" w:styleId="Heading2Char">
    <w:name w:val="Heading 2 Char"/>
    <w:aliases w:val="Regs Article Char"/>
    <w:basedOn w:val="DefaultParagraphFont"/>
    <w:link w:val="Heading2"/>
    <w:uiPriority w:val="9"/>
    <w:rsid w:val="00AB4558"/>
    <w:rPr>
      <w:rFonts w:ascii="Arial" w:eastAsiaTheme="majorEastAsia" w:hAnsi="Arial" w:cstheme="majorBidi"/>
      <w:b/>
      <w:szCs w:val="26"/>
    </w:rPr>
  </w:style>
  <w:style w:type="character" w:customStyle="1" w:styleId="Heading3Char">
    <w:name w:val="Heading 3 Char"/>
    <w:basedOn w:val="DefaultParagraphFont"/>
    <w:link w:val="Heading3"/>
    <w:uiPriority w:val="9"/>
    <w:rsid w:val="007A757B"/>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067DD"/>
    <w:rPr>
      <w:sz w:val="16"/>
      <w:szCs w:val="16"/>
    </w:rPr>
  </w:style>
  <w:style w:type="paragraph" w:styleId="CommentText">
    <w:name w:val="annotation text"/>
    <w:basedOn w:val="Normal"/>
    <w:link w:val="CommentTextChar"/>
    <w:uiPriority w:val="99"/>
    <w:unhideWhenUsed/>
    <w:rsid w:val="00A067DD"/>
    <w:pPr>
      <w:spacing w:line="240" w:lineRule="auto"/>
    </w:pPr>
    <w:rPr>
      <w:sz w:val="20"/>
      <w:szCs w:val="20"/>
    </w:rPr>
  </w:style>
  <w:style w:type="character" w:customStyle="1" w:styleId="CommentTextChar">
    <w:name w:val="Comment Text Char"/>
    <w:basedOn w:val="DefaultParagraphFont"/>
    <w:link w:val="CommentText"/>
    <w:uiPriority w:val="99"/>
    <w:rsid w:val="00A067DD"/>
    <w:rPr>
      <w:sz w:val="20"/>
      <w:szCs w:val="20"/>
    </w:rPr>
  </w:style>
  <w:style w:type="paragraph" w:styleId="CommentSubject">
    <w:name w:val="annotation subject"/>
    <w:basedOn w:val="CommentText"/>
    <w:next w:val="CommentText"/>
    <w:link w:val="CommentSubjectChar"/>
    <w:uiPriority w:val="99"/>
    <w:semiHidden/>
    <w:unhideWhenUsed/>
    <w:rsid w:val="00A067DD"/>
    <w:rPr>
      <w:b/>
      <w:bCs/>
    </w:rPr>
  </w:style>
  <w:style w:type="character" w:customStyle="1" w:styleId="CommentSubjectChar">
    <w:name w:val="Comment Subject Char"/>
    <w:basedOn w:val="CommentTextChar"/>
    <w:link w:val="CommentSubject"/>
    <w:uiPriority w:val="99"/>
    <w:semiHidden/>
    <w:rsid w:val="00A067DD"/>
    <w:rPr>
      <w:b/>
      <w:bCs/>
      <w:sz w:val="20"/>
      <w:szCs w:val="20"/>
    </w:rPr>
  </w:style>
  <w:style w:type="paragraph" w:styleId="ListParagraph">
    <w:name w:val="List Paragraph"/>
    <w:basedOn w:val="Normal"/>
    <w:uiPriority w:val="34"/>
    <w:qFormat/>
    <w:rsid w:val="009B2F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607703"/>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CB6342"/>
    <w:pPr>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6F2BBD"/>
    <w:pPr>
      <w:tabs>
        <w:tab w:val="left" w:pos="426"/>
        <w:tab w:val="right" w:leader="dot" w:pos="9016"/>
      </w:tabs>
      <w:spacing w:after="100"/>
    </w:pPr>
  </w:style>
  <w:style w:type="paragraph" w:styleId="TOC2">
    <w:name w:val="toc 2"/>
    <w:basedOn w:val="Normal"/>
    <w:next w:val="Normal"/>
    <w:autoRedefine/>
    <w:uiPriority w:val="39"/>
    <w:unhideWhenUsed/>
    <w:rsid w:val="00930ABB"/>
    <w:pPr>
      <w:tabs>
        <w:tab w:val="right" w:leader="dot" w:pos="9016"/>
      </w:tabs>
      <w:spacing w:after="100"/>
      <w:ind w:left="220"/>
    </w:pPr>
  </w:style>
  <w:style w:type="character" w:styleId="Hyperlink">
    <w:name w:val="Hyperlink"/>
    <w:basedOn w:val="DefaultParagraphFont"/>
    <w:uiPriority w:val="99"/>
    <w:unhideWhenUsed/>
    <w:rsid w:val="00CB6342"/>
    <w:rPr>
      <w:color w:val="0563C1" w:themeColor="hyperlink"/>
      <w:u w:val="single"/>
    </w:rPr>
  </w:style>
  <w:style w:type="paragraph" w:styleId="Header">
    <w:name w:val="header"/>
    <w:basedOn w:val="Normal"/>
    <w:link w:val="HeaderChar"/>
    <w:uiPriority w:val="99"/>
    <w:unhideWhenUsed/>
    <w:rsid w:val="00CB6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6342"/>
    <w:rPr>
      <w:rFonts w:ascii="Arial" w:hAnsi="Arial"/>
    </w:rPr>
  </w:style>
  <w:style w:type="paragraph" w:styleId="Footer">
    <w:name w:val="footer"/>
    <w:basedOn w:val="Normal"/>
    <w:link w:val="FooterChar"/>
    <w:uiPriority w:val="99"/>
    <w:unhideWhenUsed/>
    <w:rsid w:val="00CB6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6342"/>
    <w:rPr>
      <w:rFonts w:ascii="Arial" w:hAnsi="Arial"/>
    </w:rPr>
  </w:style>
  <w:style w:type="character" w:styleId="Strong">
    <w:name w:val="Strong"/>
    <w:basedOn w:val="DefaultParagraphFont"/>
    <w:uiPriority w:val="22"/>
    <w:qFormat/>
    <w:rsid w:val="002C095F"/>
    <w:rPr>
      <w:b/>
      <w:bCs/>
    </w:rPr>
  </w:style>
  <w:style w:type="numbering" w:customStyle="1" w:styleId="Style1">
    <w:name w:val="Style1"/>
    <w:uiPriority w:val="99"/>
    <w:rsid w:val="00A04A07"/>
    <w:pPr>
      <w:numPr>
        <w:numId w:val="1"/>
      </w:numPr>
    </w:pPr>
  </w:style>
  <w:style w:type="paragraph" w:styleId="TOC3">
    <w:name w:val="toc 3"/>
    <w:basedOn w:val="Normal"/>
    <w:next w:val="Normal"/>
    <w:autoRedefine/>
    <w:uiPriority w:val="39"/>
    <w:unhideWhenUsed/>
    <w:rsid w:val="008D07BC"/>
    <w:pPr>
      <w:spacing w:after="100"/>
      <w:ind w:left="440"/>
      <w:jc w:val="left"/>
    </w:pPr>
    <w:rPr>
      <w:rFonts w:asciiTheme="minorHAnsi" w:eastAsiaTheme="minorEastAsia" w:hAnsiTheme="minorHAnsi"/>
      <w:lang w:eastAsia="en-GB"/>
    </w:rPr>
  </w:style>
  <w:style w:type="paragraph" w:styleId="TOC4">
    <w:name w:val="toc 4"/>
    <w:basedOn w:val="Normal"/>
    <w:next w:val="Normal"/>
    <w:autoRedefine/>
    <w:uiPriority w:val="39"/>
    <w:unhideWhenUsed/>
    <w:rsid w:val="008D07BC"/>
    <w:pPr>
      <w:spacing w:after="100"/>
      <w:ind w:left="660"/>
      <w:jc w:val="left"/>
    </w:pPr>
    <w:rPr>
      <w:rFonts w:asciiTheme="minorHAnsi" w:eastAsiaTheme="minorEastAsia" w:hAnsiTheme="minorHAnsi"/>
      <w:lang w:eastAsia="en-GB"/>
    </w:rPr>
  </w:style>
  <w:style w:type="paragraph" w:styleId="TOC5">
    <w:name w:val="toc 5"/>
    <w:basedOn w:val="Normal"/>
    <w:next w:val="Normal"/>
    <w:autoRedefine/>
    <w:uiPriority w:val="39"/>
    <w:unhideWhenUsed/>
    <w:rsid w:val="008D07BC"/>
    <w:pPr>
      <w:spacing w:after="100"/>
      <w:ind w:left="880"/>
      <w:jc w:val="left"/>
    </w:pPr>
    <w:rPr>
      <w:rFonts w:asciiTheme="minorHAnsi" w:eastAsiaTheme="minorEastAsia" w:hAnsiTheme="minorHAnsi"/>
      <w:lang w:eastAsia="en-GB"/>
    </w:rPr>
  </w:style>
  <w:style w:type="paragraph" w:styleId="TOC6">
    <w:name w:val="toc 6"/>
    <w:basedOn w:val="Normal"/>
    <w:next w:val="Normal"/>
    <w:autoRedefine/>
    <w:uiPriority w:val="39"/>
    <w:unhideWhenUsed/>
    <w:rsid w:val="008D07BC"/>
    <w:pPr>
      <w:spacing w:after="100"/>
      <w:ind w:left="1100"/>
      <w:jc w:val="left"/>
    </w:pPr>
    <w:rPr>
      <w:rFonts w:asciiTheme="minorHAnsi" w:eastAsiaTheme="minorEastAsia" w:hAnsiTheme="minorHAnsi"/>
      <w:lang w:eastAsia="en-GB"/>
    </w:rPr>
  </w:style>
  <w:style w:type="paragraph" w:styleId="TOC7">
    <w:name w:val="toc 7"/>
    <w:basedOn w:val="Normal"/>
    <w:next w:val="Normal"/>
    <w:autoRedefine/>
    <w:uiPriority w:val="39"/>
    <w:unhideWhenUsed/>
    <w:rsid w:val="008D07BC"/>
    <w:pPr>
      <w:spacing w:after="100"/>
      <w:ind w:left="1320"/>
      <w:jc w:val="left"/>
    </w:pPr>
    <w:rPr>
      <w:rFonts w:asciiTheme="minorHAnsi" w:eastAsiaTheme="minorEastAsia" w:hAnsiTheme="minorHAnsi"/>
      <w:lang w:eastAsia="en-GB"/>
    </w:rPr>
  </w:style>
  <w:style w:type="paragraph" w:styleId="TOC8">
    <w:name w:val="toc 8"/>
    <w:basedOn w:val="Normal"/>
    <w:next w:val="Normal"/>
    <w:autoRedefine/>
    <w:uiPriority w:val="39"/>
    <w:unhideWhenUsed/>
    <w:rsid w:val="008D07BC"/>
    <w:pPr>
      <w:spacing w:after="100"/>
      <w:ind w:left="1540"/>
      <w:jc w:val="left"/>
    </w:pPr>
    <w:rPr>
      <w:rFonts w:asciiTheme="minorHAnsi" w:eastAsiaTheme="minorEastAsia" w:hAnsiTheme="minorHAnsi"/>
      <w:lang w:eastAsia="en-GB"/>
    </w:rPr>
  </w:style>
  <w:style w:type="paragraph" w:styleId="TOC9">
    <w:name w:val="toc 9"/>
    <w:basedOn w:val="Normal"/>
    <w:next w:val="Normal"/>
    <w:autoRedefine/>
    <w:uiPriority w:val="39"/>
    <w:unhideWhenUsed/>
    <w:rsid w:val="008D07BC"/>
    <w:pPr>
      <w:spacing w:after="100"/>
      <w:ind w:left="1760"/>
      <w:jc w:val="left"/>
    </w:pPr>
    <w:rPr>
      <w:rFonts w:asciiTheme="minorHAnsi" w:eastAsiaTheme="minorEastAsia" w:hAnsiTheme="minorHAnsi"/>
      <w:lang w:eastAsia="en-GB"/>
    </w:rPr>
  </w:style>
  <w:style w:type="character" w:customStyle="1" w:styleId="Nierozpoznanawzmianka1">
    <w:name w:val="Nierozpoznana wzmianka1"/>
    <w:basedOn w:val="DefaultParagraphFont"/>
    <w:uiPriority w:val="99"/>
    <w:semiHidden/>
    <w:unhideWhenUsed/>
    <w:rsid w:val="008D07BC"/>
    <w:rPr>
      <w:color w:val="605E5C"/>
      <w:shd w:val="clear" w:color="auto" w:fill="E1DFDD"/>
    </w:rPr>
  </w:style>
  <w:style w:type="paragraph" w:styleId="NoSpacing">
    <w:name w:val="No Spacing"/>
    <w:aliases w:val="Regs Text"/>
    <w:basedOn w:val="Normal"/>
    <w:uiPriority w:val="1"/>
    <w:qFormat/>
    <w:rsid w:val="00AB4558"/>
    <w:pPr>
      <w:spacing w:before="160" w:after="0" w:line="276" w:lineRule="auto"/>
    </w:pPr>
  </w:style>
  <w:style w:type="table" w:styleId="TableGrid">
    <w:name w:val="Table Grid"/>
    <w:basedOn w:val="TableNormal"/>
    <w:uiPriority w:val="39"/>
    <w:rsid w:val="00D17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gsPreamble">
    <w:name w:val="Regs Preamble"/>
    <w:basedOn w:val="Normal"/>
    <w:link w:val="RegsPreambleChar"/>
    <w:qFormat/>
    <w:rsid w:val="001525B5"/>
    <w:pPr>
      <w:spacing w:line="276" w:lineRule="auto"/>
    </w:pPr>
    <w:rPr>
      <w:rFonts w:cs="Arial"/>
      <w:i/>
      <w:iCs/>
    </w:rPr>
  </w:style>
  <w:style w:type="paragraph" w:customStyle="1" w:styleId="RegsSubtitle">
    <w:name w:val="Regs Subtitle"/>
    <w:basedOn w:val="Footer"/>
    <w:link w:val="RegsSubtitleChar"/>
    <w:qFormat/>
    <w:rsid w:val="001525B5"/>
    <w:pPr>
      <w:jc w:val="left"/>
    </w:pPr>
    <w:rPr>
      <w:rFonts w:eastAsia="Times New Roman" w:cs="Arial"/>
      <w:bCs/>
      <w:kern w:val="36"/>
      <w:sz w:val="20"/>
      <w:szCs w:val="20"/>
    </w:rPr>
  </w:style>
  <w:style w:type="character" w:customStyle="1" w:styleId="RegsPreambleChar">
    <w:name w:val="Regs Preamble Char"/>
    <w:basedOn w:val="DefaultParagraphFont"/>
    <w:link w:val="RegsPreamble"/>
    <w:rsid w:val="001525B5"/>
    <w:rPr>
      <w:rFonts w:ascii="Arial" w:hAnsi="Arial" w:cs="Arial"/>
      <w:i/>
      <w:iCs/>
      <w:lang w:val="en-GB"/>
    </w:rPr>
  </w:style>
  <w:style w:type="character" w:customStyle="1" w:styleId="RegsSubtitleChar">
    <w:name w:val="Regs Subtitle Char"/>
    <w:basedOn w:val="FooterChar"/>
    <w:link w:val="RegsSubtitle"/>
    <w:rsid w:val="001525B5"/>
    <w:rPr>
      <w:rFonts w:ascii="Arial" w:eastAsia="Times New Roman" w:hAnsi="Arial" w:cs="Arial"/>
      <w:bCs/>
      <w:kern w:val="36"/>
      <w:sz w:val="20"/>
      <w:szCs w:val="20"/>
      <w:lang w:val="en-GB"/>
    </w:rPr>
  </w:style>
  <w:style w:type="paragraph" w:styleId="FootnoteText">
    <w:name w:val="footnote text"/>
    <w:basedOn w:val="Normal"/>
    <w:link w:val="FootnoteTextChar"/>
    <w:uiPriority w:val="99"/>
    <w:semiHidden/>
    <w:unhideWhenUsed/>
    <w:rsid w:val="00D12B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2BB6"/>
    <w:rPr>
      <w:rFonts w:ascii="Arial" w:hAnsi="Arial"/>
      <w:sz w:val="20"/>
      <w:szCs w:val="20"/>
    </w:rPr>
  </w:style>
  <w:style w:type="character" w:styleId="FootnoteReference">
    <w:name w:val="footnote reference"/>
    <w:basedOn w:val="DefaultParagraphFont"/>
    <w:uiPriority w:val="99"/>
    <w:semiHidden/>
    <w:unhideWhenUsed/>
    <w:rsid w:val="00D12BB6"/>
    <w:rPr>
      <w:vertAlign w:val="superscript"/>
    </w:rPr>
  </w:style>
  <w:style w:type="paragraph" w:styleId="Revision">
    <w:name w:val="Revision"/>
    <w:hidden/>
    <w:uiPriority w:val="99"/>
    <w:semiHidden/>
    <w:rsid w:val="004F6FCD"/>
    <w:pPr>
      <w:spacing w:after="0" w:line="240" w:lineRule="auto"/>
    </w:pPr>
    <w:rPr>
      <w:rFonts w:ascii="Arial" w:hAnsi="Arial"/>
    </w:rPr>
  </w:style>
  <w:style w:type="paragraph" w:styleId="BalloonText">
    <w:name w:val="Balloon Text"/>
    <w:basedOn w:val="Normal"/>
    <w:link w:val="BalloonTextChar"/>
    <w:uiPriority w:val="99"/>
    <w:semiHidden/>
    <w:unhideWhenUsed/>
    <w:rsid w:val="001A00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0051"/>
    <w:rPr>
      <w:rFonts w:ascii="Segoe UI" w:hAnsi="Segoe UI" w:cs="Segoe UI"/>
      <w:sz w:val="18"/>
      <w:szCs w:val="18"/>
    </w:rPr>
  </w:style>
  <w:style w:type="character" w:customStyle="1" w:styleId="ui-provider">
    <w:name w:val="ui-provider"/>
    <w:basedOn w:val="DefaultParagraphFont"/>
    <w:rsid w:val="004B54B9"/>
  </w:style>
  <w:style w:type="character" w:styleId="UnresolvedMention">
    <w:name w:val="Unresolved Mention"/>
    <w:basedOn w:val="DefaultParagraphFont"/>
    <w:uiPriority w:val="99"/>
    <w:semiHidden/>
    <w:unhideWhenUsed/>
    <w:rsid w:val="008E7529"/>
    <w:rPr>
      <w:color w:val="605E5C"/>
      <w:shd w:val="clear" w:color="auto" w:fill="E1DFDD"/>
    </w:rPr>
  </w:style>
  <w:style w:type="character" w:styleId="Emphasis">
    <w:name w:val="Emphasis"/>
    <w:basedOn w:val="DefaultParagraphFont"/>
    <w:uiPriority w:val="20"/>
    <w:qFormat/>
    <w:rsid w:val="000847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480301">
      <w:bodyDiv w:val="1"/>
      <w:marLeft w:val="0"/>
      <w:marRight w:val="0"/>
      <w:marTop w:val="0"/>
      <w:marBottom w:val="0"/>
      <w:divBdr>
        <w:top w:val="none" w:sz="0" w:space="0" w:color="auto"/>
        <w:left w:val="none" w:sz="0" w:space="0" w:color="auto"/>
        <w:bottom w:val="none" w:sz="0" w:space="0" w:color="auto"/>
        <w:right w:val="none" w:sz="0" w:space="0" w:color="auto"/>
      </w:divBdr>
    </w:div>
    <w:div w:id="567032984">
      <w:bodyDiv w:val="1"/>
      <w:marLeft w:val="0"/>
      <w:marRight w:val="0"/>
      <w:marTop w:val="0"/>
      <w:marBottom w:val="0"/>
      <w:divBdr>
        <w:top w:val="none" w:sz="0" w:space="0" w:color="auto"/>
        <w:left w:val="none" w:sz="0" w:space="0" w:color="auto"/>
        <w:bottom w:val="none" w:sz="0" w:space="0" w:color="auto"/>
        <w:right w:val="none" w:sz="0" w:space="0" w:color="auto"/>
      </w:divBdr>
    </w:div>
    <w:div w:id="649287266">
      <w:bodyDiv w:val="1"/>
      <w:marLeft w:val="0"/>
      <w:marRight w:val="0"/>
      <w:marTop w:val="0"/>
      <w:marBottom w:val="0"/>
      <w:divBdr>
        <w:top w:val="none" w:sz="0" w:space="0" w:color="auto"/>
        <w:left w:val="none" w:sz="0" w:space="0" w:color="auto"/>
        <w:bottom w:val="none" w:sz="0" w:space="0" w:color="auto"/>
        <w:right w:val="none" w:sz="0" w:space="0" w:color="auto"/>
      </w:divBdr>
    </w:div>
    <w:div w:id="752624374">
      <w:bodyDiv w:val="1"/>
      <w:marLeft w:val="0"/>
      <w:marRight w:val="0"/>
      <w:marTop w:val="0"/>
      <w:marBottom w:val="0"/>
      <w:divBdr>
        <w:top w:val="none" w:sz="0" w:space="0" w:color="auto"/>
        <w:left w:val="none" w:sz="0" w:space="0" w:color="auto"/>
        <w:bottom w:val="none" w:sz="0" w:space="0" w:color="auto"/>
        <w:right w:val="none" w:sz="0" w:space="0" w:color="auto"/>
      </w:divBdr>
    </w:div>
    <w:div w:id="793327715">
      <w:bodyDiv w:val="1"/>
      <w:marLeft w:val="0"/>
      <w:marRight w:val="0"/>
      <w:marTop w:val="0"/>
      <w:marBottom w:val="0"/>
      <w:divBdr>
        <w:top w:val="none" w:sz="0" w:space="0" w:color="auto"/>
        <w:left w:val="none" w:sz="0" w:space="0" w:color="auto"/>
        <w:bottom w:val="none" w:sz="0" w:space="0" w:color="auto"/>
        <w:right w:val="none" w:sz="0" w:space="0" w:color="auto"/>
      </w:divBdr>
    </w:div>
    <w:div w:id="857697211">
      <w:bodyDiv w:val="1"/>
      <w:marLeft w:val="0"/>
      <w:marRight w:val="0"/>
      <w:marTop w:val="0"/>
      <w:marBottom w:val="0"/>
      <w:divBdr>
        <w:top w:val="none" w:sz="0" w:space="0" w:color="auto"/>
        <w:left w:val="none" w:sz="0" w:space="0" w:color="auto"/>
        <w:bottom w:val="none" w:sz="0" w:space="0" w:color="auto"/>
        <w:right w:val="none" w:sz="0" w:space="0" w:color="auto"/>
      </w:divBdr>
    </w:div>
    <w:div w:id="1028144283">
      <w:bodyDiv w:val="1"/>
      <w:marLeft w:val="0"/>
      <w:marRight w:val="0"/>
      <w:marTop w:val="0"/>
      <w:marBottom w:val="0"/>
      <w:divBdr>
        <w:top w:val="none" w:sz="0" w:space="0" w:color="auto"/>
        <w:left w:val="none" w:sz="0" w:space="0" w:color="auto"/>
        <w:bottom w:val="none" w:sz="0" w:space="0" w:color="auto"/>
        <w:right w:val="none" w:sz="0" w:space="0" w:color="auto"/>
      </w:divBdr>
    </w:div>
    <w:div w:id="1513228181">
      <w:bodyDiv w:val="1"/>
      <w:marLeft w:val="0"/>
      <w:marRight w:val="0"/>
      <w:marTop w:val="0"/>
      <w:marBottom w:val="0"/>
      <w:divBdr>
        <w:top w:val="none" w:sz="0" w:space="0" w:color="auto"/>
        <w:left w:val="none" w:sz="0" w:space="0" w:color="auto"/>
        <w:bottom w:val="none" w:sz="0" w:space="0" w:color="auto"/>
        <w:right w:val="none" w:sz="0" w:space="0" w:color="auto"/>
      </w:divBdr>
    </w:div>
    <w:div w:id="1548880653">
      <w:bodyDiv w:val="1"/>
      <w:marLeft w:val="0"/>
      <w:marRight w:val="0"/>
      <w:marTop w:val="0"/>
      <w:marBottom w:val="0"/>
      <w:divBdr>
        <w:top w:val="none" w:sz="0" w:space="0" w:color="auto"/>
        <w:left w:val="none" w:sz="0" w:space="0" w:color="auto"/>
        <w:bottom w:val="none" w:sz="0" w:space="0" w:color="auto"/>
        <w:right w:val="none" w:sz="0" w:space="0" w:color="auto"/>
      </w:divBdr>
    </w:div>
    <w:div w:id="168991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1E0F4-02E6-4B41-922C-495DB0300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9143</Words>
  <Characters>53031</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2025-11-15T18:46:00Z</dcterms:created>
  <dcterms:modified xsi:type="dcterms:W3CDTF">2025-11-17T10:44:00Z</dcterms:modified>
</cp:coreProperties>
</file>