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6E" w:rsidRPr="00C469CA" w:rsidRDefault="00406D6E" w:rsidP="00406D6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5AAA">
        <w:rPr>
          <w:rFonts w:ascii="Times New Roman" w:hAnsi="Times New Roman" w:cs="Times New Roman"/>
          <w:sz w:val="24"/>
          <w:szCs w:val="24"/>
        </w:rPr>
        <w:t xml:space="preserve">Kultuuriministri käskkirja „Tunnustuste </w:t>
      </w:r>
      <w:r w:rsidRPr="00005AAA">
        <w:rPr>
          <w:rFonts w:ascii="Times New Roman" w:hAnsi="Times New Roman" w:cs="Times New Roman"/>
          <w:bCs/>
          <w:sz w:val="24"/>
          <w:szCs w:val="24"/>
        </w:rPr>
        <w:t xml:space="preserve">„Kultuurisõber“, „Aasta kultuurisõber“ ja „Aasta kultuurikorraldaja“ andmise </w:t>
      </w:r>
      <w:r>
        <w:rPr>
          <w:rFonts w:ascii="Times New Roman" w:hAnsi="Times New Roman" w:cs="Times New Roman"/>
          <w:bCs/>
          <w:sz w:val="24"/>
          <w:szCs w:val="24"/>
        </w:rPr>
        <w:t>kord</w:t>
      </w:r>
      <w:r w:rsidRPr="00005AAA">
        <w:rPr>
          <w:rFonts w:ascii="Times New Roman" w:hAnsi="Times New Roman" w:cs="Times New Roman"/>
          <w:bCs/>
          <w:sz w:val="24"/>
          <w:szCs w:val="24"/>
        </w:rPr>
        <w:t xml:space="preserve"> ja </w:t>
      </w:r>
      <w:r>
        <w:rPr>
          <w:rFonts w:ascii="Times New Roman" w:hAnsi="Times New Roman" w:cs="Times New Roman"/>
          <w:bCs/>
          <w:sz w:val="24"/>
          <w:szCs w:val="24"/>
        </w:rPr>
        <w:t>tingimused</w:t>
      </w:r>
      <w:r w:rsidRPr="00005AAA">
        <w:rPr>
          <w:rFonts w:ascii="Times New Roman" w:hAnsi="Times New Roman" w:cs="Times New Roman"/>
          <w:bCs/>
          <w:sz w:val="24"/>
          <w:szCs w:val="24"/>
        </w:rPr>
        <w:t>“ juurde</w:t>
      </w:r>
    </w:p>
    <w:p w:rsidR="00406D6E" w:rsidRPr="00C469CA" w:rsidRDefault="00406D6E" w:rsidP="00406D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6D6E" w:rsidRPr="00C469CA" w:rsidRDefault="00406D6E" w:rsidP="00406D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9CA">
        <w:rPr>
          <w:rFonts w:ascii="Times New Roman" w:hAnsi="Times New Roman" w:cs="Times New Roman"/>
          <w:b/>
          <w:bCs/>
          <w:sz w:val="24"/>
          <w:szCs w:val="24"/>
        </w:rPr>
        <w:t xml:space="preserve">Tunnustuste „Kultuurisõber“, „Aasta kultuurisõber“ ja „Aasta kultuurikorraldaja“ </w:t>
      </w:r>
      <w:r>
        <w:rPr>
          <w:rFonts w:ascii="Times New Roman" w:hAnsi="Times New Roman" w:cs="Times New Roman"/>
          <w:b/>
          <w:bCs/>
          <w:sz w:val="24"/>
          <w:szCs w:val="24"/>
        </w:rPr>
        <w:t>andmise kord ja tingimused</w:t>
      </w:r>
    </w:p>
    <w:p w:rsidR="00406D6E" w:rsidRPr="00C469CA" w:rsidRDefault="00406D6E" w:rsidP="00406D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6D6E" w:rsidRPr="009C51C0" w:rsidRDefault="00406D6E" w:rsidP="00406D6E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1C0">
        <w:rPr>
          <w:rFonts w:ascii="Times New Roman" w:hAnsi="Times New Roman" w:cs="Times New Roman"/>
          <w:b/>
          <w:sz w:val="24"/>
          <w:szCs w:val="24"/>
        </w:rPr>
        <w:t>Üldsätted</w:t>
      </w:r>
      <w:proofErr w:type="spellEnd"/>
    </w:p>
    <w:p w:rsidR="00406D6E" w:rsidRPr="009C51C0" w:rsidRDefault="00406D6E" w:rsidP="00406D6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C51C0">
        <w:rPr>
          <w:rFonts w:ascii="Times New Roman" w:hAnsi="Times New Roman" w:cs="Times New Roman"/>
          <w:sz w:val="24"/>
          <w:szCs w:val="24"/>
        </w:rPr>
        <w:t xml:space="preserve">ord sätestab tunnustuste „Kultuurisõber“, „Aasta kultuurisõber“ ja „Aasta kultuurikorraldaja“ (edaspidi ühiselt </w:t>
      </w:r>
      <w:r w:rsidRPr="009C51C0">
        <w:rPr>
          <w:rFonts w:ascii="Times New Roman" w:hAnsi="Times New Roman" w:cs="Times New Roman"/>
          <w:i/>
          <w:iCs/>
          <w:sz w:val="24"/>
          <w:szCs w:val="24"/>
        </w:rPr>
        <w:t>tunnustus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C51C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C51C0">
        <w:rPr>
          <w:rFonts w:ascii="Times New Roman" w:hAnsi="Times New Roman" w:cs="Times New Roman"/>
          <w:sz w:val="24"/>
          <w:szCs w:val="24"/>
        </w:rPr>
        <w:t xml:space="preserve">eraldi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9C51C0">
        <w:rPr>
          <w:rFonts w:ascii="Times New Roman" w:hAnsi="Times New Roman" w:cs="Times New Roman"/>
          <w:i/>
          <w:iCs/>
          <w:sz w:val="24"/>
          <w:szCs w:val="24"/>
        </w:rPr>
        <w:t>ultuurisõber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9C51C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„A</w:t>
      </w:r>
      <w:r w:rsidRPr="009C51C0">
        <w:rPr>
          <w:rFonts w:ascii="Times New Roman" w:hAnsi="Times New Roman" w:cs="Times New Roman"/>
          <w:i/>
          <w:iCs/>
          <w:sz w:val="24"/>
          <w:szCs w:val="24"/>
        </w:rPr>
        <w:t>asta kultuurisõber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9C51C0">
        <w:rPr>
          <w:rFonts w:ascii="Times New Roman" w:hAnsi="Times New Roman" w:cs="Times New Roman"/>
          <w:i/>
          <w:iCs/>
          <w:sz w:val="24"/>
          <w:szCs w:val="24"/>
        </w:rPr>
        <w:t xml:space="preserve"> või </w:t>
      </w:r>
      <w:r>
        <w:rPr>
          <w:rFonts w:ascii="Times New Roman" w:hAnsi="Times New Roman" w:cs="Times New Roman"/>
          <w:i/>
          <w:iCs/>
          <w:sz w:val="24"/>
          <w:szCs w:val="24"/>
        </w:rPr>
        <w:t>„A</w:t>
      </w:r>
      <w:r w:rsidRPr="009C51C0">
        <w:rPr>
          <w:rFonts w:ascii="Times New Roman" w:hAnsi="Times New Roman" w:cs="Times New Roman"/>
          <w:i/>
          <w:iCs/>
          <w:sz w:val="24"/>
          <w:szCs w:val="24"/>
        </w:rPr>
        <w:t>asta kultuurikorraldaja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9C51C0">
        <w:rPr>
          <w:rFonts w:ascii="Times New Roman" w:hAnsi="Times New Roman" w:cs="Times New Roman"/>
          <w:sz w:val="24"/>
          <w:szCs w:val="24"/>
        </w:rPr>
        <w:t>) andmise põhimõtted</w:t>
      </w:r>
      <w:r>
        <w:rPr>
          <w:rFonts w:ascii="Times New Roman" w:hAnsi="Times New Roman" w:cs="Times New Roman"/>
          <w:sz w:val="24"/>
          <w:szCs w:val="24"/>
        </w:rPr>
        <w:t xml:space="preserve"> ja korra</w:t>
      </w:r>
      <w:r w:rsidRPr="009C51C0">
        <w:rPr>
          <w:rFonts w:ascii="Times New Roman" w:hAnsi="Times New Roman" w:cs="Times New Roman"/>
          <w:sz w:val="24"/>
          <w:szCs w:val="24"/>
        </w:rPr>
        <w:t xml:space="preserve"> ning</w:t>
      </w:r>
      <w:r>
        <w:rPr>
          <w:rFonts w:ascii="Times New Roman" w:hAnsi="Times New Roman" w:cs="Times New Roman"/>
          <w:sz w:val="24"/>
          <w:szCs w:val="24"/>
        </w:rPr>
        <w:t xml:space="preserve"> tunnustuse kandidaatide hindamise</w:t>
      </w:r>
      <w:r w:rsidRPr="009C51C0">
        <w:rPr>
          <w:rFonts w:ascii="Times New Roman" w:hAnsi="Times New Roman" w:cs="Times New Roman"/>
          <w:sz w:val="24"/>
          <w:szCs w:val="24"/>
        </w:rPr>
        <w:t xml:space="preserve"> komisjoni</w:t>
      </w:r>
      <w:r>
        <w:rPr>
          <w:rFonts w:ascii="Times New Roman" w:hAnsi="Times New Roman" w:cs="Times New Roman"/>
          <w:sz w:val="24"/>
          <w:szCs w:val="24"/>
        </w:rPr>
        <w:t xml:space="preserve"> (edaspidi </w:t>
      </w:r>
      <w:r>
        <w:rPr>
          <w:rFonts w:ascii="Times New Roman" w:hAnsi="Times New Roman" w:cs="Times New Roman"/>
          <w:i/>
          <w:sz w:val="24"/>
          <w:szCs w:val="24"/>
        </w:rPr>
        <w:t>komisjon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51C0">
        <w:rPr>
          <w:rFonts w:ascii="Times New Roman" w:hAnsi="Times New Roman" w:cs="Times New Roman"/>
          <w:sz w:val="24"/>
          <w:szCs w:val="24"/>
        </w:rPr>
        <w:t xml:space="preserve"> töökorra.</w:t>
      </w:r>
    </w:p>
    <w:p w:rsidR="00E21609" w:rsidRDefault="00406D6E" w:rsidP="00E21609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9CA">
        <w:rPr>
          <w:rFonts w:ascii="Times New Roman" w:hAnsi="Times New Roman" w:cs="Times New Roman"/>
          <w:sz w:val="24"/>
          <w:szCs w:val="24"/>
        </w:rPr>
        <w:t>Kõigi tunnustus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BE6F7E">
        <w:rPr>
          <w:rFonts w:ascii="Times New Roman" w:hAnsi="Times New Roman" w:cs="Times New Roman"/>
          <w:sz w:val="24"/>
          <w:szCs w:val="24"/>
        </w:rPr>
        <w:t xml:space="preserve">eesmärk on ergutada </w:t>
      </w:r>
      <w:r>
        <w:rPr>
          <w:rFonts w:ascii="Times New Roman" w:hAnsi="Times New Roman" w:cs="Times New Roman"/>
          <w:sz w:val="24"/>
          <w:szCs w:val="24"/>
        </w:rPr>
        <w:t xml:space="preserve">kultuuri toetavaid füüsilisi ja juriidilisi isikuid </w:t>
      </w:r>
      <w:r w:rsidRPr="00BE6F7E">
        <w:rPr>
          <w:rFonts w:ascii="Times New Roman" w:hAnsi="Times New Roman" w:cs="Times New Roman"/>
          <w:sz w:val="24"/>
          <w:szCs w:val="24"/>
        </w:rPr>
        <w:t>hoidma ja suurendama oma panust kultuurivaldkon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E6F7E">
        <w:rPr>
          <w:rFonts w:ascii="Times New Roman" w:hAnsi="Times New Roman" w:cs="Times New Roman"/>
          <w:sz w:val="24"/>
          <w:szCs w:val="24"/>
        </w:rPr>
        <w:t>a ning väärtustada koostööd kultuurikorraldajate ja kultuuri toetajate vahel.</w:t>
      </w:r>
    </w:p>
    <w:p w:rsidR="00406D6E" w:rsidRPr="00E21609" w:rsidRDefault="00406D6E" w:rsidP="00E21609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609">
        <w:rPr>
          <w:rFonts w:ascii="Times New Roman" w:hAnsi="Times New Roman" w:cs="Times New Roman"/>
          <w:sz w:val="24"/>
          <w:szCs w:val="24"/>
        </w:rPr>
        <w:lastRenderedPageBreak/>
        <w:t>Tunnustuste laureaadid kuulutatakse ametlikult välja iga aasta esimeses kvartalis toimuval „Kultuurisõbra“ avalikul tänusündmusel. Kultuuriministeerium avaldab laureaatide nimed Kultuuriministeeriumi kodulehel ja teistes kanalites.</w:t>
      </w:r>
    </w:p>
    <w:p w:rsidR="00406D6E" w:rsidRPr="009C51C0" w:rsidRDefault="00406D6E" w:rsidP="00406D6E">
      <w:pPr>
        <w:pStyle w:val="Loendilik"/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p w:rsidR="00406D6E" w:rsidRPr="009C51C0" w:rsidRDefault="00406D6E" w:rsidP="00406D6E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1C0">
        <w:rPr>
          <w:rFonts w:ascii="Times New Roman" w:hAnsi="Times New Roman" w:cs="Times New Roman"/>
          <w:b/>
          <w:sz w:val="24"/>
          <w:szCs w:val="24"/>
        </w:rPr>
        <w:t>Tunnustused</w:t>
      </w:r>
    </w:p>
    <w:p w:rsidR="00406D6E" w:rsidRPr="009C51C0" w:rsidRDefault="00406D6E" w:rsidP="00E21609">
      <w:pPr>
        <w:pStyle w:val="Loendilik"/>
        <w:numPr>
          <w:ilvl w:val="1"/>
          <w:numId w:val="2"/>
        </w:numPr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9C51C0">
        <w:rPr>
          <w:rFonts w:ascii="Times New Roman" w:hAnsi="Times New Roman" w:cs="Times New Roman"/>
          <w:sz w:val="24"/>
          <w:szCs w:val="24"/>
        </w:rPr>
        <w:t>Tunnustus „Kultuurisõber“ antakse igal aastal füüsilistele või juriidilistele isikutele, kes on olulisel määral panustanud rahaliselt või andnud tegudega ulatusliku mõjuga valdkonna arengut soodustava panuse etenduskunstide, muusika, arhitektuur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C51C0">
        <w:rPr>
          <w:rFonts w:ascii="Times New Roman" w:hAnsi="Times New Roman" w:cs="Times New Roman"/>
          <w:sz w:val="24"/>
          <w:szCs w:val="24"/>
        </w:rPr>
        <w:t xml:space="preserve"> ja disaini, kirjanduse, kunsti, filminduse, muuseumide, muinsuskaitse, raamatukoguduse või rahvakultuuri valdkonda ning selle kaudu avaldanud positiivset mõju kultuurisündmuste toimumisele või valdkonna arengule. </w:t>
      </w:r>
    </w:p>
    <w:p w:rsidR="00406D6E" w:rsidRPr="00C469CA" w:rsidRDefault="00406D6E" w:rsidP="00406D6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9CA">
        <w:rPr>
          <w:rFonts w:ascii="Times New Roman" w:hAnsi="Times New Roman" w:cs="Times New Roman"/>
          <w:sz w:val="24"/>
          <w:szCs w:val="24"/>
        </w:rPr>
        <w:t xml:space="preserve">Tunnustus „Aasta kultuurisõber“ antakse igal aastal füüsilisele või juriidilisele isikule, kes on tunnustuse väljakuulutamisel eelnenud aasta jooksul mistahes kultuurivaldkonna toetamisse märkimisväärselt või enim panustanud.  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9CA">
        <w:rPr>
          <w:rFonts w:ascii="Times New Roman" w:hAnsi="Times New Roman" w:cs="Times New Roman"/>
          <w:sz w:val="24"/>
          <w:szCs w:val="24"/>
        </w:rPr>
        <w:lastRenderedPageBreak/>
        <w:t xml:space="preserve">Tunnustus „Aasta kultuurikorraldaja“ antakse igal aastal füüsilisele isikule, kes on paistanud silma mõjuka algatuse või tegevusega, mis on eeskujuks kõigile </w:t>
      </w:r>
      <w:r w:rsidRPr="009D7934">
        <w:rPr>
          <w:rFonts w:ascii="Times New Roman" w:hAnsi="Times New Roman" w:cs="Times New Roman"/>
          <w:sz w:val="24"/>
          <w:szCs w:val="24"/>
        </w:rPr>
        <w:t>kultuurikorraldajatele ning rikastanud Eesti kultuuripilti.</w:t>
      </w:r>
    </w:p>
    <w:p w:rsidR="00406D6E" w:rsidRPr="009D7934" w:rsidRDefault="00406D6E" w:rsidP="00406D6E">
      <w:pPr>
        <w:pStyle w:val="Loendilik"/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p w:rsidR="00406D6E" w:rsidRPr="009D7934" w:rsidRDefault="00406D6E" w:rsidP="00406D6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934">
        <w:rPr>
          <w:rFonts w:ascii="Times New Roman" w:hAnsi="Times New Roman" w:cs="Times New Roman"/>
          <w:b/>
          <w:sz w:val="24"/>
          <w:szCs w:val="24"/>
        </w:rPr>
        <w:t>Tunnustuste andmise kord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 xml:space="preserve">Kandidaate tunnustusele </w:t>
      </w:r>
      <w:r>
        <w:rPr>
          <w:rFonts w:ascii="Times New Roman" w:hAnsi="Times New Roman" w:cs="Times New Roman"/>
          <w:sz w:val="24"/>
          <w:szCs w:val="24"/>
        </w:rPr>
        <w:t xml:space="preserve">„Kultuurisõber“ ja „Aasta kultuurisõber“ </w:t>
      </w:r>
      <w:r w:rsidRPr="009D7934">
        <w:rPr>
          <w:rFonts w:ascii="Times New Roman" w:hAnsi="Times New Roman" w:cs="Times New Roman"/>
          <w:sz w:val="24"/>
          <w:szCs w:val="24"/>
        </w:rPr>
        <w:t>võivad esitada kõik kultuurivaldkonnaga kokku puutuvad füüsilised ja juriidilised isikud, sh Kultuuriministeeriumi või tema valitsemisala asutuste teenistujad ning käesoleva korra punktis 4.1 nimetatud komisjoni liikmed.</w:t>
      </w:r>
    </w:p>
    <w:p w:rsidR="00406D6E" w:rsidRPr="00995505" w:rsidRDefault="00406D6E" w:rsidP="00406D6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>Tunnustuse </w:t>
      </w:r>
      <w:r>
        <w:rPr>
          <w:rFonts w:ascii="Times New Roman" w:hAnsi="Times New Roman" w:cs="Times New Roman"/>
          <w:sz w:val="24"/>
          <w:szCs w:val="24"/>
        </w:rPr>
        <w:t xml:space="preserve">„Kultuurisõber“ ja „Aasta kultuurisõber“ andmise ettepanek tuleb esitada </w:t>
      </w:r>
      <w:r w:rsidRPr="009D7934">
        <w:rPr>
          <w:rFonts w:ascii="Times New Roman" w:hAnsi="Times New Roman" w:cs="Times New Roman"/>
          <w:sz w:val="24"/>
          <w:szCs w:val="24"/>
        </w:rPr>
        <w:t xml:space="preserve">Kultuuriministeeriumile </w:t>
      </w:r>
      <w:r>
        <w:rPr>
          <w:rFonts w:ascii="Times New Roman" w:hAnsi="Times New Roman" w:cs="Times New Roman"/>
          <w:sz w:val="24"/>
          <w:szCs w:val="24"/>
        </w:rPr>
        <w:t xml:space="preserve">tunnustuste </w:t>
      </w:r>
      <w:r w:rsidRPr="009D7934">
        <w:rPr>
          <w:rFonts w:ascii="Times New Roman" w:hAnsi="Times New Roman" w:cs="Times New Roman"/>
          <w:sz w:val="24"/>
          <w:szCs w:val="24"/>
        </w:rPr>
        <w:t xml:space="preserve">konkursi väljakuulutamisel nimetatud kuupäevaks. Kandidaadi esitamiseks tuleb täita Kultuuriministeeriumi kodulehe kaudu elektrooniline </w:t>
      </w:r>
      <w:r w:rsidRPr="00995505">
        <w:rPr>
          <w:rFonts w:ascii="Times New Roman" w:hAnsi="Times New Roman" w:cs="Times New Roman"/>
          <w:sz w:val="24"/>
          <w:szCs w:val="24"/>
        </w:rPr>
        <w:t>ankeet.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>Kandidaadiks on lubatud esitada ka varasematele tunnustuse konkurssidele esitatud füüsilisi või juriidilisi isikuid.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>Kandidaadiks ei saa olla:</w:t>
      </w:r>
    </w:p>
    <w:p w:rsidR="00406D6E" w:rsidRPr="009D7934" w:rsidRDefault="00406D6E" w:rsidP="00406D6E">
      <w:pPr>
        <w:pStyle w:val="Loendilik"/>
        <w:numPr>
          <w:ilvl w:val="2"/>
          <w:numId w:val="2"/>
        </w:numPr>
        <w:tabs>
          <w:tab w:val="left" w:pos="1276"/>
        </w:tabs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lastRenderedPageBreak/>
        <w:t>Kultuuriministeeriumi ja tema valitsemisala asutused või nende töötajad ning nende korraldatud projektid;</w:t>
      </w:r>
    </w:p>
    <w:p w:rsidR="00406D6E" w:rsidRDefault="00406D6E" w:rsidP="00406D6E">
      <w:pPr>
        <w:pStyle w:val="Loendilik"/>
        <w:numPr>
          <w:ilvl w:val="2"/>
          <w:numId w:val="2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6258B">
        <w:rPr>
          <w:rFonts w:ascii="Times New Roman" w:hAnsi="Times New Roman" w:cs="Times New Roman"/>
          <w:sz w:val="24"/>
          <w:szCs w:val="24"/>
        </w:rPr>
        <w:t>teised riigiasutused või riigi asutatud organisatsioonid;</w:t>
      </w:r>
    </w:p>
    <w:p w:rsidR="00F95FA6" w:rsidRDefault="00406D6E" w:rsidP="00F95FA6">
      <w:pPr>
        <w:pStyle w:val="Loendilik"/>
        <w:numPr>
          <w:ilvl w:val="2"/>
          <w:numId w:val="2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6258B">
        <w:rPr>
          <w:rFonts w:ascii="Times New Roman" w:hAnsi="Times New Roman" w:cs="Times New Roman"/>
          <w:sz w:val="24"/>
          <w:szCs w:val="24"/>
        </w:rPr>
        <w:t>organisatsioonid, kelle põhitegevus on toetuste jagamine.</w:t>
      </w:r>
    </w:p>
    <w:p w:rsidR="00F95FA6" w:rsidRDefault="00406D6E" w:rsidP="00F95FA6">
      <w:pPr>
        <w:pStyle w:val="Loendilik"/>
        <w:numPr>
          <w:ilvl w:val="1"/>
          <w:numId w:val="2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5FA6">
        <w:rPr>
          <w:rFonts w:ascii="Times New Roman" w:hAnsi="Times New Roman" w:cs="Times New Roman"/>
          <w:sz w:val="24"/>
          <w:szCs w:val="24"/>
        </w:rPr>
        <w:t xml:space="preserve">Kultuuriministeerium avaldab oma kodulehel konkursiteate tunnustuse kandidaatide esitamise võimaluse kohta hiljemalt iga aasta detsembris. </w:t>
      </w:r>
    </w:p>
    <w:p w:rsidR="00F95FA6" w:rsidRDefault="00406D6E" w:rsidP="00F95FA6">
      <w:pPr>
        <w:pStyle w:val="Loendilik"/>
        <w:numPr>
          <w:ilvl w:val="1"/>
          <w:numId w:val="2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5FA6">
        <w:rPr>
          <w:rFonts w:ascii="Times New Roman" w:hAnsi="Times New Roman" w:cs="Times New Roman"/>
          <w:sz w:val="24"/>
          <w:szCs w:val="24"/>
        </w:rPr>
        <w:t>Tunnustuse andmise ettepanekus märgitakse:</w:t>
      </w:r>
    </w:p>
    <w:p w:rsidR="00F95FA6" w:rsidRDefault="00406D6E" w:rsidP="00F95FA6">
      <w:pPr>
        <w:pStyle w:val="Loendilik"/>
        <w:numPr>
          <w:ilvl w:val="2"/>
          <w:numId w:val="2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95FA6">
        <w:rPr>
          <w:rFonts w:ascii="Times New Roman" w:hAnsi="Times New Roman" w:cs="Times New Roman"/>
          <w:sz w:val="24"/>
          <w:szCs w:val="24"/>
        </w:rPr>
        <w:t>kandidaadi ees- ja perekonnanimi;</w:t>
      </w:r>
    </w:p>
    <w:p w:rsidR="00F95FA6" w:rsidRDefault="00406D6E" w:rsidP="00F95FA6">
      <w:pPr>
        <w:pStyle w:val="Loendilik"/>
        <w:numPr>
          <w:ilvl w:val="2"/>
          <w:numId w:val="2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95FA6">
        <w:rPr>
          <w:rFonts w:ascii="Times New Roman" w:hAnsi="Times New Roman" w:cs="Times New Roman"/>
          <w:sz w:val="24"/>
          <w:szCs w:val="24"/>
        </w:rPr>
        <w:t>kandidaadi töökoht ja amet;</w:t>
      </w:r>
    </w:p>
    <w:p w:rsidR="00F95FA6" w:rsidRDefault="00406D6E" w:rsidP="00F95FA6">
      <w:pPr>
        <w:pStyle w:val="Loendilik"/>
        <w:numPr>
          <w:ilvl w:val="2"/>
          <w:numId w:val="2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95FA6">
        <w:rPr>
          <w:rFonts w:ascii="Times New Roman" w:hAnsi="Times New Roman" w:cs="Times New Roman"/>
          <w:sz w:val="24"/>
          <w:szCs w:val="24"/>
        </w:rPr>
        <w:t>kandidaadi esitamise põhjendus;</w:t>
      </w:r>
    </w:p>
    <w:p w:rsidR="00F95FA6" w:rsidRDefault="00406D6E" w:rsidP="00F95FA6">
      <w:pPr>
        <w:pStyle w:val="Loendilik"/>
        <w:numPr>
          <w:ilvl w:val="2"/>
          <w:numId w:val="2"/>
        </w:numPr>
        <w:tabs>
          <w:tab w:val="left" w:pos="1276"/>
        </w:tabs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95FA6">
        <w:rPr>
          <w:rFonts w:ascii="Times New Roman" w:hAnsi="Times New Roman" w:cs="Times New Roman"/>
          <w:sz w:val="24"/>
          <w:szCs w:val="24"/>
        </w:rPr>
        <w:t>kandidaadi e-posti aadress ja telefoninumber;</w:t>
      </w:r>
    </w:p>
    <w:p w:rsidR="00406D6E" w:rsidRPr="00F95FA6" w:rsidRDefault="00406D6E" w:rsidP="008C012D">
      <w:pPr>
        <w:pStyle w:val="Loendilik"/>
        <w:numPr>
          <w:ilvl w:val="2"/>
          <w:numId w:val="2"/>
        </w:numPr>
        <w:tabs>
          <w:tab w:val="left" w:pos="1276"/>
        </w:tabs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FA6">
        <w:rPr>
          <w:rFonts w:ascii="Times New Roman" w:hAnsi="Times New Roman" w:cs="Times New Roman"/>
          <w:sz w:val="24"/>
          <w:szCs w:val="24"/>
        </w:rPr>
        <w:t>füüsilisest isikust ettepaneku esitaja ees- ja perekonnanimi, e-posti aadress ja telefoninumber. Juriidilisest isikust ettepaneku esitaja korral organisatsiooni nimi, kontaktisiku ees- ja perekonnanimi, e-posti aadress ja telefoninumber.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lastRenderedPageBreak/>
        <w:t>Tunnustuse kandidaate ei avalikustata.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>Tunnustuse saaja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D7934">
        <w:rPr>
          <w:rFonts w:ascii="Times New Roman" w:hAnsi="Times New Roman" w:cs="Times New Roman"/>
          <w:sz w:val="24"/>
          <w:szCs w:val="24"/>
        </w:rPr>
        <w:t xml:space="preserve"> määrab kultuuriminister käskkirjaga.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 xml:space="preserve">Tunnustuse saajaid auhinnatakse järgmiselt: „Kultuurisõbra“ tunnustuse saajale antakse tänukiri, „Aasta kultuurisõbra“ laureaatidele tänukiri ja konkursi meene, Kärt </w:t>
      </w:r>
      <w:proofErr w:type="spellStart"/>
      <w:r w:rsidRPr="009D7934">
        <w:rPr>
          <w:rFonts w:ascii="Times New Roman" w:hAnsi="Times New Roman" w:cs="Times New Roman"/>
          <w:sz w:val="24"/>
          <w:szCs w:val="24"/>
        </w:rPr>
        <w:t>Ojavee</w:t>
      </w:r>
      <w:proofErr w:type="spellEnd"/>
      <w:r w:rsidRPr="009D793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C6112">
        <w:rPr>
          <w:rFonts w:ascii="Times New Roman" w:hAnsi="Times New Roman" w:cs="Times New Roman"/>
          <w:i/>
          <w:sz w:val="24"/>
          <w:szCs w:val="24"/>
        </w:rPr>
        <w:t>Undefined</w:t>
      </w:r>
      <w:proofErr w:type="spellEnd"/>
      <w:r w:rsidRPr="00DC6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112">
        <w:rPr>
          <w:rFonts w:ascii="Times New Roman" w:hAnsi="Times New Roman" w:cs="Times New Roman"/>
          <w:i/>
          <w:sz w:val="24"/>
          <w:szCs w:val="24"/>
        </w:rPr>
        <w:t>Useful</w:t>
      </w:r>
      <w:proofErr w:type="spellEnd"/>
      <w:r w:rsidRPr="00DC6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6112">
        <w:rPr>
          <w:rFonts w:ascii="Times New Roman" w:hAnsi="Times New Roman" w:cs="Times New Roman"/>
          <w:i/>
          <w:sz w:val="24"/>
          <w:szCs w:val="24"/>
        </w:rPr>
        <w:t>Object</w:t>
      </w:r>
      <w:proofErr w:type="spellEnd"/>
      <w:r w:rsidRPr="009D7934">
        <w:rPr>
          <w:rFonts w:ascii="Times New Roman" w:hAnsi="Times New Roman" w:cs="Times New Roman"/>
          <w:sz w:val="24"/>
          <w:szCs w:val="24"/>
        </w:rPr>
        <w:t xml:space="preserve">“ ning „Aasta kultuurikorraldajale“ rahaline preemia, mis on võrdne tunnustuse </w:t>
      </w:r>
      <w:r>
        <w:rPr>
          <w:rFonts w:ascii="Times New Roman" w:hAnsi="Times New Roman" w:cs="Times New Roman"/>
          <w:sz w:val="24"/>
          <w:szCs w:val="24"/>
        </w:rPr>
        <w:t xml:space="preserve">pälvimise </w:t>
      </w:r>
      <w:r w:rsidRPr="009D7934">
        <w:rPr>
          <w:rFonts w:ascii="Times New Roman" w:hAnsi="Times New Roman" w:cs="Times New Roman"/>
          <w:sz w:val="24"/>
          <w:szCs w:val="24"/>
        </w:rPr>
        <w:t>aastaarvuga.</w:t>
      </w:r>
    </w:p>
    <w:p w:rsidR="00406D6E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 xml:space="preserve">Tunnustatutele väljastatakse </w:t>
      </w:r>
      <w:r>
        <w:rPr>
          <w:rFonts w:ascii="Times New Roman" w:hAnsi="Times New Roman" w:cs="Times New Roman"/>
          <w:sz w:val="24"/>
          <w:szCs w:val="24"/>
        </w:rPr>
        <w:t xml:space="preserve">vastavalt </w:t>
      </w:r>
      <w:r w:rsidRPr="009D7934">
        <w:rPr>
          <w:rFonts w:ascii="Times New Roman" w:hAnsi="Times New Roman" w:cs="Times New Roman"/>
          <w:sz w:val="24"/>
          <w:szCs w:val="24"/>
        </w:rPr>
        <w:t xml:space="preserve">„Kultuurisõbra“ </w:t>
      </w:r>
      <w:r>
        <w:rPr>
          <w:rFonts w:ascii="Times New Roman" w:hAnsi="Times New Roman" w:cs="Times New Roman"/>
          <w:sz w:val="24"/>
          <w:szCs w:val="24"/>
        </w:rPr>
        <w:t xml:space="preserve">või „Aasta kultuurisõbra“ </w:t>
      </w:r>
      <w:r w:rsidRPr="009D7934">
        <w:rPr>
          <w:rFonts w:ascii="Times New Roman" w:hAnsi="Times New Roman" w:cs="Times New Roman"/>
          <w:sz w:val="24"/>
          <w:szCs w:val="24"/>
        </w:rPr>
        <w:t xml:space="preserve">märk, mida on õigus kasutada kirjaplangil, trükistel, toodete ja teenuste reklaamimisel jne. Märki võib kasutada ajaliste piiranguteta, kuid tingimusel, et </w:t>
      </w:r>
      <w:r>
        <w:rPr>
          <w:rFonts w:ascii="Times New Roman" w:hAnsi="Times New Roman" w:cs="Times New Roman"/>
          <w:sz w:val="24"/>
          <w:szCs w:val="24"/>
        </w:rPr>
        <w:t xml:space="preserve">seda </w:t>
      </w:r>
      <w:r w:rsidRPr="009D7934">
        <w:rPr>
          <w:rFonts w:ascii="Times New Roman" w:hAnsi="Times New Roman" w:cs="Times New Roman"/>
          <w:sz w:val="24"/>
          <w:szCs w:val="24"/>
        </w:rPr>
        <w:t>kasutatakse koos märgi väljastamise aastanumbriga.</w:t>
      </w:r>
    </w:p>
    <w:p w:rsidR="000D7CDC" w:rsidRPr="000D7CDC" w:rsidRDefault="000D7CDC" w:rsidP="000D7CDC">
      <w:pPr>
        <w:pStyle w:val="Loendilik"/>
        <w:spacing w:after="0" w:line="240" w:lineRule="auto"/>
        <w:ind w:left="430"/>
        <w:jc w:val="both"/>
        <w:rPr>
          <w:rFonts w:ascii="Times New Roman" w:hAnsi="Times New Roman" w:cs="Times New Roman"/>
          <w:sz w:val="24"/>
          <w:szCs w:val="24"/>
        </w:rPr>
      </w:pPr>
    </w:p>
    <w:p w:rsidR="00406D6E" w:rsidRPr="009D7934" w:rsidRDefault="00406D6E" w:rsidP="00406D6E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Tunnustuse kandidaatide hindamise </w:t>
      </w:r>
      <w:r w:rsidRPr="009D7934">
        <w:rPr>
          <w:rFonts w:ascii="Times New Roman" w:hAnsi="Times New Roman" w:cs="Times New Roman"/>
          <w:b/>
          <w:sz w:val="24"/>
          <w:szCs w:val="24"/>
        </w:rPr>
        <w:t>komisjoni moodustamine ja töökord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 xml:space="preserve">Kultuuriministeeriumi kantsler moodustab käskkirjaga vähemalt viieliikmelise nõuandva komisjoni, kes hindab tunnustuse kandidaate ja teeb kultuuriministrile tunnustuse määramise ettepaneku.  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lastRenderedPageBreak/>
        <w:t>„Kultuurisõbra“ ja „Aasta kultuurisõbra“ kandidaatide hindamisel lähtub komisjon ankeedis esitatud teabest.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>„Aasta kultuurikorraldaja“ valib komisjon konsensuslikult</w:t>
      </w:r>
      <w:r>
        <w:rPr>
          <w:rFonts w:ascii="Times New Roman" w:hAnsi="Times New Roman" w:cs="Times New Roman"/>
          <w:sz w:val="24"/>
          <w:szCs w:val="24"/>
        </w:rPr>
        <w:t xml:space="preserve"> vastavalt komisjoni koosolekul tehtavatele ettepanekutele</w:t>
      </w:r>
      <w:r w:rsidRPr="009D79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D6E" w:rsidRPr="009D7934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>Komisjoni töökord</w:t>
      </w:r>
    </w:p>
    <w:p w:rsidR="00406D6E" w:rsidRPr="009D7934" w:rsidRDefault="00406D6E" w:rsidP="00406D6E">
      <w:pPr>
        <w:numPr>
          <w:ilvl w:val="2"/>
          <w:numId w:val="2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komisjoni töövorm</w:t>
      </w:r>
      <w:r w:rsidRPr="009D7934">
        <w:rPr>
          <w:rFonts w:ascii="Times New Roman" w:hAnsi="Times New Roman" w:cs="Times New Roman"/>
          <w:sz w:val="24"/>
          <w:szCs w:val="24"/>
        </w:rPr>
        <w:t xml:space="preserve"> on koosolek, sh elektrooniline koosolek;</w:t>
      </w:r>
    </w:p>
    <w:p w:rsidR="00406D6E" w:rsidRPr="009D7934" w:rsidRDefault="00406D6E" w:rsidP="00406D6E">
      <w:pPr>
        <w:numPr>
          <w:ilvl w:val="2"/>
          <w:numId w:val="2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>koosoleku kutsub kokku komisjoni esimees, Kultuuriministeeriumi kantsler, kes on ka koosoleku juhatajaks;</w:t>
      </w:r>
    </w:p>
    <w:p w:rsidR="00406D6E" w:rsidRPr="009D7934" w:rsidRDefault="00406D6E" w:rsidP="00406D6E">
      <w:pPr>
        <w:numPr>
          <w:ilvl w:val="2"/>
          <w:numId w:val="2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>komisjoni esimees saadab liikmetele tutvumiseks esitatud tunnustuse kandidaatide nimekirja koos vajalike andmetega mõistliku aja jooksul enne koosoleku toimumist;</w:t>
      </w:r>
    </w:p>
    <w:p w:rsidR="00406D6E" w:rsidRPr="00C469CA" w:rsidRDefault="00406D6E" w:rsidP="00406D6E">
      <w:pPr>
        <w:numPr>
          <w:ilvl w:val="2"/>
          <w:numId w:val="2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7934">
        <w:rPr>
          <w:rFonts w:ascii="Times New Roman" w:hAnsi="Times New Roman" w:cs="Times New Roman"/>
          <w:sz w:val="24"/>
          <w:szCs w:val="24"/>
        </w:rPr>
        <w:t>komisjon võtab otsused vastu konsensuslikult, hääletamise vajaduse korral lihthäälteenamusega. Häälte võrdse jagunemise korral kandidaatide</w:t>
      </w:r>
      <w:r w:rsidRPr="00C469CA">
        <w:rPr>
          <w:rFonts w:ascii="Times New Roman" w:hAnsi="Times New Roman" w:cs="Times New Roman"/>
          <w:sz w:val="24"/>
          <w:szCs w:val="24"/>
        </w:rPr>
        <w:t xml:space="preserve"> vahel on otsustav komisjoni esimehe hääl;</w:t>
      </w:r>
    </w:p>
    <w:p w:rsidR="00406D6E" w:rsidRPr="00F6258B" w:rsidRDefault="00406D6E" w:rsidP="00406D6E">
      <w:pPr>
        <w:numPr>
          <w:ilvl w:val="2"/>
          <w:numId w:val="2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69CA">
        <w:rPr>
          <w:rFonts w:ascii="Times New Roman" w:hAnsi="Times New Roman" w:cs="Times New Roman"/>
          <w:sz w:val="24"/>
          <w:szCs w:val="24"/>
        </w:rPr>
        <w:t>komisjoni otsused protokollitakse.</w:t>
      </w:r>
    </w:p>
    <w:p w:rsidR="00FA6CEC" w:rsidRPr="00406D6E" w:rsidRDefault="00406D6E" w:rsidP="00406D6E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8B">
        <w:rPr>
          <w:rFonts w:ascii="Times New Roman" w:hAnsi="Times New Roman" w:cs="Times New Roman"/>
          <w:sz w:val="24"/>
          <w:szCs w:val="24"/>
        </w:rPr>
        <w:t>Komisjoni teenindab Kultuuriministeeriumi kommunikatsiooniosakond.</w:t>
      </w:r>
    </w:p>
    <w:sectPr w:rsidR="00FA6CEC" w:rsidRPr="0040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798"/>
    <w:multiLevelType w:val="multilevel"/>
    <w:tmpl w:val="DB841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76468A0"/>
    <w:multiLevelType w:val="multilevel"/>
    <w:tmpl w:val="242E521E"/>
    <w:lvl w:ilvl="0">
      <w:start w:val="1"/>
      <w:numFmt w:val="decimal"/>
      <w:lvlText w:val="%1."/>
      <w:lvlJc w:val="left"/>
      <w:pPr>
        <w:ind w:left="430" w:hanging="430"/>
      </w:pPr>
    </w:lvl>
    <w:lvl w:ilvl="1">
      <w:start w:val="1"/>
      <w:numFmt w:val="decimal"/>
      <w:lvlText w:val="%1.%2."/>
      <w:lvlJc w:val="left"/>
      <w:pPr>
        <w:ind w:left="430" w:hanging="43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E"/>
    <w:rsid w:val="000D7CDC"/>
    <w:rsid w:val="00227056"/>
    <w:rsid w:val="00406D6E"/>
    <w:rsid w:val="0047377E"/>
    <w:rsid w:val="008C012D"/>
    <w:rsid w:val="00DA3C66"/>
    <w:rsid w:val="00E21609"/>
    <w:rsid w:val="00F95FA6"/>
    <w:rsid w:val="00F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D4D2-F12F-4BE7-AA51-C1A2A018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06D6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06D6E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772</Words>
  <Characters>4478</Characters>
  <Application>Microsoft Office Word</Application>
  <DocSecurity>4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Viira</dc:creator>
  <cp:keywords/>
  <dc:description/>
  <cp:lastModifiedBy>Meelis Kompus</cp:lastModifiedBy>
  <cp:revision>2</cp:revision>
  <dcterms:created xsi:type="dcterms:W3CDTF">2021-10-28T12:45:00Z</dcterms:created>
  <dcterms:modified xsi:type="dcterms:W3CDTF">2021-10-28T12:45:00Z</dcterms:modified>
</cp:coreProperties>
</file>