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4E2EC766" w:rsidR="00317F3A" w:rsidRPr="0076054B" w:rsidRDefault="0069568C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7D6F2B">
              <w:instrText xml:space="preserve"> delta_regDateTime  \* MERGEFORMAT</w:instrText>
            </w:r>
            <w:r>
              <w:fldChar w:fldCharType="separate"/>
            </w:r>
            <w:r w:rsidR="007D6F2B">
              <w:t>15.07.2025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7D6F2B">
              <w:instrText xml:space="preserve"> delta_regNumber  \* MERGEFORMAT</w:instrText>
            </w:r>
            <w:r w:rsidR="00A02530">
              <w:fldChar w:fldCharType="separate"/>
            </w:r>
            <w:r w:rsidR="007D6F2B">
              <w:t>20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295A949A" w14:textId="77777777" w:rsidR="00AE0371" w:rsidRDefault="00AE0371" w:rsidP="00E47AFA">
            <w:pPr>
              <w:pStyle w:val="Pealkiri1"/>
            </w:pPr>
          </w:p>
          <w:p w14:paraId="7911DF95" w14:textId="07496E29" w:rsidR="00317F3A" w:rsidRDefault="00A02530" w:rsidP="00E47AFA">
            <w:pPr>
              <w:pStyle w:val="Pealkiri1"/>
            </w:pPr>
            <w:r>
              <w:fldChar w:fldCharType="begin"/>
            </w:r>
            <w:r w:rsidR="007D6F2B">
              <w:instrText xml:space="preserve"> delta_docName  \* MERGEFORMAT</w:instrText>
            </w:r>
            <w:r>
              <w:fldChar w:fldCharType="separate"/>
            </w:r>
            <w:r w:rsidR="007D6F2B">
              <w:t>Majandus- ja taristuministri 7. detsembri 2018. a määruse nr 62 „Tarbijakaitse ja Tehnilise Järelevalve Ameti põhimäärus“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15AAFF13" w:rsidR="00194A32" w:rsidRDefault="00194A32" w:rsidP="00194A32">
      <w:pPr>
        <w:pStyle w:val="Tekst"/>
      </w:pPr>
      <w:r>
        <w:t xml:space="preserve">Määrus kehtestatakse </w:t>
      </w:r>
      <w:r w:rsidR="003602A9" w:rsidRPr="00881B7C">
        <w:rPr>
          <w:rFonts w:cs="Times New Roman"/>
        </w:rPr>
        <w:t xml:space="preserve">Vabariigi Valitsuse seaduse § 42 lõike 1 </w:t>
      </w:r>
      <w:r>
        <w:t>alusel.</w:t>
      </w:r>
    </w:p>
    <w:p w14:paraId="1A1D33D2" w14:textId="77777777" w:rsidR="00194A32" w:rsidRDefault="00194A32" w:rsidP="00194A32">
      <w:pPr>
        <w:pStyle w:val="Tekst"/>
      </w:pPr>
    </w:p>
    <w:p w14:paraId="59DD0DF0" w14:textId="5892EFD4" w:rsidR="003602A9" w:rsidRDefault="003602A9" w:rsidP="003602A9">
      <w:pPr>
        <w:spacing w:line="240" w:lineRule="auto"/>
      </w:pPr>
      <w:r w:rsidRPr="00881B7C">
        <w:t>Majandus- ja taristuministri 7. detsembri 2018. a määruses nr 62 „Tarbijakaitse ja Tehnilise Järelevalve Ameti põhimäärus</w:t>
      </w:r>
      <w:r w:rsidR="00422F4E">
        <w:t>“</w:t>
      </w:r>
      <w:r w:rsidRPr="00881B7C">
        <w:t xml:space="preserve"> tehakse järgmised muudatused:</w:t>
      </w:r>
    </w:p>
    <w:p w14:paraId="106CA6E1" w14:textId="77777777" w:rsidR="003602A9" w:rsidRPr="00881B7C" w:rsidRDefault="003602A9" w:rsidP="003602A9">
      <w:pPr>
        <w:spacing w:line="240" w:lineRule="auto"/>
      </w:pPr>
    </w:p>
    <w:p w14:paraId="334AAE6D" w14:textId="77777777" w:rsidR="003602A9" w:rsidRDefault="003602A9" w:rsidP="003602A9">
      <w:pPr>
        <w:spacing w:line="240" w:lineRule="auto"/>
      </w:pPr>
      <w:r w:rsidRPr="00E2254D">
        <w:rPr>
          <w:b/>
          <w:bCs/>
        </w:rPr>
        <w:t xml:space="preserve">1) </w:t>
      </w:r>
      <w:r>
        <w:t>paragrahvi 3 lõiget 2 täiendatakse punktiga 5 järgmises sõnastuses:</w:t>
      </w:r>
    </w:p>
    <w:p w14:paraId="53125746" w14:textId="01E05F22" w:rsidR="003602A9" w:rsidRDefault="003602A9" w:rsidP="003602A9">
      <w:pPr>
        <w:spacing w:line="240" w:lineRule="auto"/>
      </w:pPr>
      <w:r>
        <w:t xml:space="preserve">„5) </w:t>
      </w:r>
      <w:r w:rsidR="009B296F">
        <w:t>riigi reguleeriv asutus</w:t>
      </w:r>
      <w:r w:rsidRPr="006C440A">
        <w:t xml:space="preserve"> Euroopa Parlamendi ja </w:t>
      </w:r>
      <w:r w:rsidR="00CF3A3B">
        <w:t>n</w:t>
      </w:r>
      <w:r w:rsidRPr="006C440A">
        <w:t>õukogu direktiivi (EL) 2018/1972</w:t>
      </w:r>
      <w:r>
        <w:t xml:space="preserve">, millega kehtestatakse Euroopa </w:t>
      </w:r>
      <w:r w:rsidRPr="00820094">
        <w:t>elektroonilise side seadustik</w:t>
      </w:r>
      <w:r w:rsidR="00700299">
        <w:t xml:space="preserve"> </w:t>
      </w:r>
      <w:r w:rsidR="00700299" w:rsidRPr="00700299">
        <w:t>(ELT L 321, 17.12.2018, lk 36–214)</w:t>
      </w:r>
      <w:r>
        <w:t xml:space="preserve">, </w:t>
      </w:r>
      <w:r w:rsidRPr="006C440A">
        <w:t>tähenduses</w:t>
      </w:r>
      <w:r>
        <w:t>.“;</w:t>
      </w:r>
    </w:p>
    <w:p w14:paraId="01AB03CE" w14:textId="77777777" w:rsidR="003602A9" w:rsidRPr="00E2254D" w:rsidRDefault="003602A9" w:rsidP="003602A9">
      <w:pPr>
        <w:spacing w:line="240" w:lineRule="auto"/>
        <w:rPr>
          <w:b/>
          <w:bCs/>
        </w:rPr>
      </w:pPr>
    </w:p>
    <w:p w14:paraId="18BDB47B" w14:textId="0F13CB0B" w:rsidR="003602A9" w:rsidRDefault="003602A9" w:rsidP="003602A9">
      <w:pPr>
        <w:spacing w:line="240" w:lineRule="auto"/>
      </w:pPr>
      <w:r w:rsidRPr="00E2254D">
        <w:rPr>
          <w:b/>
          <w:bCs/>
        </w:rPr>
        <w:t>2)</w:t>
      </w:r>
      <w:r>
        <w:t xml:space="preserve"> paragrahvi 9 </w:t>
      </w:r>
      <w:r w:rsidRPr="571BC209">
        <w:t>punkti</w:t>
      </w:r>
      <w:r>
        <w:t xml:space="preserve"> 1 </w:t>
      </w:r>
      <w:r w:rsidR="00037D14">
        <w:t>täiendatakse</w:t>
      </w:r>
      <w:r w:rsidR="00897EAF">
        <w:t xml:space="preserve"> pärast</w:t>
      </w:r>
      <w:r w:rsidRPr="3F221447">
        <w:t xml:space="preserve"> </w:t>
      </w:r>
      <w:r w:rsidR="00DF3070">
        <w:t>tekstiosa</w:t>
      </w:r>
      <w:r w:rsidR="00DF3070" w:rsidRPr="3F221447">
        <w:t xml:space="preserve"> </w:t>
      </w:r>
      <w:r w:rsidR="00AC2961">
        <w:t>„</w:t>
      </w:r>
      <w:r w:rsidRPr="6EE52083">
        <w:t>vabaajateenuste</w:t>
      </w:r>
      <w:r w:rsidRPr="491AA9A8">
        <w:t>,</w:t>
      </w:r>
      <w:r w:rsidR="00AC2961">
        <w:t>“</w:t>
      </w:r>
      <w:r w:rsidRPr="6EE52083">
        <w:t xml:space="preserve"> </w:t>
      </w:r>
      <w:r w:rsidR="00DF3070">
        <w:t>tekstiosaga</w:t>
      </w:r>
      <w:r w:rsidRPr="793B39AA">
        <w:t xml:space="preserve"> </w:t>
      </w:r>
      <w:r w:rsidR="00AC2961">
        <w:t>„</w:t>
      </w:r>
      <w:r w:rsidRPr="29E0AE3F">
        <w:t>ehitiste</w:t>
      </w:r>
      <w:r w:rsidRPr="20A892A4">
        <w:t>,</w:t>
      </w:r>
      <w:r w:rsidR="00AC2961">
        <w:t>“</w:t>
      </w:r>
      <w:r>
        <w:t>;</w:t>
      </w:r>
      <w:r w:rsidRPr="29E0AE3F">
        <w:t xml:space="preserve"> </w:t>
      </w:r>
    </w:p>
    <w:p w14:paraId="40C18078" w14:textId="77777777" w:rsidR="003602A9" w:rsidRDefault="003602A9" w:rsidP="003602A9">
      <w:pPr>
        <w:spacing w:line="240" w:lineRule="auto"/>
      </w:pPr>
    </w:p>
    <w:p w14:paraId="5A6A4566" w14:textId="5A4475EF" w:rsidR="003602A9" w:rsidRDefault="003602A9" w:rsidP="003602A9">
      <w:pPr>
        <w:spacing w:line="240" w:lineRule="auto"/>
      </w:pPr>
      <w:r w:rsidRPr="00E2254D">
        <w:rPr>
          <w:b/>
          <w:bCs/>
        </w:rPr>
        <w:t>3)</w:t>
      </w:r>
      <w:r>
        <w:t xml:space="preserve"> paragrahv 10 </w:t>
      </w:r>
      <w:r w:rsidR="004D791E">
        <w:t>sõnastatakse järgmiselt:</w:t>
      </w:r>
    </w:p>
    <w:p w14:paraId="778398AE" w14:textId="413074EF" w:rsidR="004D791E" w:rsidRPr="00881B7C" w:rsidRDefault="004D791E" w:rsidP="004D791E">
      <w:pPr>
        <w:spacing w:line="240" w:lineRule="auto"/>
        <w:rPr>
          <w:b/>
          <w:bCs/>
        </w:rPr>
      </w:pPr>
      <w:r w:rsidRPr="005B2B57">
        <w:t>„</w:t>
      </w:r>
      <w:r w:rsidRPr="00881B7C">
        <w:rPr>
          <w:b/>
          <w:bCs/>
        </w:rPr>
        <w:t>§ 10.</w:t>
      </w:r>
      <w:r>
        <w:rPr>
          <w:b/>
          <w:bCs/>
        </w:rPr>
        <w:t xml:space="preserve"> </w:t>
      </w:r>
      <w:r w:rsidRPr="00881B7C">
        <w:rPr>
          <w:b/>
          <w:bCs/>
        </w:rPr>
        <w:t>Ehitus</w:t>
      </w:r>
      <w:r>
        <w:rPr>
          <w:b/>
          <w:bCs/>
        </w:rPr>
        <w:t>osakond</w:t>
      </w:r>
    </w:p>
    <w:p w14:paraId="0E853B88" w14:textId="77777777" w:rsidR="004D791E" w:rsidRDefault="004D791E" w:rsidP="004D791E">
      <w:pPr>
        <w:spacing w:line="240" w:lineRule="auto"/>
      </w:pPr>
    </w:p>
    <w:p w14:paraId="28498EAC" w14:textId="77777777" w:rsidR="004D791E" w:rsidRDefault="004D791E" w:rsidP="004D791E">
      <w:pPr>
        <w:spacing w:line="240" w:lineRule="auto"/>
      </w:pPr>
      <w:r w:rsidRPr="39693A25">
        <w:t>Ehitusosakond täidab tehiskeskkonna tegevusvaldkonnas § 4 lõike 1 punktides 1–3, 5–14</w:t>
      </w:r>
      <w:r>
        <w:t xml:space="preserve"> ja </w:t>
      </w:r>
      <w:r w:rsidRPr="39693A25">
        <w:t xml:space="preserve">16 </w:t>
      </w:r>
      <w:r>
        <w:t>ning</w:t>
      </w:r>
      <w:r w:rsidRPr="39693A25">
        <w:t xml:space="preserve"> lõikes 2 sätestatud ülesandeid seoses järgnevaga:</w:t>
      </w:r>
    </w:p>
    <w:p w14:paraId="28F33427" w14:textId="77777777" w:rsidR="004D791E" w:rsidRPr="00881B7C" w:rsidRDefault="004D791E" w:rsidP="004D791E">
      <w:pPr>
        <w:spacing w:line="240" w:lineRule="auto"/>
      </w:pPr>
      <w:r w:rsidRPr="00881B7C">
        <w:t>1) ehitusseadustikuga ametile pandud ülesan</w:t>
      </w:r>
      <w:r>
        <w:t>ded</w:t>
      </w:r>
      <w:r w:rsidRPr="00881B7C">
        <w:t>;</w:t>
      </w:r>
    </w:p>
    <w:p w14:paraId="15248394" w14:textId="77777777" w:rsidR="004D791E" w:rsidRPr="00881B7C" w:rsidRDefault="004D791E" w:rsidP="004D791E">
      <w:pPr>
        <w:spacing w:line="240" w:lineRule="auto"/>
      </w:pPr>
      <w:r w:rsidRPr="00881B7C">
        <w:t>2) raudteeseadusega ametile pandud ülesan</w:t>
      </w:r>
      <w:r>
        <w:t>ded</w:t>
      </w:r>
      <w:r w:rsidRPr="00881B7C">
        <w:t xml:space="preserve"> ehitustegevuse valdkonnas;</w:t>
      </w:r>
    </w:p>
    <w:p w14:paraId="34D87C37" w14:textId="669073D8" w:rsidR="004D791E" w:rsidRPr="00881B7C" w:rsidRDefault="004D791E" w:rsidP="004D791E">
      <w:pPr>
        <w:spacing w:line="240" w:lineRule="auto"/>
      </w:pPr>
      <w:r w:rsidRPr="006424CB">
        <w:t xml:space="preserve">3)  </w:t>
      </w:r>
      <w:r>
        <w:t xml:space="preserve">need </w:t>
      </w:r>
      <w:r w:rsidRPr="006424CB">
        <w:t>ülesan</w:t>
      </w:r>
      <w:r>
        <w:t>ded, mis on sätestatud</w:t>
      </w:r>
      <w:r w:rsidRPr="00B144C0">
        <w:t xml:space="preserve"> Euroopa Parlamendi ja nõukogu direktiivi </w:t>
      </w:r>
      <w:r>
        <w:t xml:space="preserve">(EL) </w:t>
      </w:r>
      <w:r w:rsidRPr="00B144C0">
        <w:t>2016/798 artik</w:t>
      </w:r>
      <w:r>
        <w:t>li</w:t>
      </w:r>
      <w:r w:rsidRPr="00B144C0">
        <w:t xml:space="preserve"> 16 </w:t>
      </w:r>
      <w:r>
        <w:t>lõike</w:t>
      </w:r>
      <w:r w:rsidRPr="00B144C0">
        <w:t xml:space="preserve"> 2</w:t>
      </w:r>
      <w:r>
        <w:t xml:space="preserve"> punktis </w:t>
      </w:r>
      <w:r w:rsidRPr="00B144C0">
        <w:t>a</w:t>
      </w:r>
      <w:r w:rsidRPr="006424CB">
        <w:t>;</w:t>
      </w:r>
    </w:p>
    <w:p w14:paraId="70220D57" w14:textId="77777777" w:rsidR="004D791E" w:rsidRPr="00881B7C" w:rsidRDefault="004D791E" w:rsidP="004D791E">
      <w:pPr>
        <w:spacing w:line="240" w:lineRule="auto"/>
      </w:pPr>
      <w:r w:rsidRPr="00881B7C">
        <w:t>4) energiamajanduse korralduse seadusega ametile pandud ülesan</w:t>
      </w:r>
      <w:r>
        <w:t>ded</w:t>
      </w:r>
      <w:r w:rsidRPr="00881B7C">
        <w:t>;</w:t>
      </w:r>
    </w:p>
    <w:p w14:paraId="6566A7C2" w14:textId="52417D85" w:rsidR="004D791E" w:rsidRPr="00881B7C" w:rsidRDefault="004D791E" w:rsidP="004D791E">
      <w:pPr>
        <w:spacing w:line="240" w:lineRule="auto"/>
      </w:pPr>
      <w:r w:rsidRPr="00881B7C">
        <w:t xml:space="preserve">5) </w:t>
      </w:r>
      <w:r>
        <w:t>k</w:t>
      </w:r>
      <w:r w:rsidRPr="00881B7C">
        <w:t>eskkonnatasude seadusega ametile pandud ülesan</w:t>
      </w:r>
      <w:r>
        <w:t>ded.“;</w:t>
      </w:r>
    </w:p>
    <w:p w14:paraId="39F530AC" w14:textId="77777777" w:rsidR="003602A9" w:rsidRPr="00881B7C" w:rsidRDefault="003602A9" w:rsidP="003602A9">
      <w:pPr>
        <w:spacing w:line="240" w:lineRule="auto"/>
      </w:pPr>
    </w:p>
    <w:p w14:paraId="0E590F6D" w14:textId="1538E966" w:rsidR="003602A9" w:rsidRPr="00881B7C" w:rsidRDefault="003602A9" w:rsidP="003602A9">
      <w:pPr>
        <w:spacing w:line="240" w:lineRule="auto"/>
      </w:pPr>
      <w:r w:rsidRPr="00E2254D">
        <w:rPr>
          <w:b/>
          <w:bCs/>
        </w:rPr>
        <w:t>4)</w:t>
      </w:r>
      <w:r w:rsidRPr="00881B7C">
        <w:t xml:space="preserve"> </w:t>
      </w:r>
      <w:r>
        <w:t xml:space="preserve">määrust täiendatakse </w:t>
      </w:r>
      <w:r w:rsidR="00425A37">
        <w:t>§-</w:t>
      </w:r>
      <w:r>
        <w:t>ga 10</w:t>
      </w:r>
      <w:r w:rsidRPr="00881B7C">
        <w:rPr>
          <w:vertAlign w:val="superscript"/>
        </w:rPr>
        <w:t>1</w:t>
      </w:r>
      <w:r>
        <w:t xml:space="preserve"> järgmises sõnastuses:</w:t>
      </w:r>
    </w:p>
    <w:p w14:paraId="2643D50C" w14:textId="0AB05913" w:rsidR="003602A9" w:rsidRPr="00BA1452" w:rsidRDefault="004D791E" w:rsidP="003602A9">
      <w:pPr>
        <w:spacing w:line="240" w:lineRule="auto"/>
        <w:rPr>
          <w:b/>
          <w:bCs/>
        </w:rPr>
      </w:pPr>
      <w:r>
        <w:t>„</w:t>
      </w:r>
      <w:r w:rsidR="003602A9" w:rsidRPr="00BA1452">
        <w:rPr>
          <w:b/>
          <w:bCs/>
        </w:rPr>
        <w:t>§ 10</w:t>
      </w:r>
      <w:r>
        <w:rPr>
          <w:b/>
          <w:bCs/>
          <w:vertAlign w:val="superscript"/>
        </w:rPr>
        <w:t>1</w:t>
      </w:r>
      <w:r w:rsidR="003602A9" w:rsidRPr="00BA1452">
        <w:rPr>
          <w:b/>
          <w:bCs/>
        </w:rPr>
        <w:t>. Raudteeosakond</w:t>
      </w:r>
    </w:p>
    <w:p w14:paraId="76338E51" w14:textId="77777777" w:rsidR="00F0561D" w:rsidRDefault="00F0561D" w:rsidP="003602A9">
      <w:pPr>
        <w:spacing w:line="240" w:lineRule="auto"/>
      </w:pPr>
    </w:p>
    <w:p w14:paraId="1350F418" w14:textId="5B031090" w:rsidR="003602A9" w:rsidRDefault="003602A9" w:rsidP="003602A9">
      <w:pPr>
        <w:spacing w:line="240" w:lineRule="auto"/>
      </w:pPr>
      <w:r w:rsidRPr="220FED09">
        <w:t xml:space="preserve">Raudteeosakond täidab tehiskeskkonna tegevusvaldkonnas </w:t>
      </w:r>
      <w:r w:rsidRPr="00B144C0">
        <w:t>§ 4 lõike 1 punktides 1–3, 5–14</w:t>
      </w:r>
      <w:r w:rsidR="00D46BFC">
        <w:t xml:space="preserve"> ja</w:t>
      </w:r>
      <w:r w:rsidRPr="00B144C0">
        <w:t xml:space="preserve"> 16 </w:t>
      </w:r>
      <w:r w:rsidR="00D46BFC">
        <w:t>ning</w:t>
      </w:r>
      <w:r w:rsidR="00D46BFC" w:rsidRPr="00B144C0">
        <w:t xml:space="preserve"> </w:t>
      </w:r>
      <w:r w:rsidRPr="00B144C0">
        <w:t>lõikes 2</w:t>
      </w:r>
      <w:r w:rsidRPr="220FED09">
        <w:t xml:space="preserve"> sätestatud ülesandeid seoses järgnevaga:</w:t>
      </w:r>
    </w:p>
    <w:p w14:paraId="23B1022E" w14:textId="17E94AF8" w:rsidR="003602A9" w:rsidRPr="006424CB" w:rsidRDefault="003602A9" w:rsidP="003602A9">
      <w:pPr>
        <w:spacing w:line="240" w:lineRule="auto"/>
      </w:pPr>
      <w:r w:rsidRPr="006424CB">
        <w:t xml:space="preserve">1) </w:t>
      </w:r>
      <w:r w:rsidRPr="00B144C0">
        <w:t>ohutusasutuse ülesan</w:t>
      </w:r>
      <w:r w:rsidR="00862DAC">
        <w:t>ded</w:t>
      </w:r>
      <w:r w:rsidR="00F4455F">
        <w:t>, välja arvatud § 10 punktis 3 nimetatud ülesanded</w:t>
      </w:r>
      <w:r w:rsidRPr="006424CB">
        <w:t>;</w:t>
      </w:r>
      <w:r w:rsidRPr="006424CB">
        <w:rPr>
          <w:b/>
          <w:bCs/>
        </w:rPr>
        <w:t xml:space="preserve"> </w:t>
      </w:r>
    </w:p>
    <w:p w14:paraId="58AD60CC" w14:textId="343C9610" w:rsidR="003602A9" w:rsidRPr="00BA1452" w:rsidRDefault="003602A9" w:rsidP="003602A9">
      <w:pPr>
        <w:spacing w:line="240" w:lineRule="auto"/>
      </w:pPr>
      <w:r w:rsidRPr="006424CB">
        <w:lastRenderedPageBreak/>
        <w:t>2) raudteeseadusega ametile pandud ülesan</w:t>
      </w:r>
      <w:r w:rsidR="00862DAC">
        <w:t>ded</w:t>
      </w:r>
      <w:r w:rsidR="00F4455F">
        <w:t>, välja arvatud § 10 punktis 2 nimetatud ülesanded</w:t>
      </w:r>
      <w:r w:rsidRPr="006424CB">
        <w:t>;</w:t>
      </w:r>
      <w:r w:rsidRPr="006424CB">
        <w:rPr>
          <w:b/>
          <w:bCs/>
        </w:rPr>
        <w:t xml:space="preserve"> </w:t>
      </w:r>
    </w:p>
    <w:p w14:paraId="0E6753E5" w14:textId="6E672491" w:rsidR="003602A9" w:rsidRPr="00BA1452" w:rsidRDefault="003602A9" w:rsidP="003602A9">
      <w:pPr>
        <w:spacing w:line="240" w:lineRule="auto"/>
      </w:pPr>
      <w:r w:rsidRPr="00BA1452">
        <w:t>3)</w:t>
      </w:r>
      <w:r w:rsidR="002B48BA">
        <w:t xml:space="preserve"> </w:t>
      </w:r>
      <w:r w:rsidR="009B296F" w:rsidRPr="009B296F">
        <w:t>raudteetranspordi tegevusvaldkonna arendusprojektide läbiviimine</w:t>
      </w:r>
      <w:r>
        <w:t>.“.</w:t>
      </w:r>
    </w:p>
    <w:p w14:paraId="6D59C233" w14:textId="1A235E15" w:rsidR="00194A32" w:rsidRDefault="00194A32" w:rsidP="00194A32">
      <w:pPr>
        <w:pStyle w:val="Tekst"/>
      </w:pP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3B967E91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D6F2B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D6F2B">
        <w:rPr>
          <w:lang w:eastAsia="en-US" w:bidi="ar-SA"/>
        </w:rPr>
        <w:t xml:space="preserve">Erkki </w:t>
      </w:r>
      <w:proofErr w:type="spellStart"/>
      <w:r w:rsidR="007D6F2B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7E479216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D6F2B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D6F2B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27FE0D27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2F8809C7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D6F2B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7D6F2B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7D6F2B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7D6F2B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0304E"/>
    <w:rsid w:val="00037D14"/>
    <w:rsid w:val="00040B3B"/>
    <w:rsid w:val="00042C17"/>
    <w:rsid w:val="00070D3A"/>
    <w:rsid w:val="000A7C1B"/>
    <w:rsid w:val="000B0473"/>
    <w:rsid w:val="000C01B2"/>
    <w:rsid w:val="000C7792"/>
    <w:rsid w:val="000D2C69"/>
    <w:rsid w:val="00114109"/>
    <w:rsid w:val="00141883"/>
    <w:rsid w:val="00163164"/>
    <w:rsid w:val="00174FAC"/>
    <w:rsid w:val="00194A32"/>
    <w:rsid w:val="00197A74"/>
    <w:rsid w:val="001D1DA5"/>
    <w:rsid w:val="00286459"/>
    <w:rsid w:val="002B48BA"/>
    <w:rsid w:val="002D2F9C"/>
    <w:rsid w:val="003156C2"/>
    <w:rsid w:val="00317F3A"/>
    <w:rsid w:val="00340FA6"/>
    <w:rsid w:val="003602A9"/>
    <w:rsid w:val="003E4402"/>
    <w:rsid w:val="003F35DE"/>
    <w:rsid w:val="004211BF"/>
    <w:rsid w:val="00422F4E"/>
    <w:rsid w:val="00425A37"/>
    <w:rsid w:val="00452075"/>
    <w:rsid w:val="00477C3D"/>
    <w:rsid w:val="004D4C94"/>
    <w:rsid w:val="004D791E"/>
    <w:rsid w:val="004E66A3"/>
    <w:rsid w:val="00502C7D"/>
    <w:rsid w:val="0052037E"/>
    <w:rsid w:val="00557258"/>
    <w:rsid w:val="00567783"/>
    <w:rsid w:val="005914A4"/>
    <w:rsid w:val="005B2B57"/>
    <w:rsid w:val="00610E9F"/>
    <w:rsid w:val="00620420"/>
    <w:rsid w:val="00635930"/>
    <w:rsid w:val="0069568C"/>
    <w:rsid w:val="006C1030"/>
    <w:rsid w:val="006D1713"/>
    <w:rsid w:val="00700299"/>
    <w:rsid w:val="00737E57"/>
    <w:rsid w:val="007D6F2B"/>
    <w:rsid w:val="007F0244"/>
    <w:rsid w:val="00821714"/>
    <w:rsid w:val="008231A1"/>
    <w:rsid w:val="00862DAC"/>
    <w:rsid w:val="008813C5"/>
    <w:rsid w:val="00897EAF"/>
    <w:rsid w:val="008A10B7"/>
    <w:rsid w:val="008E3D5A"/>
    <w:rsid w:val="009B296F"/>
    <w:rsid w:val="009C1316"/>
    <w:rsid w:val="009F61D3"/>
    <w:rsid w:val="00A02530"/>
    <w:rsid w:val="00A74804"/>
    <w:rsid w:val="00A77566"/>
    <w:rsid w:val="00AA26E2"/>
    <w:rsid w:val="00AA469D"/>
    <w:rsid w:val="00AC2961"/>
    <w:rsid w:val="00AD338E"/>
    <w:rsid w:val="00AE0371"/>
    <w:rsid w:val="00B446D2"/>
    <w:rsid w:val="00B8365F"/>
    <w:rsid w:val="00B91499"/>
    <w:rsid w:val="00BA00A3"/>
    <w:rsid w:val="00BB2CAA"/>
    <w:rsid w:val="00BD61BB"/>
    <w:rsid w:val="00C02437"/>
    <w:rsid w:val="00C90BC9"/>
    <w:rsid w:val="00CA0401"/>
    <w:rsid w:val="00CC0694"/>
    <w:rsid w:val="00CF3A3B"/>
    <w:rsid w:val="00D041E6"/>
    <w:rsid w:val="00D3183A"/>
    <w:rsid w:val="00D46BFC"/>
    <w:rsid w:val="00D820AD"/>
    <w:rsid w:val="00D86D40"/>
    <w:rsid w:val="00D915C4"/>
    <w:rsid w:val="00DA37D6"/>
    <w:rsid w:val="00DD3FFC"/>
    <w:rsid w:val="00DF3070"/>
    <w:rsid w:val="00E2254D"/>
    <w:rsid w:val="00E37BBF"/>
    <w:rsid w:val="00E41702"/>
    <w:rsid w:val="00E4492A"/>
    <w:rsid w:val="00E51B27"/>
    <w:rsid w:val="00EB7F19"/>
    <w:rsid w:val="00ED51EB"/>
    <w:rsid w:val="00F0561D"/>
    <w:rsid w:val="00F25A65"/>
    <w:rsid w:val="00F41645"/>
    <w:rsid w:val="00F432B3"/>
    <w:rsid w:val="00F4455F"/>
    <w:rsid w:val="00F9049D"/>
    <w:rsid w:val="00FD6E18"/>
    <w:rsid w:val="00FF3212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CE96A240-C749-483A-91D1-934FBE20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F432B3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8645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8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Egle Lokk - RAM</cp:lastModifiedBy>
  <cp:revision>2</cp:revision>
  <dcterms:created xsi:type="dcterms:W3CDTF">2025-07-15T11:44:00Z</dcterms:created>
  <dcterms:modified xsi:type="dcterms:W3CDTF">2025-07-15T11:44:00Z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2025-07-02T12:46:41Z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0e249375-8b4c-470d-8cae-31d85c4117b2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