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Otepää vallas toimuva avaliku ürituse korraldamise loa taotlus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328929</wp:posOffset>
            </wp:positionH>
            <wp:positionV relativeFrom="paragraph">
              <wp:posOffset>-175894</wp:posOffset>
            </wp:positionV>
            <wp:extent cx="504825" cy="6096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04825" cy="60960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1. Ürituse korraldaja nimi</w:t>
      </w:r>
      <w:r w:rsidDel="00000000" w:rsidR="00000000" w:rsidRPr="00000000">
        <w:rPr>
          <w:b w:val="1"/>
          <w:sz w:val="22"/>
          <w:szCs w:val="22"/>
          <w:rtl w:val="0"/>
        </w:rPr>
        <w:t xml:space="preserve">: </w:t>
      </w:r>
      <w:r w:rsidDel="00000000" w:rsidR="00000000" w:rsidRPr="00000000">
        <w:rPr>
          <w:sz w:val="22"/>
          <w:szCs w:val="22"/>
          <w:rtl w:val="0"/>
        </w:rPr>
        <w:t xml:space="preserve">MTÜ Seiklushunt</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2. Ürituse korraldaja isikukood/registrikood</w:t>
      </w:r>
      <w:r w:rsidDel="00000000" w:rsidR="00000000" w:rsidRPr="00000000">
        <w:rPr>
          <w:b w:val="1"/>
          <w:sz w:val="22"/>
          <w:szCs w:val="22"/>
          <w:rtl w:val="0"/>
        </w:rPr>
        <w:t xml:space="preserve">:</w:t>
      </w:r>
      <w:r w:rsidDel="00000000" w:rsidR="00000000" w:rsidRPr="00000000">
        <w:rPr>
          <w:sz w:val="22"/>
          <w:szCs w:val="22"/>
          <w:rtl w:val="0"/>
        </w:rPr>
        <w:t xml:space="preserve"> 80381192</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3. Ürituse korraldaja aadress ja sidevahendite andmed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aadress:</w:t>
      </w:r>
      <w:r w:rsidDel="00000000" w:rsidR="00000000" w:rsidRPr="00000000">
        <w:rPr>
          <w:sz w:val="22"/>
          <w:szCs w:val="22"/>
          <w:rtl w:val="0"/>
        </w:rPr>
        <w:t xml:space="preserve"> Tartumaa, Tartu vald, Pupastvere, Männi 60523</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telefon: +372 5821 1203</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e-post: </w:t>
      </w:r>
      <w:r w:rsidDel="00000000" w:rsidR="00000000" w:rsidRPr="00000000">
        <w:rPr>
          <w:sz w:val="22"/>
          <w:szCs w:val="22"/>
          <w:rtl w:val="0"/>
        </w:rPr>
        <w:t xml:space="preserve">info@seiklushunt.ee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koduleht: </w:t>
      </w:r>
      <w:hyperlink r:id="rId8">
        <w:r w:rsidDel="00000000" w:rsidR="00000000" w:rsidRPr="00000000">
          <w:rPr>
            <w:color w:val="1155cc"/>
            <w:sz w:val="22"/>
            <w:szCs w:val="22"/>
            <w:u w:val="single"/>
            <w:rtl w:val="0"/>
          </w:rPr>
          <w:t xml:space="preserve">www.seiklushunt.ee</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sz w:val="22"/>
          <w:szCs w:val="22"/>
        </w:rPr>
      </w:pPr>
      <w:r w:rsidDel="00000000" w:rsidR="00000000" w:rsidRPr="00000000">
        <w:rPr>
          <w:b w:val="1"/>
          <w:i w:val="0"/>
          <w:smallCaps w:val="0"/>
          <w:strike w:val="0"/>
          <w:color w:val="000000"/>
          <w:sz w:val="22"/>
          <w:szCs w:val="22"/>
          <w:u w:val="none"/>
          <w:shd w:fill="auto" w:val="clear"/>
          <w:vertAlign w:val="baseline"/>
          <w:rtl w:val="0"/>
        </w:rPr>
        <w:t xml:space="preserve">4. Ürituse nimetus</w:t>
      </w:r>
      <w:r w:rsidDel="00000000" w:rsidR="00000000" w:rsidRPr="00000000">
        <w:rPr>
          <w:b w:val="1"/>
          <w:sz w:val="22"/>
          <w:szCs w:val="22"/>
          <w:rtl w:val="0"/>
        </w:rPr>
        <w:t xml:space="preserve">:</w:t>
      </w:r>
      <w:r w:rsidDel="00000000" w:rsidR="00000000" w:rsidRPr="00000000">
        <w:rPr>
          <w:sz w:val="22"/>
          <w:szCs w:val="22"/>
          <w:rtl w:val="0"/>
        </w:rPr>
        <w:t xml:space="preserve"> STIHL x SH Vidrike rogain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5. Ürituse läbiviimise eest vastutav isik</w:t>
      </w:r>
      <w:r w:rsidDel="00000000" w:rsidR="00000000" w:rsidRPr="00000000">
        <w:rPr>
          <w:b w:val="1"/>
          <w:sz w:val="22"/>
          <w:szCs w:val="22"/>
          <w:rtl w:val="0"/>
        </w:rPr>
        <w:t xml:space="preserve">:</w:t>
      </w:r>
      <w:r w:rsidDel="00000000" w:rsidR="00000000" w:rsidRPr="00000000">
        <w:rPr>
          <w:sz w:val="22"/>
          <w:szCs w:val="22"/>
          <w:rtl w:val="0"/>
        </w:rPr>
        <w:t xml:space="preserve"> Lenne Lotta Põdra, </w:t>
      </w:r>
      <w:hyperlink r:id="rId9">
        <w:r w:rsidDel="00000000" w:rsidR="00000000" w:rsidRPr="00000000">
          <w:rPr>
            <w:color w:val="1155cc"/>
            <w:sz w:val="22"/>
            <w:szCs w:val="22"/>
            <w:u w:val="single"/>
            <w:rtl w:val="0"/>
          </w:rPr>
          <w:t xml:space="preserve">lenne.lotta@seiklushunt.ee</w:t>
        </w:r>
      </w:hyperlink>
      <w:r w:rsidDel="00000000" w:rsidR="00000000" w:rsidRPr="00000000">
        <w:rPr>
          <w:sz w:val="22"/>
          <w:szCs w:val="22"/>
          <w:rtl w:val="0"/>
        </w:rPr>
        <w:t xml:space="preserve">, + 372 53001979</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6. Ürituse läbiviimise koht (ka suletav territoorium, sulgemise aeg) ja liikumismarsruut (asukoha ja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parkimise skeemid esitada lisadena)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sz w:val="22"/>
          <w:szCs w:val="22"/>
        </w:rPr>
      </w:pPr>
      <w:r w:rsidDel="00000000" w:rsidR="00000000" w:rsidRPr="00000000">
        <w:rPr>
          <w:sz w:val="22"/>
          <w:szCs w:val="22"/>
          <w:rtl w:val="0"/>
        </w:rPr>
        <w:t xml:space="preserve">Üritus toimub Vidrike külas, Otepää vallas, Valgamaal. Võistluskeskus on planeeritud Vidrike Külamaja kõrvale ning parkimine toimub samuti seal - Vidrike Külamajaga on üritus kooskõlastatud. Eraldi territooriumit ürituse jaoks ei suleta ning liiklust ümber ei korraldata.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sz w:val="22"/>
          <w:szCs w:val="22"/>
        </w:rPr>
      </w:pPr>
      <w:r w:rsidDel="00000000" w:rsidR="00000000" w:rsidRPr="00000000">
        <w:rPr>
          <w:sz w:val="22"/>
          <w:szCs w:val="22"/>
          <w:rtl w:val="0"/>
        </w:rPr>
        <w:t xml:space="preserve">Ürituse läbiviimise ala on leitav Lisa 1 all.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sz w:val="22"/>
          <w:szCs w:val="22"/>
        </w:rPr>
      </w:pPr>
      <w:r w:rsidDel="00000000" w:rsidR="00000000" w:rsidRPr="00000000">
        <w:rPr>
          <w:b w:val="1"/>
          <w:i w:val="0"/>
          <w:smallCaps w:val="0"/>
          <w:strike w:val="0"/>
          <w:color w:val="000000"/>
          <w:sz w:val="22"/>
          <w:szCs w:val="22"/>
          <w:u w:val="none"/>
          <w:shd w:fill="auto" w:val="clear"/>
          <w:vertAlign w:val="baseline"/>
          <w:rtl w:val="0"/>
        </w:rPr>
        <w:t xml:space="preserve">7. Ürituse kirjeldus (võib olla eraldi lisana)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spacing w:after="200" w:line="276" w:lineRule="auto"/>
        <w:jc w:val="both"/>
        <w:rPr>
          <w:sz w:val="22"/>
          <w:szCs w:val="22"/>
        </w:rPr>
      </w:pPr>
      <w:r w:rsidDel="00000000" w:rsidR="00000000" w:rsidRPr="00000000">
        <w:rPr>
          <w:sz w:val="22"/>
          <w:szCs w:val="22"/>
          <w:rtl w:val="0"/>
        </w:rPr>
        <w:t xml:space="preserve">Rogain on võistkondlik valikorienteerumine, kus osalejad peavad etteantud kontrollaja jooksul koguma võimalikult palju maastikule paigutatud punkte. Antud ürituse raames kogunevad 26. oktoobril Vidrikese külla, Vidrike Külamaja juurde orienteerumishuvilised ning mõõtu võetakse kuni 3 tundi kestvas orienteerumisjooksus. Valikus on ka 2,5-tunnine ratta-, pere- ning matkaklass, kus on võimalik rajale minna. Kaardil märgitud piirkonda (vt Lisa 1) paigaldame võistluse jaoks mõned kontrollpunktid. Kontrollpunkt tähendab ühte orienteerumise tähist ning ajavõtujaama (10x7cm), mis kinnitatakse rattalukuga ümber puu. Punkti kinnitamine puud ei riku. Osalejad liiguvad punkti ja sealt ära väga erinevatest suundades vastavalt nende endi rajaplaneeringule. </w:t>
      </w:r>
    </w:p>
    <w:p w:rsidR="00000000" w:rsidDel="00000000" w:rsidP="00000000" w:rsidRDefault="00000000" w:rsidRPr="00000000" w14:paraId="00000013">
      <w:pPr>
        <w:spacing w:after="200" w:line="276" w:lineRule="auto"/>
        <w:jc w:val="both"/>
        <w:rPr>
          <w:sz w:val="22"/>
          <w:szCs w:val="22"/>
        </w:rPr>
      </w:pPr>
      <w:r w:rsidDel="00000000" w:rsidR="00000000" w:rsidRPr="00000000">
        <w:rPr>
          <w:sz w:val="22"/>
          <w:szCs w:val="22"/>
          <w:rtl w:val="0"/>
        </w:rPr>
        <w:t xml:space="preserve">Võistluskeskus asub Vidrike Külamaja territooriumil. Vidrike Külamajaga on kokkulepe ning kooskõlastus olemas, et üritus toimub.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8. Ürituse toimumise aeg: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algus (kuupäev, kellaaeg)</w:t>
      </w:r>
      <w:r w:rsidDel="00000000" w:rsidR="00000000" w:rsidRPr="00000000">
        <w:rPr>
          <w:sz w:val="22"/>
          <w:szCs w:val="22"/>
          <w:rtl w:val="0"/>
        </w:rPr>
        <w:t xml:space="preserve">: 26.10.2024 kell 10.00</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lõpp (kuupäev, kellaaeg)</w:t>
      </w:r>
      <w:r w:rsidDel="00000000" w:rsidR="00000000" w:rsidRPr="00000000">
        <w:rPr>
          <w:sz w:val="22"/>
          <w:szCs w:val="22"/>
          <w:rtl w:val="0"/>
        </w:rPr>
        <w:t xml:space="preserve">: 26.10.2024 kell 16.00</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9. Eeldatav osavõtjate arv</w:t>
      </w:r>
      <w:r w:rsidDel="00000000" w:rsidR="00000000" w:rsidRPr="00000000">
        <w:rPr>
          <w:b w:val="1"/>
          <w:sz w:val="22"/>
          <w:szCs w:val="22"/>
          <w:rtl w:val="0"/>
        </w:rPr>
        <w:t xml:space="preserve">:</w:t>
      </w:r>
      <w:r w:rsidDel="00000000" w:rsidR="00000000" w:rsidRPr="00000000">
        <w:rPr>
          <w:sz w:val="22"/>
          <w:szCs w:val="22"/>
          <w:rtl w:val="0"/>
        </w:rPr>
        <w:t xml:space="preserve"> kuni 300</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10. Milliste jõudude ja vahenditega tagatakse avalik kord, ohutu liiklus, ohtlike kohtade tõkestamine, meditsiiniline abi jms (näidata vastavad ametkonnad, kes seda teevad) </w:t>
      </w:r>
    </w:p>
    <w:p w:rsidR="00000000" w:rsidDel="00000000" w:rsidP="00000000" w:rsidRDefault="00000000" w:rsidRPr="00000000" w14:paraId="00000019">
      <w:pPr>
        <w:spacing w:after="200" w:line="276" w:lineRule="auto"/>
        <w:jc w:val="both"/>
        <w:rPr>
          <w:sz w:val="22"/>
          <w:szCs w:val="22"/>
        </w:rPr>
      </w:pPr>
      <w:r w:rsidDel="00000000" w:rsidR="00000000" w:rsidRPr="00000000">
        <w:rPr>
          <w:sz w:val="22"/>
          <w:szCs w:val="22"/>
          <w:rtl w:val="0"/>
        </w:rPr>
        <w:t xml:space="preserve">Avalikku korda võistluskeskuses tagavad Seiklushundi tiimi liikmed, sh parkimist. Üritus ei takista kuidagi liiklust või ei tekita liiklusohtlikke olukordi, st rajad on planeeritud nii, et oleks tagatud osalejate ja Otepää valla elanike ohutus. Juhul, kui kaardile on planeeritud mõni teed ületav koht, siis sellele kohale pannakse vastavad, selged ja nähtavad märgistused.</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11. Kas üritusel on kaubandustegevus, kas soovitakse müüa alkohoolseid jooke(jah/ei)</w:t>
      </w:r>
      <w:r w:rsidDel="00000000" w:rsidR="00000000" w:rsidRPr="00000000">
        <w:rPr>
          <w:b w:val="1"/>
          <w:sz w:val="22"/>
          <w:szCs w:val="22"/>
          <w:rtl w:val="0"/>
        </w:rPr>
        <w:t xml:space="preserve">:</w:t>
      </w:r>
      <w:r w:rsidDel="00000000" w:rsidR="00000000" w:rsidRPr="00000000">
        <w:rPr>
          <w:sz w:val="22"/>
          <w:szCs w:val="22"/>
          <w:rtl w:val="0"/>
        </w:rPr>
        <w:t xml:space="preserve"> ei</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12. Lisad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Lisa 1 - Ürituse läbiviimise ala</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Muud: </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Olen teadlik avaliku ürituse korraldamist reguleerivate õigusaktide sisust ja kohustun neid järgima.  Olen teadlik, et avalikel üritustel on lubatud kasutada toidu ja joogi serveerimiseks üksnes korduskasutatavaid anumaid ja söögiriistu.</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Ürituse korraldaja</w:t>
      </w:r>
      <w:r w:rsidDel="00000000" w:rsidR="00000000" w:rsidRPr="00000000">
        <w:rPr>
          <w:sz w:val="22"/>
          <w:szCs w:val="22"/>
          <w:rtl w:val="0"/>
        </w:rPr>
        <w:t xml:space="preserve">: MTÜ Seiklushundi nimel Lenne Lotta Põdra, 27.09.2024, allkirjastatud digitaalselt</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Otepää Vallavalitsuse andmed:</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registrikood 75001566;</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aadress: Lipuväljak 13, 67405 OTEPÄÄ</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tel: 766 4800; Fax: 766 1214</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e-post: vald@otepaa.ee; www.otepaa.ee</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a/a: EE351010202008200001 SEB Pank</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sz w:val="22"/>
          <w:szCs w:val="22"/>
        </w:rPr>
      </w:pPr>
      <w:r w:rsidDel="00000000" w:rsidR="00000000" w:rsidRPr="00000000">
        <w:rPr>
          <w:b w:val="1"/>
          <w:sz w:val="22"/>
          <w:szCs w:val="22"/>
          <w:rtl w:val="0"/>
        </w:rPr>
        <w:t xml:space="preserve">Lisa 1 -  Ürituse läbiviimise ala</w:t>
      </w:r>
    </w:p>
    <w:p w:rsidR="00000000" w:rsidDel="00000000" w:rsidP="00000000" w:rsidRDefault="00000000" w:rsidRPr="00000000" w14:paraId="0000002F">
      <w:pPr>
        <w:spacing w:after="200" w:lineRule="auto"/>
        <w:rPr>
          <w:b w:val="1"/>
          <w:sz w:val="22"/>
          <w:szCs w:val="22"/>
        </w:rPr>
      </w:pPr>
      <w:r w:rsidDel="00000000" w:rsidR="00000000" w:rsidRPr="00000000">
        <w:rPr>
          <w:b w:val="1"/>
          <w:sz w:val="22"/>
          <w:szCs w:val="22"/>
        </w:rPr>
        <w:drawing>
          <wp:inline distB="114300" distT="114300" distL="114300" distR="114300">
            <wp:extent cx="8489712" cy="3476943"/>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rot="5400000">
                      <a:off x="0" y="0"/>
                      <a:ext cx="8489712" cy="3476943"/>
                    </a:xfrm>
                    <a:prstGeom prst="rect"/>
                    <a:ln/>
                  </pic:spPr>
                </pic:pic>
              </a:graphicData>
            </a:graphic>
          </wp:inline>
        </w:drawing>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t-E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allaad">
    <w:name w:val="Normaallaad"/>
    <w:next w:val="Normaallaad"/>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t-EE"/>
    </w:rPr>
  </w:style>
  <w:style w:type="character" w:styleId="Lõiguvaikefont">
    <w:name w:val="Lõigu vaikefont"/>
    <w:next w:val="Lõiguvaikefont"/>
    <w:autoRedefine w:val="0"/>
    <w:hidden w:val="0"/>
    <w:qFormat w:val="1"/>
    <w:rPr>
      <w:w w:val="100"/>
      <w:position w:val="-1"/>
      <w:effect w:val="none"/>
      <w:vertAlign w:val="baseline"/>
      <w:cs w:val="0"/>
      <w:em w:val="none"/>
      <w:lang/>
    </w:rPr>
  </w:style>
  <w:style w:type="table" w:styleId="Normaaltabel">
    <w:name w:val="Normaaltabel"/>
    <w:next w:val="Normaaltabe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Loendita">
    <w:name w:val="Loendita"/>
    <w:next w:val="Loendita"/>
    <w:autoRedefine w:val="0"/>
    <w:hidden w:val="0"/>
    <w:qFormat w:val="1"/>
    <w:pPr>
      <w:suppressAutoHyphens w:val="1"/>
      <w:spacing w:line="1" w:lineRule="atLeast"/>
      <w:ind w:leftChars="-1" w:rightChars="0" w:firstLineChars="-1"/>
      <w:textDirection w:val="btLr"/>
      <w:textAlignment w:val="top"/>
      <w:outlineLvl w:val="0"/>
    </w:pPr>
  </w:style>
  <w:style w:type="paragraph" w:styleId="Jutumullitekst">
    <w:name w:val="Jutumullitekst"/>
    <w:basedOn w:val="Normaallaad"/>
    <w:next w:val="Jutumulliteks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t-EE"/>
    </w:rPr>
  </w:style>
  <w:style w:type="character" w:styleId="JutumullitekstMärk">
    <w:name w:val="Jutumullitekst Märk"/>
    <w:next w:val="JutumullitekstMärk"/>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hyperlink" Target="mailto:lenne.lotta@seiklushunt.e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eiklushun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uzpACUaeIMqQKGcPrGCzsHIJfw==">CgMxLjA4AHIhMVVIcm5xMTJTR09KMmdEWDgxWmVWdUU2eUhkMUpCMGVn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2024-02-12T15:20:00Z</dcterms:created>
  <dc:creator>test</dc:creator>
</cp:coreProperties>
</file>