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FF03" w14:textId="77777777" w:rsidR="00407234" w:rsidRPr="006D54E8" w:rsidRDefault="00407234" w:rsidP="006D54E8">
      <w:pPr>
        <w:spacing w:after="0" w:line="240" w:lineRule="auto"/>
        <w:rPr>
          <w:sz w:val="22"/>
        </w:rPr>
      </w:pPr>
    </w:p>
    <w:p w14:paraId="12230F1A" w14:textId="77777777" w:rsidR="00256AA6" w:rsidRPr="006D54E8" w:rsidRDefault="00256AA6" w:rsidP="006D54E8">
      <w:pPr>
        <w:spacing w:after="0" w:line="240" w:lineRule="auto"/>
        <w:rPr>
          <w:sz w:val="22"/>
        </w:rPr>
      </w:pPr>
    </w:p>
    <w:p w14:paraId="3963B742" w14:textId="77777777" w:rsidR="00407234" w:rsidRPr="006D54E8" w:rsidRDefault="00407234" w:rsidP="006D54E8">
      <w:pPr>
        <w:spacing w:after="0" w:line="240" w:lineRule="auto"/>
        <w:rPr>
          <w:sz w:val="22"/>
        </w:rPr>
      </w:pPr>
    </w:p>
    <w:p w14:paraId="1569952E" w14:textId="10BF4EF1" w:rsidR="004B6B61" w:rsidRPr="006D54E8" w:rsidRDefault="009D5D36" w:rsidP="006D54E8">
      <w:pPr>
        <w:tabs>
          <w:tab w:val="left" w:pos="5103"/>
        </w:tabs>
        <w:spacing w:after="0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Maa- ja Ruumiamet</w:t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  <w:t>Teie 07.05.2026 nr 7-2/26/4917-2</w:t>
      </w:r>
    </w:p>
    <w:p w14:paraId="0A47386F" w14:textId="01B75860" w:rsidR="009D5D36" w:rsidRPr="006D54E8" w:rsidRDefault="009D5D36" w:rsidP="006D54E8">
      <w:pPr>
        <w:spacing w:after="0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hyperlink r:id="rId9" w:history="1">
        <w:r w:rsidRPr="006D54E8">
          <w:rPr>
            <w:rStyle w:val="Hyperlink"/>
            <w:rFonts w:ascii="Arial" w:eastAsia="Arial" w:hAnsi="Arial" w:cs="Arial"/>
            <w:kern w:val="0"/>
            <w:sz w:val="22"/>
            <w:lang w:val="cs-CZ"/>
            <w14:ligatures w14:val="none"/>
          </w:rPr>
          <w:t>maaruum@maaruum.ee</w:t>
        </w:r>
      </w:hyperlink>
    </w:p>
    <w:p w14:paraId="2A10D0BA" w14:textId="3FCE2F71" w:rsidR="004B6B61" w:rsidRPr="006D54E8" w:rsidRDefault="009D5D36" w:rsidP="006D54E8">
      <w:pPr>
        <w:spacing w:after="0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  <w:r w:rsidR="004B6B61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  <w:t xml:space="preserve">Meie kuupäev digiallkirjas nr </w:t>
      </w:r>
      <w:r w:rsidR="000D0908" w:rsidRPr="000D0908">
        <w:rPr>
          <w:rFonts w:ascii="Arial" w:eastAsia="Arial" w:hAnsi="Arial" w:cs="Arial"/>
          <w:color w:val="auto"/>
          <w:kern w:val="0"/>
          <w:sz w:val="22"/>
          <w14:ligatures w14:val="none"/>
        </w:rPr>
        <w:t>NJ-HLD-1/429-4</w:t>
      </w:r>
    </w:p>
    <w:p w14:paraId="6E202DDB" w14:textId="77777777" w:rsidR="00C0458D" w:rsidRPr="006D54E8" w:rsidRDefault="00C0458D" w:rsidP="006D54E8">
      <w:pPr>
        <w:tabs>
          <w:tab w:val="left" w:pos="5103"/>
        </w:tabs>
        <w:spacing w:after="0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Kaitseministeerium </w:t>
      </w:r>
    </w:p>
    <w:p w14:paraId="77D7956B" w14:textId="00DB1819" w:rsidR="00BE5194" w:rsidRPr="006D54E8" w:rsidRDefault="00C0458D" w:rsidP="006D54E8">
      <w:pPr>
        <w:tabs>
          <w:tab w:val="left" w:pos="5103"/>
        </w:tabs>
        <w:spacing w:after="0"/>
        <w:rPr>
          <w:sz w:val="22"/>
        </w:rPr>
      </w:pPr>
      <w:hyperlink r:id="rId10" w:history="1">
        <w:r w:rsidRPr="006D54E8">
          <w:rPr>
            <w:rStyle w:val="Hyperlink"/>
            <w:rFonts w:ascii="Arial" w:eastAsia="Arial" w:hAnsi="Arial" w:cs="Arial"/>
            <w:kern w:val="0"/>
            <w:sz w:val="22"/>
            <w:lang w:val="cs-CZ"/>
            <w14:ligatures w14:val="none"/>
          </w:rPr>
          <w:t>info@kaitseministeerium.ee</w:t>
        </w:r>
      </w:hyperlink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</w:t>
      </w:r>
      <w:r w:rsidR="00BE5194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ab/>
      </w:r>
    </w:p>
    <w:p w14:paraId="2D514E04" w14:textId="77777777" w:rsidR="00BE5194" w:rsidRPr="006D54E8" w:rsidRDefault="00BE5194" w:rsidP="006D54E8">
      <w:pPr>
        <w:spacing w:after="0"/>
        <w:rPr>
          <w:sz w:val="22"/>
          <w:lang w:val="cs-CZ"/>
        </w:rPr>
      </w:pPr>
    </w:p>
    <w:p w14:paraId="18A27483" w14:textId="77777777" w:rsidR="004B6B61" w:rsidRPr="006D54E8" w:rsidRDefault="004B6B61" w:rsidP="006D54E8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  <w:t xml:space="preserve">Sirgala karjäär 11 katastriüksuse </w:t>
      </w:r>
    </w:p>
    <w:p w14:paraId="232AC4E0" w14:textId="37E6499A" w:rsidR="00BE5194" w:rsidRPr="006D54E8" w:rsidRDefault="004B6B61" w:rsidP="006D54E8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b/>
          <w:bCs/>
          <w:color w:val="auto"/>
          <w:kern w:val="0"/>
          <w:sz w:val="22"/>
          <w:lang w:val="cs-CZ"/>
          <w14:ligatures w14:val="none"/>
        </w:rPr>
        <w:t>maarendilepingu muutmine</w:t>
      </w:r>
    </w:p>
    <w:p w14:paraId="3ACF7B8C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44C39036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22FB5BEB" w14:textId="0D656622" w:rsidR="004B6B61" w:rsidRPr="006D54E8" w:rsidRDefault="004B6B61" w:rsidP="006D54E8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Maa- ja Ruumiamet edastas Enefit Industry OÜ-le 07.05.2026 kirjaga nr 7-2/26/4917-2 nõusoleku küsimise </w:t>
      </w:r>
      <w:r w:rsidR="007F1880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ettevõttega sõlmitud 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maarendilepingu muutmiseks Sirgala karjäär 11 (katastritunnus 22901:003:0400) kinnisasja</w:t>
      </w:r>
      <w:r w:rsidR="00C0458D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l, 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tulenevalt Kaitseministeerium taotlusest kinnisasja jagamiseks</w:t>
      </w:r>
      <w:r w:rsidR="00120F7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.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</w:t>
      </w:r>
      <w:r w:rsidR="00120F7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J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agamise tulemusena moodust</w:t>
      </w:r>
      <w:r w:rsidR="00120F7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ata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v uu</w:t>
      </w:r>
      <w:r w:rsidR="00120F7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s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kinnisa</w:t>
      </w:r>
      <w:r w:rsidR="00120F7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si antakse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üle Kaitseministeeriumi valitsemisele seoses Sirgala harjutusvälja laiendamisega.</w:t>
      </w:r>
    </w:p>
    <w:p w14:paraId="200201A4" w14:textId="77777777" w:rsidR="004B6B61" w:rsidRPr="006D54E8" w:rsidRDefault="004B6B61" w:rsidP="006D54E8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</w:p>
    <w:p w14:paraId="35A6B6A0" w14:textId="35B05566" w:rsidR="00F97AF1" w:rsidRPr="006D54E8" w:rsidRDefault="004B6B61" w:rsidP="006D54E8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Sirgala karjäär 11 kinnisas</w:t>
      </w:r>
      <w:r w:rsidR="006C002C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ja </w:t>
      </w:r>
      <w:r w:rsidR="00AC5D15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valitsema 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volitatud asutus on Maa- ja Ruumiamet</w:t>
      </w:r>
      <w:r w:rsidR="006059F9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ning kinnisasi on </w:t>
      </w:r>
      <w:r w:rsidR="009258F1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kahe maarendi lepingu alusel </w:t>
      </w:r>
      <w:r w:rsidR="006059F9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antud Enefit Industry OÜ-le </w:t>
      </w:r>
      <w:r w:rsidR="002F1B58"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>kaevandamise eesmärgil rendile.</w:t>
      </w:r>
      <w:r w:rsidRPr="006D54E8">
        <w:rPr>
          <w:rFonts w:ascii="Arial" w:eastAsia="Times New Roman" w:hAnsi="Arial" w:cs="Arial"/>
          <w:color w:val="auto"/>
          <w:kern w:val="0"/>
          <w:sz w:val="22"/>
          <w:lang w:val="cs-CZ"/>
          <w14:ligatures w14:val="none"/>
        </w:rPr>
        <w:t xml:space="preserve"> </w:t>
      </w:r>
    </w:p>
    <w:p w14:paraId="1874AE86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9DF1D73" w14:textId="3B2911B1" w:rsidR="00FB1EF0" w:rsidRPr="006D54E8" w:rsidRDefault="00FB1EF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Enefit Industry OÜ nõustub Sirgala karjäär 11 kinnisasja jagamisega, kuid edastab käesolevaga</w:t>
      </w:r>
      <w:r w:rsidR="001464CD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kirjas lisas välja toodud ettepaneku jagamise piiri</w:t>
      </w:r>
      <w:r w:rsidR="00667FDC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asukoha osas, et tagada kinnistu parim edaspidine kasutus. Lisas toodud joonisel on kollase piirjoonega välja toodud Maa- ja Ruumiameti </w:t>
      </w:r>
      <w:r w:rsidR="00A80A5F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ettepanek Sirgala karjäär 11 kinnisasja jagamiseks ning helesinise piirjoonega Enefit Industry OÜ ettepanek kinnisasja jagamiseks.</w:t>
      </w:r>
    </w:p>
    <w:p w14:paraId="0860A4BA" w14:textId="77777777" w:rsidR="00A80A5F" w:rsidRPr="006D54E8" w:rsidRDefault="00A80A5F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A348B32" w14:textId="62F9B16D" w:rsidR="00CD3599" w:rsidRPr="006D54E8" w:rsidRDefault="00CD3599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Palun </w:t>
      </w:r>
      <w:r w:rsidR="00CC3B43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võtta Sirgala karjäär 11 kinnisasja jagamisel aluseks</w:t>
      </w: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käesoleva kirja</w:t>
      </w:r>
      <w:r w:rsidR="00CC3B43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lisas välja toodud</w:t>
      </w: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Enefit Indus</w:t>
      </w:r>
      <w:r w:rsidR="009712CA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try OÜ ettepanek Sirgala karjäär 11 kinnisaja jagamiseks</w:t>
      </w:r>
      <w:r w:rsidR="00CC3B43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. Kõnealune jagamine on aluseks </w:t>
      </w:r>
      <w:r w:rsidR="009712CA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Enefit Industry OÜ ja Maa- ja Ruumiameti vahel sõlmitud maarendilepingute muutmiseks.</w:t>
      </w:r>
    </w:p>
    <w:p w14:paraId="10A69521" w14:textId="77777777" w:rsidR="00CC3B43" w:rsidRPr="006D54E8" w:rsidRDefault="00CC3B43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83F0DF1" w14:textId="40D39922" w:rsidR="009712CA" w:rsidRPr="006D54E8" w:rsidRDefault="009712CA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Palume kinnistu jagamise plaan esitada Enefit Industry OÜ-le koos</w:t>
      </w:r>
      <w:r w:rsidR="007D2380"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kõlastamiseks.</w:t>
      </w:r>
    </w:p>
    <w:p w14:paraId="5389AC3A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3641EB69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4F58063F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Lugupidamisega</w:t>
      </w:r>
    </w:p>
    <w:p w14:paraId="7EF4883B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61B4E7A" w14:textId="77777777" w:rsidR="00B05411" w:rsidRPr="006D54E8" w:rsidRDefault="00B05411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609E485A" w14:textId="77777777" w:rsidR="00BE5194" w:rsidRPr="006D54E8" w:rsidRDefault="00BE5194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(allkirjastatud digitaalselt)</w:t>
      </w:r>
    </w:p>
    <w:p w14:paraId="511243D2" w14:textId="15AF2150" w:rsidR="00BE5194" w:rsidRPr="006D54E8" w:rsidRDefault="00554C5E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Ave Mandre</w:t>
      </w:r>
    </w:p>
    <w:p w14:paraId="0EE92F5E" w14:textId="2EBC2AEE" w:rsidR="00554C5E" w:rsidRPr="006D54E8" w:rsidRDefault="00554C5E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Enefit Industry OÜ</w:t>
      </w:r>
    </w:p>
    <w:p w14:paraId="20C4B885" w14:textId="33585FB4" w:rsidR="00554C5E" w:rsidRPr="006D54E8" w:rsidRDefault="00554C5E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Volitatud esindaja</w:t>
      </w:r>
    </w:p>
    <w:p w14:paraId="441C83EF" w14:textId="0C7330F4" w:rsidR="00407234" w:rsidRPr="006D54E8" w:rsidRDefault="00554C5E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>+372 56652509</w:t>
      </w:r>
    </w:p>
    <w:p w14:paraId="706ACC7A" w14:textId="4026F69C" w:rsidR="00554C5E" w:rsidRPr="006D54E8" w:rsidRDefault="00554C5E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hyperlink r:id="rId11" w:history="1">
        <w:r w:rsidRPr="006D54E8">
          <w:rPr>
            <w:rStyle w:val="Hyperlink"/>
            <w:rFonts w:ascii="Arial" w:eastAsia="Arial" w:hAnsi="Arial" w:cs="Arial"/>
            <w:kern w:val="0"/>
            <w:sz w:val="22"/>
            <w:lang w:val="cs-CZ"/>
            <w14:ligatures w14:val="none"/>
          </w:rPr>
          <w:t>ave.mandre@enefit.com</w:t>
        </w:r>
      </w:hyperlink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t xml:space="preserve"> </w:t>
      </w:r>
    </w:p>
    <w:p w14:paraId="4802469D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4D58ED5A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106A1625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45CFF212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1FB238DB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7D9AF168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060A3AEB" w14:textId="77777777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29DFFA5C" w14:textId="30F83E4D" w:rsidR="007D2380" w:rsidRPr="006D54E8" w:rsidRDefault="007D2380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  <w:r w:rsidRPr="006D54E8"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  <w:lastRenderedPageBreak/>
        <w:t>Lisa 1. Sirgala karjäär 11 kinnisasja jagamise ettepanek</w:t>
      </w:r>
    </w:p>
    <w:p w14:paraId="4A8BA710" w14:textId="77777777" w:rsidR="00736671" w:rsidRPr="006D54E8" w:rsidRDefault="00736671" w:rsidP="006D54E8">
      <w:pPr>
        <w:spacing w:after="0" w:line="240" w:lineRule="auto"/>
        <w:rPr>
          <w:rFonts w:ascii="Arial" w:eastAsia="Arial" w:hAnsi="Arial" w:cs="Arial"/>
          <w:color w:val="auto"/>
          <w:kern w:val="0"/>
          <w:sz w:val="22"/>
          <w:lang w:val="cs-CZ"/>
          <w14:ligatures w14:val="none"/>
        </w:rPr>
      </w:pPr>
    </w:p>
    <w:p w14:paraId="70989C34" w14:textId="0C0D5A0A" w:rsidR="00736671" w:rsidRPr="006D54E8" w:rsidRDefault="00736671" w:rsidP="006D54E8">
      <w:pPr>
        <w:spacing w:after="0" w:line="240" w:lineRule="auto"/>
        <w:rPr>
          <w:sz w:val="22"/>
          <w:lang w:val="cs-CZ"/>
        </w:rPr>
      </w:pPr>
      <w:r w:rsidRPr="006D54E8">
        <w:rPr>
          <w:noProof/>
          <w:sz w:val="22"/>
          <w:lang w:val="cs-CZ"/>
        </w:rPr>
        <w:drawing>
          <wp:inline distT="0" distB="0" distL="0" distR="0" wp14:anchorId="7743F06B" wp14:editId="301D6701">
            <wp:extent cx="5939790" cy="5596890"/>
            <wp:effectExtent l="0" t="0" r="3810" b="3810"/>
            <wp:docPr id="1352491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919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5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671" w:rsidRPr="006D54E8" w:rsidSect="00340D62">
      <w:footerReference w:type="default" r:id="rId13"/>
      <w:headerReference w:type="first" r:id="rId14"/>
      <w:footerReference w:type="first" r:id="rId15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3BA3" w14:textId="77777777" w:rsidR="00A34F36" w:rsidRDefault="00A34F36" w:rsidP="00984DF6">
      <w:pPr>
        <w:spacing w:after="0" w:line="240" w:lineRule="auto"/>
      </w:pPr>
      <w:r>
        <w:separator/>
      </w:r>
    </w:p>
  </w:endnote>
  <w:endnote w:type="continuationSeparator" w:id="0">
    <w:p w14:paraId="5CDA3C8B" w14:textId="77777777" w:rsidR="00A34F36" w:rsidRDefault="00A34F36" w:rsidP="00984DF6">
      <w:pPr>
        <w:spacing w:after="0" w:line="240" w:lineRule="auto"/>
      </w:pPr>
      <w:r>
        <w:continuationSeparator/>
      </w:r>
    </w:p>
  </w:endnote>
  <w:endnote w:type="continuationNotice" w:id="1">
    <w:p w14:paraId="423ECADA" w14:textId="77777777" w:rsidR="00A34F36" w:rsidRDefault="00A34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4BFF1290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37807F7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A7A" w14:textId="77777777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7749F8" wp14:editId="035D8A10">
              <wp:simplePos x="0" y="0"/>
              <wp:positionH relativeFrom="margin">
                <wp:posOffset>-6947</wp:posOffset>
              </wp:positionH>
              <wp:positionV relativeFrom="paragraph">
                <wp:posOffset>-319850</wp:posOffset>
              </wp:positionV>
              <wp:extent cx="6073140" cy="602300"/>
              <wp:effectExtent l="0" t="0" r="381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602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78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3"/>
                            <w:gridCol w:w="2410"/>
                            <w:gridCol w:w="3118"/>
                          </w:tblGrid>
                          <w:tr w:rsidR="00A76A9F" w14:paraId="6E1AE669" w14:textId="77777777" w:rsidTr="00F5136D">
                            <w:tc>
                              <w:tcPr>
                                <w:tcW w:w="425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C13740C" w14:textId="77777777" w:rsidR="005B4050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</w:pP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</w:t>
                                </w:r>
                                <w:r w:rsid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Industry</w:t>
                                </w: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B05411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OÜ</w:t>
                                </w:r>
                              </w:p>
                              <w:p w14:paraId="0157C7F4" w14:textId="77777777" w:rsidR="00A76A9F" w:rsidRPr="00767D25" w:rsidRDefault="005B4050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5B4050">
                                  <w:rPr>
                                    <w:color w:val="2B2E36" w:themeColor="text1"/>
                                  </w:rPr>
                                  <w:t>Keskterritooriumi</w:t>
                                </w:r>
                                <w:proofErr w:type="spellEnd"/>
                                <w:r w:rsidRPr="005B4050">
                                  <w:rPr>
                                    <w:color w:val="2B2E36" w:themeColor="text1"/>
                                  </w:rPr>
                                  <w:t>/1</w:t>
                                </w:r>
                                <w:r w:rsidR="00A76A9F" w:rsidRPr="005B4050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2579A0" w:rsidRPr="002579A0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F9E9C15" w14:textId="77777777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EF7644">
                                  <w:rPr>
                                    <w:color w:val="2B2E36" w:themeColor="text1"/>
                                  </w:rPr>
                                  <w:t>Reg</w:t>
                                </w:r>
                                <w:proofErr w:type="spellEnd"/>
                                <w:r w:rsidRPr="00EF7644">
                                  <w:rPr>
                                    <w:color w:val="2B2E36" w:themeColor="text1"/>
                                  </w:rPr>
                                  <w:t>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10579981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22D68D33" w14:textId="77777777" w:rsidR="001D6FC4" w:rsidRPr="008C1BF2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="00691FD0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hyperlink r:id="rId1" w:history="1">
                                  <w:r w:rsidR="00B50F3D" w:rsidRPr="00B50F3D">
                                    <w:rPr>
                                      <w:rStyle w:val="Hyperlink"/>
                                      <w:color w:val="auto"/>
                                      <w:u w:val="none"/>
                                    </w:rPr>
                                    <w:t>industry@enefit.com</w:t>
                                  </w:r>
                                </w:hyperlink>
                                <w:r w:rsidR="008C1BF2" w:rsidRPr="00B50F3D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r w:rsidR="002A5F4D" w:rsidRPr="00B50F3D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</w:p>
                              <w:p w14:paraId="1BF3AC04" w14:textId="77777777" w:rsidR="00A76A9F" w:rsidRPr="00C66001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8C1BF2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906413F" w14:textId="77777777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749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55pt;margin-top:-25.2pt;width:478.2pt;height:47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YD8gEAAMEDAAAOAAAAZHJzL2Uyb0RvYy54bWysU9tu2zAMfR+wfxD0vthJ1qwz4hRduw4D&#10;ugvQ7gMUWY6FSaJGKbGzrx8lO2mxvg3zg0Cb4iHP4fH6arCGHRQGDa7m81nJmXISGu12Nf/xePfm&#10;krMQhWuEAadqflSBX21ev1r3vlIL6MA0ChmBuFD1vuZdjL4qiiA7ZUWYgVeOki2gFZFecVc0KHpC&#10;t6ZYlOWq6AEbjyBVCPT1dkzyTcZvWyXjt7YNKjJTc5ot5hPzuU1nsVmLaofCd1pOY4h/mMIK7ajp&#10;GepWRMH2qF9AWS0RArRxJsEW0LZaqsyB2MzLv9g8dMKrzIXECf4sU/h/sPLr4cF/RxaHDzDQAjOJ&#10;4O9B/gzMwU0n3E5dI0LfKdFQ43mSrOh9qKbSJHWoQgLZ9l+goSWLfYQMNLRokyrEkxE6LeB4Fl0N&#10;kUn6uCrfLedvKSUptyoXyzJvpRDVqdpjiJ8UWJaCmiMtNaOLw32IaRpRna6kZg7utDF5scaxvubv&#10;LxYXueBZxupIvjPa1vyyTM/ohETyo2tycRTajDE1MG5inYiOlOOwHehiYr+F5kj8EUZ/0f9AQQf4&#10;m7OevFXz8GsvUHFmPjvSMBnxFOAp2OZguUqzMOEkldc8nsKbmE078rsmfVudqT91n+Yjn2RFJk8n&#10;Iz5/z7ee/rzNHwAAAP//AwBQSwMEFAAGAAgAAAAhAAJb7kPdAAAACQEAAA8AAABkcnMvZG93bnJl&#10;di54bWxMj8FOwzAMhu9IvENkJG5b0tEiKE0nhISE4LTBhZvXeG1F43RNtpW3x5zgZFn+/PtztZ79&#10;oE40xT6whWxpQBE3wfXcWvh4f17cgYoJ2eEQmCx8U4R1fXlRYenCmTd02qZWSQjHEi10KY2l1rHp&#10;yGNchpFYZvsweUzSTq12E54l3A96Zcyt9tizXOhwpKeOmq/t0YvG27xKLmte4iu1h35zGPfGf1p7&#10;fTU/PoBKNKc/GH71ZQdqcdqFI7uoBguLLBNSamFyUALcF8UNqJ2FPC9A15X+/0H9AwAA//8DAFBL&#10;AQItABQABgAIAAAAIQC2gziS/gAAAOEBAAATAAAAAAAAAAAAAAAAAAAAAABbQ29udGVudF9UeXBl&#10;c10ueG1sUEsBAi0AFAAGAAgAAAAhADj9If/WAAAAlAEAAAsAAAAAAAAAAAAAAAAALwEAAF9yZWxz&#10;Ly5yZWxzUEsBAi0AFAAGAAgAAAAhAFAkhgPyAQAAwQMAAA4AAAAAAAAAAAAAAAAALgIAAGRycy9l&#10;Mm9Eb2MueG1sUEsBAi0AFAAGAAgAAAAhAAJb7kPdAAAACQEAAA8AAAAAAAAAAAAAAAAATAQAAGRy&#10;cy9kb3ducmV2LnhtbFBLBQYAAAAABAAEAPMAAABWBQAAAAA=&#10;" filled="f" stroked="f">
              <v:textbox inset="0,0,0,1mm">
                <w:txbxContent>
                  <w:tbl>
                    <w:tblPr>
                      <w:tblStyle w:val="TableGrid"/>
                      <w:tblW w:w="978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3"/>
                      <w:gridCol w:w="2410"/>
                      <w:gridCol w:w="3118"/>
                    </w:tblGrid>
                    <w:tr w:rsidR="00A76A9F" w14:paraId="6E1AE669" w14:textId="77777777" w:rsidTr="00F5136D">
                      <w:tc>
                        <w:tcPr>
                          <w:tcW w:w="425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C13740C" w14:textId="77777777" w:rsidR="005B4050" w:rsidRDefault="00142DE1" w:rsidP="00776F03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2B2E36" w:themeColor="text1"/>
                            </w:rPr>
                          </w:pP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>Enefit</w:t>
                          </w:r>
                          <w:r w:rsid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Industry</w:t>
                          </w: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</w:t>
                          </w:r>
                          <w:r w:rsidR="00B05411">
                            <w:rPr>
                              <w:b/>
                              <w:bCs/>
                              <w:color w:val="2B2E36" w:themeColor="text1"/>
                            </w:rPr>
                            <w:t>OÜ</w:t>
                          </w:r>
                        </w:p>
                        <w:p w14:paraId="0157C7F4" w14:textId="77777777" w:rsidR="00A76A9F" w:rsidRPr="00767D25" w:rsidRDefault="005B4050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5B4050">
                            <w:rPr>
                              <w:color w:val="2B2E36" w:themeColor="text1"/>
                            </w:rPr>
                            <w:t>Keskterritooriumi</w:t>
                          </w:r>
                          <w:proofErr w:type="spellEnd"/>
                          <w:r w:rsidRPr="005B4050">
                            <w:rPr>
                              <w:color w:val="2B2E36" w:themeColor="text1"/>
                            </w:rPr>
                            <w:t>/1</w:t>
                          </w:r>
                          <w:r w:rsidR="00A76A9F" w:rsidRPr="005B4050">
                            <w:rPr>
                              <w:color w:val="2B2E36" w:themeColor="text1"/>
                            </w:rPr>
                            <w:br/>
                          </w:r>
                          <w:r w:rsidR="002579A0" w:rsidRPr="002579A0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</w:tc>
                      <w:tc>
                        <w:tcPr>
                          <w:tcW w:w="241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F9E9C15" w14:textId="77777777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EF7644">
                            <w:rPr>
                              <w:color w:val="2B2E36" w:themeColor="text1"/>
                            </w:rPr>
                            <w:t>Reg</w:t>
                          </w:r>
                          <w:proofErr w:type="spellEnd"/>
                          <w:r w:rsidRPr="00EF7644">
                            <w:rPr>
                              <w:color w:val="2B2E36" w:themeColor="text1"/>
                            </w:rPr>
                            <w:t>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10579981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22D68D33" w14:textId="77777777" w:rsidR="001D6FC4" w:rsidRPr="008C1BF2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>:</w:t>
                          </w:r>
                          <w:r w:rsidR="00691FD0">
                            <w:rPr>
                              <w:color w:val="2B2E36" w:themeColor="text1"/>
                            </w:rPr>
                            <w:t xml:space="preserve"> </w:t>
                          </w:r>
                          <w:hyperlink r:id="rId3" w:history="1">
                            <w:r w:rsidR="00B50F3D" w:rsidRPr="00B50F3D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industry@enefit.com</w:t>
                            </w:r>
                          </w:hyperlink>
                          <w:r w:rsidR="008C1BF2" w:rsidRPr="00B50F3D">
                            <w:rPr>
                              <w:color w:val="auto"/>
                            </w:rPr>
                            <w:t xml:space="preserve"> </w:t>
                          </w:r>
                          <w:r w:rsidR="002A5F4D" w:rsidRPr="00B50F3D">
                            <w:rPr>
                              <w:color w:val="auto"/>
                            </w:rPr>
                            <w:t xml:space="preserve"> </w:t>
                          </w:r>
                        </w:p>
                        <w:p w14:paraId="1BF3AC04" w14:textId="77777777" w:rsidR="00A76A9F" w:rsidRPr="00C66001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8C1BF2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1906413F" w14:textId="77777777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AFB0" w14:textId="77777777" w:rsidR="00A34F36" w:rsidRDefault="00A34F36" w:rsidP="00984DF6">
      <w:pPr>
        <w:spacing w:after="0" w:line="240" w:lineRule="auto"/>
      </w:pPr>
      <w:r>
        <w:separator/>
      </w:r>
    </w:p>
  </w:footnote>
  <w:footnote w:type="continuationSeparator" w:id="0">
    <w:p w14:paraId="76EF8E13" w14:textId="77777777" w:rsidR="00A34F36" w:rsidRDefault="00A34F36" w:rsidP="00984DF6">
      <w:pPr>
        <w:spacing w:after="0" w:line="240" w:lineRule="auto"/>
      </w:pPr>
      <w:r>
        <w:continuationSeparator/>
      </w:r>
    </w:p>
  </w:footnote>
  <w:footnote w:type="continuationNotice" w:id="1">
    <w:p w14:paraId="79377916" w14:textId="77777777" w:rsidR="00A34F36" w:rsidRDefault="00A34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756C" w14:textId="77777777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23C970DC" wp14:editId="01FB8057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1"/>
    <w:rsid w:val="000220BB"/>
    <w:rsid w:val="00050430"/>
    <w:rsid w:val="00062EC2"/>
    <w:rsid w:val="000D0908"/>
    <w:rsid w:val="000D46BD"/>
    <w:rsid w:val="000E3BA1"/>
    <w:rsid w:val="000F4013"/>
    <w:rsid w:val="000F79F5"/>
    <w:rsid w:val="00120F78"/>
    <w:rsid w:val="00142DE1"/>
    <w:rsid w:val="00143CAD"/>
    <w:rsid w:val="001464CD"/>
    <w:rsid w:val="00146D5C"/>
    <w:rsid w:val="001660CB"/>
    <w:rsid w:val="0017610B"/>
    <w:rsid w:val="001971A4"/>
    <w:rsid w:val="001A600D"/>
    <w:rsid w:val="001B557C"/>
    <w:rsid w:val="001D14D3"/>
    <w:rsid w:val="001D6FC4"/>
    <w:rsid w:val="001F3ED2"/>
    <w:rsid w:val="00201007"/>
    <w:rsid w:val="00203975"/>
    <w:rsid w:val="00203C7D"/>
    <w:rsid w:val="0022553F"/>
    <w:rsid w:val="00227A8D"/>
    <w:rsid w:val="00256AA6"/>
    <w:rsid w:val="002579A0"/>
    <w:rsid w:val="002713B3"/>
    <w:rsid w:val="0028378B"/>
    <w:rsid w:val="00285902"/>
    <w:rsid w:val="00294A16"/>
    <w:rsid w:val="00294A1B"/>
    <w:rsid w:val="00294C02"/>
    <w:rsid w:val="002A120E"/>
    <w:rsid w:val="002A3EA8"/>
    <w:rsid w:val="002A5F4D"/>
    <w:rsid w:val="002D4DB2"/>
    <w:rsid w:val="002E62D0"/>
    <w:rsid w:val="002F1AA2"/>
    <w:rsid w:val="002F1B58"/>
    <w:rsid w:val="002F3B9F"/>
    <w:rsid w:val="002F7970"/>
    <w:rsid w:val="002F7D6E"/>
    <w:rsid w:val="00310AD8"/>
    <w:rsid w:val="00310FDC"/>
    <w:rsid w:val="00316FC8"/>
    <w:rsid w:val="00327789"/>
    <w:rsid w:val="00340D62"/>
    <w:rsid w:val="00370988"/>
    <w:rsid w:val="00386A58"/>
    <w:rsid w:val="003A05CD"/>
    <w:rsid w:val="003A2C87"/>
    <w:rsid w:val="003A5640"/>
    <w:rsid w:val="003B0FC2"/>
    <w:rsid w:val="003D21F0"/>
    <w:rsid w:val="00404635"/>
    <w:rsid w:val="00407234"/>
    <w:rsid w:val="004268FF"/>
    <w:rsid w:val="00445335"/>
    <w:rsid w:val="00466501"/>
    <w:rsid w:val="004765D1"/>
    <w:rsid w:val="004A0D26"/>
    <w:rsid w:val="004B6B61"/>
    <w:rsid w:val="004C20DE"/>
    <w:rsid w:val="004C3598"/>
    <w:rsid w:val="004C50F5"/>
    <w:rsid w:val="004E1266"/>
    <w:rsid w:val="004E32DD"/>
    <w:rsid w:val="005009F8"/>
    <w:rsid w:val="00504D26"/>
    <w:rsid w:val="00514A94"/>
    <w:rsid w:val="00521319"/>
    <w:rsid w:val="0054435B"/>
    <w:rsid w:val="0054781C"/>
    <w:rsid w:val="00554C5E"/>
    <w:rsid w:val="005723F8"/>
    <w:rsid w:val="005A1605"/>
    <w:rsid w:val="005A3C65"/>
    <w:rsid w:val="005A5BF8"/>
    <w:rsid w:val="005B4050"/>
    <w:rsid w:val="005B6C30"/>
    <w:rsid w:val="005C0E7E"/>
    <w:rsid w:val="005C606C"/>
    <w:rsid w:val="005D1ED4"/>
    <w:rsid w:val="005F0F27"/>
    <w:rsid w:val="00603DB0"/>
    <w:rsid w:val="006059F9"/>
    <w:rsid w:val="006265A1"/>
    <w:rsid w:val="00637371"/>
    <w:rsid w:val="006475B4"/>
    <w:rsid w:val="00654853"/>
    <w:rsid w:val="00667FDC"/>
    <w:rsid w:val="006745F2"/>
    <w:rsid w:val="006754A2"/>
    <w:rsid w:val="00682578"/>
    <w:rsid w:val="00691208"/>
    <w:rsid w:val="00691FD0"/>
    <w:rsid w:val="006C002C"/>
    <w:rsid w:val="006D54E8"/>
    <w:rsid w:val="006F0F8C"/>
    <w:rsid w:val="006F1793"/>
    <w:rsid w:val="007002D0"/>
    <w:rsid w:val="0071068A"/>
    <w:rsid w:val="0072045E"/>
    <w:rsid w:val="00733149"/>
    <w:rsid w:val="00736671"/>
    <w:rsid w:val="00763A28"/>
    <w:rsid w:val="00767D25"/>
    <w:rsid w:val="00776F03"/>
    <w:rsid w:val="00785CEF"/>
    <w:rsid w:val="00785EF3"/>
    <w:rsid w:val="007949E1"/>
    <w:rsid w:val="00797924"/>
    <w:rsid w:val="00797C21"/>
    <w:rsid w:val="007A001A"/>
    <w:rsid w:val="007A5217"/>
    <w:rsid w:val="007A63A2"/>
    <w:rsid w:val="007C735F"/>
    <w:rsid w:val="007D2380"/>
    <w:rsid w:val="007E5D90"/>
    <w:rsid w:val="007E69D5"/>
    <w:rsid w:val="007F1146"/>
    <w:rsid w:val="007F1880"/>
    <w:rsid w:val="007F376F"/>
    <w:rsid w:val="007F594E"/>
    <w:rsid w:val="008115C2"/>
    <w:rsid w:val="0081334A"/>
    <w:rsid w:val="008315B4"/>
    <w:rsid w:val="00837480"/>
    <w:rsid w:val="008604F3"/>
    <w:rsid w:val="00860AE8"/>
    <w:rsid w:val="0086681F"/>
    <w:rsid w:val="00870125"/>
    <w:rsid w:val="00883A57"/>
    <w:rsid w:val="00884A22"/>
    <w:rsid w:val="008C1BF2"/>
    <w:rsid w:val="008F5614"/>
    <w:rsid w:val="00901ED0"/>
    <w:rsid w:val="0091053B"/>
    <w:rsid w:val="00915CCE"/>
    <w:rsid w:val="00922B40"/>
    <w:rsid w:val="009258F1"/>
    <w:rsid w:val="00935EA6"/>
    <w:rsid w:val="009712CA"/>
    <w:rsid w:val="00984DF6"/>
    <w:rsid w:val="009A59B5"/>
    <w:rsid w:val="009B52FF"/>
    <w:rsid w:val="009C6865"/>
    <w:rsid w:val="009D5D36"/>
    <w:rsid w:val="009E7001"/>
    <w:rsid w:val="009F1221"/>
    <w:rsid w:val="00A34F36"/>
    <w:rsid w:val="00A56415"/>
    <w:rsid w:val="00A76A9F"/>
    <w:rsid w:val="00A80A5F"/>
    <w:rsid w:val="00A8597A"/>
    <w:rsid w:val="00A94E6A"/>
    <w:rsid w:val="00AC5D15"/>
    <w:rsid w:val="00AD4C66"/>
    <w:rsid w:val="00AE552D"/>
    <w:rsid w:val="00B03DEC"/>
    <w:rsid w:val="00B05411"/>
    <w:rsid w:val="00B0625E"/>
    <w:rsid w:val="00B06D9C"/>
    <w:rsid w:val="00B07B87"/>
    <w:rsid w:val="00B164B0"/>
    <w:rsid w:val="00B26818"/>
    <w:rsid w:val="00B35BE2"/>
    <w:rsid w:val="00B4029E"/>
    <w:rsid w:val="00B46184"/>
    <w:rsid w:val="00B50F3D"/>
    <w:rsid w:val="00B84E81"/>
    <w:rsid w:val="00B94507"/>
    <w:rsid w:val="00B946CF"/>
    <w:rsid w:val="00BA142B"/>
    <w:rsid w:val="00BD070D"/>
    <w:rsid w:val="00BD621F"/>
    <w:rsid w:val="00BE5194"/>
    <w:rsid w:val="00BF4EF4"/>
    <w:rsid w:val="00BF5B9D"/>
    <w:rsid w:val="00BF6821"/>
    <w:rsid w:val="00C0458D"/>
    <w:rsid w:val="00C07377"/>
    <w:rsid w:val="00C31580"/>
    <w:rsid w:val="00C604A0"/>
    <w:rsid w:val="00C66001"/>
    <w:rsid w:val="00C724D4"/>
    <w:rsid w:val="00C80C4F"/>
    <w:rsid w:val="00CC0D40"/>
    <w:rsid w:val="00CC22FD"/>
    <w:rsid w:val="00CC3B43"/>
    <w:rsid w:val="00CD3599"/>
    <w:rsid w:val="00CD7193"/>
    <w:rsid w:val="00CD7C35"/>
    <w:rsid w:val="00CE161B"/>
    <w:rsid w:val="00D22C45"/>
    <w:rsid w:val="00D278D2"/>
    <w:rsid w:val="00D30553"/>
    <w:rsid w:val="00D438BE"/>
    <w:rsid w:val="00D623DC"/>
    <w:rsid w:val="00D63C6B"/>
    <w:rsid w:val="00D67D23"/>
    <w:rsid w:val="00D71075"/>
    <w:rsid w:val="00D716CA"/>
    <w:rsid w:val="00D808B3"/>
    <w:rsid w:val="00D927C7"/>
    <w:rsid w:val="00D979BD"/>
    <w:rsid w:val="00DD0E96"/>
    <w:rsid w:val="00DF57A3"/>
    <w:rsid w:val="00E021C5"/>
    <w:rsid w:val="00E10E84"/>
    <w:rsid w:val="00E1569F"/>
    <w:rsid w:val="00E21F7B"/>
    <w:rsid w:val="00E60065"/>
    <w:rsid w:val="00E659D1"/>
    <w:rsid w:val="00E7630D"/>
    <w:rsid w:val="00E80B09"/>
    <w:rsid w:val="00E93941"/>
    <w:rsid w:val="00EB28DF"/>
    <w:rsid w:val="00EC4302"/>
    <w:rsid w:val="00ED58BA"/>
    <w:rsid w:val="00EF7644"/>
    <w:rsid w:val="00F179F0"/>
    <w:rsid w:val="00F24D81"/>
    <w:rsid w:val="00F43A1E"/>
    <w:rsid w:val="00F51234"/>
    <w:rsid w:val="00F5136D"/>
    <w:rsid w:val="00F7250D"/>
    <w:rsid w:val="00F74BBC"/>
    <w:rsid w:val="00F92DEE"/>
    <w:rsid w:val="00F97AF1"/>
    <w:rsid w:val="00FA0F14"/>
    <w:rsid w:val="00FB1EF0"/>
    <w:rsid w:val="00FB357F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0C135"/>
  <w15:chartTrackingRefBased/>
  <w15:docId w15:val="{A45349FD-BA95-47C4-810A-4D3D0E8E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e.mandre@enefi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kaitseministeerium.ee" TargetMode="External"/><Relationship Id="rId4" Type="http://schemas.openxmlformats.org/officeDocument/2006/relationships/styles" Target="styles.xml"/><Relationship Id="rId9" Type="http://schemas.openxmlformats.org/officeDocument/2006/relationships/hyperlink" Target="mailto:maaruum@maaruum.e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dustry@enefit.com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dustry@enefit.com" TargetMode="External"/><Relationship Id="rId4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a4c8535d335b78f0f6a7c7c56c385a60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1897f569f18aa2d0c924267f3534b688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66A7-4348-40B5-A233-0F8C55D45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Mandre</dc:creator>
  <cp:keywords/>
  <dc:description/>
  <cp:lastModifiedBy>Pille Toomsalu</cp:lastModifiedBy>
  <cp:revision>22</cp:revision>
  <dcterms:created xsi:type="dcterms:W3CDTF">2026-06-19T09:02:00Z</dcterms:created>
  <dcterms:modified xsi:type="dcterms:W3CDTF">2026-06-22T08:28:00Z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