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43CFACE" w14:textId="77777777" w:rsidTr="00094BF0">
        <w:trPr>
          <w:trHeight w:hRule="exact" w:val="2353"/>
        </w:trPr>
        <w:tc>
          <w:tcPr>
            <w:tcW w:w="5062" w:type="dxa"/>
          </w:tcPr>
          <w:p w14:paraId="3B66351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9E12A0F" wp14:editId="0E1760E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B109E6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798F15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6E707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E50D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FD105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0DB49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96052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50680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B3E3F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DF68F14" w14:textId="77777777" w:rsidTr="00094BF0">
        <w:trPr>
          <w:trHeight w:hRule="exact" w:val="1531"/>
        </w:trPr>
        <w:tc>
          <w:tcPr>
            <w:tcW w:w="5062" w:type="dxa"/>
          </w:tcPr>
          <w:p w14:paraId="226E91B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6D9145E" w14:textId="77777777" w:rsidR="00EA42AE" w:rsidRDefault="00EA42AE" w:rsidP="00B066FE"/>
          <w:p w14:paraId="50EF096D" w14:textId="77777777" w:rsidR="0009319A" w:rsidRDefault="0009319A" w:rsidP="00B066FE"/>
          <w:p w14:paraId="7D498C0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2CD918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98E35A0" w14:textId="480CA87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672B2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72B2C">
                    <w:rPr>
                      <w:rFonts w:eastAsia="Times New Roman" w:cs="Arial"/>
                    </w:rPr>
                    <w:t>18.12.2024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FABF472" w14:textId="582F440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672B2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672B2C">
                    <w:rPr>
                      <w:rFonts w:eastAsia="Times New Roman" w:cs="Arial"/>
                    </w:rPr>
                    <w:t>59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354D942" w14:textId="77777777" w:rsidR="0009319A" w:rsidRDefault="0009319A" w:rsidP="00B066FE"/>
          <w:p w14:paraId="791FA47F" w14:textId="77777777" w:rsidR="0009319A" w:rsidRDefault="0009319A" w:rsidP="00B066FE"/>
        </w:tc>
      </w:tr>
      <w:tr w:rsidR="00EA42AE" w14:paraId="7E2A01D8" w14:textId="77777777" w:rsidTr="00094BF0">
        <w:trPr>
          <w:trHeight w:val="624"/>
        </w:trPr>
        <w:tc>
          <w:tcPr>
            <w:tcW w:w="5062" w:type="dxa"/>
          </w:tcPr>
          <w:p w14:paraId="06DBBE52" w14:textId="3A96E6A4" w:rsidR="00C21D9A" w:rsidRDefault="00FE755F" w:rsidP="00B066F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672B2C">
              <w:rPr>
                <w:rFonts w:cs="Arial"/>
              </w:rPr>
              <w:instrText xml:space="preserve"> delta_docName</w:instrText>
            </w:r>
            <w:r>
              <w:rPr>
                <w:rFonts w:cs="Arial"/>
              </w:rPr>
              <w:fldChar w:fldCharType="separate"/>
            </w:r>
            <w:r w:rsidR="00672B2C">
              <w:rPr>
                <w:rFonts w:cs="Arial"/>
                <w:b/>
                <w:bCs/>
              </w:rPr>
              <w:t>Sotsiaalkaitseministri määruste muutmine </w:t>
            </w:r>
            <w:r>
              <w:rPr>
                <w:rFonts w:cs="Arial"/>
              </w:rPr>
              <w:fldChar w:fldCharType="end"/>
            </w:r>
          </w:p>
          <w:p w14:paraId="37211147" w14:textId="77777777" w:rsidR="00FE4683" w:rsidRDefault="00FE4683" w:rsidP="00B066FE">
            <w:pPr>
              <w:rPr>
                <w:rFonts w:cs="Arial"/>
              </w:rPr>
            </w:pPr>
          </w:p>
          <w:p w14:paraId="0AA0A132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F54AAD1" w14:textId="77777777" w:rsidR="00EA42AE" w:rsidRDefault="00EA42AE" w:rsidP="00B066FE"/>
        </w:tc>
      </w:tr>
    </w:tbl>
    <w:p w14:paraId="043CCA9E" w14:textId="38A4E4C5" w:rsidR="007352AA" w:rsidRDefault="00A2482F" w:rsidP="00094BF0">
      <w:pPr>
        <w:rPr>
          <w:rFonts w:cs="Arial"/>
        </w:rPr>
      </w:pPr>
      <w:r w:rsidRPr="00536AF7">
        <w:rPr>
          <w:rFonts w:cs="Arial"/>
        </w:rPr>
        <w:t>Määrus kehtestatakse lastekaitseseaduse § 14 lõike 2 ja sotsiaalhoolekande seaduse § 141 lõike 2 alusel.</w:t>
      </w:r>
    </w:p>
    <w:p w14:paraId="566A11A5" w14:textId="77777777" w:rsidR="00A2482F" w:rsidRDefault="00A2482F" w:rsidP="00094BF0">
      <w:pPr>
        <w:rPr>
          <w:rFonts w:cs="Arial"/>
        </w:rPr>
      </w:pPr>
    </w:p>
    <w:p w14:paraId="224A49C6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§ 1. Sotsiaalkaitseministri 3. veebruari 2016. a määruse nr 8 „Lastekaitsetöötajate täienduskoolituse tingimused ja kord“ muutmine</w:t>
      </w:r>
    </w:p>
    <w:p w14:paraId="16FCE648" w14:textId="77777777" w:rsidR="00A2482F" w:rsidRPr="000A5373" w:rsidRDefault="00A2482F" w:rsidP="00A2482F">
      <w:pPr>
        <w:jc w:val="both"/>
      </w:pPr>
    </w:p>
    <w:p w14:paraId="7F1B1837" w14:textId="77777777" w:rsidR="00A2482F" w:rsidRPr="000A5373" w:rsidRDefault="00A2482F" w:rsidP="00A2482F">
      <w:pPr>
        <w:jc w:val="both"/>
      </w:pPr>
      <w:r w:rsidRPr="000A5373">
        <w:t>Sotsiaalkaitseministri 3. veebruari 2016. a määruses nr 8 „Lastekaitsetöötajate täienduskoolituse tingimused ja kord“ tehakse järgmised muudatused:</w:t>
      </w:r>
    </w:p>
    <w:p w14:paraId="4D7D01CC" w14:textId="77777777" w:rsidR="00A2482F" w:rsidRPr="000A5373" w:rsidRDefault="00A2482F" w:rsidP="00A2482F">
      <w:pPr>
        <w:jc w:val="both"/>
      </w:pPr>
    </w:p>
    <w:p w14:paraId="4FBAC6DA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1)</w:t>
      </w:r>
      <w:r w:rsidRPr="000A5373">
        <w:t xml:space="preserve"> määruse preambulis asendatakse tekstiosa „§ 14 lõike 2“ tekstiosaga „§ 15 lõike 3</w:t>
      </w:r>
      <w:r w:rsidRPr="000A5373">
        <w:rPr>
          <w:vertAlign w:val="superscript"/>
        </w:rPr>
        <w:t>1</w:t>
      </w:r>
      <w:r w:rsidRPr="000A5373">
        <w:t>“;</w:t>
      </w:r>
    </w:p>
    <w:p w14:paraId="4B6B6792" w14:textId="77777777" w:rsidR="00A2482F" w:rsidRPr="000A5373" w:rsidRDefault="00A2482F" w:rsidP="00A2482F">
      <w:pPr>
        <w:jc w:val="both"/>
      </w:pPr>
    </w:p>
    <w:p w14:paraId="727125BA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2)</w:t>
      </w:r>
      <w:r w:rsidRPr="000A5373">
        <w:t xml:space="preserve"> paragrahv 3 sõnastatakse järgmiselt:</w:t>
      </w:r>
    </w:p>
    <w:p w14:paraId="79C13AAA" w14:textId="77777777" w:rsidR="00A2482F" w:rsidRPr="000A5373" w:rsidRDefault="00A2482F" w:rsidP="00A2482F">
      <w:pPr>
        <w:jc w:val="both"/>
      </w:pPr>
    </w:p>
    <w:p w14:paraId="04F493C2" w14:textId="77777777" w:rsidR="00A2482F" w:rsidRPr="000A5373" w:rsidRDefault="00A2482F" w:rsidP="00A2482F">
      <w:pPr>
        <w:jc w:val="both"/>
      </w:pPr>
      <w:r w:rsidRPr="000A5373">
        <w:t>„</w:t>
      </w:r>
      <w:r w:rsidRPr="000A5373">
        <w:rPr>
          <w:b/>
          <w:bCs/>
        </w:rPr>
        <w:t>§ 3. Koolitusplaan</w:t>
      </w:r>
    </w:p>
    <w:p w14:paraId="35D520AA" w14:textId="77777777" w:rsidR="00A2482F" w:rsidRPr="000A5373" w:rsidRDefault="00A2482F" w:rsidP="00A2482F">
      <w:pPr>
        <w:jc w:val="both"/>
      </w:pPr>
    </w:p>
    <w:p w14:paraId="4C52F385" w14:textId="77777777" w:rsidR="00A2482F" w:rsidRPr="000A5373" w:rsidRDefault="00A2482F" w:rsidP="00A2482F">
      <w:pPr>
        <w:jc w:val="both"/>
      </w:pPr>
      <w:r w:rsidRPr="000A5373">
        <w:t>Sotsiaalkindlustusamet selgitab perioodiliselt välja lastekaitsetöötajate koolitusvajaduse ja koostab selle alusel koolitusplaani, mis tehakse lastekaitsetöötajatele teatavaks Sotsiaalkindlustusameti veebilehe kaudu.“;</w:t>
      </w:r>
    </w:p>
    <w:p w14:paraId="25552663" w14:textId="77777777" w:rsidR="00A2482F" w:rsidRPr="000A5373" w:rsidRDefault="00A2482F" w:rsidP="00A2482F">
      <w:pPr>
        <w:jc w:val="both"/>
      </w:pPr>
    </w:p>
    <w:p w14:paraId="4EAE5B1D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3)</w:t>
      </w:r>
      <w:r w:rsidRPr="000A5373">
        <w:t xml:space="preserve"> paragrahv 6 tunnistatakse kehtetuks.</w:t>
      </w:r>
    </w:p>
    <w:p w14:paraId="11EA3564" w14:textId="77777777" w:rsidR="00A2482F" w:rsidRPr="000A5373" w:rsidRDefault="00A2482F" w:rsidP="00A2482F">
      <w:pPr>
        <w:jc w:val="both"/>
      </w:pPr>
    </w:p>
    <w:p w14:paraId="610EE63D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§ 2. Sotsiaalkaitseministri 27. detsembri 2017. a määruse nr 72 „Sotsiaalteenuste ja -toetuste andmeregistri põhimäärus” muutmine</w:t>
      </w:r>
    </w:p>
    <w:p w14:paraId="13A392BF" w14:textId="77777777" w:rsidR="00A2482F" w:rsidRPr="000A5373" w:rsidRDefault="00A2482F" w:rsidP="00A2482F">
      <w:pPr>
        <w:jc w:val="both"/>
      </w:pPr>
    </w:p>
    <w:p w14:paraId="05416209" w14:textId="77777777" w:rsidR="00A2482F" w:rsidRPr="000A5373" w:rsidRDefault="00A2482F" w:rsidP="00A2482F">
      <w:pPr>
        <w:jc w:val="both"/>
      </w:pPr>
      <w:r w:rsidRPr="000A5373">
        <w:t>Sotsiaalkaitseministri 27. detsembri 2017. a määruses nr 72 „Sotsiaalteenuste ja -toetuste andmeregistri põhimäärus“ tehakse järgmised muudatused:</w:t>
      </w:r>
    </w:p>
    <w:p w14:paraId="385AB309" w14:textId="77777777" w:rsidR="00A2482F" w:rsidRPr="000A5373" w:rsidRDefault="00A2482F" w:rsidP="00A2482F">
      <w:pPr>
        <w:jc w:val="both"/>
      </w:pPr>
    </w:p>
    <w:p w14:paraId="0A9329DA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1)</w:t>
      </w:r>
      <w:r w:rsidRPr="000A5373">
        <w:t xml:space="preserve"> paragrahvi 8 lõike 1 sissejuhatav lauseosa sõnastatakse järgmiselt:</w:t>
      </w:r>
    </w:p>
    <w:p w14:paraId="4AB951E8" w14:textId="77777777" w:rsidR="00A2482F" w:rsidRPr="000A5373" w:rsidRDefault="00A2482F" w:rsidP="00A2482F">
      <w:pPr>
        <w:jc w:val="both"/>
      </w:pPr>
    </w:p>
    <w:p w14:paraId="42881696" w14:textId="77777777" w:rsidR="00A2482F" w:rsidRPr="000A5373" w:rsidRDefault="00A2482F" w:rsidP="00A2482F">
      <w:pPr>
        <w:jc w:val="both"/>
      </w:pPr>
      <w:r w:rsidRPr="000A5373">
        <w:t>„</w:t>
      </w:r>
      <w:r w:rsidRPr="009A64C9">
        <w:t>Registrisse kantakse lähtuvalt osutatava abi eesmärgist järgmised andmed registri vastutava töötleja või § 5 lõike 2 punktides 2 ja 3 nimetatud volitatud töötleja poole abi saamiseks pöördunud isiku kohta või isiku kohta, kellele abi osutatakse:</w:t>
      </w:r>
      <w:r w:rsidRPr="000A5373">
        <w:t>“;</w:t>
      </w:r>
    </w:p>
    <w:p w14:paraId="79D74225" w14:textId="77777777" w:rsidR="00A2482F" w:rsidRPr="000A5373" w:rsidRDefault="00A2482F" w:rsidP="00A2482F">
      <w:pPr>
        <w:jc w:val="both"/>
      </w:pPr>
    </w:p>
    <w:p w14:paraId="5211747C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2)</w:t>
      </w:r>
      <w:r w:rsidRPr="000A5373">
        <w:t xml:space="preserve"> paragrahvi 8 lõike 1 punkti 7 täiendatakse pärast sõna „seaduses“ sõnadega „ja lastekaitseseaduses“;</w:t>
      </w:r>
    </w:p>
    <w:p w14:paraId="02AE9A62" w14:textId="77777777" w:rsidR="00A2482F" w:rsidRPr="000A5373" w:rsidRDefault="00A2482F" w:rsidP="00A2482F">
      <w:pPr>
        <w:jc w:val="both"/>
      </w:pPr>
    </w:p>
    <w:p w14:paraId="7F655333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 xml:space="preserve">3) </w:t>
      </w:r>
      <w:r w:rsidRPr="000A5373">
        <w:t>paragrahvi 8 lõikes 1</w:t>
      </w:r>
      <w:r w:rsidRPr="000A5373">
        <w:rPr>
          <w:vertAlign w:val="superscript"/>
        </w:rPr>
        <w:t>4</w:t>
      </w:r>
      <w:r w:rsidRPr="000A5373">
        <w:t xml:space="preserve"> ja § 19 lõikes 2</w:t>
      </w:r>
      <w:r w:rsidRPr="000A5373">
        <w:rPr>
          <w:vertAlign w:val="superscript"/>
        </w:rPr>
        <w:t>1</w:t>
      </w:r>
      <w:r w:rsidRPr="000A5373">
        <w:t xml:space="preserve"> asendatakse arv „27</w:t>
      </w:r>
      <w:r w:rsidRPr="000A5373">
        <w:rPr>
          <w:vertAlign w:val="superscript"/>
        </w:rPr>
        <w:t>1</w:t>
      </w:r>
      <w:r w:rsidRPr="000A5373">
        <w:t>“ arvuga „27</w:t>
      </w:r>
      <w:r w:rsidRPr="000A5373">
        <w:rPr>
          <w:vertAlign w:val="superscript"/>
        </w:rPr>
        <w:t>2</w:t>
      </w:r>
      <w:r w:rsidRPr="000A5373">
        <w:t>“;</w:t>
      </w:r>
    </w:p>
    <w:p w14:paraId="6D35D52C" w14:textId="77777777" w:rsidR="00A2482F" w:rsidRPr="000A5373" w:rsidRDefault="00A2482F" w:rsidP="00A2482F">
      <w:pPr>
        <w:jc w:val="both"/>
      </w:pPr>
    </w:p>
    <w:p w14:paraId="453FDD50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lastRenderedPageBreak/>
        <w:t xml:space="preserve">4) </w:t>
      </w:r>
      <w:r w:rsidRPr="000A5373">
        <w:t>paragrahvi 14 lõikes 3</w:t>
      </w:r>
      <w:r w:rsidRPr="000A5373">
        <w:rPr>
          <w:vertAlign w:val="superscript"/>
        </w:rPr>
        <w:t>1</w:t>
      </w:r>
      <w:r w:rsidRPr="000A5373">
        <w:t xml:space="preserve"> asendatakse </w:t>
      </w:r>
      <w:r>
        <w:t>tekstiosa</w:t>
      </w:r>
      <w:r w:rsidRPr="000A5373">
        <w:t xml:space="preserve"> „§ 27</w:t>
      </w:r>
      <w:r w:rsidRPr="000A5373">
        <w:rPr>
          <w:vertAlign w:val="superscript"/>
        </w:rPr>
        <w:t>1</w:t>
      </w:r>
      <w:r w:rsidRPr="000A5373">
        <w:t xml:space="preserve"> lõikes 1“ </w:t>
      </w:r>
      <w:r>
        <w:t>tekstiosaga</w:t>
      </w:r>
      <w:r w:rsidRPr="000A5373">
        <w:t xml:space="preserve"> „§ 27</w:t>
      </w:r>
      <w:r w:rsidRPr="000A5373">
        <w:rPr>
          <w:vertAlign w:val="superscript"/>
        </w:rPr>
        <w:t>2</w:t>
      </w:r>
      <w:r w:rsidRPr="000A5373">
        <w:t xml:space="preserve"> lõike 1 punktis 1“;</w:t>
      </w:r>
    </w:p>
    <w:p w14:paraId="3E1A284B" w14:textId="77777777" w:rsidR="00A2482F" w:rsidRPr="000A5373" w:rsidRDefault="00A2482F" w:rsidP="00A2482F">
      <w:pPr>
        <w:jc w:val="both"/>
      </w:pPr>
    </w:p>
    <w:p w14:paraId="0C88A41C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5)</w:t>
      </w:r>
      <w:r w:rsidRPr="000A5373">
        <w:t xml:space="preserve"> paragrahvi 14 lõikes 5 asendatakse tekstiosa „lõigetes 2, 3 ja 5</w:t>
      </w:r>
      <w:r w:rsidRPr="000A5373">
        <w:rPr>
          <w:vertAlign w:val="superscript"/>
        </w:rPr>
        <w:t>1</w:t>
      </w:r>
      <w:r w:rsidRPr="000A5373">
        <w:t>“ tekstiosaga „lõigetes 2, 3, 5</w:t>
      </w:r>
      <w:r w:rsidRPr="000A5373">
        <w:rPr>
          <w:vertAlign w:val="superscript"/>
        </w:rPr>
        <w:t xml:space="preserve">1 </w:t>
      </w:r>
      <w:r w:rsidRPr="000A5373">
        <w:t>ja 6</w:t>
      </w:r>
      <w:r w:rsidRPr="000A5373">
        <w:rPr>
          <w:vertAlign w:val="superscript"/>
        </w:rPr>
        <w:t>1</w:t>
      </w:r>
      <w:r w:rsidRPr="000A5373">
        <w:t>“;</w:t>
      </w:r>
    </w:p>
    <w:p w14:paraId="710C77FF" w14:textId="77777777" w:rsidR="00A2482F" w:rsidRPr="000A5373" w:rsidRDefault="00A2482F" w:rsidP="00A2482F">
      <w:pPr>
        <w:jc w:val="both"/>
      </w:pPr>
      <w:r w:rsidRPr="000A5373">
        <w:t> </w:t>
      </w:r>
    </w:p>
    <w:p w14:paraId="066469D3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6)</w:t>
      </w:r>
      <w:r w:rsidRPr="000A5373">
        <w:t xml:space="preserve"> paragrahvi 16 lõiget 3 ja § 18 lõiget 4 täiendatakse enne sõna „volitatud“ sõnadega „vastutav või“;</w:t>
      </w:r>
    </w:p>
    <w:p w14:paraId="553C849D" w14:textId="77777777" w:rsidR="00A2482F" w:rsidRPr="000A5373" w:rsidRDefault="00A2482F" w:rsidP="00A2482F">
      <w:pPr>
        <w:jc w:val="both"/>
      </w:pPr>
    </w:p>
    <w:p w14:paraId="0DB86763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7)</w:t>
      </w:r>
      <w:r w:rsidRPr="000A5373">
        <w:t xml:space="preserve"> paragrahvi 17 lõige 2 sõnastatakse järgmiselt:</w:t>
      </w:r>
    </w:p>
    <w:p w14:paraId="7662E71A" w14:textId="77777777" w:rsidR="00A2482F" w:rsidRPr="000A5373" w:rsidRDefault="00A2482F" w:rsidP="00A2482F">
      <w:pPr>
        <w:jc w:val="both"/>
      </w:pPr>
      <w:r w:rsidRPr="000A5373">
        <w:t> </w:t>
      </w:r>
    </w:p>
    <w:p w14:paraId="4B48BBBE" w14:textId="77777777" w:rsidR="00A2482F" w:rsidRPr="000A5373" w:rsidRDefault="00A2482F" w:rsidP="00A2482F">
      <w:pPr>
        <w:jc w:val="both"/>
      </w:pPr>
      <w:r w:rsidRPr="000A5373">
        <w:t xml:space="preserve">„(2) </w:t>
      </w:r>
      <w:r w:rsidRPr="009A64C9">
        <w:t xml:space="preserve">Andmete töötlejal on juurdepääs </w:t>
      </w:r>
      <w:r>
        <w:t>selle</w:t>
      </w:r>
      <w:r w:rsidRPr="009A64C9">
        <w:t xml:space="preserve"> isiku isikuandmetele, kes on konkreetse töötleja poole pöördunud, kellele ta abi osutab või kelle isikuandmeid on õigusaktide kohaselt vajalik seoses abi osutamisega töödelda.</w:t>
      </w:r>
      <w:r w:rsidRPr="000A5373">
        <w:t>“;</w:t>
      </w:r>
    </w:p>
    <w:p w14:paraId="4057460F" w14:textId="77777777" w:rsidR="00A2482F" w:rsidRPr="000A5373" w:rsidRDefault="00A2482F" w:rsidP="00A2482F">
      <w:pPr>
        <w:jc w:val="both"/>
      </w:pPr>
    </w:p>
    <w:p w14:paraId="6F2785B6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8)</w:t>
      </w:r>
      <w:r w:rsidRPr="000A5373">
        <w:t xml:space="preserve"> paragrahvi 17 lõige 4 sõnastatakse järgmiselt:</w:t>
      </w:r>
    </w:p>
    <w:p w14:paraId="5A419645" w14:textId="77777777" w:rsidR="00A2482F" w:rsidRPr="000A5373" w:rsidRDefault="00A2482F" w:rsidP="00A2482F">
      <w:pPr>
        <w:jc w:val="both"/>
      </w:pPr>
    </w:p>
    <w:p w14:paraId="212EB859" w14:textId="77777777" w:rsidR="00A2482F" w:rsidRPr="000A5373" w:rsidRDefault="00A2482F" w:rsidP="00A2482F">
      <w:pPr>
        <w:jc w:val="both"/>
      </w:pPr>
      <w:r w:rsidRPr="000A5373">
        <w:t>„(4) Sotsiaalkindlustusametil on juurdepääs registriandmetele:</w:t>
      </w:r>
    </w:p>
    <w:p w14:paraId="1862FBA9" w14:textId="77777777" w:rsidR="00A2482F" w:rsidRPr="000A5373" w:rsidRDefault="00A2482F" w:rsidP="00A2482F">
      <w:pPr>
        <w:jc w:val="both"/>
      </w:pPr>
      <w:r w:rsidRPr="000A5373">
        <w:t>1) sotsiaalhoolekande seaduses, lastekaitseseaduses ja ohvriabi seaduses sätestatud järelevalve tegemiseks;</w:t>
      </w:r>
    </w:p>
    <w:p w14:paraId="285D4741" w14:textId="77777777" w:rsidR="00A2482F" w:rsidRPr="000A5373" w:rsidRDefault="00A2482F" w:rsidP="00A2482F">
      <w:pPr>
        <w:jc w:val="both"/>
      </w:pPr>
      <w:r w:rsidRPr="000A5373">
        <w:t>2) lastekaitseseaduse § 15 lõike 2 punktides 2–4 ja lõike 3 punktides 6 ja 6</w:t>
      </w:r>
      <w:r w:rsidRPr="000A5373">
        <w:rPr>
          <w:vertAlign w:val="superscript"/>
        </w:rPr>
        <w:t>1</w:t>
      </w:r>
      <w:r w:rsidRPr="000A5373">
        <w:t xml:space="preserve"> nimetatud ülesannete täitmiseks.“;</w:t>
      </w:r>
    </w:p>
    <w:p w14:paraId="1D835FAF" w14:textId="77777777" w:rsidR="00A2482F" w:rsidRPr="000A5373" w:rsidRDefault="00A2482F" w:rsidP="00A2482F">
      <w:pPr>
        <w:jc w:val="both"/>
      </w:pPr>
    </w:p>
    <w:p w14:paraId="53FA7299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9)</w:t>
      </w:r>
      <w:r w:rsidRPr="000A5373">
        <w:t xml:space="preserve"> paragrahvi 18 lõige 3 sõnastatakse järgmiselt:</w:t>
      </w:r>
    </w:p>
    <w:p w14:paraId="4A0B2FFF" w14:textId="77777777" w:rsidR="00A2482F" w:rsidRPr="000A5373" w:rsidRDefault="00A2482F" w:rsidP="00A2482F">
      <w:pPr>
        <w:jc w:val="both"/>
      </w:pPr>
    </w:p>
    <w:p w14:paraId="2A3D305D" w14:textId="77777777" w:rsidR="00A2482F" w:rsidRPr="000A5373" w:rsidRDefault="00A2482F" w:rsidP="00A2482F">
      <w:pPr>
        <w:jc w:val="both"/>
      </w:pPr>
      <w:r w:rsidRPr="000A5373">
        <w:t>„(3) Andmeid, mille saamiseks on isikul või asutusel õigus, väljastab vastutav töötleja või vastavatele andmetele juurdepääsu omav volitatud töötleja, kelle poole isik või asutus pöördub.“;</w:t>
      </w:r>
    </w:p>
    <w:p w14:paraId="08753AC0" w14:textId="77777777" w:rsidR="00A2482F" w:rsidRPr="000A5373" w:rsidRDefault="00A2482F" w:rsidP="00A2482F">
      <w:pPr>
        <w:jc w:val="both"/>
      </w:pPr>
    </w:p>
    <w:p w14:paraId="145B9EDC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10)</w:t>
      </w:r>
      <w:r w:rsidRPr="000A5373">
        <w:t xml:space="preserve"> määruse lisa asendatakse käesoleva määruse lisaga.</w:t>
      </w:r>
    </w:p>
    <w:p w14:paraId="19EA1FDD" w14:textId="77777777" w:rsidR="00A2482F" w:rsidRPr="000A5373" w:rsidRDefault="00A2482F" w:rsidP="00A2482F">
      <w:pPr>
        <w:jc w:val="both"/>
      </w:pPr>
    </w:p>
    <w:p w14:paraId="45D50EC4" w14:textId="77777777" w:rsidR="00A2482F" w:rsidRPr="000A5373" w:rsidRDefault="00A2482F" w:rsidP="00A2482F">
      <w:pPr>
        <w:jc w:val="both"/>
      </w:pPr>
      <w:r w:rsidRPr="000A5373">
        <w:rPr>
          <w:b/>
          <w:bCs/>
        </w:rPr>
        <w:t>§ 3. Määruse jõustumine</w:t>
      </w:r>
    </w:p>
    <w:p w14:paraId="19A458DC" w14:textId="77777777" w:rsidR="00A2482F" w:rsidRPr="000A5373" w:rsidRDefault="00A2482F" w:rsidP="00A2482F">
      <w:pPr>
        <w:jc w:val="both"/>
      </w:pPr>
    </w:p>
    <w:p w14:paraId="50F1B9BA" w14:textId="77777777" w:rsidR="00A2482F" w:rsidRPr="000A5373" w:rsidRDefault="00A2482F" w:rsidP="00A2482F">
      <w:pPr>
        <w:jc w:val="both"/>
      </w:pPr>
      <w:r>
        <w:t>Määrus jõustub 1. jaanuaril 2025. a.</w:t>
      </w:r>
    </w:p>
    <w:p w14:paraId="46A79263" w14:textId="77777777" w:rsidR="00CC5B01" w:rsidRDefault="00CC5B01" w:rsidP="00094BF0">
      <w:pPr>
        <w:rPr>
          <w:rFonts w:cs="Arial"/>
        </w:rPr>
      </w:pPr>
    </w:p>
    <w:p w14:paraId="25A7AECB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CE95885" w14:textId="77777777" w:rsidR="00CC5B01" w:rsidRDefault="00CC5B01" w:rsidP="00094BF0">
      <w:pPr>
        <w:rPr>
          <w:rFonts w:cs="Arial"/>
        </w:rPr>
      </w:pPr>
    </w:p>
    <w:p w14:paraId="0EF5B7B1" w14:textId="77777777" w:rsidR="00CC5B01" w:rsidRDefault="00CC5B01" w:rsidP="00094BF0">
      <w:pPr>
        <w:rPr>
          <w:rFonts w:cs="Arial"/>
        </w:rPr>
      </w:pPr>
    </w:p>
    <w:p w14:paraId="0394BED2" w14:textId="77777777" w:rsidR="00CC5B01" w:rsidRDefault="00CC5B01" w:rsidP="00094BF0">
      <w:pPr>
        <w:rPr>
          <w:rFonts w:cs="Arial"/>
        </w:rPr>
      </w:pPr>
    </w:p>
    <w:p w14:paraId="7C6936A2" w14:textId="77777777" w:rsidR="00CC5B01" w:rsidRDefault="00CC5B01" w:rsidP="00094BF0">
      <w:pPr>
        <w:rPr>
          <w:rFonts w:cs="Arial"/>
        </w:rPr>
      </w:pPr>
    </w:p>
    <w:p w14:paraId="103B6F82" w14:textId="30A504D9" w:rsidR="00FF5153" w:rsidRDefault="00A06C3A" w:rsidP="00FF5153">
      <w:pPr>
        <w:rPr>
          <w:rFonts w:cs="Arial"/>
        </w:rPr>
      </w:pPr>
      <w:r>
        <w:rPr>
          <w:rFonts w:cs="Arial"/>
        </w:rPr>
        <w:t>(allkirjastatud digitaalselt)</w:t>
      </w:r>
      <w:r w:rsidR="00FF5153" w:rsidRPr="00FF5153">
        <w:rPr>
          <w:rFonts w:cs="Arial"/>
        </w:rPr>
        <w:t xml:space="preserve"> </w:t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</w:p>
    <w:p w14:paraId="1CDBC476" w14:textId="0862A717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672B2C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672B2C">
        <w:rPr>
          <w:rFonts w:cs="Arial"/>
        </w:rPr>
        <w:t xml:space="preserve">Signe </w:t>
      </w:r>
      <w:proofErr w:type="spellStart"/>
      <w:r w:rsidR="00672B2C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60CAE9F" w14:textId="58FAB08B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672B2C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672B2C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BA90818" w14:textId="77777777" w:rsidR="00CC5B01" w:rsidRPr="00425DCB" w:rsidRDefault="00CC5B01" w:rsidP="00094BF0">
      <w:pPr>
        <w:rPr>
          <w:rFonts w:cs="Arial"/>
        </w:rPr>
      </w:pPr>
    </w:p>
    <w:p w14:paraId="4EA8723C" w14:textId="77777777" w:rsidR="00E52553" w:rsidRDefault="00E52553" w:rsidP="00B066FE"/>
    <w:p w14:paraId="2F3348D5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5B7B7C6" w14:textId="77777777" w:rsidR="00F44468" w:rsidRDefault="00F44468" w:rsidP="00F44468">
      <w:pPr>
        <w:rPr>
          <w:rFonts w:cs="Arial"/>
        </w:rPr>
      </w:pPr>
      <w:r>
        <w:rPr>
          <w:rFonts w:cs="Arial"/>
        </w:rPr>
        <w:t>(allkirjastatud digitaalselt)</w:t>
      </w:r>
    </w:p>
    <w:p w14:paraId="5D7DCF78" w14:textId="52CBDA27" w:rsidR="009744D7" w:rsidRDefault="00C50D2E">
      <w:pPr>
        <w:spacing w:after="160" w:line="259" w:lineRule="auto"/>
        <w:rPr>
          <w:rFonts w:cs="Arial"/>
        </w:rPr>
      </w:pPr>
      <w:r>
        <w:rPr>
          <w:rFonts w:cs="Arial"/>
        </w:rPr>
        <w:fldChar w:fldCharType="begin"/>
      </w:r>
      <w:r w:rsidR="00672B2C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672B2C">
        <w:rPr>
          <w:rFonts w:cs="Arial"/>
        </w:rPr>
        <w:t>Maarjo</w:t>
      </w:r>
      <w:proofErr w:type="spellEnd"/>
      <w:r w:rsidR="00672B2C">
        <w:rPr>
          <w:rFonts w:cs="Arial"/>
        </w:rPr>
        <w:t xml:space="preserve"> Mändmaa</w:t>
      </w:r>
      <w:r>
        <w:rPr>
          <w:rFonts w:cs="Arial"/>
        </w:rPr>
        <w:fldChar w:fldCharType="end"/>
      </w:r>
      <w:r>
        <w:rPr>
          <w:rFonts w:cs="Arial"/>
        </w:rPr>
        <w:br/>
      </w:r>
      <w:r>
        <w:rPr>
          <w:rFonts w:cs="Arial"/>
        </w:rPr>
        <w:fldChar w:fldCharType="begin"/>
      </w:r>
      <w:r w:rsidR="00672B2C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672B2C">
        <w:rPr>
          <w:rFonts w:cs="Arial"/>
        </w:rPr>
        <w:t>kantsler</w:t>
      </w:r>
      <w:r>
        <w:rPr>
          <w:rFonts w:cs="Arial"/>
        </w:rPr>
        <w:fldChar w:fldCharType="end"/>
      </w:r>
    </w:p>
    <w:p w14:paraId="61B9818A" w14:textId="77777777" w:rsidR="000A65D1" w:rsidRDefault="000A65D1">
      <w:pPr>
        <w:spacing w:after="160" w:line="259" w:lineRule="auto"/>
        <w:rPr>
          <w:rFonts w:cs="Arial"/>
        </w:rPr>
      </w:pPr>
    </w:p>
    <w:p w14:paraId="5FC8E50E" w14:textId="203BF899" w:rsidR="000A65D1" w:rsidRPr="00C50D2E" w:rsidRDefault="000A65D1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Lisa: </w:t>
      </w:r>
      <w:r w:rsidRPr="000A65D1">
        <w:rPr>
          <w:rFonts w:cs="Arial"/>
        </w:rPr>
        <w:t>Sotsiaalteenuste ja -toetuste andmeregistrisse kantavate andmete loetelu</w:t>
      </w:r>
    </w:p>
    <w:sectPr w:rsidR="000A65D1" w:rsidRPr="00C50D2E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A6C3" w14:textId="77777777" w:rsidR="00862692" w:rsidRDefault="00862692" w:rsidP="00E52553">
      <w:r>
        <w:separator/>
      </w:r>
    </w:p>
  </w:endnote>
  <w:endnote w:type="continuationSeparator" w:id="0">
    <w:p w14:paraId="591C6ED7" w14:textId="77777777" w:rsidR="00862692" w:rsidRDefault="00862692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B4C9" w14:textId="77777777" w:rsidR="00862692" w:rsidRDefault="00862692" w:rsidP="00E52553">
      <w:r>
        <w:separator/>
      </w:r>
    </w:p>
  </w:footnote>
  <w:footnote w:type="continuationSeparator" w:id="0">
    <w:p w14:paraId="7C869A50" w14:textId="77777777" w:rsidR="00862692" w:rsidRDefault="00862692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F63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2"/>
    <w:rsid w:val="00070153"/>
    <w:rsid w:val="000725E2"/>
    <w:rsid w:val="0009319A"/>
    <w:rsid w:val="00094BF0"/>
    <w:rsid w:val="000A65D1"/>
    <w:rsid w:val="000C6B61"/>
    <w:rsid w:val="000D0B25"/>
    <w:rsid w:val="000D7732"/>
    <w:rsid w:val="000E125F"/>
    <w:rsid w:val="000E7648"/>
    <w:rsid w:val="00113F1F"/>
    <w:rsid w:val="00144C39"/>
    <w:rsid w:val="001604DB"/>
    <w:rsid w:val="00176D26"/>
    <w:rsid w:val="00181F9C"/>
    <w:rsid w:val="001D53AE"/>
    <w:rsid w:val="00202D28"/>
    <w:rsid w:val="00222719"/>
    <w:rsid w:val="0028554A"/>
    <w:rsid w:val="00293ECF"/>
    <w:rsid w:val="00311234"/>
    <w:rsid w:val="00311DE4"/>
    <w:rsid w:val="003925B0"/>
    <w:rsid w:val="003B3CE2"/>
    <w:rsid w:val="004064F2"/>
    <w:rsid w:val="00433613"/>
    <w:rsid w:val="00436532"/>
    <w:rsid w:val="00437173"/>
    <w:rsid w:val="0048061D"/>
    <w:rsid w:val="00483897"/>
    <w:rsid w:val="00492545"/>
    <w:rsid w:val="004D445A"/>
    <w:rsid w:val="004E04E6"/>
    <w:rsid w:val="00523770"/>
    <w:rsid w:val="00567685"/>
    <w:rsid w:val="005843E9"/>
    <w:rsid w:val="00587F56"/>
    <w:rsid w:val="00593AF2"/>
    <w:rsid w:val="0060127D"/>
    <w:rsid w:val="00610A9F"/>
    <w:rsid w:val="00672B2C"/>
    <w:rsid w:val="007135C5"/>
    <w:rsid w:val="007325C5"/>
    <w:rsid w:val="00734034"/>
    <w:rsid w:val="007352AA"/>
    <w:rsid w:val="00805127"/>
    <w:rsid w:val="00805BB9"/>
    <w:rsid w:val="00812D03"/>
    <w:rsid w:val="00862692"/>
    <w:rsid w:val="00890213"/>
    <w:rsid w:val="008B1F70"/>
    <w:rsid w:val="008E65AA"/>
    <w:rsid w:val="00907FD8"/>
    <w:rsid w:val="00931E06"/>
    <w:rsid w:val="0094048C"/>
    <w:rsid w:val="009744D7"/>
    <w:rsid w:val="009835FB"/>
    <w:rsid w:val="009E72E1"/>
    <w:rsid w:val="00A06C3A"/>
    <w:rsid w:val="00A07444"/>
    <w:rsid w:val="00A2482F"/>
    <w:rsid w:val="00A31525"/>
    <w:rsid w:val="00A42D4B"/>
    <w:rsid w:val="00A92036"/>
    <w:rsid w:val="00AA6C33"/>
    <w:rsid w:val="00B066FE"/>
    <w:rsid w:val="00B25BF0"/>
    <w:rsid w:val="00B55121"/>
    <w:rsid w:val="00B81116"/>
    <w:rsid w:val="00BC4A5F"/>
    <w:rsid w:val="00BC71EE"/>
    <w:rsid w:val="00BE049C"/>
    <w:rsid w:val="00C16907"/>
    <w:rsid w:val="00C21D9A"/>
    <w:rsid w:val="00C50D2E"/>
    <w:rsid w:val="00C55F57"/>
    <w:rsid w:val="00C6556C"/>
    <w:rsid w:val="00CC5B01"/>
    <w:rsid w:val="00D321B8"/>
    <w:rsid w:val="00D34C18"/>
    <w:rsid w:val="00D35360"/>
    <w:rsid w:val="00D85F55"/>
    <w:rsid w:val="00DA3FAA"/>
    <w:rsid w:val="00DF1A31"/>
    <w:rsid w:val="00E52553"/>
    <w:rsid w:val="00EA078F"/>
    <w:rsid w:val="00EA42AE"/>
    <w:rsid w:val="00EB023C"/>
    <w:rsid w:val="00EB07A4"/>
    <w:rsid w:val="00EC109F"/>
    <w:rsid w:val="00EF0205"/>
    <w:rsid w:val="00F44468"/>
    <w:rsid w:val="00F507A5"/>
    <w:rsid w:val="00FB7A35"/>
    <w:rsid w:val="00FE4683"/>
    <w:rsid w:val="00FE755F"/>
    <w:rsid w:val="00FF5153"/>
    <w:rsid w:val="00FF6327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AA78"/>
  <w15:chartTrackingRefBased/>
  <w15:docId w15:val="{A9F9C400-5FCC-4D9D-B700-8A1B3045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94048C"/>
    <w:pPr>
      <w:spacing w:before="840" w:after="0" w:line="240" w:lineRule="auto"/>
      <w:jc w:val="center"/>
    </w:pPr>
    <w:rPr>
      <w:rFonts w:ascii="Arial" w:eastAsia="SimSun" w:hAnsi="Arial" w:cs="Arial"/>
      <w:b/>
      <w:bCs/>
      <w:kern w:val="24"/>
      <w:sz w:val="24"/>
      <w:szCs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593A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93AF2"/>
    <w:pPr>
      <w:widowControl w:val="0"/>
      <w:suppressAutoHyphens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93AF2"/>
    <w:rPr>
      <w:rFonts w:ascii="Times New Roman" w:eastAsia="SimSun" w:hAnsi="Times New Roman" w:cs="Mangal"/>
      <w:kern w:val="1"/>
      <w:sz w:val="20"/>
      <w:szCs w:val="18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HXU5DPSK444F-672997682-57</_dlc_DocId>
    <_dlc_DocIdUrl xmlns="aff8a95a-bdca-4bd1-9f28-df5ebd643b89">
      <Url>https://kontor.rik.ee/sm/_layouts/15/DocIdRedir.aspx?ID=HXU5DPSK444F-672997682-57</Url>
      <Description>HXU5DPSK444F-672997682-57</Description>
    </_dlc_DocIdUrl>
  </documentManagement>
</p:properties>
</file>

<file path=customXml/itemProps1.xml><?xml version="1.0" encoding="utf-8"?>
<ds:datastoreItem xmlns:ds="http://schemas.openxmlformats.org/officeDocument/2006/customXml" ds:itemID="{805C3FF2-CF87-49B0-89E5-AD8359F1FA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FAC081-6BFB-4C90-BF5F-C282A851D9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D189DE-C9FE-4FC8-A1F0-A56D52DC4D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0BC9D-CBCD-461D-851B-52732AA9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1D3B89-519C-4AA8-87C2-C5D4DCBF7542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aff8a95a-bdca-4bd1-9f28-df5ebd643b8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2024-12-19T06:14:00Z</dcterms:created>
  <dcterms:modified xsi:type="dcterms:W3CDTF">2024-12-19T06:16:00Z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574976b7-07ce-4f7d-83cd-6988599c19a5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2024-12-12T07:19:22Z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f2c5cb19-1ea4-44da-a066-518c8969e661</vt:lpwstr>
  </property>
  <property fmtid="{D5CDD505-2E9C-101B-9397-08002B2CF9AE}" pid="17" name="MSIP_Label_defa4170-0d19-0005-0004-bc88714345d2_ContentBits">
    <vt:lpwstr>0</vt:lpwstr>
  </property>
</Properties>
</file>