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5267F" w14:textId="77777777" w:rsidR="00373B9A" w:rsidRDefault="008151EC" w:rsidP="0005119E">
      <w:pPr>
        <w:spacing w:after="20" w:line="259" w:lineRule="auto"/>
        <w:ind w:right="10"/>
        <w:jc w:val="center"/>
        <w:rPr>
          <w:b/>
          <w:sz w:val="32"/>
          <w:szCs w:val="32"/>
        </w:rPr>
      </w:pPr>
      <w:r w:rsidRPr="0005119E">
        <w:rPr>
          <w:b/>
          <w:sz w:val="32"/>
          <w:szCs w:val="32"/>
        </w:rPr>
        <w:t xml:space="preserve">Riigikogu otsuse </w:t>
      </w:r>
    </w:p>
    <w:p w14:paraId="375022EC" w14:textId="0DC551F0" w:rsidR="0005119E" w:rsidRDefault="008151EC" w:rsidP="0005119E">
      <w:pPr>
        <w:spacing w:after="20" w:line="259" w:lineRule="auto"/>
        <w:ind w:right="10"/>
        <w:jc w:val="center"/>
        <w:rPr>
          <w:b/>
          <w:sz w:val="32"/>
          <w:szCs w:val="32"/>
        </w:rPr>
      </w:pPr>
      <w:r w:rsidRPr="0005119E">
        <w:rPr>
          <w:b/>
          <w:sz w:val="32"/>
          <w:szCs w:val="32"/>
        </w:rPr>
        <w:t>„Kaitseväe kasutamine Eesti riigi rahvusvaheliste kohustuste täitmisel</w:t>
      </w:r>
      <w:r w:rsidR="0005119E">
        <w:rPr>
          <w:sz w:val="32"/>
          <w:szCs w:val="32"/>
        </w:rPr>
        <w:t xml:space="preserve"> </w:t>
      </w:r>
      <w:r w:rsidRPr="0005119E">
        <w:rPr>
          <w:b/>
          <w:sz w:val="32"/>
          <w:szCs w:val="32"/>
        </w:rPr>
        <w:t>Ühendkuningriigi ühendekspeditsiooniväe koosseisus“</w:t>
      </w:r>
    </w:p>
    <w:p w14:paraId="46050404" w14:textId="78C84D73" w:rsidR="000020F7" w:rsidRPr="0005119E" w:rsidRDefault="008151EC" w:rsidP="0005119E">
      <w:pPr>
        <w:spacing w:after="20" w:line="259" w:lineRule="auto"/>
        <w:ind w:right="10"/>
        <w:jc w:val="center"/>
        <w:rPr>
          <w:sz w:val="32"/>
          <w:szCs w:val="32"/>
        </w:rPr>
      </w:pPr>
      <w:r w:rsidRPr="0005119E">
        <w:rPr>
          <w:b/>
          <w:sz w:val="32"/>
          <w:szCs w:val="32"/>
        </w:rPr>
        <w:t>eelnõu seletuskiri</w:t>
      </w:r>
    </w:p>
    <w:p w14:paraId="4977FA40" w14:textId="77777777" w:rsidR="000020F7" w:rsidRDefault="008151EC">
      <w:pPr>
        <w:spacing w:after="134" w:line="259" w:lineRule="auto"/>
        <w:ind w:left="14" w:right="0" w:firstLine="0"/>
        <w:jc w:val="left"/>
      </w:pPr>
      <w:r>
        <w:t xml:space="preserve">  </w:t>
      </w:r>
    </w:p>
    <w:p w14:paraId="1AC83933" w14:textId="77777777" w:rsidR="000020F7" w:rsidRDefault="008151EC">
      <w:pPr>
        <w:pStyle w:val="Pealkiri1"/>
        <w:ind w:left="-5" w:right="0"/>
      </w:pPr>
      <w:r>
        <w:t xml:space="preserve">Sissejuhatus  </w:t>
      </w:r>
    </w:p>
    <w:p w14:paraId="7D1C2848" w14:textId="2BD9C839" w:rsidR="000020F7" w:rsidRDefault="008151EC" w:rsidP="008151EC">
      <w:pPr>
        <w:spacing w:after="35"/>
        <w:ind w:left="5" w:right="0"/>
      </w:pPr>
      <w:r>
        <w:t>Käesolev Riigikogu otsuse eelnõu võimaldab panustada kuni 24 kaitseväelasega Ühendkuningriigi ühendekspeditsiooniväe (</w:t>
      </w:r>
      <w:proofErr w:type="spellStart"/>
      <w:r>
        <w:t>Joint</w:t>
      </w:r>
      <w:proofErr w:type="spellEnd"/>
      <w:r>
        <w:t xml:space="preserve"> </w:t>
      </w:r>
      <w:proofErr w:type="spellStart"/>
      <w:r>
        <w:t>Expeditionary</w:t>
      </w:r>
      <w:proofErr w:type="spellEnd"/>
      <w:r>
        <w:t xml:space="preserve"> </w:t>
      </w:r>
      <w:proofErr w:type="spellStart"/>
      <w:r>
        <w:t>Force</w:t>
      </w:r>
      <w:proofErr w:type="spellEnd"/>
      <w:r>
        <w:t xml:space="preserve"> – JEF) koosseisu. Eelnõu ja seletuskirja on koostanud Kaitseministeeriumi poliitika planeerimise osakonna nõunik Pearu </w:t>
      </w:r>
      <w:proofErr w:type="spellStart"/>
      <w:r>
        <w:t>Pirsko</w:t>
      </w:r>
      <w:proofErr w:type="spellEnd"/>
      <w:r>
        <w:t xml:space="preserve"> (pearu.pirsko@kaitseministeerium.ee) ning </w:t>
      </w:r>
      <w:r>
        <w:tab/>
        <w:t xml:space="preserve">vastutav jurist </w:t>
      </w:r>
      <w:r>
        <w:tab/>
        <w:t>on Karl Urmas Sule (karlurmas.sule@kaitseministeerium.ee).</w:t>
      </w:r>
    </w:p>
    <w:p w14:paraId="3C4248C5" w14:textId="77777777" w:rsidR="000020F7" w:rsidRDefault="008151EC">
      <w:pPr>
        <w:spacing w:after="138" w:line="259" w:lineRule="auto"/>
        <w:ind w:left="14" w:right="0" w:firstLine="0"/>
        <w:jc w:val="left"/>
      </w:pPr>
      <w:r>
        <w:t xml:space="preserve">  </w:t>
      </w:r>
    </w:p>
    <w:p w14:paraId="55EE75B9" w14:textId="77777777" w:rsidR="000020F7" w:rsidRDefault="008151EC">
      <w:pPr>
        <w:pStyle w:val="Pealkiri1"/>
        <w:ind w:left="-5" w:right="0"/>
      </w:pPr>
      <w:r>
        <w:t xml:space="preserve">Ühendekspeditsioonivägi </w:t>
      </w:r>
      <w:r>
        <w:rPr>
          <w:b w:val="0"/>
        </w:rPr>
        <w:t xml:space="preserve"> </w:t>
      </w:r>
    </w:p>
    <w:p w14:paraId="382710FA" w14:textId="77777777" w:rsidR="000020F7" w:rsidRDefault="008151EC">
      <w:pPr>
        <w:ind w:left="5" w:right="0"/>
      </w:pPr>
      <w:r>
        <w:t xml:space="preserve">JEF on Ühendkuningriigi algatatud ja juhitav koalitsioon, milles on kümme liiget – Eesti, Holland, Leedu, Läti, Norra, Taani, Soome, Rootsi, Island ja Ühendkuningriik. JEF-i kaitsekoostööformaadi moodustavad sarnaselt mõtlevad riigid, kes on üldjuhul valmis kiiresti ja paindlikult panustama operatsioonidesse alates humanitaarkriisidest kuni konventsionaalse sõjapidamiseni. JEF suudab tegutseda iseseisvalt, mõne muu suurema sõjalise üksuse või NATO koosseisus. JEF-i kasutamine on paindlik – tegevusi ja operatsioone saavad algatada ning nendel osaleda kas kõik või mõned liikmesriigid Ühendkuningriigi juhtimisel. Liikmesriikide ühise otsuse alusel on JEF-i fookuses julgeoleku tagamine Läänemere piirkonnas, Kaug-Põhjas ja Atlandi ookeani piirkonnas, tugevdades seeläbi otseselt kaitse- ja heidutushoiakut Balti riikides.  </w:t>
      </w:r>
    </w:p>
    <w:p w14:paraId="4DC30755" w14:textId="77777777" w:rsidR="000020F7" w:rsidRDefault="008151EC">
      <w:pPr>
        <w:ind w:left="5" w:right="0"/>
      </w:pPr>
      <w:r>
        <w:t xml:space="preserve">JEF-i liikmed, sealhulgas Ühendkuningriik, näevad JEF-i olulisima ülesandena olla kiire </w:t>
      </w:r>
      <w:proofErr w:type="spellStart"/>
      <w:r>
        <w:t>reageerija</w:t>
      </w:r>
      <w:proofErr w:type="spellEnd"/>
      <w:r>
        <w:t xml:space="preserve"> konflikti korral Põhja-Euroopas ja Balti riikides. JEF-i </w:t>
      </w:r>
      <w:proofErr w:type="spellStart"/>
      <w:r>
        <w:t>koostegutsemisvõime</w:t>
      </w:r>
      <w:proofErr w:type="spellEnd"/>
      <w:r>
        <w:t xml:space="preserve"> suurendamise ning kaitse- ja heidutushoiaku tugevdamise üks olulisi komponente Läänemere piirkonnas on õppused ja muud sõjalise koostöö tegevused,  näiteks õppus </w:t>
      </w:r>
      <w:proofErr w:type="spellStart"/>
      <w:r>
        <w:t>Joint</w:t>
      </w:r>
      <w:proofErr w:type="spellEnd"/>
      <w:r>
        <w:t xml:space="preserve"> </w:t>
      </w:r>
      <w:proofErr w:type="spellStart"/>
      <w:r>
        <w:t>Protector</w:t>
      </w:r>
      <w:proofErr w:type="spellEnd"/>
      <w:r>
        <w:t xml:space="preserve"> 2024. aasta sügisel Lätis ja 2025. aasta aprillis Läänemerel Ühendkuningriigi tugevdusbrigaadi siirmist Eestisse toetanud õppus Baltic Express. Samuti käivitati nii 2023. aasta lõpus kui 2025. aasta esimestel päevadel ühendekspeditsiooniväe tegevused, et kaitsta kriitilist meretaristut ja tugevdada heidutust. 2023. aastal siirdi Läänemerele, Põhjamerele ja Taani väinadesse patrull-laevad, fregatid, </w:t>
      </w:r>
      <w:proofErr w:type="spellStart"/>
      <w:r>
        <w:t>merepatrulllennukid</w:t>
      </w:r>
      <w:proofErr w:type="spellEnd"/>
      <w:r>
        <w:t xml:space="preserve">, helikopterid ja miinijahtijad, 2025. aasta alguses käivitati ESTLINK-2 merealuse kaabli lõhkumise järel JEF-i sõjaline tegevusvariant, mis keskendus olukorra </w:t>
      </w:r>
      <w:proofErr w:type="spellStart"/>
      <w:r>
        <w:t>monitoorimisele</w:t>
      </w:r>
      <w:proofErr w:type="spellEnd"/>
      <w:r>
        <w:t xml:space="preserve"> kriitilise merealuse taristu kaitse toetamiseks.  </w:t>
      </w:r>
    </w:p>
    <w:p w14:paraId="4DFD30C7" w14:textId="77777777" w:rsidR="000020F7" w:rsidRDefault="008151EC">
      <w:pPr>
        <w:ind w:left="5" w:right="0"/>
      </w:pPr>
      <w:r>
        <w:t xml:space="preserve">JEF-i valitsusjuhid ja kaitseministrid on üksmeelselt mõistnud hukka Venemaa kallaletungi Ukrainale ning arutanud samme vastustamaks sõja mõjusid Euroopa julgeolekuarhitektuurile ja regiooni julgeolekule, Ukraina sõjalist ja mittesõjalist toetamist, Läänemere kriitilise meretaristu kaitset ja valmisolekut tugevdada võitlust hübriidohtude vastu. 2024. aasta detsembris võõrustas Eesti ka JEF-i liidrite kohtumist Tallinnas.  </w:t>
      </w:r>
    </w:p>
    <w:p w14:paraId="05452786" w14:textId="77777777" w:rsidR="000020F7" w:rsidRDefault="008151EC">
      <w:pPr>
        <w:spacing w:after="0" w:line="259" w:lineRule="auto"/>
        <w:ind w:left="14" w:right="0" w:firstLine="0"/>
        <w:jc w:val="left"/>
      </w:pPr>
      <w:r>
        <w:lastRenderedPageBreak/>
        <w:t xml:space="preserve">  </w:t>
      </w:r>
    </w:p>
    <w:p w14:paraId="490A025E" w14:textId="77777777" w:rsidR="000020F7" w:rsidRDefault="008151EC">
      <w:pPr>
        <w:pStyle w:val="Pealkiri1"/>
        <w:ind w:left="-5" w:right="0"/>
      </w:pPr>
      <w:r>
        <w:t xml:space="preserve">Eesti panus  </w:t>
      </w:r>
    </w:p>
    <w:p w14:paraId="20099CF4" w14:textId="77777777" w:rsidR="000020F7" w:rsidRDefault="008151EC">
      <w:pPr>
        <w:ind w:left="5" w:right="0"/>
      </w:pPr>
      <w:r>
        <w:t>Eesti aktiivne osalus JEF-i raames on oluline, formaadi strateegiline fookus on julgeoleku tagamisel ning kaitse- ja heidutushoiaku tugevdamisel Läänemere piirkonnas, Kaug-Põhjas ja Põhja-Atlandi regioonis. Samuti on osalemine JEF-</w:t>
      </w:r>
      <w:proofErr w:type="spellStart"/>
      <w:r>
        <w:t>is</w:t>
      </w:r>
      <w:proofErr w:type="spellEnd"/>
      <w:r>
        <w:t xml:space="preserve"> Eesti jaoks loomulik jätk heale kahepoolsele poliitilisele ning sõjalisele koostööle Eesti strateegilise liitlase Ühendkuningriigiga. Koostöö põhineb aastatepikkusel vahetul sõjalisel koostööl operatsioonidel Afganistanis ning seda kinnitab Ühendkuningriigi märgiline sõjaline kohalolek Eestis NATO lahingugrupi raamriigina. Lisaks on Ühendkuningriik otsustanud määrata kriisi- ja sõjaohu korral (ja rahuajal õppusteks) Eestisse siirmiseks täiendava brigaadi, mis kuulub Eesti diviisi koosseisu. Samuti võimaldab JEF süvendada kaitsekoostööd teiste Eestile oluliste regionaalsete liitlaste ja partneritega. Kaitseväele pakub JEF operatsiooni- ja väljaõppealast väljundit, mida toetavad välja töötatud JEF-i sõjalised tegevusvariandid ning regulaarsed sõjalised õppused.  </w:t>
      </w:r>
    </w:p>
    <w:p w14:paraId="2BD6F716" w14:textId="77777777" w:rsidR="000020F7" w:rsidRDefault="008151EC" w:rsidP="00D66D17">
      <w:pPr>
        <w:ind w:left="5" w:right="0"/>
      </w:pPr>
      <w:r>
        <w:t xml:space="preserve">JEF-i sisuline väärtus seisneb selles, et tegemist on kinnistunud ja regulaarselt eri tasanditel kohtuva formaadiga, mis tagab kiire infovahetuse, viib läbi regulaarseid sõjalisi õppuseid ning </w:t>
      </w:r>
      <w:proofErr w:type="spellStart"/>
      <w:r>
        <w:t>JEFi</w:t>
      </w:r>
      <w:proofErr w:type="spellEnd"/>
      <w:r>
        <w:t xml:space="preserve"> tõsiseltvõetavust on näitlikustanud kiire reageerimine julgeolekuintsidentidele. Regionaalset sõjalist koostööd ja Eesti kaitsetegevuse ettevalmistamist tugevdab ka JEF sõjaliste reageerimismeetmete väljatöötamine ja nende kiire rakendatavuse tagamine.   </w:t>
      </w:r>
    </w:p>
    <w:p w14:paraId="70D1D48A" w14:textId="77777777" w:rsidR="000020F7" w:rsidRDefault="008151EC" w:rsidP="00D66D17">
      <w:pPr>
        <w:ind w:left="5" w:right="0"/>
      </w:pPr>
      <w:r>
        <w:t xml:space="preserve">Eesti huvides on jätkuvalt toetada JEF sõjaliste reageerimismeetmete väljatöötamist ja nende kiire rakendatavuse tagamist. Eesti võimekus ka ise nendesse meetmetesse kiirelt panustada, et vajadusel tugevdada heidutus- ja kaitsehoiakut Läänemerel ja Balti regioonis, on oluline osa Eesti tõsiseltvõetavusest ja võimekusest formaadi sees.  </w:t>
      </w:r>
    </w:p>
    <w:p w14:paraId="3CD3B243" w14:textId="77777777" w:rsidR="000020F7" w:rsidRDefault="008151EC" w:rsidP="00D66D17">
      <w:pPr>
        <w:spacing w:after="120" w:line="271" w:lineRule="auto"/>
        <w:ind w:left="14" w:right="0" w:firstLine="0"/>
      </w:pPr>
      <w:r>
        <w:t xml:space="preserve">2027. aastaks taotleme Riigikogult mandaati panustamise jätkamiseks sarnaselt eelnevate aastatega kokku kuni 24 kaitseväelasega, panuse suurus ning täpsem sõjaline ekspertiis sõltub JEF-i tegevuse vajadustest.   </w:t>
      </w:r>
    </w:p>
    <w:p w14:paraId="206A7F32" w14:textId="77777777" w:rsidR="000020F7" w:rsidRDefault="008151EC" w:rsidP="00D66D17">
      <w:pPr>
        <w:spacing w:after="134" w:line="259" w:lineRule="auto"/>
        <w:ind w:left="14" w:right="0" w:firstLine="0"/>
      </w:pPr>
      <w:r>
        <w:t xml:space="preserve">  </w:t>
      </w:r>
    </w:p>
    <w:p w14:paraId="309E6640" w14:textId="77777777" w:rsidR="000020F7" w:rsidRDefault="008151EC">
      <w:pPr>
        <w:pStyle w:val="Pealkiri1"/>
        <w:ind w:left="-5" w:right="0"/>
      </w:pPr>
      <w:r>
        <w:t>JEF-</w:t>
      </w:r>
      <w:proofErr w:type="spellStart"/>
      <w:r>
        <w:t>is</w:t>
      </w:r>
      <w:proofErr w:type="spellEnd"/>
      <w:r>
        <w:t xml:space="preserve"> osalemise otsustamine  </w:t>
      </w:r>
    </w:p>
    <w:p w14:paraId="47C56ADC" w14:textId="77777777" w:rsidR="000020F7" w:rsidRDefault="008151EC">
      <w:pPr>
        <w:ind w:left="5" w:right="0"/>
      </w:pPr>
      <w:r>
        <w:t xml:space="preserve">Kriisiolukorra ja riigikaitse seaduse (edaspidi </w:t>
      </w:r>
      <w:proofErr w:type="spellStart"/>
      <w:r>
        <w:rPr>
          <w:i/>
        </w:rPr>
        <w:t>KorkS</w:t>
      </w:r>
      <w:proofErr w:type="spellEnd"/>
      <w:r>
        <w:t xml:space="preserve">) § 141 lõike 3 kohaselt otsustab  Kaitseväe kasutamise muul rahvusvahelisel sõjalisel operatsioonil Põhja-Atlandi Lepingu Organisatsiooni või selle liikmesriigi või Euroopa Liidu kiirreageerimisjõudude koosseisus Riigikogu enne Kaitseväe üksuse asumist kiirreageerimisvalmidusse. Lisaks määrab Riigikogu sama sätte alusel rahvusvahelise organisatsiooni või liikmesriigi, kelle kiirreageerimisjõudude koosseisus Kaitseväe üksus tegutseb, ning nende kaitseväelaste piirarvu, kes võivad konkreetsel rahvusvahelisel sõjalisel operatsioonil osaleda.  </w:t>
      </w:r>
    </w:p>
    <w:p w14:paraId="759EA273" w14:textId="2334DA29" w:rsidR="000020F7" w:rsidRDefault="008151EC" w:rsidP="007C7769">
      <w:pPr>
        <w:spacing w:after="6"/>
        <w:ind w:left="5" w:right="0"/>
      </w:pPr>
      <w:r>
        <w:t xml:space="preserve">JEF-i kasutamise konkreetsel operatsioonil otsustab Ühendkuningriik, konsulteerides teiste JEF-i liikmesriikidega. Iga liikmesriik otsustab oma osaluse või mitteosaluse suveräänselt. Kui Eesti sõjalise riigikaitse korraldamise valdkonna eest vastutav minister otsustab Eesti osalemise konkreetsel JEF-i operatsioonil, annab ta Riigikogu otsuse alusel ja vastavalt </w:t>
      </w:r>
      <w:proofErr w:type="spellStart"/>
      <w:r>
        <w:t>KorkS-i</w:t>
      </w:r>
      <w:proofErr w:type="spellEnd"/>
      <w:r>
        <w:t xml:space="preserve"> § 141 </w:t>
      </w:r>
      <w:r w:rsidR="007C7769">
        <w:br/>
      </w:r>
      <w:r>
        <w:t>lõikele</w:t>
      </w:r>
      <w:r w:rsidR="007C7769">
        <w:t xml:space="preserve"> </w:t>
      </w:r>
      <w:r>
        <w:t xml:space="preserve">4 kooskõlastatult </w:t>
      </w:r>
      <w:proofErr w:type="spellStart"/>
      <w:r>
        <w:t>välissuhtlemise</w:t>
      </w:r>
      <w:proofErr w:type="spellEnd"/>
      <w:r>
        <w:t xml:space="preserve"> valdkonna eest vastutava ministriga Kaitseväele </w:t>
      </w:r>
      <w:r>
        <w:lastRenderedPageBreak/>
        <w:t xml:space="preserve">korralduse alustada osalemist või lõpetada osalemine muul rahvusvahelisel sõjalisel operatsioonil. Korraldus tehakse viivitamata teatavaks Vabariigi Presidendile, Riigikogu juhatusele ja Riigikogu riigikaitsekomisjoni esimehele.  </w:t>
      </w:r>
    </w:p>
    <w:p w14:paraId="6EA5795F" w14:textId="77777777" w:rsidR="00D57F25" w:rsidRDefault="00D57F25">
      <w:pPr>
        <w:ind w:left="5" w:right="0"/>
      </w:pPr>
    </w:p>
    <w:p w14:paraId="61CB1860" w14:textId="77777777" w:rsidR="000020F7" w:rsidRDefault="008151EC">
      <w:pPr>
        <w:pStyle w:val="Pealkiri1"/>
        <w:ind w:left="-5" w:right="0"/>
      </w:pPr>
      <w:r>
        <w:t xml:space="preserve">Panustamisega seotud kulu  </w:t>
      </w:r>
    </w:p>
    <w:p w14:paraId="47730BCB" w14:textId="77777777" w:rsidR="000020F7" w:rsidRDefault="008151EC">
      <w:pPr>
        <w:ind w:left="5" w:right="0"/>
      </w:pPr>
      <w:r>
        <w:t xml:space="preserve">Valmidusperioodiga seotud kulu kaetakse Kaitseministeeriumi valitsemisala eelarvest. Kaitseväelaste lähetamise täpne kulu JEF-i koosseisus sõjalisele operatsioonile panustamisel sõltub operatsiooni tüübist, piirkonnast, panustamise mahust ja kestusest.   </w:t>
      </w:r>
    </w:p>
    <w:p w14:paraId="23983A52" w14:textId="77777777" w:rsidR="000020F7" w:rsidRDefault="008151EC">
      <w:pPr>
        <w:ind w:left="5" w:right="0"/>
      </w:pPr>
      <w:r>
        <w:t>Võimaliku lisakulu katteallika küsimuse lahendab Vabariigi Valitsus. Selleks on riigieelarve seaduses antud Vabariigi Valitsusele õigus teha muudatusi</w:t>
      </w:r>
      <w:r>
        <w:rPr>
          <w:color w:val="1F497D"/>
        </w:rPr>
        <w:t xml:space="preserve"> </w:t>
      </w:r>
      <w:r>
        <w:t xml:space="preserve">rahvusvahelisel sõjalisel operatsioonil osalemiseks Kaitseministeeriumi valitsemisala vahendite liigenduses riigieelarve muutmisel või lisaeelarvega.  </w:t>
      </w:r>
    </w:p>
    <w:p w14:paraId="220231E2" w14:textId="77777777" w:rsidR="000020F7" w:rsidRDefault="008151EC">
      <w:pPr>
        <w:spacing w:after="138" w:line="259" w:lineRule="auto"/>
        <w:ind w:left="14" w:right="0" w:firstLine="0"/>
        <w:jc w:val="left"/>
      </w:pPr>
      <w:r>
        <w:rPr>
          <w:b/>
        </w:rPr>
        <w:t xml:space="preserve"> </w:t>
      </w:r>
      <w:r>
        <w:t xml:space="preserve"> </w:t>
      </w:r>
    </w:p>
    <w:p w14:paraId="494079A0" w14:textId="77777777" w:rsidR="000020F7" w:rsidRDefault="008151EC">
      <w:pPr>
        <w:pStyle w:val="Pealkiri1"/>
        <w:ind w:left="-5" w:right="0"/>
      </w:pPr>
      <w:r>
        <w:t xml:space="preserve">Eelnõu kooskõlastamine </w:t>
      </w:r>
      <w:r>
        <w:rPr>
          <w:b w:val="0"/>
        </w:rPr>
        <w:t xml:space="preserve"> </w:t>
      </w:r>
    </w:p>
    <w:p w14:paraId="60103E79" w14:textId="0262948C" w:rsidR="007E6933" w:rsidRPr="007E6933" w:rsidRDefault="007E6933" w:rsidP="007E6933">
      <w:pPr>
        <w:pBdr>
          <w:bottom w:val="single" w:sz="6" w:space="1" w:color="auto"/>
        </w:pBdr>
        <w:suppressAutoHyphens/>
        <w:spacing w:after="0" w:line="240" w:lineRule="auto"/>
        <w:ind w:left="0" w:right="0" w:firstLine="0"/>
        <w:rPr>
          <w:color w:val="auto"/>
          <w:kern w:val="0"/>
          <w:lang w:eastAsia="ar-SA"/>
          <w14:ligatures w14:val="none"/>
        </w:rPr>
      </w:pPr>
      <w:r w:rsidRPr="007E6933">
        <w:rPr>
          <w:color w:val="auto"/>
          <w:kern w:val="0"/>
          <w:lang w:eastAsia="ar-SA"/>
          <w14:ligatures w14:val="none"/>
        </w:rPr>
        <w:t xml:space="preserve">Eelnõu esitati kooskõlastamiseks eelnõude infosüsteemi (EIS) kaudu </w:t>
      </w:r>
      <w:hyperlink r:id="rId9" w:history="1">
        <w:r w:rsidR="00371A39" w:rsidRPr="00625FB7">
          <w:rPr>
            <w:rStyle w:val="Hperlink"/>
            <w:kern w:val="0"/>
            <w:lang w:eastAsia="ar-SA"/>
            <w14:ligatures w14:val="none"/>
          </w:rPr>
          <w:t>26-0794/01</w:t>
        </w:r>
        <w:r w:rsidRPr="00625FB7">
          <w:rPr>
            <w:rStyle w:val="Hperlink"/>
            <w:kern w:val="0"/>
            <w:lang w:eastAsia="ar-SA"/>
            <w14:ligatures w14:val="none"/>
          </w:rPr>
          <w:t>.</w:t>
        </w:r>
      </w:hyperlink>
    </w:p>
    <w:p w14:paraId="6A39A3D0" w14:textId="77777777" w:rsidR="007E6933" w:rsidRPr="007E6933" w:rsidRDefault="007E6933" w:rsidP="007E6933">
      <w:pPr>
        <w:pBdr>
          <w:bottom w:val="single" w:sz="6" w:space="1" w:color="auto"/>
        </w:pBdr>
        <w:suppressAutoHyphens/>
        <w:spacing w:after="0" w:line="240" w:lineRule="auto"/>
        <w:ind w:left="0" w:right="0" w:firstLine="0"/>
        <w:rPr>
          <w:color w:val="auto"/>
          <w:kern w:val="0"/>
          <w:lang w:eastAsia="ar-SA"/>
          <w14:ligatures w14:val="none"/>
        </w:rPr>
      </w:pPr>
    </w:p>
    <w:p w14:paraId="45C57420" w14:textId="2CEEF70E" w:rsidR="00373B9A" w:rsidRDefault="007E6933" w:rsidP="00373B9A">
      <w:pPr>
        <w:widowControl w:val="0"/>
        <w:suppressAutoHyphens/>
        <w:autoSpaceDN w:val="0"/>
        <w:spacing w:line="240" w:lineRule="auto"/>
        <w:ind w:left="0" w:right="0" w:firstLine="0"/>
        <w:textAlignment w:val="baseline"/>
        <w:rPr>
          <w:rFonts w:eastAsia="Arial Unicode MS"/>
          <w:color w:val="auto"/>
          <w:kern w:val="3"/>
          <w14:ligatures w14:val="none"/>
        </w:rPr>
      </w:pPr>
      <w:bookmarkStart w:id="0" w:name="_Hlk114498467"/>
      <w:r w:rsidRPr="007E6933">
        <w:rPr>
          <w:rFonts w:eastAsia="Arial Unicode MS"/>
          <w:color w:val="auto"/>
          <w:kern w:val="3"/>
          <w14:ligatures w14:val="none"/>
        </w:rPr>
        <w:t xml:space="preserve">Esitab Vabariigi Valitsus </w:t>
      </w:r>
      <w:r w:rsidR="00373B9A">
        <w:rPr>
          <w:rFonts w:eastAsia="Arial Unicode MS"/>
          <w:color w:val="auto"/>
          <w:kern w:val="3"/>
          <w14:ligatures w14:val="none"/>
        </w:rPr>
        <w:t xml:space="preserve">12. oktoobril 2026. a </w:t>
      </w:r>
    </w:p>
    <w:p w14:paraId="15E2DC69" w14:textId="77777777" w:rsidR="007E6933" w:rsidRPr="007E6933" w:rsidRDefault="007E6933" w:rsidP="007E6933">
      <w:pPr>
        <w:widowControl w:val="0"/>
        <w:suppressAutoHyphens/>
        <w:autoSpaceDN w:val="0"/>
        <w:spacing w:after="0" w:line="240" w:lineRule="auto"/>
        <w:ind w:left="0" w:right="0" w:firstLine="0"/>
        <w:rPr>
          <w:rFonts w:eastAsia="Arial Unicode MS" w:cs="Tahoma"/>
          <w:color w:val="auto"/>
          <w:kern w:val="3"/>
          <w14:ligatures w14:val="none"/>
        </w:rPr>
      </w:pPr>
    </w:p>
    <w:p w14:paraId="3B2E60A4" w14:textId="77777777" w:rsidR="007E6933" w:rsidRPr="007E6933" w:rsidRDefault="007E6933" w:rsidP="007E6933">
      <w:pPr>
        <w:widowControl w:val="0"/>
        <w:suppressAutoHyphens/>
        <w:autoSpaceDN w:val="0"/>
        <w:spacing w:after="0" w:line="240" w:lineRule="auto"/>
        <w:ind w:left="0" w:right="0" w:firstLine="0"/>
        <w:rPr>
          <w:rFonts w:eastAsia="Arial Unicode MS" w:cs="Tahoma"/>
          <w:color w:val="auto"/>
          <w:kern w:val="3"/>
          <w14:ligatures w14:val="none"/>
        </w:rPr>
      </w:pPr>
      <w:r w:rsidRPr="007E6933">
        <w:rPr>
          <w:rFonts w:eastAsia="Arial Unicode MS" w:cs="Tahoma"/>
          <w:color w:val="auto"/>
          <w:kern w:val="3"/>
          <w14:ligatures w14:val="none"/>
        </w:rPr>
        <w:t>Vabariigi Valitsuse nimel</w:t>
      </w:r>
    </w:p>
    <w:p w14:paraId="7D3E4BC4" w14:textId="77777777" w:rsidR="007E6933" w:rsidRPr="007E6933" w:rsidRDefault="007E6933" w:rsidP="007E6933">
      <w:pPr>
        <w:widowControl w:val="0"/>
        <w:suppressAutoHyphens/>
        <w:autoSpaceDN w:val="0"/>
        <w:spacing w:after="0" w:line="240" w:lineRule="auto"/>
        <w:ind w:left="0" w:right="0" w:firstLine="0"/>
        <w:rPr>
          <w:rFonts w:eastAsia="Arial Unicode MS" w:cs="Tahoma"/>
          <w:color w:val="auto"/>
          <w:kern w:val="3"/>
          <w14:ligatures w14:val="none"/>
        </w:rPr>
      </w:pPr>
    </w:p>
    <w:p w14:paraId="59ED9663" w14:textId="77777777" w:rsidR="007E6933" w:rsidRPr="007E6933" w:rsidRDefault="007E6933" w:rsidP="007E6933">
      <w:pPr>
        <w:widowControl w:val="0"/>
        <w:suppressAutoHyphens/>
        <w:autoSpaceDN w:val="0"/>
        <w:spacing w:after="0" w:line="240" w:lineRule="auto"/>
        <w:ind w:left="0" w:right="0" w:firstLine="0"/>
        <w:rPr>
          <w:rFonts w:eastAsia="Arial Unicode MS" w:cs="Tahoma"/>
          <w:color w:val="auto"/>
          <w:kern w:val="3"/>
          <w14:ligatures w14:val="none"/>
        </w:rPr>
      </w:pPr>
      <w:r w:rsidRPr="007E6933">
        <w:rPr>
          <w:rFonts w:eastAsia="Arial Unicode MS" w:cs="Tahoma"/>
          <w:color w:val="auto"/>
          <w:kern w:val="3"/>
          <w14:ligatures w14:val="none"/>
        </w:rPr>
        <w:t>(allkirjastatud digitaalselt)</w:t>
      </w:r>
    </w:p>
    <w:p w14:paraId="0AAF3B4B" w14:textId="77777777" w:rsidR="007E6933" w:rsidRPr="007E6933" w:rsidRDefault="007E6933" w:rsidP="007E6933">
      <w:pPr>
        <w:widowControl w:val="0"/>
        <w:suppressAutoHyphens/>
        <w:autoSpaceDN w:val="0"/>
        <w:spacing w:after="0" w:line="240" w:lineRule="auto"/>
        <w:ind w:left="0" w:right="0" w:firstLine="0"/>
        <w:rPr>
          <w:rFonts w:eastAsia="Arial Unicode MS" w:cs="Tahoma"/>
          <w:color w:val="auto"/>
          <w:kern w:val="3"/>
          <w14:ligatures w14:val="none"/>
        </w:rPr>
      </w:pPr>
      <w:r w:rsidRPr="007E6933">
        <w:rPr>
          <w:rFonts w:eastAsia="Arial Unicode MS" w:cs="Tahoma"/>
          <w:color w:val="auto"/>
          <w:kern w:val="3"/>
          <w14:ligatures w14:val="none"/>
        </w:rPr>
        <w:t>Heili Tõnisson</w:t>
      </w:r>
    </w:p>
    <w:p w14:paraId="7F82723A" w14:textId="77777777" w:rsidR="007E6933" w:rsidRPr="007E6933" w:rsidRDefault="007E6933" w:rsidP="007E6933">
      <w:pPr>
        <w:widowControl w:val="0"/>
        <w:suppressAutoHyphens/>
        <w:autoSpaceDN w:val="0"/>
        <w:spacing w:after="0" w:line="240" w:lineRule="auto"/>
        <w:ind w:left="0" w:right="0" w:firstLine="0"/>
        <w:rPr>
          <w:rFonts w:eastAsia="Arial Unicode MS" w:cs="Tahoma"/>
          <w:color w:val="auto"/>
          <w:kern w:val="3"/>
          <w14:ligatures w14:val="none"/>
        </w:rPr>
      </w:pPr>
      <w:r w:rsidRPr="007E6933">
        <w:rPr>
          <w:rFonts w:eastAsia="Arial Unicode MS" w:cs="Tahoma"/>
          <w:color w:val="auto"/>
          <w:kern w:val="3"/>
          <w14:ligatures w14:val="none"/>
        </w:rPr>
        <w:t>Valitsuse nõunik</w:t>
      </w:r>
    </w:p>
    <w:bookmarkEnd w:id="0"/>
    <w:p w14:paraId="4986D6C0" w14:textId="18EC850B" w:rsidR="000020F7" w:rsidRDefault="000020F7" w:rsidP="008151EC">
      <w:pPr>
        <w:ind w:left="5" w:right="0"/>
      </w:pPr>
    </w:p>
    <w:sectPr w:rsidR="000020F7">
      <w:headerReference w:type="even" r:id="rId10"/>
      <w:footerReference w:type="even" r:id="rId11"/>
      <w:footerReference w:type="default" r:id="rId12"/>
      <w:headerReference w:type="first" r:id="rId13"/>
      <w:footerReference w:type="first" r:id="rId14"/>
      <w:pgSz w:w="11906" w:h="16838"/>
      <w:pgMar w:top="2076" w:right="1089" w:bottom="1684" w:left="1402" w:header="750" w:footer="72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C3216" w14:textId="77777777" w:rsidR="00385C9B" w:rsidRDefault="00385C9B">
      <w:pPr>
        <w:spacing w:after="0" w:line="240" w:lineRule="auto"/>
      </w:pPr>
      <w:r>
        <w:separator/>
      </w:r>
    </w:p>
  </w:endnote>
  <w:endnote w:type="continuationSeparator" w:id="0">
    <w:p w14:paraId="63D7E245" w14:textId="77777777" w:rsidR="00385C9B" w:rsidRDefault="00385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altName w:val="Lucidasans"/>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0D3A0" w14:textId="77777777" w:rsidR="000020F7" w:rsidRDefault="008151EC">
    <w:pPr>
      <w:spacing w:after="0" w:line="259" w:lineRule="auto"/>
      <w:ind w:left="0" w:firstLine="0"/>
      <w:jc w:val="center"/>
    </w:pPr>
    <w:r>
      <w:fldChar w:fldCharType="begin"/>
    </w:r>
    <w:r>
      <w:instrText xml:space="preserve"> PAGE   \* MERGEFORMAT </w:instrText>
    </w:r>
    <w:r>
      <w:fldChar w:fldCharType="separate"/>
    </w:r>
    <w:r>
      <w:t>1</w:t>
    </w:r>
    <w:r>
      <w:fldChar w:fldCharType="end"/>
    </w:r>
    <w:r>
      <w:t xml:space="preserve">  </w:t>
    </w:r>
  </w:p>
  <w:p w14:paraId="25E37246" w14:textId="77777777" w:rsidR="000020F7" w:rsidRDefault="008151EC">
    <w:pPr>
      <w:spacing w:after="0" w:line="259" w:lineRule="auto"/>
      <w:ind w:left="14"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9787E" w14:textId="77777777" w:rsidR="000020F7" w:rsidRDefault="008151EC">
    <w:pPr>
      <w:spacing w:after="0" w:line="259" w:lineRule="auto"/>
      <w:ind w:left="0" w:firstLine="0"/>
      <w:jc w:val="center"/>
    </w:pPr>
    <w:r>
      <w:fldChar w:fldCharType="begin"/>
    </w:r>
    <w:r>
      <w:instrText xml:space="preserve"> PAGE   \* MERGEFORMAT </w:instrText>
    </w:r>
    <w:r>
      <w:fldChar w:fldCharType="separate"/>
    </w:r>
    <w:r>
      <w:t>1</w:t>
    </w:r>
    <w:r>
      <w:fldChar w:fldCharType="end"/>
    </w:r>
    <w:r>
      <w:t xml:space="preserve">  </w:t>
    </w:r>
  </w:p>
  <w:p w14:paraId="3AB042E7" w14:textId="77777777" w:rsidR="000020F7" w:rsidRDefault="008151EC">
    <w:pPr>
      <w:spacing w:after="0" w:line="259" w:lineRule="auto"/>
      <w:ind w:left="14"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57CC3" w14:textId="77777777" w:rsidR="000020F7" w:rsidRDefault="008151EC">
    <w:pPr>
      <w:spacing w:after="0" w:line="259" w:lineRule="auto"/>
      <w:ind w:left="0" w:firstLine="0"/>
      <w:jc w:val="center"/>
    </w:pPr>
    <w:r>
      <w:fldChar w:fldCharType="begin"/>
    </w:r>
    <w:r>
      <w:instrText xml:space="preserve"> PAGE   \* MERGEFORMAT </w:instrText>
    </w:r>
    <w:r>
      <w:fldChar w:fldCharType="separate"/>
    </w:r>
    <w:r>
      <w:t>1</w:t>
    </w:r>
    <w:r>
      <w:fldChar w:fldCharType="end"/>
    </w:r>
    <w:r>
      <w:t xml:space="preserve">  </w:t>
    </w:r>
  </w:p>
  <w:p w14:paraId="565044F7" w14:textId="77777777" w:rsidR="000020F7" w:rsidRDefault="008151EC">
    <w:pPr>
      <w:spacing w:after="0" w:line="259" w:lineRule="auto"/>
      <w:ind w:left="14"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C723F" w14:textId="77777777" w:rsidR="00385C9B" w:rsidRDefault="00385C9B">
      <w:pPr>
        <w:spacing w:after="0" w:line="240" w:lineRule="auto"/>
      </w:pPr>
      <w:r>
        <w:separator/>
      </w:r>
    </w:p>
  </w:footnote>
  <w:footnote w:type="continuationSeparator" w:id="0">
    <w:p w14:paraId="32882D27" w14:textId="77777777" w:rsidR="00385C9B" w:rsidRDefault="00385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0626" w14:textId="77777777" w:rsidR="000020F7" w:rsidRDefault="008151EC">
    <w:pPr>
      <w:tabs>
        <w:tab w:val="center" w:pos="3164"/>
        <w:tab w:val="right" w:pos="9415"/>
      </w:tabs>
      <w:spacing w:after="4" w:line="259" w:lineRule="auto"/>
      <w:ind w:left="0" w:right="0" w:firstLine="0"/>
      <w:jc w:val="left"/>
    </w:pPr>
    <w:r>
      <w:rPr>
        <w:rFonts w:ascii="Calibri" w:eastAsia="Calibri" w:hAnsi="Calibri" w:cs="Calibri"/>
        <w:sz w:val="22"/>
      </w:rPr>
      <w:t xml:space="preserve"> </w:t>
    </w:r>
    <w:r>
      <w:rPr>
        <w:rFonts w:ascii="Calibri" w:eastAsia="Calibri" w:hAnsi="Calibri" w:cs="Calibri"/>
        <w:sz w:val="22"/>
      </w:rPr>
      <w:tab/>
    </w:r>
    <w:r>
      <w:t xml:space="preserve">  </w:t>
    </w:r>
    <w:r>
      <w:tab/>
    </w:r>
    <w:r>
      <w:rPr>
        <w:sz w:val="20"/>
      </w:rPr>
      <w:t xml:space="preserve">ASUTUSESISESEKS KASUTAMISEKS </w:t>
    </w:r>
    <w:r>
      <w:t xml:space="preserve"> </w:t>
    </w:r>
  </w:p>
  <w:p w14:paraId="0795A052" w14:textId="77777777" w:rsidR="000020F7" w:rsidRDefault="008151EC">
    <w:pPr>
      <w:tabs>
        <w:tab w:val="center" w:pos="566"/>
        <w:tab w:val="center" w:pos="5103"/>
        <w:tab w:val="right" w:pos="9415"/>
      </w:tabs>
      <w:spacing w:after="0" w:line="259" w:lineRule="auto"/>
      <w:ind w:left="0" w:right="0" w:firstLine="0"/>
      <w:jc w:val="left"/>
    </w:pPr>
    <w:r>
      <w:rPr>
        <w:rFonts w:ascii="Calibri" w:eastAsia="Calibri" w:hAnsi="Calibri" w:cs="Calibri"/>
        <w:sz w:val="22"/>
      </w:rPr>
      <w:t xml:space="preserve"> </w:t>
    </w:r>
    <w:r>
      <w:rPr>
        <w:rFonts w:ascii="Calibri" w:eastAsia="Calibri" w:hAnsi="Calibri" w:cs="Calibri"/>
        <w:sz w:val="22"/>
      </w:rPr>
      <w:tab/>
    </w:r>
    <w:r>
      <w:rPr>
        <w:sz w:val="20"/>
      </w:rPr>
      <w:t xml:space="preserve">  </w:t>
    </w:r>
    <w:r>
      <w:rPr>
        <w:sz w:val="20"/>
      </w:rPr>
      <w:tab/>
      <w:t xml:space="preserve">  </w:t>
    </w:r>
    <w:r>
      <w:rPr>
        <w:sz w:val="20"/>
      </w:rPr>
      <w:tab/>
      <w:t xml:space="preserve"> Märge tehtud Kaitseministeeriumis 15.06.2026 </w:t>
    </w:r>
    <w:r>
      <w:t xml:space="preserve"> </w:t>
    </w:r>
  </w:p>
  <w:p w14:paraId="12342C54" w14:textId="77777777" w:rsidR="000020F7" w:rsidRDefault="008151EC">
    <w:pPr>
      <w:spacing w:after="0" w:line="259" w:lineRule="auto"/>
      <w:ind w:left="0" w:right="16" w:firstLine="0"/>
      <w:jc w:val="right"/>
    </w:pPr>
    <w:r>
      <w:rPr>
        <w:sz w:val="20"/>
      </w:rPr>
      <w:t xml:space="preserve">Juurdepääsupiirang kehtib kuni 15.06.2031 </w:t>
    </w:r>
    <w:r>
      <w:t xml:space="preserve"> </w:t>
    </w:r>
  </w:p>
  <w:p w14:paraId="76955161" w14:textId="77777777" w:rsidR="000020F7" w:rsidRDefault="008151EC">
    <w:pPr>
      <w:spacing w:after="5" w:line="259" w:lineRule="auto"/>
      <w:ind w:left="0" w:right="16" w:firstLine="0"/>
      <w:jc w:val="right"/>
    </w:pPr>
    <w:r>
      <w:rPr>
        <w:sz w:val="20"/>
      </w:rPr>
      <w:t xml:space="preserve">Alus: </w:t>
    </w:r>
    <w:proofErr w:type="spellStart"/>
    <w:r>
      <w:rPr>
        <w:sz w:val="20"/>
      </w:rPr>
      <w:t>AvTS</w:t>
    </w:r>
    <w:proofErr w:type="spellEnd"/>
    <w:r>
      <w:rPr>
        <w:sz w:val="20"/>
      </w:rPr>
      <w:t xml:space="preserve"> § 35 lg 2 p 1 </w:t>
    </w:r>
    <w:r>
      <w:t xml:space="preserve"> </w:t>
    </w:r>
  </w:p>
  <w:p w14:paraId="595FDF49" w14:textId="77777777" w:rsidR="000020F7" w:rsidRDefault="008151EC">
    <w:pPr>
      <w:spacing w:after="0" w:line="259" w:lineRule="auto"/>
      <w:ind w:left="0" w:right="-146" w:firstLine="0"/>
      <w:jc w:val="right"/>
    </w:pPr>
    <w:r>
      <w:rPr>
        <w:sz w:val="20"/>
      </w:rPr>
      <w:t xml:space="preserve">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DDE86" w14:textId="77777777" w:rsidR="000020F7" w:rsidRDefault="008151EC">
    <w:pPr>
      <w:tabs>
        <w:tab w:val="center" w:pos="3164"/>
        <w:tab w:val="right" w:pos="9415"/>
      </w:tabs>
      <w:spacing w:after="4" w:line="259" w:lineRule="auto"/>
      <w:ind w:left="0" w:right="0" w:firstLine="0"/>
      <w:jc w:val="left"/>
    </w:pPr>
    <w:r>
      <w:rPr>
        <w:rFonts w:ascii="Calibri" w:eastAsia="Calibri" w:hAnsi="Calibri" w:cs="Calibri"/>
        <w:sz w:val="22"/>
      </w:rPr>
      <w:t xml:space="preserve"> </w:t>
    </w:r>
    <w:r>
      <w:rPr>
        <w:rFonts w:ascii="Calibri" w:eastAsia="Calibri" w:hAnsi="Calibri" w:cs="Calibri"/>
        <w:sz w:val="22"/>
      </w:rPr>
      <w:tab/>
    </w:r>
    <w:r>
      <w:t xml:space="preserve">  </w:t>
    </w:r>
    <w:r>
      <w:tab/>
    </w:r>
    <w:r>
      <w:rPr>
        <w:sz w:val="20"/>
      </w:rPr>
      <w:t xml:space="preserve">ASUTUSESISESEKS KASUTAMISEKS </w:t>
    </w:r>
    <w:r>
      <w:t xml:space="preserve"> </w:t>
    </w:r>
  </w:p>
  <w:p w14:paraId="23DEA874" w14:textId="77777777" w:rsidR="000020F7" w:rsidRDefault="008151EC">
    <w:pPr>
      <w:tabs>
        <w:tab w:val="center" w:pos="566"/>
        <w:tab w:val="center" w:pos="5103"/>
        <w:tab w:val="right" w:pos="9415"/>
      </w:tabs>
      <w:spacing w:after="0" w:line="259" w:lineRule="auto"/>
      <w:ind w:left="0" w:right="0" w:firstLine="0"/>
      <w:jc w:val="left"/>
    </w:pPr>
    <w:r>
      <w:rPr>
        <w:rFonts w:ascii="Calibri" w:eastAsia="Calibri" w:hAnsi="Calibri" w:cs="Calibri"/>
        <w:sz w:val="22"/>
      </w:rPr>
      <w:t xml:space="preserve"> </w:t>
    </w:r>
    <w:r>
      <w:rPr>
        <w:rFonts w:ascii="Calibri" w:eastAsia="Calibri" w:hAnsi="Calibri" w:cs="Calibri"/>
        <w:sz w:val="22"/>
      </w:rPr>
      <w:tab/>
    </w:r>
    <w:r>
      <w:rPr>
        <w:sz w:val="20"/>
      </w:rPr>
      <w:t xml:space="preserve">  </w:t>
    </w:r>
    <w:r>
      <w:rPr>
        <w:sz w:val="20"/>
      </w:rPr>
      <w:tab/>
      <w:t xml:space="preserve">  </w:t>
    </w:r>
    <w:r>
      <w:rPr>
        <w:sz w:val="20"/>
      </w:rPr>
      <w:tab/>
      <w:t xml:space="preserve"> Märge tehtud Kaitseministeeriumis 15.06.2026 </w:t>
    </w:r>
    <w:r>
      <w:t xml:space="preserve"> </w:t>
    </w:r>
  </w:p>
  <w:p w14:paraId="2FF121AA" w14:textId="77777777" w:rsidR="000020F7" w:rsidRDefault="008151EC">
    <w:pPr>
      <w:spacing w:after="0" w:line="259" w:lineRule="auto"/>
      <w:ind w:left="0" w:right="16" w:firstLine="0"/>
      <w:jc w:val="right"/>
    </w:pPr>
    <w:r>
      <w:rPr>
        <w:sz w:val="20"/>
      </w:rPr>
      <w:t xml:space="preserve">Juurdepääsupiirang kehtib kuni 15.06.2031 </w:t>
    </w:r>
    <w:r>
      <w:t xml:space="preserve"> </w:t>
    </w:r>
  </w:p>
  <w:p w14:paraId="50A54116" w14:textId="77777777" w:rsidR="000020F7" w:rsidRDefault="008151EC">
    <w:pPr>
      <w:spacing w:after="5" w:line="259" w:lineRule="auto"/>
      <w:ind w:left="0" w:right="16" w:firstLine="0"/>
      <w:jc w:val="right"/>
    </w:pPr>
    <w:r>
      <w:rPr>
        <w:sz w:val="20"/>
      </w:rPr>
      <w:t xml:space="preserve">Alus: </w:t>
    </w:r>
    <w:proofErr w:type="spellStart"/>
    <w:r>
      <w:rPr>
        <w:sz w:val="20"/>
      </w:rPr>
      <w:t>AvTS</w:t>
    </w:r>
    <w:proofErr w:type="spellEnd"/>
    <w:r>
      <w:rPr>
        <w:sz w:val="20"/>
      </w:rPr>
      <w:t xml:space="preserve"> § 35 lg 2 p 1 </w:t>
    </w:r>
    <w:r>
      <w:t xml:space="preserve"> </w:t>
    </w:r>
  </w:p>
  <w:p w14:paraId="6EBECA06" w14:textId="77777777" w:rsidR="000020F7" w:rsidRDefault="008151EC">
    <w:pPr>
      <w:spacing w:after="0" w:line="259" w:lineRule="auto"/>
      <w:ind w:left="0" w:right="-146" w:firstLine="0"/>
      <w:jc w:val="right"/>
    </w:pPr>
    <w:r>
      <w:rPr>
        <w:sz w:val="20"/>
      </w:rPr>
      <w:t xml:space="preserve"> </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0F7"/>
    <w:rsid w:val="000020F7"/>
    <w:rsid w:val="0005119E"/>
    <w:rsid w:val="00371A39"/>
    <w:rsid w:val="00373B9A"/>
    <w:rsid w:val="00385C9B"/>
    <w:rsid w:val="004A4FA1"/>
    <w:rsid w:val="00625FB7"/>
    <w:rsid w:val="006856D1"/>
    <w:rsid w:val="00725B92"/>
    <w:rsid w:val="0077775A"/>
    <w:rsid w:val="007C7769"/>
    <w:rsid w:val="007E6933"/>
    <w:rsid w:val="008151EC"/>
    <w:rsid w:val="00944897"/>
    <w:rsid w:val="00AC465F"/>
    <w:rsid w:val="00AE71AE"/>
    <w:rsid w:val="00CA15CB"/>
    <w:rsid w:val="00D57F25"/>
    <w:rsid w:val="00D66D1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BE2B8"/>
  <w15:docId w15:val="{CD380BB6-8B16-4D77-9FAC-53F5A0ECC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128" w:line="266" w:lineRule="auto"/>
      <w:ind w:left="10" w:right="1" w:hanging="10"/>
      <w:jc w:val="both"/>
    </w:pPr>
    <w:rPr>
      <w:rFonts w:ascii="Times New Roman" w:eastAsia="Times New Roman" w:hAnsi="Times New Roman" w:cs="Times New Roman"/>
      <w:color w:val="000000"/>
    </w:rPr>
  </w:style>
  <w:style w:type="paragraph" w:styleId="Pealkiri1">
    <w:name w:val="heading 1"/>
    <w:next w:val="Normaallaad"/>
    <w:link w:val="Pealkiri1Mrk"/>
    <w:uiPriority w:val="9"/>
    <w:qFormat/>
    <w:pPr>
      <w:keepNext/>
      <w:keepLines/>
      <w:spacing w:after="135" w:line="259" w:lineRule="auto"/>
      <w:ind w:left="10" w:right="10" w:hanging="10"/>
      <w:outlineLvl w:val="0"/>
    </w:pPr>
    <w:rPr>
      <w:rFonts w:ascii="Times New Roman" w:eastAsia="Times New Roman" w:hAnsi="Times New Roman" w:cs="Times New Roman"/>
      <w:b/>
      <w:color w:val="00000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rPr>
      <w:rFonts w:ascii="Times New Roman" w:eastAsia="Times New Roman" w:hAnsi="Times New Roman" w:cs="Times New Roman"/>
      <w:b/>
      <w:color w:val="000000"/>
      <w:sz w:val="24"/>
    </w:rPr>
  </w:style>
  <w:style w:type="character" w:styleId="Hperlink">
    <w:name w:val="Hyperlink"/>
    <w:basedOn w:val="Liguvaikefont"/>
    <w:uiPriority w:val="99"/>
    <w:unhideWhenUsed/>
    <w:rsid w:val="00371A39"/>
    <w:rPr>
      <w:color w:val="467886" w:themeColor="hyperlink"/>
      <w:u w:val="single"/>
    </w:rPr>
  </w:style>
  <w:style w:type="character" w:styleId="Lahendamatamainimine">
    <w:name w:val="Unresolved Mention"/>
    <w:basedOn w:val="Liguvaikefont"/>
    <w:uiPriority w:val="99"/>
    <w:semiHidden/>
    <w:unhideWhenUsed/>
    <w:rsid w:val="00371A39"/>
    <w:rPr>
      <w:color w:val="605E5C"/>
      <w:shd w:val="clear" w:color="auto" w:fill="E1DFDD"/>
    </w:rPr>
  </w:style>
  <w:style w:type="paragraph" w:styleId="Pis">
    <w:name w:val="header"/>
    <w:basedOn w:val="Normaallaad"/>
    <w:link w:val="PisMrk"/>
    <w:uiPriority w:val="99"/>
    <w:semiHidden/>
    <w:unhideWhenUsed/>
    <w:rsid w:val="00373B9A"/>
    <w:pPr>
      <w:tabs>
        <w:tab w:val="center" w:pos="4536"/>
        <w:tab w:val="right" w:pos="9072"/>
      </w:tabs>
      <w:spacing w:after="0" w:line="240" w:lineRule="auto"/>
    </w:pPr>
  </w:style>
  <w:style w:type="character" w:customStyle="1" w:styleId="PisMrk">
    <w:name w:val="Päis Märk"/>
    <w:basedOn w:val="Liguvaikefont"/>
    <w:link w:val="Pis"/>
    <w:uiPriority w:val="99"/>
    <w:semiHidden/>
    <w:rsid w:val="00373B9A"/>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eelnoud.valitsus.ee/main/mount/docList/ccad26cb-4f83-4458-8c41-6d78c6b84118"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805BDC-AE14-4966-BEAC-0A174A12F6AF}">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6A1706C0-3B62-4DA2-BDED-522FC982A4E0}">
  <ds:schemaRefs>
    <ds:schemaRef ds:uri="http://schemas.microsoft.com/sharepoint/v3/contenttype/forms"/>
  </ds:schemaRefs>
</ds:datastoreItem>
</file>

<file path=customXml/itemProps3.xml><?xml version="1.0" encoding="utf-8"?>
<ds:datastoreItem xmlns:ds="http://schemas.openxmlformats.org/officeDocument/2006/customXml" ds:itemID="{3D46B045-0244-4D07-BB13-3C4312839A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1051</Words>
  <Characters>6102</Characters>
  <Application>Microsoft Office Word</Application>
  <DocSecurity>0</DocSecurity>
  <Lines>50</Lines>
  <Paragraphs>14</Paragraphs>
  <ScaleCrop>false</ScaleCrop>
  <Company>MIL</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 JEF 2027 seletuskiri</dc:title>
  <dc:subject/>
  <dc:creator>Pearu Pirsko</dc:creator>
  <cp:keywords/>
  <cp:lastModifiedBy>Heili Tõnisson - RK</cp:lastModifiedBy>
  <cp:revision>7</cp:revision>
  <dcterms:created xsi:type="dcterms:W3CDTF">2026-09-23T07:23:00Z</dcterms:created>
  <dcterms:modified xsi:type="dcterms:W3CDTF">2026-09-30T10:49:00Z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2026-09-29T13:14:24Z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f49a7f07-f7ca-4083-b11d-7c06a1eb6622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