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0C9E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363F0C9F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363F0CA0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363F0CA1" w14:textId="77777777" w:rsidR="00D37956" w:rsidRDefault="00D37956">
      <w:pPr>
        <w:pStyle w:val="Kehatekst"/>
        <w:spacing w:after="28"/>
        <w:ind w:right="525"/>
        <w:rPr>
          <w:rFonts w:cs="Times New Roman"/>
          <w:b/>
          <w:bCs/>
        </w:rPr>
      </w:pPr>
    </w:p>
    <w:p w14:paraId="363F0CA2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363F0CA3" w14:textId="77777777" w:rsidR="00D37956" w:rsidRDefault="00A80863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 xml:space="preserve">Kaur </w:t>
      </w:r>
      <w:proofErr w:type="spellStart"/>
      <w:r>
        <w:rPr>
          <w:rFonts w:cs="Times New Roman"/>
        </w:rPr>
        <w:t>Kajak</w:t>
      </w:r>
      <w:proofErr w:type="spellEnd"/>
    </w:p>
    <w:p w14:paraId="363F0CA4" w14:textId="77777777" w:rsidR="00D37956" w:rsidRDefault="00A80863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>Rahandusministeerium</w:t>
      </w:r>
    </w:p>
    <w:tbl>
      <w:tblPr>
        <w:tblW w:w="90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6"/>
        <w:gridCol w:w="3881"/>
      </w:tblGrid>
      <w:tr w:rsidR="00D37956" w14:paraId="363F0CA7" w14:textId="77777777">
        <w:tc>
          <w:tcPr>
            <w:tcW w:w="5196" w:type="dxa"/>
          </w:tcPr>
          <w:p w14:paraId="363F0CA5" w14:textId="77777777" w:rsidR="00D37956" w:rsidRDefault="00D37956">
            <w:pPr>
              <w:pStyle w:val="Kehatekst"/>
              <w:spacing w:after="28"/>
              <w:ind w:right="525"/>
              <w:jc w:val="both"/>
              <w:rPr>
                <w:rFonts w:cs="Times New Roman"/>
              </w:rPr>
            </w:pPr>
          </w:p>
        </w:tc>
        <w:tc>
          <w:tcPr>
            <w:tcW w:w="3881" w:type="dxa"/>
          </w:tcPr>
          <w:p w14:paraId="363F0CA6" w14:textId="77777777" w:rsidR="00D37956" w:rsidRDefault="00A80863">
            <w:pPr>
              <w:pStyle w:val="Kehatekst"/>
              <w:suppressAutoHyphens w:val="0"/>
              <w:spacing w:after="28"/>
              <w:jc w:val="right"/>
            </w:pPr>
            <w:r>
              <w:t>Kuupäev digiallkirjas nr 1-12/283</w:t>
            </w:r>
          </w:p>
        </w:tc>
      </w:tr>
    </w:tbl>
    <w:p w14:paraId="363F0CA8" w14:textId="77777777" w:rsidR="00D37956" w:rsidRDefault="00D37956">
      <w:pPr>
        <w:pStyle w:val="Kehatekst"/>
        <w:spacing w:after="28"/>
        <w:ind w:right="525"/>
        <w:jc w:val="both"/>
        <w:rPr>
          <w:rFonts w:cs="Times New Roman"/>
        </w:rPr>
      </w:pPr>
    </w:p>
    <w:p w14:paraId="363F0CA9" w14:textId="77777777" w:rsidR="00D37956" w:rsidRDefault="00D37956">
      <w:pPr>
        <w:pStyle w:val="Kehatekst"/>
        <w:spacing w:after="28"/>
        <w:ind w:right="525"/>
        <w:jc w:val="both"/>
        <w:rPr>
          <w:rFonts w:cs="Times New Roman"/>
        </w:rPr>
      </w:pPr>
    </w:p>
    <w:p w14:paraId="363F0CAA" w14:textId="77777777" w:rsidR="00D37956" w:rsidRDefault="00D37956">
      <w:pPr>
        <w:pStyle w:val="Kehatekst"/>
        <w:spacing w:after="28"/>
        <w:ind w:right="525"/>
        <w:jc w:val="both"/>
        <w:rPr>
          <w:rFonts w:cs="Times New Roman"/>
        </w:rPr>
      </w:pPr>
    </w:p>
    <w:p w14:paraId="363F0CAB" w14:textId="77777777" w:rsidR="00D37956" w:rsidRDefault="00A80863">
      <w:pPr>
        <w:pStyle w:val="Kehatekst"/>
        <w:spacing w:after="28"/>
        <w:ind w:right="5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Abimeetme kohta grupierandi teatise edastamine</w:t>
      </w:r>
    </w:p>
    <w:p w14:paraId="363F0CAC" w14:textId="77777777" w:rsidR="00D37956" w:rsidRDefault="00D37956">
      <w:pPr>
        <w:pStyle w:val="Kehatekst"/>
        <w:spacing w:after="28"/>
        <w:ind w:right="525"/>
        <w:jc w:val="both"/>
        <w:rPr>
          <w:rFonts w:cs="Times New Roman"/>
        </w:rPr>
      </w:pPr>
    </w:p>
    <w:p w14:paraId="363F0CAD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363F0CAE" w14:textId="77777777" w:rsidR="00D37956" w:rsidRDefault="00A80863">
      <w:pPr>
        <w:pStyle w:val="Kehatekst"/>
        <w:spacing w:after="28"/>
        <w:ind w:right="525"/>
        <w:jc w:val="both"/>
        <w:rPr>
          <w:sz w:val="16"/>
          <w:szCs w:val="16"/>
        </w:rPr>
      </w:pPr>
      <w:r>
        <w:rPr>
          <w:rFonts w:cs="Times New Roman"/>
        </w:rPr>
        <w:t xml:space="preserve">Lugupeetud Kaur </w:t>
      </w:r>
      <w:proofErr w:type="spellStart"/>
      <w:r>
        <w:rPr>
          <w:rFonts w:cs="Times New Roman"/>
        </w:rPr>
        <w:t>Kajak</w:t>
      </w:r>
      <w:proofErr w:type="spellEnd"/>
      <w:r>
        <w:rPr>
          <w:rFonts w:cs="Times New Roman"/>
        </w:rPr>
        <w:t xml:space="preserve"> </w:t>
      </w:r>
    </w:p>
    <w:p w14:paraId="363F0CAF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363F0CB0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48DD112F" w14:textId="77777777" w:rsidR="00A80863" w:rsidRDefault="00A80863">
      <w:pPr>
        <w:pStyle w:val="Kehatekst"/>
        <w:spacing w:after="28"/>
        <w:jc w:val="both"/>
        <w:rPr>
          <w:rFonts w:cs="Times New Roman"/>
        </w:rPr>
      </w:pPr>
      <w:r>
        <w:rPr>
          <w:rFonts w:cs="Times New Roman"/>
        </w:rPr>
        <w:t>Vastavalt konkurentsiseaduse § 34</w:t>
      </w:r>
      <w:r w:rsidRPr="00117332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lõikele 3 esitame Euroopa Komisjoni kehtestatud nõuetele vastava grupierandiga hõlmatud riigiabi andmise kokkuvõtliku teabelehe teatise „Põlevkivitööstuse reostuspärandi </w:t>
      </w:r>
      <w:proofErr w:type="spellStart"/>
      <w:r>
        <w:rPr>
          <w:rFonts w:cs="Times New Roman"/>
        </w:rPr>
        <w:t>ohutustamine</w:t>
      </w:r>
      <w:proofErr w:type="spellEnd"/>
      <w:r>
        <w:rPr>
          <w:rFonts w:cs="Times New Roman"/>
        </w:rPr>
        <w:t xml:space="preserve"> Ida-Virumaal“ kohta. Nimetatud teabeleht on koostatud elektrooniliselt ja asub riigiabi teavitamise ametlikus infosüsteemis SANI2, millele Rahandusministeeriumil on juurdepääs. </w:t>
      </w:r>
    </w:p>
    <w:p w14:paraId="7CCECD4B" w14:textId="77777777" w:rsidR="00A80863" w:rsidRDefault="00A80863">
      <w:pPr>
        <w:pStyle w:val="Kehatekst"/>
        <w:spacing w:after="28"/>
        <w:jc w:val="both"/>
        <w:rPr>
          <w:rFonts w:cs="Times New Roman"/>
        </w:rPr>
      </w:pPr>
    </w:p>
    <w:p w14:paraId="2FFCE8F6" w14:textId="07FDA165" w:rsidR="00A80863" w:rsidRDefault="00A80863">
      <w:pPr>
        <w:pStyle w:val="Kehatekst"/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Riigiabi andmise aluseks olev õigusakt on </w:t>
      </w:r>
      <w:r w:rsidR="00FA0C8B">
        <w:rPr>
          <w:rFonts w:cs="Times New Roman"/>
        </w:rPr>
        <w:t>kliima</w:t>
      </w:r>
      <w:r>
        <w:rPr>
          <w:rFonts w:cs="Times New Roman"/>
        </w:rPr>
        <w:t xml:space="preserve">ministri 14.11.2023 käskkiri nr 1-2/23/473 „Toetuse andmise tingimuste kehtestamine ning 2023–2026 tegevuskava ja eelarve kinnitamine põlevkivitööstuse reostuspärandi ohutustamiseks ning alternatiivsete veeressursside hindamiseks Ida-Virumaal”, avaldatud aadressil </w:t>
      </w:r>
      <w:hyperlink r:id="rId6" w:history="1">
        <w:r w:rsidRPr="00815983">
          <w:rPr>
            <w:rStyle w:val="Hperlink"/>
            <w:rFonts w:cs="Times New Roman"/>
          </w:rPr>
          <w:t>https://kik.ee/sites/default/files/toetuse_andmise_tingimused_8.pdf</w:t>
        </w:r>
      </w:hyperlink>
      <w:r>
        <w:rPr>
          <w:rFonts w:cs="Times New Roman"/>
        </w:rPr>
        <w:t>.</w:t>
      </w:r>
    </w:p>
    <w:p w14:paraId="363F0CB1" w14:textId="7A78BE3B" w:rsidR="00D37956" w:rsidRDefault="00D37956">
      <w:pPr>
        <w:pStyle w:val="Kehatekst"/>
        <w:spacing w:after="28"/>
        <w:jc w:val="both"/>
        <w:rPr>
          <w:rFonts w:cs="Times New Roman"/>
        </w:rPr>
      </w:pPr>
    </w:p>
    <w:p w14:paraId="363F0CB2" w14:textId="77777777" w:rsidR="00D37956" w:rsidRDefault="00D37956">
      <w:pPr>
        <w:pStyle w:val="Kehatekst"/>
        <w:spacing w:after="28"/>
        <w:jc w:val="both"/>
        <w:rPr>
          <w:rFonts w:cs="Times New Roman"/>
        </w:rPr>
      </w:pPr>
    </w:p>
    <w:p w14:paraId="363F0CB3" w14:textId="77777777" w:rsidR="00D37956" w:rsidRDefault="00D37956">
      <w:pPr>
        <w:pStyle w:val="Kehatekst"/>
        <w:spacing w:after="28"/>
        <w:jc w:val="both"/>
        <w:rPr>
          <w:rFonts w:cs="Times New Roman"/>
        </w:rPr>
      </w:pPr>
    </w:p>
    <w:p w14:paraId="363F0CB4" w14:textId="77777777" w:rsidR="00D37956" w:rsidRDefault="00D37956">
      <w:pPr>
        <w:pStyle w:val="Kehatekst"/>
        <w:spacing w:after="28"/>
        <w:jc w:val="both"/>
        <w:rPr>
          <w:rFonts w:cs="Times New Roman"/>
        </w:rPr>
      </w:pPr>
    </w:p>
    <w:p w14:paraId="363F0CB5" w14:textId="77777777" w:rsidR="00D37956" w:rsidRDefault="00A80863">
      <w:pPr>
        <w:pStyle w:val="Kehatekst"/>
        <w:spacing w:after="28"/>
        <w:jc w:val="both"/>
        <w:rPr>
          <w:rFonts w:cs="Times New Roman"/>
        </w:rPr>
      </w:pPr>
      <w:r>
        <w:rPr>
          <w:rFonts w:cs="Times New Roman"/>
        </w:rPr>
        <w:t>Lugupidamisega</w:t>
      </w:r>
    </w:p>
    <w:p w14:paraId="363F0CB6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363F0CB7" w14:textId="77777777" w:rsidR="00D37956" w:rsidRDefault="00D37956">
      <w:pPr>
        <w:pStyle w:val="Kehatekst"/>
        <w:spacing w:after="28"/>
        <w:ind w:right="525"/>
        <w:rPr>
          <w:rFonts w:cs="Times New Roman"/>
        </w:rPr>
      </w:pPr>
    </w:p>
    <w:p w14:paraId="363F0CB8" w14:textId="77777777" w:rsidR="00D37956" w:rsidRDefault="00A80863">
      <w:pPr>
        <w:pStyle w:val="Kehatekst"/>
        <w:spacing w:after="28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363F0CB9" w14:textId="77777777" w:rsidR="00D37956" w:rsidRDefault="00A80863">
      <w:pPr>
        <w:pStyle w:val="Kehatekst"/>
        <w:spacing w:after="28"/>
        <w:rPr>
          <w:rFonts w:cs="Times New Roman"/>
        </w:rPr>
      </w:pPr>
      <w:r>
        <w:rPr>
          <w:rFonts w:cs="Times New Roman"/>
        </w:rPr>
        <w:t>Andrus Treier</w:t>
      </w:r>
    </w:p>
    <w:p w14:paraId="363F0CBA" w14:textId="77777777" w:rsidR="00D37956" w:rsidRDefault="00A80863">
      <w:pPr>
        <w:pStyle w:val="Kehatekst"/>
        <w:spacing w:after="28"/>
        <w:rPr>
          <w:rFonts w:cs="Times New Roman"/>
        </w:rPr>
      </w:pPr>
      <w:r>
        <w:rPr>
          <w:rFonts w:cs="Times New Roman"/>
        </w:rPr>
        <w:t>juhataja</w:t>
      </w:r>
    </w:p>
    <w:p w14:paraId="363F0CBB" w14:textId="77777777" w:rsidR="00D37956" w:rsidRDefault="00D37956">
      <w:pPr>
        <w:pStyle w:val="Kehatekst"/>
        <w:spacing w:after="28"/>
        <w:rPr>
          <w:rFonts w:cs="Times New Roman"/>
        </w:rPr>
      </w:pPr>
    </w:p>
    <w:p w14:paraId="363F0CBC" w14:textId="77777777" w:rsidR="00D37956" w:rsidRDefault="00D37956">
      <w:pPr>
        <w:pStyle w:val="Kehatekst"/>
        <w:spacing w:after="28"/>
        <w:rPr>
          <w:rFonts w:cs="Times New Roman"/>
        </w:rPr>
      </w:pPr>
    </w:p>
    <w:p w14:paraId="12093226" w14:textId="77777777" w:rsidR="00A80863" w:rsidRDefault="00A80863" w:rsidP="00A80863">
      <w:r w:rsidRPr="00A34B1E">
        <w:t xml:space="preserve">Kaido Floren </w:t>
      </w:r>
    </w:p>
    <w:p w14:paraId="5475DBB4" w14:textId="56629ABC" w:rsidR="00A80863" w:rsidRPr="00A34B1E" w:rsidRDefault="00A80863" w:rsidP="00A80863">
      <w:r>
        <w:t>5880 0232</w:t>
      </w:r>
    </w:p>
    <w:p w14:paraId="487A6B39" w14:textId="77777777" w:rsidR="00A80863" w:rsidRPr="00A34B1E" w:rsidRDefault="00FA0C8B" w:rsidP="00A80863">
      <w:hyperlink r:id="rId7" w:history="1">
        <w:r w:rsidR="00A80863" w:rsidRPr="00A34B1E">
          <w:rPr>
            <w:rStyle w:val="Hperlink"/>
          </w:rPr>
          <w:t>kaido.floren@kik.ee</w:t>
        </w:r>
      </w:hyperlink>
    </w:p>
    <w:p w14:paraId="363F0CBD" w14:textId="77777777" w:rsidR="00D37956" w:rsidRDefault="00D37956">
      <w:pPr>
        <w:pStyle w:val="Kehatekst"/>
        <w:spacing w:after="28"/>
        <w:rPr>
          <w:rFonts w:cs="Times New Roman"/>
        </w:rPr>
      </w:pPr>
    </w:p>
    <w:sectPr w:rsidR="00D37956">
      <w:headerReference w:type="first" r:id="rId8"/>
      <w:footerReference w:type="first" r:id="rId9"/>
      <w:pgSz w:w="11906" w:h="16838"/>
      <w:pgMar w:top="1134" w:right="1417" w:bottom="1134" w:left="1417" w:header="0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0CC4" w14:textId="77777777" w:rsidR="00A80863" w:rsidRDefault="00A80863">
      <w:r>
        <w:separator/>
      </w:r>
    </w:p>
  </w:endnote>
  <w:endnote w:type="continuationSeparator" w:id="0">
    <w:p w14:paraId="363F0CC6" w14:textId="77777777" w:rsidR="00A80863" w:rsidRDefault="00A8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0CBF" w14:textId="77777777" w:rsidR="00D37956" w:rsidRDefault="00D3795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0CC0" w14:textId="77777777" w:rsidR="00A80863" w:rsidRDefault="00A80863">
      <w:r>
        <w:separator/>
      </w:r>
    </w:p>
  </w:footnote>
  <w:footnote w:type="continuationSeparator" w:id="0">
    <w:p w14:paraId="363F0CC2" w14:textId="77777777" w:rsidR="00A80863" w:rsidRDefault="00A8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0CBE" w14:textId="77777777" w:rsidR="00D37956" w:rsidRDefault="00A80863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363F0CC0" wp14:editId="363F0CC1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1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1" allowOverlap="1" wp14:anchorId="363F0CC2" wp14:editId="363F0CC3">
          <wp:simplePos x="0" y="0"/>
          <wp:positionH relativeFrom="column">
            <wp:posOffset>4844415</wp:posOffset>
          </wp:positionH>
          <wp:positionV relativeFrom="paragraph">
            <wp:posOffset>9724390</wp:posOffset>
          </wp:positionV>
          <wp:extent cx="952500" cy="344805"/>
          <wp:effectExtent l="0" t="0" r="0" b="0"/>
          <wp:wrapTopAndBottom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1" allowOverlap="1" wp14:anchorId="363F0CC4" wp14:editId="363F0CC5">
          <wp:simplePos x="0" y="0"/>
          <wp:positionH relativeFrom="column">
            <wp:posOffset>0</wp:posOffset>
          </wp:positionH>
          <wp:positionV relativeFrom="paragraph">
            <wp:posOffset>9742805</wp:posOffset>
          </wp:positionV>
          <wp:extent cx="1313815" cy="338455"/>
          <wp:effectExtent l="0" t="0" r="0" b="0"/>
          <wp:wrapTopAndBottom/>
          <wp:docPr id="3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956"/>
    <w:rsid w:val="00117332"/>
    <w:rsid w:val="00A80863"/>
    <w:rsid w:val="00D37956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0C9E"/>
  <w15:docId w15:val="{1534F966-0492-4FE7-B7B5-653BA9D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qFormat/>
    <w:pPr>
      <w:suppressLineNumbers/>
    </w:pPr>
  </w:style>
  <w:style w:type="paragraph" w:customStyle="1" w:styleId="HeaderandFooter">
    <w:name w:val="Header and Footer"/>
    <w:basedOn w:val="Normaallaad"/>
    <w:qFormat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Normaallaad"/>
    <w:pPr>
      <w:suppressLineNumbers/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qFormat/>
    <w:pPr>
      <w:suppressLineNumbers/>
    </w:pPr>
  </w:style>
  <w:style w:type="character" w:styleId="Hperlink">
    <w:name w:val="Hyperlink"/>
    <w:basedOn w:val="Liguvaikefont"/>
    <w:uiPriority w:val="99"/>
    <w:unhideWhenUsed/>
    <w:rsid w:val="00A80863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80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ido.floren@kik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k.ee/sites/default/files/toetuse_andmise_tingimused_8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 Valma</cp:lastModifiedBy>
  <cp:revision>4</cp:revision>
  <dcterms:created xsi:type="dcterms:W3CDTF">2024-04-05T12:10:00Z</dcterms:created>
  <dcterms:modified xsi:type="dcterms:W3CDTF">2024-04-08T12:22:00Z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>Kätlin Tammoja</cp:lastModifiedBy>
  <dcterms:modified xsi:type="dcterms:W3CDTF">2024-01-19T15:42:36Z</dcterms:modified>
  <cp:revision>46</cp:revision>
  <dc:subject/>
  <dc:title/>
</cp:coreProperties>
</file>