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rPr>
        <w:id w:val="-306710254"/>
        <w:docPartObj>
          <w:docPartGallery w:val="Table of Contents"/>
          <w:docPartUnique/>
        </w:docPartObj>
      </w:sdtPr>
      <w:sdtEndPr>
        <w:rPr>
          <w:b/>
          <w:bCs/>
          <w:noProof/>
        </w:rPr>
      </w:sdtEndPr>
      <w:sdtContent>
        <w:bookmarkStart w:id="0" w:name="_Toc5902458" w:displacedByCustomXml="prev"/>
        <w:p w14:paraId="2242B954" w14:textId="77777777" w:rsidR="00CC7F11" w:rsidRPr="007E6889" w:rsidRDefault="00CC7F11" w:rsidP="00CC7F11">
          <w:pPr>
            <w:rPr>
              <w:rFonts w:cstheme="minorHAnsi"/>
              <w:b/>
              <w:sz w:val="28"/>
              <w:szCs w:val="28"/>
            </w:rPr>
          </w:pPr>
          <w:r w:rsidRPr="007E6889">
            <w:rPr>
              <w:rFonts w:cstheme="minorHAnsi"/>
              <w:b/>
              <w:sz w:val="28"/>
              <w:szCs w:val="28"/>
            </w:rPr>
            <w:t>SISUKORD</w:t>
          </w:r>
          <w:bookmarkEnd w:id="0"/>
        </w:p>
        <w:p w14:paraId="7481DB1C" w14:textId="3AEFAF6D" w:rsidR="0031464C" w:rsidRPr="0031464C" w:rsidRDefault="00CC7F11">
          <w:pPr>
            <w:pStyle w:val="TOC1"/>
            <w:tabs>
              <w:tab w:val="right" w:leader="dot" w:pos="9013"/>
            </w:tabs>
            <w:rPr>
              <w:rFonts w:ascii="Calibri" w:eastAsiaTheme="minorEastAsia" w:hAnsi="Calibri" w:cs="Calibri"/>
              <w:bCs/>
              <w:noProof/>
              <w:kern w:val="2"/>
              <w:lang w:val="ru-RU" w:eastAsia="ru-RU"/>
              <w14:ligatures w14:val="standardContextual"/>
            </w:rPr>
          </w:pPr>
          <w:r w:rsidRPr="0031464C">
            <w:rPr>
              <w:rFonts w:ascii="Calibri" w:eastAsiaTheme="majorEastAsia" w:hAnsi="Calibri" w:cs="Calibri"/>
              <w:bCs/>
              <w:color w:val="365F91" w:themeColor="accent1" w:themeShade="BF"/>
              <w:lang w:val="en-US" w:eastAsia="en-US"/>
            </w:rPr>
            <w:fldChar w:fldCharType="begin"/>
          </w:r>
          <w:r w:rsidRPr="0031464C">
            <w:rPr>
              <w:rFonts w:ascii="Calibri" w:hAnsi="Calibri" w:cs="Calibri"/>
              <w:bCs/>
            </w:rPr>
            <w:instrText xml:space="preserve"> TOC \o "1-3" \h \z \u </w:instrText>
          </w:r>
          <w:r w:rsidRPr="0031464C">
            <w:rPr>
              <w:rFonts w:ascii="Calibri" w:eastAsiaTheme="majorEastAsia" w:hAnsi="Calibri" w:cs="Calibri"/>
              <w:bCs/>
              <w:color w:val="365F91" w:themeColor="accent1" w:themeShade="BF"/>
              <w:lang w:val="en-US" w:eastAsia="en-US"/>
            </w:rPr>
            <w:fldChar w:fldCharType="separate"/>
          </w:r>
          <w:hyperlink w:anchor="_Toc233357412" w:history="1">
            <w:r w:rsidR="0031464C" w:rsidRPr="0031464C">
              <w:rPr>
                <w:rStyle w:val="Hyperlink"/>
                <w:rFonts w:ascii="Calibri" w:hAnsi="Calibri" w:cs="Calibri"/>
                <w:bCs/>
                <w:noProof/>
                <w:sz w:val="24"/>
                <w:szCs w:val="24"/>
              </w:rPr>
              <w:t>1.Üldosa</w:t>
            </w:r>
            <w:r w:rsidR="0031464C" w:rsidRPr="0031464C">
              <w:rPr>
                <w:rFonts w:ascii="Calibri" w:hAnsi="Calibri" w:cs="Calibri"/>
                <w:bCs/>
                <w:noProof/>
                <w:webHidden/>
              </w:rPr>
              <w:tab/>
            </w:r>
            <w:r w:rsidR="0031464C" w:rsidRPr="0031464C">
              <w:rPr>
                <w:rFonts w:ascii="Calibri" w:hAnsi="Calibri" w:cs="Calibri"/>
                <w:bCs/>
                <w:noProof/>
                <w:webHidden/>
              </w:rPr>
              <w:fldChar w:fldCharType="begin"/>
            </w:r>
            <w:r w:rsidR="0031464C" w:rsidRPr="0031464C">
              <w:rPr>
                <w:rFonts w:ascii="Calibri" w:hAnsi="Calibri" w:cs="Calibri"/>
                <w:bCs/>
                <w:noProof/>
                <w:webHidden/>
              </w:rPr>
              <w:instrText xml:space="preserve"> PAGEREF _Toc233357412 \h </w:instrText>
            </w:r>
            <w:r w:rsidR="0031464C" w:rsidRPr="0031464C">
              <w:rPr>
                <w:rFonts w:ascii="Calibri" w:hAnsi="Calibri" w:cs="Calibri"/>
                <w:bCs/>
                <w:noProof/>
                <w:webHidden/>
              </w:rPr>
            </w:r>
            <w:r w:rsidR="0031464C" w:rsidRPr="0031464C">
              <w:rPr>
                <w:rFonts w:ascii="Calibri" w:hAnsi="Calibri" w:cs="Calibri"/>
                <w:bCs/>
                <w:noProof/>
                <w:webHidden/>
              </w:rPr>
              <w:fldChar w:fldCharType="separate"/>
            </w:r>
            <w:r w:rsidR="006E1514">
              <w:rPr>
                <w:rFonts w:ascii="Calibri" w:hAnsi="Calibri" w:cs="Calibri"/>
                <w:bCs/>
                <w:noProof/>
                <w:webHidden/>
              </w:rPr>
              <w:t>3</w:t>
            </w:r>
            <w:r w:rsidR="0031464C" w:rsidRPr="0031464C">
              <w:rPr>
                <w:rFonts w:ascii="Calibri" w:hAnsi="Calibri" w:cs="Calibri"/>
                <w:bCs/>
                <w:noProof/>
                <w:webHidden/>
              </w:rPr>
              <w:fldChar w:fldCharType="end"/>
            </w:r>
          </w:hyperlink>
        </w:p>
        <w:p w14:paraId="34BFAF05" w14:textId="3EFC2C11"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13" w:history="1">
            <w:r w:rsidRPr="0031464C">
              <w:rPr>
                <w:rStyle w:val="Hyperlink"/>
                <w:rFonts w:ascii="Calibri" w:hAnsi="Calibri" w:cs="Calibri"/>
                <w:b w:val="0"/>
                <w:bCs/>
                <w:sz w:val="24"/>
                <w:szCs w:val="24"/>
              </w:rPr>
              <w:t>1.1 Üldine</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_Toc233357413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3</w:t>
            </w:r>
            <w:r w:rsidRPr="0031464C">
              <w:rPr>
                <w:rFonts w:ascii="Calibri" w:hAnsi="Calibri" w:cs="Calibri"/>
                <w:b w:val="0"/>
                <w:bCs/>
                <w:webHidden/>
              </w:rPr>
              <w:fldChar w:fldCharType="end"/>
            </w:r>
          </w:hyperlink>
        </w:p>
        <w:p w14:paraId="38AA1162" w14:textId="2B611ADA"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14" w:history="1">
            <w:r w:rsidRPr="0031464C">
              <w:rPr>
                <w:rStyle w:val="Hyperlink"/>
                <w:rFonts w:ascii="Calibri" w:hAnsi="Calibri" w:cs="Calibri"/>
                <w:b w:val="0"/>
                <w:bCs/>
                <w:sz w:val="24"/>
                <w:szCs w:val="24"/>
              </w:rPr>
              <w:t>1.2 Lähtematerjalid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_Toc233357414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3</w:t>
            </w:r>
            <w:r w:rsidRPr="0031464C">
              <w:rPr>
                <w:rFonts w:ascii="Calibri" w:hAnsi="Calibri" w:cs="Calibri"/>
                <w:b w:val="0"/>
                <w:bCs/>
                <w:webHidden/>
              </w:rPr>
              <w:fldChar w:fldCharType="end"/>
            </w:r>
          </w:hyperlink>
        </w:p>
        <w:p w14:paraId="6F69A9C6" w14:textId="61FE635A"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15" w:history="1">
            <w:r w:rsidRPr="0031464C">
              <w:rPr>
                <w:rStyle w:val="Hyperlink"/>
                <w:rFonts w:ascii="Calibri" w:hAnsi="Calibri" w:cs="Calibri"/>
                <w:bCs/>
                <w:noProof/>
                <w:sz w:val="24"/>
                <w:szCs w:val="24"/>
              </w:rPr>
              <w:t>1.2.1 Kasutatud õigusaktide, standardite ja juhendite loetelu</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_Toc233357415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3</w:t>
            </w:r>
            <w:r w:rsidRPr="0031464C">
              <w:rPr>
                <w:rFonts w:ascii="Calibri" w:hAnsi="Calibri" w:cs="Calibri"/>
                <w:bCs/>
                <w:noProof/>
                <w:webHidden/>
              </w:rPr>
              <w:fldChar w:fldCharType="end"/>
            </w:r>
          </w:hyperlink>
        </w:p>
        <w:p w14:paraId="43A31494" w14:textId="7E1D5AD4"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16" w:history="1">
            <w:r w:rsidRPr="0031464C">
              <w:rPr>
                <w:rStyle w:val="Hyperlink"/>
                <w:rFonts w:ascii="Calibri" w:hAnsi="Calibri" w:cs="Calibri"/>
                <w:bCs/>
                <w:noProof/>
                <w:sz w:val="24"/>
                <w:szCs w:val="24"/>
              </w:rPr>
              <w:t>1.2.2 Lähteülesanne</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_Toc233357416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4</w:t>
            </w:r>
            <w:r w:rsidRPr="0031464C">
              <w:rPr>
                <w:rFonts w:ascii="Calibri" w:hAnsi="Calibri" w:cs="Calibri"/>
                <w:bCs/>
                <w:noProof/>
                <w:webHidden/>
              </w:rPr>
              <w:fldChar w:fldCharType="end"/>
            </w:r>
          </w:hyperlink>
        </w:p>
        <w:p w14:paraId="62595126" w14:textId="74E97E8A"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17" w:history="1">
            <w:r w:rsidRPr="0031464C">
              <w:rPr>
                <w:rStyle w:val="Hyperlink"/>
                <w:rFonts w:ascii="Calibri" w:hAnsi="Calibri" w:cs="Calibri"/>
                <w:bCs/>
                <w:noProof/>
                <w:sz w:val="24"/>
                <w:szCs w:val="24"/>
              </w:rPr>
              <w:t>1.2.3 Uuringud</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_Toc233357417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4</w:t>
            </w:r>
            <w:r w:rsidRPr="0031464C">
              <w:rPr>
                <w:rFonts w:ascii="Calibri" w:hAnsi="Calibri" w:cs="Calibri"/>
                <w:bCs/>
                <w:noProof/>
                <w:webHidden/>
              </w:rPr>
              <w:fldChar w:fldCharType="end"/>
            </w:r>
          </w:hyperlink>
        </w:p>
        <w:p w14:paraId="178B016A" w14:textId="21BB24A6"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18" w:history="1">
            <w:r w:rsidRPr="0031464C">
              <w:rPr>
                <w:rStyle w:val="Hyperlink"/>
                <w:rFonts w:ascii="Calibri" w:hAnsi="Calibri" w:cs="Calibri"/>
                <w:bCs/>
                <w:noProof/>
                <w:sz w:val="24"/>
                <w:szCs w:val="24"/>
              </w:rPr>
              <w:t>1.2.4 Kontaktandmed</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_Toc233357418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4</w:t>
            </w:r>
            <w:r w:rsidRPr="0031464C">
              <w:rPr>
                <w:rFonts w:ascii="Calibri" w:hAnsi="Calibri" w:cs="Calibri"/>
                <w:bCs/>
                <w:noProof/>
                <w:webHidden/>
              </w:rPr>
              <w:fldChar w:fldCharType="end"/>
            </w:r>
          </w:hyperlink>
        </w:p>
        <w:p w14:paraId="4AC1F47B" w14:textId="1053F0BB" w:rsidR="0031464C" w:rsidRPr="0031464C" w:rsidRDefault="0031464C">
          <w:pPr>
            <w:pStyle w:val="TOC1"/>
            <w:tabs>
              <w:tab w:val="right" w:leader="dot" w:pos="9013"/>
            </w:tabs>
            <w:rPr>
              <w:rFonts w:ascii="Calibri" w:eastAsiaTheme="minorEastAsia" w:hAnsi="Calibri" w:cs="Calibri"/>
              <w:bCs/>
              <w:noProof/>
              <w:kern w:val="2"/>
              <w:lang w:val="ru-RU" w:eastAsia="ru-RU"/>
              <w14:ligatures w14:val="standardContextual"/>
            </w:rPr>
          </w:pPr>
          <w:hyperlink w:anchor="_Toc233357419" w:history="1">
            <w:r w:rsidRPr="0031464C">
              <w:rPr>
                <w:rStyle w:val="Hyperlink"/>
                <w:rFonts w:ascii="Calibri" w:hAnsi="Calibri" w:cs="Calibri"/>
                <w:bCs/>
                <w:noProof/>
                <w:sz w:val="24"/>
                <w:szCs w:val="24"/>
              </w:rPr>
              <w:t>2. Olemasoleva olukorra kirjeldus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_Toc233357419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5</w:t>
            </w:r>
            <w:r w:rsidRPr="0031464C">
              <w:rPr>
                <w:rFonts w:ascii="Calibri" w:hAnsi="Calibri" w:cs="Calibri"/>
                <w:bCs/>
                <w:noProof/>
                <w:webHidden/>
              </w:rPr>
              <w:fldChar w:fldCharType="end"/>
            </w:r>
          </w:hyperlink>
        </w:p>
        <w:p w14:paraId="0DCCFCA3" w14:textId="61D66BE3"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20" w:history="1">
            <w:r w:rsidRPr="0031464C">
              <w:rPr>
                <w:rStyle w:val="Hyperlink"/>
                <w:rFonts w:ascii="Calibri" w:hAnsi="Calibri" w:cs="Calibri"/>
                <w:b w:val="0"/>
                <w:bCs/>
                <w:sz w:val="24"/>
                <w:szCs w:val="24"/>
              </w:rPr>
              <w:t>2.1 Andmed maa omandi kohta</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_Toc233357420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5</w:t>
            </w:r>
            <w:r w:rsidRPr="0031464C">
              <w:rPr>
                <w:rFonts w:ascii="Calibri" w:hAnsi="Calibri" w:cs="Calibri"/>
                <w:b w:val="0"/>
                <w:bCs/>
                <w:webHidden/>
              </w:rPr>
              <w:fldChar w:fldCharType="end"/>
            </w:r>
          </w:hyperlink>
        </w:p>
        <w:p w14:paraId="0C04A68D" w14:textId="6731FF8D"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21" w:history="1">
            <w:r w:rsidRPr="0031464C">
              <w:rPr>
                <w:rStyle w:val="Hyperlink"/>
                <w:rFonts w:ascii="Calibri" w:hAnsi="Calibri" w:cs="Calibri"/>
                <w:b w:val="0"/>
                <w:bCs/>
                <w:sz w:val="24"/>
                <w:szCs w:val="24"/>
              </w:rPr>
              <w:t>2.2 Kitsendused projektala piirkonnas</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_Toc233357421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5</w:t>
            </w:r>
            <w:r w:rsidRPr="0031464C">
              <w:rPr>
                <w:rFonts w:ascii="Calibri" w:hAnsi="Calibri" w:cs="Calibri"/>
                <w:b w:val="0"/>
                <w:bCs/>
                <w:webHidden/>
              </w:rPr>
              <w:fldChar w:fldCharType="end"/>
            </w:r>
          </w:hyperlink>
        </w:p>
        <w:p w14:paraId="29761E94" w14:textId="3757E1FF"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22" w:history="1">
            <w:r w:rsidRPr="0031464C">
              <w:rPr>
                <w:rStyle w:val="Hyperlink"/>
                <w:rFonts w:ascii="Calibri" w:hAnsi="Calibri" w:cs="Calibri"/>
                <w:b w:val="0"/>
                <w:bCs/>
                <w:sz w:val="24"/>
                <w:szCs w:val="24"/>
              </w:rPr>
              <w:t>2.</w:t>
            </w:r>
            <w:r w:rsidRPr="0031464C">
              <w:rPr>
                <w:rStyle w:val="Hyperlink"/>
                <w:rFonts w:ascii="Calibri" w:hAnsi="Calibri" w:cs="Calibri"/>
                <w:b w:val="0"/>
                <w:bCs/>
                <w:sz w:val="24"/>
                <w:szCs w:val="24"/>
                <w:lang w:val="en-US"/>
              </w:rPr>
              <w:t>3</w:t>
            </w:r>
            <w:r w:rsidRPr="0031464C">
              <w:rPr>
                <w:rStyle w:val="Hyperlink"/>
                <w:rFonts w:ascii="Calibri" w:hAnsi="Calibri" w:cs="Calibri"/>
                <w:b w:val="0"/>
                <w:bCs/>
                <w:sz w:val="24"/>
                <w:szCs w:val="24"/>
              </w:rPr>
              <w:t xml:space="preserve"> Uuringud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_Toc233357422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5</w:t>
            </w:r>
            <w:r w:rsidRPr="0031464C">
              <w:rPr>
                <w:rFonts w:ascii="Calibri" w:hAnsi="Calibri" w:cs="Calibri"/>
                <w:b w:val="0"/>
                <w:bCs/>
                <w:webHidden/>
              </w:rPr>
              <w:fldChar w:fldCharType="end"/>
            </w:r>
          </w:hyperlink>
        </w:p>
        <w:p w14:paraId="337FE5D0" w14:textId="42B5EF2F"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23" w:history="1">
            <w:r w:rsidRPr="0031464C">
              <w:rPr>
                <w:rStyle w:val="Hyperlink"/>
                <w:rFonts w:ascii="Calibri" w:hAnsi="Calibri" w:cs="Calibri"/>
                <w:bCs/>
                <w:noProof/>
                <w:sz w:val="24"/>
                <w:szCs w:val="24"/>
              </w:rPr>
              <w:t>2.</w:t>
            </w:r>
            <w:r w:rsidRPr="0031464C">
              <w:rPr>
                <w:rStyle w:val="Hyperlink"/>
                <w:rFonts w:ascii="Calibri" w:hAnsi="Calibri" w:cs="Calibri"/>
                <w:bCs/>
                <w:noProof/>
                <w:sz w:val="24"/>
                <w:szCs w:val="24"/>
                <w:lang w:val="en-US"/>
              </w:rPr>
              <w:t>3</w:t>
            </w:r>
            <w:r w:rsidRPr="0031464C">
              <w:rPr>
                <w:rStyle w:val="Hyperlink"/>
                <w:rFonts w:ascii="Calibri" w:hAnsi="Calibri" w:cs="Calibri"/>
                <w:bCs/>
                <w:noProof/>
                <w:sz w:val="24"/>
                <w:szCs w:val="24"/>
              </w:rPr>
              <w:t>.1 Geodeetiline uuring</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_Toc233357423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5</w:t>
            </w:r>
            <w:r w:rsidRPr="0031464C">
              <w:rPr>
                <w:rFonts w:ascii="Calibri" w:hAnsi="Calibri" w:cs="Calibri"/>
                <w:bCs/>
                <w:noProof/>
                <w:webHidden/>
              </w:rPr>
              <w:fldChar w:fldCharType="end"/>
            </w:r>
          </w:hyperlink>
        </w:p>
        <w:p w14:paraId="4CA0326E" w14:textId="6AE342C7"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24" w:history="1">
            <w:r w:rsidRPr="0031464C">
              <w:rPr>
                <w:rStyle w:val="Hyperlink"/>
                <w:rFonts w:ascii="Calibri" w:hAnsi="Calibri" w:cs="Calibri"/>
                <w:bCs/>
                <w:noProof/>
                <w:sz w:val="24"/>
                <w:szCs w:val="24"/>
              </w:rPr>
              <w:t>2.</w:t>
            </w:r>
            <w:r w:rsidRPr="0031464C">
              <w:rPr>
                <w:rStyle w:val="Hyperlink"/>
                <w:rFonts w:ascii="Calibri" w:hAnsi="Calibri" w:cs="Calibri"/>
                <w:bCs/>
                <w:noProof/>
                <w:sz w:val="24"/>
                <w:szCs w:val="24"/>
                <w:lang w:val="en-US"/>
              </w:rPr>
              <w:t>3</w:t>
            </w:r>
            <w:r w:rsidRPr="0031464C">
              <w:rPr>
                <w:rStyle w:val="Hyperlink"/>
                <w:rFonts w:ascii="Calibri" w:hAnsi="Calibri" w:cs="Calibri"/>
                <w:bCs/>
                <w:noProof/>
                <w:sz w:val="24"/>
                <w:szCs w:val="24"/>
              </w:rPr>
              <w:t>.2 Geoloogiline uuring</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_Toc233357424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5</w:t>
            </w:r>
            <w:r w:rsidRPr="0031464C">
              <w:rPr>
                <w:rFonts w:ascii="Calibri" w:hAnsi="Calibri" w:cs="Calibri"/>
                <w:bCs/>
                <w:noProof/>
                <w:webHidden/>
              </w:rPr>
              <w:fldChar w:fldCharType="end"/>
            </w:r>
          </w:hyperlink>
        </w:p>
        <w:p w14:paraId="38BB85F2" w14:textId="44F7CD6C" w:rsidR="0031464C" w:rsidRPr="0031464C" w:rsidRDefault="0031464C">
          <w:pPr>
            <w:pStyle w:val="TOC1"/>
            <w:tabs>
              <w:tab w:val="right" w:leader="dot" w:pos="9013"/>
            </w:tabs>
            <w:rPr>
              <w:rFonts w:ascii="Calibri" w:eastAsiaTheme="minorEastAsia" w:hAnsi="Calibri" w:cs="Calibri"/>
              <w:bCs/>
              <w:noProof/>
              <w:kern w:val="2"/>
              <w:lang w:val="ru-RU" w:eastAsia="ru-RU"/>
              <w14:ligatures w14:val="standardContextual"/>
            </w:rPr>
          </w:pPr>
          <w:hyperlink w:anchor="_Toc233357425" w:history="1">
            <w:r w:rsidRPr="0031464C">
              <w:rPr>
                <w:rStyle w:val="Hyperlink"/>
                <w:rFonts w:ascii="Calibri" w:hAnsi="Calibri" w:cs="Calibri"/>
                <w:bCs/>
                <w:noProof/>
                <w:sz w:val="24"/>
                <w:szCs w:val="24"/>
              </w:rPr>
              <w:t>3. Projektlahendus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_Toc233357425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7</w:t>
            </w:r>
            <w:r w:rsidRPr="0031464C">
              <w:rPr>
                <w:rFonts w:ascii="Calibri" w:hAnsi="Calibri" w:cs="Calibri"/>
                <w:bCs/>
                <w:noProof/>
                <w:webHidden/>
              </w:rPr>
              <w:fldChar w:fldCharType="end"/>
            </w:r>
          </w:hyperlink>
        </w:p>
        <w:p w14:paraId="0D0E628B" w14:textId="4E3FD711"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26" w:history="1">
            <w:r w:rsidRPr="0031464C">
              <w:rPr>
                <w:rStyle w:val="Hyperlink"/>
                <w:rFonts w:ascii="Calibri" w:hAnsi="Calibri" w:cs="Calibri"/>
                <w:b w:val="0"/>
                <w:bCs/>
                <w:sz w:val="24"/>
                <w:szCs w:val="24"/>
              </w:rPr>
              <w:t>3.1 Objekti nimetus ja asukoht</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_Toc233357426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7</w:t>
            </w:r>
            <w:r w:rsidRPr="0031464C">
              <w:rPr>
                <w:rFonts w:ascii="Calibri" w:hAnsi="Calibri" w:cs="Calibri"/>
                <w:b w:val="0"/>
                <w:bCs/>
                <w:webHidden/>
              </w:rPr>
              <w:fldChar w:fldCharType="end"/>
            </w:r>
          </w:hyperlink>
        </w:p>
        <w:p w14:paraId="7BE728DD" w14:textId="35A9B0D9"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27" w:history="1">
            <w:r w:rsidRPr="0031464C">
              <w:rPr>
                <w:rStyle w:val="Hyperlink"/>
                <w:rFonts w:ascii="Calibri" w:hAnsi="Calibri" w:cs="Calibri"/>
                <w:b w:val="0"/>
                <w:bCs/>
                <w:sz w:val="24"/>
                <w:szCs w:val="24"/>
              </w:rPr>
              <w:t>3.2 Tee elemendid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_Toc233357427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7</w:t>
            </w:r>
            <w:r w:rsidRPr="0031464C">
              <w:rPr>
                <w:rFonts w:ascii="Calibri" w:hAnsi="Calibri" w:cs="Calibri"/>
                <w:b w:val="0"/>
                <w:bCs/>
                <w:webHidden/>
              </w:rPr>
              <w:fldChar w:fldCharType="end"/>
            </w:r>
          </w:hyperlink>
        </w:p>
        <w:p w14:paraId="6E17933A" w14:textId="6DC15C2D"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28" w:history="1">
            <w:r w:rsidRPr="0031464C">
              <w:rPr>
                <w:rStyle w:val="Hyperlink"/>
                <w:rFonts w:ascii="Calibri" w:hAnsi="Calibri" w:cs="Calibri"/>
                <w:b w:val="0"/>
                <w:bCs/>
                <w:sz w:val="24"/>
                <w:szCs w:val="24"/>
              </w:rPr>
              <w:t>3.3 Vertikaalplaneerimine</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_Toc233357428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7</w:t>
            </w:r>
            <w:r w:rsidRPr="0031464C">
              <w:rPr>
                <w:rFonts w:ascii="Calibri" w:hAnsi="Calibri" w:cs="Calibri"/>
                <w:b w:val="0"/>
                <w:bCs/>
                <w:webHidden/>
              </w:rPr>
              <w:fldChar w:fldCharType="end"/>
            </w:r>
          </w:hyperlink>
        </w:p>
        <w:p w14:paraId="19781C79" w14:textId="70845D73"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29" w:history="1">
            <w:r w:rsidRPr="0031464C">
              <w:rPr>
                <w:rStyle w:val="Hyperlink"/>
                <w:rFonts w:ascii="Calibri" w:hAnsi="Calibri" w:cs="Calibri"/>
                <w:b w:val="0"/>
                <w:bCs/>
                <w:sz w:val="24"/>
                <w:szCs w:val="24"/>
              </w:rPr>
              <w:t>3.4 Äärekivid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_Toc233357429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7</w:t>
            </w:r>
            <w:r w:rsidRPr="0031464C">
              <w:rPr>
                <w:rFonts w:ascii="Calibri" w:hAnsi="Calibri" w:cs="Calibri"/>
                <w:b w:val="0"/>
                <w:bCs/>
                <w:webHidden/>
              </w:rPr>
              <w:fldChar w:fldCharType="end"/>
            </w:r>
          </w:hyperlink>
        </w:p>
        <w:p w14:paraId="2FE8FFEF" w14:textId="61B1AF1B"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30" w:history="1">
            <w:r w:rsidRPr="0031464C">
              <w:rPr>
                <w:rStyle w:val="Hyperlink"/>
                <w:rFonts w:ascii="Calibri" w:hAnsi="Calibri" w:cs="Calibri"/>
                <w:b w:val="0"/>
                <w:bCs/>
                <w:sz w:val="24"/>
                <w:szCs w:val="24"/>
              </w:rPr>
              <w:t>3.5 Katend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_Toc233357430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8</w:t>
            </w:r>
            <w:r w:rsidRPr="0031464C">
              <w:rPr>
                <w:rFonts w:ascii="Calibri" w:hAnsi="Calibri" w:cs="Calibri"/>
                <w:b w:val="0"/>
                <w:bCs/>
                <w:webHidden/>
              </w:rPr>
              <w:fldChar w:fldCharType="end"/>
            </w:r>
          </w:hyperlink>
        </w:p>
        <w:p w14:paraId="18AF5396" w14:textId="65E26B23"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31" w:history="1">
            <w:r w:rsidRPr="0031464C">
              <w:rPr>
                <w:rStyle w:val="Hyperlink"/>
                <w:rFonts w:ascii="Calibri" w:hAnsi="Calibri" w:cs="Calibri"/>
                <w:b w:val="0"/>
                <w:bCs/>
                <w:sz w:val="24"/>
                <w:szCs w:val="24"/>
              </w:rPr>
              <w:t>3.6 Konstruktsioonid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_Toc233357431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8</w:t>
            </w:r>
            <w:r w:rsidRPr="0031464C">
              <w:rPr>
                <w:rFonts w:ascii="Calibri" w:hAnsi="Calibri" w:cs="Calibri"/>
                <w:b w:val="0"/>
                <w:bCs/>
                <w:webHidden/>
              </w:rPr>
              <w:fldChar w:fldCharType="end"/>
            </w:r>
          </w:hyperlink>
        </w:p>
        <w:p w14:paraId="19265A37" w14:textId="228A54E4"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32" w:history="1">
            <w:r w:rsidRPr="0031464C">
              <w:rPr>
                <w:rStyle w:val="Hyperlink"/>
                <w:rFonts w:ascii="Calibri" w:hAnsi="Calibri" w:cs="Calibri"/>
                <w:bCs/>
                <w:noProof/>
                <w:sz w:val="24"/>
                <w:szCs w:val="24"/>
              </w:rPr>
              <w:t>3.6.1 Materjalidele esitatavad nõuded</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_Toc233357432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8</w:t>
            </w:r>
            <w:r w:rsidRPr="0031464C">
              <w:rPr>
                <w:rFonts w:ascii="Calibri" w:hAnsi="Calibri" w:cs="Calibri"/>
                <w:bCs/>
                <w:noProof/>
                <w:webHidden/>
              </w:rPr>
              <w:fldChar w:fldCharType="end"/>
            </w:r>
          </w:hyperlink>
        </w:p>
        <w:p w14:paraId="6F5FB6B6" w14:textId="5CB884BA"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33" w:history="1">
            <w:r w:rsidRPr="0031464C">
              <w:rPr>
                <w:rStyle w:val="Hyperlink"/>
                <w:rFonts w:ascii="Calibri" w:hAnsi="Calibri" w:cs="Calibri"/>
                <w:bCs/>
                <w:noProof/>
                <w:sz w:val="24"/>
                <w:szCs w:val="24"/>
                <w:lang w:eastAsia="ru-RU"/>
              </w:rPr>
              <w:t>3.6.2 Killustikalus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_Toc233357433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9</w:t>
            </w:r>
            <w:r w:rsidRPr="0031464C">
              <w:rPr>
                <w:rFonts w:ascii="Calibri" w:hAnsi="Calibri" w:cs="Calibri"/>
                <w:bCs/>
                <w:noProof/>
                <w:webHidden/>
              </w:rPr>
              <w:fldChar w:fldCharType="end"/>
            </w:r>
          </w:hyperlink>
        </w:p>
        <w:p w14:paraId="45F14FF0" w14:textId="0A717BA0"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34" w:history="1">
            <w:r w:rsidRPr="0031464C">
              <w:rPr>
                <w:rStyle w:val="Hyperlink"/>
                <w:rFonts w:ascii="Calibri" w:hAnsi="Calibri" w:cs="Calibri"/>
                <w:bCs/>
                <w:noProof/>
                <w:sz w:val="24"/>
                <w:szCs w:val="24"/>
                <w:lang w:eastAsia="ru-RU"/>
              </w:rPr>
              <w:t>3.6.3 Asfaltbetoonkate</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_Toc233357434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10</w:t>
            </w:r>
            <w:r w:rsidRPr="0031464C">
              <w:rPr>
                <w:rFonts w:ascii="Calibri" w:hAnsi="Calibri" w:cs="Calibri"/>
                <w:bCs/>
                <w:noProof/>
                <w:webHidden/>
              </w:rPr>
              <w:fldChar w:fldCharType="end"/>
            </w:r>
          </w:hyperlink>
        </w:p>
        <w:p w14:paraId="559492B6" w14:textId="29AE4A60"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35" w:history="1">
            <w:r w:rsidRPr="0031464C">
              <w:rPr>
                <w:rStyle w:val="Hyperlink"/>
                <w:rFonts w:ascii="Calibri" w:hAnsi="Calibri" w:cs="Calibri"/>
                <w:b w:val="0"/>
                <w:bCs/>
                <w:sz w:val="24"/>
                <w:szCs w:val="24"/>
              </w:rPr>
              <w:t>3.7 Liikluskorraldus- ja ohutusvahendid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_Toc233357435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10</w:t>
            </w:r>
            <w:r w:rsidRPr="0031464C">
              <w:rPr>
                <w:rFonts w:ascii="Calibri" w:hAnsi="Calibri" w:cs="Calibri"/>
                <w:b w:val="0"/>
                <w:bCs/>
                <w:webHidden/>
              </w:rPr>
              <w:fldChar w:fldCharType="end"/>
            </w:r>
          </w:hyperlink>
        </w:p>
        <w:p w14:paraId="3FCD38DE" w14:textId="1B46E5F7"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36" w:history="1">
            <w:r w:rsidRPr="0031464C">
              <w:rPr>
                <w:rStyle w:val="Hyperlink"/>
                <w:rFonts w:ascii="Calibri" w:hAnsi="Calibri" w:cs="Calibri"/>
                <w:bCs/>
                <w:noProof/>
                <w:sz w:val="24"/>
                <w:szCs w:val="24"/>
                <w:lang w:eastAsia="ru-RU"/>
              </w:rPr>
              <w:t>3.7.1 Liiklusmärgid</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_Toc233357436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10</w:t>
            </w:r>
            <w:r w:rsidRPr="0031464C">
              <w:rPr>
                <w:rFonts w:ascii="Calibri" w:hAnsi="Calibri" w:cs="Calibri"/>
                <w:bCs/>
                <w:noProof/>
                <w:webHidden/>
              </w:rPr>
              <w:fldChar w:fldCharType="end"/>
            </w:r>
          </w:hyperlink>
        </w:p>
        <w:p w14:paraId="3F0B73F1" w14:textId="7CDD6A55"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37" w:history="1">
            <w:r w:rsidRPr="0031464C">
              <w:rPr>
                <w:rStyle w:val="Hyperlink"/>
                <w:rFonts w:ascii="Calibri" w:hAnsi="Calibri" w:cs="Calibri"/>
                <w:bCs/>
                <w:noProof/>
                <w:sz w:val="24"/>
                <w:szCs w:val="24"/>
                <w:lang w:eastAsia="ru-RU"/>
              </w:rPr>
              <w:t>3.7.2 Teekattemärgistus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_Toc233357437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11</w:t>
            </w:r>
            <w:r w:rsidRPr="0031464C">
              <w:rPr>
                <w:rFonts w:ascii="Calibri" w:hAnsi="Calibri" w:cs="Calibri"/>
                <w:bCs/>
                <w:noProof/>
                <w:webHidden/>
              </w:rPr>
              <w:fldChar w:fldCharType="end"/>
            </w:r>
          </w:hyperlink>
        </w:p>
        <w:p w14:paraId="356BAF7B" w14:textId="5C191FCE"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38" w:history="1">
            <w:r w:rsidRPr="0031464C">
              <w:rPr>
                <w:rStyle w:val="Hyperlink"/>
                <w:rFonts w:ascii="Calibri" w:hAnsi="Calibri" w:cs="Calibri"/>
                <w:b w:val="0"/>
                <w:bCs/>
                <w:sz w:val="24"/>
                <w:szCs w:val="24"/>
              </w:rPr>
              <w:t>3.8 Tehnovõrgud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_Toc233357438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11</w:t>
            </w:r>
            <w:r w:rsidRPr="0031464C">
              <w:rPr>
                <w:rFonts w:ascii="Calibri" w:hAnsi="Calibri" w:cs="Calibri"/>
                <w:b w:val="0"/>
                <w:bCs/>
                <w:webHidden/>
              </w:rPr>
              <w:fldChar w:fldCharType="end"/>
            </w:r>
          </w:hyperlink>
        </w:p>
        <w:p w14:paraId="7F37CDBB" w14:textId="77E02062"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39" w:history="1">
            <w:r w:rsidRPr="0031464C">
              <w:rPr>
                <w:rStyle w:val="Hyperlink"/>
                <w:rFonts w:ascii="Calibri" w:hAnsi="Calibri" w:cs="Calibri"/>
                <w:bCs/>
                <w:noProof/>
                <w:sz w:val="24"/>
                <w:szCs w:val="24"/>
              </w:rPr>
              <w:t>3.8.1 Üldist</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_Toc233357439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11</w:t>
            </w:r>
            <w:r w:rsidRPr="0031464C">
              <w:rPr>
                <w:rFonts w:ascii="Calibri" w:hAnsi="Calibri" w:cs="Calibri"/>
                <w:bCs/>
                <w:noProof/>
                <w:webHidden/>
              </w:rPr>
              <w:fldChar w:fldCharType="end"/>
            </w:r>
          </w:hyperlink>
        </w:p>
        <w:p w14:paraId="1ADC8D26" w14:textId="03EAA4E6"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40" w:history="1">
            <w:r w:rsidRPr="0031464C">
              <w:rPr>
                <w:rStyle w:val="Hyperlink"/>
                <w:rFonts w:ascii="Calibri" w:hAnsi="Calibri" w:cs="Calibri"/>
                <w:bCs/>
                <w:noProof/>
                <w:sz w:val="24"/>
                <w:szCs w:val="24"/>
              </w:rPr>
              <w:t>3.8.2 Siderajatised</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_Toc233357440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12</w:t>
            </w:r>
            <w:r w:rsidRPr="0031464C">
              <w:rPr>
                <w:rFonts w:ascii="Calibri" w:hAnsi="Calibri" w:cs="Calibri"/>
                <w:bCs/>
                <w:noProof/>
                <w:webHidden/>
              </w:rPr>
              <w:fldChar w:fldCharType="end"/>
            </w:r>
          </w:hyperlink>
        </w:p>
        <w:p w14:paraId="1A1FBB5B" w14:textId="25A7EA2B"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41" w:history="1">
            <w:r w:rsidRPr="0031464C">
              <w:rPr>
                <w:rStyle w:val="Hyperlink"/>
                <w:rFonts w:ascii="Calibri" w:hAnsi="Calibri" w:cs="Calibri"/>
                <w:bCs/>
                <w:noProof/>
                <w:sz w:val="24"/>
                <w:szCs w:val="24"/>
              </w:rPr>
              <w:t>3.8.3 Elektrivarustus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_Toc233357441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12</w:t>
            </w:r>
            <w:r w:rsidRPr="0031464C">
              <w:rPr>
                <w:rFonts w:ascii="Calibri" w:hAnsi="Calibri" w:cs="Calibri"/>
                <w:bCs/>
                <w:noProof/>
                <w:webHidden/>
              </w:rPr>
              <w:fldChar w:fldCharType="end"/>
            </w:r>
          </w:hyperlink>
        </w:p>
        <w:p w14:paraId="4E634FA6" w14:textId="67E4F2B3"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42" w:history="1">
            <w:r w:rsidRPr="0031464C">
              <w:rPr>
                <w:rStyle w:val="Hyperlink"/>
                <w:rFonts w:ascii="Calibri" w:hAnsi="Calibri" w:cs="Calibri"/>
                <w:b w:val="0"/>
                <w:bCs/>
                <w:sz w:val="24"/>
                <w:szCs w:val="24"/>
              </w:rPr>
              <w:t>3.9 Keskkonnakaitse ja maastikukujundustööd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_Toc233357442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12</w:t>
            </w:r>
            <w:r w:rsidRPr="0031464C">
              <w:rPr>
                <w:rFonts w:ascii="Calibri" w:hAnsi="Calibri" w:cs="Calibri"/>
                <w:b w:val="0"/>
                <w:bCs/>
                <w:webHidden/>
              </w:rPr>
              <w:fldChar w:fldCharType="end"/>
            </w:r>
          </w:hyperlink>
        </w:p>
        <w:p w14:paraId="52F378FB" w14:textId="063D7549" w:rsidR="0031464C" w:rsidRPr="0031464C" w:rsidRDefault="0031464C">
          <w:pPr>
            <w:pStyle w:val="TOC1"/>
            <w:tabs>
              <w:tab w:val="right" w:leader="dot" w:pos="9013"/>
            </w:tabs>
            <w:rPr>
              <w:rFonts w:ascii="Calibri" w:eastAsiaTheme="minorEastAsia" w:hAnsi="Calibri" w:cs="Calibri"/>
              <w:bCs/>
              <w:noProof/>
              <w:kern w:val="2"/>
              <w:lang w:val="ru-RU" w:eastAsia="ru-RU"/>
              <w14:ligatures w14:val="standardContextual"/>
            </w:rPr>
          </w:pPr>
          <w:hyperlink w:anchor="_Toc233357443" w:history="1">
            <w:r w:rsidRPr="0031464C">
              <w:rPr>
                <w:rStyle w:val="Hyperlink"/>
                <w:rFonts w:ascii="Calibri" w:hAnsi="Calibri" w:cs="Calibri"/>
                <w:bCs/>
                <w:noProof/>
                <w:sz w:val="24"/>
                <w:szCs w:val="24"/>
              </w:rPr>
              <w:t>4. Tööde teostamine</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_Toc233357443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13</w:t>
            </w:r>
            <w:r w:rsidRPr="0031464C">
              <w:rPr>
                <w:rFonts w:ascii="Calibri" w:hAnsi="Calibri" w:cs="Calibri"/>
                <w:bCs/>
                <w:noProof/>
                <w:webHidden/>
              </w:rPr>
              <w:fldChar w:fldCharType="end"/>
            </w:r>
          </w:hyperlink>
        </w:p>
        <w:p w14:paraId="617521AE" w14:textId="06CDCE9B"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44" w:history="1">
            <w:r w:rsidRPr="0031464C">
              <w:rPr>
                <w:rStyle w:val="Hyperlink"/>
                <w:rFonts w:ascii="Calibri" w:hAnsi="Calibri" w:cs="Calibri"/>
                <w:b w:val="0"/>
                <w:bCs/>
                <w:sz w:val="24"/>
                <w:szCs w:val="24"/>
              </w:rPr>
              <w:t>4.1 Üldised nõuded ehitustööde teostamiseks</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_Toc233357444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13</w:t>
            </w:r>
            <w:r w:rsidRPr="0031464C">
              <w:rPr>
                <w:rFonts w:ascii="Calibri" w:hAnsi="Calibri" w:cs="Calibri"/>
                <w:b w:val="0"/>
                <w:bCs/>
                <w:webHidden/>
              </w:rPr>
              <w:fldChar w:fldCharType="end"/>
            </w:r>
          </w:hyperlink>
        </w:p>
        <w:p w14:paraId="6599EAA6" w14:textId="44C86213"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45" w:history="1">
            <w:r w:rsidRPr="0031464C">
              <w:rPr>
                <w:rStyle w:val="Hyperlink"/>
                <w:rFonts w:ascii="Calibri" w:hAnsi="Calibri" w:cs="Calibri"/>
                <w:b w:val="0"/>
                <w:bCs/>
                <w:sz w:val="24"/>
                <w:szCs w:val="24"/>
              </w:rPr>
              <w:t>4.2 Ehitusaegne puude kaitse</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_Toc233357445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14</w:t>
            </w:r>
            <w:r w:rsidRPr="0031464C">
              <w:rPr>
                <w:rFonts w:ascii="Calibri" w:hAnsi="Calibri" w:cs="Calibri"/>
                <w:b w:val="0"/>
                <w:bCs/>
                <w:webHidden/>
              </w:rPr>
              <w:fldChar w:fldCharType="end"/>
            </w:r>
          </w:hyperlink>
        </w:p>
        <w:p w14:paraId="5CCBC55C" w14:textId="53682D29"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46" w:history="1">
            <w:r w:rsidRPr="0031464C">
              <w:rPr>
                <w:rStyle w:val="Hyperlink"/>
                <w:rFonts w:ascii="Calibri" w:hAnsi="Calibri" w:cs="Calibri"/>
                <w:b w:val="0"/>
                <w:bCs/>
                <w:sz w:val="24"/>
                <w:szCs w:val="24"/>
              </w:rPr>
              <w:t>4.3 Ettevalmistustööd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_Toc233357446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15</w:t>
            </w:r>
            <w:r w:rsidRPr="0031464C">
              <w:rPr>
                <w:rFonts w:ascii="Calibri" w:hAnsi="Calibri" w:cs="Calibri"/>
                <w:b w:val="0"/>
                <w:bCs/>
                <w:webHidden/>
              </w:rPr>
              <w:fldChar w:fldCharType="end"/>
            </w:r>
          </w:hyperlink>
        </w:p>
        <w:p w14:paraId="105F3936" w14:textId="3DD8812C"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47" w:history="1">
            <w:r w:rsidRPr="0031464C">
              <w:rPr>
                <w:rStyle w:val="Hyperlink"/>
                <w:rFonts w:ascii="Calibri" w:hAnsi="Calibri" w:cs="Calibri"/>
                <w:b w:val="0"/>
                <w:bCs/>
                <w:sz w:val="24"/>
                <w:szCs w:val="24"/>
              </w:rPr>
              <w:t>4.4 Ehitustööd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_Toc233357447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16</w:t>
            </w:r>
            <w:r w:rsidRPr="0031464C">
              <w:rPr>
                <w:rFonts w:ascii="Calibri" w:hAnsi="Calibri" w:cs="Calibri"/>
                <w:b w:val="0"/>
                <w:bCs/>
                <w:webHidden/>
              </w:rPr>
              <w:fldChar w:fldCharType="end"/>
            </w:r>
          </w:hyperlink>
        </w:p>
        <w:p w14:paraId="3022777A" w14:textId="7A847794"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48" w:history="1">
            <w:r w:rsidRPr="0031464C">
              <w:rPr>
                <w:rStyle w:val="Hyperlink"/>
                <w:rFonts w:ascii="Calibri" w:hAnsi="Calibri" w:cs="Calibri"/>
                <w:b w:val="0"/>
                <w:bCs/>
                <w:sz w:val="24"/>
                <w:szCs w:val="24"/>
              </w:rPr>
              <w:t>4.5 Ehitusaegne liikluskorraldus</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_Toc233357448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17</w:t>
            </w:r>
            <w:r w:rsidRPr="0031464C">
              <w:rPr>
                <w:rFonts w:ascii="Calibri" w:hAnsi="Calibri" w:cs="Calibri"/>
                <w:b w:val="0"/>
                <w:bCs/>
                <w:webHidden/>
              </w:rPr>
              <w:fldChar w:fldCharType="end"/>
            </w:r>
          </w:hyperlink>
        </w:p>
        <w:p w14:paraId="354E5944" w14:textId="750854E9" w:rsidR="0031464C" w:rsidRPr="0031464C" w:rsidRDefault="0031464C">
          <w:pPr>
            <w:pStyle w:val="TOC1"/>
            <w:tabs>
              <w:tab w:val="right" w:leader="dot" w:pos="9013"/>
            </w:tabs>
            <w:rPr>
              <w:rFonts w:ascii="Calibri" w:eastAsiaTheme="minorEastAsia" w:hAnsi="Calibri" w:cs="Calibri"/>
              <w:bCs/>
              <w:noProof/>
              <w:kern w:val="2"/>
              <w:lang w:val="ru-RU" w:eastAsia="ru-RU"/>
              <w14:ligatures w14:val="standardContextual"/>
            </w:rPr>
          </w:pPr>
          <w:hyperlink w:anchor="_Toc233357449" w:history="1">
            <w:r w:rsidRPr="0031464C">
              <w:rPr>
                <w:rStyle w:val="Hyperlink"/>
                <w:rFonts w:ascii="Calibri" w:hAnsi="Calibri" w:cs="Calibri"/>
                <w:bCs/>
                <w:noProof/>
                <w:sz w:val="24"/>
                <w:szCs w:val="24"/>
              </w:rPr>
              <w:t>5. Hooldusjuhend</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_Toc233357449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17</w:t>
            </w:r>
            <w:r w:rsidRPr="0031464C">
              <w:rPr>
                <w:rFonts w:ascii="Calibri" w:hAnsi="Calibri" w:cs="Calibri"/>
                <w:bCs/>
                <w:noProof/>
                <w:webHidden/>
              </w:rPr>
              <w:fldChar w:fldCharType="end"/>
            </w:r>
          </w:hyperlink>
        </w:p>
        <w:p w14:paraId="19C3464B" w14:textId="4A2217B8"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50" w:history="1">
            <w:r w:rsidRPr="0031464C">
              <w:rPr>
                <w:rStyle w:val="Hyperlink"/>
                <w:rFonts w:ascii="Calibri" w:hAnsi="Calibri" w:cs="Calibri"/>
                <w:b w:val="0"/>
                <w:bCs/>
                <w:sz w:val="24"/>
                <w:szCs w:val="24"/>
              </w:rPr>
              <w:t>5.1. Tee suhtes esitatud nõuded</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_Toc233357450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17</w:t>
            </w:r>
            <w:r w:rsidRPr="0031464C">
              <w:rPr>
                <w:rFonts w:ascii="Calibri" w:hAnsi="Calibri" w:cs="Calibri"/>
                <w:b w:val="0"/>
                <w:bCs/>
                <w:webHidden/>
              </w:rPr>
              <w:fldChar w:fldCharType="end"/>
            </w:r>
          </w:hyperlink>
        </w:p>
        <w:p w14:paraId="736C74BF" w14:textId="02526E1A" w:rsidR="0031464C" w:rsidRPr="0031464C" w:rsidRDefault="0031464C">
          <w:pPr>
            <w:pStyle w:val="TOC2"/>
            <w:rPr>
              <w:rFonts w:ascii="Calibri" w:eastAsiaTheme="minorEastAsia" w:hAnsi="Calibri" w:cs="Calibri"/>
              <w:b w:val="0"/>
              <w:bCs/>
              <w:kern w:val="2"/>
              <w:lang w:val="ru-RU" w:eastAsia="ru-RU"/>
              <w14:ligatures w14:val="standardContextual"/>
            </w:rPr>
          </w:pPr>
          <w:hyperlink w:anchor="_Toc233357451" w:history="1">
            <w:r w:rsidRPr="0031464C">
              <w:rPr>
                <w:rStyle w:val="Hyperlink"/>
                <w:rFonts w:ascii="Calibri" w:hAnsi="Calibri" w:cs="Calibri"/>
                <w:b w:val="0"/>
                <w:bCs/>
                <w:sz w:val="24"/>
                <w:szCs w:val="24"/>
              </w:rPr>
              <w:t>5.2 Hooldus</w:t>
            </w:r>
            <w:r w:rsidRPr="0031464C">
              <w:rPr>
                <w:rFonts w:ascii="Calibri" w:hAnsi="Calibri" w:cs="Calibri"/>
                <w:b w:val="0"/>
                <w:bCs/>
                <w:webHidden/>
              </w:rPr>
              <w:tab/>
            </w:r>
            <w:r w:rsidRPr="0031464C">
              <w:rPr>
                <w:rFonts w:ascii="Calibri" w:hAnsi="Calibri" w:cs="Calibri"/>
                <w:b w:val="0"/>
                <w:bCs/>
                <w:webHidden/>
              </w:rPr>
              <w:fldChar w:fldCharType="begin"/>
            </w:r>
            <w:r w:rsidRPr="0031464C">
              <w:rPr>
                <w:rFonts w:ascii="Calibri" w:hAnsi="Calibri" w:cs="Calibri"/>
                <w:b w:val="0"/>
                <w:bCs/>
                <w:webHidden/>
              </w:rPr>
              <w:instrText xml:space="preserve"> PAGEREF _Toc233357451 \h </w:instrText>
            </w:r>
            <w:r w:rsidRPr="0031464C">
              <w:rPr>
                <w:rFonts w:ascii="Calibri" w:hAnsi="Calibri" w:cs="Calibri"/>
                <w:b w:val="0"/>
                <w:bCs/>
                <w:webHidden/>
              </w:rPr>
            </w:r>
            <w:r w:rsidRPr="0031464C">
              <w:rPr>
                <w:rFonts w:ascii="Calibri" w:hAnsi="Calibri" w:cs="Calibri"/>
                <w:b w:val="0"/>
                <w:bCs/>
                <w:webHidden/>
              </w:rPr>
              <w:fldChar w:fldCharType="separate"/>
            </w:r>
            <w:r w:rsidR="006E1514">
              <w:rPr>
                <w:rFonts w:ascii="Calibri" w:hAnsi="Calibri" w:cs="Calibri"/>
                <w:b w:val="0"/>
                <w:bCs/>
                <w:webHidden/>
              </w:rPr>
              <w:t>18</w:t>
            </w:r>
            <w:r w:rsidRPr="0031464C">
              <w:rPr>
                <w:rFonts w:ascii="Calibri" w:hAnsi="Calibri" w:cs="Calibri"/>
                <w:b w:val="0"/>
                <w:bCs/>
                <w:webHidden/>
              </w:rPr>
              <w:fldChar w:fldCharType="end"/>
            </w:r>
          </w:hyperlink>
        </w:p>
        <w:p w14:paraId="22C7CADC" w14:textId="27FA96CC"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52" w:history="1">
            <w:r w:rsidRPr="0031464C">
              <w:rPr>
                <w:rStyle w:val="Hyperlink"/>
                <w:rFonts w:ascii="Calibri" w:hAnsi="Calibri" w:cs="Calibri"/>
                <w:bCs/>
                <w:noProof/>
                <w:sz w:val="24"/>
                <w:szCs w:val="24"/>
              </w:rPr>
              <w:t>5.2.1 Talihooldus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_Toc233357452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18</w:t>
            </w:r>
            <w:r w:rsidRPr="0031464C">
              <w:rPr>
                <w:rFonts w:ascii="Calibri" w:hAnsi="Calibri" w:cs="Calibri"/>
                <w:bCs/>
                <w:noProof/>
                <w:webHidden/>
              </w:rPr>
              <w:fldChar w:fldCharType="end"/>
            </w:r>
          </w:hyperlink>
        </w:p>
        <w:p w14:paraId="65BE1CFB" w14:textId="372C456C"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53" w:history="1">
            <w:r w:rsidRPr="0031464C">
              <w:rPr>
                <w:rStyle w:val="Hyperlink"/>
                <w:rFonts w:ascii="Calibri" w:hAnsi="Calibri" w:cs="Calibri"/>
                <w:bCs/>
                <w:noProof/>
                <w:sz w:val="24"/>
                <w:szCs w:val="24"/>
              </w:rPr>
              <w:t>5.2.2 Kevadine hooldus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_Toc233357453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19</w:t>
            </w:r>
            <w:r w:rsidRPr="0031464C">
              <w:rPr>
                <w:rFonts w:ascii="Calibri" w:hAnsi="Calibri" w:cs="Calibri"/>
                <w:bCs/>
                <w:noProof/>
                <w:webHidden/>
              </w:rPr>
              <w:fldChar w:fldCharType="end"/>
            </w:r>
          </w:hyperlink>
        </w:p>
        <w:p w14:paraId="496AB8D4" w14:textId="3B834C2B"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54" w:history="1">
            <w:r w:rsidRPr="0031464C">
              <w:rPr>
                <w:rStyle w:val="Hyperlink"/>
                <w:rFonts w:ascii="Calibri" w:hAnsi="Calibri" w:cs="Calibri"/>
                <w:bCs/>
                <w:noProof/>
                <w:sz w:val="24"/>
                <w:szCs w:val="24"/>
              </w:rPr>
              <w:t>5.2.3. Aastaringsed hooldustööd</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_Toc233357454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19</w:t>
            </w:r>
            <w:r w:rsidRPr="0031464C">
              <w:rPr>
                <w:rFonts w:ascii="Calibri" w:hAnsi="Calibri" w:cs="Calibri"/>
                <w:bCs/>
                <w:noProof/>
                <w:webHidden/>
              </w:rPr>
              <w:fldChar w:fldCharType="end"/>
            </w:r>
          </w:hyperlink>
        </w:p>
        <w:p w14:paraId="1E416938" w14:textId="28B24B5B" w:rsidR="0031464C" w:rsidRPr="0031464C" w:rsidRDefault="0031464C">
          <w:pPr>
            <w:pStyle w:val="TOC3"/>
            <w:tabs>
              <w:tab w:val="right" w:leader="dot" w:pos="9013"/>
            </w:tabs>
            <w:rPr>
              <w:rFonts w:ascii="Calibri" w:eastAsiaTheme="minorEastAsia" w:hAnsi="Calibri" w:cs="Calibri"/>
              <w:bCs/>
              <w:noProof/>
              <w:kern w:val="2"/>
              <w:lang w:val="ru-RU" w:eastAsia="ru-RU"/>
              <w14:ligatures w14:val="standardContextual"/>
            </w:rPr>
          </w:pPr>
          <w:hyperlink w:anchor="_Toc233357455" w:history="1">
            <w:r w:rsidRPr="0031464C">
              <w:rPr>
                <w:rStyle w:val="Hyperlink"/>
                <w:rFonts w:ascii="Calibri" w:hAnsi="Calibri" w:cs="Calibri"/>
                <w:bCs/>
                <w:noProof/>
                <w:sz w:val="24"/>
                <w:szCs w:val="24"/>
              </w:rPr>
              <w:t>5.2.4. Haljastuse hooldus</w:t>
            </w:r>
            <w:r w:rsidRPr="0031464C">
              <w:rPr>
                <w:rFonts w:ascii="Calibri" w:hAnsi="Calibri" w:cs="Calibri"/>
                <w:bCs/>
                <w:noProof/>
                <w:webHidden/>
              </w:rPr>
              <w:tab/>
            </w:r>
            <w:r w:rsidRPr="0031464C">
              <w:rPr>
                <w:rFonts w:ascii="Calibri" w:hAnsi="Calibri" w:cs="Calibri"/>
                <w:bCs/>
                <w:noProof/>
                <w:webHidden/>
              </w:rPr>
              <w:fldChar w:fldCharType="begin"/>
            </w:r>
            <w:r w:rsidRPr="0031464C">
              <w:rPr>
                <w:rFonts w:ascii="Calibri" w:hAnsi="Calibri" w:cs="Calibri"/>
                <w:bCs/>
                <w:noProof/>
                <w:webHidden/>
              </w:rPr>
              <w:instrText xml:space="preserve"> PAGEREF _Toc233357455 \h </w:instrText>
            </w:r>
            <w:r w:rsidRPr="0031464C">
              <w:rPr>
                <w:rFonts w:ascii="Calibri" w:hAnsi="Calibri" w:cs="Calibri"/>
                <w:bCs/>
                <w:noProof/>
                <w:webHidden/>
              </w:rPr>
            </w:r>
            <w:r w:rsidRPr="0031464C">
              <w:rPr>
                <w:rFonts w:ascii="Calibri" w:hAnsi="Calibri" w:cs="Calibri"/>
                <w:bCs/>
                <w:noProof/>
                <w:webHidden/>
              </w:rPr>
              <w:fldChar w:fldCharType="separate"/>
            </w:r>
            <w:r w:rsidR="006E1514">
              <w:rPr>
                <w:rFonts w:ascii="Calibri" w:hAnsi="Calibri" w:cs="Calibri"/>
                <w:bCs/>
                <w:noProof/>
                <w:webHidden/>
              </w:rPr>
              <w:t>19</w:t>
            </w:r>
            <w:r w:rsidRPr="0031464C">
              <w:rPr>
                <w:rFonts w:ascii="Calibri" w:hAnsi="Calibri" w:cs="Calibri"/>
                <w:bCs/>
                <w:noProof/>
                <w:webHidden/>
              </w:rPr>
              <w:fldChar w:fldCharType="end"/>
            </w:r>
          </w:hyperlink>
        </w:p>
        <w:p w14:paraId="043A0842" w14:textId="4E6E58C4" w:rsidR="00CC7F11" w:rsidRPr="007E6889" w:rsidRDefault="00CC7F11">
          <w:pPr>
            <w:rPr>
              <w:rFonts w:cstheme="minorHAnsi"/>
            </w:rPr>
          </w:pPr>
          <w:r w:rsidRPr="0031464C">
            <w:rPr>
              <w:rFonts w:ascii="Calibri" w:hAnsi="Calibri" w:cs="Calibri"/>
              <w:bCs/>
              <w:noProof/>
            </w:rPr>
            <w:fldChar w:fldCharType="end"/>
          </w:r>
        </w:p>
      </w:sdtContent>
    </w:sdt>
    <w:p w14:paraId="52FE1232" w14:textId="30EA4751" w:rsidR="002468D3" w:rsidRPr="00F47348" w:rsidRDefault="002468D3" w:rsidP="00F47348">
      <w:pPr>
        <w:rPr>
          <w:b/>
          <w:bCs/>
          <w:sz w:val="28"/>
          <w:szCs w:val="28"/>
        </w:rPr>
      </w:pPr>
      <w:r w:rsidRPr="00F47348">
        <w:rPr>
          <w:b/>
          <w:bCs/>
          <w:sz w:val="28"/>
          <w:szCs w:val="28"/>
        </w:rPr>
        <w:t>JOONISED</w:t>
      </w:r>
    </w:p>
    <w:p w14:paraId="752F943A" w14:textId="00B5B2DB" w:rsidR="002468D3" w:rsidRPr="007E6889" w:rsidRDefault="002468D3" w:rsidP="00F47348">
      <w:r w:rsidRPr="007E6889">
        <w:t>Asukohaskeem</w:t>
      </w:r>
      <w:r w:rsidRPr="007E6889">
        <w:tab/>
      </w:r>
      <w:r w:rsidRPr="007E6889">
        <w:tab/>
      </w:r>
      <w:r w:rsidRPr="007E6889">
        <w:tab/>
      </w:r>
      <w:r w:rsidRPr="007E6889">
        <w:tab/>
      </w:r>
      <w:r w:rsidRPr="007E6889">
        <w:tab/>
      </w:r>
      <w:r w:rsidRPr="007E6889">
        <w:tab/>
      </w:r>
      <w:r w:rsidRPr="007E6889">
        <w:tab/>
      </w:r>
      <w:r w:rsidRPr="007E6889">
        <w:tab/>
      </w:r>
      <w:r w:rsidR="006726D8">
        <w:tab/>
      </w:r>
      <w:r w:rsidRPr="007E6889">
        <w:t>TL-0</w:t>
      </w:r>
    </w:p>
    <w:p w14:paraId="4C05C759" w14:textId="33EBB9D5" w:rsidR="00F47348" w:rsidRDefault="002468D3" w:rsidP="00F47348">
      <w:r w:rsidRPr="00F47348">
        <w:t>Asendiplaan</w:t>
      </w:r>
      <w:r w:rsidRPr="00F47348">
        <w:tab/>
      </w:r>
      <w:r w:rsidRPr="00F47348">
        <w:tab/>
      </w:r>
      <w:r w:rsidRPr="00F47348">
        <w:tab/>
      </w:r>
      <w:r w:rsidRPr="00F47348">
        <w:tab/>
      </w:r>
      <w:r w:rsidRPr="00F47348">
        <w:tab/>
      </w:r>
      <w:r w:rsidRPr="00F47348">
        <w:tab/>
      </w:r>
      <w:r w:rsidRPr="00F47348">
        <w:tab/>
      </w:r>
      <w:r w:rsidRPr="00F47348">
        <w:tab/>
      </w:r>
      <w:r w:rsidR="006726D8">
        <w:tab/>
      </w:r>
      <w:r w:rsidR="003D6FAC">
        <w:tab/>
      </w:r>
      <w:r w:rsidRPr="00F47348">
        <w:t>TL-1 (1:500)</w:t>
      </w:r>
    </w:p>
    <w:p w14:paraId="6F68C8BC" w14:textId="7968C913" w:rsidR="003D6FAC" w:rsidRDefault="003D6FAC" w:rsidP="00F47348">
      <w:r>
        <w:t>Vertikaalplaneerimine</w:t>
      </w:r>
      <w:r>
        <w:tab/>
      </w:r>
      <w:r>
        <w:tab/>
      </w:r>
      <w:r>
        <w:tab/>
      </w:r>
      <w:r>
        <w:tab/>
      </w:r>
      <w:r>
        <w:tab/>
      </w:r>
      <w:r>
        <w:tab/>
      </w:r>
      <w:r>
        <w:tab/>
      </w:r>
      <w:r>
        <w:tab/>
        <w:t>TL-2 (1:500)</w:t>
      </w:r>
    </w:p>
    <w:p w14:paraId="6D2CEC29" w14:textId="34C066D3" w:rsidR="003D6FAC" w:rsidRDefault="003D6FAC" w:rsidP="00F47348">
      <w:r>
        <w:t>Ristlõi</w:t>
      </w:r>
      <w:r w:rsidR="00986AED">
        <w:t>ked</w:t>
      </w:r>
      <w:r>
        <w:tab/>
      </w:r>
      <w:r>
        <w:tab/>
      </w:r>
      <w:r>
        <w:tab/>
      </w:r>
      <w:r>
        <w:tab/>
      </w:r>
      <w:r>
        <w:tab/>
      </w:r>
      <w:r>
        <w:tab/>
      </w:r>
      <w:r>
        <w:tab/>
      </w:r>
      <w:r>
        <w:tab/>
      </w:r>
      <w:r>
        <w:tab/>
      </w:r>
      <w:r>
        <w:tab/>
        <w:t>TL-3</w:t>
      </w:r>
      <w:r w:rsidR="0059601C">
        <w:t xml:space="preserve"> (1:50)</w:t>
      </w:r>
    </w:p>
    <w:p w14:paraId="4F78729C" w14:textId="240BC1E8" w:rsidR="00986AED" w:rsidRDefault="00986AED" w:rsidP="00F47348">
      <w:r w:rsidRPr="00F54682">
        <w:rPr>
          <w:lang w:val="en-US" w:eastAsia="en-US"/>
        </w:rPr>
        <w:t>Isikliku kasutusõiguse seadmise plaan</w:t>
      </w:r>
      <w:r w:rsidRPr="00F54682">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t>TL-4 (1:500)</w:t>
      </w:r>
    </w:p>
    <w:p w14:paraId="5B300D99" w14:textId="58583C15" w:rsidR="00FA58D6" w:rsidRPr="00261299" w:rsidRDefault="008818AD" w:rsidP="00261299">
      <w:pPr>
        <w:pStyle w:val="Heading1"/>
        <w:rPr>
          <w:rFonts w:asciiTheme="minorHAnsi" w:hAnsiTheme="minorHAnsi" w:cstheme="minorHAnsi"/>
        </w:rPr>
      </w:pPr>
      <w:r w:rsidRPr="007E6889">
        <w:br w:type="page"/>
      </w:r>
      <w:bookmarkStart w:id="1" w:name="_Toc2416059"/>
      <w:bookmarkStart w:id="2" w:name="_Toc89702758"/>
      <w:bookmarkStart w:id="3" w:name="_Toc233357412"/>
      <w:r w:rsidR="00FA58D6" w:rsidRPr="00261299">
        <w:rPr>
          <w:rFonts w:asciiTheme="minorHAnsi" w:hAnsiTheme="minorHAnsi" w:cstheme="minorHAnsi"/>
        </w:rPr>
        <w:lastRenderedPageBreak/>
        <w:t>1.Üldosa</w:t>
      </w:r>
      <w:bookmarkEnd w:id="1"/>
      <w:bookmarkEnd w:id="2"/>
      <w:bookmarkEnd w:id="3"/>
    </w:p>
    <w:p w14:paraId="5D8689EF" w14:textId="77777777" w:rsidR="00FA58D6" w:rsidRPr="007E6889" w:rsidRDefault="00FA58D6" w:rsidP="00FA58D6">
      <w:pPr>
        <w:pStyle w:val="Heading2"/>
        <w:rPr>
          <w:rFonts w:asciiTheme="minorHAnsi" w:hAnsiTheme="minorHAnsi" w:cstheme="minorHAnsi"/>
          <w:i/>
          <w:szCs w:val="24"/>
        </w:rPr>
      </w:pPr>
      <w:bookmarkStart w:id="4" w:name="_Toc521394548"/>
      <w:bookmarkStart w:id="5" w:name="_Toc521395315"/>
      <w:bookmarkStart w:id="6" w:name="_Toc2416060"/>
      <w:bookmarkStart w:id="7" w:name="_Toc89702759"/>
      <w:bookmarkStart w:id="8" w:name="_Toc233357413"/>
      <w:r w:rsidRPr="007E6889">
        <w:rPr>
          <w:rFonts w:asciiTheme="minorHAnsi" w:hAnsiTheme="minorHAnsi" w:cstheme="minorHAnsi"/>
          <w:szCs w:val="24"/>
        </w:rPr>
        <w:t>1.1 Üldine</w:t>
      </w:r>
      <w:bookmarkEnd w:id="4"/>
      <w:bookmarkEnd w:id="5"/>
      <w:bookmarkEnd w:id="6"/>
      <w:bookmarkEnd w:id="7"/>
      <w:bookmarkEnd w:id="8"/>
    </w:p>
    <w:p w14:paraId="0D66907C" w14:textId="4F255A4F" w:rsidR="00FA58D6" w:rsidRPr="007E6889" w:rsidRDefault="00BE01F0" w:rsidP="00FA58D6">
      <w:pPr>
        <w:autoSpaceDE w:val="0"/>
        <w:autoSpaceDN w:val="0"/>
        <w:adjustRightInd w:val="0"/>
        <w:spacing w:before="240"/>
        <w:jc w:val="both"/>
        <w:rPr>
          <w:rFonts w:cstheme="minorHAnsi"/>
          <w:color w:val="000000"/>
          <w:lang w:eastAsia="ru-RU"/>
        </w:rPr>
      </w:pPr>
      <w:r w:rsidRPr="007E6889">
        <w:rPr>
          <w:rFonts w:cstheme="minorHAnsi"/>
          <w:color w:val="000000"/>
          <w:lang w:eastAsia="ru-RU"/>
        </w:rPr>
        <w:t>Käesolev</w:t>
      </w:r>
      <w:r w:rsidR="00FA58D6" w:rsidRPr="007E6889">
        <w:rPr>
          <w:rFonts w:cstheme="minorHAnsi"/>
          <w:color w:val="000000"/>
          <w:lang w:eastAsia="ru-RU"/>
        </w:rPr>
        <w:t xml:space="preserve"> </w:t>
      </w:r>
      <w:r w:rsidR="003D6FAC">
        <w:rPr>
          <w:rFonts w:cstheme="minorHAnsi"/>
          <w:color w:val="000000"/>
          <w:lang w:eastAsia="ru-RU"/>
        </w:rPr>
        <w:t>põhi</w:t>
      </w:r>
      <w:r w:rsidR="00FA58D6" w:rsidRPr="007E6889">
        <w:rPr>
          <w:rFonts w:cstheme="minorHAnsi"/>
          <w:color w:val="000000"/>
          <w:lang w:eastAsia="ru-RU"/>
        </w:rPr>
        <w:t xml:space="preserve">projekt on koostatud Infra Projekt OÜ (edaspidi Projekteerija) poolt </w:t>
      </w:r>
      <w:r w:rsidR="0059601C">
        <w:rPr>
          <w:rFonts w:cstheme="minorHAnsi"/>
        </w:rPr>
        <w:t xml:space="preserve">Lääne-Harju Vallavalitsuse </w:t>
      </w:r>
      <w:r w:rsidR="00FA58D6" w:rsidRPr="007E6889">
        <w:rPr>
          <w:rFonts w:cstheme="minorHAnsi"/>
          <w:color w:val="000000"/>
          <w:lang w:eastAsia="ru-RU"/>
        </w:rPr>
        <w:t xml:space="preserve">(edaspidi Tellija) tellimusel. </w:t>
      </w:r>
      <w:r w:rsidRPr="007E6889">
        <w:rPr>
          <w:rFonts w:cstheme="minorHAnsi"/>
          <w:color w:val="000000"/>
          <w:lang w:eastAsia="ru-RU"/>
        </w:rPr>
        <w:t>Projektiga hõlmatud ala</w:t>
      </w:r>
      <w:r w:rsidR="00FA58D6" w:rsidRPr="007E6889">
        <w:rPr>
          <w:rFonts w:cstheme="minorHAnsi"/>
          <w:color w:val="000000"/>
          <w:lang w:eastAsia="ru-RU"/>
        </w:rPr>
        <w:t xml:space="preserve"> asub </w:t>
      </w:r>
      <w:r w:rsidR="000B579D">
        <w:rPr>
          <w:rFonts w:cstheme="minorHAnsi"/>
          <w:color w:val="000000"/>
          <w:lang w:eastAsia="ru-RU"/>
        </w:rPr>
        <w:t>Harju</w:t>
      </w:r>
      <w:r w:rsidR="00FA58D6" w:rsidRPr="007E6889">
        <w:rPr>
          <w:rFonts w:cstheme="minorHAnsi"/>
          <w:color w:val="000000"/>
          <w:lang w:eastAsia="ru-RU"/>
        </w:rPr>
        <w:t xml:space="preserve"> maakonnas, </w:t>
      </w:r>
      <w:r w:rsidR="000B579D">
        <w:rPr>
          <w:rFonts w:cstheme="minorHAnsi"/>
          <w:color w:val="000000"/>
          <w:lang w:eastAsia="ru-RU"/>
        </w:rPr>
        <w:t xml:space="preserve">Lääne-Harju vallas, </w:t>
      </w:r>
      <w:r w:rsidR="0059601C">
        <w:rPr>
          <w:rFonts w:cstheme="minorHAnsi"/>
          <w:color w:val="000000"/>
          <w:lang w:eastAsia="ru-RU"/>
        </w:rPr>
        <w:t>Keelva</w:t>
      </w:r>
      <w:r w:rsidR="000B579D">
        <w:rPr>
          <w:rFonts w:cstheme="minorHAnsi"/>
          <w:color w:val="000000"/>
          <w:lang w:eastAsia="ru-RU"/>
        </w:rPr>
        <w:t xml:space="preserve"> külas</w:t>
      </w:r>
      <w:r w:rsidR="00C6301A">
        <w:rPr>
          <w:rFonts w:cstheme="minorHAnsi"/>
          <w:color w:val="000000"/>
          <w:lang w:eastAsia="ru-RU"/>
        </w:rPr>
        <w:t xml:space="preserve">, </w:t>
      </w:r>
      <w:r w:rsidR="00F1323F">
        <w:rPr>
          <w:rFonts w:cstheme="minorHAnsi"/>
          <w:color w:val="000000"/>
          <w:lang w:eastAsia="ru-RU"/>
        </w:rPr>
        <w:t>riigitee nr 11195 Keila – Keila-Joa tee km 5.44 (vasakul) ja km 5.54 (paremal) Mardika kinnistu juurdepääsutee lähistele mõlemale teeküljele.</w:t>
      </w:r>
    </w:p>
    <w:p w14:paraId="0529E1B9" w14:textId="3712E31C" w:rsidR="005E6976" w:rsidRDefault="005E6976" w:rsidP="005E6976">
      <w:pPr>
        <w:autoSpaceDE w:val="0"/>
        <w:autoSpaceDN w:val="0"/>
        <w:adjustRightInd w:val="0"/>
        <w:spacing w:before="240"/>
        <w:jc w:val="both"/>
      </w:pPr>
      <w:r w:rsidRPr="00F603D1">
        <w:rPr>
          <w:color w:val="000000"/>
          <w:lang w:eastAsia="ru-RU"/>
        </w:rPr>
        <w:t xml:space="preserve">Projekteerija ülesandeks on koostada </w:t>
      </w:r>
      <w:r w:rsidR="00F1323F">
        <w:rPr>
          <w:color w:val="000000"/>
          <w:lang w:eastAsia="ru-RU"/>
        </w:rPr>
        <w:t>bussipeatuste</w:t>
      </w:r>
      <w:r>
        <w:rPr>
          <w:color w:val="000000"/>
          <w:lang w:eastAsia="ru-RU"/>
        </w:rPr>
        <w:t xml:space="preserve"> põhiprojekt</w:t>
      </w:r>
      <w:r w:rsidRPr="00F603D1">
        <w:rPr>
          <w:color w:val="000000"/>
          <w:lang w:eastAsia="ru-RU"/>
        </w:rPr>
        <w:t>.</w:t>
      </w:r>
      <w:r>
        <w:rPr>
          <w:color w:val="000000"/>
          <w:lang w:eastAsia="ru-RU"/>
        </w:rPr>
        <w:t xml:space="preserve"> </w:t>
      </w:r>
      <w:r w:rsidRPr="00F603D1">
        <w:rPr>
          <w:color w:val="000000"/>
          <w:lang w:eastAsia="ru-RU"/>
        </w:rPr>
        <w:t>Projekteerijal tuleb välja töötada tehniliselt optimaal</w:t>
      </w:r>
      <w:r>
        <w:rPr>
          <w:color w:val="000000"/>
          <w:lang w:eastAsia="ru-RU"/>
        </w:rPr>
        <w:t xml:space="preserve">ne </w:t>
      </w:r>
      <w:r w:rsidRPr="00F603D1">
        <w:rPr>
          <w:color w:val="000000"/>
          <w:lang w:eastAsia="ru-RU"/>
        </w:rPr>
        <w:t xml:space="preserve">ning majanduslikult põhjendatud </w:t>
      </w:r>
      <w:r>
        <w:rPr>
          <w:color w:val="000000"/>
          <w:lang w:eastAsia="ru-RU"/>
        </w:rPr>
        <w:t>projektlahendus</w:t>
      </w:r>
      <w:r w:rsidRPr="00F603D1">
        <w:rPr>
          <w:color w:val="000000"/>
          <w:lang w:eastAsia="ru-RU"/>
        </w:rPr>
        <w:t>.</w:t>
      </w:r>
    </w:p>
    <w:p w14:paraId="4A01E776" w14:textId="3534FABA" w:rsidR="00FA58D6" w:rsidRPr="007E6889" w:rsidRDefault="00FA58D6" w:rsidP="00FA58D6">
      <w:pPr>
        <w:autoSpaceDE w:val="0"/>
        <w:autoSpaceDN w:val="0"/>
        <w:adjustRightInd w:val="0"/>
        <w:spacing w:before="240"/>
        <w:jc w:val="both"/>
        <w:rPr>
          <w:rFonts w:cstheme="minorHAnsi"/>
        </w:rPr>
      </w:pPr>
      <w:r w:rsidRPr="007E6889">
        <w:rPr>
          <w:rFonts w:cstheme="minorHAnsi"/>
        </w:rPr>
        <w:t>Töö käigus lahendati üldjoontes piirkonna geomeetria ja pakuti välja võimalik lahendus piirkonna  muutmisele vastavalt lähteandmetele ja nõuetele.</w:t>
      </w:r>
    </w:p>
    <w:p w14:paraId="461972BB" w14:textId="77777777" w:rsidR="00FA58D6" w:rsidRPr="007E6889" w:rsidRDefault="00FA58D6" w:rsidP="00FA58D6">
      <w:pPr>
        <w:pStyle w:val="Heading2"/>
        <w:rPr>
          <w:rFonts w:asciiTheme="minorHAnsi" w:hAnsiTheme="minorHAnsi" w:cstheme="minorHAnsi"/>
          <w:i/>
          <w:szCs w:val="24"/>
        </w:rPr>
      </w:pPr>
      <w:bookmarkStart w:id="9" w:name="_Toc521394549"/>
      <w:bookmarkStart w:id="10" w:name="_Toc521395316"/>
      <w:bookmarkStart w:id="11" w:name="_Toc2416061"/>
      <w:bookmarkStart w:id="12" w:name="_Toc89702760"/>
      <w:bookmarkStart w:id="13" w:name="_Toc233357414"/>
      <w:r w:rsidRPr="007E6889">
        <w:rPr>
          <w:rFonts w:asciiTheme="minorHAnsi" w:hAnsiTheme="minorHAnsi" w:cstheme="minorHAnsi"/>
          <w:szCs w:val="24"/>
        </w:rPr>
        <w:t>1.2 Lähtematerjalid</w:t>
      </w:r>
      <w:bookmarkEnd w:id="9"/>
      <w:bookmarkEnd w:id="10"/>
      <w:bookmarkEnd w:id="11"/>
      <w:bookmarkEnd w:id="12"/>
      <w:bookmarkEnd w:id="13"/>
    </w:p>
    <w:p w14:paraId="59535A1B" w14:textId="77777777" w:rsidR="00FA58D6" w:rsidRPr="007E6889" w:rsidRDefault="00FA58D6" w:rsidP="00FA58D6">
      <w:pPr>
        <w:pStyle w:val="BodyText"/>
        <w:spacing w:before="240"/>
        <w:outlineLvl w:val="2"/>
        <w:rPr>
          <w:rFonts w:asciiTheme="minorHAnsi" w:hAnsiTheme="minorHAnsi" w:cstheme="minorHAnsi"/>
          <w:b/>
          <w:bCs/>
          <w:color w:val="1F1F1F"/>
        </w:rPr>
      </w:pPr>
      <w:bookmarkStart w:id="14" w:name="_Toc2416062"/>
      <w:bookmarkStart w:id="15" w:name="_Toc58865574"/>
      <w:bookmarkStart w:id="16" w:name="_Toc233357415"/>
      <w:bookmarkStart w:id="17" w:name="_Toc521394551"/>
      <w:bookmarkStart w:id="18" w:name="_Toc521395318"/>
      <w:bookmarkStart w:id="19" w:name="_Toc2416063"/>
      <w:bookmarkStart w:id="20" w:name="_Toc58865575"/>
      <w:r w:rsidRPr="007E6889">
        <w:rPr>
          <w:rFonts w:asciiTheme="minorHAnsi" w:hAnsiTheme="minorHAnsi" w:cstheme="minorHAnsi"/>
          <w:b/>
          <w:bCs/>
        </w:rPr>
        <w:t xml:space="preserve">1.2.1 </w:t>
      </w:r>
      <w:r w:rsidRPr="007E6889">
        <w:rPr>
          <w:rFonts w:asciiTheme="minorHAnsi" w:hAnsiTheme="minorHAnsi" w:cstheme="minorHAnsi"/>
          <w:b/>
          <w:bCs/>
          <w:color w:val="1F1F1F"/>
        </w:rPr>
        <w:t>Kasutatud õigusaktide, standardite ja juhendite loetelu</w:t>
      </w:r>
      <w:bookmarkEnd w:id="14"/>
      <w:bookmarkEnd w:id="15"/>
      <w:bookmarkEnd w:id="16"/>
    </w:p>
    <w:p w14:paraId="6DB4A668" w14:textId="77777777" w:rsidR="00FA58D6" w:rsidRPr="007E6889" w:rsidRDefault="00FA58D6" w:rsidP="00493D4F">
      <w:pPr>
        <w:pStyle w:val="BodyText"/>
        <w:spacing w:before="240"/>
        <w:rPr>
          <w:rFonts w:asciiTheme="minorHAnsi" w:hAnsiTheme="minorHAnsi" w:cstheme="minorHAnsi"/>
          <w:bCs/>
        </w:rPr>
      </w:pPr>
      <w:r w:rsidRPr="007E6889">
        <w:rPr>
          <w:rFonts w:asciiTheme="minorHAnsi" w:hAnsiTheme="minorHAnsi" w:cstheme="minorHAnsi"/>
          <w:bCs/>
        </w:rPr>
        <w:t>Käesoleva projekti koostamisel on arvestatud dokumente:</w:t>
      </w:r>
    </w:p>
    <w:p w14:paraId="4750E26D" w14:textId="77777777" w:rsidR="005E6976" w:rsidRPr="005E6976" w:rsidRDefault="005E6976" w:rsidP="005E6976">
      <w:pPr>
        <w:pStyle w:val="ListParagraph"/>
        <w:numPr>
          <w:ilvl w:val="0"/>
          <w:numId w:val="2"/>
        </w:numPr>
        <w:jc w:val="both"/>
        <w:rPr>
          <w:rFonts w:asciiTheme="minorHAnsi" w:hAnsiTheme="minorHAnsi" w:cstheme="minorHAnsi"/>
          <w:sz w:val="24"/>
          <w:szCs w:val="24"/>
        </w:rPr>
      </w:pPr>
      <w:r w:rsidRPr="005E6976">
        <w:rPr>
          <w:rFonts w:asciiTheme="minorHAnsi" w:hAnsiTheme="minorHAnsi" w:cstheme="minorHAnsi"/>
          <w:sz w:val="24"/>
          <w:szCs w:val="24"/>
        </w:rPr>
        <w:t>Ehitusseadustik (RT I 05.03.2015)</w:t>
      </w:r>
    </w:p>
    <w:p w14:paraId="050B4DC9" w14:textId="77777777" w:rsidR="005E6976" w:rsidRPr="005E6976" w:rsidRDefault="005E6976" w:rsidP="005E6976">
      <w:pPr>
        <w:pStyle w:val="ListParagraph"/>
        <w:numPr>
          <w:ilvl w:val="0"/>
          <w:numId w:val="2"/>
        </w:numPr>
        <w:spacing w:after="0"/>
        <w:jc w:val="both"/>
        <w:rPr>
          <w:rFonts w:asciiTheme="minorHAnsi" w:hAnsiTheme="minorHAnsi" w:cstheme="minorHAnsi"/>
          <w:sz w:val="24"/>
          <w:szCs w:val="24"/>
        </w:rPr>
      </w:pPr>
      <w:r w:rsidRPr="005E6976">
        <w:rPr>
          <w:rFonts w:asciiTheme="minorHAnsi" w:hAnsiTheme="minorHAnsi" w:cstheme="minorHAnsi"/>
          <w:sz w:val="24"/>
          <w:szCs w:val="24"/>
        </w:rPr>
        <w:t>Ehitusseadustiku ja planeerimisseaduse rakendamise seadus (RT I 23.03.2015, 3)</w:t>
      </w:r>
    </w:p>
    <w:p w14:paraId="475F568C" w14:textId="77777777" w:rsidR="005E6976" w:rsidRPr="005E6976" w:rsidRDefault="005E6976" w:rsidP="005E6976">
      <w:pPr>
        <w:pStyle w:val="ListParagraph"/>
        <w:numPr>
          <w:ilvl w:val="0"/>
          <w:numId w:val="2"/>
        </w:numPr>
        <w:spacing w:after="0"/>
        <w:jc w:val="both"/>
        <w:rPr>
          <w:rFonts w:asciiTheme="minorHAnsi" w:hAnsiTheme="minorHAnsi" w:cstheme="minorHAnsi"/>
          <w:sz w:val="24"/>
          <w:szCs w:val="24"/>
        </w:rPr>
      </w:pPr>
      <w:r w:rsidRPr="005E6976">
        <w:rPr>
          <w:rFonts w:asciiTheme="minorHAnsi" w:hAnsiTheme="minorHAnsi" w:cstheme="minorHAnsi"/>
          <w:sz w:val="24"/>
          <w:szCs w:val="24"/>
          <w:lang w:eastAsia="ar-SA"/>
        </w:rPr>
        <w:t xml:space="preserve">Tee ehitusprojektile esitatavad nõuded </w:t>
      </w:r>
      <w:r w:rsidRPr="005E6976">
        <w:rPr>
          <w:rFonts w:asciiTheme="minorHAnsi" w:hAnsiTheme="minorHAnsi" w:cstheme="minorHAnsi"/>
          <w:bCs/>
          <w:sz w:val="24"/>
          <w:szCs w:val="24"/>
        </w:rPr>
        <w:t>(MTM 09.01.2020.a. määrus nr 2)</w:t>
      </w:r>
    </w:p>
    <w:p w14:paraId="2F881E8A" w14:textId="77777777" w:rsidR="005E6976" w:rsidRPr="005E6976" w:rsidRDefault="005E6976" w:rsidP="005E6976">
      <w:pPr>
        <w:pStyle w:val="BodyText"/>
        <w:numPr>
          <w:ilvl w:val="0"/>
          <w:numId w:val="2"/>
        </w:numPr>
        <w:spacing w:line="276" w:lineRule="auto"/>
        <w:rPr>
          <w:rFonts w:asciiTheme="minorHAnsi" w:hAnsiTheme="minorHAnsi" w:cstheme="minorHAnsi"/>
          <w:bCs/>
        </w:rPr>
      </w:pPr>
      <w:r w:rsidRPr="005E6976">
        <w:rPr>
          <w:rFonts w:asciiTheme="minorHAnsi" w:hAnsiTheme="minorHAnsi" w:cstheme="minorHAnsi"/>
          <w:bCs/>
        </w:rPr>
        <w:t>Tee ehitamise kvaliteedi nõuded (MTM 03.08.2015.a. määrus nr 101)</w:t>
      </w:r>
    </w:p>
    <w:p w14:paraId="14085A45" w14:textId="77777777" w:rsidR="005E6976" w:rsidRPr="005E6976" w:rsidRDefault="005E6976" w:rsidP="005E6976">
      <w:pPr>
        <w:pStyle w:val="ListParagraph"/>
        <w:numPr>
          <w:ilvl w:val="0"/>
          <w:numId w:val="2"/>
        </w:numPr>
        <w:jc w:val="both"/>
        <w:rPr>
          <w:rFonts w:asciiTheme="minorHAnsi" w:hAnsiTheme="minorHAnsi" w:cstheme="minorHAnsi"/>
          <w:sz w:val="24"/>
          <w:szCs w:val="24"/>
        </w:rPr>
      </w:pPr>
      <w:r w:rsidRPr="005E6976">
        <w:rPr>
          <w:rFonts w:asciiTheme="minorHAnsi" w:hAnsiTheme="minorHAnsi" w:cstheme="minorHAnsi"/>
          <w:sz w:val="24"/>
          <w:szCs w:val="24"/>
        </w:rPr>
        <w:t>Tee seisundinõuded (MTM 14.07.2015.a. määrus nr 92)</w:t>
      </w:r>
    </w:p>
    <w:p w14:paraId="1F7BBD25" w14:textId="77777777" w:rsidR="005E6976" w:rsidRPr="005E6976" w:rsidRDefault="005E6976" w:rsidP="005E6976">
      <w:pPr>
        <w:pStyle w:val="ListParagraph"/>
        <w:numPr>
          <w:ilvl w:val="0"/>
          <w:numId w:val="2"/>
        </w:numPr>
        <w:autoSpaceDE w:val="0"/>
        <w:autoSpaceDN w:val="0"/>
        <w:adjustRightInd w:val="0"/>
        <w:spacing w:after="0"/>
        <w:jc w:val="both"/>
        <w:rPr>
          <w:rFonts w:asciiTheme="minorHAnsi" w:hAnsiTheme="minorHAnsi" w:cstheme="minorHAnsi"/>
          <w:color w:val="000000"/>
          <w:sz w:val="24"/>
          <w:szCs w:val="24"/>
        </w:rPr>
      </w:pPr>
      <w:r w:rsidRPr="005E6976">
        <w:rPr>
          <w:rFonts w:asciiTheme="minorHAnsi" w:hAnsiTheme="minorHAnsi" w:cstheme="minorHAnsi"/>
          <w:color w:val="000000"/>
          <w:sz w:val="24"/>
          <w:szCs w:val="24"/>
        </w:rPr>
        <w:t>Tee-ehitusmaterjalidele- ja toodetele esitatavad nõuded ja nende vastavuse tõendamise kord (</w:t>
      </w:r>
      <w:r w:rsidRPr="005E6976">
        <w:rPr>
          <w:rFonts w:asciiTheme="minorHAnsi" w:hAnsiTheme="minorHAnsi" w:cstheme="minorHAnsi"/>
          <w:bCs/>
          <w:sz w:val="24"/>
          <w:szCs w:val="24"/>
        </w:rPr>
        <w:t>MTM 22.09.2014.a. määrus nr 74)</w:t>
      </w:r>
    </w:p>
    <w:p w14:paraId="6913F122" w14:textId="77777777" w:rsidR="005E6976" w:rsidRPr="005E6976" w:rsidRDefault="005E6976" w:rsidP="005E6976">
      <w:pPr>
        <w:pStyle w:val="ListParagraph"/>
        <w:numPr>
          <w:ilvl w:val="0"/>
          <w:numId w:val="2"/>
        </w:numPr>
        <w:autoSpaceDE w:val="0"/>
        <w:autoSpaceDN w:val="0"/>
        <w:adjustRightInd w:val="0"/>
        <w:spacing w:after="0"/>
        <w:jc w:val="both"/>
        <w:rPr>
          <w:rFonts w:asciiTheme="minorHAnsi" w:hAnsiTheme="minorHAnsi" w:cstheme="minorHAnsi"/>
          <w:color w:val="000000"/>
          <w:sz w:val="24"/>
          <w:szCs w:val="24"/>
        </w:rPr>
      </w:pPr>
      <w:r w:rsidRPr="005E6976">
        <w:rPr>
          <w:rFonts w:asciiTheme="minorHAnsi" w:hAnsiTheme="minorHAnsi" w:cstheme="minorHAnsi"/>
          <w:bCs/>
          <w:sz w:val="24"/>
          <w:szCs w:val="24"/>
        </w:rPr>
        <w:t xml:space="preserve">Nõuded ehitusprojektile </w:t>
      </w:r>
      <w:r w:rsidRPr="005E6976">
        <w:rPr>
          <w:rFonts w:asciiTheme="minorHAnsi" w:hAnsiTheme="minorHAnsi" w:cstheme="minorHAnsi"/>
          <w:color w:val="000000"/>
          <w:sz w:val="24"/>
          <w:szCs w:val="24"/>
        </w:rPr>
        <w:t>(</w:t>
      </w:r>
      <w:r w:rsidRPr="005E6976">
        <w:rPr>
          <w:rFonts w:asciiTheme="minorHAnsi" w:hAnsiTheme="minorHAnsi" w:cstheme="minorHAnsi"/>
          <w:bCs/>
          <w:sz w:val="24"/>
          <w:szCs w:val="24"/>
        </w:rPr>
        <w:t>MTM 17.07.2015.a. määrus nr 97)</w:t>
      </w:r>
    </w:p>
    <w:p w14:paraId="160BACF1" w14:textId="77777777" w:rsidR="005E6976" w:rsidRDefault="005E6976" w:rsidP="005E6976">
      <w:pPr>
        <w:pStyle w:val="ListParagraph"/>
        <w:numPr>
          <w:ilvl w:val="0"/>
          <w:numId w:val="2"/>
        </w:numPr>
        <w:jc w:val="both"/>
        <w:rPr>
          <w:rFonts w:asciiTheme="minorHAnsi" w:hAnsiTheme="minorHAnsi" w:cstheme="minorHAnsi"/>
          <w:sz w:val="24"/>
          <w:szCs w:val="24"/>
        </w:rPr>
      </w:pPr>
      <w:r w:rsidRPr="005E6976">
        <w:rPr>
          <w:rFonts w:asciiTheme="minorHAnsi" w:hAnsiTheme="minorHAnsi" w:cstheme="minorHAnsi"/>
          <w:sz w:val="24"/>
          <w:szCs w:val="24"/>
        </w:rPr>
        <w:t>Tööohutus ehitusplatsil (Tööinspektsioon, 2022.a)</w:t>
      </w:r>
    </w:p>
    <w:p w14:paraId="7DBCBDD5" w14:textId="77777777" w:rsidR="00826B7D" w:rsidRPr="00826B7D" w:rsidRDefault="00826B7D" w:rsidP="00826B7D">
      <w:pPr>
        <w:pStyle w:val="ListParagraph"/>
        <w:numPr>
          <w:ilvl w:val="0"/>
          <w:numId w:val="2"/>
        </w:numPr>
        <w:jc w:val="both"/>
        <w:rPr>
          <w:rFonts w:asciiTheme="minorHAnsi" w:hAnsiTheme="minorHAnsi" w:cstheme="minorHAnsi"/>
          <w:sz w:val="24"/>
          <w:szCs w:val="24"/>
        </w:rPr>
      </w:pPr>
      <w:r w:rsidRPr="00826B7D">
        <w:rPr>
          <w:rFonts w:asciiTheme="minorHAnsi" w:hAnsiTheme="minorHAnsi" w:cstheme="minorHAnsi"/>
          <w:sz w:val="24"/>
          <w:szCs w:val="24"/>
        </w:rPr>
        <w:t xml:space="preserve">Riigiteede liikluskorralduse juhend. Nõuded liikluse korraldamisele, liikluskorraldusvahenditele ja nende kasutamisele </w:t>
      </w:r>
      <w:r w:rsidRPr="00826B7D">
        <w:rPr>
          <w:rFonts w:asciiTheme="minorHAnsi" w:hAnsiTheme="minorHAnsi" w:cstheme="minorHAnsi"/>
          <w:color w:val="000000"/>
          <w:sz w:val="24"/>
          <w:szCs w:val="24"/>
        </w:rPr>
        <w:t xml:space="preserve">(Transpordiamet </w:t>
      </w:r>
      <w:r w:rsidRPr="00826B7D">
        <w:rPr>
          <w:rFonts w:asciiTheme="minorHAnsi" w:hAnsiTheme="minorHAnsi" w:cstheme="minorHAnsi"/>
          <w:sz w:val="24"/>
          <w:szCs w:val="24"/>
        </w:rPr>
        <w:t>19.01.2023 nr 1.1-7/23/9</w:t>
      </w:r>
      <w:r w:rsidRPr="00826B7D">
        <w:rPr>
          <w:rFonts w:asciiTheme="minorHAnsi" w:hAnsiTheme="minorHAnsi" w:cstheme="minorHAnsi"/>
          <w:color w:val="000000"/>
          <w:sz w:val="24"/>
          <w:szCs w:val="24"/>
        </w:rPr>
        <w:t>)</w:t>
      </w:r>
    </w:p>
    <w:p w14:paraId="462BCE3A" w14:textId="77777777" w:rsidR="005E6976" w:rsidRPr="005E6976" w:rsidRDefault="005E6976" w:rsidP="005E6976">
      <w:pPr>
        <w:pStyle w:val="ListParagraph"/>
        <w:numPr>
          <w:ilvl w:val="0"/>
          <w:numId w:val="2"/>
        </w:numPr>
        <w:spacing w:before="100" w:beforeAutospacing="1" w:after="100" w:afterAutospacing="1"/>
        <w:jc w:val="both"/>
        <w:rPr>
          <w:rFonts w:asciiTheme="minorHAnsi" w:hAnsiTheme="minorHAnsi" w:cstheme="minorHAnsi"/>
          <w:color w:val="000000"/>
          <w:sz w:val="24"/>
          <w:szCs w:val="24"/>
        </w:rPr>
      </w:pPr>
      <w:hyperlink r:id="rId8" w:tgtFrame="_blank" w:history="1">
        <w:r w:rsidRPr="005E6976">
          <w:rPr>
            <w:rFonts w:asciiTheme="minorHAnsi" w:hAnsiTheme="minorHAnsi" w:cstheme="minorHAnsi"/>
            <w:color w:val="000000"/>
            <w:sz w:val="24"/>
            <w:szCs w:val="24"/>
          </w:rPr>
          <w:t>Killustikust katendikihtide ehitamise juhis</w:t>
        </w:r>
      </w:hyperlink>
      <w:r w:rsidRPr="005E6976">
        <w:rPr>
          <w:rFonts w:asciiTheme="minorHAnsi" w:hAnsiTheme="minorHAnsi" w:cstheme="minorHAnsi"/>
          <w:color w:val="000000"/>
          <w:sz w:val="24"/>
          <w:szCs w:val="24"/>
        </w:rPr>
        <w:t xml:space="preserve"> (Transpordiamet </w:t>
      </w:r>
      <w:r w:rsidRPr="005E6976">
        <w:rPr>
          <w:rFonts w:asciiTheme="minorHAnsi" w:hAnsiTheme="minorHAnsi" w:cstheme="minorHAnsi"/>
          <w:sz w:val="24"/>
          <w:szCs w:val="24"/>
        </w:rPr>
        <w:t>26.01.2022 nr 1.1-7/22/43</w:t>
      </w:r>
      <w:r w:rsidRPr="005E6976">
        <w:rPr>
          <w:rFonts w:asciiTheme="minorHAnsi" w:hAnsiTheme="minorHAnsi" w:cstheme="minorHAnsi"/>
          <w:color w:val="000000"/>
          <w:sz w:val="24"/>
          <w:szCs w:val="24"/>
        </w:rPr>
        <w:t>)</w:t>
      </w:r>
    </w:p>
    <w:p w14:paraId="438138C5" w14:textId="77777777" w:rsidR="005E6976" w:rsidRPr="005E6976" w:rsidRDefault="005E6976" w:rsidP="005E6976">
      <w:pPr>
        <w:pStyle w:val="ListParagraph"/>
        <w:numPr>
          <w:ilvl w:val="0"/>
          <w:numId w:val="2"/>
        </w:numPr>
        <w:spacing w:before="100" w:beforeAutospacing="1" w:after="100" w:afterAutospacing="1"/>
        <w:jc w:val="both"/>
        <w:rPr>
          <w:rFonts w:asciiTheme="minorHAnsi" w:hAnsiTheme="minorHAnsi" w:cstheme="minorHAnsi"/>
          <w:color w:val="000000"/>
          <w:sz w:val="24"/>
          <w:szCs w:val="24"/>
        </w:rPr>
      </w:pPr>
      <w:r w:rsidRPr="005E6976">
        <w:rPr>
          <w:rFonts w:asciiTheme="minorHAnsi" w:hAnsiTheme="minorHAnsi" w:cstheme="minorHAnsi"/>
          <w:sz w:val="24"/>
          <w:szCs w:val="24"/>
        </w:rPr>
        <w:t xml:space="preserve">Nõuded tehnovõrkude ja -rajatiste teemaale kavandamisel </w:t>
      </w:r>
      <w:r w:rsidRPr="005E6976">
        <w:rPr>
          <w:rFonts w:asciiTheme="minorHAnsi" w:eastAsia="CIDFont+F2" w:hAnsiTheme="minorHAnsi" w:cstheme="minorHAnsi"/>
          <w:sz w:val="24"/>
          <w:szCs w:val="24"/>
          <w:lang w:eastAsia="ru-RU"/>
        </w:rPr>
        <w:t>(</w:t>
      </w:r>
      <w:r w:rsidRPr="005E6976">
        <w:rPr>
          <w:rFonts w:asciiTheme="minorHAnsi" w:hAnsiTheme="minorHAnsi" w:cstheme="minorHAnsi"/>
          <w:color w:val="000000"/>
          <w:sz w:val="24"/>
          <w:szCs w:val="24"/>
        </w:rPr>
        <w:t>MA 2018-015</w:t>
      </w:r>
      <w:r w:rsidRPr="005E6976">
        <w:rPr>
          <w:rFonts w:asciiTheme="minorHAnsi" w:eastAsia="CIDFont+F2" w:hAnsiTheme="minorHAnsi" w:cstheme="minorHAnsi"/>
          <w:sz w:val="24"/>
          <w:szCs w:val="24"/>
          <w:lang w:eastAsia="ru-RU"/>
        </w:rPr>
        <w:t>)</w:t>
      </w:r>
    </w:p>
    <w:p w14:paraId="4F6BA8DE" w14:textId="77777777" w:rsidR="005E6976" w:rsidRPr="005E6976" w:rsidRDefault="005E6976" w:rsidP="005E6976">
      <w:pPr>
        <w:pStyle w:val="ListParagraph"/>
        <w:numPr>
          <w:ilvl w:val="0"/>
          <w:numId w:val="2"/>
        </w:numPr>
        <w:spacing w:before="100" w:beforeAutospacing="1" w:after="100" w:afterAutospacing="1"/>
        <w:jc w:val="both"/>
        <w:rPr>
          <w:rFonts w:asciiTheme="minorHAnsi" w:hAnsiTheme="minorHAnsi" w:cstheme="minorHAnsi"/>
          <w:color w:val="000000"/>
          <w:sz w:val="24"/>
          <w:szCs w:val="24"/>
        </w:rPr>
      </w:pPr>
      <w:r w:rsidRPr="005E6976">
        <w:rPr>
          <w:rFonts w:asciiTheme="minorHAnsi" w:hAnsiTheme="minorHAnsi" w:cstheme="minorHAnsi"/>
          <w:color w:val="000000"/>
          <w:sz w:val="24"/>
          <w:szCs w:val="24"/>
        </w:rPr>
        <w:t>Muldkeha ja dreenkihi projekteerimise, ehitamise ja remondi juhis (Maanteeameti peadirektori 05.01.2016.a käskkiri nr 0001)</w:t>
      </w:r>
    </w:p>
    <w:p w14:paraId="050B16BF" w14:textId="77777777" w:rsidR="005E6976" w:rsidRPr="005E6976" w:rsidRDefault="005E6976" w:rsidP="005E6976">
      <w:pPr>
        <w:pStyle w:val="ListParagraph"/>
        <w:numPr>
          <w:ilvl w:val="0"/>
          <w:numId w:val="2"/>
        </w:numPr>
        <w:autoSpaceDE w:val="0"/>
        <w:autoSpaceDN w:val="0"/>
        <w:adjustRightInd w:val="0"/>
        <w:spacing w:after="0"/>
        <w:jc w:val="both"/>
        <w:rPr>
          <w:rFonts w:asciiTheme="minorHAnsi" w:hAnsiTheme="minorHAnsi" w:cstheme="minorHAnsi"/>
          <w:color w:val="000000"/>
          <w:sz w:val="24"/>
          <w:szCs w:val="24"/>
        </w:rPr>
      </w:pPr>
      <w:hyperlink r:id="rId9" w:tgtFrame="_blank" w:history="1">
        <w:r w:rsidRPr="005E6976">
          <w:rPr>
            <w:rFonts w:asciiTheme="minorHAnsi" w:hAnsiTheme="minorHAnsi" w:cstheme="minorHAnsi"/>
            <w:color w:val="000000"/>
            <w:sz w:val="24"/>
            <w:szCs w:val="24"/>
          </w:rPr>
          <w:t>Teealade kuivenduse projekteerimise juhend</w:t>
        </w:r>
      </w:hyperlink>
      <w:r w:rsidRPr="005E6976">
        <w:rPr>
          <w:rFonts w:asciiTheme="minorHAnsi" w:hAnsiTheme="minorHAnsi" w:cstheme="minorHAnsi"/>
          <w:sz w:val="24"/>
          <w:szCs w:val="24"/>
        </w:rPr>
        <w:t>, 25.02.2002. a</w:t>
      </w:r>
    </w:p>
    <w:p w14:paraId="292F8CE4" w14:textId="77777777" w:rsidR="005E6976" w:rsidRDefault="005E6976" w:rsidP="005E6976">
      <w:pPr>
        <w:pStyle w:val="ListParagraph"/>
        <w:numPr>
          <w:ilvl w:val="0"/>
          <w:numId w:val="2"/>
        </w:numPr>
        <w:autoSpaceDE w:val="0"/>
        <w:autoSpaceDN w:val="0"/>
        <w:adjustRightInd w:val="0"/>
        <w:spacing w:after="0"/>
        <w:jc w:val="both"/>
        <w:rPr>
          <w:rFonts w:asciiTheme="minorHAnsi" w:hAnsiTheme="minorHAnsi" w:cstheme="minorHAnsi"/>
          <w:color w:val="000000"/>
          <w:sz w:val="24"/>
          <w:szCs w:val="24"/>
        </w:rPr>
      </w:pPr>
      <w:r w:rsidRPr="005E6976">
        <w:rPr>
          <w:rFonts w:asciiTheme="minorHAnsi" w:hAnsiTheme="minorHAnsi" w:cstheme="minorHAnsi"/>
          <w:sz w:val="24"/>
          <w:szCs w:val="24"/>
        </w:rPr>
        <w:t xml:space="preserve">Teetööde tehniline kirjeldus </w:t>
      </w:r>
      <w:r w:rsidRPr="005E6976">
        <w:rPr>
          <w:rFonts w:asciiTheme="minorHAnsi" w:hAnsiTheme="minorHAnsi" w:cstheme="minorHAnsi"/>
          <w:color w:val="000000"/>
          <w:sz w:val="24"/>
          <w:szCs w:val="24"/>
        </w:rPr>
        <w:t>(Maanteeameti peadirektori 18.02.2019.a käskkiri nr 1-2/19/096)</w:t>
      </w:r>
    </w:p>
    <w:p w14:paraId="26CB1988" w14:textId="77777777" w:rsidR="002C4719" w:rsidRPr="005A5E2C" w:rsidRDefault="002C4719" w:rsidP="002C4719">
      <w:pPr>
        <w:pStyle w:val="ListParagraph"/>
        <w:numPr>
          <w:ilvl w:val="0"/>
          <w:numId w:val="2"/>
        </w:numPr>
        <w:autoSpaceDE w:val="0"/>
        <w:autoSpaceDN w:val="0"/>
        <w:adjustRightInd w:val="0"/>
        <w:spacing w:after="0"/>
        <w:jc w:val="both"/>
        <w:rPr>
          <w:rFonts w:asciiTheme="minorHAnsi" w:hAnsiTheme="minorHAnsi" w:cstheme="minorHAnsi"/>
          <w:color w:val="000000"/>
          <w:sz w:val="24"/>
          <w:szCs w:val="24"/>
        </w:rPr>
      </w:pPr>
      <w:r w:rsidRPr="005A5E2C">
        <w:rPr>
          <w:rFonts w:cs="Calibri"/>
          <w:sz w:val="24"/>
          <w:szCs w:val="24"/>
          <w:lang w:val="sv-SE"/>
        </w:rPr>
        <w:t>Teede projekteerimise juhend (TRAM 22.01.2025 määrus nr 1.1-1/25/9)</w:t>
      </w:r>
    </w:p>
    <w:p w14:paraId="203CD654" w14:textId="77777777" w:rsidR="005E6976" w:rsidRPr="005E6976" w:rsidRDefault="005E6976" w:rsidP="005E6976">
      <w:pPr>
        <w:pStyle w:val="ListParagraph"/>
        <w:numPr>
          <w:ilvl w:val="0"/>
          <w:numId w:val="2"/>
        </w:numPr>
        <w:autoSpaceDE w:val="0"/>
        <w:autoSpaceDN w:val="0"/>
        <w:adjustRightInd w:val="0"/>
        <w:spacing w:after="0"/>
        <w:rPr>
          <w:rFonts w:asciiTheme="minorHAnsi" w:hAnsiTheme="minorHAnsi" w:cstheme="minorHAnsi"/>
          <w:color w:val="000000"/>
          <w:sz w:val="24"/>
          <w:szCs w:val="24"/>
        </w:rPr>
      </w:pPr>
      <w:r w:rsidRPr="005E6976">
        <w:rPr>
          <w:rFonts w:asciiTheme="minorHAnsi" w:hAnsiTheme="minorHAnsi" w:cstheme="minorHAnsi"/>
          <w:sz w:val="24"/>
          <w:szCs w:val="24"/>
        </w:rPr>
        <w:lastRenderedPageBreak/>
        <w:t xml:space="preserve">Tee projekteerimise normid </w:t>
      </w:r>
      <w:r w:rsidRPr="005E6976">
        <w:rPr>
          <w:rFonts w:asciiTheme="minorHAnsi" w:hAnsiTheme="minorHAnsi" w:cstheme="minorHAnsi"/>
          <w:bCs/>
          <w:sz w:val="24"/>
          <w:szCs w:val="24"/>
        </w:rPr>
        <w:t>(KLiM 17.11.2023.a määrus nr 71)</w:t>
      </w:r>
    </w:p>
    <w:p w14:paraId="1C1F1D3A" w14:textId="77777777" w:rsidR="005E6976" w:rsidRDefault="005E6976" w:rsidP="005E6976">
      <w:pPr>
        <w:pStyle w:val="BodyText"/>
        <w:numPr>
          <w:ilvl w:val="0"/>
          <w:numId w:val="2"/>
        </w:numPr>
        <w:rPr>
          <w:rFonts w:asciiTheme="minorHAnsi" w:hAnsiTheme="minorHAnsi" w:cstheme="minorHAnsi"/>
          <w:bCs/>
        </w:rPr>
      </w:pPr>
      <w:r w:rsidRPr="005E6976">
        <w:rPr>
          <w:rFonts w:asciiTheme="minorHAnsi" w:hAnsiTheme="minorHAnsi" w:cstheme="minorHAnsi"/>
          <w:bCs/>
        </w:rPr>
        <w:t>EVS 613:2023 Liiklusmärgid ja nende kasutamine</w:t>
      </w:r>
    </w:p>
    <w:p w14:paraId="5C82BB1A" w14:textId="77777777" w:rsidR="002C4719" w:rsidRPr="007E6889" w:rsidRDefault="002C4719" w:rsidP="002C4719">
      <w:pPr>
        <w:pStyle w:val="BodyText"/>
        <w:numPr>
          <w:ilvl w:val="0"/>
          <w:numId w:val="2"/>
        </w:numPr>
        <w:rPr>
          <w:rFonts w:asciiTheme="minorHAnsi" w:hAnsiTheme="minorHAnsi" w:cstheme="minorHAnsi"/>
          <w:bCs/>
        </w:rPr>
      </w:pPr>
      <w:r w:rsidRPr="007E6889">
        <w:rPr>
          <w:rFonts w:asciiTheme="minorHAnsi" w:hAnsiTheme="minorHAnsi" w:cstheme="minorHAnsi"/>
        </w:rPr>
        <w:t>EVS 614:2022 Teemärgised ja nende kasutamine</w:t>
      </w:r>
    </w:p>
    <w:p w14:paraId="50986E62" w14:textId="77777777" w:rsidR="005E6976" w:rsidRDefault="005E6976" w:rsidP="005E6976">
      <w:pPr>
        <w:pStyle w:val="BodyText"/>
        <w:numPr>
          <w:ilvl w:val="0"/>
          <w:numId w:val="2"/>
        </w:numPr>
        <w:rPr>
          <w:rFonts w:asciiTheme="minorHAnsi" w:hAnsiTheme="minorHAnsi" w:cstheme="minorHAnsi"/>
          <w:bCs/>
        </w:rPr>
      </w:pPr>
      <w:r w:rsidRPr="005E6976">
        <w:rPr>
          <w:rFonts w:asciiTheme="minorHAnsi" w:hAnsiTheme="minorHAnsi" w:cstheme="minorHAnsi"/>
          <w:bCs/>
        </w:rPr>
        <w:t>EVS 843:2016 Linnatänavad</w:t>
      </w:r>
    </w:p>
    <w:p w14:paraId="3EAA1B5E" w14:textId="77777777" w:rsidR="002C4719" w:rsidRPr="007E6889" w:rsidRDefault="002C4719" w:rsidP="002C4719">
      <w:pPr>
        <w:pStyle w:val="BodyText"/>
        <w:numPr>
          <w:ilvl w:val="0"/>
          <w:numId w:val="2"/>
        </w:numPr>
        <w:rPr>
          <w:rFonts w:asciiTheme="minorHAnsi" w:hAnsiTheme="minorHAnsi" w:cstheme="minorHAnsi"/>
          <w:bCs/>
        </w:rPr>
      </w:pPr>
      <w:r w:rsidRPr="007E6889">
        <w:rPr>
          <w:rFonts w:asciiTheme="minorHAnsi" w:hAnsiTheme="minorHAnsi" w:cstheme="minorHAnsi"/>
          <w:bCs/>
        </w:rPr>
        <w:t>EVS 901-1:2020 Tee-ehitus. Osa 1: Asfaltsegude ja pindamiskihtide täitematerjalid</w:t>
      </w:r>
    </w:p>
    <w:p w14:paraId="1EE8C1D6" w14:textId="77777777" w:rsidR="002C4719" w:rsidRPr="007E6889" w:rsidRDefault="002C4719" w:rsidP="002C4719">
      <w:pPr>
        <w:pStyle w:val="BodyText"/>
        <w:numPr>
          <w:ilvl w:val="0"/>
          <w:numId w:val="2"/>
        </w:numPr>
        <w:rPr>
          <w:rFonts w:asciiTheme="minorHAnsi" w:hAnsiTheme="minorHAnsi" w:cstheme="minorHAnsi"/>
          <w:bCs/>
        </w:rPr>
      </w:pPr>
      <w:r w:rsidRPr="007E6889">
        <w:rPr>
          <w:rFonts w:asciiTheme="minorHAnsi" w:hAnsiTheme="minorHAnsi" w:cstheme="minorHAnsi"/>
          <w:bCs/>
        </w:rPr>
        <w:t>EVS 901-2:2016 Tee-ehitus, Osa 2: Bituumensideained</w:t>
      </w:r>
    </w:p>
    <w:p w14:paraId="6260FCAA" w14:textId="77777777" w:rsidR="002C4719" w:rsidRPr="007E6889" w:rsidRDefault="002C4719" w:rsidP="002C4719">
      <w:pPr>
        <w:pStyle w:val="BodyText"/>
        <w:numPr>
          <w:ilvl w:val="0"/>
          <w:numId w:val="2"/>
        </w:numPr>
        <w:rPr>
          <w:rFonts w:asciiTheme="minorHAnsi" w:hAnsiTheme="minorHAnsi" w:cstheme="minorHAnsi"/>
          <w:bCs/>
        </w:rPr>
      </w:pPr>
      <w:r w:rsidRPr="007E6889">
        <w:rPr>
          <w:rFonts w:asciiTheme="minorHAnsi" w:hAnsiTheme="minorHAnsi" w:cstheme="minorHAnsi"/>
          <w:bCs/>
        </w:rPr>
        <w:t>EVS 901-3:2021 Tee-ehitus, Osa 3: Asfaltsegud</w:t>
      </w:r>
    </w:p>
    <w:p w14:paraId="438FDF13" w14:textId="77777777" w:rsidR="005E6976" w:rsidRPr="005E6976" w:rsidRDefault="005E6976" w:rsidP="005E6976">
      <w:pPr>
        <w:pStyle w:val="BodyText"/>
        <w:numPr>
          <w:ilvl w:val="0"/>
          <w:numId w:val="2"/>
        </w:numPr>
        <w:rPr>
          <w:rFonts w:asciiTheme="minorHAnsi" w:hAnsiTheme="minorHAnsi" w:cstheme="minorHAnsi"/>
          <w:bCs/>
        </w:rPr>
      </w:pPr>
      <w:r w:rsidRPr="005E6976">
        <w:rPr>
          <w:rFonts w:asciiTheme="minorHAnsi" w:hAnsiTheme="minorHAnsi" w:cstheme="minorHAnsi"/>
          <w:bCs/>
        </w:rPr>
        <w:t>EVS 901-20:2013 Tee-ehitus. Katsemeetodid, Osa 20: Filtratsioonimooduli määramine</w:t>
      </w:r>
    </w:p>
    <w:p w14:paraId="016DA64F" w14:textId="77777777" w:rsidR="005E6976" w:rsidRDefault="005E6976" w:rsidP="005E6976">
      <w:pPr>
        <w:pStyle w:val="BodyText"/>
        <w:numPr>
          <w:ilvl w:val="0"/>
          <w:numId w:val="2"/>
        </w:numPr>
        <w:rPr>
          <w:rFonts w:asciiTheme="minorHAnsi" w:hAnsiTheme="minorHAnsi" w:cstheme="minorHAnsi"/>
          <w:bCs/>
        </w:rPr>
      </w:pPr>
      <w:r w:rsidRPr="005E6976">
        <w:rPr>
          <w:rFonts w:asciiTheme="minorHAnsi" w:hAnsiTheme="minorHAnsi" w:cstheme="minorHAnsi"/>
          <w:bCs/>
        </w:rPr>
        <w:t>EVS 932:2017 Ehitusprojekt</w:t>
      </w:r>
    </w:p>
    <w:p w14:paraId="38ACDFAB" w14:textId="77777777" w:rsidR="00826B7D" w:rsidRDefault="00826B7D" w:rsidP="00826B7D">
      <w:pPr>
        <w:pStyle w:val="ListParagraph"/>
        <w:numPr>
          <w:ilvl w:val="0"/>
          <w:numId w:val="2"/>
        </w:numPr>
        <w:spacing w:after="100" w:afterAutospacing="1"/>
        <w:rPr>
          <w:rFonts w:asciiTheme="minorHAnsi" w:hAnsiTheme="minorHAnsi" w:cstheme="minorHAnsi"/>
          <w:sz w:val="24"/>
          <w:szCs w:val="24"/>
          <w:lang w:val="en-US" w:eastAsia="ru-RU"/>
        </w:rPr>
      </w:pPr>
      <w:r w:rsidRPr="001C3627">
        <w:rPr>
          <w:rFonts w:asciiTheme="minorHAnsi" w:hAnsiTheme="minorHAnsi" w:cstheme="minorHAnsi"/>
          <w:sz w:val="24"/>
          <w:szCs w:val="24"/>
          <w:lang w:val="en-US" w:eastAsia="ru-RU"/>
        </w:rPr>
        <w:t>EVS-EN 1340</w:t>
      </w:r>
      <w:r>
        <w:rPr>
          <w:rFonts w:asciiTheme="minorHAnsi" w:hAnsiTheme="minorHAnsi" w:cstheme="minorHAnsi"/>
          <w:sz w:val="24"/>
          <w:szCs w:val="24"/>
          <w:lang w:val="en-US" w:eastAsia="ru-RU"/>
        </w:rPr>
        <w:t>:2003+AC:2006/AC:2014</w:t>
      </w:r>
      <w:r w:rsidRPr="001C3627">
        <w:rPr>
          <w:rFonts w:asciiTheme="minorHAnsi" w:hAnsiTheme="minorHAnsi" w:cstheme="minorHAnsi"/>
          <w:sz w:val="24"/>
          <w:szCs w:val="24"/>
          <w:lang w:val="en-US" w:eastAsia="ru-RU"/>
        </w:rPr>
        <w:t xml:space="preserve"> Betoonist </w:t>
      </w:r>
      <w:r w:rsidRPr="001C3627">
        <w:rPr>
          <w:rFonts w:asciiTheme="minorHAnsi" w:hAnsiTheme="minorHAnsi" w:cstheme="minorHAnsi"/>
          <w:sz w:val="24"/>
          <w:szCs w:val="24"/>
          <w:lang w:eastAsia="ru-RU"/>
        </w:rPr>
        <w:t>ää</w:t>
      </w:r>
      <w:r w:rsidRPr="001C3627">
        <w:rPr>
          <w:rFonts w:asciiTheme="minorHAnsi" w:hAnsiTheme="minorHAnsi" w:cstheme="minorHAnsi"/>
          <w:sz w:val="24"/>
          <w:szCs w:val="24"/>
          <w:lang w:val="en-US" w:eastAsia="ru-RU"/>
        </w:rPr>
        <w:t>rekivid. N</w:t>
      </w:r>
      <w:r w:rsidRPr="001C3627">
        <w:rPr>
          <w:rFonts w:asciiTheme="minorHAnsi" w:hAnsiTheme="minorHAnsi" w:cstheme="minorHAnsi"/>
          <w:sz w:val="24"/>
          <w:szCs w:val="24"/>
          <w:lang w:eastAsia="ru-RU"/>
        </w:rPr>
        <w:t>õ</w:t>
      </w:r>
      <w:r w:rsidRPr="001C3627">
        <w:rPr>
          <w:rFonts w:asciiTheme="minorHAnsi" w:hAnsiTheme="minorHAnsi" w:cstheme="minorHAnsi"/>
          <w:sz w:val="24"/>
          <w:szCs w:val="24"/>
          <w:lang w:val="en-US" w:eastAsia="ru-RU"/>
        </w:rPr>
        <w:t>uded ja kaitsemeetodid</w:t>
      </w:r>
    </w:p>
    <w:p w14:paraId="063E4F95" w14:textId="77777777" w:rsidR="005E6976" w:rsidRPr="005E6976" w:rsidRDefault="005E6976" w:rsidP="005E6976">
      <w:pPr>
        <w:pStyle w:val="ListParagraph"/>
        <w:numPr>
          <w:ilvl w:val="0"/>
          <w:numId w:val="2"/>
        </w:numPr>
        <w:spacing w:after="100" w:afterAutospacing="1"/>
        <w:jc w:val="both"/>
        <w:rPr>
          <w:rFonts w:asciiTheme="minorHAnsi" w:hAnsiTheme="minorHAnsi" w:cstheme="minorHAnsi"/>
          <w:color w:val="000000"/>
          <w:sz w:val="24"/>
          <w:szCs w:val="24"/>
        </w:rPr>
      </w:pPr>
      <w:r w:rsidRPr="005E6976">
        <w:rPr>
          <w:rFonts w:asciiTheme="minorHAnsi" w:hAnsiTheme="minorHAnsi" w:cstheme="minorHAnsi"/>
          <w:sz w:val="24"/>
          <w:szCs w:val="24"/>
          <w:lang w:val="en-US" w:eastAsia="ru-RU"/>
        </w:rPr>
        <w:t xml:space="preserve">EVS-EN 13285:2018 </w:t>
      </w:r>
      <w:r w:rsidRPr="005E6976">
        <w:rPr>
          <w:rFonts w:asciiTheme="minorHAnsi" w:hAnsiTheme="minorHAnsi" w:cstheme="minorHAnsi"/>
          <w:sz w:val="24"/>
          <w:szCs w:val="24"/>
        </w:rPr>
        <w:t>Sidumata segud. Spetsifikatsioonid</w:t>
      </w:r>
    </w:p>
    <w:p w14:paraId="020F9F05" w14:textId="77777777" w:rsidR="005E6976" w:rsidRPr="005E6976" w:rsidRDefault="005E6976" w:rsidP="005E6976">
      <w:pPr>
        <w:pStyle w:val="ListParagraph"/>
        <w:numPr>
          <w:ilvl w:val="0"/>
          <w:numId w:val="2"/>
        </w:numPr>
        <w:spacing w:after="0"/>
        <w:jc w:val="both"/>
        <w:rPr>
          <w:rFonts w:asciiTheme="minorHAnsi" w:hAnsiTheme="minorHAnsi" w:cstheme="minorHAnsi"/>
          <w:color w:val="000000"/>
          <w:sz w:val="24"/>
          <w:szCs w:val="24"/>
        </w:rPr>
      </w:pPr>
      <w:r w:rsidRPr="005E6976">
        <w:rPr>
          <w:rFonts w:asciiTheme="minorHAnsi" w:hAnsiTheme="minorHAnsi" w:cstheme="minorHAnsi"/>
          <w:color w:val="000000"/>
          <w:sz w:val="24"/>
          <w:szCs w:val="24"/>
        </w:rPr>
        <w:t>Kohaliku omavalitsuse õigusaktid, juhendid ja juhised</w:t>
      </w:r>
    </w:p>
    <w:p w14:paraId="2C543073" w14:textId="77777777" w:rsidR="005E6976" w:rsidRPr="005E6976" w:rsidRDefault="005E6976" w:rsidP="005E6976">
      <w:pPr>
        <w:pStyle w:val="ListParagraph"/>
        <w:numPr>
          <w:ilvl w:val="0"/>
          <w:numId w:val="2"/>
        </w:numPr>
        <w:spacing w:after="0"/>
        <w:jc w:val="both"/>
        <w:rPr>
          <w:rFonts w:asciiTheme="minorHAnsi" w:hAnsiTheme="minorHAnsi" w:cstheme="minorHAnsi"/>
          <w:color w:val="000000"/>
          <w:sz w:val="24"/>
          <w:szCs w:val="24"/>
        </w:rPr>
      </w:pPr>
      <w:r w:rsidRPr="005E6976">
        <w:rPr>
          <w:rFonts w:asciiTheme="minorHAnsi" w:hAnsiTheme="minorHAnsi" w:cstheme="minorHAnsi"/>
          <w:color w:val="000000"/>
          <w:sz w:val="24"/>
          <w:szCs w:val="24"/>
        </w:rPr>
        <w:t>Toodete tootjapoolsed paigaldusjuhendid</w:t>
      </w:r>
    </w:p>
    <w:p w14:paraId="059427B6" w14:textId="77777777" w:rsidR="002B6211" w:rsidRPr="007E6889" w:rsidRDefault="002B6211" w:rsidP="002B6211">
      <w:pPr>
        <w:pStyle w:val="BodyText"/>
        <w:spacing w:before="240"/>
        <w:outlineLvl w:val="2"/>
        <w:rPr>
          <w:rFonts w:asciiTheme="minorHAnsi" w:hAnsiTheme="minorHAnsi" w:cstheme="minorHAnsi"/>
          <w:b/>
          <w:bCs/>
          <w:color w:val="1F1F1F"/>
        </w:rPr>
      </w:pPr>
      <w:bookmarkStart w:id="21" w:name="_Toc87118987"/>
      <w:bookmarkStart w:id="22" w:name="_Toc233357416"/>
      <w:r w:rsidRPr="007E6889">
        <w:rPr>
          <w:rFonts w:asciiTheme="minorHAnsi" w:hAnsiTheme="minorHAnsi" w:cstheme="minorHAnsi"/>
          <w:b/>
          <w:bCs/>
        </w:rPr>
        <w:t xml:space="preserve">1.2.2 </w:t>
      </w:r>
      <w:r w:rsidRPr="007E6889">
        <w:rPr>
          <w:rFonts w:asciiTheme="minorHAnsi" w:hAnsiTheme="minorHAnsi" w:cstheme="minorHAnsi"/>
          <w:b/>
          <w:bCs/>
          <w:color w:val="1F1F1F"/>
        </w:rPr>
        <w:t>Lähteülesanne</w:t>
      </w:r>
      <w:bookmarkEnd w:id="21"/>
      <w:bookmarkEnd w:id="22"/>
    </w:p>
    <w:p w14:paraId="1FC419A8" w14:textId="54595A3A" w:rsidR="002B6211" w:rsidRPr="007E6889" w:rsidRDefault="00412998" w:rsidP="002C4A3D">
      <w:pPr>
        <w:autoSpaceDE w:val="0"/>
        <w:autoSpaceDN w:val="0"/>
        <w:adjustRightInd w:val="0"/>
        <w:spacing w:before="240"/>
        <w:jc w:val="both"/>
        <w:rPr>
          <w:rFonts w:cstheme="minorHAnsi"/>
          <w:color w:val="000000"/>
          <w:lang w:val="en-US" w:eastAsia="ru-RU"/>
        </w:rPr>
      </w:pPr>
      <w:r>
        <w:rPr>
          <w:rFonts w:cstheme="minorHAnsi"/>
          <w:color w:val="000000"/>
          <w:lang w:val="en-US" w:eastAsia="ru-RU"/>
        </w:rPr>
        <w:t>Põhi</w:t>
      </w:r>
      <w:r w:rsidR="002B6211" w:rsidRPr="007E6889">
        <w:rPr>
          <w:rFonts w:cstheme="minorHAnsi"/>
          <w:color w:val="000000"/>
          <w:lang w:val="en-US" w:eastAsia="ru-RU"/>
        </w:rPr>
        <w:t>projekti koostamise</w:t>
      </w:r>
      <w:r w:rsidR="00D25291">
        <w:rPr>
          <w:rFonts w:cstheme="minorHAnsi"/>
          <w:color w:val="000000"/>
          <w:lang w:val="en-US" w:eastAsia="ru-RU"/>
        </w:rPr>
        <w:t>l</w:t>
      </w:r>
      <w:r w:rsidR="002B6211" w:rsidRPr="007E6889">
        <w:rPr>
          <w:rFonts w:cstheme="minorHAnsi"/>
          <w:color w:val="000000"/>
          <w:lang w:val="en-US" w:eastAsia="ru-RU"/>
        </w:rPr>
        <w:t xml:space="preserve"> </w:t>
      </w:r>
      <w:r w:rsidR="00D25291">
        <w:rPr>
          <w:rFonts w:cstheme="minorHAnsi"/>
          <w:color w:val="000000"/>
          <w:lang w:val="en-US" w:eastAsia="ru-RU"/>
        </w:rPr>
        <w:t>aluseks võetud</w:t>
      </w:r>
      <w:r w:rsidR="002B6211" w:rsidRPr="007E6889">
        <w:rPr>
          <w:rFonts w:cstheme="minorHAnsi"/>
          <w:color w:val="000000"/>
          <w:lang w:val="en-US" w:eastAsia="ru-RU"/>
        </w:rPr>
        <w:t>:</w:t>
      </w:r>
    </w:p>
    <w:p w14:paraId="710C6BBF" w14:textId="4AB98819" w:rsidR="00DF24A1" w:rsidRPr="00F73EC1" w:rsidRDefault="00F73EC1" w:rsidP="00F73EC1">
      <w:pPr>
        <w:pStyle w:val="Default"/>
        <w:numPr>
          <w:ilvl w:val="0"/>
          <w:numId w:val="34"/>
        </w:numPr>
        <w:jc w:val="both"/>
        <w:rPr>
          <w:rFonts w:asciiTheme="minorHAnsi" w:hAnsiTheme="minorHAnsi" w:cstheme="minorHAnsi"/>
          <w:bCs/>
          <w:color w:val="1F1F1F"/>
        </w:rPr>
      </w:pPr>
      <w:bookmarkStart w:id="23" w:name="_Toc521394553"/>
      <w:bookmarkStart w:id="24" w:name="_Toc521395320"/>
      <w:bookmarkStart w:id="25" w:name="_Toc2416065"/>
      <w:bookmarkStart w:id="26" w:name="_Toc58865576"/>
      <w:bookmarkEnd w:id="17"/>
      <w:bookmarkEnd w:id="18"/>
      <w:bookmarkEnd w:id="19"/>
      <w:bookmarkEnd w:id="20"/>
      <w:r>
        <w:rPr>
          <w:rFonts w:asciiTheme="minorHAnsi" w:hAnsiTheme="minorHAnsi" w:cstheme="minorHAnsi"/>
          <w:bCs/>
        </w:rPr>
        <w:t xml:space="preserve">Lääne-Harju vallas </w:t>
      </w:r>
      <w:r w:rsidR="00141164">
        <w:rPr>
          <w:rFonts w:asciiTheme="minorHAnsi" w:hAnsiTheme="minorHAnsi" w:cstheme="minorHAnsi"/>
          <w:bCs/>
        </w:rPr>
        <w:t>Keelva</w:t>
      </w:r>
      <w:r>
        <w:rPr>
          <w:rFonts w:asciiTheme="minorHAnsi" w:hAnsiTheme="minorHAnsi" w:cstheme="minorHAnsi"/>
          <w:bCs/>
        </w:rPr>
        <w:t xml:space="preserve"> külas riigitee nr 11195 Keila – Keila-Joa tee km 5.45 ja km 5.51 uute bussipeatuste rajamise</w:t>
      </w:r>
      <w:r w:rsidR="00DF24A1" w:rsidRPr="00DF24A1">
        <w:rPr>
          <w:rFonts w:asciiTheme="minorHAnsi" w:hAnsiTheme="minorHAnsi" w:cstheme="minorHAnsi"/>
          <w:bCs/>
        </w:rPr>
        <w:t xml:space="preserve"> nõuded (</w:t>
      </w:r>
      <w:r>
        <w:rPr>
          <w:rFonts w:asciiTheme="minorHAnsi" w:hAnsiTheme="minorHAnsi" w:cstheme="minorHAnsi"/>
          <w:bCs/>
        </w:rPr>
        <w:t>TRAM</w:t>
      </w:r>
      <w:r w:rsidR="00DF24A1" w:rsidRPr="00DF24A1">
        <w:rPr>
          <w:rFonts w:asciiTheme="minorHAnsi" w:hAnsiTheme="minorHAnsi" w:cstheme="minorHAnsi"/>
          <w:bCs/>
        </w:rPr>
        <w:t xml:space="preserve">, </w:t>
      </w:r>
      <w:r>
        <w:rPr>
          <w:rFonts w:asciiTheme="minorHAnsi" w:hAnsiTheme="minorHAnsi" w:cstheme="minorHAnsi"/>
        </w:rPr>
        <w:t>02.04.2026</w:t>
      </w:r>
      <w:r w:rsidR="00DF24A1" w:rsidRPr="00DF24A1">
        <w:rPr>
          <w:rFonts w:asciiTheme="minorHAnsi" w:hAnsiTheme="minorHAnsi" w:cstheme="minorHAnsi"/>
        </w:rPr>
        <w:t xml:space="preserve"> nr </w:t>
      </w:r>
      <w:r>
        <w:rPr>
          <w:rFonts w:asciiTheme="minorHAnsi" w:hAnsiTheme="minorHAnsi" w:cstheme="minorHAnsi"/>
        </w:rPr>
        <w:t>7.1-2/26/4136-2</w:t>
      </w:r>
      <w:r w:rsidR="00DF24A1" w:rsidRPr="00DF24A1">
        <w:rPr>
          <w:rFonts w:asciiTheme="minorHAnsi" w:hAnsiTheme="minorHAnsi" w:cstheme="minorHAnsi"/>
        </w:rPr>
        <w:t>)</w:t>
      </w:r>
      <w:r>
        <w:rPr>
          <w:rFonts w:asciiTheme="minorHAnsi" w:hAnsiTheme="minorHAnsi" w:cstheme="minorHAnsi"/>
        </w:rPr>
        <w:t>;</w:t>
      </w:r>
    </w:p>
    <w:p w14:paraId="65DF97F0" w14:textId="763FD943" w:rsidR="00F73EC1" w:rsidRPr="00141164" w:rsidRDefault="00141164" w:rsidP="00F73EC1">
      <w:pPr>
        <w:pStyle w:val="Default"/>
        <w:numPr>
          <w:ilvl w:val="0"/>
          <w:numId w:val="34"/>
        </w:numPr>
        <w:jc w:val="both"/>
        <w:rPr>
          <w:rFonts w:asciiTheme="minorHAnsi" w:hAnsiTheme="minorHAnsi" w:cstheme="minorHAnsi"/>
          <w:bCs/>
          <w:color w:val="1F1F1F"/>
        </w:rPr>
      </w:pPr>
      <w:r>
        <w:rPr>
          <w:rFonts w:asciiTheme="minorHAnsi" w:hAnsiTheme="minorHAnsi" w:cstheme="minorHAnsi"/>
          <w:bCs/>
        </w:rPr>
        <w:t>Lääne-Harju vallas Keelva külas riigitee nr 11195 Keila – Keila-Joa tee telekommunikatsioonialased tehnilised tingimused (Telia Eesti AS, nr 40287802);</w:t>
      </w:r>
    </w:p>
    <w:p w14:paraId="61BCDB3E" w14:textId="4C0B89A9" w:rsidR="00141164" w:rsidRPr="00141164" w:rsidRDefault="00141164" w:rsidP="00141164">
      <w:pPr>
        <w:pStyle w:val="Default"/>
        <w:numPr>
          <w:ilvl w:val="0"/>
          <w:numId w:val="34"/>
        </w:numPr>
        <w:jc w:val="both"/>
        <w:rPr>
          <w:rFonts w:asciiTheme="minorHAnsi" w:hAnsiTheme="minorHAnsi" w:cstheme="minorHAnsi"/>
          <w:bCs/>
          <w:color w:val="1F1F1F"/>
        </w:rPr>
      </w:pPr>
      <w:r>
        <w:rPr>
          <w:rFonts w:asciiTheme="minorHAnsi" w:hAnsiTheme="minorHAnsi" w:cstheme="minorHAnsi"/>
          <w:bCs/>
        </w:rPr>
        <w:t>Lääne-Harju vallas Keelva külas riigitee nr 11195 Keila – Keila-Joa tee elektrivõrkude tehnilised tingimused (Elektrilevi OÜ, nr 517100).</w:t>
      </w:r>
    </w:p>
    <w:p w14:paraId="5AE81A3B" w14:textId="2613DCC6" w:rsidR="00FA58D6" w:rsidRPr="007E6889" w:rsidRDefault="00FA58D6" w:rsidP="00EA0277">
      <w:pPr>
        <w:pStyle w:val="Heading3"/>
      </w:pPr>
      <w:bookmarkStart w:id="27" w:name="_Toc233357417"/>
      <w:r w:rsidRPr="007E6889">
        <w:t>1.2.</w:t>
      </w:r>
      <w:r w:rsidR="00445E67" w:rsidRPr="007E6889">
        <w:t>3</w:t>
      </w:r>
      <w:r w:rsidRPr="007E6889">
        <w:t xml:space="preserve"> Uuringud</w:t>
      </w:r>
      <w:bookmarkEnd w:id="23"/>
      <w:bookmarkEnd w:id="24"/>
      <w:bookmarkEnd w:id="25"/>
      <w:bookmarkEnd w:id="26"/>
      <w:bookmarkEnd w:id="27"/>
    </w:p>
    <w:p w14:paraId="4D0BB653" w14:textId="77777777" w:rsidR="00FA58D6" w:rsidRPr="007E6889" w:rsidRDefault="00FA58D6" w:rsidP="00FA58D6">
      <w:pPr>
        <w:pStyle w:val="BodyText"/>
        <w:rPr>
          <w:rFonts w:asciiTheme="minorHAnsi" w:hAnsiTheme="minorHAnsi" w:cstheme="minorHAnsi"/>
        </w:rPr>
      </w:pPr>
      <w:r w:rsidRPr="007E6889">
        <w:rPr>
          <w:rFonts w:asciiTheme="minorHAnsi" w:hAnsiTheme="minorHAnsi" w:cstheme="minorHAnsi"/>
        </w:rPr>
        <w:t>Käesolev projekt põhineb järgmistel uuringutel:</w:t>
      </w:r>
    </w:p>
    <w:p w14:paraId="1916126B" w14:textId="3B479F60" w:rsidR="00A60010" w:rsidRPr="007E6889" w:rsidRDefault="00362F31" w:rsidP="00A60010">
      <w:pPr>
        <w:pStyle w:val="BodyText"/>
        <w:numPr>
          <w:ilvl w:val="0"/>
          <w:numId w:val="3"/>
        </w:numPr>
        <w:rPr>
          <w:rFonts w:asciiTheme="minorHAnsi" w:hAnsiTheme="minorHAnsi" w:cstheme="minorHAnsi"/>
        </w:rPr>
      </w:pPr>
      <w:r>
        <w:rPr>
          <w:rFonts w:asciiTheme="minorHAnsi" w:hAnsiTheme="minorHAnsi" w:cstheme="minorHAnsi"/>
        </w:rPr>
        <w:t>Lääne-Harju vald, Keelva küla</w:t>
      </w:r>
      <w:r w:rsidR="00436858">
        <w:rPr>
          <w:rFonts w:asciiTheme="minorHAnsi" w:hAnsiTheme="minorHAnsi" w:cstheme="minorHAnsi"/>
        </w:rPr>
        <w:t xml:space="preserve">, </w:t>
      </w:r>
      <w:r>
        <w:rPr>
          <w:rFonts w:asciiTheme="minorHAnsi" w:hAnsiTheme="minorHAnsi" w:cstheme="minorHAnsi"/>
        </w:rPr>
        <w:t xml:space="preserve">Kangru tee </w:t>
      </w:r>
      <w:r w:rsidRPr="00362F31">
        <w:rPr>
          <w:rFonts w:asciiTheme="minorHAnsi" w:hAnsiTheme="minorHAnsi" w:cstheme="minorHAnsi"/>
        </w:rPr>
        <w:t xml:space="preserve">ja </w:t>
      </w:r>
      <w:r w:rsidRPr="00362F31">
        <w:rPr>
          <w:rFonts w:asciiTheme="minorHAnsi" w:hAnsiTheme="minorHAnsi" w:cstheme="minorHAnsi"/>
          <w:bCs/>
        </w:rPr>
        <w:t>nr 11195 Keila-Keila-Joa tee</w:t>
      </w:r>
      <w:r w:rsidR="00B026BD" w:rsidRPr="00362F31">
        <w:rPr>
          <w:rFonts w:asciiTheme="minorHAnsi" w:hAnsiTheme="minorHAnsi" w:cstheme="minorHAnsi"/>
        </w:rPr>
        <w:t xml:space="preserve"> topo</w:t>
      </w:r>
      <w:r w:rsidR="00B026BD" w:rsidRPr="00B026BD">
        <w:rPr>
          <w:rFonts w:asciiTheme="minorHAnsi" w:hAnsiTheme="minorHAnsi" w:cstheme="minorHAnsi"/>
        </w:rPr>
        <w:t>-geodeetili</w:t>
      </w:r>
      <w:r w:rsidR="00436858">
        <w:rPr>
          <w:rFonts w:asciiTheme="minorHAnsi" w:hAnsiTheme="minorHAnsi" w:cstheme="minorHAnsi"/>
        </w:rPr>
        <w:t>ne</w:t>
      </w:r>
      <w:r w:rsidR="00B026BD" w:rsidRPr="00B026BD">
        <w:rPr>
          <w:rFonts w:asciiTheme="minorHAnsi" w:hAnsiTheme="minorHAnsi" w:cstheme="minorHAnsi"/>
        </w:rPr>
        <w:t xml:space="preserve"> uurimistöö</w:t>
      </w:r>
      <w:r w:rsidR="00FA58D6" w:rsidRPr="007E6889">
        <w:rPr>
          <w:rFonts w:asciiTheme="minorHAnsi" w:hAnsiTheme="minorHAnsi" w:cstheme="minorHAnsi"/>
        </w:rPr>
        <w:t xml:space="preserve"> (</w:t>
      </w:r>
      <w:r>
        <w:rPr>
          <w:rFonts w:asciiTheme="minorHAnsi" w:hAnsiTheme="minorHAnsi" w:cstheme="minorHAnsi"/>
        </w:rPr>
        <w:t>Aamos Atlas</w:t>
      </w:r>
      <w:r w:rsidR="00436858">
        <w:rPr>
          <w:rFonts w:asciiTheme="minorHAnsi" w:hAnsiTheme="minorHAnsi" w:cstheme="minorHAnsi"/>
        </w:rPr>
        <w:t xml:space="preserve"> OÜ</w:t>
      </w:r>
      <w:r w:rsidR="00FA58D6" w:rsidRPr="007E6889">
        <w:rPr>
          <w:rFonts w:asciiTheme="minorHAnsi" w:hAnsiTheme="minorHAnsi" w:cstheme="minorHAnsi"/>
        </w:rPr>
        <w:t xml:space="preserve">, töö nr. </w:t>
      </w:r>
      <w:r>
        <w:rPr>
          <w:rFonts w:asciiTheme="minorHAnsi" w:hAnsiTheme="minorHAnsi" w:cstheme="minorHAnsi"/>
        </w:rPr>
        <w:t>133-G-26</w:t>
      </w:r>
      <w:r w:rsidR="00FA58D6" w:rsidRPr="007E6889">
        <w:rPr>
          <w:rFonts w:asciiTheme="minorHAnsi" w:hAnsiTheme="minorHAnsi" w:cstheme="minorHAnsi"/>
        </w:rPr>
        <w:t xml:space="preserve">, </w:t>
      </w:r>
      <w:r w:rsidR="000C1701" w:rsidRPr="007E6889">
        <w:rPr>
          <w:rFonts w:asciiTheme="minorHAnsi" w:hAnsiTheme="minorHAnsi" w:cstheme="minorHAnsi"/>
        </w:rPr>
        <w:t>0</w:t>
      </w:r>
      <w:r>
        <w:rPr>
          <w:rFonts w:asciiTheme="minorHAnsi" w:hAnsiTheme="minorHAnsi" w:cstheme="minorHAnsi"/>
        </w:rPr>
        <w:t>6</w:t>
      </w:r>
      <w:r w:rsidR="00FA58D6" w:rsidRPr="007E6889">
        <w:rPr>
          <w:rFonts w:asciiTheme="minorHAnsi" w:hAnsiTheme="minorHAnsi" w:cstheme="minorHAnsi"/>
        </w:rPr>
        <w:t>.202</w:t>
      </w:r>
      <w:r>
        <w:rPr>
          <w:rFonts w:asciiTheme="minorHAnsi" w:hAnsiTheme="minorHAnsi" w:cstheme="minorHAnsi"/>
        </w:rPr>
        <w:t>6</w:t>
      </w:r>
      <w:r w:rsidR="00FA58D6" w:rsidRPr="007E6889">
        <w:rPr>
          <w:rFonts w:asciiTheme="minorHAnsi" w:hAnsiTheme="minorHAnsi" w:cstheme="minorHAnsi"/>
        </w:rPr>
        <w:t>.a.)</w:t>
      </w:r>
      <w:r w:rsidR="00436858">
        <w:rPr>
          <w:rFonts w:asciiTheme="minorHAnsi" w:hAnsiTheme="minorHAnsi" w:cstheme="minorHAnsi"/>
        </w:rPr>
        <w:t>.</w:t>
      </w:r>
    </w:p>
    <w:p w14:paraId="4020E6F8" w14:textId="51ED40AA" w:rsidR="00B67AAE" w:rsidRPr="007E6889" w:rsidRDefault="00B67AAE" w:rsidP="00486ED4">
      <w:pPr>
        <w:pStyle w:val="Heading3"/>
      </w:pPr>
      <w:bookmarkStart w:id="28" w:name="_Toc521394555"/>
      <w:bookmarkStart w:id="29" w:name="_Toc521395322"/>
      <w:bookmarkStart w:id="30" w:name="_Toc2416067"/>
      <w:bookmarkStart w:id="31" w:name="_Toc233357418"/>
      <w:r w:rsidRPr="007E6889">
        <w:t>1.2.</w:t>
      </w:r>
      <w:r w:rsidR="00406755" w:rsidRPr="007E6889">
        <w:t>4</w:t>
      </w:r>
      <w:r w:rsidRPr="007E6889">
        <w:t xml:space="preserve"> Kontaktandmed</w:t>
      </w:r>
      <w:bookmarkEnd w:id="28"/>
      <w:bookmarkEnd w:id="29"/>
      <w:bookmarkEnd w:id="30"/>
      <w:bookmarkEnd w:id="31"/>
    </w:p>
    <w:p w14:paraId="256AC6BB" w14:textId="77777777" w:rsidR="008370ED" w:rsidRPr="007E6889" w:rsidRDefault="008370ED" w:rsidP="00B67AAE">
      <w:pPr>
        <w:pStyle w:val="BodyText"/>
        <w:rPr>
          <w:rFonts w:asciiTheme="minorHAnsi" w:hAnsiTheme="minorHAnsi" w:cstheme="minorHAnsi"/>
          <w:b/>
          <w:bCs/>
          <w:color w:val="1F1F1F"/>
        </w:rPr>
        <w:sectPr w:rsidR="008370ED" w:rsidRPr="007E6889" w:rsidSect="00CC6D6C">
          <w:headerReference w:type="default" r:id="rId10"/>
          <w:footerReference w:type="default" r:id="rId11"/>
          <w:pgSz w:w="11906" w:h="16838"/>
          <w:pgMar w:top="1417" w:right="1466" w:bottom="1417" w:left="1417" w:header="708" w:footer="708" w:gutter="0"/>
          <w:cols w:space="708"/>
          <w:docGrid w:linePitch="360"/>
        </w:sectPr>
      </w:pPr>
    </w:p>
    <w:p w14:paraId="0C56BCB1" w14:textId="77777777" w:rsidR="00B67AAE" w:rsidRPr="007E6889" w:rsidRDefault="00B67AAE" w:rsidP="00B67AAE">
      <w:pPr>
        <w:pStyle w:val="BodyText"/>
        <w:rPr>
          <w:rFonts w:asciiTheme="minorHAnsi" w:hAnsiTheme="minorHAnsi" w:cstheme="minorHAnsi"/>
          <w:b/>
          <w:bCs/>
          <w:color w:val="1F1F1F"/>
        </w:rPr>
      </w:pPr>
      <w:r w:rsidRPr="007E6889">
        <w:rPr>
          <w:rFonts w:asciiTheme="minorHAnsi" w:hAnsiTheme="minorHAnsi" w:cstheme="minorHAnsi"/>
          <w:b/>
          <w:bCs/>
          <w:color w:val="1F1F1F"/>
        </w:rPr>
        <w:t>Tellija:</w:t>
      </w:r>
    </w:p>
    <w:p w14:paraId="509068E7" w14:textId="7EA20A7D" w:rsidR="00B02AA7" w:rsidRPr="007E6889" w:rsidRDefault="00B02AA7" w:rsidP="00B02AA7">
      <w:pPr>
        <w:pStyle w:val="BodyText"/>
        <w:rPr>
          <w:rFonts w:asciiTheme="minorHAnsi" w:hAnsiTheme="minorHAnsi" w:cstheme="minorHAnsi"/>
        </w:rPr>
      </w:pPr>
      <w:r>
        <w:rPr>
          <w:rFonts w:asciiTheme="minorHAnsi" w:hAnsiTheme="minorHAnsi" w:cstheme="minorHAnsi"/>
          <w:color w:val="000000"/>
        </w:rPr>
        <w:t>Lääne-Harju Vallavalitsus</w:t>
      </w:r>
    </w:p>
    <w:p w14:paraId="4F153B30" w14:textId="050AD71C" w:rsidR="00B02AA7" w:rsidRDefault="00A961BB" w:rsidP="00B02AA7">
      <w:pPr>
        <w:pStyle w:val="BodyText"/>
        <w:rPr>
          <w:rFonts w:asciiTheme="minorHAnsi" w:hAnsiTheme="minorHAnsi" w:cstheme="minorHAnsi"/>
          <w:color w:val="000000"/>
        </w:rPr>
      </w:pPr>
      <w:r>
        <w:rPr>
          <w:rFonts w:asciiTheme="minorHAnsi" w:hAnsiTheme="minorHAnsi" w:cstheme="minorHAnsi"/>
          <w:color w:val="000000"/>
        </w:rPr>
        <w:t>Rae tn 38</w:t>
      </w:r>
    </w:p>
    <w:p w14:paraId="7C8C6F09" w14:textId="57BF6A2B" w:rsidR="00B02AA7" w:rsidRDefault="00A961BB" w:rsidP="00B02AA7">
      <w:pPr>
        <w:pStyle w:val="BodyText"/>
        <w:rPr>
          <w:rFonts w:asciiTheme="minorHAnsi" w:hAnsiTheme="minorHAnsi" w:cstheme="minorHAnsi"/>
          <w:color w:val="000000"/>
        </w:rPr>
      </w:pPr>
      <w:r w:rsidRPr="00A961BB">
        <w:rPr>
          <w:rFonts w:asciiTheme="minorHAnsi" w:hAnsiTheme="minorHAnsi" w:cstheme="minorHAnsi"/>
          <w:color w:val="000000"/>
        </w:rPr>
        <w:t>76806</w:t>
      </w:r>
      <w:r w:rsidR="00B02AA7" w:rsidRPr="00BC4931">
        <w:rPr>
          <w:rFonts w:asciiTheme="minorHAnsi" w:hAnsiTheme="minorHAnsi" w:cstheme="minorHAnsi"/>
          <w:color w:val="000000"/>
        </w:rPr>
        <w:t xml:space="preserve"> </w:t>
      </w:r>
      <w:r>
        <w:rPr>
          <w:rFonts w:asciiTheme="minorHAnsi" w:hAnsiTheme="minorHAnsi" w:cstheme="minorHAnsi"/>
          <w:color w:val="000000"/>
        </w:rPr>
        <w:t>Paldiski</w:t>
      </w:r>
    </w:p>
    <w:p w14:paraId="328C9ADD" w14:textId="2E4ECA9E" w:rsidR="00B02AA7" w:rsidRPr="007E6889" w:rsidRDefault="00B02AA7" w:rsidP="00B02AA7">
      <w:pPr>
        <w:pStyle w:val="BodyText"/>
        <w:rPr>
          <w:rFonts w:asciiTheme="minorHAnsi" w:hAnsiTheme="minorHAnsi" w:cstheme="minorHAnsi"/>
        </w:rPr>
      </w:pPr>
      <w:r w:rsidRPr="007E6889">
        <w:rPr>
          <w:rFonts w:asciiTheme="minorHAnsi" w:hAnsiTheme="minorHAnsi" w:cstheme="minorHAnsi"/>
        </w:rPr>
        <w:t xml:space="preserve">tel.: </w:t>
      </w:r>
      <w:r w:rsidRPr="007E6889">
        <w:rPr>
          <w:rFonts w:asciiTheme="minorHAnsi" w:hAnsiTheme="minorHAnsi" w:cstheme="minorHAnsi"/>
          <w:color w:val="000000"/>
        </w:rPr>
        <w:t xml:space="preserve">+372 </w:t>
      </w:r>
      <w:r w:rsidR="00A961BB">
        <w:rPr>
          <w:rFonts w:asciiTheme="minorHAnsi" w:hAnsiTheme="minorHAnsi" w:cstheme="minorHAnsi"/>
        </w:rPr>
        <w:t>679</w:t>
      </w:r>
      <w:r w:rsidRPr="002056D6">
        <w:rPr>
          <w:rFonts w:asciiTheme="minorHAnsi" w:hAnsiTheme="minorHAnsi" w:cstheme="minorHAnsi"/>
        </w:rPr>
        <w:t xml:space="preserve"> </w:t>
      </w:r>
      <w:r w:rsidR="00A961BB">
        <w:rPr>
          <w:rFonts w:asciiTheme="minorHAnsi" w:hAnsiTheme="minorHAnsi" w:cstheme="minorHAnsi"/>
        </w:rPr>
        <w:t>0600</w:t>
      </w:r>
    </w:p>
    <w:p w14:paraId="571DEE05" w14:textId="03DC67D0" w:rsidR="00B02AA7" w:rsidRPr="00A961BB" w:rsidRDefault="00A961BB" w:rsidP="00B02AA7">
      <w:pPr>
        <w:pStyle w:val="BodyText"/>
        <w:rPr>
          <w:rFonts w:asciiTheme="minorHAnsi" w:hAnsiTheme="minorHAnsi" w:cstheme="minorHAnsi"/>
          <w:color w:val="0070C0"/>
        </w:rPr>
      </w:pPr>
      <w:hyperlink r:id="rId12" w:history="1">
        <w:r w:rsidRPr="00A961BB">
          <w:rPr>
            <w:rStyle w:val="Hyperlink"/>
            <w:rFonts w:asciiTheme="minorHAnsi" w:hAnsiTheme="minorHAnsi" w:cstheme="minorHAnsi"/>
            <w:color w:val="0070C0"/>
            <w:sz w:val="24"/>
            <w:szCs w:val="24"/>
          </w:rPr>
          <w:t>info@laaneharju.ee</w:t>
        </w:r>
      </w:hyperlink>
    </w:p>
    <w:p w14:paraId="6C39FD8C" w14:textId="1C8860B4" w:rsidR="00B67AAE" w:rsidRPr="00A961BB" w:rsidRDefault="00B02AA7" w:rsidP="00B02AA7">
      <w:pPr>
        <w:jc w:val="both"/>
        <w:rPr>
          <w:rFonts w:ascii="Arial" w:hAnsi="Arial" w:cs="Arial"/>
          <w:color w:val="014968"/>
          <w:sz w:val="27"/>
          <w:szCs w:val="27"/>
          <w:lang w:val="en-US" w:eastAsia="ru-RU"/>
        </w:rPr>
      </w:pPr>
      <w:r w:rsidRPr="007E6889">
        <w:rPr>
          <w:rFonts w:cstheme="minorHAnsi"/>
        </w:rPr>
        <w:t xml:space="preserve">Registrikood: </w:t>
      </w:r>
      <w:r w:rsidR="00A961BB" w:rsidRPr="00A961BB">
        <w:rPr>
          <w:rFonts w:ascii="Calibri" w:hAnsi="Calibri" w:cs="Calibri"/>
          <w:lang w:val="en-US" w:eastAsia="ru-RU"/>
        </w:rPr>
        <w:t>77000200</w:t>
      </w:r>
    </w:p>
    <w:p w14:paraId="07C0D707" w14:textId="77777777" w:rsidR="00B67AAE" w:rsidRPr="007E6889" w:rsidRDefault="00B67AAE" w:rsidP="00436858">
      <w:pPr>
        <w:pStyle w:val="BodyText"/>
        <w:rPr>
          <w:rFonts w:asciiTheme="minorHAnsi" w:hAnsiTheme="minorHAnsi" w:cstheme="minorHAnsi"/>
          <w:b/>
        </w:rPr>
      </w:pPr>
      <w:r w:rsidRPr="007E6889">
        <w:rPr>
          <w:rFonts w:asciiTheme="minorHAnsi" w:hAnsiTheme="minorHAnsi" w:cstheme="minorHAnsi"/>
          <w:b/>
        </w:rPr>
        <w:t>Projekteerija:</w:t>
      </w:r>
    </w:p>
    <w:p w14:paraId="0C05E211" w14:textId="1CD5C773" w:rsidR="00B67AAE" w:rsidRPr="007E6889" w:rsidRDefault="00B33083" w:rsidP="00B67AAE">
      <w:pPr>
        <w:pStyle w:val="Header"/>
        <w:rPr>
          <w:rFonts w:cstheme="minorHAnsi"/>
        </w:rPr>
      </w:pPr>
      <w:r w:rsidRPr="007E6889">
        <w:rPr>
          <w:rFonts w:cstheme="minorHAnsi"/>
        </w:rPr>
        <w:t>Infra Projekt OÜ</w:t>
      </w:r>
    </w:p>
    <w:p w14:paraId="58BE5455" w14:textId="1C521EC0" w:rsidR="00B67AAE" w:rsidRPr="007E6889" w:rsidRDefault="00B33083" w:rsidP="00B67AAE">
      <w:pPr>
        <w:pStyle w:val="Header"/>
        <w:rPr>
          <w:rFonts w:cstheme="minorHAnsi"/>
        </w:rPr>
      </w:pPr>
      <w:r w:rsidRPr="007E6889">
        <w:rPr>
          <w:rFonts w:cstheme="minorHAnsi"/>
        </w:rPr>
        <w:t>Kummeli tee 94</w:t>
      </w:r>
    </w:p>
    <w:p w14:paraId="18B61686" w14:textId="001AF987" w:rsidR="00B67AAE" w:rsidRPr="007E6889" w:rsidRDefault="00B33083" w:rsidP="00B67AAE">
      <w:pPr>
        <w:pStyle w:val="Header"/>
        <w:rPr>
          <w:rFonts w:cstheme="minorHAnsi"/>
        </w:rPr>
      </w:pPr>
      <w:r w:rsidRPr="007E6889">
        <w:rPr>
          <w:rFonts w:cstheme="minorHAnsi"/>
        </w:rPr>
        <w:t>11912</w:t>
      </w:r>
      <w:r w:rsidR="00B67AAE" w:rsidRPr="007E6889">
        <w:rPr>
          <w:rFonts w:cstheme="minorHAnsi"/>
        </w:rPr>
        <w:t xml:space="preserve">  </w:t>
      </w:r>
      <w:r w:rsidRPr="007E6889">
        <w:rPr>
          <w:rFonts w:cstheme="minorHAnsi"/>
        </w:rPr>
        <w:t>Tallinn</w:t>
      </w:r>
    </w:p>
    <w:p w14:paraId="25E352F6" w14:textId="2C9FB7BB" w:rsidR="004E0715" w:rsidRPr="007E6889" w:rsidRDefault="004E0715" w:rsidP="00B67AAE">
      <w:pPr>
        <w:pStyle w:val="Header"/>
        <w:rPr>
          <w:rFonts w:cstheme="minorHAnsi"/>
        </w:rPr>
      </w:pPr>
      <w:r w:rsidRPr="007E6889">
        <w:rPr>
          <w:rFonts w:cstheme="minorHAnsi"/>
        </w:rPr>
        <w:t>tel.: +372 5649 78 72</w:t>
      </w:r>
    </w:p>
    <w:p w14:paraId="1C4885DA" w14:textId="44BDCA53" w:rsidR="004E0715" w:rsidRPr="002056D6" w:rsidRDefault="004E0715" w:rsidP="00B67AAE">
      <w:pPr>
        <w:pStyle w:val="Header"/>
        <w:rPr>
          <w:rFonts w:cstheme="minorHAnsi"/>
          <w:color w:val="0070C0"/>
        </w:rPr>
      </w:pPr>
      <w:hyperlink r:id="rId13" w:history="1">
        <w:r w:rsidRPr="002056D6">
          <w:rPr>
            <w:rStyle w:val="Hyperlink"/>
            <w:rFonts w:asciiTheme="minorHAnsi" w:hAnsiTheme="minorHAnsi" w:cstheme="minorHAnsi"/>
            <w:color w:val="0070C0"/>
            <w:sz w:val="24"/>
            <w:szCs w:val="24"/>
          </w:rPr>
          <w:t>sergei.tunka@gmail.com</w:t>
        </w:r>
      </w:hyperlink>
    </w:p>
    <w:p w14:paraId="04432E97" w14:textId="549278E7" w:rsidR="003D0E97" w:rsidRPr="007E6889" w:rsidRDefault="004E0715" w:rsidP="004E0715">
      <w:pPr>
        <w:pStyle w:val="Header"/>
        <w:rPr>
          <w:rFonts w:cstheme="minorHAnsi"/>
          <w:u w:val="single"/>
        </w:rPr>
      </w:pPr>
      <w:r w:rsidRPr="007E6889">
        <w:rPr>
          <w:rFonts w:cstheme="minorHAnsi"/>
        </w:rPr>
        <w:t>Reg</w:t>
      </w:r>
      <w:r w:rsidR="00AC2554" w:rsidRPr="007E6889">
        <w:rPr>
          <w:rFonts w:cstheme="minorHAnsi"/>
        </w:rPr>
        <w:t>i</w:t>
      </w:r>
      <w:r w:rsidRPr="007E6889">
        <w:rPr>
          <w:rFonts w:cstheme="minorHAnsi"/>
        </w:rPr>
        <w:t>strikood: 14787883</w:t>
      </w:r>
    </w:p>
    <w:p w14:paraId="73073E6C" w14:textId="77777777" w:rsidR="004E0715" w:rsidRPr="007E6889" w:rsidRDefault="004E0715">
      <w:pPr>
        <w:rPr>
          <w:rFonts w:cstheme="minorHAnsi"/>
          <w:sz w:val="28"/>
          <w:szCs w:val="28"/>
        </w:rPr>
        <w:sectPr w:rsidR="004E0715" w:rsidRPr="007E6889" w:rsidSect="00436858">
          <w:type w:val="continuous"/>
          <w:pgSz w:w="11906" w:h="16838"/>
          <w:pgMar w:top="1417" w:right="1466" w:bottom="1417" w:left="1417" w:header="708" w:footer="708" w:gutter="0"/>
          <w:cols w:num="2" w:space="708"/>
          <w:docGrid w:linePitch="360"/>
        </w:sectPr>
      </w:pPr>
      <w:bookmarkStart w:id="32" w:name="_Toc521394556"/>
      <w:bookmarkStart w:id="33" w:name="_Toc521395323"/>
      <w:bookmarkStart w:id="34" w:name="_Toc2416068"/>
    </w:p>
    <w:p w14:paraId="09752131" w14:textId="6D871A42" w:rsidR="004E0715" w:rsidRPr="007E6889" w:rsidRDefault="004E0715">
      <w:pPr>
        <w:rPr>
          <w:rFonts w:cstheme="minorHAnsi"/>
          <w:b/>
          <w:bCs/>
          <w:sz w:val="28"/>
          <w:szCs w:val="28"/>
          <w:lang w:eastAsia="en-US"/>
        </w:rPr>
      </w:pPr>
      <w:r w:rsidRPr="007E6889">
        <w:rPr>
          <w:rFonts w:cstheme="minorHAnsi"/>
          <w:sz w:val="28"/>
          <w:szCs w:val="28"/>
        </w:rPr>
        <w:br w:type="page"/>
      </w:r>
    </w:p>
    <w:p w14:paraId="7BB152CD" w14:textId="2FCA92F9" w:rsidR="00D67991" w:rsidRPr="007E6889" w:rsidRDefault="00D67991" w:rsidP="00D67991">
      <w:pPr>
        <w:pStyle w:val="Heading1"/>
        <w:rPr>
          <w:rFonts w:asciiTheme="minorHAnsi" w:hAnsiTheme="minorHAnsi" w:cstheme="minorHAnsi"/>
          <w:sz w:val="28"/>
          <w:szCs w:val="28"/>
        </w:rPr>
      </w:pPr>
      <w:bookmarkStart w:id="35" w:name="_Toc233357419"/>
      <w:r w:rsidRPr="007E6889">
        <w:rPr>
          <w:rFonts w:asciiTheme="minorHAnsi" w:hAnsiTheme="minorHAnsi" w:cstheme="minorHAnsi"/>
          <w:sz w:val="28"/>
          <w:szCs w:val="28"/>
        </w:rPr>
        <w:lastRenderedPageBreak/>
        <w:t>2. Olemasoleva olukorra kirjeldus</w:t>
      </w:r>
      <w:bookmarkEnd w:id="32"/>
      <w:bookmarkEnd w:id="33"/>
      <w:bookmarkEnd w:id="34"/>
      <w:bookmarkEnd w:id="35"/>
    </w:p>
    <w:p w14:paraId="44842E0A" w14:textId="77777777" w:rsidR="00CE3D42" w:rsidRPr="00CE3D42" w:rsidRDefault="00CE3D42" w:rsidP="00CE3D42">
      <w:pPr>
        <w:pStyle w:val="Heading2"/>
      </w:pPr>
      <w:bookmarkStart w:id="36" w:name="_Toc202439370"/>
      <w:bookmarkStart w:id="37" w:name="_Toc233357420"/>
      <w:bookmarkStart w:id="38" w:name="_Toc521394557"/>
      <w:bookmarkStart w:id="39" w:name="_Toc521395324"/>
      <w:bookmarkStart w:id="40" w:name="_Toc2416069"/>
      <w:bookmarkStart w:id="41" w:name="_Toc521394558"/>
      <w:bookmarkStart w:id="42" w:name="_Toc521395325"/>
      <w:r w:rsidRPr="00CE3D42">
        <w:t>2.1 Andmed maa omandi kohta</w:t>
      </w:r>
      <w:bookmarkEnd w:id="36"/>
      <w:bookmarkEnd w:id="37"/>
    </w:p>
    <w:p w14:paraId="1DE70E63" w14:textId="77777777" w:rsidR="00CE3D42" w:rsidRPr="00232D76" w:rsidRDefault="00CE3D42" w:rsidP="00CE3D42">
      <w:pPr>
        <w:spacing w:after="240"/>
      </w:pPr>
      <w:r>
        <w:t>Põhiprojektiga</w:t>
      </w:r>
      <w:r w:rsidRPr="00232D76">
        <w:t xml:space="preserve"> haaratud ala asub kinnistutel:</w:t>
      </w:r>
    </w:p>
    <w:p w14:paraId="441FB88B" w14:textId="77777777" w:rsidR="00CE3D42" w:rsidRPr="00CE3D42" w:rsidRDefault="00CE3D42" w:rsidP="00CE3D42">
      <w:pPr>
        <w:rPr>
          <w:b/>
          <w:bCs/>
        </w:rPr>
      </w:pPr>
      <w:r w:rsidRPr="00CE3D42">
        <w:rPr>
          <w:b/>
          <w:bCs/>
        </w:rPr>
        <w:t>Tabel 1. Projektiga haaratud katasriüksused</w:t>
      </w:r>
    </w:p>
    <w:tbl>
      <w:tblPr>
        <w:tblStyle w:val="GridTable4-Accent4"/>
        <w:tblW w:w="0" w:type="auto"/>
        <w:jc w:val="center"/>
        <w:tblBorders>
          <w:top w:val="single" w:sz="2" w:space="0" w:color="495A44"/>
          <w:left w:val="single" w:sz="2" w:space="0" w:color="495A44"/>
          <w:bottom w:val="single" w:sz="2" w:space="0" w:color="495A44"/>
          <w:right w:val="single" w:sz="2" w:space="0" w:color="495A44"/>
          <w:insideH w:val="single" w:sz="2" w:space="0" w:color="495A44"/>
          <w:insideV w:val="single" w:sz="2" w:space="0" w:color="495A44"/>
        </w:tblBorders>
        <w:tblLook w:val="06A0" w:firstRow="1" w:lastRow="0" w:firstColumn="1" w:lastColumn="0" w:noHBand="1" w:noVBand="1"/>
      </w:tblPr>
      <w:tblGrid>
        <w:gridCol w:w="561"/>
        <w:gridCol w:w="2774"/>
        <w:gridCol w:w="1805"/>
        <w:gridCol w:w="1920"/>
        <w:gridCol w:w="1953"/>
      </w:tblGrid>
      <w:tr w:rsidR="00CE3D42" w:rsidRPr="00CE3D42" w14:paraId="7651DE05" w14:textId="77777777" w:rsidTr="006E1514">
        <w:trPr>
          <w:cnfStyle w:val="100000000000" w:firstRow="1" w:lastRow="0" w:firstColumn="0" w:lastColumn="0" w:oddVBand="0" w:evenVBand="0" w:oddHBand="0" w:evenHBand="0" w:firstRowFirstColumn="0" w:firstRowLastColumn="0" w:lastRowFirstColumn="0" w:lastRowLastColumn="0"/>
          <w:trHeight w:val="828"/>
          <w:jc w:val="center"/>
        </w:trPr>
        <w:tc>
          <w:tcPr>
            <w:cnfStyle w:val="001000000000" w:firstRow="0" w:lastRow="0" w:firstColumn="1" w:lastColumn="0" w:oddVBand="0" w:evenVBand="0" w:oddHBand="0" w:evenHBand="0" w:firstRowFirstColumn="0" w:firstRowLastColumn="0" w:lastRowFirstColumn="0" w:lastRowLastColumn="0"/>
            <w:tcW w:w="561" w:type="dxa"/>
            <w:tcBorders>
              <w:top w:val="none" w:sz="0" w:space="0" w:color="auto"/>
              <w:left w:val="none" w:sz="0" w:space="0" w:color="auto"/>
              <w:bottom w:val="none" w:sz="0" w:space="0" w:color="auto"/>
              <w:right w:val="none" w:sz="0" w:space="0" w:color="auto"/>
            </w:tcBorders>
            <w:shd w:val="clear" w:color="auto" w:fill="495A44"/>
          </w:tcPr>
          <w:p w14:paraId="0FF77867" w14:textId="77777777" w:rsidR="00CE3D42" w:rsidRPr="00CE3D42" w:rsidRDefault="00CE3D42" w:rsidP="00501D17">
            <w:pPr>
              <w:pStyle w:val="BodyText"/>
              <w:rPr>
                <w:rFonts w:asciiTheme="minorHAnsi" w:hAnsiTheme="minorHAnsi" w:cstheme="minorHAnsi"/>
              </w:rPr>
            </w:pPr>
            <w:r w:rsidRPr="00CE3D42">
              <w:rPr>
                <w:rFonts w:asciiTheme="minorHAnsi" w:hAnsiTheme="minorHAnsi" w:cstheme="minorHAnsi"/>
              </w:rPr>
              <w:t>Jrk nr</w:t>
            </w:r>
          </w:p>
        </w:tc>
        <w:tc>
          <w:tcPr>
            <w:tcW w:w="2774" w:type="dxa"/>
            <w:tcBorders>
              <w:top w:val="none" w:sz="0" w:space="0" w:color="auto"/>
              <w:left w:val="none" w:sz="0" w:space="0" w:color="auto"/>
              <w:bottom w:val="none" w:sz="0" w:space="0" w:color="auto"/>
              <w:right w:val="none" w:sz="0" w:space="0" w:color="auto"/>
            </w:tcBorders>
            <w:shd w:val="clear" w:color="auto" w:fill="495A44"/>
          </w:tcPr>
          <w:p w14:paraId="23D2BAF8" w14:textId="77777777" w:rsidR="00CE3D42" w:rsidRPr="00CE3D42" w:rsidRDefault="00CE3D42" w:rsidP="00501D17">
            <w:pPr>
              <w:pStyle w:val="BodyTex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E3D42">
              <w:rPr>
                <w:rFonts w:asciiTheme="minorHAnsi" w:hAnsiTheme="minorHAnsi" w:cstheme="minorHAnsi"/>
              </w:rPr>
              <w:t>Katastriüksuse nimi</w:t>
            </w:r>
          </w:p>
        </w:tc>
        <w:tc>
          <w:tcPr>
            <w:tcW w:w="1805" w:type="dxa"/>
            <w:tcBorders>
              <w:top w:val="none" w:sz="0" w:space="0" w:color="auto"/>
              <w:left w:val="none" w:sz="0" w:space="0" w:color="auto"/>
              <w:bottom w:val="none" w:sz="0" w:space="0" w:color="auto"/>
              <w:right w:val="none" w:sz="0" w:space="0" w:color="auto"/>
            </w:tcBorders>
            <w:shd w:val="clear" w:color="auto" w:fill="495A44"/>
          </w:tcPr>
          <w:p w14:paraId="665B94BB" w14:textId="77777777" w:rsidR="00CE3D42" w:rsidRPr="00CE3D42" w:rsidRDefault="00CE3D42" w:rsidP="00501D17">
            <w:pPr>
              <w:pStyle w:val="BodyTex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E3D42">
              <w:rPr>
                <w:rFonts w:asciiTheme="minorHAnsi" w:hAnsiTheme="minorHAnsi" w:cstheme="minorHAnsi"/>
              </w:rPr>
              <w:t>Katastriüksuse tunnus</w:t>
            </w:r>
          </w:p>
        </w:tc>
        <w:tc>
          <w:tcPr>
            <w:tcW w:w="1920" w:type="dxa"/>
            <w:tcBorders>
              <w:top w:val="none" w:sz="0" w:space="0" w:color="auto"/>
              <w:left w:val="none" w:sz="0" w:space="0" w:color="auto"/>
              <w:bottom w:val="none" w:sz="0" w:space="0" w:color="auto"/>
              <w:right w:val="none" w:sz="0" w:space="0" w:color="auto"/>
            </w:tcBorders>
            <w:shd w:val="clear" w:color="auto" w:fill="495A44"/>
          </w:tcPr>
          <w:p w14:paraId="6265C590" w14:textId="77777777" w:rsidR="00CE3D42" w:rsidRPr="00CE3D42" w:rsidRDefault="00CE3D42" w:rsidP="00501D17">
            <w:pPr>
              <w:pStyle w:val="BodyTex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E3D42">
              <w:rPr>
                <w:rFonts w:asciiTheme="minorHAnsi" w:hAnsiTheme="minorHAnsi" w:cstheme="minorHAnsi"/>
              </w:rPr>
              <w:t>Katastriüksuse sihtotstarve</w:t>
            </w:r>
          </w:p>
        </w:tc>
        <w:tc>
          <w:tcPr>
            <w:tcW w:w="1953" w:type="dxa"/>
            <w:tcBorders>
              <w:top w:val="none" w:sz="0" w:space="0" w:color="auto"/>
              <w:left w:val="none" w:sz="0" w:space="0" w:color="auto"/>
              <w:bottom w:val="none" w:sz="0" w:space="0" w:color="auto"/>
              <w:right w:val="none" w:sz="0" w:space="0" w:color="auto"/>
            </w:tcBorders>
            <w:shd w:val="clear" w:color="auto" w:fill="495A44"/>
          </w:tcPr>
          <w:p w14:paraId="75591A46" w14:textId="77777777" w:rsidR="00CE3D42" w:rsidRPr="00CE3D42" w:rsidRDefault="00CE3D42" w:rsidP="00501D17">
            <w:pPr>
              <w:pStyle w:val="BodyTex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CE3D42">
              <w:rPr>
                <w:rFonts w:asciiTheme="minorHAnsi" w:hAnsiTheme="minorHAnsi" w:cstheme="minorHAnsi"/>
              </w:rPr>
              <w:t>Katastriüksuse omandivorm</w:t>
            </w:r>
          </w:p>
        </w:tc>
      </w:tr>
      <w:tr w:rsidR="00CE3D42" w:rsidRPr="00CE3D42" w14:paraId="4AD25611" w14:textId="77777777" w:rsidTr="006E1514">
        <w:trPr>
          <w:trHeight w:val="828"/>
          <w:jc w:val="center"/>
        </w:trPr>
        <w:tc>
          <w:tcPr>
            <w:cnfStyle w:val="001000000000" w:firstRow="0" w:lastRow="0" w:firstColumn="1" w:lastColumn="0" w:oddVBand="0" w:evenVBand="0" w:oddHBand="0" w:evenHBand="0" w:firstRowFirstColumn="0" w:firstRowLastColumn="0" w:lastRowFirstColumn="0" w:lastRowLastColumn="0"/>
            <w:tcW w:w="561" w:type="dxa"/>
          </w:tcPr>
          <w:p w14:paraId="3DBF69EA" w14:textId="77777777" w:rsidR="00CE3D42" w:rsidRPr="00CE3D42" w:rsidRDefault="00CE3D42" w:rsidP="00501D17">
            <w:pPr>
              <w:pStyle w:val="BodyText"/>
              <w:rPr>
                <w:rFonts w:asciiTheme="minorHAnsi" w:hAnsiTheme="minorHAnsi" w:cstheme="minorHAnsi"/>
                <w:b w:val="0"/>
                <w:bCs w:val="0"/>
              </w:rPr>
            </w:pPr>
            <w:r w:rsidRPr="00CE3D42">
              <w:rPr>
                <w:rFonts w:asciiTheme="minorHAnsi" w:hAnsiTheme="minorHAnsi" w:cstheme="minorHAnsi"/>
                <w:b w:val="0"/>
                <w:bCs w:val="0"/>
              </w:rPr>
              <w:t>1</w:t>
            </w:r>
          </w:p>
        </w:tc>
        <w:tc>
          <w:tcPr>
            <w:tcW w:w="2774" w:type="dxa"/>
          </w:tcPr>
          <w:p w14:paraId="734F18D6" w14:textId="2968AC5A" w:rsidR="00CE3D42" w:rsidRPr="00CE3D42" w:rsidRDefault="00067FFE" w:rsidP="00501D17">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67FFE">
              <w:rPr>
                <w:rFonts w:asciiTheme="minorHAnsi" w:hAnsiTheme="minorHAnsi" w:cstheme="minorHAnsi"/>
                <w:shd w:val="clear" w:color="auto" w:fill="FFFFFF"/>
              </w:rPr>
              <w:t>11195 Keila - Keila-Joa tee</w:t>
            </w:r>
          </w:p>
        </w:tc>
        <w:tc>
          <w:tcPr>
            <w:tcW w:w="1805" w:type="dxa"/>
          </w:tcPr>
          <w:p w14:paraId="3C78B9FC" w14:textId="58B39F74" w:rsidR="00CE3D42" w:rsidRPr="00CE3D42" w:rsidRDefault="00067FFE" w:rsidP="00501D17">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67FFE">
              <w:rPr>
                <w:rFonts w:asciiTheme="minorHAnsi" w:hAnsiTheme="minorHAnsi" w:cstheme="minorHAnsi"/>
                <w:shd w:val="clear" w:color="auto" w:fill="FFFFFF"/>
              </w:rPr>
              <w:t>29501:007:0482</w:t>
            </w:r>
          </w:p>
        </w:tc>
        <w:tc>
          <w:tcPr>
            <w:tcW w:w="1920" w:type="dxa"/>
          </w:tcPr>
          <w:p w14:paraId="7E83D647" w14:textId="77777777" w:rsidR="00CE3D42" w:rsidRPr="00CE3D42" w:rsidRDefault="00CE3D42" w:rsidP="00501D17">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CE3D42">
              <w:rPr>
                <w:rFonts w:asciiTheme="minorHAnsi" w:hAnsiTheme="minorHAnsi" w:cstheme="minorHAnsi"/>
              </w:rPr>
              <w:t>transpordimaa</w:t>
            </w:r>
          </w:p>
        </w:tc>
        <w:tc>
          <w:tcPr>
            <w:tcW w:w="1953" w:type="dxa"/>
          </w:tcPr>
          <w:p w14:paraId="22C06AEA" w14:textId="120D6455" w:rsidR="00CE3D42" w:rsidRPr="00CE3D42" w:rsidRDefault="00067FFE" w:rsidP="00501D17">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riigi</w:t>
            </w:r>
            <w:r w:rsidR="00CE3D42" w:rsidRPr="00CE3D42">
              <w:rPr>
                <w:rFonts w:asciiTheme="minorHAnsi" w:hAnsiTheme="minorHAnsi" w:cstheme="minorHAnsi"/>
              </w:rPr>
              <w:t>omand</w:t>
            </w:r>
          </w:p>
        </w:tc>
      </w:tr>
      <w:tr w:rsidR="00CE3D42" w:rsidRPr="00CE3D42" w14:paraId="6FA030CE" w14:textId="77777777" w:rsidTr="006E1514">
        <w:trPr>
          <w:trHeight w:val="828"/>
          <w:jc w:val="center"/>
        </w:trPr>
        <w:tc>
          <w:tcPr>
            <w:cnfStyle w:val="001000000000" w:firstRow="0" w:lastRow="0" w:firstColumn="1" w:lastColumn="0" w:oddVBand="0" w:evenVBand="0" w:oddHBand="0" w:evenHBand="0" w:firstRowFirstColumn="0" w:firstRowLastColumn="0" w:lastRowFirstColumn="0" w:lastRowLastColumn="0"/>
            <w:tcW w:w="561" w:type="dxa"/>
          </w:tcPr>
          <w:p w14:paraId="023CB9D3" w14:textId="77777777" w:rsidR="00CE3D42" w:rsidRPr="00CE3D42" w:rsidRDefault="00CE3D42" w:rsidP="00501D17">
            <w:pPr>
              <w:pStyle w:val="BodyText"/>
              <w:rPr>
                <w:rFonts w:asciiTheme="minorHAnsi" w:hAnsiTheme="minorHAnsi" w:cstheme="minorHAnsi"/>
                <w:b w:val="0"/>
                <w:bCs w:val="0"/>
              </w:rPr>
            </w:pPr>
            <w:r w:rsidRPr="00CE3D42">
              <w:rPr>
                <w:rFonts w:asciiTheme="minorHAnsi" w:hAnsiTheme="minorHAnsi" w:cstheme="minorHAnsi"/>
                <w:b w:val="0"/>
                <w:bCs w:val="0"/>
              </w:rPr>
              <w:t>2</w:t>
            </w:r>
          </w:p>
        </w:tc>
        <w:tc>
          <w:tcPr>
            <w:tcW w:w="2774" w:type="dxa"/>
          </w:tcPr>
          <w:p w14:paraId="6EB1797D" w14:textId="12C9CBD3" w:rsidR="00CE3D42" w:rsidRPr="00CE3D42" w:rsidRDefault="00067FFE" w:rsidP="00501D17">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shd w:val="clear" w:color="auto" w:fill="FFFFFF"/>
              </w:rPr>
              <w:t>Suurekivi</w:t>
            </w:r>
          </w:p>
        </w:tc>
        <w:tc>
          <w:tcPr>
            <w:tcW w:w="1805" w:type="dxa"/>
          </w:tcPr>
          <w:p w14:paraId="298EA634" w14:textId="48CA1254" w:rsidR="00CE3D42" w:rsidRPr="00CE3D42" w:rsidRDefault="00067FFE" w:rsidP="00501D17">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067FFE">
              <w:rPr>
                <w:rFonts w:asciiTheme="minorHAnsi" w:hAnsiTheme="minorHAnsi" w:cstheme="minorHAnsi"/>
                <w:shd w:val="clear" w:color="auto" w:fill="FFFFFF"/>
              </w:rPr>
              <w:t>29501:007:1228</w:t>
            </w:r>
          </w:p>
        </w:tc>
        <w:tc>
          <w:tcPr>
            <w:tcW w:w="1920" w:type="dxa"/>
          </w:tcPr>
          <w:p w14:paraId="608AD1C2" w14:textId="6D38284E" w:rsidR="00CE3D42" w:rsidRPr="00CE3D42" w:rsidRDefault="00067FFE" w:rsidP="00501D17">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maatulundusmaa</w:t>
            </w:r>
          </w:p>
        </w:tc>
        <w:tc>
          <w:tcPr>
            <w:tcW w:w="1953" w:type="dxa"/>
          </w:tcPr>
          <w:p w14:paraId="489DFA82" w14:textId="2F755320" w:rsidR="00CE3D42" w:rsidRPr="00CE3D42" w:rsidRDefault="00067FFE" w:rsidP="00501D17">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e</w:t>
            </w:r>
            <w:r w:rsidR="005D327A">
              <w:rPr>
                <w:rFonts w:asciiTheme="minorHAnsi" w:hAnsiTheme="minorHAnsi" w:cstheme="minorHAnsi"/>
              </w:rPr>
              <w:t>ra</w:t>
            </w:r>
            <w:r w:rsidR="00CE3D42" w:rsidRPr="00CE3D42">
              <w:rPr>
                <w:rFonts w:asciiTheme="minorHAnsi" w:hAnsiTheme="minorHAnsi" w:cstheme="minorHAnsi"/>
              </w:rPr>
              <w:t>omand</w:t>
            </w:r>
          </w:p>
        </w:tc>
      </w:tr>
      <w:tr w:rsidR="00067FFE" w:rsidRPr="00CE3D42" w14:paraId="20A45D16" w14:textId="77777777" w:rsidTr="006E1514">
        <w:trPr>
          <w:trHeight w:val="828"/>
          <w:jc w:val="center"/>
        </w:trPr>
        <w:tc>
          <w:tcPr>
            <w:cnfStyle w:val="001000000000" w:firstRow="0" w:lastRow="0" w:firstColumn="1" w:lastColumn="0" w:oddVBand="0" w:evenVBand="0" w:oddHBand="0" w:evenHBand="0" w:firstRowFirstColumn="0" w:firstRowLastColumn="0" w:lastRowFirstColumn="0" w:lastRowLastColumn="0"/>
            <w:tcW w:w="561" w:type="dxa"/>
          </w:tcPr>
          <w:p w14:paraId="1A295330" w14:textId="64651A6A" w:rsidR="00067FFE" w:rsidRPr="00CE3D42" w:rsidRDefault="00067FFE" w:rsidP="00067FFE">
            <w:pPr>
              <w:pStyle w:val="BodyText"/>
              <w:rPr>
                <w:rFonts w:asciiTheme="minorHAnsi" w:hAnsiTheme="minorHAnsi" w:cstheme="minorHAnsi"/>
              </w:rPr>
            </w:pPr>
            <w:r>
              <w:rPr>
                <w:rFonts w:asciiTheme="minorHAnsi" w:hAnsiTheme="minorHAnsi" w:cstheme="minorHAnsi"/>
                <w:b w:val="0"/>
                <w:bCs w:val="0"/>
              </w:rPr>
              <w:t>3</w:t>
            </w:r>
          </w:p>
        </w:tc>
        <w:tc>
          <w:tcPr>
            <w:tcW w:w="2774" w:type="dxa"/>
          </w:tcPr>
          <w:p w14:paraId="3E692B75" w14:textId="279D0445" w:rsidR="00067FFE" w:rsidRDefault="00067FFE" w:rsidP="00067FFE">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Pr>
                <w:rFonts w:asciiTheme="minorHAnsi" w:hAnsiTheme="minorHAnsi" w:cstheme="minorHAnsi"/>
                <w:shd w:val="clear" w:color="auto" w:fill="FFFFFF"/>
              </w:rPr>
              <w:t>Reima</w:t>
            </w:r>
          </w:p>
        </w:tc>
        <w:tc>
          <w:tcPr>
            <w:tcW w:w="1805" w:type="dxa"/>
          </w:tcPr>
          <w:p w14:paraId="63B50B3B" w14:textId="6F4852F7" w:rsidR="00067FFE" w:rsidRPr="00067FFE" w:rsidRDefault="00067FFE" w:rsidP="00067FFE">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067FFE">
              <w:rPr>
                <w:rFonts w:asciiTheme="minorHAnsi" w:hAnsiTheme="minorHAnsi" w:cstheme="minorHAnsi"/>
                <w:shd w:val="clear" w:color="auto" w:fill="FFFFFF"/>
              </w:rPr>
              <w:t>29501:007:1671</w:t>
            </w:r>
          </w:p>
        </w:tc>
        <w:tc>
          <w:tcPr>
            <w:tcW w:w="1920" w:type="dxa"/>
          </w:tcPr>
          <w:p w14:paraId="337CCD92" w14:textId="087464F3" w:rsidR="00067FFE" w:rsidRDefault="00067FFE" w:rsidP="00067FFE">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maatulundusmaa</w:t>
            </w:r>
          </w:p>
        </w:tc>
        <w:tc>
          <w:tcPr>
            <w:tcW w:w="1953" w:type="dxa"/>
          </w:tcPr>
          <w:p w14:paraId="55E72C89" w14:textId="3A506549" w:rsidR="00067FFE" w:rsidRDefault="00067FFE" w:rsidP="00067FFE">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riigio</w:t>
            </w:r>
            <w:r w:rsidRPr="00CE3D42">
              <w:rPr>
                <w:rFonts w:asciiTheme="minorHAnsi" w:hAnsiTheme="minorHAnsi" w:cstheme="minorHAnsi"/>
              </w:rPr>
              <w:t>mand</w:t>
            </w:r>
          </w:p>
        </w:tc>
      </w:tr>
    </w:tbl>
    <w:p w14:paraId="1A606FA3" w14:textId="77777777" w:rsidR="001A1644" w:rsidRPr="001A1644" w:rsidRDefault="001A1644" w:rsidP="001A1644">
      <w:pPr>
        <w:pStyle w:val="Heading2"/>
      </w:pPr>
      <w:bookmarkStart w:id="43" w:name="_Toc202439371"/>
      <w:bookmarkStart w:id="44" w:name="_Toc233357421"/>
      <w:bookmarkStart w:id="45" w:name="_Toc2416070"/>
      <w:bookmarkStart w:id="46" w:name="_Toc202439372"/>
      <w:r w:rsidRPr="001A1644">
        <w:t>2.2 Kitsendused projektala piirkonnas</w:t>
      </w:r>
      <w:bookmarkEnd w:id="43"/>
      <w:bookmarkEnd w:id="44"/>
    </w:p>
    <w:p w14:paraId="00A77950" w14:textId="77777777" w:rsidR="001A1644" w:rsidRPr="001A1644" w:rsidRDefault="001A1644" w:rsidP="001A1644">
      <w:pPr>
        <w:autoSpaceDE w:val="0"/>
        <w:autoSpaceDN w:val="0"/>
        <w:adjustRightInd w:val="0"/>
        <w:spacing w:before="240"/>
        <w:jc w:val="both"/>
        <w:rPr>
          <w:rFonts w:cstheme="minorHAnsi"/>
          <w:lang w:eastAsia="ru-RU"/>
        </w:rPr>
      </w:pPr>
      <w:r w:rsidRPr="001A1644">
        <w:rPr>
          <w:rFonts w:cstheme="minorHAnsi"/>
          <w:lang w:eastAsia="ru-RU"/>
        </w:rPr>
        <w:t>Projekteeritavale alale ulatuvad alljärgnevad seadustest tulenevad kitsendused:</w:t>
      </w:r>
    </w:p>
    <w:p w14:paraId="33E5B546" w14:textId="2349F08A" w:rsidR="001A1644" w:rsidRPr="001A1644" w:rsidRDefault="001A1644" w:rsidP="00016192">
      <w:pPr>
        <w:pStyle w:val="ListParagraph"/>
        <w:numPr>
          <w:ilvl w:val="0"/>
          <w:numId w:val="29"/>
        </w:numPr>
        <w:autoSpaceDE w:val="0"/>
        <w:autoSpaceDN w:val="0"/>
        <w:adjustRightInd w:val="0"/>
        <w:spacing w:after="240" w:line="240" w:lineRule="auto"/>
        <w:jc w:val="both"/>
        <w:rPr>
          <w:rFonts w:asciiTheme="minorHAnsi" w:hAnsiTheme="minorHAnsi" w:cstheme="minorHAnsi"/>
          <w:sz w:val="24"/>
          <w:szCs w:val="24"/>
          <w:lang w:eastAsia="ru-RU"/>
        </w:rPr>
      </w:pPr>
      <w:r w:rsidRPr="001A1644">
        <w:rPr>
          <w:rFonts w:asciiTheme="minorHAnsi" w:hAnsiTheme="minorHAnsi" w:cstheme="minorHAnsi"/>
          <w:sz w:val="24"/>
          <w:szCs w:val="24"/>
          <w:lang w:eastAsia="ru-RU"/>
        </w:rPr>
        <w:t xml:space="preserve">Riigitee nr 11195 </w:t>
      </w:r>
      <w:r>
        <w:rPr>
          <w:rFonts w:asciiTheme="minorHAnsi" w:hAnsiTheme="minorHAnsi" w:cstheme="minorHAnsi"/>
          <w:sz w:val="24"/>
          <w:szCs w:val="24"/>
          <w:lang w:eastAsia="ru-RU"/>
        </w:rPr>
        <w:t>Keila – Keila-Joa</w:t>
      </w:r>
      <w:r w:rsidRPr="001A1644">
        <w:rPr>
          <w:rFonts w:asciiTheme="minorHAnsi" w:hAnsiTheme="minorHAnsi" w:cstheme="minorHAnsi"/>
          <w:sz w:val="24"/>
          <w:szCs w:val="24"/>
          <w:lang w:eastAsia="ru-RU"/>
        </w:rPr>
        <w:t xml:space="preserve"> tee teekaitsevöönd – 30 m äärmise sõiduraja välimisest servast;</w:t>
      </w:r>
    </w:p>
    <w:p w14:paraId="57707070" w14:textId="77777777" w:rsidR="00BA332F" w:rsidRPr="00BA332F" w:rsidRDefault="00BA332F" w:rsidP="00016192">
      <w:pPr>
        <w:pStyle w:val="ListParagraph"/>
        <w:numPr>
          <w:ilvl w:val="0"/>
          <w:numId w:val="29"/>
        </w:numPr>
        <w:autoSpaceDE w:val="0"/>
        <w:autoSpaceDN w:val="0"/>
        <w:adjustRightInd w:val="0"/>
        <w:spacing w:before="240" w:after="240" w:line="240" w:lineRule="auto"/>
        <w:jc w:val="both"/>
        <w:rPr>
          <w:rFonts w:asciiTheme="minorHAnsi" w:hAnsiTheme="minorHAnsi" w:cstheme="minorHAnsi"/>
          <w:sz w:val="24"/>
          <w:szCs w:val="24"/>
          <w:lang w:eastAsia="ru-RU"/>
        </w:rPr>
      </w:pPr>
      <w:r w:rsidRPr="00BA332F">
        <w:rPr>
          <w:rFonts w:asciiTheme="minorHAnsi" w:hAnsiTheme="minorHAnsi" w:cstheme="minorHAnsi"/>
          <w:sz w:val="24"/>
          <w:szCs w:val="24"/>
          <w:lang w:eastAsia="ru-RU"/>
        </w:rPr>
        <w:t>Sideehitise kaitsevöönd, mille ulatus on 1 m mõlemal pool sideehitist;</w:t>
      </w:r>
    </w:p>
    <w:p w14:paraId="2C6DD105" w14:textId="307D714D" w:rsidR="001A1644" w:rsidRDefault="00BA332F" w:rsidP="00016192">
      <w:pPr>
        <w:pStyle w:val="ListParagraph"/>
        <w:numPr>
          <w:ilvl w:val="0"/>
          <w:numId w:val="29"/>
        </w:numPr>
        <w:autoSpaceDE w:val="0"/>
        <w:autoSpaceDN w:val="0"/>
        <w:adjustRightInd w:val="0"/>
        <w:spacing w:before="240" w:after="240" w:line="240" w:lineRule="auto"/>
        <w:jc w:val="both"/>
        <w:rPr>
          <w:rFonts w:asciiTheme="minorHAnsi" w:hAnsiTheme="minorHAnsi" w:cstheme="minorHAnsi"/>
          <w:sz w:val="24"/>
          <w:szCs w:val="24"/>
          <w:lang w:eastAsia="ru-RU"/>
        </w:rPr>
      </w:pPr>
      <w:r>
        <w:rPr>
          <w:rFonts w:asciiTheme="minorHAnsi" w:hAnsiTheme="minorHAnsi" w:cstheme="minorHAnsi"/>
          <w:sz w:val="24"/>
          <w:szCs w:val="24"/>
          <w:lang w:eastAsia="ru-RU"/>
        </w:rPr>
        <w:t xml:space="preserve">Maakaabelliini kaitsevööndid, </w:t>
      </w:r>
      <w:r w:rsidRPr="00BA332F">
        <w:rPr>
          <w:rFonts w:asciiTheme="minorHAnsi" w:hAnsiTheme="minorHAnsi" w:cstheme="minorHAnsi"/>
          <w:sz w:val="24"/>
          <w:szCs w:val="24"/>
          <w:lang w:eastAsia="ru-RU"/>
        </w:rPr>
        <w:t>mida mõlemalt poolt piiravad liini äärmistest kaablitest 1 meetri kaugusel paiknevad mõttelised vertikaaltasandid.</w:t>
      </w:r>
    </w:p>
    <w:p w14:paraId="74909DDC" w14:textId="7BD9AD00" w:rsidR="00BA332F" w:rsidRPr="00BA332F" w:rsidRDefault="00BA332F" w:rsidP="00016192">
      <w:pPr>
        <w:autoSpaceDE w:val="0"/>
        <w:autoSpaceDN w:val="0"/>
        <w:adjustRightInd w:val="0"/>
        <w:spacing w:before="240" w:after="240"/>
        <w:jc w:val="both"/>
        <w:rPr>
          <w:rFonts w:cstheme="minorHAnsi"/>
          <w:lang w:eastAsia="ru-RU"/>
        </w:rPr>
      </w:pPr>
      <w:r w:rsidRPr="00F96F4C">
        <w:t>Muinsuskaitsealuseid ja pärandikultuuri objekte ning looduskaitsealasid vahetult projektiga hõlmatud maa-alal või selle läheduses ei esine.</w:t>
      </w:r>
    </w:p>
    <w:p w14:paraId="59ECF6B3" w14:textId="41211ACE" w:rsidR="00CE3D42" w:rsidRPr="00771A8E" w:rsidRDefault="00CE3D42" w:rsidP="00CE3D42">
      <w:pPr>
        <w:pStyle w:val="Heading2"/>
      </w:pPr>
      <w:bookmarkStart w:id="47" w:name="_Toc233357422"/>
      <w:r>
        <w:t>2.</w:t>
      </w:r>
      <w:r w:rsidR="001A1644" w:rsidRPr="00C76EF8">
        <w:rPr>
          <w:lang w:val="en-US"/>
        </w:rPr>
        <w:t>3</w:t>
      </w:r>
      <w:r>
        <w:t xml:space="preserve"> </w:t>
      </w:r>
      <w:r w:rsidRPr="00771A8E">
        <w:t>Uuringud</w:t>
      </w:r>
      <w:bookmarkEnd w:id="45"/>
      <w:bookmarkEnd w:id="46"/>
      <w:bookmarkEnd w:id="47"/>
    </w:p>
    <w:p w14:paraId="72C1234A" w14:textId="6E297BCE" w:rsidR="00CE3D42" w:rsidRPr="00CE3D42" w:rsidRDefault="00CE3D42" w:rsidP="00CE3D42">
      <w:pPr>
        <w:pStyle w:val="Heading3"/>
      </w:pPr>
      <w:bookmarkStart w:id="48" w:name="_Toc521394559"/>
      <w:bookmarkStart w:id="49" w:name="_Toc521395326"/>
      <w:bookmarkStart w:id="50" w:name="_Toc2416071"/>
      <w:bookmarkStart w:id="51" w:name="_Toc202439373"/>
      <w:bookmarkStart w:id="52" w:name="_Toc233357423"/>
      <w:r w:rsidRPr="00CE3D42">
        <w:t>2.</w:t>
      </w:r>
      <w:r w:rsidR="001A1644" w:rsidRPr="00C76EF8">
        <w:rPr>
          <w:lang w:val="en-US"/>
        </w:rPr>
        <w:t>3</w:t>
      </w:r>
      <w:r w:rsidRPr="00CE3D42">
        <w:t>.1 Geodeetiline uuring</w:t>
      </w:r>
      <w:bookmarkEnd w:id="48"/>
      <w:bookmarkEnd w:id="49"/>
      <w:bookmarkEnd w:id="50"/>
      <w:bookmarkEnd w:id="51"/>
      <w:bookmarkEnd w:id="52"/>
    </w:p>
    <w:p w14:paraId="7673CE28" w14:textId="19B03588" w:rsidR="00CE3D42" w:rsidRDefault="00CE3D42" w:rsidP="00EA0277">
      <w:pPr>
        <w:jc w:val="both"/>
        <w:rPr>
          <w:lang w:val="en-US" w:eastAsia="ru-RU"/>
        </w:rPr>
      </w:pPr>
      <w:r w:rsidRPr="000037D0">
        <w:t xml:space="preserve">Projekti koostamisel on kasutatud </w:t>
      </w:r>
      <w:r w:rsidR="00607CF9">
        <w:t>Aamos Atlas</w:t>
      </w:r>
      <w:r>
        <w:t xml:space="preserve"> OÜ</w:t>
      </w:r>
      <w:r w:rsidRPr="000037D0">
        <w:t xml:space="preserve"> poolt koostatud maa-ala plaan </w:t>
      </w:r>
      <w:r w:rsidR="00607CF9">
        <w:t>06</w:t>
      </w:r>
      <w:r w:rsidRPr="00035B07">
        <w:t>.202</w:t>
      </w:r>
      <w:r w:rsidR="00607CF9">
        <w:t>6</w:t>
      </w:r>
      <w:r>
        <w:t xml:space="preserve">.a. </w:t>
      </w:r>
      <w:r w:rsidRPr="000037D0">
        <w:t xml:space="preserve">töö nr. </w:t>
      </w:r>
      <w:r w:rsidR="00607CF9">
        <w:t>133-G-26</w:t>
      </w:r>
      <w:r>
        <w:t>.</w:t>
      </w:r>
      <w:r w:rsidRPr="000037D0">
        <w:t xml:space="preserve"> Koordinaadid on L-Est´97 ja kõrgused EH2000 süsteemis. </w:t>
      </w:r>
      <w:r w:rsidRPr="000037D0">
        <w:rPr>
          <w:lang w:val="en-US" w:eastAsia="ru-RU"/>
        </w:rPr>
        <w:t>Tehnovõrgud kanti plaanile mõõdistamistulemuste, uurimisandmete ja võrgu valdajate poolt väljastatud materjalide alusel.</w:t>
      </w:r>
    </w:p>
    <w:p w14:paraId="23C82641" w14:textId="5E7C1E58" w:rsidR="00CE3D42" w:rsidRPr="00CE3D42" w:rsidRDefault="00CE3D42" w:rsidP="00CE3D42">
      <w:pPr>
        <w:pStyle w:val="Heading3"/>
      </w:pPr>
      <w:bookmarkStart w:id="53" w:name="_Toc202439374"/>
      <w:bookmarkStart w:id="54" w:name="_Toc233357424"/>
      <w:r w:rsidRPr="00CE3D42">
        <w:t>2.</w:t>
      </w:r>
      <w:r w:rsidR="001A1644" w:rsidRPr="00C76EF8">
        <w:rPr>
          <w:lang w:val="en-US"/>
        </w:rPr>
        <w:t>3</w:t>
      </w:r>
      <w:r w:rsidRPr="00CE3D42">
        <w:t>.2 Geoloogiline uuring</w:t>
      </w:r>
      <w:bookmarkEnd w:id="53"/>
      <w:bookmarkEnd w:id="54"/>
    </w:p>
    <w:p w14:paraId="6158ACAE" w14:textId="0C8329E5" w:rsidR="007A4DB8" w:rsidRDefault="007A4DB8" w:rsidP="003C3F83">
      <w:pPr>
        <w:autoSpaceDE w:val="0"/>
        <w:autoSpaceDN w:val="0"/>
        <w:adjustRightInd w:val="0"/>
        <w:spacing w:after="240"/>
        <w:jc w:val="both"/>
        <w:rPr>
          <w:rFonts w:cs="Times-Roman"/>
          <w:lang w:eastAsia="ru-RU"/>
        </w:rPr>
      </w:pPr>
      <w:r>
        <w:rPr>
          <w:rFonts w:cs="Times-Roman"/>
          <w:lang w:eastAsia="ru-RU"/>
        </w:rPr>
        <w:t>Uuritud ala paikneb Põhja-eesti lubjakiviplatool litoriinamere loode-kagusuunalisel rannavallil. Aluspõhjaks keskordoviitsiumi lasnamäe lademe lubjakivi. Pinnakate koosneb jää- ja meresetettest, mida katab muld või täitepinnas.</w:t>
      </w:r>
    </w:p>
    <w:p w14:paraId="3363EA31" w14:textId="6F3BA98A" w:rsidR="007A4DB8" w:rsidRDefault="007A4DB8" w:rsidP="003C3F83">
      <w:pPr>
        <w:autoSpaceDE w:val="0"/>
        <w:autoSpaceDN w:val="0"/>
        <w:adjustRightInd w:val="0"/>
        <w:spacing w:after="240"/>
        <w:jc w:val="both"/>
        <w:rPr>
          <w:rFonts w:cs="Times-Roman"/>
          <w:lang w:eastAsia="ru-RU"/>
        </w:rPr>
      </w:pPr>
      <w:r>
        <w:rPr>
          <w:rFonts w:cs="Times-Roman"/>
          <w:lang w:eastAsia="ru-RU"/>
        </w:rPr>
        <w:lastRenderedPageBreak/>
        <w:t>Muld levib pindmise 0.25...0.5 m paksuse kihina ja sisaldab veeriseid. Järgneb merelise tekkega kruus. Kruus on tihe, sisaldab ca 40% veeriseid ja munakaid, kihi paksus on kuni 2.55 m. Kruusa all lamab jäätekkeline saviliivmoreen paksusega 0.15...1.00 m. Esineb kerge või raske kõva saviliiv, mis sisaldab 20-40% jämepurdu.</w:t>
      </w:r>
    </w:p>
    <w:p w14:paraId="691C4410" w14:textId="1D58C5DD" w:rsidR="000B7CFF" w:rsidRPr="005D327A" w:rsidRDefault="005D327A" w:rsidP="005D327A">
      <w:pPr>
        <w:rPr>
          <w:lang w:eastAsia="ru-RU"/>
        </w:rPr>
      </w:pPr>
      <w:r>
        <w:rPr>
          <w:lang w:eastAsia="ru-RU"/>
        </w:rPr>
        <w:t>Pinnasevee tase uurimistööde ajal oli 0.</w:t>
      </w:r>
      <w:r w:rsidR="007A4DB8">
        <w:rPr>
          <w:lang w:eastAsia="ru-RU"/>
        </w:rPr>
        <w:t>05</w:t>
      </w:r>
      <w:r>
        <w:rPr>
          <w:lang w:eastAsia="ru-RU"/>
        </w:rPr>
        <w:t>...</w:t>
      </w:r>
      <w:r w:rsidR="000B22E4">
        <w:rPr>
          <w:lang w:eastAsia="ru-RU"/>
        </w:rPr>
        <w:t>0.95</w:t>
      </w:r>
      <w:r>
        <w:rPr>
          <w:lang w:eastAsia="ru-RU"/>
        </w:rPr>
        <w:t xml:space="preserve"> m sügavusel maapinnast.</w:t>
      </w:r>
    </w:p>
    <w:p w14:paraId="014285C6" w14:textId="77777777" w:rsidR="00436858" w:rsidRDefault="00436858">
      <w:pPr>
        <w:rPr>
          <w:rFonts w:cstheme="minorHAnsi"/>
          <w:b/>
          <w:bCs/>
          <w:sz w:val="28"/>
          <w:szCs w:val="28"/>
          <w:lang w:eastAsia="en-US"/>
        </w:rPr>
      </w:pPr>
      <w:bookmarkStart w:id="55" w:name="_Toc521394561"/>
      <w:bookmarkStart w:id="56" w:name="_Toc521395328"/>
      <w:bookmarkEnd w:id="38"/>
      <w:bookmarkEnd w:id="39"/>
      <w:bookmarkEnd w:id="40"/>
      <w:bookmarkEnd w:id="41"/>
      <w:bookmarkEnd w:id="42"/>
      <w:r>
        <w:rPr>
          <w:rFonts w:cstheme="minorHAnsi"/>
          <w:sz w:val="28"/>
          <w:szCs w:val="28"/>
        </w:rPr>
        <w:br w:type="page"/>
      </w:r>
    </w:p>
    <w:p w14:paraId="085A4DD8" w14:textId="6CB1EF9F" w:rsidR="00A21B41" w:rsidRPr="007E6889" w:rsidRDefault="00A21B41" w:rsidP="00A21B41">
      <w:pPr>
        <w:pStyle w:val="Heading1"/>
        <w:rPr>
          <w:rFonts w:asciiTheme="minorHAnsi" w:hAnsiTheme="minorHAnsi" w:cstheme="minorHAnsi"/>
          <w:sz w:val="28"/>
          <w:szCs w:val="28"/>
        </w:rPr>
      </w:pPr>
      <w:bookmarkStart w:id="57" w:name="_Toc233357425"/>
      <w:r w:rsidRPr="007E6889">
        <w:rPr>
          <w:rFonts w:asciiTheme="minorHAnsi" w:hAnsiTheme="minorHAnsi" w:cstheme="minorHAnsi"/>
          <w:sz w:val="28"/>
          <w:szCs w:val="28"/>
        </w:rPr>
        <w:lastRenderedPageBreak/>
        <w:t>3. Projektlahendus</w:t>
      </w:r>
      <w:bookmarkEnd w:id="55"/>
      <w:bookmarkEnd w:id="56"/>
      <w:bookmarkEnd w:id="57"/>
    </w:p>
    <w:p w14:paraId="0B68F9DD" w14:textId="3FFDDC4C" w:rsidR="00A21B41" w:rsidRPr="007E6889" w:rsidRDefault="00A21B41" w:rsidP="00A21B41">
      <w:pPr>
        <w:pStyle w:val="Heading2"/>
        <w:rPr>
          <w:rFonts w:asciiTheme="minorHAnsi" w:hAnsiTheme="minorHAnsi" w:cstheme="minorHAnsi"/>
          <w:i/>
          <w:szCs w:val="24"/>
        </w:rPr>
      </w:pPr>
      <w:bookmarkStart w:id="58" w:name="_Toc521394562"/>
      <w:bookmarkStart w:id="59" w:name="_Toc521395329"/>
      <w:bookmarkStart w:id="60" w:name="_Toc233357426"/>
      <w:r w:rsidRPr="007E6889">
        <w:rPr>
          <w:rFonts w:asciiTheme="minorHAnsi" w:hAnsiTheme="minorHAnsi" w:cstheme="minorHAnsi"/>
          <w:szCs w:val="24"/>
        </w:rPr>
        <w:t xml:space="preserve">3.1 </w:t>
      </w:r>
      <w:bookmarkEnd w:id="58"/>
      <w:bookmarkEnd w:id="59"/>
      <w:r w:rsidR="00460413">
        <w:rPr>
          <w:rFonts w:asciiTheme="minorHAnsi" w:hAnsiTheme="minorHAnsi" w:cstheme="minorHAnsi"/>
          <w:szCs w:val="24"/>
        </w:rPr>
        <w:t>Objekti nimetus ja asukoht</w:t>
      </w:r>
      <w:bookmarkEnd w:id="60"/>
    </w:p>
    <w:p w14:paraId="65387075" w14:textId="4BED7BF3" w:rsidR="00460413" w:rsidRDefault="00460413" w:rsidP="00016192">
      <w:pPr>
        <w:jc w:val="both"/>
      </w:pPr>
      <w:r w:rsidRPr="007164B0">
        <w:t xml:space="preserve">Objekti nimetus: </w:t>
      </w:r>
      <w:r w:rsidR="001134EB">
        <w:rPr>
          <w:b/>
        </w:rPr>
        <w:t>riigitee nr 11195 Keila – Keila-Joa tee km 5.44 (vasakul) ja 5.54 (paremal) bussipeatused.</w:t>
      </w:r>
      <w:r w:rsidRPr="007164B0">
        <w:t xml:space="preserve"> </w:t>
      </w:r>
    </w:p>
    <w:p w14:paraId="56097A6D" w14:textId="43F88B5F" w:rsidR="00460413" w:rsidRDefault="00460413" w:rsidP="00460413">
      <w:pPr>
        <w:spacing w:before="240"/>
        <w:jc w:val="both"/>
      </w:pPr>
      <w:r w:rsidRPr="007164B0">
        <w:t xml:space="preserve">Objekti asukoht: </w:t>
      </w:r>
      <w:r w:rsidR="001134EB">
        <w:t>Keelva</w:t>
      </w:r>
      <w:r w:rsidRPr="007164B0">
        <w:t xml:space="preserve"> küla, L</w:t>
      </w:r>
      <w:r>
        <w:t>ääne-Harju</w:t>
      </w:r>
      <w:r w:rsidRPr="007164B0">
        <w:t xml:space="preserve"> vald, </w:t>
      </w:r>
      <w:r>
        <w:t>Harju</w:t>
      </w:r>
      <w:r w:rsidRPr="007164B0">
        <w:t xml:space="preserve"> maakond.</w:t>
      </w:r>
    </w:p>
    <w:p w14:paraId="41870784" w14:textId="563C7068" w:rsidR="009B0E2A" w:rsidRPr="00460413" w:rsidRDefault="00460413" w:rsidP="00460413">
      <w:pPr>
        <w:spacing w:before="240"/>
        <w:jc w:val="both"/>
      </w:pPr>
      <w:r>
        <w:t xml:space="preserve">Projekteeritud </w:t>
      </w:r>
      <w:r w:rsidR="001134EB">
        <w:t>bussipeatused</w:t>
      </w:r>
      <w:r>
        <w:t xml:space="preserve"> </w:t>
      </w:r>
      <w:r w:rsidRPr="007164B0">
        <w:t>kulge</w:t>
      </w:r>
      <w:r w:rsidR="001134EB">
        <w:t>vad</w:t>
      </w:r>
      <w:r w:rsidRPr="007164B0">
        <w:t xml:space="preserve"> </w:t>
      </w:r>
      <w:r>
        <w:t xml:space="preserve">üle teemaa </w:t>
      </w:r>
      <w:r w:rsidRPr="007164B0">
        <w:t xml:space="preserve">katastriüksuse. </w:t>
      </w:r>
      <w:r w:rsidR="001134EB">
        <w:t xml:space="preserve">Tee on avalikult kasutatav tee. </w:t>
      </w:r>
      <w:r>
        <w:t xml:space="preserve">Teekatendi laius ca </w:t>
      </w:r>
      <w:r w:rsidR="001134EB">
        <w:t>6.3</w:t>
      </w:r>
      <w:r>
        <w:t xml:space="preserve"> m</w:t>
      </w:r>
      <w:r w:rsidRPr="007164B0">
        <w:t xml:space="preserve">. </w:t>
      </w:r>
      <w:r>
        <w:t xml:space="preserve">Tee on </w:t>
      </w:r>
      <w:r w:rsidR="001134EB">
        <w:t>asfalt</w:t>
      </w:r>
      <w:r>
        <w:t>kattega.</w:t>
      </w:r>
    </w:p>
    <w:p w14:paraId="4B303A69" w14:textId="3F01F7E2" w:rsidR="00E55DA3" w:rsidRDefault="00E55DA3" w:rsidP="00E55DA3">
      <w:pPr>
        <w:pStyle w:val="Heading2"/>
        <w:rPr>
          <w:rFonts w:asciiTheme="minorHAnsi" w:hAnsiTheme="minorHAnsi" w:cstheme="minorHAnsi"/>
          <w:szCs w:val="24"/>
        </w:rPr>
      </w:pPr>
      <w:bookmarkStart w:id="61" w:name="_Toc233357427"/>
      <w:r w:rsidRPr="007E6889">
        <w:rPr>
          <w:rFonts w:asciiTheme="minorHAnsi" w:hAnsiTheme="minorHAnsi" w:cstheme="minorHAnsi"/>
          <w:szCs w:val="24"/>
        </w:rPr>
        <w:t>3.</w:t>
      </w:r>
      <w:r>
        <w:rPr>
          <w:rFonts w:asciiTheme="minorHAnsi" w:hAnsiTheme="minorHAnsi" w:cstheme="minorHAnsi"/>
          <w:szCs w:val="24"/>
        </w:rPr>
        <w:t>2</w:t>
      </w:r>
      <w:r w:rsidRPr="007E6889">
        <w:rPr>
          <w:rFonts w:asciiTheme="minorHAnsi" w:hAnsiTheme="minorHAnsi" w:cstheme="minorHAnsi"/>
          <w:szCs w:val="24"/>
        </w:rPr>
        <w:t xml:space="preserve"> </w:t>
      </w:r>
      <w:r>
        <w:rPr>
          <w:rFonts w:asciiTheme="minorHAnsi" w:hAnsiTheme="minorHAnsi" w:cstheme="minorHAnsi"/>
          <w:szCs w:val="24"/>
        </w:rPr>
        <w:t>Tee elemendid</w:t>
      </w:r>
      <w:bookmarkEnd w:id="61"/>
    </w:p>
    <w:p w14:paraId="1CE690F4" w14:textId="77777777" w:rsidR="001A1644" w:rsidRDefault="001A1644" w:rsidP="00016192">
      <w:pPr>
        <w:pStyle w:val="Text"/>
        <w:spacing w:after="120" w:line="240" w:lineRule="auto"/>
        <w:rPr>
          <w:rFonts w:asciiTheme="minorHAnsi" w:hAnsiTheme="minorHAnsi"/>
          <w:sz w:val="24"/>
          <w:lang w:eastAsia="et-EE"/>
        </w:rPr>
      </w:pPr>
      <w:r w:rsidRPr="001A1644">
        <w:rPr>
          <w:rFonts w:asciiTheme="minorHAnsi" w:hAnsiTheme="minorHAnsi"/>
          <w:sz w:val="24"/>
          <w:lang w:eastAsia="et-EE"/>
        </w:rPr>
        <w:t>Projekteeritud bussipeatused on tüüp II (avatud taskuga) ning neile on rajatud bussiooteplatvormid ilma ootekojata, kuid neil on istepink.</w:t>
      </w:r>
    </w:p>
    <w:p w14:paraId="4817D8AC" w14:textId="586552E1" w:rsidR="00F42F6E" w:rsidRPr="00F42F6E" w:rsidRDefault="00F42F6E" w:rsidP="00016192">
      <w:pPr>
        <w:pStyle w:val="Text"/>
        <w:spacing w:after="0" w:line="240" w:lineRule="auto"/>
        <w:rPr>
          <w:rFonts w:asciiTheme="minorHAnsi" w:hAnsiTheme="minorHAnsi" w:cstheme="minorHAnsi"/>
          <w:b/>
          <w:bCs/>
          <w:sz w:val="24"/>
          <w:lang w:val="en-US"/>
        </w:rPr>
      </w:pPr>
      <w:r w:rsidRPr="00F42F6E">
        <w:rPr>
          <w:rFonts w:asciiTheme="minorHAnsi" w:hAnsiTheme="minorHAnsi" w:cstheme="minorHAnsi"/>
          <w:b/>
          <w:bCs/>
          <w:sz w:val="24"/>
          <w:lang w:val="en-US"/>
        </w:rPr>
        <w:t>Vasakpoolne bussipeatus</w:t>
      </w:r>
      <w:r w:rsidR="006545DA">
        <w:rPr>
          <w:rFonts w:asciiTheme="minorHAnsi" w:hAnsiTheme="minorHAnsi" w:cstheme="minorHAnsi"/>
          <w:b/>
          <w:bCs/>
          <w:sz w:val="24"/>
          <w:lang w:val="en-US"/>
        </w:rPr>
        <w:t xml:space="preserve"> (km 5.44)</w:t>
      </w:r>
    </w:p>
    <w:p w14:paraId="2F1FFFBC" w14:textId="4E545472" w:rsidR="00F42F6E" w:rsidRDefault="00F42F6E" w:rsidP="00016192">
      <w:pPr>
        <w:pStyle w:val="Text"/>
        <w:spacing w:line="240" w:lineRule="auto"/>
        <w:rPr>
          <w:rFonts w:asciiTheme="minorHAnsi" w:hAnsiTheme="minorHAnsi" w:cstheme="minorHAnsi"/>
          <w:sz w:val="24"/>
          <w:lang w:val="en-US"/>
        </w:rPr>
      </w:pPr>
      <w:r w:rsidRPr="007500D2">
        <w:rPr>
          <w:rFonts w:asciiTheme="minorHAnsi" w:hAnsiTheme="minorHAnsi" w:cstheme="minorHAnsi"/>
          <w:sz w:val="24"/>
          <w:lang w:val="en-US"/>
        </w:rPr>
        <w:t>Bussipeatus on projekteeritud avatud taskusse, mille laius on 4 m. Bussipeatuse täislaiuse pikkus on 17 m. Bussipeatuse täisosale eelneb kaldosa pikkusega 20 m ja järgneb kaldosa pikkusega 13 m.</w:t>
      </w:r>
      <w:r w:rsidR="007500D2" w:rsidRPr="007500D2">
        <w:rPr>
          <w:rFonts w:asciiTheme="minorHAnsi" w:hAnsiTheme="minorHAnsi" w:cstheme="minorHAnsi"/>
          <w:sz w:val="24"/>
          <w:lang w:val="en-US"/>
        </w:rPr>
        <w:t xml:space="preserve"> </w:t>
      </w:r>
      <w:r w:rsidRPr="007500D2">
        <w:rPr>
          <w:rFonts w:asciiTheme="minorHAnsi" w:hAnsiTheme="minorHAnsi" w:cstheme="minorHAnsi"/>
          <w:sz w:val="24"/>
          <w:lang w:val="en-US" w:eastAsia="et-EE"/>
        </w:rPr>
        <w:t>Bussiooteplatvorm on 10 m pikkune ja platvormi laius on 2 m. Bussiooteplatvormi serva, sõidutee ja</w:t>
      </w:r>
      <w:r w:rsidR="007500D2" w:rsidRPr="007500D2">
        <w:rPr>
          <w:rFonts w:asciiTheme="minorHAnsi" w:hAnsiTheme="minorHAnsi" w:cstheme="minorHAnsi"/>
          <w:sz w:val="24"/>
          <w:lang w:val="en-US" w:eastAsia="et-EE"/>
        </w:rPr>
        <w:t xml:space="preserve"> </w:t>
      </w:r>
      <w:r w:rsidR="007500D2" w:rsidRPr="007500D2">
        <w:rPr>
          <w:rFonts w:asciiTheme="minorHAnsi" w:hAnsiTheme="minorHAnsi" w:cstheme="minorHAnsi"/>
          <w:sz w:val="24"/>
          <w:lang w:val="en-US"/>
        </w:rPr>
        <w:t>platvormi vahele, on projekteeritud 10 cm kõrgune äärekivi. Platvormile on projekteeritud pink.</w:t>
      </w:r>
      <w:r w:rsidR="00A65E0D">
        <w:rPr>
          <w:rFonts w:asciiTheme="minorHAnsi" w:hAnsiTheme="minorHAnsi" w:cstheme="minorHAnsi"/>
          <w:sz w:val="24"/>
          <w:lang w:val="en-US"/>
        </w:rPr>
        <w:t xml:space="preserve"> Prügikast paigaldada liiklusmärgi posti külge.</w:t>
      </w:r>
    </w:p>
    <w:p w14:paraId="71E5A302" w14:textId="3559BAF6" w:rsidR="00145AA5" w:rsidRPr="00F42F6E" w:rsidRDefault="00145AA5" w:rsidP="00016192">
      <w:pPr>
        <w:pStyle w:val="Text"/>
        <w:spacing w:after="0" w:line="240" w:lineRule="auto"/>
        <w:rPr>
          <w:rFonts w:asciiTheme="minorHAnsi" w:hAnsiTheme="minorHAnsi" w:cstheme="minorHAnsi"/>
          <w:b/>
          <w:bCs/>
          <w:sz w:val="24"/>
          <w:lang w:val="en-US"/>
        </w:rPr>
      </w:pPr>
      <w:r>
        <w:rPr>
          <w:rFonts w:asciiTheme="minorHAnsi" w:hAnsiTheme="minorHAnsi" w:cstheme="minorHAnsi"/>
          <w:b/>
          <w:bCs/>
          <w:sz w:val="24"/>
          <w:lang w:val="en-US"/>
        </w:rPr>
        <w:t>Parem</w:t>
      </w:r>
      <w:r w:rsidRPr="00F42F6E">
        <w:rPr>
          <w:rFonts w:asciiTheme="minorHAnsi" w:hAnsiTheme="minorHAnsi" w:cstheme="minorHAnsi"/>
          <w:b/>
          <w:bCs/>
          <w:sz w:val="24"/>
          <w:lang w:val="en-US"/>
        </w:rPr>
        <w:t>poolne bussipeatus</w:t>
      </w:r>
      <w:r>
        <w:rPr>
          <w:rFonts w:asciiTheme="minorHAnsi" w:hAnsiTheme="minorHAnsi" w:cstheme="minorHAnsi"/>
          <w:b/>
          <w:bCs/>
          <w:sz w:val="24"/>
          <w:lang w:val="en-US"/>
        </w:rPr>
        <w:t xml:space="preserve"> (km 5.54)</w:t>
      </w:r>
    </w:p>
    <w:p w14:paraId="11AB6B0E" w14:textId="341BC938" w:rsidR="00145AA5" w:rsidRDefault="00145AA5" w:rsidP="00016192">
      <w:pPr>
        <w:pStyle w:val="Text"/>
        <w:spacing w:line="240" w:lineRule="auto"/>
        <w:rPr>
          <w:rFonts w:asciiTheme="minorHAnsi" w:hAnsiTheme="minorHAnsi" w:cstheme="minorHAnsi"/>
          <w:sz w:val="24"/>
          <w:lang w:val="en-US"/>
        </w:rPr>
      </w:pPr>
      <w:r w:rsidRPr="007500D2">
        <w:rPr>
          <w:rFonts w:asciiTheme="minorHAnsi" w:hAnsiTheme="minorHAnsi" w:cstheme="minorHAnsi"/>
          <w:sz w:val="24"/>
          <w:lang w:val="en-US"/>
        </w:rPr>
        <w:t xml:space="preserve">Bussipeatus on projekteeritud avatud taskusse, mille laius on 4 m. Bussipeatuse täislaiuse pikkus on 17 m. Bussipeatuse täisosale eelneb kaldosa pikkusega 20 m ja järgneb kaldosa pikkusega 13 m. </w:t>
      </w:r>
      <w:r w:rsidRPr="007500D2">
        <w:rPr>
          <w:rFonts w:asciiTheme="minorHAnsi" w:hAnsiTheme="minorHAnsi" w:cstheme="minorHAnsi"/>
          <w:sz w:val="24"/>
          <w:lang w:val="en-US" w:eastAsia="et-EE"/>
        </w:rPr>
        <w:t xml:space="preserve">Bussiooteplatvorm on 10 m pikkune ja platvormi laius on 2 m. Bussiooteplatvormi serva, sõidutee ja </w:t>
      </w:r>
      <w:r w:rsidRPr="007500D2">
        <w:rPr>
          <w:rFonts w:asciiTheme="minorHAnsi" w:hAnsiTheme="minorHAnsi" w:cstheme="minorHAnsi"/>
          <w:sz w:val="24"/>
          <w:lang w:val="en-US"/>
        </w:rPr>
        <w:t>platvormi vahele, on projekteeritud 10 cm kõrgune äärekivi. Platvormile on projekteeritud pink.</w:t>
      </w:r>
      <w:r w:rsidR="00A65E0D">
        <w:rPr>
          <w:rFonts w:asciiTheme="minorHAnsi" w:hAnsiTheme="minorHAnsi" w:cstheme="minorHAnsi"/>
          <w:sz w:val="24"/>
          <w:lang w:val="en-US"/>
        </w:rPr>
        <w:t xml:space="preserve"> Prügikast paigaldada liiklusmärgi posti külge.</w:t>
      </w:r>
    </w:p>
    <w:p w14:paraId="507299A7" w14:textId="02984ACF" w:rsidR="00547604" w:rsidRPr="00547604" w:rsidRDefault="00547604" w:rsidP="00016192">
      <w:pPr>
        <w:pStyle w:val="Heading2"/>
      </w:pPr>
      <w:bookmarkStart w:id="62" w:name="_Toc202439387"/>
      <w:bookmarkStart w:id="63" w:name="_Toc233357428"/>
      <w:bookmarkStart w:id="64" w:name="_Toc521394572"/>
      <w:bookmarkStart w:id="65" w:name="_Toc521395340"/>
      <w:bookmarkStart w:id="66" w:name="_Toc2416081"/>
      <w:bookmarkStart w:id="67" w:name="_Toc96501157"/>
      <w:bookmarkStart w:id="68" w:name="_Toc202439388"/>
      <w:r w:rsidRPr="00547604">
        <w:t>3.3 Ve</w:t>
      </w:r>
      <w:bookmarkEnd w:id="62"/>
      <w:r w:rsidRPr="00547604">
        <w:t>rtikaalplaneerimine</w:t>
      </w:r>
      <w:bookmarkEnd w:id="63"/>
    </w:p>
    <w:p w14:paraId="577D72E2" w14:textId="116E0E2F" w:rsidR="00547604" w:rsidRDefault="00547604" w:rsidP="00016192">
      <w:pPr>
        <w:autoSpaceDE w:val="0"/>
        <w:autoSpaceDN w:val="0"/>
        <w:adjustRightInd w:val="0"/>
        <w:spacing w:before="240" w:after="240"/>
        <w:jc w:val="both"/>
      </w:pPr>
      <w:r w:rsidRPr="00642478">
        <w:rPr>
          <w:lang w:eastAsia="ru-RU"/>
        </w:rPr>
        <w:t xml:space="preserve">Projekteeritud </w:t>
      </w:r>
      <w:r>
        <w:rPr>
          <w:lang w:eastAsia="ru-RU"/>
        </w:rPr>
        <w:t xml:space="preserve">tee </w:t>
      </w:r>
      <w:r w:rsidRPr="00642478">
        <w:rPr>
          <w:lang w:eastAsia="ru-RU"/>
        </w:rPr>
        <w:t xml:space="preserve">plaaniliselt ja kõrguslikult kokku viidud </w:t>
      </w:r>
      <w:r>
        <w:rPr>
          <w:lang w:eastAsia="ru-RU"/>
        </w:rPr>
        <w:t xml:space="preserve">piirkonnas </w:t>
      </w:r>
      <w:r w:rsidRPr="00642478">
        <w:rPr>
          <w:lang w:eastAsia="ru-RU"/>
        </w:rPr>
        <w:t>oleva tee</w:t>
      </w:r>
      <w:r>
        <w:rPr>
          <w:lang w:eastAsia="ru-RU"/>
        </w:rPr>
        <w:t>võrguga</w:t>
      </w:r>
      <w:r w:rsidRPr="00642478">
        <w:rPr>
          <w:lang w:eastAsia="ru-RU"/>
        </w:rPr>
        <w:t xml:space="preserve">. </w:t>
      </w:r>
      <w:r w:rsidRPr="00642478">
        <w:t xml:space="preserve">Vertikaalplaneering </w:t>
      </w:r>
      <w:r w:rsidR="00A5732B">
        <w:t>koostatud</w:t>
      </w:r>
      <w:r w:rsidRPr="00642478">
        <w:t xml:space="preserve"> selliselt, et oleks tagatud sajuvee äravool teedelt. Valdavalt voolab sajuvesi teelt piki- ja põikkalletega </w:t>
      </w:r>
      <w:r w:rsidRPr="00A21899">
        <w:t>olevale haljasalale immutamiseks</w:t>
      </w:r>
      <w:r w:rsidRPr="00642478">
        <w:t>.</w:t>
      </w:r>
    </w:p>
    <w:p w14:paraId="20670586" w14:textId="1512981B" w:rsidR="00C76EF8" w:rsidRDefault="00C76EF8" w:rsidP="00016192">
      <w:pPr>
        <w:autoSpaceDE w:val="0"/>
        <w:autoSpaceDN w:val="0"/>
        <w:adjustRightInd w:val="0"/>
        <w:spacing w:before="240" w:after="240"/>
        <w:jc w:val="both"/>
        <w:rPr>
          <w:lang w:val="en-US"/>
        </w:rPr>
      </w:pPr>
      <w:r w:rsidRPr="00C76EF8">
        <w:rPr>
          <w:lang w:val="en-US"/>
        </w:rPr>
        <w:t>Bussipeatuse taskule on projekteeritud põikkalle 2</w:t>
      </w:r>
      <w:r>
        <w:rPr>
          <w:lang w:val="en-US"/>
        </w:rPr>
        <w:t>.</w:t>
      </w:r>
      <w:r w:rsidRPr="00C76EF8">
        <w:rPr>
          <w:lang w:val="en-US"/>
        </w:rPr>
        <w:t>5% mulde serva poole.</w:t>
      </w:r>
      <w:r>
        <w:rPr>
          <w:lang w:val="en-US"/>
        </w:rPr>
        <w:t xml:space="preserve"> </w:t>
      </w:r>
      <w:r w:rsidRPr="00C76EF8">
        <w:rPr>
          <w:lang w:val="en-US"/>
        </w:rPr>
        <w:t>Tugipeenardele on projekteeritud põikkalle 4</w:t>
      </w:r>
      <w:r>
        <w:rPr>
          <w:lang w:val="en-US"/>
        </w:rPr>
        <w:t>.</w:t>
      </w:r>
      <w:r w:rsidRPr="00C76EF8">
        <w:rPr>
          <w:lang w:val="en-US"/>
        </w:rPr>
        <w:t>0%.</w:t>
      </w:r>
      <w:r>
        <w:rPr>
          <w:lang w:val="en-US"/>
        </w:rPr>
        <w:t xml:space="preserve"> </w:t>
      </w:r>
      <w:r w:rsidRPr="00C76EF8">
        <w:rPr>
          <w:lang w:val="en-US"/>
        </w:rPr>
        <w:t>Ooteplatvormidele on projekteeritud ühepoolne põikkalle 2</w:t>
      </w:r>
      <w:r>
        <w:rPr>
          <w:lang w:val="en-US"/>
        </w:rPr>
        <w:t>.</w:t>
      </w:r>
      <w:r w:rsidRPr="00C76EF8">
        <w:rPr>
          <w:lang w:val="en-US"/>
        </w:rPr>
        <w:t>0% mulde serva poole.</w:t>
      </w:r>
    </w:p>
    <w:p w14:paraId="6908559E" w14:textId="31C4C2C1" w:rsidR="00747EA8" w:rsidRPr="00747EA8" w:rsidRDefault="00747EA8" w:rsidP="00016192">
      <w:pPr>
        <w:autoSpaceDE w:val="0"/>
        <w:autoSpaceDN w:val="0"/>
        <w:adjustRightInd w:val="0"/>
        <w:spacing w:before="240" w:after="240"/>
        <w:jc w:val="both"/>
        <w:rPr>
          <w:lang w:val="en-US"/>
        </w:rPr>
      </w:pPr>
      <w:r w:rsidRPr="00747EA8">
        <w:rPr>
          <w:lang w:val="en-US"/>
        </w:rPr>
        <w:t>Projekteeritud mulde nõlvus on üldiselt 1:2.</w:t>
      </w:r>
      <w:r w:rsidR="00462236">
        <w:rPr>
          <w:lang w:val="en-US"/>
        </w:rPr>
        <w:t>7</w:t>
      </w:r>
      <w:r>
        <w:rPr>
          <w:lang w:val="en-US"/>
        </w:rPr>
        <w:t>5.</w:t>
      </w:r>
    </w:p>
    <w:p w14:paraId="3B55881C" w14:textId="00732E1A" w:rsidR="00963BFA" w:rsidRDefault="00963BFA" w:rsidP="00963BFA">
      <w:pPr>
        <w:pStyle w:val="Heading2"/>
      </w:pPr>
      <w:bookmarkStart w:id="69" w:name="_Toc233357429"/>
      <w:r w:rsidRPr="00547604">
        <w:t>3.</w:t>
      </w:r>
      <w:r>
        <w:t>4</w:t>
      </w:r>
      <w:r w:rsidRPr="00547604">
        <w:t xml:space="preserve"> </w:t>
      </w:r>
      <w:r>
        <w:t>Äärekivid</w:t>
      </w:r>
      <w:bookmarkEnd w:id="69"/>
    </w:p>
    <w:p w14:paraId="6D4FBFAA" w14:textId="5F2AC36D" w:rsidR="000F6FF4" w:rsidRPr="000F6FF4" w:rsidRDefault="000F6FF4" w:rsidP="00016192">
      <w:pPr>
        <w:jc w:val="both"/>
        <w:rPr>
          <w:lang w:val="en-US"/>
        </w:rPr>
      </w:pPr>
      <w:r w:rsidRPr="00C76EF8">
        <w:t xml:space="preserve">Projekteeritud sõidutee betoonäärekivi (150x300mm), peab olema valmistatud tardkivimi baasil (klass 3) (vastavalt EVS-EN 1340:2003+AC:2006 „Betoonist äärekivid. </w:t>
      </w:r>
      <w:r w:rsidRPr="000F6FF4">
        <w:rPr>
          <w:lang w:val="en-US"/>
        </w:rPr>
        <w:t xml:space="preserve">Nõuded ja </w:t>
      </w:r>
      <w:r w:rsidRPr="000F6FF4">
        <w:rPr>
          <w:lang w:val="en-US"/>
        </w:rPr>
        <w:lastRenderedPageBreak/>
        <w:t>katsemeetodid” Tabel 2.2</w:t>
      </w:r>
      <w:r>
        <w:rPr>
          <w:lang w:val="en-US"/>
        </w:rPr>
        <w:t xml:space="preserve"> </w:t>
      </w:r>
      <w:r w:rsidRPr="000F6FF4">
        <w:rPr>
          <w:lang w:val="en-US"/>
        </w:rPr>
        <w:t>nõuetele).</w:t>
      </w:r>
      <w:r>
        <w:rPr>
          <w:lang w:val="en-US"/>
        </w:rPr>
        <w:t xml:space="preserve"> Ä</w:t>
      </w:r>
      <w:r w:rsidRPr="000F6FF4">
        <w:rPr>
          <w:lang w:val="en-US"/>
        </w:rPr>
        <w:t>ärekivi kõrgus bussipeatuste platvormide ääres on valitud 1</w:t>
      </w:r>
      <w:r>
        <w:rPr>
          <w:lang w:val="en-US"/>
        </w:rPr>
        <w:t>0</w:t>
      </w:r>
      <w:r w:rsidRPr="000F6FF4">
        <w:rPr>
          <w:lang w:val="en-US"/>
        </w:rPr>
        <w:t xml:space="preserve"> cm</w:t>
      </w:r>
      <w:r>
        <w:rPr>
          <w:lang w:val="en-US"/>
        </w:rPr>
        <w:t xml:space="preserve">. </w:t>
      </w:r>
      <w:r w:rsidRPr="000F6FF4">
        <w:rPr>
          <w:lang w:val="en-US"/>
        </w:rPr>
        <w:t>Äärekividega lõikude algustes ja lõppudes viia äärekivid kahe kivi ulatuses projekteeritud kõrguselt 0</w:t>
      </w:r>
      <w:r>
        <w:rPr>
          <w:lang w:val="en-US"/>
        </w:rPr>
        <w:t xml:space="preserve"> </w:t>
      </w:r>
      <w:r w:rsidRPr="000F6FF4">
        <w:rPr>
          <w:lang w:val="en-US"/>
        </w:rPr>
        <w:t>cm kõrgusele.</w:t>
      </w:r>
    </w:p>
    <w:p w14:paraId="66C3C725" w14:textId="5B4FF187" w:rsidR="00963BFA" w:rsidRPr="000F6FF4" w:rsidRDefault="000F6FF4" w:rsidP="00016192">
      <w:pPr>
        <w:jc w:val="both"/>
        <w:rPr>
          <w:lang w:val="en-US"/>
        </w:rPr>
      </w:pPr>
      <w:r w:rsidRPr="000F6FF4">
        <w:rPr>
          <w:lang w:val="en-US"/>
        </w:rPr>
        <w:t>Projekteeritud äärekivid paigaldada 10 cm paksusele betoonkihile. Betoonkihi alla ehitada killustikust</w:t>
      </w:r>
      <w:r>
        <w:rPr>
          <w:lang w:val="en-US"/>
        </w:rPr>
        <w:t xml:space="preserve"> </w:t>
      </w:r>
      <w:r w:rsidRPr="000F6FF4">
        <w:rPr>
          <w:lang w:val="en-US"/>
        </w:rPr>
        <w:t>tihendatud alus. Äärekivid toestada mõlemalt poolt kivi betooniga.</w:t>
      </w:r>
    </w:p>
    <w:p w14:paraId="06D8C2AB" w14:textId="23D66A2D" w:rsidR="00547604" w:rsidRPr="00A5732B" w:rsidRDefault="00547604" w:rsidP="00A5732B">
      <w:pPr>
        <w:pStyle w:val="Heading2"/>
      </w:pPr>
      <w:bookmarkStart w:id="70" w:name="_Toc233357430"/>
      <w:r w:rsidRPr="00A5732B">
        <w:t>3.</w:t>
      </w:r>
      <w:r w:rsidR="00963BFA">
        <w:t>5</w:t>
      </w:r>
      <w:r w:rsidRPr="00A5732B">
        <w:t xml:space="preserve"> Katend</w:t>
      </w:r>
      <w:bookmarkEnd w:id="64"/>
      <w:bookmarkEnd w:id="65"/>
      <w:bookmarkEnd w:id="66"/>
      <w:bookmarkEnd w:id="67"/>
      <w:bookmarkEnd w:id="68"/>
      <w:bookmarkEnd w:id="70"/>
    </w:p>
    <w:p w14:paraId="44B0D876" w14:textId="77777777" w:rsidR="00547604" w:rsidRPr="00704DEB" w:rsidRDefault="00547604" w:rsidP="00A5732B">
      <w:pPr>
        <w:spacing w:after="240"/>
      </w:pPr>
      <w:r w:rsidRPr="00B45801">
        <w:rPr>
          <w:lang w:eastAsia="ru-RU"/>
        </w:rPr>
        <w:t>Projektiga on ette nähtud rajada järgnevad katendikonstruktsioonid:</w:t>
      </w:r>
    </w:p>
    <w:tbl>
      <w:tblPr>
        <w:tblStyle w:val="TableGrid"/>
        <w:tblW w:w="0" w:type="auto"/>
        <w:tblLook w:val="04A0" w:firstRow="1" w:lastRow="0" w:firstColumn="1" w:lastColumn="0" w:noHBand="0" w:noVBand="1"/>
      </w:tblPr>
      <w:tblGrid>
        <w:gridCol w:w="7650"/>
        <w:gridCol w:w="1363"/>
      </w:tblGrid>
      <w:tr w:rsidR="005E27D5" w14:paraId="7913A676" w14:textId="77777777" w:rsidTr="00086A59">
        <w:tc>
          <w:tcPr>
            <w:tcW w:w="9013" w:type="dxa"/>
            <w:gridSpan w:val="2"/>
          </w:tcPr>
          <w:p w14:paraId="3F2B3EC3" w14:textId="61452F78" w:rsidR="005E27D5" w:rsidRDefault="00C3022C" w:rsidP="00086A59">
            <w:pPr>
              <w:rPr>
                <w:b/>
              </w:rPr>
            </w:pPr>
            <w:r w:rsidRPr="0087078C">
              <w:rPr>
                <w:b/>
              </w:rPr>
              <w:t>Sõidutee asfaltbetoonkate</w:t>
            </w:r>
          </w:p>
        </w:tc>
      </w:tr>
      <w:tr w:rsidR="005E27D5" w14:paraId="36740225" w14:textId="77777777" w:rsidTr="00086A59">
        <w:tc>
          <w:tcPr>
            <w:tcW w:w="7650" w:type="dxa"/>
          </w:tcPr>
          <w:p w14:paraId="058AB3CD" w14:textId="318ABE32" w:rsidR="005E27D5" w:rsidRPr="000E3992" w:rsidRDefault="00C3022C" w:rsidP="00086A59">
            <w:r w:rsidRPr="007B515B">
              <w:t xml:space="preserve">Asfaltbetoon AC </w:t>
            </w:r>
            <w:r>
              <w:t>16</w:t>
            </w:r>
            <w:r w:rsidRPr="007B515B">
              <w:t xml:space="preserve"> surf</w:t>
            </w:r>
            <w:r>
              <w:t xml:space="preserve"> 70/100</w:t>
            </w:r>
          </w:p>
        </w:tc>
        <w:tc>
          <w:tcPr>
            <w:tcW w:w="1363" w:type="dxa"/>
          </w:tcPr>
          <w:p w14:paraId="3520629D" w14:textId="0C152548" w:rsidR="005E27D5" w:rsidRPr="000E3992" w:rsidRDefault="00C3022C" w:rsidP="00086A59">
            <w:pPr>
              <w:jc w:val="right"/>
            </w:pPr>
            <w:r>
              <w:t>4</w:t>
            </w:r>
            <w:r w:rsidR="005E27D5">
              <w:t xml:space="preserve"> cm</w:t>
            </w:r>
          </w:p>
        </w:tc>
      </w:tr>
      <w:tr w:rsidR="00C3022C" w14:paraId="08FA85A6" w14:textId="77777777" w:rsidTr="00086A59">
        <w:tc>
          <w:tcPr>
            <w:tcW w:w="7650" w:type="dxa"/>
          </w:tcPr>
          <w:p w14:paraId="1B830881" w14:textId="646121A5" w:rsidR="00C3022C" w:rsidRPr="000E3992" w:rsidRDefault="00C3022C" w:rsidP="00C3022C">
            <w:r w:rsidRPr="007B515B">
              <w:t xml:space="preserve">Asfaltbetoon AC </w:t>
            </w:r>
            <w:r>
              <w:t>20</w:t>
            </w:r>
            <w:r w:rsidRPr="007B515B">
              <w:t xml:space="preserve"> </w:t>
            </w:r>
            <w:r>
              <w:t>base 70/100</w:t>
            </w:r>
          </w:p>
        </w:tc>
        <w:tc>
          <w:tcPr>
            <w:tcW w:w="1363" w:type="dxa"/>
          </w:tcPr>
          <w:p w14:paraId="0CEA0626" w14:textId="3048DA12" w:rsidR="00C3022C" w:rsidRPr="000E3992" w:rsidRDefault="00C3022C" w:rsidP="00C3022C">
            <w:pPr>
              <w:jc w:val="right"/>
            </w:pPr>
            <w:r>
              <w:t>6 cm</w:t>
            </w:r>
          </w:p>
        </w:tc>
      </w:tr>
      <w:tr w:rsidR="00C3022C" w14:paraId="3239571B" w14:textId="77777777" w:rsidTr="00086A59">
        <w:tc>
          <w:tcPr>
            <w:tcW w:w="7650" w:type="dxa"/>
          </w:tcPr>
          <w:p w14:paraId="0DE5DA5E" w14:textId="1560EFEA" w:rsidR="00C3022C" w:rsidRPr="000E3992" w:rsidRDefault="00C3022C" w:rsidP="00C3022C">
            <w:r w:rsidRPr="007B515B">
              <w:t>Killustikalus</w:t>
            </w:r>
            <w:r>
              <w:t>,</w:t>
            </w:r>
            <w:r w:rsidRPr="007B515B">
              <w:t xml:space="preserve"> </w:t>
            </w:r>
            <w:r>
              <w:t xml:space="preserve">fr. 32/63, </w:t>
            </w:r>
            <w:r w:rsidRPr="007B515B">
              <w:t xml:space="preserve">kiilekillustik </w:t>
            </w:r>
            <w:r>
              <w:t>8</w:t>
            </w:r>
            <w:r w:rsidRPr="007B515B">
              <w:t>/1</w:t>
            </w:r>
            <w:r>
              <w:t xml:space="preserve">6 ja 12/16 – </w:t>
            </w:r>
            <w:r w:rsidRPr="00D3718F">
              <w:t>25</w:t>
            </w:r>
            <w:r>
              <w:t xml:space="preserve"> </w:t>
            </w:r>
            <w:r w:rsidRPr="00D3718F">
              <w:t>kg/m²</w:t>
            </w:r>
            <w:r>
              <w:t>,</w:t>
            </w:r>
            <w:r w:rsidRPr="00D3718F">
              <w:t xml:space="preserve"> </w:t>
            </w:r>
            <w:r>
              <w:t xml:space="preserve"> </w:t>
            </w:r>
            <w:r w:rsidRPr="007B515B">
              <w:t>E&gt;</w:t>
            </w:r>
            <w:r>
              <w:t>17</w:t>
            </w:r>
            <w:r w:rsidRPr="007B515B">
              <w:t>0 MPa</w:t>
            </w:r>
          </w:p>
        </w:tc>
        <w:tc>
          <w:tcPr>
            <w:tcW w:w="1363" w:type="dxa"/>
          </w:tcPr>
          <w:p w14:paraId="45F7104E" w14:textId="1E0205B8" w:rsidR="00C3022C" w:rsidRPr="000E3992" w:rsidRDefault="00C3022C" w:rsidP="00C3022C">
            <w:pPr>
              <w:jc w:val="right"/>
            </w:pPr>
            <w:r>
              <w:t>20 cm</w:t>
            </w:r>
          </w:p>
        </w:tc>
      </w:tr>
      <w:tr w:rsidR="00C3022C" w14:paraId="64FDFE55" w14:textId="77777777" w:rsidTr="00086A59">
        <w:tc>
          <w:tcPr>
            <w:tcW w:w="7650" w:type="dxa"/>
          </w:tcPr>
          <w:p w14:paraId="5A0FBCB0" w14:textId="4800DA93" w:rsidR="00C3022C" w:rsidRDefault="00C3022C" w:rsidP="00C3022C">
            <w:r w:rsidRPr="007B515B">
              <w:t>Dreenkiht liiv</w:t>
            </w:r>
            <w:r>
              <w:t xml:space="preserve">ast, </w:t>
            </w:r>
            <w:r w:rsidRPr="00735B31">
              <w:rPr>
                <w:color w:val="222222"/>
                <w:shd w:val="clear" w:color="auto" w:fill="FFFFFF"/>
              </w:rPr>
              <w:t>&lt;7%  0</w:t>
            </w:r>
            <w:r>
              <w:rPr>
                <w:color w:val="222222"/>
                <w:shd w:val="clear" w:color="auto" w:fill="FFFFFF"/>
              </w:rPr>
              <w:t>.</w:t>
            </w:r>
            <w:r w:rsidRPr="00735B31">
              <w:rPr>
                <w:color w:val="222222"/>
                <w:shd w:val="clear" w:color="auto" w:fill="FFFFFF"/>
              </w:rPr>
              <w:t>063mm osiseid</w:t>
            </w:r>
          </w:p>
        </w:tc>
        <w:tc>
          <w:tcPr>
            <w:tcW w:w="1363" w:type="dxa"/>
          </w:tcPr>
          <w:p w14:paraId="28C692E4" w14:textId="49C07B76" w:rsidR="00C3022C" w:rsidRDefault="00C3022C" w:rsidP="00C3022C">
            <w:pPr>
              <w:jc w:val="right"/>
            </w:pPr>
            <w:r>
              <w:t>min 20 cm</w:t>
            </w:r>
          </w:p>
        </w:tc>
      </w:tr>
      <w:tr w:rsidR="00C3022C" w14:paraId="19C08D9A" w14:textId="77777777" w:rsidTr="00086A59">
        <w:tc>
          <w:tcPr>
            <w:tcW w:w="7650" w:type="dxa"/>
          </w:tcPr>
          <w:p w14:paraId="168DD0D1" w14:textId="71B544B8" w:rsidR="00C3022C" w:rsidRPr="006B7C4F" w:rsidRDefault="00D61445" w:rsidP="00C3022C">
            <w:r w:rsidRPr="006B7C4F">
              <w:t>Täiteliiv (vajadusel), (</w:t>
            </w:r>
            <w:r w:rsidR="006B7C4F">
              <w:t xml:space="preserve">Kt=0.98, </w:t>
            </w:r>
            <w:r w:rsidRPr="006B7C4F">
              <w:t>Kf&gt;0.5 m/ööp)</w:t>
            </w:r>
          </w:p>
        </w:tc>
        <w:tc>
          <w:tcPr>
            <w:tcW w:w="1363" w:type="dxa"/>
          </w:tcPr>
          <w:p w14:paraId="59908EBB" w14:textId="7690CC7E" w:rsidR="00C3022C" w:rsidRDefault="00D61445" w:rsidP="00C3022C">
            <w:pPr>
              <w:jc w:val="right"/>
            </w:pPr>
            <w:r>
              <w:t>koha järgi</w:t>
            </w:r>
          </w:p>
        </w:tc>
      </w:tr>
      <w:tr w:rsidR="00D61445" w14:paraId="30B26C9C" w14:textId="77777777" w:rsidTr="00086A59">
        <w:tc>
          <w:tcPr>
            <w:tcW w:w="7650" w:type="dxa"/>
          </w:tcPr>
          <w:p w14:paraId="6145ECBE" w14:textId="6A1C4EB7" w:rsidR="00D61445" w:rsidRPr="00D61445" w:rsidRDefault="00D61445" w:rsidP="00C3022C">
            <w:pPr>
              <w:rPr>
                <w:lang w:val="en-US"/>
              </w:rPr>
            </w:pPr>
            <w:r w:rsidRPr="00D61445">
              <w:rPr>
                <w:lang w:val="ru-RU"/>
              </w:rPr>
              <w:t>Tihendatud ja profileeritud aluspinnas</w:t>
            </w:r>
          </w:p>
        </w:tc>
        <w:tc>
          <w:tcPr>
            <w:tcW w:w="1363" w:type="dxa"/>
          </w:tcPr>
          <w:p w14:paraId="52981D8C" w14:textId="77777777" w:rsidR="00D61445" w:rsidRDefault="00D61445" w:rsidP="00C3022C">
            <w:pPr>
              <w:jc w:val="right"/>
            </w:pPr>
          </w:p>
        </w:tc>
      </w:tr>
    </w:tbl>
    <w:p w14:paraId="71705379" w14:textId="77777777" w:rsidR="00C3022C" w:rsidRDefault="00C3022C" w:rsidP="00C3022C">
      <w:bookmarkStart w:id="71" w:name="_Toc521394577"/>
      <w:bookmarkStart w:id="72" w:name="_Toc521395345"/>
      <w:bookmarkStart w:id="73" w:name="_Toc41894159"/>
    </w:p>
    <w:tbl>
      <w:tblPr>
        <w:tblStyle w:val="TableGrid"/>
        <w:tblW w:w="0" w:type="auto"/>
        <w:tblLook w:val="04A0" w:firstRow="1" w:lastRow="0" w:firstColumn="1" w:lastColumn="0" w:noHBand="0" w:noVBand="1"/>
      </w:tblPr>
      <w:tblGrid>
        <w:gridCol w:w="7650"/>
        <w:gridCol w:w="1363"/>
      </w:tblGrid>
      <w:tr w:rsidR="00C3022C" w14:paraId="3668E8F7" w14:textId="77777777" w:rsidTr="004B100B">
        <w:tc>
          <w:tcPr>
            <w:tcW w:w="9013" w:type="dxa"/>
            <w:gridSpan w:val="2"/>
          </w:tcPr>
          <w:p w14:paraId="721BFA94" w14:textId="5A61C665" w:rsidR="00C3022C" w:rsidRDefault="00C3022C" w:rsidP="004B100B">
            <w:pPr>
              <w:rPr>
                <w:b/>
              </w:rPr>
            </w:pPr>
            <w:r>
              <w:rPr>
                <w:b/>
              </w:rPr>
              <w:t>Kõnnitee</w:t>
            </w:r>
            <w:r w:rsidRPr="0087078C">
              <w:rPr>
                <w:b/>
              </w:rPr>
              <w:t xml:space="preserve"> asfaltbetoonkate</w:t>
            </w:r>
            <w:r w:rsidR="00D84F23">
              <w:rPr>
                <w:b/>
              </w:rPr>
              <w:t xml:space="preserve"> (ooteplatvorm)</w:t>
            </w:r>
          </w:p>
        </w:tc>
      </w:tr>
      <w:tr w:rsidR="00C3022C" w14:paraId="1317CD59" w14:textId="77777777" w:rsidTr="004B100B">
        <w:tc>
          <w:tcPr>
            <w:tcW w:w="7650" w:type="dxa"/>
          </w:tcPr>
          <w:p w14:paraId="71BE2677" w14:textId="0575558B" w:rsidR="00C3022C" w:rsidRPr="000E3992" w:rsidRDefault="00C3022C" w:rsidP="004B100B">
            <w:r w:rsidRPr="007B515B">
              <w:t xml:space="preserve">Asfaltbetoon AC </w:t>
            </w:r>
            <w:r>
              <w:t>8</w:t>
            </w:r>
            <w:r w:rsidRPr="007B515B">
              <w:t xml:space="preserve"> surf</w:t>
            </w:r>
            <w:r>
              <w:t xml:space="preserve"> 70/100</w:t>
            </w:r>
          </w:p>
        </w:tc>
        <w:tc>
          <w:tcPr>
            <w:tcW w:w="1363" w:type="dxa"/>
          </w:tcPr>
          <w:p w14:paraId="26D6A229" w14:textId="6483348B" w:rsidR="00C3022C" w:rsidRPr="000E3992" w:rsidRDefault="001E1609" w:rsidP="004B100B">
            <w:pPr>
              <w:jc w:val="right"/>
            </w:pPr>
            <w:r>
              <w:t>5</w:t>
            </w:r>
            <w:r w:rsidR="00C3022C">
              <w:t xml:space="preserve"> cm</w:t>
            </w:r>
          </w:p>
        </w:tc>
      </w:tr>
      <w:tr w:rsidR="00C3022C" w14:paraId="3E99DB47" w14:textId="77777777" w:rsidTr="004B100B">
        <w:tc>
          <w:tcPr>
            <w:tcW w:w="7650" w:type="dxa"/>
          </w:tcPr>
          <w:p w14:paraId="75000418" w14:textId="22D2A3AA" w:rsidR="00C3022C" w:rsidRPr="000E3992" w:rsidRDefault="00C3022C" w:rsidP="004B100B">
            <w:r w:rsidRPr="007B515B">
              <w:t>Killustikalus</w:t>
            </w:r>
            <w:r>
              <w:t>,</w:t>
            </w:r>
            <w:r w:rsidRPr="007B515B">
              <w:t xml:space="preserve"> </w:t>
            </w:r>
            <w:r>
              <w:t xml:space="preserve">fr. 16/32, </w:t>
            </w:r>
            <w:r w:rsidRPr="007B515B">
              <w:t xml:space="preserve">kiilekillustik </w:t>
            </w:r>
            <w:r>
              <w:t xml:space="preserve">4/16 – </w:t>
            </w:r>
            <w:r w:rsidRPr="00D3718F">
              <w:t>25</w:t>
            </w:r>
            <w:r>
              <w:t xml:space="preserve"> </w:t>
            </w:r>
            <w:r w:rsidRPr="00D3718F">
              <w:t>kg/m²</w:t>
            </w:r>
            <w:r>
              <w:t>,</w:t>
            </w:r>
            <w:r w:rsidRPr="00D3718F">
              <w:t xml:space="preserve"> </w:t>
            </w:r>
            <w:r>
              <w:t xml:space="preserve"> </w:t>
            </w:r>
            <w:r w:rsidRPr="007B515B">
              <w:t>E&gt;</w:t>
            </w:r>
            <w:r>
              <w:t>14</w:t>
            </w:r>
            <w:r w:rsidRPr="007B515B">
              <w:t>0 MPa</w:t>
            </w:r>
          </w:p>
        </w:tc>
        <w:tc>
          <w:tcPr>
            <w:tcW w:w="1363" w:type="dxa"/>
          </w:tcPr>
          <w:p w14:paraId="1CA9F146" w14:textId="39366BC2" w:rsidR="00C3022C" w:rsidRPr="000E3992" w:rsidRDefault="00C3022C" w:rsidP="004B100B">
            <w:pPr>
              <w:jc w:val="right"/>
            </w:pPr>
            <w:r>
              <w:t>15 cm</w:t>
            </w:r>
          </w:p>
        </w:tc>
      </w:tr>
      <w:tr w:rsidR="00C3022C" w14:paraId="1E9E009E" w14:textId="77777777" w:rsidTr="004B100B">
        <w:tc>
          <w:tcPr>
            <w:tcW w:w="7650" w:type="dxa"/>
          </w:tcPr>
          <w:p w14:paraId="2F7E0C42" w14:textId="77777777" w:rsidR="00C3022C" w:rsidRDefault="00C3022C" w:rsidP="004B100B">
            <w:r w:rsidRPr="007B515B">
              <w:t>Dreenkiht liiv</w:t>
            </w:r>
            <w:r>
              <w:t xml:space="preserve">ast, </w:t>
            </w:r>
            <w:r w:rsidRPr="00735B31">
              <w:rPr>
                <w:color w:val="222222"/>
                <w:shd w:val="clear" w:color="auto" w:fill="FFFFFF"/>
              </w:rPr>
              <w:t>&lt;7%  0</w:t>
            </w:r>
            <w:r>
              <w:rPr>
                <w:color w:val="222222"/>
                <w:shd w:val="clear" w:color="auto" w:fill="FFFFFF"/>
              </w:rPr>
              <w:t>.</w:t>
            </w:r>
            <w:r w:rsidRPr="00735B31">
              <w:rPr>
                <w:color w:val="222222"/>
                <w:shd w:val="clear" w:color="auto" w:fill="FFFFFF"/>
              </w:rPr>
              <w:t>063mm osiseid</w:t>
            </w:r>
          </w:p>
        </w:tc>
        <w:tc>
          <w:tcPr>
            <w:tcW w:w="1363" w:type="dxa"/>
          </w:tcPr>
          <w:p w14:paraId="11A9152C" w14:textId="77777777" w:rsidR="00C3022C" w:rsidRDefault="00C3022C" w:rsidP="004B100B">
            <w:pPr>
              <w:jc w:val="right"/>
            </w:pPr>
            <w:r>
              <w:t>min 20 cm</w:t>
            </w:r>
          </w:p>
        </w:tc>
      </w:tr>
      <w:tr w:rsidR="00D61445" w14:paraId="34715073" w14:textId="77777777" w:rsidTr="004B100B">
        <w:tc>
          <w:tcPr>
            <w:tcW w:w="7650" w:type="dxa"/>
          </w:tcPr>
          <w:p w14:paraId="2E8A79C0" w14:textId="771231C8" w:rsidR="00D61445" w:rsidRDefault="00D61445" w:rsidP="00D61445">
            <w:r w:rsidRPr="00AF1E75">
              <w:t>Täiteliiv (vajadusel), (</w:t>
            </w:r>
            <w:r w:rsidR="006B7C4F">
              <w:t xml:space="preserve">Kt=0.98, </w:t>
            </w:r>
            <w:r w:rsidRPr="00AF1E75">
              <w:t>Kf&gt;0.5 m/ööp)</w:t>
            </w:r>
          </w:p>
        </w:tc>
        <w:tc>
          <w:tcPr>
            <w:tcW w:w="1363" w:type="dxa"/>
          </w:tcPr>
          <w:p w14:paraId="116D981D" w14:textId="43DCC884" w:rsidR="00D61445" w:rsidRDefault="00D61445" w:rsidP="00D61445">
            <w:pPr>
              <w:jc w:val="right"/>
            </w:pPr>
            <w:r>
              <w:t>koha järgi</w:t>
            </w:r>
          </w:p>
        </w:tc>
      </w:tr>
      <w:tr w:rsidR="00D61445" w14:paraId="2824373D" w14:textId="77777777" w:rsidTr="004B100B">
        <w:tc>
          <w:tcPr>
            <w:tcW w:w="7650" w:type="dxa"/>
          </w:tcPr>
          <w:p w14:paraId="7DEE2621" w14:textId="08054723" w:rsidR="00D61445" w:rsidRDefault="00D61445" w:rsidP="00D61445">
            <w:r w:rsidRPr="00D61445">
              <w:rPr>
                <w:lang w:val="ru-RU"/>
              </w:rPr>
              <w:t>Tihendatud ja profileeritud aluspinnas</w:t>
            </w:r>
          </w:p>
        </w:tc>
        <w:tc>
          <w:tcPr>
            <w:tcW w:w="1363" w:type="dxa"/>
          </w:tcPr>
          <w:p w14:paraId="3439CAC2" w14:textId="77777777" w:rsidR="00D61445" w:rsidRDefault="00D61445" w:rsidP="00D61445">
            <w:pPr>
              <w:jc w:val="right"/>
            </w:pPr>
          </w:p>
        </w:tc>
      </w:tr>
    </w:tbl>
    <w:p w14:paraId="4CABC0F9" w14:textId="7D9B7F6F" w:rsidR="005828C9" w:rsidRPr="005828C9" w:rsidRDefault="005828C9" w:rsidP="005828C9">
      <w:pPr>
        <w:pStyle w:val="Heading2"/>
        <w:rPr>
          <w:rFonts w:cs="Calibri"/>
          <w:szCs w:val="24"/>
        </w:rPr>
      </w:pPr>
      <w:bookmarkStart w:id="74" w:name="_Toc521394575"/>
      <w:bookmarkStart w:id="75" w:name="_Toc521395343"/>
      <w:bookmarkStart w:id="76" w:name="_Toc96501159"/>
      <w:bookmarkStart w:id="77" w:name="_Toc150266686"/>
      <w:bookmarkStart w:id="78" w:name="_Toc162787212"/>
      <w:bookmarkStart w:id="79" w:name="_Toc233357431"/>
      <w:r w:rsidRPr="005828C9">
        <w:rPr>
          <w:rFonts w:cs="Calibri"/>
          <w:szCs w:val="24"/>
        </w:rPr>
        <w:t>3.6 Konstruktsioonid</w:t>
      </w:r>
      <w:bookmarkEnd w:id="74"/>
      <w:bookmarkEnd w:id="75"/>
      <w:bookmarkEnd w:id="76"/>
      <w:bookmarkEnd w:id="77"/>
      <w:bookmarkEnd w:id="78"/>
      <w:bookmarkEnd w:id="79"/>
    </w:p>
    <w:p w14:paraId="7416EBA4" w14:textId="68DFE991" w:rsidR="005828C9" w:rsidRPr="005828C9" w:rsidRDefault="005828C9" w:rsidP="005828C9">
      <w:pPr>
        <w:pStyle w:val="Heading3"/>
        <w:rPr>
          <w:rFonts w:cs="Calibri"/>
        </w:rPr>
      </w:pPr>
      <w:bookmarkStart w:id="80" w:name="_Toc96501160"/>
      <w:bookmarkStart w:id="81" w:name="_Toc150266687"/>
      <w:bookmarkStart w:id="82" w:name="_Toc162787213"/>
      <w:bookmarkStart w:id="83" w:name="_Toc233357432"/>
      <w:r w:rsidRPr="005828C9">
        <w:rPr>
          <w:rFonts w:cs="Calibri"/>
        </w:rPr>
        <w:t>3.6.1 Materjalidele esitatavad nõuded</w:t>
      </w:r>
      <w:bookmarkEnd w:id="80"/>
      <w:bookmarkEnd w:id="81"/>
      <w:bookmarkEnd w:id="82"/>
      <w:bookmarkEnd w:id="83"/>
    </w:p>
    <w:p w14:paraId="72741093" w14:textId="77777777" w:rsidR="005828C9" w:rsidRPr="005828C9" w:rsidRDefault="005828C9" w:rsidP="005828C9">
      <w:pPr>
        <w:autoSpaceDE w:val="0"/>
        <w:autoSpaceDN w:val="0"/>
        <w:adjustRightInd w:val="0"/>
        <w:rPr>
          <w:rFonts w:ascii="Calibri" w:hAnsi="Calibri" w:cs="Calibri"/>
          <w:b/>
          <w:lang w:eastAsia="ru-RU"/>
        </w:rPr>
      </w:pPr>
      <w:r w:rsidRPr="005828C9">
        <w:rPr>
          <w:rFonts w:ascii="Calibri" w:hAnsi="Calibri" w:cs="Calibri"/>
          <w:b/>
          <w:lang w:eastAsia="ru-RU"/>
        </w:rPr>
        <w:t>1) Sõidutee asfaltbetoonkatend</w:t>
      </w:r>
    </w:p>
    <w:p w14:paraId="261D4F8A" w14:textId="776E3817" w:rsidR="005828C9" w:rsidRPr="005828C9" w:rsidRDefault="005828C9" w:rsidP="005828C9">
      <w:pPr>
        <w:pStyle w:val="Default"/>
        <w:rPr>
          <w:rFonts w:ascii="Calibri" w:hAnsi="Calibri" w:cs="Calibri"/>
          <w:lang w:eastAsia="ru-RU"/>
        </w:rPr>
      </w:pPr>
      <w:r w:rsidRPr="005828C9">
        <w:rPr>
          <w:rFonts w:ascii="Calibri" w:hAnsi="Calibri" w:cs="Calibri"/>
          <w:lang w:eastAsia="ru-RU"/>
        </w:rPr>
        <w:t xml:space="preserve">Asfaltbetoon AC 16 surf 70/100 </w:t>
      </w:r>
      <w:r w:rsidR="0031464C">
        <w:rPr>
          <w:rFonts w:ascii="Calibri" w:hAnsi="Calibri" w:cs="Calibri"/>
          <w:lang w:eastAsia="ru-RU"/>
        </w:rPr>
        <w:t>1500</w:t>
      </w:r>
      <w:r w:rsidRPr="005828C9">
        <w:rPr>
          <w:rFonts w:ascii="Calibri" w:hAnsi="Calibri" w:cs="Calibri"/>
          <w:lang w:eastAsia="ru-RU"/>
        </w:rPr>
        <w:t xml:space="preserve"> ≤ AKÖL 20 &lt; </w:t>
      </w:r>
      <w:r w:rsidR="0031464C">
        <w:rPr>
          <w:rFonts w:ascii="Calibri" w:hAnsi="Calibri" w:cs="Calibri"/>
          <w:lang w:eastAsia="ru-RU"/>
        </w:rPr>
        <w:t>3</w:t>
      </w:r>
      <w:r w:rsidRPr="005828C9">
        <w:rPr>
          <w:rFonts w:ascii="Calibri" w:hAnsi="Calibri" w:cs="Calibri"/>
          <w:lang w:eastAsia="ru-RU"/>
        </w:rPr>
        <w:t xml:space="preserve">000 </w:t>
      </w:r>
      <w:r>
        <w:rPr>
          <w:rFonts w:ascii="Calibri" w:hAnsi="Calibri" w:cs="Calibri"/>
          <w:lang w:eastAsia="ru-RU"/>
        </w:rPr>
        <w:t xml:space="preserve"> </w:t>
      </w:r>
      <w:r w:rsidRPr="005828C9">
        <w:rPr>
          <w:rFonts w:ascii="Calibri" w:hAnsi="Calibri" w:cs="Calibri"/>
          <w:lang w:eastAsia="ru-RU"/>
        </w:rPr>
        <w:t>(100% tardkivikillustikuga) (AKEJ)</w:t>
      </w:r>
    </w:p>
    <w:p w14:paraId="4D81216C" w14:textId="7BBCB631" w:rsidR="005828C9" w:rsidRPr="005828C9" w:rsidRDefault="005828C9" w:rsidP="005828C9">
      <w:pPr>
        <w:autoSpaceDE w:val="0"/>
        <w:autoSpaceDN w:val="0"/>
        <w:adjustRightInd w:val="0"/>
        <w:rPr>
          <w:rFonts w:ascii="Calibri" w:hAnsi="Calibri" w:cs="Calibri"/>
          <w:lang w:val="en-US" w:eastAsia="ru-RU"/>
        </w:rPr>
      </w:pPr>
      <w:r w:rsidRPr="005828C9">
        <w:rPr>
          <w:rFonts w:ascii="Calibri" w:hAnsi="Calibri" w:cs="Calibri"/>
          <w:lang w:val="en-US" w:eastAsia="ru-RU"/>
        </w:rPr>
        <w:t xml:space="preserve">Asfaltbetoon AC 20 base </w:t>
      </w:r>
      <w:r w:rsidRPr="005828C9">
        <w:rPr>
          <w:rFonts w:ascii="Calibri" w:hAnsi="Calibri" w:cs="Calibri"/>
          <w:color w:val="000000"/>
          <w:lang w:val="en-US" w:eastAsia="ru-RU"/>
        </w:rPr>
        <w:t xml:space="preserve">70/100 </w:t>
      </w:r>
      <w:r w:rsidR="0031464C">
        <w:rPr>
          <w:rFonts w:ascii="Calibri" w:hAnsi="Calibri" w:cs="Calibri"/>
          <w:lang w:eastAsia="ru-RU"/>
        </w:rPr>
        <w:t>15</w:t>
      </w:r>
      <w:r w:rsidRPr="005828C9">
        <w:rPr>
          <w:rFonts w:ascii="Calibri" w:hAnsi="Calibri" w:cs="Calibri"/>
          <w:lang w:eastAsia="ru-RU"/>
        </w:rPr>
        <w:t xml:space="preserve">00 ≤ AKÖL 20 &lt; </w:t>
      </w:r>
      <w:r w:rsidR="0031464C">
        <w:rPr>
          <w:rFonts w:ascii="Calibri" w:hAnsi="Calibri" w:cs="Calibri"/>
          <w:lang w:eastAsia="ru-RU"/>
        </w:rPr>
        <w:t>3</w:t>
      </w:r>
      <w:r w:rsidRPr="005828C9">
        <w:rPr>
          <w:rFonts w:ascii="Calibri" w:hAnsi="Calibri" w:cs="Calibri"/>
          <w:lang w:eastAsia="ru-RU"/>
        </w:rPr>
        <w:t xml:space="preserve">000 </w:t>
      </w:r>
      <w:r w:rsidRPr="005828C9">
        <w:rPr>
          <w:rFonts w:ascii="Calibri" w:hAnsi="Calibri" w:cs="Calibri"/>
          <w:color w:val="000000"/>
          <w:lang w:val="en-US" w:eastAsia="ru-RU"/>
        </w:rPr>
        <w:t>(AKEJ)</w:t>
      </w:r>
    </w:p>
    <w:p w14:paraId="6DEC003A" w14:textId="21CC5D94" w:rsidR="005828C9" w:rsidRPr="005828C9" w:rsidRDefault="005828C9" w:rsidP="005828C9">
      <w:pPr>
        <w:rPr>
          <w:rFonts w:ascii="Calibri" w:hAnsi="Calibri" w:cs="Calibri"/>
          <w:color w:val="000000"/>
          <w:lang w:val="en-US" w:eastAsia="ru-RU"/>
        </w:rPr>
      </w:pPr>
      <w:r w:rsidRPr="005828C9">
        <w:rPr>
          <w:rFonts w:ascii="Calibri" w:hAnsi="Calibri" w:cs="Calibri"/>
        </w:rPr>
        <w:t xml:space="preserve">Killustik, </w:t>
      </w:r>
      <w:r w:rsidRPr="005828C9">
        <w:rPr>
          <w:rFonts w:ascii="Calibri" w:hAnsi="Calibri" w:cs="Calibri"/>
          <w:color w:val="000000"/>
          <w:lang w:val="en-US" w:eastAsia="ru-RU"/>
        </w:rPr>
        <w:t xml:space="preserve">AKÖL 20 </w:t>
      </w:r>
      <w:r w:rsidR="0031464C">
        <w:rPr>
          <w:rFonts w:ascii="Calibri" w:hAnsi="Calibri" w:cs="Calibri"/>
          <w:lang w:val="en-US" w:eastAsia="ru-RU"/>
        </w:rPr>
        <w:t>5</w:t>
      </w:r>
      <w:r w:rsidRPr="005828C9">
        <w:rPr>
          <w:rFonts w:ascii="Calibri" w:hAnsi="Calibri" w:cs="Calibri"/>
          <w:lang w:val="en-US" w:eastAsia="ru-RU"/>
        </w:rPr>
        <w:t xml:space="preserve">00 – </w:t>
      </w:r>
      <w:r w:rsidR="0031464C">
        <w:rPr>
          <w:rFonts w:ascii="Calibri" w:hAnsi="Calibri" w:cs="Calibri"/>
          <w:lang w:val="en-US" w:eastAsia="ru-RU"/>
        </w:rPr>
        <w:t>3</w:t>
      </w:r>
      <w:r w:rsidRPr="005828C9">
        <w:rPr>
          <w:rFonts w:ascii="Calibri" w:hAnsi="Calibri" w:cs="Calibri"/>
          <w:lang w:val="en-US" w:eastAsia="ru-RU"/>
        </w:rPr>
        <w:t xml:space="preserve">000 </w:t>
      </w:r>
      <w:r w:rsidRPr="005828C9">
        <w:rPr>
          <w:rFonts w:ascii="Calibri" w:hAnsi="Calibri" w:cs="Calibri"/>
          <w:color w:val="000000"/>
          <w:lang w:val="en-US" w:eastAsia="ru-RU"/>
        </w:rPr>
        <w:t>(KKEJ)</w:t>
      </w:r>
    </w:p>
    <w:p w14:paraId="11D1A2AA" w14:textId="77777777" w:rsidR="005828C9" w:rsidRPr="005828C9" w:rsidRDefault="005828C9" w:rsidP="005828C9">
      <w:pPr>
        <w:rPr>
          <w:rFonts w:ascii="Calibri" w:hAnsi="Calibri" w:cs="Calibri"/>
        </w:rPr>
      </w:pPr>
    </w:p>
    <w:p w14:paraId="325A1552" w14:textId="530CB557" w:rsidR="005828C9" w:rsidRPr="005828C9" w:rsidRDefault="005828C9" w:rsidP="005828C9">
      <w:pPr>
        <w:rPr>
          <w:rFonts w:ascii="Calibri" w:hAnsi="Calibri" w:cs="Calibri"/>
          <w:b/>
        </w:rPr>
      </w:pPr>
      <w:r w:rsidRPr="005828C9">
        <w:rPr>
          <w:rFonts w:ascii="Calibri" w:hAnsi="Calibri" w:cs="Calibri"/>
          <w:b/>
        </w:rPr>
        <w:t xml:space="preserve">2) </w:t>
      </w:r>
      <w:r w:rsidR="00D84F23">
        <w:rPr>
          <w:rFonts w:ascii="Calibri" w:hAnsi="Calibri" w:cs="Calibri"/>
          <w:b/>
        </w:rPr>
        <w:t>Kõnnitee</w:t>
      </w:r>
      <w:r w:rsidRPr="005828C9">
        <w:rPr>
          <w:rFonts w:ascii="Calibri" w:hAnsi="Calibri" w:cs="Calibri"/>
          <w:b/>
        </w:rPr>
        <w:t xml:space="preserve"> asfaltbetoonkatend</w:t>
      </w:r>
      <w:r w:rsidRPr="005828C9">
        <w:rPr>
          <w:rFonts w:ascii="Calibri" w:hAnsi="Calibri" w:cs="Calibri"/>
          <w:b/>
        </w:rPr>
        <w:tab/>
      </w:r>
    </w:p>
    <w:p w14:paraId="44F0C228" w14:textId="77777777" w:rsidR="005828C9" w:rsidRPr="005828C9" w:rsidRDefault="005828C9" w:rsidP="005828C9">
      <w:pPr>
        <w:rPr>
          <w:rFonts w:ascii="Calibri" w:hAnsi="Calibri" w:cs="Calibri"/>
        </w:rPr>
      </w:pPr>
      <w:r w:rsidRPr="005828C9">
        <w:rPr>
          <w:rFonts w:ascii="Calibri" w:hAnsi="Calibri" w:cs="Calibri"/>
        </w:rPr>
        <w:t xml:space="preserve">Asfaltbetoon AC 8 surf </w:t>
      </w:r>
      <w:r w:rsidRPr="005828C9">
        <w:rPr>
          <w:rFonts w:ascii="Calibri" w:hAnsi="Calibri" w:cs="Calibri"/>
          <w:color w:val="000000"/>
          <w:lang w:val="en-US" w:eastAsia="ru-RU"/>
        </w:rPr>
        <w:t xml:space="preserve"> 70/100 AKÖL 20 &lt; 900  (45% tardkivikillustikuga) (AKEJ)</w:t>
      </w:r>
    </w:p>
    <w:p w14:paraId="63554A6D" w14:textId="77777777" w:rsidR="005828C9" w:rsidRPr="005828C9" w:rsidRDefault="005828C9" w:rsidP="005828C9">
      <w:pPr>
        <w:autoSpaceDE w:val="0"/>
        <w:autoSpaceDN w:val="0"/>
        <w:adjustRightInd w:val="0"/>
        <w:spacing w:after="36"/>
        <w:rPr>
          <w:rFonts w:ascii="Calibri" w:hAnsi="Calibri" w:cs="Calibri"/>
          <w:color w:val="000000"/>
          <w:lang w:val="en-US" w:eastAsia="ru-RU"/>
        </w:rPr>
      </w:pPr>
      <w:r w:rsidRPr="005828C9">
        <w:rPr>
          <w:rFonts w:ascii="Calibri" w:hAnsi="Calibri" w:cs="Calibri"/>
          <w:color w:val="000000"/>
          <w:lang w:eastAsia="ru-RU"/>
        </w:rPr>
        <w:t>K</w:t>
      </w:r>
      <w:r w:rsidRPr="005828C9">
        <w:rPr>
          <w:rFonts w:ascii="Calibri" w:hAnsi="Calibri" w:cs="Calibri"/>
          <w:color w:val="000000"/>
          <w:lang w:val="en-US" w:eastAsia="ru-RU"/>
        </w:rPr>
        <w:t>illustik AKÖL 20 &lt; 500 (KKEJ)</w:t>
      </w:r>
    </w:p>
    <w:p w14:paraId="5A1525E4" w14:textId="77777777" w:rsidR="005828C9" w:rsidRPr="005828C9" w:rsidRDefault="005828C9" w:rsidP="005828C9">
      <w:pPr>
        <w:autoSpaceDE w:val="0"/>
        <w:autoSpaceDN w:val="0"/>
        <w:adjustRightInd w:val="0"/>
        <w:spacing w:after="36"/>
        <w:rPr>
          <w:rFonts w:ascii="Calibri" w:hAnsi="Calibri" w:cs="Calibri"/>
          <w:color w:val="000000"/>
          <w:lang w:val="en-US" w:eastAsia="ru-RU"/>
        </w:rPr>
      </w:pPr>
    </w:p>
    <w:p w14:paraId="785B840D" w14:textId="77777777" w:rsidR="005828C9" w:rsidRPr="005828C9" w:rsidRDefault="005828C9" w:rsidP="005828C9">
      <w:pPr>
        <w:autoSpaceDE w:val="0"/>
        <w:autoSpaceDN w:val="0"/>
        <w:adjustRightInd w:val="0"/>
        <w:spacing w:after="36"/>
        <w:rPr>
          <w:rFonts w:ascii="Calibri" w:hAnsi="Calibri" w:cs="Calibri"/>
          <w:color w:val="000000"/>
          <w:lang w:val="en-US" w:eastAsia="ru-RU"/>
        </w:rPr>
      </w:pPr>
      <w:r w:rsidRPr="005828C9">
        <w:rPr>
          <w:rFonts w:ascii="Calibri" w:hAnsi="Calibri" w:cs="Calibri"/>
          <w:color w:val="000000"/>
          <w:lang w:val="en-US" w:eastAsia="ru-RU"/>
        </w:rPr>
        <w:t>Märkused:</w:t>
      </w:r>
    </w:p>
    <w:p w14:paraId="69E5D9F6" w14:textId="77777777" w:rsidR="005828C9" w:rsidRPr="005828C9" w:rsidRDefault="005828C9" w:rsidP="005828C9">
      <w:pPr>
        <w:pStyle w:val="ListParagraph"/>
        <w:numPr>
          <w:ilvl w:val="0"/>
          <w:numId w:val="7"/>
        </w:numPr>
        <w:autoSpaceDE w:val="0"/>
        <w:autoSpaceDN w:val="0"/>
        <w:adjustRightInd w:val="0"/>
        <w:rPr>
          <w:rFonts w:cs="Calibri"/>
          <w:color w:val="000000"/>
          <w:sz w:val="24"/>
          <w:szCs w:val="24"/>
          <w:lang w:val="en-US" w:eastAsia="ru-RU"/>
        </w:rPr>
      </w:pPr>
      <w:r w:rsidRPr="005828C9">
        <w:rPr>
          <w:rFonts w:cs="Calibri"/>
          <w:color w:val="000000"/>
          <w:sz w:val="24"/>
          <w:szCs w:val="24"/>
          <w:lang w:val="en-US" w:eastAsia="ru-RU"/>
        </w:rPr>
        <w:t>KKEJ – Killustikust katendikihtide ehitamise juhis.</w:t>
      </w:r>
    </w:p>
    <w:p w14:paraId="31E79A4B" w14:textId="77777777" w:rsidR="005828C9" w:rsidRPr="005828C9" w:rsidRDefault="005828C9" w:rsidP="005828C9">
      <w:pPr>
        <w:pStyle w:val="ListParagraph"/>
        <w:numPr>
          <w:ilvl w:val="0"/>
          <w:numId w:val="7"/>
        </w:numPr>
        <w:autoSpaceDE w:val="0"/>
        <w:autoSpaceDN w:val="0"/>
        <w:adjustRightInd w:val="0"/>
        <w:spacing w:after="37"/>
        <w:rPr>
          <w:rFonts w:cs="Calibri"/>
          <w:color w:val="000000"/>
          <w:sz w:val="24"/>
          <w:szCs w:val="24"/>
          <w:lang w:val="en-US" w:eastAsia="ru-RU"/>
        </w:rPr>
      </w:pPr>
      <w:r w:rsidRPr="005828C9">
        <w:rPr>
          <w:rFonts w:cs="Calibri"/>
          <w:color w:val="000000"/>
          <w:sz w:val="24"/>
          <w:szCs w:val="24"/>
          <w:lang w:val="en-US" w:eastAsia="ru-RU"/>
        </w:rPr>
        <w:t>AKEJ – Asfaldist katendikihtide ehitamise juhis.</w:t>
      </w:r>
    </w:p>
    <w:p w14:paraId="1D17069D" w14:textId="77777777" w:rsidR="005828C9" w:rsidRPr="005828C9" w:rsidRDefault="005828C9" w:rsidP="005828C9">
      <w:pPr>
        <w:pStyle w:val="ListParagraph"/>
        <w:numPr>
          <w:ilvl w:val="0"/>
          <w:numId w:val="7"/>
        </w:numPr>
        <w:autoSpaceDE w:val="0"/>
        <w:autoSpaceDN w:val="0"/>
        <w:adjustRightInd w:val="0"/>
        <w:spacing w:after="37"/>
        <w:rPr>
          <w:rFonts w:cs="Calibri"/>
          <w:color w:val="000000"/>
          <w:sz w:val="24"/>
          <w:szCs w:val="24"/>
          <w:lang w:eastAsia="ru-RU"/>
        </w:rPr>
      </w:pPr>
      <w:r w:rsidRPr="005828C9">
        <w:rPr>
          <w:rFonts w:cs="Calibri"/>
          <w:color w:val="000000"/>
          <w:sz w:val="24"/>
          <w:szCs w:val="24"/>
          <w:lang w:eastAsia="ru-RU"/>
        </w:rPr>
        <w:t xml:space="preserve">Kasutatava asfaltsegu omadused ja sõelkõver peavad rahuldama EVS 901-3:2021 toodud vastava segulehe tingimusi. </w:t>
      </w:r>
    </w:p>
    <w:p w14:paraId="176586EF" w14:textId="77777777" w:rsidR="005828C9" w:rsidRPr="005828C9" w:rsidRDefault="005828C9" w:rsidP="005828C9">
      <w:pPr>
        <w:pStyle w:val="ListParagraph"/>
        <w:numPr>
          <w:ilvl w:val="0"/>
          <w:numId w:val="7"/>
        </w:numPr>
        <w:autoSpaceDE w:val="0"/>
        <w:autoSpaceDN w:val="0"/>
        <w:adjustRightInd w:val="0"/>
        <w:spacing w:after="37"/>
        <w:rPr>
          <w:rFonts w:cs="Calibri"/>
          <w:color w:val="000000"/>
          <w:sz w:val="24"/>
          <w:szCs w:val="24"/>
          <w:lang w:val="en-US" w:eastAsia="ru-RU"/>
        </w:rPr>
      </w:pPr>
      <w:r w:rsidRPr="005828C9">
        <w:rPr>
          <w:rFonts w:cs="Calibri"/>
          <w:color w:val="000000"/>
          <w:sz w:val="24"/>
          <w:szCs w:val="24"/>
          <w:lang w:val="en-US" w:eastAsia="ru-RU"/>
        </w:rPr>
        <w:lastRenderedPageBreak/>
        <w:t>Asfaltsegudes kasutatav filler peab rahuldama EVS 901-1:2020 peatüki 5 nõudeid.</w:t>
      </w:r>
    </w:p>
    <w:p w14:paraId="2CF646C2" w14:textId="77777777" w:rsidR="005828C9" w:rsidRPr="005828C9" w:rsidRDefault="005828C9" w:rsidP="005828C9">
      <w:pPr>
        <w:pStyle w:val="ListParagraph"/>
        <w:numPr>
          <w:ilvl w:val="0"/>
          <w:numId w:val="7"/>
        </w:numPr>
        <w:autoSpaceDE w:val="0"/>
        <w:autoSpaceDN w:val="0"/>
        <w:adjustRightInd w:val="0"/>
        <w:spacing w:after="37"/>
        <w:rPr>
          <w:rFonts w:cs="Calibri"/>
          <w:color w:val="000000"/>
          <w:sz w:val="24"/>
          <w:szCs w:val="24"/>
          <w:lang w:val="en-US" w:eastAsia="ru-RU"/>
        </w:rPr>
      </w:pPr>
      <w:r w:rsidRPr="005828C9">
        <w:rPr>
          <w:rFonts w:cs="Calibri"/>
          <w:color w:val="000000"/>
          <w:sz w:val="24"/>
          <w:szCs w:val="24"/>
          <w:lang w:val="en-US" w:eastAsia="ru-RU"/>
        </w:rPr>
        <w:t xml:space="preserve">Täitematerjalide ja filleri minimaalsed katsesagedused ja katsemeetodid on määratud EVS 901-1:2020 tabelis 12. </w:t>
      </w:r>
    </w:p>
    <w:p w14:paraId="7F054256" w14:textId="77777777" w:rsidR="005828C9" w:rsidRPr="005828C9" w:rsidRDefault="005828C9" w:rsidP="005828C9">
      <w:pPr>
        <w:pStyle w:val="ListParagraph"/>
        <w:numPr>
          <w:ilvl w:val="0"/>
          <w:numId w:val="7"/>
        </w:numPr>
        <w:autoSpaceDE w:val="0"/>
        <w:autoSpaceDN w:val="0"/>
        <w:adjustRightInd w:val="0"/>
        <w:spacing w:after="37"/>
        <w:rPr>
          <w:rFonts w:cs="Calibri"/>
          <w:color w:val="000000"/>
          <w:sz w:val="24"/>
          <w:szCs w:val="24"/>
          <w:lang w:val="en-US" w:eastAsia="ru-RU"/>
        </w:rPr>
      </w:pPr>
      <w:r w:rsidRPr="005828C9">
        <w:rPr>
          <w:rFonts w:cs="Calibri"/>
          <w:color w:val="000000"/>
          <w:sz w:val="24"/>
          <w:szCs w:val="24"/>
          <w:lang w:val="en-US" w:eastAsia="ru-RU"/>
        </w:rPr>
        <w:t>Asfaltbetoonkatte pikivuugid teostada kuumvuukidena. Vuukide töötlemine teostada vastavalt AKEJ.</w:t>
      </w:r>
    </w:p>
    <w:p w14:paraId="07CED07C" w14:textId="3535FC56" w:rsidR="005828C9" w:rsidRPr="005828C9" w:rsidRDefault="005828C9" w:rsidP="005828C9">
      <w:pPr>
        <w:pStyle w:val="Heading3"/>
        <w:rPr>
          <w:rFonts w:cs="Calibri"/>
          <w:color w:val="auto"/>
          <w:lang w:eastAsia="ru-RU"/>
        </w:rPr>
      </w:pPr>
      <w:bookmarkStart w:id="84" w:name="_Toc162787214"/>
      <w:bookmarkStart w:id="85" w:name="_Toc233357433"/>
      <w:r w:rsidRPr="005828C9">
        <w:rPr>
          <w:rFonts w:cs="Calibri"/>
          <w:color w:val="auto"/>
          <w:lang w:eastAsia="ru-RU"/>
        </w:rPr>
        <w:t>3.</w:t>
      </w:r>
      <w:r>
        <w:rPr>
          <w:rFonts w:cs="Calibri"/>
          <w:color w:val="auto"/>
          <w:lang w:eastAsia="ru-RU"/>
        </w:rPr>
        <w:t>6</w:t>
      </w:r>
      <w:r w:rsidRPr="005828C9">
        <w:rPr>
          <w:rFonts w:cs="Calibri"/>
          <w:color w:val="auto"/>
          <w:lang w:eastAsia="ru-RU"/>
        </w:rPr>
        <w:t>.2 Killustikalus</w:t>
      </w:r>
      <w:bookmarkEnd w:id="84"/>
      <w:bookmarkEnd w:id="85"/>
    </w:p>
    <w:p w14:paraId="2420E69C" w14:textId="24528847" w:rsidR="005828C9" w:rsidRPr="005828C9" w:rsidRDefault="005828C9" w:rsidP="005828C9">
      <w:pPr>
        <w:autoSpaceDE w:val="0"/>
        <w:autoSpaceDN w:val="0"/>
        <w:adjustRightInd w:val="0"/>
        <w:jc w:val="both"/>
        <w:rPr>
          <w:rFonts w:ascii="Calibri" w:hAnsi="Calibri" w:cs="Calibri"/>
          <w:color w:val="000000"/>
          <w:lang w:eastAsia="ru-RU"/>
        </w:rPr>
      </w:pPr>
      <w:r w:rsidRPr="005828C9">
        <w:rPr>
          <w:rFonts w:ascii="Calibri" w:hAnsi="Calibri" w:cs="Calibri"/>
          <w:color w:val="000000"/>
          <w:lang w:eastAsia="ru-RU"/>
        </w:rPr>
        <w:t xml:space="preserve">Sõidutee lubjakivikillustikust kiht ehitada fraktsioneeritud killustikust 32/63 ja kiilumiseks kasutada killustikku fr 8/16 mm või fr 12/16 mm, kulunormiga 25 kg/m². Killustiku omadused peavad vastama Killustikust katendi kihtide ehitamise juhise tabel </w:t>
      </w:r>
      <w:r w:rsidR="00A722F8">
        <w:rPr>
          <w:rFonts w:ascii="Calibri" w:hAnsi="Calibri" w:cs="Calibri"/>
          <w:color w:val="000000"/>
          <w:lang w:eastAsia="ru-RU"/>
        </w:rPr>
        <w:t>2</w:t>
      </w:r>
      <w:r w:rsidRPr="005828C9">
        <w:rPr>
          <w:rFonts w:ascii="Calibri" w:hAnsi="Calibri" w:cs="Calibri"/>
          <w:color w:val="000000"/>
          <w:lang w:eastAsia="ru-RU"/>
        </w:rPr>
        <w:t xml:space="preserve"> nõuetele.</w:t>
      </w:r>
    </w:p>
    <w:p w14:paraId="1D3BC60A" w14:textId="77777777" w:rsidR="005828C9" w:rsidRPr="005828C9" w:rsidRDefault="005828C9" w:rsidP="005828C9">
      <w:pPr>
        <w:autoSpaceDE w:val="0"/>
        <w:autoSpaceDN w:val="0"/>
        <w:adjustRightInd w:val="0"/>
        <w:jc w:val="both"/>
        <w:rPr>
          <w:rFonts w:ascii="Calibri" w:hAnsi="Calibri" w:cs="Calibri"/>
          <w:color w:val="000000"/>
          <w:lang w:eastAsia="ru-RU"/>
        </w:rPr>
      </w:pPr>
    </w:p>
    <w:p w14:paraId="19293F88" w14:textId="77777777" w:rsidR="005828C9" w:rsidRPr="005828C9" w:rsidRDefault="005828C9" w:rsidP="005828C9">
      <w:pPr>
        <w:pStyle w:val="BodyText"/>
        <w:rPr>
          <w:rFonts w:ascii="Calibri" w:hAnsi="Calibri" w:cs="Calibri"/>
          <w:b/>
          <w:bCs/>
          <w:color w:val="1F1F1F"/>
        </w:rPr>
        <w:sectPr w:rsidR="005828C9" w:rsidRPr="005828C9" w:rsidSect="005828C9">
          <w:type w:val="continuous"/>
          <w:pgSz w:w="11906" w:h="16838"/>
          <w:pgMar w:top="1417" w:right="1466" w:bottom="1417" w:left="1417" w:header="708" w:footer="708" w:gutter="0"/>
          <w:cols w:space="708"/>
          <w:docGrid w:linePitch="360"/>
        </w:sectPr>
      </w:pPr>
    </w:p>
    <w:p w14:paraId="5E770C56" w14:textId="6DC6094A" w:rsidR="005828C9" w:rsidRDefault="005828C9" w:rsidP="003A4DC8">
      <w:pPr>
        <w:autoSpaceDE w:val="0"/>
        <w:autoSpaceDN w:val="0"/>
        <w:adjustRightInd w:val="0"/>
        <w:spacing w:after="240"/>
        <w:jc w:val="both"/>
        <w:rPr>
          <w:rFonts w:ascii="Calibri" w:hAnsi="Calibri" w:cs="Calibri"/>
          <w:color w:val="000000"/>
          <w:lang w:eastAsia="ru-RU"/>
        </w:rPr>
      </w:pPr>
      <w:r w:rsidRPr="005828C9">
        <w:rPr>
          <w:rFonts w:ascii="Calibri" w:hAnsi="Calibri" w:cs="Calibri"/>
          <w:color w:val="000000"/>
          <w:lang w:eastAsia="ru-RU"/>
        </w:rPr>
        <w:t xml:space="preserve">Jalgratta- ja jalgtee killustikalus ehitada fraktsioneeritud killustikust 16/32 ja kiilumiseks kasutada killustikku fr 4/16 mm, kulunormiga 25 kg/m². Killustiku omadused peavad vastama Killustikust katendi kihtide ehitamise juhise tabel </w:t>
      </w:r>
      <w:r w:rsidR="00EA6188">
        <w:rPr>
          <w:rFonts w:ascii="Calibri" w:hAnsi="Calibri" w:cs="Calibri"/>
          <w:color w:val="000000"/>
          <w:lang w:eastAsia="ru-RU"/>
        </w:rPr>
        <w:t>2</w:t>
      </w:r>
      <w:r w:rsidRPr="005828C9">
        <w:rPr>
          <w:rFonts w:ascii="Calibri" w:hAnsi="Calibri" w:cs="Calibri"/>
          <w:color w:val="000000"/>
          <w:lang w:eastAsia="ru-RU"/>
        </w:rPr>
        <w:t xml:space="preserve"> nõuetele.</w:t>
      </w:r>
    </w:p>
    <w:p w14:paraId="2294FAB4" w14:textId="655C0E9A" w:rsidR="003A4DC8" w:rsidRPr="00CE3D42" w:rsidRDefault="003A4DC8" w:rsidP="003A4DC8">
      <w:pPr>
        <w:jc w:val="both"/>
        <w:rPr>
          <w:b/>
          <w:bCs/>
        </w:rPr>
      </w:pPr>
      <w:r w:rsidRPr="00CE3D42">
        <w:rPr>
          <w:b/>
          <w:bCs/>
        </w:rPr>
        <w:t xml:space="preserve">Tabel </w:t>
      </w:r>
      <w:r>
        <w:rPr>
          <w:b/>
          <w:bCs/>
        </w:rPr>
        <w:t>2</w:t>
      </w:r>
      <w:r w:rsidRPr="00CE3D42">
        <w:rPr>
          <w:b/>
          <w:bCs/>
        </w:rPr>
        <w:t xml:space="preserve">. </w:t>
      </w:r>
      <w:r w:rsidRPr="005828C9">
        <w:rPr>
          <w:rFonts w:ascii="Calibri" w:hAnsi="Calibri" w:cs="Calibri"/>
          <w:b/>
          <w:bCs/>
        </w:rPr>
        <w:t>Minimaalsed nõuded täitematerjalide omadustele aluste ehitamisel</w:t>
      </w:r>
      <w:r>
        <w:rPr>
          <w:rFonts w:ascii="Calibri" w:hAnsi="Calibri" w:cs="Calibri"/>
          <w:b/>
          <w:bCs/>
        </w:rPr>
        <w:t xml:space="preserve"> </w:t>
      </w:r>
      <w:r w:rsidRPr="005828C9">
        <w:rPr>
          <w:rFonts w:ascii="Calibri" w:hAnsi="Calibri" w:cs="Calibri"/>
          <w:b/>
          <w:bCs/>
        </w:rPr>
        <w:t>ridakillustikust või fraktsioneeritud killustikust</w:t>
      </w:r>
    </w:p>
    <w:tbl>
      <w:tblPr>
        <w:tblStyle w:val="GridTable4-Accent4"/>
        <w:tblW w:w="9116" w:type="dxa"/>
        <w:jc w:val="center"/>
        <w:tblBorders>
          <w:top w:val="single" w:sz="2" w:space="0" w:color="495A44"/>
          <w:left w:val="single" w:sz="2" w:space="0" w:color="495A44"/>
          <w:bottom w:val="single" w:sz="2" w:space="0" w:color="495A44"/>
          <w:right w:val="single" w:sz="2" w:space="0" w:color="495A44"/>
          <w:insideH w:val="single" w:sz="2" w:space="0" w:color="495A44"/>
          <w:insideV w:val="single" w:sz="2" w:space="0" w:color="495A44"/>
        </w:tblBorders>
        <w:tblLook w:val="06A0" w:firstRow="1" w:lastRow="0" w:firstColumn="1" w:lastColumn="0" w:noHBand="1" w:noVBand="1"/>
      </w:tblPr>
      <w:tblGrid>
        <w:gridCol w:w="5391"/>
        <w:gridCol w:w="1805"/>
        <w:gridCol w:w="1920"/>
      </w:tblGrid>
      <w:tr w:rsidR="003A4DC8" w:rsidRPr="00CE3D42" w14:paraId="200CA9F6" w14:textId="77777777" w:rsidTr="006E1514">
        <w:trPr>
          <w:cnfStyle w:val="100000000000" w:firstRow="1" w:lastRow="0" w:firstColumn="0" w:lastColumn="0" w:oddVBand="0" w:evenVBand="0" w:oddHBand="0" w:evenHBand="0" w:firstRowFirstColumn="0" w:firstRowLastColumn="0" w:lastRowFirstColumn="0" w:lastRowLastColumn="0"/>
          <w:trHeight w:val="828"/>
          <w:jc w:val="center"/>
        </w:trPr>
        <w:tc>
          <w:tcPr>
            <w:cnfStyle w:val="001000000000" w:firstRow="0" w:lastRow="0" w:firstColumn="1" w:lastColumn="0" w:oddVBand="0" w:evenVBand="0" w:oddHBand="0" w:evenHBand="0" w:firstRowFirstColumn="0" w:firstRowLastColumn="0" w:lastRowFirstColumn="0" w:lastRowLastColumn="0"/>
            <w:tcW w:w="5391" w:type="dxa"/>
            <w:tcBorders>
              <w:top w:val="none" w:sz="0" w:space="0" w:color="auto"/>
              <w:left w:val="none" w:sz="0" w:space="0" w:color="auto"/>
              <w:bottom w:val="none" w:sz="0" w:space="0" w:color="auto"/>
              <w:right w:val="none" w:sz="0" w:space="0" w:color="auto"/>
            </w:tcBorders>
            <w:shd w:val="clear" w:color="auto" w:fill="495A44"/>
          </w:tcPr>
          <w:p w14:paraId="08DA3798" w14:textId="404154C7" w:rsidR="003A4DC8" w:rsidRPr="00CE3D42" w:rsidRDefault="003A4DC8" w:rsidP="003A4DC8">
            <w:pPr>
              <w:pStyle w:val="BodyText"/>
              <w:ind w:right="-623"/>
              <w:rPr>
                <w:rFonts w:asciiTheme="minorHAnsi" w:hAnsiTheme="minorHAnsi" w:cstheme="minorHAnsi"/>
              </w:rPr>
            </w:pPr>
            <w:r w:rsidRPr="005828C9">
              <w:rPr>
                <w:rFonts w:ascii="Calibri" w:hAnsi="Calibri" w:cs="Calibri"/>
              </w:rPr>
              <w:t>Täitematerjali omadus</w:t>
            </w:r>
          </w:p>
        </w:tc>
        <w:tc>
          <w:tcPr>
            <w:tcW w:w="1805" w:type="dxa"/>
            <w:tcBorders>
              <w:top w:val="none" w:sz="0" w:space="0" w:color="auto"/>
              <w:left w:val="none" w:sz="0" w:space="0" w:color="auto"/>
              <w:bottom w:val="none" w:sz="0" w:space="0" w:color="auto"/>
              <w:right w:val="none" w:sz="0" w:space="0" w:color="auto"/>
            </w:tcBorders>
            <w:shd w:val="clear" w:color="auto" w:fill="495A44"/>
          </w:tcPr>
          <w:p w14:paraId="36938821" w14:textId="26D717A4" w:rsidR="003A4DC8" w:rsidRPr="00CE3D42" w:rsidRDefault="003A4DC8" w:rsidP="003A4DC8">
            <w:pPr>
              <w:pStyle w:val="BodyTex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Sõidutee killustikalus</w:t>
            </w:r>
          </w:p>
        </w:tc>
        <w:tc>
          <w:tcPr>
            <w:tcW w:w="1920" w:type="dxa"/>
            <w:tcBorders>
              <w:top w:val="none" w:sz="0" w:space="0" w:color="auto"/>
              <w:left w:val="none" w:sz="0" w:space="0" w:color="auto"/>
              <w:bottom w:val="none" w:sz="0" w:space="0" w:color="auto"/>
              <w:right w:val="none" w:sz="0" w:space="0" w:color="auto"/>
            </w:tcBorders>
            <w:shd w:val="clear" w:color="auto" w:fill="495A44"/>
          </w:tcPr>
          <w:p w14:paraId="7760FDD4" w14:textId="77777777" w:rsidR="003A4DC8" w:rsidRPr="005828C9" w:rsidRDefault="003A4DC8" w:rsidP="003A4DC8">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sidRPr="005828C9">
              <w:rPr>
                <w:rFonts w:ascii="Calibri" w:eastAsia="Calibri" w:hAnsi="Calibri" w:cs="Calibri"/>
              </w:rPr>
              <w:t>Kõnnitee</w:t>
            </w:r>
          </w:p>
          <w:p w14:paraId="54DA1F85" w14:textId="5EF6A0F4" w:rsidR="003A4DC8" w:rsidRPr="00CE3D42" w:rsidRDefault="003A4DC8" w:rsidP="003A4DC8">
            <w:pPr>
              <w:pStyle w:val="BodyTex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killustikalus</w:t>
            </w:r>
          </w:p>
        </w:tc>
      </w:tr>
      <w:tr w:rsidR="003A4DC8" w:rsidRPr="00CE3D42" w14:paraId="3BA3636F"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718EEDC7" w14:textId="30D97FB1" w:rsidR="003A4DC8" w:rsidRPr="00CE3D42" w:rsidRDefault="003A4DC8" w:rsidP="003A4DC8">
            <w:pPr>
              <w:pStyle w:val="BodyText"/>
              <w:jc w:val="left"/>
              <w:rPr>
                <w:rFonts w:asciiTheme="minorHAnsi" w:hAnsiTheme="minorHAnsi" w:cstheme="minorHAnsi"/>
              </w:rPr>
            </w:pPr>
            <w:r w:rsidRPr="005828C9">
              <w:rPr>
                <w:rFonts w:ascii="Calibri" w:eastAsia="Calibri" w:hAnsi="Calibri" w:cs="Calibri"/>
              </w:rPr>
              <w:t>Terastikuline kategooria</w:t>
            </w:r>
          </w:p>
        </w:tc>
        <w:tc>
          <w:tcPr>
            <w:tcW w:w="1805" w:type="dxa"/>
          </w:tcPr>
          <w:p w14:paraId="1344CCA1" w14:textId="23048311"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G</w:t>
            </w:r>
            <w:r w:rsidRPr="005828C9">
              <w:rPr>
                <w:rFonts w:ascii="Calibri" w:eastAsia="Calibri" w:hAnsi="Calibri" w:cs="Calibri"/>
                <w:vertAlign w:val="subscript"/>
              </w:rPr>
              <w:t>C</w:t>
            </w:r>
            <w:r w:rsidRPr="005828C9">
              <w:rPr>
                <w:rFonts w:ascii="Calibri" w:eastAsia="Calibri" w:hAnsi="Calibri" w:cs="Calibri"/>
              </w:rPr>
              <w:t>80/20</w:t>
            </w:r>
          </w:p>
        </w:tc>
        <w:tc>
          <w:tcPr>
            <w:tcW w:w="1920" w:type="dxa"/>
          </w:tcPr>
          <w:p w14:paraId="516AEE2A" w14:textId="7F24EDE0"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G</w:t>
            </w:r>
            <w:r w:rsidRPr="005828C9">
              <w:rPr>
                <w:rFonts w:ascii="Calibri" w:eastAsia="Calibri" w:hAnsi="Calibri" w:cs="Calibri"/>
                <w:vertAlign w:val="subscript"/>
              </w:rPr>
              <w:t>C</w:t>
            </w:r>
            <w:r w:rsidRPr="005828C9">
              <w:rPr>
                <w:rFonts w:ascii="Calibri" w:eastAsia="Calibri" w:hAnsi="Calibri" w:cs="Calibri"/>
              </w:rPr>
              <w:t>80/20</w:t>
            </w:r>
          </w:p>
        </w:tc>
      </w:tr>
      <w:tr w:rsidR="003A4DC8" w:rsidRPr="00CE3D42" w14:paraId="69ED8B9D"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227A677F" w14:textId="46C6AE40" w:rsidR="003A4DC8" w:rsidRPr="00CE3D42" w:rsidRDefault="003A4DC8" w:rsidP="003A4DC8">
            <w:pPr>
              <w:pStyle w:val="BodyText"/>
              <w:jc w:val="left"/>
              <w:rPr>
                <w:rFonts w:asciiTheme="minorHAnsi" w:hAnsiTheme="minorHAnsi" w:cstheme="minorHAnsi"/>
              </w:rPr>
            </w:pPr>
            <w:r w:rsidRPr="005828C9">
              <w:rPr>
                <w:rFonts w:ascii="Calibri" w:eastAsia="Calibri" w:hAnsi="Calibri" w:cs="Calibri"/>
              </w:rPr>
              <w:t>Purustatud pindade osakaalu kategooria</w:t>
            </w:r>
          </w:p>
        </w:tc>
        <w:tc>
          <w:tcPr>
            <w:tcW w:w="1805" w:type="dxa"/>
          </w:tcPr>
          <w:p w14:paraId="4CE13AEB" w14:textId="4F179B1A"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C</w:t>
            </w:r>
            <w:r w:rsidRPr="005828C9">
              <w:rPr>
                <w:rFonts w:ascii="Calibri" w:eastAsia="Calibri" w:hAnsi="Calibri" w:cs="Calibri"/>
                <w:vertAlign w:val="subscript"/>
              </w:rPr>
              <w:t>50/10</w:t>
            </w:r>
          </w:p>
        </w:tc>
        <w:tc>
          <w:tcPr>
            <w:tcW w:w="1920" w:type="dxa"/>
          </w:tcPr>
          <w:p w14:paraId="779E23A8" w14:textId="57A603B8" w:rsidR="003A4DC8" w:rsidRPr="00CE3D42"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C</w:t>
            </w:r>
            <w:r w:rsidRPr="005828C9">
              <w:rPr>
                <w:rFonts w:ascii="Calibri" w:eastAsia="Calibri" w:hAnsi="Calibri" w:cs="Calibri"/>
                <w:vertAlign w:val="subscript"/>
              </w:rPr>
              <w:t>50/30</w:t>
            </w:r>
          </w:p>
        </w:tc>
      </w:tr>
      <w:tr w:rsidR="003A4DC8" w:rsidRPr="00CE3D42" w14:paraId="7027DC2B"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221ED400" w14:textId="16E98A6E"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Los Angeles’e (LA) meetodil määratud purunemiskindluse klass</w:t>
            </w:r>
          </w:p>
        </w:tc>
        <w:tc>
          <w:tcPr>
            <w:tcW w:w="1805" w:type="dxa"/>
          </w:tcPr>
          <w:p w14:paraId="13B7C770" w14:textId="1870569C"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LA</w:t>
            </w:r>
            <w:r w:rsidRPr="005828C9">
              <w:rPr>
                <w:rFonts w:ascii="Calibri" w:eastAsia="Calibri" w:hAnsi="Calibri" w:cs="Calibri"/>
                <w:vertAlign w:val="subscript"/>
              </w:rPr>
              <w:t>35</w:t>
            </w:r>
          </w:p>
        </w:tc>
        <w:tc>
          <w:tcPr>
            <w:tcW w:w="1920" w:type="dxa"/>
          </w:tcPr>
          <w:p w14:paraId="0C6AD973" w14:textId="28B75E70"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LA</w:t>
            </w:r>
            <w:r w:rsidRPr="005828C9">
              <w:rPr>
                <w:rFonts w:ascii="Calibri" w:eastAsia="Calibri" w:hAnsi="Calibri" w:cs="Calibri"/>
                <w:vertAlign w:val="subscript"/>
              </w:rPr>
              <w:t>35</w:t>
            </w:r>
          </w:p>
        </w:tc>
      </w:tr>
      <w:tr w:rsidR="003A4DC8" w:rsidRPr="00CE3D42" w14:paraId="460FFF42"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4944CF5F" w14:textId="1DAEB845"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Külmakindluse kategooria</w:t>
            </w:r>
          </w:p>
        </w:tc>
        <w:tc>
          <w:tcPr>
            <w:tcW w:w="1805" w:type="dxa"/>
          </w:tcPr>
          <w:p w14:paraId="6FD44B99" w14:textId="52DFF0C7"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w:t>
            </w:r>
            <w:r w:rsidRPr="005828C9">
              <w:rPr>
                <w:rFonts w:ascii="Calibri" w:eastAsia="Calibri" w:hAnsi="Calibri" w:cs="Calibri"/>
                <w:vertAlign w:val="subscript"/>
              </w:rPr>
              <w:t>4</w:t>
            </w:r>
          </w:p>
        </w:tc>
        <w:tc>
          <w:tcPr>
            <w:tcW w:w="1920" w:type="dxa"/>
          </w:tcPr>
          <w:p w14:paraId="3E650F7D" w14:textId="7424E798"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F</w:t>
            </w:r>
            <w:r w:rsidRPr="005828C9">
              <w:rPr>
                <w:rFonts w:ascii="Calibri" w:eastAsia="Calibri" w:hAnsi="Calibri" w:cs="Calibri"/>
                <w:vertAlign w:val="subscript"/>
              </w:rPr>
              <w:t>4</w:t>
            </w:r>
          </w:p>
        </w:tc>
      </w:tr>
      <w:tr w:rsidR="003A4DC8" w:rsidRPr="00CE3D42" w14:paraId="43146341"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535AB68A" w14:textId="46D5A23D"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Külmakindlus NaCl lahuses</w:t>
            </w:r>
          </w:p>
        </w:tc>
        <w:tc>
          <w:tcPr>
            <w:tcW w:w="1805" w:type="dxa"/>
          </w:tcPr>
          <w:p w14:paraId="5A19A55F" w14:textId="0CBDC6EB"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w:t>
            </w:r>
          </w:p>
        </w:tc>
        <w:tc>
          <w:tcPr>
            <w:tcW w:w="1920" w:type="dxa"/>
          </w:tcPr>
          <w:p w14:paraId="24EA142A" w14:textId="6784E728"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w:t>
            </w:r>
          </w:p>
        </w:tc>
      </w:tr>
      <w:tr w:rsidR="003A4DC8" w:rsidRPr="00CE3D42" w14:paraId="4F00FA63"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1CE59AB7" w14:textId="70A4D5CD"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Plastsusteguri maksimaalväärtuse kategooria</w:t>
            </w:r>
          </w:p>
        </w:tc>
        <w:tc>
          <w:tcPr>
            <w:tcW w:w="1805" w:type="dxa"/>
          </w:tcPr>
          <w:p w14:paraId="2F6D219E" w14:textId="7EAB055E"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FI</w:t>
            </w:r>
            <w:r w:rsidRPr="005828C9">
              <w:rPr>
                <w:rFonts w:ascii="Calibri" w:eastAsia="Calibri" w:hAnsi="Calibri" w:cs="Calibri"/>
                <w:vertAlign w:val="subscript"/>
              </w:rPr>
              <w:t>35</w:t>
            </w:r>
          </w:p>
        </w:tc>
        <w:tc>
          <w:tcPr>
            <w:tcW w:w="1920" w:type="dxa"/>
          </w:tcPr>
          <w:p w14:paraId="08AF7AA6" w14:textId="01F9D692"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FI</w:t>
            </w:r>
            <w:r w:rsidRPr="005828C9">
              <w:rPr>
                <w:rFonts w:ascii="Calibri" w:eastAsia="Calibri" w:hAnsi="Calibri" w:cs="Calibri"/>
                <w:vertAlign w:val="subscript"/>
              </w:rPr>
              <w:t>35</w:t>
            </w:r>
          </w:p>
        </w:tc>
      </w:tr>
      <w:tr w:rsidR="003A4DC8" w:rsidRPr="00CE3D42" w14:paraId="29C5608A"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784AB973" w14:textId="68A95669"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Peenosiste sisalduse kategooria</w:t>
            </w:r>
          </w:p>
        </w:tc>
        <w:tc>
          <w:tcPr>
            <w:tcW w:w="1805" w:type="dxa"/>
          </w:tcPr>
          <w:p w14:paraId="65B96E6E" w14:textId="4364DCE7"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w:t>
            </w:r>
            <w:r w:rsidRPr="005828C9">
              <w:rPr>
                <w:rFonts w:ascii="Calibri" w:eastAsia="Calibri" w:hAnsi="Calibri" w:cs="Calibri"/>
                <w:vertAlign w:val="subscript"/>
              </w:rPr>
              <w:t>4</w:t>
            </w:r>
          </w:p>
        </w:tc>
        <w:tc>
          <w:tcPr>
            <w:tcW w:w="1920" w:type="dxa"/>
          </w:tcPr>
          <w:p w14:paraId="15CE6355" w14:textId="0F7B63D6"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f</w:t>
            </w:r>
            <w:r w:rsidRPr="005828C9">
              <w:rPr>
                <w:rFonts w:ascii="Calibri" w:eastAsia="Calibri" w:hAnsi="Calibri" w:cs="Calibri"/>
                <w:vertAlign w:val="subscript"/>
              </w:rPr>
              <w:t>4</w:t>
            </w:r>
          </w:p>
        </w:tc>
      </w:tr>
    </w:tbl>
    <w:p w14:paraId="6A643D6A" w14:textId="77777777" w:rsidR="003A4DC8" w:rsidRPr="005828C9" w:rsidRDefault="003A4DC8" w:rsidP="005828C9">
      <w:pPr>
        <w:autoSpaceDE w:val="0"/>
        <w:autoSpaceDN w:val="0"/>
        <w:adjustRightInd w:val="0"/>
        <w:jc w:val="both"/>
        <w:rPr>
          <w:rFonts w:ascii="Calibri" w:hAnsi="Calibri" w:cs="Calibri"/>
          <w:color w:val="000000"/>
          <w:lang w:eastAsia="ru-RU"/>
        </w:rPr>
      </w:pPr>
    </w:p>
    <w:p w14:paraId="55D55872" w14:textId="77777777" w:rsidR="005828C9" w:rsidRPr="005828C9" w:rsidRDefault="005828C9" w:rsidP="005828C9">
      <w:pPr>
        <w:autoSpaceDE w:val="0"/>
        <w:autoSpaceDN w:val="0"/>
        <w:adjustRightInd w:val="0"/>
        <w:jc w:val="both"/>
        <w:rPr>
          <w:rFonts w:ascii="Calibri" w:hAnsi="Calibri" w:cs="Calibri"/>
          <w:b/>
          <w:lang w:eastAsia="ru-RU"/>
        </w:rPr>
      </w:pPr>
      <w:r w:rsidRPr="005828C9">
        <w:rPr>
          <w:rFonts w:ascii="Calibri" w:hAnsi="Calibri" w:cs="Calibri"/>
          <w:color w:val="000000"/>
          <w:lang w:val="en-US" w:eastAsia="ru-RU"/>
        </w:rPr>
        <w:t>Paigaldatud kihi vastavust projektile kontrollitakse iga 25 meetri järel. Lubatud suurimad hälbed projektist on järgmised:</w:t>
      </w:r>
    </w:p>
    <w:p w14:paraId="74AEF6AF" w14:textId="77777777" w:rsidR="005828C9" w:rsidRPr="005828C9" w:rsidRDefault="005828C9" w:rsidP="005828C9">
      <w:pPr>
        <w:autoSpaceDE w:val="0"/>
        <w:autoSpaceDN w:val="0"/>
        <w:adjustRightInd w:val="0"/>
        <w:jc w:val="both"/>
        <w:rPr>
          <w:rFonts w:ascii="Calibri" w:hAnsi="Calibri" w:cs="Calibri"/>
          <w:color w:val="000000"/>
          <w:lang w:val="en-US" w:eastAsia="ru-RU"/>
        </w:rPr>
      </w:pPr>
      <w:r w:rsidRPr="005828C9">
        <w:rPr>
          <w:rFonts w:ascii="Calibri" w:hAnsi="Calibri" w:cs="Calibri"/>
          <w:color w:val="000000"/>
          <w:lang w:val="en-US" w:eastAsia="ru-RU"/>
        </w:rPr>
        <w:t xml:space="preserve">1) tee telje kõrgus ±50 mm, asustatud alas või külgneva rajatise või konstruktsiooniga liitumisel ±20 mm; </w:t>
      </w:r>
    </w:p>
    <w:p w14:paraId="773A9FA4" w14:textId="77777777" w:rsidR="005828C9" w:rsidRPr="005828C9" w:rsidRDefault="005828C9" w:rsidP="005828C9">
      <w:pPr>
        <w:autoSpaceDE w:val="0"/>
        <w:autoSpaceDN w:val="0"/>
        <w:adjustRightInd w:val="0"/>
        <w:jc w:val="both"/>
        <w:rPr>
          <w:rFonts w:ascii="Calibri" w:hAnsi="Calibri" w:cs="Calibri"/>
          <w:color w:val="000000"/>
          <w:lang w:val="en-US" w:eastAsia="ru-RU"/>
        </w:rPr>
      </w:pPr>
      <w:r w:rsidRPr="005828C9">
        <w:rPr>
          <w:rFonts w:ascii="Calibri" w:hAnsi="Calibri" w:cs="Calibri"/>
          <w:color w:val="000000"/>
          <w:lang w:val="en-US" w:eastAsia="ru-RU"/>
        </w:rPr>
        <w:t xml:space="preserve">2) aluse serva kaugus tee teljest –0/+10 cm; </w:t>
      </w:r>
    </w:p>
    <w:p w14:paraId="1F0B5163" w14:textId="77777777" w:rsidR="005828C9" w:rsidRPr="005828C9" w:rsidRDefault="005828C9" w:rsidP="005828C9">
      <w:pPr>
        <w:autoSpaceDE w:val="0"/>
        <w:autoSpaceDN w:val="0"/>
        <w:adjustRightInd w:val="0"/>
        <w:jc w:val="both"/>
        <w:rPr>
          <w:rFonts w:ascii="Calibri" w:hAnsi="Calibri" w:cs="Calibri"/>
          <w:color w:val="000000"/>
          <w:lang w:val="en-US" w:eastAsia="ru-RU"/>
        </w:rPr>
      </w:pPr>
      <w:r w:rsidRPr="005828C9">
        <w:rPr>
          <w:rFonts w:ascii="Calibri" w:hAnsi="Calibri" w:cs="Calibri"/>
          <w:color w:val="000000"/>
          <w:lang w:val="en-US" w:eastAsia="ru-RU"/>
        </w:rPr>
        <w:t xml:space="preserve">3) põikkalle kahepoolse kaldega teedel ±0.5% ja ühepoolse kaldega teedel ±0.3%; </w:t>
      </w:r>
    </w:p>
    <w:p w14:paraId="103E11B8" w14:textId="77777777" w:rsidR="005828C9" w:rsidRPr="005828C9" w:rsidRDefault="005828C9" w:rsidP="005828C9">
      <w:pPr>
        <w:autoSpaceDE w:val="0"/>
        <w:autoSpaceDN w:val="0"/>
        <w:adjustRightInd w:val="0"/>
        <w:jc w:val="both"/>
        <w:rPr>
          <w:rFonts w:ascii="Calibri" w:hAnsi="Calibri" w:cs="Calibri"/>
          <w:color w:val="000000"/>
          <w:lang w:val="en-US" w:eastAsia="ru-RU"/>
        </w:rPr>
      </w:pPr>
      <w:r w:rsidRPr="005828C9">
        <w:rPr>
          <w:rFonts w:ascii="Calibri" w:hAnsi="Calibri" w:cs="Calibri"/>
          <w:color w:val="000000"/>
          <w:lang w:val="en-US" w:eastAsia="ru-RU"/>
        </w:rPr>
        <w:t xml:space="preserve">4) tihendatud kihi ristlõike kolme punkti keskmine paksus, mõõdetuna tee teljel ja aluse servast 1 meetri kaugusel, võib olla projekteeritud paksusest väiksem kuni 10%, üksikmõõtmise tulemus kuni 30 mm; </w:t>
      </w:r>
    </w:p>
    <w:p w14:paraId="383A6FA6" w14:textId="77777777" w:rsidR="005828C9" w:rsidRPr="005828C9" w:rsidRDefault="005828C9" w:rsidP="005828C9">
      <w:pPr>
        <w:autoSpaceDE w:val="0"/>
        <w:autoSpaceDN w:val="0"/>
        <w:adjustRightInd w:val="0"/>
        <w:jc w:val="both"/>
        <w:rPr>
          <w:rFonts w:ascii="Calibri" w:hAnsi="Calibri" w:cs="Calibri"/>
          <w:color w:val="000000"/>
          <w:lang w:val="en-US" w:eastAsia="ru-RU"/>
        </w:rPr>
      </w:pPr>
      <w:r w:rsidRPr="005828C9">
        <w:rPr>
          <w:rFonts w:ascii="Calibri" w:hAnsi="Calibri" w:cs="Calibri"/>
          <w:color w:val="000000"/>
          <w:lang w:val="en-US" w:eastAsia="ru-RU"/>
        </w:rPr>
        <w:t xml:space="preserve">5) suurim lubatud ebatasasus 3 meetri pikkuse lati all on optimaalse terastikulise koostisega segukillustike kasutamisel tee piki- ja põiksuunas 15 mm, fraktsioneeritud killustike kasutamisel 20 mm; </w:t>
      </w:r>
    </w:p>
    <w:p w14:paraId="34DA08CD" w14:textId="77777777" w:rsidR="005828C9" w:rsidRPr="005828C9" w:rsidRDefault="005828C9" w:rsidP="005828C9">
      <w:pPr>
        <w:autoSpaceDE w:val="0"/>
        <w:autoSpaceDN w:val="0"/>
        <w:adjustRightInd w:val="0"/>
        <w:jc w:val="both"/>
        <w:rPr>
          <w:rFonts w:ascii="Calibri" w:hAnsi="Calibri" w:cs="Calibri"/>
          <w:color w:val="000000"/>
          <w:lang w:val="en-US" w:eastAsia="ru-RU"/>
        </w:rPr>
      </w:pPr>
      <w:r w:rsidRPr="005828C9">
        <w:rPr>
          <w:rFonts w:ascii="Calibri" w:hAnsi="Calibri" w:cs="Calibri"/>
          <w:color w:val="000000"/>
          <w:lang w:val="en-US" w:eastAsia="ru-RU"/>
        </w:rPr>
        <w:lastRenderedPageBreak/>
        <w:t xml:space="preserve">6) tihendatud aluse mis tahes punktist võetud killustikuproov ei tohi sisaldada üle 7% osiseid, mis on väiksemad kui 0.063 mm. </w:t>
      </w:r>
    </w:p>
    <w:p w14:paraId="2B905D9E" w14:textId="77777777" w:rsidR="005828C9" w:rsidRPr="005828C9" w:rsidRDefault="005828C9" w:rsidP="005828C9">
      <w:pPr>
        <w:autoSpaceDE w:val="0"/>
        <w:autoSpaceDN w:val="0"/>
        <w:adjustRightInd w:val="0"/>
        <w:rPr>
          <w:rFonts w:ascii="Calibri" w:hAnsi="Calibri" w:cs="Calibri"/>
        </w:rPr>
      </w:pPr>
    </w:p>
    <w:p w14:paraId="5C643244" w14:textId="77777777" w:rsidR="005828C9" w:rsidRPr="005828C9" w:rsidRDefault="005828C9" w:rsidP="005828C9">
      <w:pPr>
        <w:autoSpaceDE w:val="0"/>
        <w:autoSpaceDN w:val="0"/>
        <w:adjustRightInd w:val="0"/>
        <w:jc w:val="both"/>
        <w:rPr>
          <w:rFonts w:ascii="Calibri" w:hAnsi="Calibri" w:cs="Calibri"/>
          <w:color w:val="000000"/>
          <w:lang w:eastAsia="ru-RU"/>
        </w:rPr>
      </w:pPr>
      <w:r w:rsidRPr="005828C9">
        <w:rPr>
          <w:rFonts w:ascii="Calibri" w:hAnsi="Calibri" w:cs="Calibri"/>
        </w:rPr>
        <w:t xml:space="preserve">Aluse tihendamist kontrollitakse elastsusmooduli mõõtmise teel tihendatud kihi pinnal LOADMAN- või INSPECTOR-tüüpi seadmega vähemalt iga 100 meetri järel ristlõike kolmes punktis (tee teljel ja aluse servast 1.0 meetri kaugusel). Elastsusmoodul tihendatud aluse pinnal peab olema </w:t>
      </w:r>
      <w:r w:rsidRPr="005828C9">
        <w:rPr>
          <w:rFonts w:ascii="Calibri" w:hAnsi="Calibri" w:cs="Calibri"/>
          <w:color w:val="000000"/>
          <w:lang w:eastAsia="ru-RU"/>
        </w:rPr>
        <w:t>sõiduteel ≥170 MPa ja kõnniteel ≥140 MPa.</w:t>
      </w:r>
    </w:p>
    <w:p w14:paraId="0AE93991" w14:textId="6B6DC1BB" w:rsidR="005828C9" w:rsidRPr="005828C9" w:rsidRDefault="005828C9" w:rsidP="005828C9">
      <w:pPr>
        <w:pStyle w:val="Heading3"/>
        <w:rPr>
          <w:rFonts w:cs="Calibri"/>
          <w:color w:val="auto"/>
          <w:lang w:eastAsia="ru-RU"/>
        </w:rPr>
      </w:pPr>
      <w:bookmarkStart w:id="86" w:name="_Toc162787215"/>
      <w:bookmarkStart w:id="87" w:name="_Toc233357434"/>
      <w:r w:rsidRPr="005828C9">
        <w:rPr>
          <w:rFonts w:cs="Calibri"/>
          <w:color w:val="auto"/>
          <w:lang w:eastAsia="ru-RU"/>
        </w:rPr>
        <w:t>3.</w:t>
      </w:r>
      <w:r>
        <w:rPr>
          <w:rFonts w:cs="Calibri"/>
          <w:color w:val="auto"/>
          <w:lang w:eastAsia="ru-RU"/>
        </w:rPr>
        <w:t>6</w:t>
      </w:r>
      <w:r w:rsidRPr="005828C9">
        <w:rPr>
          <w:rFonts w:cs="Calibri"/>
          <w:color w:val="auto"/>
          <w:lang w:eastAsia="ru-RU"/>
        </w:rPr>
        <w:t>.3 Asfaltbetoonkate</w:t>
      </w:r>
      <w:bookmarkEnd w:id="86"/>
      <w:bookmarkEnd w:id="87"/>
    </w:p>
    <w:p w14:paraId="30522181" w14:textId="77777777" w:rsidR="005828C9" w:rsidRDefault="005828C9" w:rsidP="005828C9">
      <w:pPr>
        <w:autoSpaceDE w:val="0"/>
        <w:autoSpaceDN w:val="0"/>
        <w:adjustRightInd w:val="0"/>
        <w:spacing w:before="240" w:after="240"/>
        <w:jc w:val="both"/>
        <w:rPr>
          <w:rFonts w:ascii="Calibri" w:hAnsi="Calibri" w:cs="Calibri"/>
          <w:color w:val="000000"/>
          <w:lang w:eastAsia="ru-RU"/>
        </w:rPr>
      </w:pPr>
      <w:r w:rsidRPr="005828C9">
        <w:rPr>
          <w:rFonts w:ascii="Calibri" w:hAnsi="Calibri" w:cs="Calibri"/>
          <w:color w:val="000000"/>
          <w:lang w:eastAsia="ru-RU"/>
        </w:rPr>
        <w:t>Sõidutee asfaldi omadused peavad vastama tabel 3 ja 4 nõuetele.</w:t>
      </w:r>
    </w:p>
    <w:p w14:paraId="49D9AA5F" w14:textId="4CB899A9" w:rsidR="003A4DC8" w:rsidRPr="00CE3D42" w:rsidRDefault="003A4DC8" w:rsidP="003A4DC8">
      <w:pPr>
        <w:jc w:val="both"/>
        <w:rPr>
          <w:b/>
          <w:bCs/>
        </w:rPr>
      </w:pPr>
      <w:r w:rsidRPr="00CE3D42">
        <w:rPr>
          <w:b/>
          <w:bCs/>
        </w:rPr>
        <w:t xml:space="preserve">Tabel </w:t>
      </w:r>
      <w:r>
        <w:rPr>
          <w:b/>
          <w:bCs/>
        </w:rPr>
        <w:t>3</w:t>
      </w:r>
      <w:r w:rsidRPr="00CE3D42">
        <w:rPr>
          <w:b/>
          <w:bCs/>
        </w:rPr>
        <w:t xml:space="preserve">. </w:t>
      </w:r>
      <w:r w:rsidRPr="005828C9">
        <w:rPr>
          <w:rFonts w:ascii="Calibri" w:hAnsi="Calibri" w:cs="Calibri"/>
          <w:b/>
          <w:bCs/>
        </w:rPr>
        <w:t>AC surf segu jämetäitematerjalidele esitatavad miinimumnõuded</w:t>
      </w:r>
    </w:p>
    <w:tbl>
      <w:tblPr>
        <w:tblStyle w:val="GridTable4-Accent4"/>
        <w:tblW w:w="9116" w:type="dxa"/>
        <w:jc w:val="center"/>
        <w:tblBorders>
          <w:top w:val="single" w:sz="2" w:space="0" w:color="495A44"/>
          <w:left w:val="single" w:sz="2" w:space="0" w:color="495A44"/>
          <w:bottom w:val="single" w:sz="2" w:space="0" w:color="495A44"/>
          <w:right w:val="single" w:sz="2" w:space="0" w:color="495A44"/>
          <w:insideH w:val="single" w:sz="2" w:space="0" w:color="495A44"/>
          <w:insideV w:val="single" w:sz="2" w:space="0" w:color="495A44"/>
        </w:tblBorders>
        <w:tblLook w:val="06A0" w:firstRow="1" w:lastRow="0" w:firstColumn="1" w:lastColumn="0" w:noHBand="1" w:noVBand="1"/>
      </w:tblPr>
      <w:tblGrid>
        <w:gridCol w:w="5391"/>
        <w:gridCol w:w="1805"/>
        <w:gridCol w:w="1920"/>
      </w:tblGrid>
      <w:tr w:rsidR="003A4DC8" w:rsidRPr="00CE3D42" w14:paraId="28C44A92" w14:textId="77777777" w:rsidTr="006E1514">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5391" w:type="dxa"/>
            <w:tcBorders>
              <w:top w:val="none" w:sz="0" w:space="0" w:color="auto"/>
              <w:left w:val="none" w:sz="0" w:space="0" w:color="auto"/>
              <w:bottom w:val="none" w:sz="0" w:space="0" w:color="auto"/>
              <w:right w:val="none" w:sz="0" w:space="0" w:color="auto"/>
            </w:tcBorders>
            <w:shd w:val="clear" w:color="auto" w:fill="495A44"/>
          </w:tcPr>
          <w:p w14:paraId="3E69D4FB" w14:textId="501D61D0" w:rsidR="003A4DC8" w:rsidRPr="00CE3D42" w:rsidRDefault="003A4DC8" w:rsidP="003A4DC8">
            <w:pPr>
              <w:pStyle w:val="BodyText"/>
              <w:ind w:right="-623"/>
              <w:jc w:val="left"/>
              <w:rPr>
                <w:rFonts w:asciiTheme="minorHAnsi" w:hAnsiTheme="minorHAnsi" w:cstheme="minorHAnsi"/>
              </w:rPr>
            </w:pPr>
            <w:r w:rsidRPr="005828C9">
              <w:rPr>
                <w:rFonts w:ascii="Calibri" w:eastAsia="Calibri" w:hAnsi="Calibri" w:cs="Calibri"/>
              </w:rPr>
              <w:br w:type="page"/>
              <w:t>Segu omadus</w:t>
            </w:r>
          </w:p>
        </w:tc>
        <w:tc>
          <w:tcPr>
            <w:tcW w:w="1805" w:type="dxa"/>
            <w:tcBorders>
              <w:top w:val="none" w:sz="0" w:space="0" w:color="auto"/>
              <w:left w:val="none" w:sz="0" w:space="0" w:color="auto"/>
              <w:bottom w:val="none" w:sz="0" w:space="0" w:color="auto"/>
              <w:right w:val="none" w:sz="0" w:space="0" w:color="auto"/>
            </w:tcBorders>
            <w:shd w:val="clear" w:color="auto" w:fill="495A44"/>
          </w:tcPr>
          <w:p w14:paraId="7BA2A2C6" w14:textId="77777777" w:rsidR="003A4DC8" w:rsidRPr="005828C9" w:rsidRDefault="003A4DC8" w:rsidP="003A4DC8">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rPr>
            </w:pPr>
            <w:r w:rsidRPr="005828C9">
              <w:rPr>
                <w:rFonts w:ascii="Calibri" w:eastAsia="Calibri" w:hAnsi="Calibri" w:cs="Calibri"/>
              </w:rPr>
              <w:t xml:space="preserve">AC 16 surf </w:t>
            </w:r>
          </w:p>
          <w:p w14:paraId="7D1C6C2F" w14:textId="294B7E31" w:rsidR="003A4DC8" w:rsidRPr="00CE3D42" w:rsidRDefault="003A4DC8" w:rsidP="003A4DC8">
            <w:pPr>
              <w:pStyle w:val="BodyText"/>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(sõidutee)</w:t>
            </w:r>
          </w:p>
        </w:tc>
        <w:tc>
          <w:tcPr>
            <w:tcW w:w="1920" w:type="dxa"/>
            <w:tcBorders>
              <w:top w:val="none" w:sz="0" w:space="0" w:color="auto"/>
              <w:left w:val="none" w:sz="0" w:space="0" w:color="auto"/>
              <w:bottom w:val="none" w:sz="0" w:space="0" w:color="auto"/>
              <w:right w:val="none" w:sz="0" w:space="0" w:color="auto"/>
            </w:tcBorders>
            <w:shd w:val="clear" w:color="auto" w:fill="495A44"/>
          </w:tcPr>
          <w:p w14:paraId="3508AC3C" w14:textId="1860FF08" w:rsidR="003A4DC8" w:rsidRPr="00CE3D42" w:rsidRDefault="003A4DC8" w:rsidP="003A4DC8">
            <w:pPr>
              <w:pStyle w:val="BodyText"/>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AC 8 surf (kõnnitee)</w:t>
            </w:r>
          </w:p>
        </w:tc>
      </w:tr>
      <w:tr w:rsidR="003A4DC8" w:rsidRPr="00CE3D42" w14:paraId="521D601F"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0D6D958A" w14:textId="089CC062" w:rsidR="003A4DC8" w:rsidRPr="00CE3D42" w:rsidRDefault="003A4DC8" w:rsidP="003A4DC8">
            <w:pPr>
              <w:pStyle w:val="BodyText"/>
              <w:jc w:val="left"/>
              <w:rPr>
                <w:rFonts w:asciiTheme="minorHAnsi" w:hAnsiTheme="minorHAnsi" w:cstheme="minorHAnsi"/>
              </w:rPr>
            </w:pPr>
            <w:r w:rsidRPr="005828C9">
              <w:rPr>
                <w:rFonts w:ascii="Calibri" w:eastAsia="Calibri" w:hAnsi="Calibri" w:cs="Calibri"/>
              </w:rPr>
              <w:t>Terastikulise koostise kategooria</w:t>
            </w:r>
          </w:p>
        </w:tc>
        <w:tc>
          <w:tcPr>
            <w:tcW w:w="1805" w:type="dxa"/>
          </w:tcPr>
          <w:p w14:paraId="400E8216" w14:textId="008D14C5"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Gc 90/15</w:t>
            </w:r>
          </w:p>
        </w:tc>
        <w:tc>
          <w:tcPr>
            <w:tcW w:w="1920" w:type="dxa"/>
          </w:tcPr>
          <w:p w14:paraId="07A14D41" w14:textId="3F6280A4"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Gc 85/20</w:t>
            </w:r>
          </w:p>
        </w:tc>
      </w:tr>
      <w:tr w:rsidR="003A4DC8" w:rsidRPr="00CE3D42" w14:paraId="04D74867"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4BFD773A" w14:textId="40EDDA76" w:rsidR="003A4DC8" w:rsidRPr="00CE3D42" w:rsidRDefault="003A4DC8" w:rsidP="003A4DC8">
            <w:pPr>
              <w:pStyle w:val="BodyText"/>
              <w:jc w:val="left"/>
              <w:rPr>
                <w:rFonts w:asciiTheme="minorHAnsi" w:hAnsiTheme="minorHAnsi" w:cstheme="minorHAnsi"/>
              </w:rPr>
            </w:pPr>
            <w:r w:rsidRPr="005828C9">
              <w:rPr>
                <w:rFonts w:ascii="Calibri" w:eastAsia="Calibri" w:hAnsi="Calibri" w:cs="Calibri"/>
              </w:rPr>
              <w:t>Kulumiskindlus Nordic katsel kategooria</w:t>
            </w:r>
          </w:p>
        </w:tc>
        <w:tc>
          <w:tcPr>
            <w:tcW w:w="1805" w:type="dxa"/>
          </w:tcPr>
          <w:p w14:paraId="55D3D079" w14:textId="7FE2BFB9"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A</w:t>
            </w:r>
            <w:r w:rsidRPr="005828C9">
              <w:rPr>
                <w:rFonts w:ascii="Calibri" w:eastAsia="Calibri" w:hAnsi="Calibri" w:cs="Calibri"/>
                <w:vertAlign w:val="subscript"/>
              </w:rPr>
              <w:t>N</w:t>
            </w:r>
            <w:r w:rsidRPr="005828C9">
              <w:rPr>
                <w:rFonts w:ascii="Calibri" w:eastAsia="Calibri" w:hAnsi="Calibri" w:cs="Calibri"/>
              </w:rPr>
              <w:t>14</w:t>
            </w:r>
          </w:p>
        </w:tc>
        <w:tc>
          <w:tcPr>
            <w:tcW w:w="1920" w:type="dxa"/>
          </w:tcPr>
          <w:p w14:paraId="39F19B15" w14:textId="38E21AC3" w:rsidR="003A4DC8" w:rsidRPr="00CE3D42"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w:t>
            </w:r>
          </w:p>
        </w:tc>
      </w:tr>
      <w:tr w:rsidR="003A4DC8" w:rsidRPr="00CE3D42" w14:paraId="66C981C7"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52014DBD" w14:textId="55297CBC"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Los Angeles’e (LA) meetodil määratud purunemiskindluse klass</w:t>
            </w:r>
          </w:p>
        </w:tc>
        <w:tc>
          <w:tcPr>
            <w:tcW w:w="1805" w:type="dxa"/>
          </w:tcPr>
          <w:p w14:paraId="17103FF4" w14:textId="33A32698"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LA</w:t>
            </w:r>
            <w:r w:rsidRPr="005828C9">
              <w:rPr>
                <w:rFonts w:ascii="Calibri" w:eastAsia="Calibri" w:hAnsi="Calibri" w:cs="Calibri"/>
                <w:vertAlign w:val="subscript"/>
              </w:rPr>
              <w:t>25</w:t>
            </w:r>
          </w:p>
        </w:tc>
        <w:tc>
          <w:tcPr>
            <w:tcW w:w="1920" w:type="dxa"/>
          </w:tcPr>
          <w:p w14:paraId="65722385" w14:textId="150C5715"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LA</w:t>
            </w:r>
            <w:r w:rsidRPr="005828C9">
              <w:rPr>
                <w:rFonts w:ascii="Calibri" w:eastAsia="Calibri" w:hAnsi="Calibri" w:cs="Calibri"/>
                <w:vertAlign w:val="subscript"/>
              </w:rPr>
              <w:t>35</w:t>
            </w:r>
          </w:p>
        </w:tc>
      </w:tr>
      <w:tr w:rsidR="003A4DC8" w:rsidRPr="00CE3D42" w14:paraId="3DFBA845"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5B848EAD" w14:textId="15758D82"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Plastsusteguri maksimaalväärtuse kategooria</w:t>
            </w:r>
          </w:p>
        </w:tc>
        <w:tc>
          <w:tcPr>
            <w:tcW w:w="1805" w:type="dxa"/>
          </w:tcPr>
          <w:p w14:paraId="07626575" w14:textId="59C275A3"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FI</w:t>
            </w:r>
            <w:r w:rsidRPr="005828C9">
              <w:rPr>
                <w:rFonts w:ascii="Calibri" w:eastAsia="Calibri" w:hAnsi="Calibri" w:cs="Calibri"/>
                <w:vertAlign w:val="subscript"/>
              </w:rPr>
              <w:t>15</w:t>
            </w:r>
          </w:p>
        </w:tc>
        <w:tc>
          <w:tcPr>
            <w:tcW w:w="1920" w:type="dxa"/>
          </w:tcPr>
          <w:p w14:paraId="64DAEE7A" w14:textId="1427DE03"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FI</w:t>
            </w:r>
            <w:r w:rsidRPr="005828C9">
              <w:rPr>
                <w:rFonts w:ascii="Calibri" w:eastAsia="Calibri" w:hAnsi="Calibri" w:cs="Calibri"/>
                <w:vertAlign w:val="subscript"/>
              </w:rPr>
              <w:t>25</w:t>
            </w:r>
          </w:p>
        </w:tc>
      </w:tr>
      <w:tr w:rsidR="003A4DC8" w:rsidRPr="00CE3D42" w14:paraId="77A8E780"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7A7332C2" w14:textId="587CCCDD"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Bituumensideaine</w:t>
            </w:r>
          </w:p>
        </w:tc>
        <w:tc>
          <w:tcPr>
            <w:tcW w:w="1805" w:type="dxa"/>
          </w:tcPr>
          <w:p w14:paraId="306F388F" w14:textId="46CC27D5"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B70/100</w:t>
            </w:r>
          </w:p>
        </w:tc>
        <w:tc>
          <w:tcPr>
            <w:tcW w:w="1920" w:type="dxa"/>
          </w:tcPr>
          <w:p w14:paraId="35D997FF" w14:textId="2120DF49"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B70/100</w:t>
            </w:r>
          </w:p>
        </w:tc>
      </w:tr>
      <w:tr w:rsidR="003A4DC8" w:rsidRPr="00CE3D42" w14:paraId="733476A1"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25C61FD9" w14:textId="0522C33F"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Purustatud pindade osakaalu kategooria</w:t>
            </w:r>
          </w:p>
        </w:tc>
        <w:tc>
          <w:tcPr>
            <w:tcW w:w="1805" w:type="dxa"/>
          </w:tcPr>
          <w:p w14:paraId="3CC09588" w14:textId="21A9058E"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C</w:t>
            </w:r>
            <w:r w:rsidRPr="005828C9">
              <w:rPr>
                <w:rFonts w:ascii="Calibri" w:eastAsia="Calibri" w:hAnsi="Calibri" w:cs="Calibri"/>
                <w:vertAlign w:val="subscript"/>
              </w:rPr>
              <w:t>100/0</w:t>
            </w:r>
          </w:p>
        </w:tc>
        <w:tc>
          <w:tcPr>
            <w:tcW w:w="1920" w:type="dxa"/>
          </w:tcPr>
          <w:p w14:paraId="43356A1B" w14:textId="6C46DEDE"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C</w:t>
            </w:r>
            <w:r w:rsidRPr="005828C9">
              <w:rPr>
                <w:rFonts w:ascii="Calibri" w:eastAsia="Calibri" w:hAnsi="Calibri" w:cs="Calibri"/>
                <w:vertAlign w:val="subscript"/>
              </w:rPr>
              <w:t>50/30</w:t>
            </w:r>
          </w:p>
        </w:tc>
      </w:tr>
      <w:tr w:rsidR="003A4DC8" w:rsidRPr="00CE3D42" w14:paraId="25C5CCCE"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3EB8031D" w14:textId="75E0D305"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Peenosiste sisalduse kategooria</w:t>
            </w:r>
          </w:p>
        </w:tc>
        <w:tc>
          <w:tcPr>
            <w:tcW w:w="1805" w:type="dxa"/>
          </w:tcPr>
          <w:p w14:paraId="345C367E" w14:textId="4D0C6811"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w:t>
            </w:r>
            <w:r w:rsidRPr="005828C9">
              <w:rPr>
                <w:rFonts w:ascii="Calibri" w:eastAsia="Calibri" w:hAnsi="Calibri" w:cs="Calibri"/>
                <w:vertAlign w:val="subscript"/>
              </w:rPr>
              <w:t>2</w:t>
            </w:r>
          </w:p>
        </w:tc>
        <w:tc>
          <w:tcPr>
            <w:tcW w:w="1920" w:type="dxa"/>
          </w:tcPr>
          <w:p w14:paraId="50A35A23" w14:textId="70013AC0" w:rsidR="003A4DC8"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f</w:t>
            </w:r>
            <w:r w:rsidRPr="005828C9">
              <w:rPr>
                <w:rFonts w:ascii="Calibri" w:eastAsia="Calibri" w:hAnsi="Calibri" w:cs="Calibri"/>
                <w:vertAlign w:val="subscript"/>
              </w:rPr>
              <w:t>4</w:t>
            </w:r>
          </w:p>
        </w:tc>
      </w:tr>
      <w:tr w:rsidR="003A4DC8" w:rsidRPr="00CE3D42" w14:paraId="53CB4508"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5391" w:type="dxa"/>
          </w:tcPr>
          <w:p w14:paraId="35CE6122" w14:textId="7A37CB23" w:rsidR="003A4DC8" w:rsidRPr="005828C9" w:rsidRDefault="003A4DC8" w:rsidP="003A4DC8">
            <w:pPr>
              <w:pStyle w:val="BodyText"/>
              <w:jc w:val="left"/>
              <w:rPr>
                <w:rFonts w:ascii="Calibri" w:eastAsia="Calibri" w:hAnsi="Calibri" w:cs="Calibri"/>
              </w:rPr>
            </w:pPr>
            <w:r w:rsidRPr="005828C9">
              <w:rPr>
                <w:rFonts w:ascii="Calibri" w:eastAsia="Calibri" w:hAnsi="Calibri" w:cs="Calibri"/>
              </w:rPr>
              <w:t>Külmakindlus NaCl lahuses</w:t>
            </w:r>
          </w:p>
        </w:tc>
        <w:tc>
          <w:tcPr>
            <w:tcW w:w="1805" w:type="dxa"/>
          </w:tcPr>
          <w:p w14:paraId="49712B4B" w14:textId="4978F36D" w:rsidR="003A4DC8" w:rsidRPr="005828C9"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5828C9">
              <w:rPr>
                <w:rFonts w:ascii="Calibri" w:eastAsia="Calibri" w:hAnsi="Calibri" w:cs="Calibri"/>
              </w:rPr>
              <w:t>F</w:t>
            </w:r>
            <w:r w:rsidRPr="005828C9">
              <w:rPr>
                <w:rFonts w:ascii="Calibri" w:eastAsia="Calibri" w:hAnsi="Calibri" w:cs="Calibri"/>
                <w:vertAlign w:val="subscript"/>
              </w:rPr>
              <w:t>NaCl4</w:t>
            </w:r>
          </w:p>
        </w:tc>
        <w:tc>
          <w:tcPr>
            <w:tcW w:w="1920" w:type="dxa"/>
          </w:tcPr>
          <w:p w14:paraId="1596C333" w14:textId="401F8439" w:rsidR="003A4DC8" w:rsidRPr="005828C9" w:rsidRDefault="003A4DC8" w:rsidP="003A4DC8">
            <w:pPr>
              <w:pStyle w:val="BodyText"/>
              <w:jc w:val="left"/>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5828C9">
              <w:rPr>
                <w:rFonts w:ascii="Calibri" w:eastAsia="Calibri" w:hAnsi="Calibri" w:cs="Calibri"/>
              </w:rPr>
              <w:t>–</w:t>
            </w:r>
          </w:p>
        </w:tc>
      </w:tr>
    </w:tbl>
    <w:p w14:paraId="0A59B930" w14:textId="08939F0A" w:rsidR="003A4DC8" w:rsidRPr="00CE3D42" w:rsidRDefault="003A4DC8" w:rsidP="003A4DC8">
      <w:pPr>
        <w:spacing w:before="240"/>
        <w:jc w:val="both"/>
        <w:rPr>
          <w:b/>
          <w:bCs/>
        </w:rPr>
      </w:pPr>
      <w:r w:rsidRPr="00CE3D42">
        <w:rPr>
          <w:b/>
          <w:bCs/>
        </w:rPr>
        <w:t xml:space="preserve">Tabel </w:t>
      </w:r>
      <w:r>
        <w:rPr>
          <w:b/>
          <w:bCs/>
        </w:rPr>
        <w:t>4</w:t>
      </w:r>
      <w:r w:rsidRPr="00CE3D42">
        <w:rPr>
          <w:b/>
          <w:bCs/>
        </w:rPr>
        <w:t xml:space="preserve">. </w:t>
      </w:r>
      <w:r w:rsidRPr="005828C9">
        <w:rPr>
          <w:rFonts w:ascii="Calibri" w:hAnsi="Calibri" w:cs="Calibri"/>
          <w:b/>
          <w:bCs/>
        </w:rPr>
        <w:t>AC base segu jämetäitematerjalidele esitatavad miinimumnõuded</w:t>
      </w:r>
    </w:p>
    <w:tbl>
      <w:tblPr>
        <w:tblStyle w:val="GridTable4-Accent4"/>
        <w:tblW w:w="9073" w:type="dxa"/>
        <w:jc w:val="center"/>
        <w:tblBorders>
          <w:top w:val="single" w:sz="2" w:space="0" w:color="495A44"/>
          <w:left w:val="single" w:sz="2" w:space="0" w:color="495A44"/>
          <w:bottom w:val="single" w:sz="2" w:space="0" w:color="495A44"/>
          <w:right w:val="single" w:sz="2" w:space="0" w:color="495A44"/>
          <w:insideH w:val="single" w:sz="2" w:space="0" w:color="495A44"/>
          <w:insideV w:val="single" w:sz="2" w:space="0" w:color="495A44"/>
        </w:tblBorders>
        <w:tblLook w:val="06A0" w:firstRow="1" w:lastRow="0" w:firstColumn="1" w:lastColumn="0" w:noHBand="1" w:noVBand="1"/>
      </w:tblPr>
      <w:tblGrid>
        <w:gridCol w:w="7656"/>
        <w:gridCol w:w="1417"/>
      </w:tblGrid>
      <w:tr w:rsidR="003A4DC8" w:rsidRPr="00CE3D42" w14:paraId="4A6453F2" w14:textId="77777777" w:rsidTr="006E1514">
        <w:trPr>
          <w:cnfStyle w:val="100000000000" w:firstRow="1" w:lastRow="0" w:firstColumn="0" w:lastColumn="0" w:oddVBand="0" w:evenVBand="0" w:oddHBand="0" w:evenHBand="0" w:firstRowFirstColumn="0" w:firstRowLastColumn="0" w:lastRowFirstColumn="0" w:lastRowLastColumn="0"/>
          <w:trHeight w:val="352"/>
          <w:jc w:val="center"/>
        </w:trPr>
        <w:tc>
          <w:tcPr>
            <w:cnfStyle w:val="001000000000" w:firstRow="0" w:lastRow="0" w:firstColumn="1" w:lastColumn="0" w:oddVBand="0" w:evenVBand="0" w:oddHBand="0" w:evenHBand="0" w:firstRowFirstColumn="0" w:firstRowLastColumn="0" w:lastRowFirstColumn="0" w:lastRowLastColumn="0"/>
            <w:tcW w:w="7656" w:type="dxa"/>
            <w:tcBorders>
              <w:top w:val="none" w:sz="0" w:space="0" w:color="auto"/>
              <w:left w:val="none" w:sz="0" w:space="0" w:color="auto"/>
              <w:bottom w:val="none" w:sz="0" w:space="0" w:color="auto"/>
              <w:right w:val="none" w:sz="0" w:space="0" w:color="auto"/>
            </w:tcBorders>
            <w:shd w:val="clear" w:color="auto" w:fill="495A44"/>
          </w:tcPr>
          <w:p w14:paraId="2F2220A8" w14:textId="2DBF7170" w:rsidR="003A4DC8" w:rsidRPr="00CE3D42" w:rsidRDefault="003A4DC8" w:rsidP="003A4DC8">
            <w:pPr>
              <w:pStyle w:val="BodyText"/>
              <w:ind w:right="-623"/>
              <w:jc w:val="left"/>
              <w:rPr>
                <w:rFonts w:asciiTheme="minorHAnsi" w:hAnsiTheme="minorHAnsi" w:cstheme="minorHAnsi"/>
              </w:rPr>
            </w:pPr>
            <w:r w:rsidRPr="005828C9">
              <w:rPr>
                <w:rFonts w:ascii="Calibri" w:hAnsi="Calibri" w:cs="Calibri"/>
                <w:lang w:val="en-US" w:eastAsia="ru-RU"/>
              </w:rPr>
              <w:br w:type="page"/>
            </w:r>
            <w:r w:rsidRPr="005828C9">
              <w:rPr>
                <w:rFonts w:ascii="Calibri" w:eastAsia="Calibri" w:hAnsi="Calibri" w:cs="Calibri"/>
              </w:rPr>
              <w:br w:type="page"/>
              <w:t>Segu omadus</w:t>
            </w:r>
          </w:p>
        </w:tc>
        <w:tc>
          <w:tcPr>
            <w:tcW w:w="1417" w:type="dxa"/>
            <w:tcBorders>
              <w:top w:val="none" w:sz="0" w:space="0" w:color="auto"/>
              <w:left w:val="none" w:sz="0" w:space="0" w:color="auto"/>
              <w:bottom w:val="none" w:sz="0" w:space="0" w:color="auto"/>
              <w:right w:val="none" w:sz="0" w:space="0" w:color="auto"/>
            </w:tcBorders>
            <w:shd w:val="clear" w:color="auto" w:fill="495A44"/>
          </w:tcPr>
          <w:p w14:paraId="3113E1C3" w14:textId="689A0326" w:rsidR="003A4DC8" w:rsidRPr="00CE3D42" w:rsidRDefault="003A4DC8" w:rsidP="003A4DC8">
            <w:pPr>
              <w:pStyle w:val="BodyText"/>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AC 20 base</w:t>
            </w:r>
          </w:p>
        </w:tc>
      </w:tr>
      <w:tr w:rsidR="003A4DC8" w:rsidRPr="00CE3D42" w14:paraId="415D4A65"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05F55039" w14:textId="7FCA941A" w:rsidR="003A4DC8" w:rsidRPr="00CE3D42" w:rsidRDefault="003A4DC8" w:rsidP="003A4DC8">
            <w:pPr>
              <w:pStyle w:val="BodyText"/>
              <w:jc w:val="left"/>
              <w:rPr>
                <w:rFonts w:asciiTheme="minorHAnsi" w:hAnsiTheme="minorHAnsi" w:cstheme="minorHAnsi"/>
              </w:rPr>
            </w:pPr>
            <w:r w:rsidRPr="005828C9">
              <w:rPr>
                <w:rFonts w:ascii="Calibri" w:eastAsia="Calibri" w:hAnsi="Calibri" w:cs="Calibri"/>
              </w:rPr>
              <w:t>Terastikulise koostise kategooria</w:t>
            </w:r>
          </w:p>
        </w:tc>
        <w:tc>
          <w:tcPr>
            <w:tcW w:w="1417" w:type="dxa"/>
          </w:tcPr>
          <w:p w14:paraId="2F133E00" w14:textId="19A0B125"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Gc 90/15</w:t>
            </w:r>
          </w:p>
        </w:tc>
      </w:tr>
      <w:tr w:rsidR="003A4DC8" w:rsidRPr="00CE3D42" w14:paraId="2D24B97A"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32FBCEB9" w14:textId="44B88A1E" w:rsidR="003A4DC8" w:rsidRPr="00CE3D42" w:rsidRDefault="003A4DC8" w:rsidP="003A4DC8">
            <w:pPr>
              <w:pStyle w:val="BodyText"/>
              <w:jc w:val="left"/>
              <w:rPr>
                <w:rFonts w:asciiTheme="minorHAnsi" w:hAnsiTheme="minorHAnsi" w:cstheme="minorHAnsi"/>
              </w:rPr>
            </w:pPr>
            <w:r w:rsidRPr="005828C9">
              <w:rPr>
                <w:rFonts w:ascii="Calibri" w:eastAsia="Calibri" w:hAnsi="Calibri" w:cs="Calibri"/>
              </w:rPr>
              <w:t>Los Angeles’e (LA) meetodil määratud purunemiskindluse klass</w:t>
            </w:r>
          </w:p>
        </w:tc>
        <w:tc>
          <w:tcPr>
            <w:tcW w:w="1417" w:type="dxa"/>
          </w:tcPr>
          <w:p w14:paraId="0136545F" w14:textId="76978B25" w:rsidR="003A4DC8" w:rsidRPr="00CE3D42"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828C9">
              <w:rPr>
                <w:rFonts w:ascii="Calibri" w:eastAsia="Calibri" w:hAnsi="Calibri" w:cs="Calibri"/>
              </w:rPr>
              <w:t>LA</w:t>
            </w:r>
            <w:r w:rsidRPr="005828C9">
              <w:rPr>
                <w:rFonts w:ascii="Calibri" w:eastAsia="Calibri" w:hAnsi="Calibri" w:cs="Calibri"/>
                <w:vertAlign w:val="subscript"/>
              </w:rPr>
              <w:t>30</w:t>
            </w:r>
          </w:p>
        </w:tc>
      </w:tr>
      <w:tr w:rsidR="003A4DC8" w:rsidRPr="00CE3D42" w14:paraId="2AA046B8"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74EC3C5F" w14:textId="2EC1FA03"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Plastsusteguri maksimaalväärtuse kategooria</w:t>
            </w:r>
          </w:p>
        </w:tc>
        <w:tc>
          <w:tcPr>
            <w:tcW w:w="1417" w:type="dxa"/>
          </w:tcPr>
          <w:p w14:paraId="25D4EFCD" w14:textId="62A10A66"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FI</w:t>
            </w:r>
            <w:r w:rsidRPr="005828C9">
              <w:rPr>
                <w:rFonts w:ascii="Calibri" w:eastAsia="Calibri" w:hAnsi="Calibri" w:cs="Calibri"/>
                <w:vertAlign w:val="subscript"/>
              </w:rPr>
              <w:t>20</w:t>
            </w:r>
          </w:p>
        </w:tc>
      </w:tr>
      <w:tr w:rsidR="003A4DC8" w:rsidRPr="00CE3D42" w14:paraId="5FEE6331"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61C5D297" w14:textId="5718C591"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Bituumensideaine</w:t>
            </w:r>
          </w:p>
        </w:tc>
        <w:tc>
          <w:tcPr>
            <w:tcW w:w="1417" w:type="dxa"/>
          </w:tcPr>
          <w:p w14:paraId="7D2CCB36" w14:textId="6C6035B2"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B70/100</w:t>
            </w:r>
          </w:p>
        </w:tc>
      </w:tr>
      <w:tr w:rsidR="003A4DC8" w:rsidRPr="00CE3D42" w14:paraId="282B0270"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57604496" w14:textId="41F8EEB1"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Purustatud pindade osakaalu kategooria</w:t>
            </w:r>
          </w:p>
        </w:tc>
        <w:tc>
          <w:tcPr>
            <w:tcW w:w="1417" w:type="dxa"/>
          </w:tcPr>
          <w:p w14:paraId="23341D03" w14:textId="05E9CE0D"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C</w:t>
            </w:r>
            <w:r w:rsidRPr="005828C9">
              <w:rPr>
                <w:rFonts w:ascii="Calibri" w:eastAsia="Calibri" w:hAnsi="Calibri" w:cs="Calibri"/>
                <w:vertAlign w:val="subscript"/>
              </w:rPr>
              <w:t>50/30</w:t>
            </w:r>
          </w:p>
        </w:tc>
      </w:tr>
      <w:tr w:rsidR="003A4DC8" w:rsidRPr="00CE3D42" w14:paraId="2535132E"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1509453A" w14:textId="759282B7"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Peenosiste sisalduse kategooria</w:t>
            </w:r>
          </w:p>
        </w:tc>
        <w:tc>
          <w:tcPr>
            <w:tcW w:w="1417" w:type="dxa"/>
          </w:tcPr>
          <w:p w14:paraId="1FB180F0" w14:textId="10AD96F3"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w:t>
            </w:r>
            <w:r w:rsidRPr="005828C9">
              <w:rPr>
                <w:rFonts w:ascii="Calibri" w:eastAsia="Calibri" w:hAnsi="Calibri" w:cs="Calibri"/>
                <w:vertAlign w:val="subscript"/>
              </w:rPr>
              <w:t>4</w:t>
            </w:r>
          </w:p>
        </w:tc>
      </w:tr>
      <w:tr w:rsidR="003A4DC8" w:rsidRPr="00CE3D42" w14:paraId="2D03B90F"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002D863C" w14:textId="6E84B47A" w:rsidR="003A4DC8" w:rsidRDefault="003A4DC8" w:rsidP="003A4DC8">
            <w:pPr>
              <w:pStyle w:val="BodyText"/>
              <w:jc w:val="left"/>
              <w:rPr>
                <w:rFonts w:asciiTheme="minorHAnsi" w:hAnsiTheme="minorHAnsi" w:cstheme="minorHAnsi"/>
                <w:shd w:val="clear" w:color="auto" w:fill="FFFFFF"/>
              </w:rPr>
            </w:pPr>
            <w:r w:rsidRPr="005828C9">
              <w:rPr>
                <w:rFonts w:ascii="Calibri" w:eastAsia="Calibri" w:hAnsi="Calibri" w:cs="Calibri"/>
              </w:rPr>
              <w:t>Külmakindluse kategooria</w:t>
            </w:r>
          </w:p>
        </w:tc>
        <w:tc>
          <w:tcPr>
            <w:tcW w:w="1417" w:type="dxa"/>
          </w:tcPr>
          <w:p w14:paraId="6D8359F3" w14:textId="740CA21B" w:rsidR="003A4DC8" w:rsidRPr="00067FFE"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hd w:val="clear" w:color="auto" w:fill="FFFFFF"/>
              </w:rPr>
            </w:pPr>
            <w:r w:rsidRPr="005828C9">
              <w:rPr>
                <w:rFonts w:ascii="Calibri" w:eastAsia="Calibri" w:hAnsi="Calibri" w:cs="Calibri"/>
              </w:rPr>
              <w:t>F</w:t>
            </w:r>
            <w:r w:rsidRPr="005828C9">
              <w:rPr>
                <w:rFonts w:ascii="Calibri" w:eastAsia="Calibri" w:hAnsi="Calibri" w:cs="Calibri"/>
                <w:vertAlign w:val="subscript"/>
              </w:rPr>
              <w:t>2</w:t>
            </w:r>
          </w:p>
        </w:tc>
      </w:tr>
      <w:tr w:rsidR="003A4DC8" w:rsidRPr="00CE3D42" w14:paraId="3EEF6056" w14:textId="77777777" w:rsidTr="006E1514">
        <w:trPr>
          <w:trHeight w:val="352"/>
          <w:jc w:val="center"/>
        </w:trPr>
        <w:tc>
          <w:tcPr>
            <w:cnfStyle w:val="001000000000" w:firstRow="0" w:lastRow="0" w:firstColumn="1" w:lastColumn="0" w:oddVBand="0" w:evenVBand="0" w:oddHBand="0" w:evenHBand="0" w:firstRowFirstColumn="0" w:firstRowLastColumn="0" w:lastRowFirstColumn="0" w:lastRowLastColumn="0"/>
            <w:tcW w:w="7656" w:type="dxa"/>
          </w:tcPr>
          <w:p w14:paraId="02DF509D" w14:textId="23B3D454" w:rsidR="003A4DC8" w:rsidRPr="005828C9" w:rsidRDefault="003A4DC8" w:rsidP="003A4DC8">
            <w:pPr>
              <w:pStyle w:val="BodyText"/>
              <w:jc w:val="left"/>
              <w:rPr>
                <w:rFonts w:ascii="Calibri" w:eastAsia="Calibri" w:hAnsi="Calibri" w:cs="Calibri"/>
              </w:rPr>
            </w:pPr>
            <w:r w:rsidRPr="005828C9">
              <w:rPr>
                <w:rFonts w:ascii="Calibri" w:eastAsia="Calibri" w:hAnsi="Calibri" w:cs="Calibri"/>
              </w:rPr>
              <w:t>Külmakindlus NaCl lahuses</w:t>
            </w:r>
          </w:p>
        </w:tc>
        <w:tc>
          <w:tcPr>
            <w:tcW w:w="1417" w:type="dxa"/>
          </w:tcPr>
          <w:p w14:paraId="4C245A8C" w14:textId="44E5715C" w:rsidR="003A4DC8" w:rsidRPr="005828C9" w:rsidRDefault="003A4DC8" w:rsidP="003A4DC8">
            <w:pPr>
              <w:pStyle w:val="BodyText"/>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5828C9">
              <w:rPr>
                <w:rFonts w:ascii="Calibri" w:eastAsia="Calibri" w:hAnsi="Calibri" w:cs="Calibri"/>
              </w:rPr>
              <w:t>–</w:t>
            </w:r>
          </w:p>
        </w:tc>
      </w:tr>
    </w:tbl>
    <w:p w14:paraId="3591CD65" w14:textId="6CA6E891" w:rsidR="005828C9" w:rsidRPr="005828C9" w:rsidRDefault="005828C9" w:rsidP="005828C9">
      <w:pPr>
        <w:pStyle w:val="Heading2"/>
        <w:rPr>
          <w:rFonts w:cs="Calibri"/>
          <w:i/>
          <w:szCs w:val="24"/>
        </w:rPr>
      </w:pPr>
      <w:bookmarkStart w:id="88" w:name="_Toc96501164"/>
      <w:bookmarkStart w:id="89" w:name="_Toc150266692"/>
      <w:bookmarkStart w:id="90" w:name="_Toc162787216"/>
      <w:bookmarkStart w:id="91" w:name="_Toc233357435"/>
      <w:bookmarkStart w:id="92" w:name="_Toc521394586"/>
      <w:bookmarkStart w:id="93" w:name="_Toc521395354"/>
      <w:r w:rsidRPr="005828C9">
        <w:rPr>
          <w:rFonts w:cs="Calibri"/>
          <w:szCs w:val="24"/>
        </w:rPr>
        <w:t>3.</w:t>
      </w:r>
      <w:r>
        <w:rPr>
          <w:rFonts w:cs="Calibri"/>
          <w:szCs w:val="24"/>
        </w:rPr>
        <w:t>7</w:t>
      </w:r>
      <w:r w:rsidRPr="005828C9">
        <w:rPr>
          <w:rFonts w:cs="Calibri"/>
          <w:szCs w:val="24"/>
        </w:rPr>
        <w:t xml:space="preserve"> Liikluskorraldus- ja ohutusvahendid</w:t>
      </w:r>
      <w:bookmarkEnd w:id="88"/>
      <w:bookmarkEnd w:id="89"/>
      <w:bookmarkEnd w:id="90"/>
      <w:bookmarkEnd w:id="91"/>
    </w:p>
    <w:p w14:paraId="35817874" w14:textId="3CD95936" w:rsidR="005828C9" w:rsidRPr="005828C9" w:rsidRDefault="005828C9" w:rsidP="005828C9">
      <w:pPr>
        <w:pStyle w:val="Heading3"/>
        <w:rPr>
          <w:rFonts w:cs="Calibri"/>
          <w:color w:val="000000"/>
          <w:lang w:eastAsia="ru-RU"/>
        </w:rPr>
      </w:pPr>
      <w:bookmarkStart w:id="94" w:name="_Toc96501165"/>
      <w:bookmarkStart w:id="95" w:name="_Toc150266693"/>
      <w:bookmarkStart w:id="96" w:name="_Toc162787217"/>
      <w:bookmarkStart w:id="97" w:name="_Toc233357436"/>
      <w:r w:rsidRPr="005828C9">
        <w:rPr>
          <w:rFonts w:cs="Calibri"/>
          <w:color w:val="000000"/>
          <w:lang w:eastAsia="ru-RU"/>
        </w:rPr>
        <w:t>3.</w:t>
      </w:r>
      <w:r>
        <w:rPr>
          <w:rFonts w:cs="Calibri"/>
          <w:color w:val="000000"/>
          <w:lang w:eastAsia="ru-RU"/>
        </w:rPr>
        <w:t>7</w:t>
      </w:r>
      <w:r w:rsidRPr="005828C9">
        <w:rPr>
          <w:rFonts w:cs="Calibri"/>
          <w:color w:val="000000"/>
          <w:lang w:eastAsia="ru-RU"/>
        </w:rPr>
        <w:t>.1 Liiklusmärgid</w:t>
      </w:r>
      <w:bookmarkEnd w:id="94"/>
      <w:bookmarkEnd w:id="95"/>
      <w:bookmarkEnd w:id="96"/>
      <w:bookmarkEnd w:id="97"/>
    </w:p>
    <w:p w14:paraId="42F6CF09" w14:textId="77777777" w:rsidR="005828C9" w:rsidRPr="005828C9" w:rsidRDefault="005828C9" w:rsidP="005828C9">
      <w:pPr>
        <w:autoSpaceDE w:val="0"/>
        <w:autoSpaceDN w:val="0"/>
        <w:adjustRightInd w:val="0"/>
        <w:spacing w:before="240"/>
        <w:jc w:val="both"/>
        <w:rPr>
          <w:rFonts w:ascii="Calibri" w:hAnsi="Calibri" w:cs="Calibri"/>
          <w:color w:val="000000"/>
          <w:lang w:val="en-US" w:eastAsia="ru-RU"/>
        </w:rPr>
      </w:pPr>
      <w:r w:rsidRPr="005828C9">
        <w:rPr>
          <w:rFonts w:ascii="Calibri" w:hAnsi="Calibri" w:cs="Calibri"/>
        </w:rPr>
        <w:t xml:space="preserve">Joonisel TL-1 tähistatud liiklusmärgid kuuluvad ümbertõstmisele koos postidega. Töövõtjal tuleb liiklusmärgid eelnevalt ülesse pildistada, et vajadusel tõendada hiljem nende seisukorda </w:t>
      </w:r>
      <w:r w:rsidRPr="005828C9">
        <w:rPr>
          <w:rFonts w:ascii="Calibri" w:hAnsi="Calibri" w:cs="Calibri"/>
        </w:rPr>
        <w:lastRenderedPageBreak/>
        <w:t xml:space="preserve">enne ehitustööde algust. </w:t>
      </w:r>
      <w:r w:rsidRPr="005828C9">
        <w:rPr>
          <w:rFonts w:ascii="Calibri" w:hAnsi="Calibri" w:cs="Calibri"/>
          <w:color w:val="000000"/>
          <w:lang w:eastAsia="ru-RU"/>
        </w:rPr>
        <w:t xml:space="preserve">Liiklusmärkide postide paigaldamisel tuleb arvestada tehnovõrkude asukohtadega ja kaitsevööndiga. Paigaldades poste tehnovõrkude lähipiirkonnas tuleb ohutuse tagamiseks teostada kaevetöid käsitsi. </w:t>
      </w:r>
      <w:r w:rsidRPr="005828C9">
        <w:rPr>
          <w:rFonts w:ascii="Calibri" w:hAnsi="Calibri" w:cs="Calibri"/>
          <w:color w:val="000000"/>
          <w:lang w:val="en-US" w:eastAsia="ru-RU"/>
        </w:rPr>
        <w:t>Enne tekstiliste liiklusmärkide tellimist, tootmist ja paigaldamist, tuleb töövõtjal liiklusmärkide tööjoonised kooskõlastada Tellijaga.</w:t>
      </w:r>
    </w:p>
    <w:p w14:paraId="11715E65" w14:textId="331AD9D2" w:rsidR="005828C9" w:rsidRPr="005828C9" w:rsidRDefault="005828C9" w:rsidP="005828C9">
      <w:pPr>
        <w:pStyle w:val="Heading3"/>
        <w:rPr>
          <w:rFonts w:cs="Calibri"/>
          <w:color w:val="000000"/>
          <w:lang w:eastAsia="ru-RU"/>
        </w:rPr>
      </w:pPr>
      <w:bookmarkStart w:id="98" w:name="_Toc77265568"/>
      <w:bookmarkStart w:id="99" w:name="_Toc96501166"/>
      <w:bookmarkStart w:id="100" w:name="_Toc150266694"/>
      <w:bookmarkStart w:id="101" w:name="_Toc162787218"/>
      <w:bookmarkStart w:id="102" w:name="_Toc233357437"/>
      <w:r w:rsidRPr="005828C9">
        <w:rPr>
          <w:rFonts w:cs="Calibri"/>
          <w:color w:val="000000"/>
          <w:lang w:eastAsia="ru-RU"/>
        </w:rPr>
        <w:t>3.</w:t>
      </w:r>
      <w:r>
        <w:rPr>
          <w:rFonts w:cs="Calibri"/>
          <w:color w:val="000000"/>
          <w:lang w:eastAsia="ru-RU"/>
        </w:rPr>
        <w:t>7</w:t>
      </w:r>
      <w:r w:rsidRPr="005828C9">
        <w:rPr>
          <w:rFonts w:cs="Calibri"/>
          <w:color w:val="000000"/>
          <w:lang w:eastAsia="ru-RU"/>
        </w:rPr>
        <w:t>.2 Teekattemärgistus</w:t>
      </w:r>
      <w:bookmarkEnd w:id="98"/>
      <w:bookmarkEnd w:id="99"/>
      <w:bookmarkEnd w:id="100"/>
      <w:bookmarkEnd w:id="101"/>
      <w:bookmarkEnd w:id="102"/>
    </w:p>
    <w:p w14:paraId="453EFF2A" w14:textId="77777777" w:rsidR="005828C9" w:rsidRPr="005828C9" w:rsidRDefault="005828C9" w:rsidP="005828C9">
      <w:pPr>
        <w:autoSpaceDE w:val="0"/>
        <w:autoSpaceDN w:val="0"/>
        <w:adjustRightInd w:val="0"/>
        <w:spacing w:before="240"/>
        <w:jc w:val="both"/>
        <w:rPr>
          <w:rFonts w:ascii="Calibri" w:hAnsi="Calibri" w:cs="Calibri"/>
        </w:rPr>
      </w:pPr>
      <w:r w:rsidRPr="005828C9">
        <w:rPr>
          <w:rFonts w:ascii="Calibri" w:hAnsi="Calibri" w:cs="Calibri"/>
        </w:rPr>
        <w:t xml:space="preserve">Teekattemärgised on projekteeritud vastavalt standardile EVS 614:2022 „Teemärgised ja nende kasutamine“. </w:t>
      </w:r>
      <w:r w:rsidRPr="005828C9">
        <w:rPr>
          <w:rFonts w:ascii="Calibri" w:hAnsi="Calibri" w:cs="Calibri"/>
          <w:lang w:eastAsia="ru-RU"/>
        </w:rPr>
        <w:t>Kõikide teede teekattemärgistus on projekteeritud termoplastikust</w:t>
      </w:r>
      <w:r w:rsidRPr="005828C9">
        <w:rPr>
          <w:rFonts w:ascii="Calibri" w:hAnsi="Calibri" w:cs="Calibri"/>
        </w:rPr>
        <w:t xml:space="preserve"> (klaaskuulide sisaldus vähemalt 20%), </w:t>
      </w:r>
      <w:r w:rsidRPr="005828C9">
        <w:rPr>
          <w:rFonts w:ascii="Calibri" w:hAnsi="Calibri" w:cs="Calibri"/>
          <w:lang w:eastAsia="ru-RU"/>
        </w:rPr>
        <w:t>välja arvatud bussipeatuste platvormi äärekivid (märgis 993), mis märgistatakse värviga.</w:t>
      </w:r>
      <w:r w:rsidRPr="005828C9">
        <w:rPr>
          <w:rFonts w:ascii="Calibri" w:hAnsi="Calibri" w:cs="Calibri"/>
        </w:rPr>
        <w:t xml:space="preserve"> Märgistusmaterjal peab olema võimeline taluma liiklust 10-15 minuti pärast pealekandmist. Juhul, kui märgised ei jää sõidujälge, peab termoplastikust teekattemärgistus vastu pidama vähemalt 5 aastat ja värv kuni 1 aasta. Teemärgistusmaterjalide puistata peale klaaskuule vähemalt 300 g/m² kohta. Puistematerjalid peavad vastama standardite EVS-EN 1423 ja EVS-EN 1424 nõuetele.</w:t>
      </w:r>
    </w:p>
    <w:p w14:paraId="094FDC32" w14:textId="6802AA43" w:rsidR="00BF38EF" w:rsidRPr="00BF38EF" w:rsidRDefault="00BF38EF" w:rsidP="00BF38EF">
      <w:pPr>
        <w:pStyle w:val="Heading2"/>
      </w:pPr>
      <w:bookmarkStart w:id="103" w:name="_Toc96501167"/>
      <w:bookmarkStart w:id="104" w:name="_Toc202439403"/>
      <w:bookmarkStart w:id="105" w:name="_Toc233357438"/>
      <w:bookmarkEnd w:id="71"/>
      <w:bookmarkEnd w:id="72"/>
      <w:bookmarkEnd w:id="73"/>
      <w:bookmarkEnd w:id="92"/>
      <w:bookmarkEnd w:id="93"/>
      <w:r w:rsidRPr="00BF38EF">
        <w:t>3.</w:t>
      </w:r>
      <w:r w:rsidR="005828C9">
        <w:t>8</w:t>
      </w:r>
      <w:r w:rsidRPr="00BF38EF">
        <w:t xml:space="preserve"> Tehnovõrgud</w:t>
      </w:r>
      <w:bookmarkEnd w:id="103"/>
      <w:bookmarkEnd w:id="104"/>
      <w:bookmarkEnd w:id="105"/>
    </w:p>
    <w:p w14:paraId="57BF2D39" w14:textId="51C46E23" w:rsidR="00BF38EF" w:rsidRPr="00BF38EF" w:rsidRDefault="00BF38EF" w:rsidP="00BF38EF">
      <w:pPr>
        <w:pStyle w:val="Heading3"/>
      </w:pPr>
      <w:bookmarkStart w:id="106" w:name="_Toc495605093"/>
      <w:bookmarkStart w:id="107" w:name="_Toc342295272"/>
      <w:bookmarkStart w:id="108" w:name="_Toc311568148"/>
      <w:bookmarkStart w:id="109" w:name="_Toc521394591"/>
      <w:bookmarkStart w:id="110" w:name="_Toc521395359"/>
      <w:bookmarkStart w:id="111" w:name="_Toc20119252"/>
      <w:bookmarkStart w:id="112" w:name="_Toc96501168"/>
      <w:bookmarkStart w:id="113" w:name="_Toc202439404"/>
      <w:bookmarkStart w:id="114" w:name="_Toc233357439"/>
      <w:r w:rsidRPr="00BF38EF">
        <w:t>3.</w:t>
      </w:r>
      <w:r w:rsidR="005828C9">
        <w:t>8</w:t>
      </w:r>
      <w:r w:rsidRPr="00BF38EF">
        <w:t>.1 Üldist</w:t>
      </w:r>
      <w:bookmarkEnd w:id="106"/>
      <w:bookmarkEnd w:id="107"/>
      <w:bookmarkEnd w:id="108"/>
      <w:bookmarkEnd w:id="109"/>
      <w:bookmarkEnd w:id="110"/>
      <w:bookmarkEnd w:id="111"/>
      <w:bookmarkEnd w:id="112"/>
      <w:bookmarkEnd w:id="113"/>
      <w:bookmarkEnd w:id="114"/>
    </w:p>
    <w:p w14:paraId="3E56EFE6" w14:textId="169409C2" w:rsidR="00BF38EF" w:rsidRDefault="00BF38EF" w:rsidP="00486ED4">
      <w:pPr>
        <w:spacing w:after="240"/>
        <w:jc w:val="both"/>
        <w:rPr>
          <w:lang w:eastAsia="ru-RU"/>
        </w:rPr>
      </w:pPr>
      <w:r w:rsidRPr="00F26FC0">
        <w:rPr>
          <w:lang w:eastAsia="ru-RU"/>
        </w:rPr>
        <w:t>Kaevetööde teostamiseks tehnovõrkude kaitsevööndis tuleb sellest eelnevalt teavitada tehnotrassi</w:t>
      </w:r>
      <w:r>
        <w:rPr>
          <w:lang w:eastAsia="ru-RU"/>
        </w:rPr>
        <w:t xml:space="preserve"> </w:t>
      </w:r>
      <w:r w:rsidRPr="00F26FC0">
        <w:rPr>
          <w:lang w:eastAsia="ru-RU"/>
        </w:rPr>
        <w:t>valdajat ning vajadusel võtta temalt selleks täiendav töödeluba. Vajadusel tuleb koostöös</w:t>
      </w:r>
      <w:r>
        <w:rPr>
          <w:lang w:eastAsia="ru-RU"/>
        </w:rPr>
        <w:t xml:space="preserve"> </w:t>
      </w:r>
      <w:r w:rsidRPr="00F26FC0">
        <w:rPr>
          <w:lang w:eastAsia="ru-RU"/>
        </w:rPr>
        <w:t>kommunikatsioonivaldajaga täiendavalt märkida välja kõik töötsooni jäävad maa-alused</w:t>
      </w:r>
      <w:r>
        <w:rPr>
          <w:lang w:eastAsia="ru-RU"/>
        </w:rPr>
        <w:t xml:space="preserve"> </w:t>
      </w:r>
      <w:r w:rsidRPr="00F26FC0">
        <w:rPr>
          <w:lang w:eastAsia="ru-RU"/>
        </w:rPr>
        <w:t>kommunikatsioonid. Töid kaablikaitsetsoonis tuleb teha käsitsi või väike mehhanismidega.</w:t>
      </w:r>
      <w:r>
        <w:rPr>
          <w:lang w:eastAsia="ru-RU"/>
        </w:rPr>
        <w:t xml:space="preserve"> </w:t>
      </w:r>
      <w:r w:rsidRPr="00F26FC0">
        <w:rPr>
          <w:lang w:eastAsia="ru-RU"/>
        </w:rPr>
        <w:t>Mehhanismide kasutamisel (nt. tihendamisel) kaablite või torutrasside (kanalite) kohal tuleb</w:t>
      </w:r>
      <w:r>
        <w:rPr>
          <w:lang w:eastAsia="ru-RU"/>
        </w:rPr>
        <w:t xml:space="preserve"> </w:t>
      </w:r>
      <w:r w:rsidRPr="00F26FC0">
        <w:rPr>
          <w:lang w:eastAsia="ru-RU"/>
        </w:rPr>
        <w:t>arvestada, et trass oleks eelnevalt kaetud vähemalt 25 cm paksuse</w:t>
      </w:r>
      <w:r>
        <w:rPr>
          <w:lang w:eastAsia="ru-RU"/>
        </w:rPr>
        <w:t xml:space="preserve"> </w:t>
      </w:r>
      <w:r w:rsidRPr="00F26FC0">
        <w:rPr>
          <w:lang w:eastAsia="ru-RU"/>
        </w:rPr>
        <w:t>pinnase kihiga, kui pole teisiti</w:t>
      </w:r>
      <w:r>
        <w:rPr>
          <w:lang w:eastAsia="ru-RU"/>
        </w:rPr>
        <w:t xml:space="preserve"> </w:t>
      </w:r>
      <w:r w:rsidRPr="00F26FC0">
        <w:rPr>
          <w:lang w:eastAsia="ru-RU"/>
        </w:rPr>
        <w:t>määratud trassi valdaja poolt.</w:t>
      </w:r>
    </w:p>
    <w:p w14:paraId="283E19FB" w14:textId="0E9DF33A" w:rsidR="00BF38EF" w:rsidRDefault="00BF38EF" w:rsidP="00486ED4">
      <w:pPr>
        <w:spacing w:after="240"/>
        <w:jc w:val="both"/>
        <w:rPr>
          <w:lang w:eastAsia="ru-RU"/>
        </w:rPr>
      </w:pPr>
      <w:r w:rsidRPr="00404CBB">
        <w:rPr>
          <w:lang w:eastAsia="ru-RU"/>
        </w:rPr>
        <w:t xml:space="preserve">Ehitajal tuleb arvestada, et kui ehituse käigus ilmneb, et kaevamissügavus ületab kaabli  paiknemissügavuse, siis üldjuhul tuleb kaabel töö käigus langetada uue süvendi põhja rajatud künasse. Selleks tuleb süvendi põhja tõmmata </w:t>
      </w:r>
      <w:r w:rsidR="004D1BBC">
        <w:rPr>
          <w:lang w:eastAsia="ru-RU"/>
        </w:rPr>
        <w:t xml:space="preserve">ca </w:t>
      </w:r>
      <w:r w:rsidRPr="00404CBB">
        <w:rPr>
          <w:lang w:eastAsia="ru-RU"/>
        </w:rPr>
        <w:t>30-40</w:t>
      </w:r>
      <w:r>
        <w:rPr>
          <w:lang w:eastAsia="ru-RU"/>
        </w:rPr>
        <w:t xml:space="preserve"> </w:t>
      </w:r>
      <w:r w:rsidRPr="00404CBB">
        <w:rPr>
          <w:lang w:eastAsia="ru-RU"/>
        </w:rPr>
        <w:t xml:space="preserve">cm sügavune küna (vagu), süvendi põhja kaabli alla rajada </w:t>
      </w:r>
      <w:r w:rsidRPr="00404CBB">
        <w:rPr>
          <w:rFonts w:eastAsia="TTFCt00"/>
          <w:lang w:eastAsia="ru-RU"/>
        </w:rPr>
        <w:t>≥</w:t>
      </w:r>
      <w:r w:rsidRPr="00404CBB">
        <w:rPr>
          <w:lang w:eastAsia="ru-RU"/>
        </w:rPr>
        <w:t>15 cm paksune liivapadi, millele kaabel langetatakse. Küna (vagu) täidetakse peale kaabli langetamist samuti pealt liivaga.</w:t>
      </w:r>
    </w:p>
    <w:p w14:paraId="0F9D3260" w14:textId="77777777" w:rsidR="00BF38EF" w:rsidRDefault="00BF38EF" w:rsidP="00486ED4">
      <w:pPr>
        <w:jc w:val="both"/>
        <w:rPr>
          <w:lang w:eastAsia="ru-RU"/>
        </w:rPr>
      </w:pPr>
      <w:r>
        <w:rPr>
          <w:lang w:eastAsia="ru-RU"/>
        </w:rPr>
        <w:t>Liinirajatise kaitsevööndis on liinirajatiste omaniku loata keelatud igasugune tegevus, mis võib ohustada liinirajatis.</w:t>
      </w:r>
    </w:p>
    <w:p w14:paraId="5A591EB2" w14:textId="77777777" w:rsidR="00BF38EF" w:rsidRDefault="00BF38EF" w:rsidP="00BF38EF">
      <w:pPr>
        <w:autoSpaceDE w:val="0"/>
        <w:autoSpaceDN w:val="0"/>
        <w:adjustRightInd w:val="0"/>
        <w:spacing w:after="240"/>
        <w:jc w:val="both"/>
      </w:pPr>
      <w:r>
        <w:t>Käesolev projekt ei sisalda ehitustööde organiseerimise osa. Ehitustööde teostaja lahendab tööde teostamise tehnoloogilise järjekorra koos sellega kaasnevate töödega sh ehitusaegsete ajutiste tehnovõrkude rajamisega või ümberehitustega. Lahendused ümberehitustele kuuluvad ehituse töövõttu.</w:t>
      </w:r>
    </w:p>
    <w:p w14:paraId="1CA24D8A" w14:textId="43E67802" w:rsidR="00BF38EF" w:rsidRDefault="00BF38EF" w:rsidP="00BF38EF">
      <w:pPr>
        <w:autoSpaceDE w:val="0"/>
        <w:autoSpaceDN w:val="0"/>
        <w:adjustRightInd w:val="0"/>
        <w:spacing w:after="240"/>
        <w:jc w:val="both"/>
        <w:rPr>
          <w:bCs/>
          <w:color w:val="000000"/>
          <w:lang w:eastAsia="ru-RU"/>
        </w:rPr>
      </w:pPr>
      <w:r>
        <w:t xml:space="preserve">Kaablite asukohtade lahti kaevamiseks kohale kutsuda võrguettevõtte esindaja kaabli asukoha näitamiseks ja tööde hindamiseks. Olemasolevad kaablid peavad jääma töökorda peale ehitustööde lõppu. </w:t>
      </w:r>
      <w:r w:rsidRPr="00AA5BF8">
        <w:rPr>
          <w:bCs/>
          <w:color w:val="000000"/>
          <w:lang w:eastAsia="ru-RU"/>
        </w:rPr>
        <w:t xml:space="preserve">Teostatud tööde kohta koostada teostusjoonised ja kaetud tööde </w:t>
      </w:r>
      <w:r w:rsidRPr="00AA5BF8">
        <w:rPr>
          <w:bCs/>
          <w:color w:val="000000"/>
          <w:lang w:eastAsia="ru-RU"/>
        </w:rPr>
        <w:lastRenderedPageBreak/>
        <w:t xml:space="preserve">aktid. </w:t>
      </w:r>
      <w:r w:rsidRPr="008D25BA">
        <w:rPr>
          <w:bCs/>
          <w:color w:val="000000"/>
          <w:lang w:eastAsia="ru-RU"/>
        </w:rPr>
        <w:t>Kõrvalekalded projektist fikseerida vastavates protokollides ja kooskõlastada ehitusjärelevalve teostajaga.</w:t>
      </w:r>
    </w:p>
    <w:p w14:paraId="67089FB4" w14:textId="06CE41A3" w:rsidR="005828C9" w:rsidRDefault="00BF38EF" w:rsidP="00BF38EF">
      <w:pPr>
        <w:pStyle w:val="Heading3"/>
        <w:rPr>
          <w:rFonts w:cs="Calibri"/>
        </w:rPr>
      </w:pPr>
      <w:bookmarkStart w:id="115" w:name="_Toc495605094"/>
      <w:bookmarkStart w:id="116" w:name="_Toc521394593"/>
      <w:bookmarkStart w:id="117" w:name="_Toc521395361"/>
      <w:bookmarkStart w:id="118" w:name="_Toc20119253"/>
      <w:bookmarkStart w:id="119" w:name="_Toc96501169"/>
      <w:bookmarkStart w:id="120" w:name="_Toc202439405"/>
      <w:bookmarkStart w:id="121" w:name="_Toc224134924"/>
      <w:bookmarkStart w:id="122" w:name="_Toc233357440"/>
      <w:r w:rsidRPr="00D440BD">
        <w:rPr>
          <w:rFonts w:cs="Calibri"/>
        </w:rPr>
        <w:t>3.</w:t>
      </w:r>
      <w:r w:rsidR="005828C9">
        <w:rPr>
          <w:rFonts w:cs="Calibri"/>
        </w:rPr>
        <w:t>8</w:t>
      </w:r>
      <w:r w:rsidRPr="00D440BD">
        <w:rPr>
          <w:rFonts w:cs="Calibri"/>
        </w:rPr>
        <w:t>.2 Siderajatised</w:t>
      </w:r>
      <w:bookmarkEnd w:id="115"/>
      <w:bookmarkEnd w:id="116"/>
      <w:bookmarkEnd w:id="117"/>
      <w:bookmarkEnd w:id="118"/>
      <w:bookmarkEnd w:id="119"/>
      <w:bookmarkEnd w:id="120"/>
      <w:bookmarkEnd w:id="121"/>
      <w:bookmarkEnd w:id="122"/>
    </w:p>
    <w:p w14:paraId="48B90811" w14:textId="77777777" w:rsidR="005828C9" w:rsidRPr="0088444C" w:rsidRDefault="005828C9" w:rsidP="005828C9">
      <w:pPr>
        <w:spacing w:before="240" w:after="240"/>
        <w:jc w:val="both"/>
      </w:pPr>
      <w:r>
        <w:t xml:space="preserve">Kaevetööde alas paiknevad Telia Eesti AS sideliinirajatised. </w:t>
      </w:r>
      <w:r w:rsidRPr="000E5EE4">
        <w:t xml:space="preserve">Ehitustööde käigus täpsustada </w:t>
      </w:r>
      <w:r>
        <w:t xml:space="preserve">siderajatiste </w:t>
      </w:r>
      <w:r w:rsidRPr="000E5EE4">
        <w:t xml:space="preserve">tegelikud asukohad. </w:t>
      </w:r>
      <w:r>
        <w:t>Side</w:t>
      </w:r>
      <w:r w:rsidRPr="000E5EE4">
        <w:t>kaablite paiknemise vähim sügavus teepinnast peab arvestama mõjuvat dünaamilist koormust ja pinnase külmumissügavust kuid mitte vähem kui 1 meetrit.</w:t>
      </w:r>
      <w:bookmarkStart w:id="123" w:name="_Toc495605095"/>
      <w:bookmarkStart w:id="124" w:name="_Toc521394594"/>
      <w:bookmarkStart w:id="125" w:name="_Toc521395362"/>
      <w:bookmarkStart w:id="126" w:name="_Toc20119254"/>
    </w:p>
    <w:p w14:paraId="5F3D9A6C" w14:textId="77777777" w:rsidR="005828C9" w:rsidRDefault="005828C9" w:rsidP="005828C9">
      <w:pPr>
        <w:spacing w:after="240"/>
        <w:jc w:val="both"/>
        <w:rPr>
          <w:bCs/>
          <w:color w:val="000000"/>
          <w:lang w:eastAsia="ru-RU"/>
        </w:rPr>
      </w:pPr>
      <w:r>
        <w:t xml:space="preserve">Siderajatiste asukohtade lahti kaevamiseks kohale kutsuda võrguettevõtte esindaja kaabli asukoha näitamiseks ja tööde hindamiseks. Olemasolevad sidekaablid peavad jääma töökorda peale ehitustööde lõppu. </w:t>
      </w:r>
      <w:r w:rsidRPr="00AA5BF8">
        <w:rPr>
          <w:bCs/>
          <w:color w:val="000000"/>
          <w:lang w:eastAsia="ru-RU"/>
        </w:rPr>
        <w:t xml:space="preserve">Teostatud tööde kohta koostada teostusjoonised ja kaetud tööde aktid. </w:t>
      </w:r>
      <w:r w:rsidRPr="008D25BA">
        <w:rPr>
          <w:bCs/>
          <w:color w:val="000000"/>
          <w:lang w:eastAsia="ru-RU"/>
        </w:rPr>
        <w:t>Kõrvalekalded projektist fikseerida vastavates protokollides ja kooskõlastada ehitusjärelevalve teostajaga.</w:t>
      </w:r>
    </w:p>
    <w:p w14:paraId="183DFAD8" w14:textId="55F5ADD3" w:rsidR="00242477" w:rsidRPr="00242477" w:rsidRDefault="00242477" w:rsidP="00242477">
      <w:pPr>
        <w:autoSpaceDE w:val="0"/>
        <w:autoSpaceDN w:val="0"/>
        <w:adjustRightInd w:val="0"/>
        <w:spacing w:after="240"/>
        <w:jc w:val="both"/>
        <w:rPr>
          <w:rFonts w:ascii="Calibri" w:hAnsi="Calibri" w:cs="Calibri"/>
          <w:lang w:val="en-US" w:eastAsia="ru-RU"/>
        </w:rPr>
      </w:pPr>
      <w:r w:rsidRPr="00242477">
        <w:rPr>
          <w:rFonts w:ascii="Calibri" w:hAnsi="Calibri" w:cs="Calibri"/>
          <w:lang w:val="en-US" w:eastAsia="ru-RU"/>
        </w:rPr>
        <w:t>Siderajatise ümbertõstmise projekt on koostatud eraldi köites.</w:t>
      </w:r>
    </w:p>
    <w:p w14:paraId="595A172C" w14:textId="48FB8E54" w:rsidR="005828C9" w:rsidRPr="00242477" w:rsidRDefault="005828C9" w:rsidP="00242477">
      <w:pPr>
        <w:pStyle w:val="Heading3"/>
      </w:pPr>
      <w:bookmarkStart w:id="127" w:name="_Toc96501170"/>
      <w:bookmarkStart w:id="128" w:name="_Toc202439406"/>
      <w:bookmarkStart w:id="129" w:name="_Toc233357441"/>
      <w:r w:rsidRPr="00242477">
        <w:t>3.</w:t>
      </w:r>
      <w:r w:rsidR="00242477">
        <w:t>8</w:t>
      </w:r>
      <w:r w:rsidRPr="00242477">
        <w:t>.3 Elektrivarustus</w:t>
      </w:r>
      <w:bookmarkEnd w:id="123"/>
      <w:bookmarkEnd w:id="124"/>
      <w:bookmarkEnd w:id="125"/>
      <w:bookmarkEnd w:id="126"/>
      <w:bookmarkEnd w:id="127"/>
      <w:bookmarkEnd w:id="128"/>
      <w:bookmarkEnd w:id="129"/>
      <w:r w:rsidRPr="00242477">
        <w:t xml:space="preserve"> </w:t>
      </w:r>
    </w:p>
    <w:p w14:paraId="7037C913" w14:textId="32AA74A5" w:rsidR="005828C9" w:rsidRPr="00242477" w:rsidRDefault="005828C9" w:rsidP="005828C9">
      <w:pPr>
        <w:spacing w:before="240" w:after="240"/>
        <w:jc w:val="both"/>
        <w:rPr>
          <w:rFonts w:cstheme="minorHAnsi"/>
        </w:rPr>
      </w:pPr>
      <w:r w:rsidRPr="00242477">
        <w:rPr>
          <w:rFonts w:cstheme="minorHAnsi"/>
          <w:lang w:eastAsia="ru-RU"/>
        </w:rPr>
        <w:t xml:space="preserve">Projekti alale jäävad olevad </w:t>
      </w:r>
      <w:r w:rsidR="00242477" w:rsidRPr="00242477">
        <w:rPr>
          <w:rFonts w:cstheme="minorHAnsi"/>
          <w:lang w:eastAsia="ru-RU"/>
        </w:rPr>
        <w:t>Elektrilevi OÜ</w:t>
      </w:r>
      <w:r w:rsidRPr="00242477">
        <w:rPr>
          <w:rFonts w:cstheme="minorHAnsi"/>
          <w:lang w:eastAsia="ru-RU"/>
        </w:rPr>
        <w:t xml:space="preserve"> elektrikaablid. </w:t>
      </w:r>
      <w:r w:rsidRPr="00242477">
        <w:rPr>
          <w:rFonts w:cstheme="minorHAnsi"/>
        </w:rPr>
        <w:t>Kõik elektrikaabelliinid säilivad. Ehitustööde käigus täpsustada kaablite tegelikud asukohad. Elektrikaablite paiknemise vähim sügavus teepinnast peab arvestama mõjuvat dünaamilist koormust ja pinnase külmumissügavust kuid mitte vähem kui 1 meetrit.</w:t>
      </w:r>
    </w:p>
    <w:p w14:paraId="38FB06D7" w14:textId="52EE67D8" w:rsidR="00242477" w:rsidRDefault="005828C9" w:rsidP="00242477">
      <w:pPr>
        <w:autoSpaceDE w:val="0"/>
        <w:autoSpaceDN w:val="0"/>
        <w:adjustRightInd w:val="0"/>
        <w:spacing w:after="240"/>
        <w:jc w:val="both"/>
        <w:rPr>
          <w:rFonts w:cstheme="minorHAnsi"/>
          <w:lang w:val="en-US" w:eastAsia="ru-RU"/>
        </w:rPr>
      </w:pPr>
      <w:r w:rsidRPr="00242477">
        <w:rPr>
          <w:rFonts w:cstheme="minorHAnsi"/>
          <w:lang w:eastAsia="ru-RU"/>
        </w:rPr>
        <w:t xml:space="preserve">Enne pinnase tagasitäitmist tellida geodeesiafirmalt digitaalsed teostusjoonised, mis antakse tellijale üle tööde üle andmisel. Kaabelliinide trasside tagasitäitmisest ülejääv pinnas kuulub äravedamisele prügilasse. Äraveetava pinnase vedu tuleb enne kaevetööde algust kooskõlastada kohaliku omavalitsusega. </w:t>
      </w:r>
      <w:r w:rsidRPr="00242477">
        <w:rPr>
          <w:rFonts w:cstheme="minorHAnsi"/>
          <w:lang w:val="en-US" w:eastAsia="ru-RU"/>
        </w:rPr>
        <w:t>Peale kaabelliinide trasside pinnasega tagasitäitmist peab trasside pinnase planeering vastama maa-ala vertikaalplaneeringule. Kaevetöödega rikutud haljasmaa kuulub koheselt peale kaevetööde lõppu taastamisele.</w:t>
      </w:r>
    </w:p>
    <w:p w14:paraId="52C7A247" w14:textId="37DF34EE" w:rsidR="00B6180B" w:rsidRPr="00B6180B" w:rsidRDefault="00B6180B" w:rsidP="00B6180B">
      <w:pPr>
        <w:pStyle w:val="Heading2"/>
      </w:pPr>
      <w:bookmarkStart w:id="130" w:name="_Toc216333216"/>
      <w:bookmarkStart w:id="131" w:name="_Toc233357442"/>
      <w:r w:rsidRPr="00B6180B">
        <w:t>3.</w:t>
      </w:r>
      <w:r w:rsidR="00242477">
        <w:t>9</w:t>
      </w:r>
      <w:r w:rsidRPr="00B6180B">
        <w:t xml:space="preserve"> Keskkonnakaitse ja maastikukujundustööd</w:t>
      </w:r>
      <w:bookmarkEnd w:id="130"/>
      <w:bookmarkEnd w:id="131"/>
    </w:p>
    <w:p w14:paraId="5D7DDC93" w14:textId="77777777" w:rsidR="00B6180B" w:rsidRPr="00A908A6" w:rsidRDefault="00B6180B" w:rsidP="00B6180B">
      <w:pPr>
        <w:autoSpaceDE w:val="0"/>
        <w:autoSpaceDN w:val="0"/>
        <w:adjustRightInd w:val="0"/>
        <w:spacing w:before="240"/>
        <w:jc w:val="both"/>
        <w:rPr>
          <w:sz w:val="23"/>
          <w:szCs w:val="23"/>
        </w:rPr>
      </w:pPr>
      <w:r>
        <w:rPr>
          <w:sz w:val="23"/>
          <w:szCs w:val="23"/>
        </w:rPr>
        <w:t xml:space="preserve">Ehitusperioodil vastutab töövõtja ka keskkonnakaitse (oma ehitustegevuse ja muu sellest tuleneva piires) eest ehitusobjektil ja selle kõrval oleval alal vastavalt Eesti Vabariigis kehtivatele seadustele ja nõuetele ning Tellija poolsetele juhistele. Vähendamaks ehituse sotsiaalseid mõjusid peavad kasutatavate mehhanismide summutid olema korras. </w:t>
      </w:r>
      <w:r w:rsidRPr="00A93E17">
        <w:rPr>
          <w:color w:val="000000"/>
          <w:lang w:eastAsia="ru-RU"/>
        </w:rPr>
        <w:t xml:space="preserve">Kuivaperioodil peab ette nägema tolmutõrjeks veega kastmise. Ehitustööde käigus ei tohi kahjustada ümbritsevat keskkonda. Töövõtja peab võtma vastavad meetmed, tutvustamaks kõigile oma töötajatele Eestis kehtivaid keskkonnakaitseseadusi ja nõudeid ning rakendama kõigis tööpiirkondades kõiki vajalikke kontrollmeetmed, enne kui lubab töid jätkata. Töövõtja ehitab ja paneb tööle vajalikud kogumisseadmed, nagu näiteks kõrvale juhtimise vallid, kraavid, dreenid, õlieraldid, settetiigid jms, et vältida saastumist ja hõljuvained välja setitada. Kogutud ained hävitatakse tellija esindaja poolt heakskiidetud viisil. Mahaloksumise korral tuleb kohe võtta meetmed saastunud alade puhastamiseks. Kui mõni töövõtja töötaja eirab keskkonnakaitse eeskirju, on </w:t>
      </w:r>
      <w:r w:rsidRPr="00A93E17">
        <w:rPr>
          <w:color w:val="000000"/>
          <w:lang w:eastAsia="ru-RU"/>
        </w:rPr>
        <w:lastRenderedPageBreak/>
        <w:t xml:space="preserve">see piisavaks põhjuseks, et insener teeks vastavalt töövõtulepingule korralduse süüdlase eemaldamiseks ehitusplatsilt ja/või peataks omal äranägemisel täielikult või osaliselt väljamaksed, kuni on rakendatud heastavad meetmed. Kõik ehitustööd tuleb teostada järgides kehtestatud keskkonnakaitse nõudeid ja ka vastavalt </w:t>
      </w:r>
      <w:r>
        <w:rPr>
          <w:color w:val="000000"/>
          <w:lang w:eastAsia="ru-RU"/>
        </w:rPr>
        <w:t>omavalitsuse</w:t>
      </w:r>
      <w:r w:rsidRPr="00A93E17">
        <w:rPr>
          <w:color w:val="000000"/>
          <w:lang w:eastAsia="ru-RU"/>
        </w:rPr>
        <w:t xml:space="preserve"> heakorraeeskirjale. Ehitusel tekkivad jäätmed käideldakse vastavalt kehtivale korrale. Täitematerjalide, mulla ja pinnase ladustamiskohad kooskõlastatakse </w:t>
      </w:r>
      <w:r>
        <w:rPr>
          <w:color w:val="000000"/>
          <w:lang w:eastAsia="ru-RU"/>
        </w:rPr>
        <w:t>oma</w:t>
      </w:r>
      <w:r w:rsidRPr="00A93E17">
        <w:rPr>
          <w:color w:val="000000"/>
          <w:lang w:eastAsia="ru-RU"/>
        </w:rPr>
        <w:t>valitsusega.</w:t>
      </w:r>
    </w:p>
    <w:p w14:paraId="4083DBC7" w14:textId="77777777" w:rsidR="00B6180B" w:rsidRPr="00A93E17" w:rsidRDefault="00B6180B" w:rsidP="00B6180B">
      <w:pPr>
        <w:autoSpaceDE w:val="0"/>
        <w:autoSpaceDN w:val="0"/>
        <w:adjustRightInd w:val="0"/>
        <w:rPr>
          <w:color w:val="000000"/>
          <w:lang w:eastAsia="ru-RU"/>
        </w:rPr>
      </w:pPr>
    </w:p>
    <w:p w14:paraId="1D933C1C" w14:textId="14C8F31B" w:rsidR="00B6180B" w:rsidRDefault="00B6180B" w:rsidP="00B6180B">
      <w:pPr>
        <w:autoSpaceDE w:val="0"/>
        <w:autoSpaceDN w:val="0"/>
        <w:adjustRightInd w:val="0"/>
        <w:spacing w:after="240"/>
        <w:jc w:val="both"/>
        <w:rPr>
          <w:color w:val="000000"/>
          <w:lang w:val="en-US" w:eastAsia="ru-RU"/>
        </w:rPr>
      </w:pPr>
      <w:r w:rsidRPr="00A908A6">
        <w:rPr>
          <w:color w:val="000000"/>
          <w:lang w:val="en-US" w:eastAsia="ru-RU"/>
        </w:rPr>
        <w:t>Tee maa-ala tuleb puhastada kividest, risust, prügist jne. Projektiga on ette nähtud haljastada</w:t>
      </w:r>
      <w:r>
        <w:rPr>
          <w:color w:val="000000"/>
          <w:lang w:val="en-US" w:eastAsia="ru-RU"/>
        </w:rPr>
        <w:t xml:space="preserve"> </w:t>
      </w:r>
      <w:r w:rsidRPr="00A908A6">
        <w:rPr>
          <w:color w:val="000000"/>
          <w:lang w:val="en-US" w:eastAsia="ru-RU"/>
        </w:rPr>
        <w:t>haljasalad murukülviga. Haljasalad rajada kasvualusele. Kasvumuld peab olema taimekasvuks sobiv ega tohi sisaldada ohtlikke aineid üle</w:t>
      </w:r>
      <w:r>
        <w:rPr>
          <w:color w:val="000000"/>
          <w:lang w:val="en-US" w:eastAsia="ru-RU"/>
        </w:rPr>
        <w:t xml:space="preserve"> </w:t>
      </w:r>
      <w:r w:rsidRPr="00A908A6">
        <w:rPr>
          <w:color w:val="000000"/>
          <w:lang w:val="en-US" w:eastAsia="ru-RU"/>
        </w:rPr>
        <w:t>piirmäära. Kasvumuld ei tohi sisaldada kive, killustikku, umbrohujuuri ega taimedele</w:t>
      </w:r>
      <w:r>
        <w:rPr>
          <w:color w:val="000000"/>
          <w:lang w:val="en-US" w:eastAsia="ru-RU"/>
        </w:rPr>
        <w:t xml:space="preserve"> </w:t>
      </w:r>
      <w:r w:rsidRPr="00A908A6">
        <w:rPr>
          <w:color w:val="000000"/>
          <w:lang w:val="en-US" w:eastAsia="ru-RU"/>
        </w:rPr>
        <w:t>kahjulikke aineid ning tuleb tihendada nii, et ei tekiks vee lohkusid. Kasvumullana ei tohi</w:t>
      </w:r>
      <w:r>
        <w:rPr>
          <w:color w:val="000000"/>
          <w:lang w:val="en-US" w:eastAsia="ru-RU"/>
        </w:rPr>
        <w:t xml:space="preserve"> </w:t>
      </w:r>
      <w:r w:rsidRPr="00A908A6">
        <w:rPr>
          <w:color w:val="000000"/>
          <w:lang w:val="en-US" w:eastAsia="ru-RU"/>
        </w:rPr>
        <w:t>kasutada külmunud pinnast. Olemasoleva ja taastatava haljasala piir tuleb ühtlustada ning</w:t>
      </w:r>
      <w:r>
        <w:rPr>
          <w:color w:val="000000"/>
          <w:lang w:val="en-US" w:eastAsia="ru-RU"/>
        </w:rPr>
        <w:t xml:space="preserve"> </w:t>
      </w:r>
      <w:r w:rsidRPr="00A908A6">
        <w:rPr>
          <w:color w:val="000000"/>
          <w:lang w:val="en-US" w:eastAsia="ru-RU"/>
        </w:rPr>
        <w:t>tasandada niidukõlbulikuks. Kasvumuld ei tohi olla liiga tihke ja kõvastunud: peab surumisel</w:t>
      </w:r>
      <w:r>
        <w:rPr>
          <w:color w:val="000000"/>
          <w:lang w:val="en-US" w:eastAsia="ru-RU"/>
        </w:rPr>
        <w:t xml:space="preserve"> </w:t>
      </w:r>
      <w:r w:rsidRPr="00A908A6">
        <w:rPr>
          <w:color w:val="000000"/>
          <w:lang w:val="en-US" w:eastAsia="ru-RU"/>
        </w:rPr>
        <w:t>kergesti lagunema.</w:t>
      </w:r>
      <w:r>
        <w:rPr>
          <w:color w:val="000000"/>
          <w:lang w:val="en-US" w:eastAsia="ru-RU"/>
        </w:rPr>
        <w:t xml:space="preserve"> </w:t>
      </w:r>
      <w:r w:rsidRPr="00A908A6">
        <w:rPr>
          <w:color w:val="000000"/>
          <w:lang w:val="en-US" w:eastAsia="ru-RU"/>
        </w:rPr>
        <w:t>Töövõtja peab kindlustama, et kasvualuse valminud osadel ei liiguks rasked masinad. Juhul</w:t>
      </w:r>
      <w:r>
        <w:rPr>
          <w:color w:val="000000"/>
          <w:lang w:val="en-US" w:eastAsia="ru-RU"/>
        </w:rPr>
        <w:t xml:space="preserve"> </w:t>
      </w:r>
      <w:r w:rsidRPr="00A908A6">
        <w:rPr>
          <w:color w:val="000000"/>
          <w:lang w:val="en-US" w:eastAsia="ru-RU"/>
        </w:rPr>
        <w:t>kui kasvualus on liigselt tihenenud, tuleb see kobestada ja taastada. Muruseeme tuleb külvata</w:t>
      </w:r>
      <w:r>
        <w:rPr>
          <w:color w:val="000000"/>
          <w:lang w:val="en-US" w:eastAsia="ru-RU"/>
        </w:rPr>
        <w:t xml:space="preserve"> </w:t>
      </w:r>
      <w:r w:rsidRPr="00A908A6">
        <w:rPr>
          <w:color w:val="000000"/>
          <w:lang w:val="en-US" w:eastAsia="ru-RU"/>
        </w:rPr>
        <w:t>ajal kui kasvualus ei ole külmunud ning muru jõuab tärgata ja juurduda enne kasvuperioodi</w:t>
      </w:r>
      <w:r>
        <w:rPr>
          <w:color w:val="000000"/>
          <w:lang w:val="en-US" w:eastAsia="ru-RU"/>
        </w:rPr>
        <w:t xml:space="preserve"> </w:t>
      </w:r>
      <w:r w:rsidRPr="00A908A6">
        <w:rPr>
          <w:color w:val="000000"/>
          <w:lang w:val="en-US" w:eastAsia="ru-RU"/>
        </w:rPr>
        <w:t>lõppu. Soovitatav aeg aprill – mai ja juuli lõpp – septembri algus. Muul ajal külvatud muru</w:t>
      </w:r>
      <w:r>
        <w:rPr>
          <w:color w:val="000000"/>
          <w:lang w:val="en-US" w:eastAsia="ru-RU"/>
        </w:rPr>
        <w:t xml:space="preserve"> </w:t>
      </w:r>
      <w:r w:rsidRPr="00A908A6">
        <w:rPr>
          <w:color w:val="000000"/>
          <w:lang w:val="en-US" w:eastAsia="ru-RU"/>
        </w:rPr>
        <w:t>tuleb kas iga päev korrapäraselt kasta või oodata kuni muru vihmaperioodi saabudes tärkab.</w:t>
      </w:r>
      <w:r>
        <w:rPr>
          <w:color w:val="000000"/>
          <w:lang w:val="en-US" w:eastAsia="ru-RU"/>
        </w:rPr>
        <w:t xml:space="preserve"> </w:t>
      </w:r>
      <w:r w:rsidRPr="00A908A6">
        <w:rPr>
          <w:color w:val="000000"/>
          <w:lang w:val="en-US" w:eastAsia="ru-RU"/>
        </w:rPr>
        <w:t>Muruseemnesegu tuleb külvata vähemalt 10-20 g/m</w:t>
      </w:r>
      <w:r>
        <w:rPr>
          <w:color w:val="000000"/>
          <w:lang w:val="en-US" w:eastAsia="ru-RU"/>
        </w:rPr>
        <w:t>²</w:t>
      </w:r>
      <w:r w:rsidRPr="00A908A6">
        <w:rPr>
          <w:color w:val="000000"/>
          <w:lang w:val="en-US" w:eastAsia="ru-RU"/>
        </w:rPr>
        <w:t>, III klassi muru. Seemnesegu tuleb</w:t>
      </w:r>
      <w:r>
        <w:rPr>
          <w:color w:val="000000"/>
          <w:lang w:val="en-US" w:eastAsia="ru-RU"/>
        </w:rPr>
        <w:t xml:space="preserve"> </w:t>
      </w:r>
      <w:r w:rsidRPr="00A908A6">
        <w:rPr>
          <w:color w:val="000000"/>
          <w:lang w:val="en-US" w:eastAsia="ru-RU"/>
        </w:rPr>
        <w:t>külvata ühtlaselt, kas käsitsi või masinaga. Ehitustööde käigus rikutud või kahjustatud haljasalad tuleb taastada.</w:t>
      </w:r>
    </w:p>
    <w:p w14:paraId="3475B758" w14:textId="0685DC63" w:rsidR="00B6180B" w:rsidRPr="00A908A6" w:rsidRDefault="00B6180B" w:rsidP="00B6180B">
      <w:pPr>
        <w:autoSpaceDE w:val="0"/>
        <w:autoSpaceDN w:val="0"/>
        <w:adjustRightInd w:val="0"/>
        <w:spacing w:after="240"/>
        <w:jc w:val="both"/>
        <w:rPr>
          <w:color w:val="000000"/>
          <w:lang w:val="en-US" w:eastAsia="ru-RU"/>
        </w:rPr>
      </w:pPr>
      <w:r w:rsidRPr="00D87200">
        <w:t>Kasvumulla huumuse sisaldus peab olema vähemalt 3%. Kasvumuld peab olema mineraalmuld (</w:t>
      </w:r>
      <w:r w:rsidR="006A5F95">
        <w:t>pH</w:t>
      </w:r>
      <w:r w:rsidRPr="00D87200">
        <w:t xml:space="preserve"> 6</w:t>
      </w:r>
      <w:r>
        <w:t>.</w:t>
      </w:r>
      <w:r w:rsidRPr="00D87200">
        <w:t>5-7), ei tohi sisaldada taimedele kahjulikke jäätmeid ning on tihendatav nii, et ei tekiks vajumisi ja vee lohkusid. Haljastuse taastamisel juhinduda prinstiibist, et säilitatavate puude juurestiku kaitsealal maapinna kõrgust mitte muuta.</w:t>
      </w:r>
    </w:p>
    <w:p w14:paraId="763846C6" w14:textId="77777777" w:rsidR="006A5F95" w:rsidRPr="006A5F95" w:rsidRDefault="006A5F95" w:rsidP="006A5F95">
      <w:pPr>
        <w:pStyle w:val="Heading1"/>
      </w:pPr>
      <w:bookmarkStart w:id="132" w:name="_Toc96501174"/>
      <w:bookmarkStart w:id="133" w:name="_Toc216333221"/>
      <w:bookmarkStart w:id="134" w:name="_Toc233357443"/>
      <w:r w:rsidRPr="006A5F95">
        <w:t>4. Tööde teostamine</w:t>
      </w:r>
      <w:bookmarkEnd w:id="132"/>
      <w:bookmarkEnd w:id="133"/>
      <w:bookmarkEnd w:id="134"/>
    </w:p>
    <w:p w14:paraId="680005AD" w14:textId="77777777" w:rsidR="006A5F95" w:rsidRPr="006A5F95" w:rsidRDefault="006A5F95" w:rsidP="006A5F95">
      <w:pPr>
        <w:pStyle w:val="Heading2"/>
      </w:pPr>
      <w:bookmarkStart w:id="135" w:name="_Toc96501175"/>
      <w:bookmarkStart w:id="136" w:name="_Toc216333222"/>
      <w:bookmarkStart w:id="137" w:name="_Toc233357444"/>
      <w:r w:rsidRPr="006A5F95">
        <w:t>4.1 Üldised nõuded ehitustööde teostamiseks</w:t>
      </w:r>
      <w:bookmarkEnd w:id="135"/>
      <w:bookmarkEnd w:id="136"/>
      <w:bookmarkEnd w:id="137"/>
    </w:p>
    <w:p w14:paraId="63E69F7A" w14:textId="77777777" w:rsidR="006A5F95" w:rsidRDefault="006A5F95" w:rsidP="006A5F95">
      <w:pPr>
        <w:autoSpaceDE w:val="0"/>
        <w:autoSpaceDN w:val="0"/>
        <w:adjustRightInd w:val="0"/>
        <w:spacing w:before="240"/>
        <w:jc w:val="both"/>
        <w:rPr>
          <w:color w:val="000000"/>
          <w:lang w:val="en-US" w:eastAsia="ru-RU"/>
        </w:rPr>
      </w:pPr>
      <w:r w:rsidRPr="003439DA">
        <w:rPr>
          <w:color w:val="000000"/>
          <w:lang w:eastAsia="ru-RU"/>
        </w:rPr>
        <w:t xml:space="preserve">Töövõtja peab tööde tegemisel juhinduma projektlahendusest ja </w:t>
      </w:r>
      <w:r>
        <w:rPr>
          <w:color w:val="000000"/>
          <w:lang w:eastAsia="ru-RU"/>
        </w:rPr>
        <w:t>T</w:t>
      </w:r>
      <w:r w:rsidRPr="003439DA">
        <w:rPr>
          <w:color w:val="000000"/>
          <w:lang w:eastAsia="ru-RU"/>
        </w:rPr>
        <w:t xml:space="preserve">eetööde tehniliste kirjelduste </w:t>
      </w:r>
      <w:r>
        <w:rPr>
          <w:color w:val="000000"/>
          <w:lang w:eastAsia="ru-RU"/>
        </w:rPr>
        <w:t>18</w:t>
      </w:r>
      <w:r w:rsidRPr="003439DA">
        <w:rPr>
          <w:color w:val="000000"/>
          <w:lang w:eastAsia="ru-RU"/>
        </w:rPr>
        <w:t>.</w:t>
      </w:r>
      <w:r>
        <w:rPr>
          <w:color w:val="000000"/>
          <w:lang w:eastAsia="ru-RU"/>
        </w:rPr>
        <w:t>0</w:t>
      </w:r>
      <w:r w:rsidRPr="003439DA">
        <w:rPr>
          <w:color w:val="000000"/>
          <w:lang w:eastAsia="ru-RU"/>
        </w:rPr>
        <w:t>2.201</w:t>
      </w:r>
      <w:r>
        <w:rPr>
          <w:color w:val="000000"/>
          <w:lang w:eastAsia="ru-RU"/>
        </w:rPr>
        <w:t>9</w:t>
      </w:r>
      <w:r w:rsidRPr="003439DA">
        <w:rPr>
          <w:color w:val="000000"/>
          <w:lang w:eastAsia="ru-RU"/>
        </w:rPr>
        <w:t xml:space="preserve"> versioonist</w:t>
      </w:r>
      <w:r>
        <w:rPr>
          <w:color w:val="000000"/>
          <w:lang w:eastAsia="ru-RU"/>
        </w:rPr>
        <w:t xml:space="preserve"> (MA </w:t>
      </w:r>
      <w:r w:rsidRPr="003E1DF5">
        <w:rPr>
          <w:color w:val="000000"/>
        </w:rPr>
        <w:t xml:space="preserve">nr </w:t>
      </w:r>
      <w:r>
        <w:rPr>
          <w:color w:val="000000"/>
        </w:rPr>
        <w:t>1-2/19/096</w:t>
      </w:r>
      <w:r>
        <w:rPr>
          <w:color w:val="000000"/>
          <w:lang w:eastAsia="ru-RU"/>
        </w:rPr>
        <w:t>).</w:t>
      </w:r>
      <w:r w:rsidRPr="003439DA">
        <w:rPr>
          <w:color w:val="000000"/>
          <w:lang w:eastAsia="ru-RU"/>
        </w:rPr>
        <w:t xml:space="preserve"> </w:t>
      </w:r>
      <w:r w:rsidRPr="005E3BD9">
        <w:rPr>
          <w:color w:val="000000"/>
          <w:lang w:val="en-US" w:eastAsia="ru-RU"/>
        </w:rPr>
        <w:t>Kui projekteerimise ja ehituse vahelisel perioodil toimuvad kehtivates asjakohastes normdokumentides muudatused, siis peavad need</w:t>
      </w:r>
      <w:r>
        <w:rPr>
          <w:color w:val="000000"/>
          <w:lang w:val="en-US" w:eastAsia="ru-RU"/>
        </w:rPr>
        <w:t xml:space="preserve"> </w:t>
      </w:r>
      <w:r w:rsidRPr="005E3BD9">
        <w:rPr>
          <w:color w:val="000000"/>
          <w:lang w:val="en-US" w:eastAsia="ru-RU"/>
        </w:rPr>
        <w:t>kajastuma ehitushanke pakkumisdokumentides.</w:t>
      </w:r>
    </w:p>
    <w:p w14:paraId="2180FF29" w14:textId="77777777" w:rsidR="006A5F95" w:rsidRDefault="006A5F95" w:rsidP="006A5F95">
      <w:pPr>
        <w:autoSpaceDE w:val="0"/>
        <w:autoSpaceDN w:val="0"/>
        <w:adjustRightInd w:val="0"/>
        <w:jc w:val="both"/>
        <w:rPr>
          <w:color w:val="000000"/>
          <w:lang w:eastAsia="ru-RU"/>
        </w:rPr>
      </w:pPr>
    </w:p>
    <w:p w14:paraId="6CC99AB0" w14:textId="77777777" w:rsidR="006A5F95" w:rsidRDefault="006A5F95" w:rsidP="006A5F95">
      <w:pPr>
        <w:autoSpaceDE w:val="0"/>
        <w:autoSpaceDN w:val="0"/>
        <w:adjustRightInd w:val="0"/>
        <w:jc w:val="both"/>
        <w:rPr>
          <w:color w:val="000000"/>
          <w:lang w:val="en-US" w:eastAsia="ru-RU"/>
        </w:rPr>
      </w:pPr>
      <w:r w:rsidRPr="00C04CB9">
        <w:rPr>
          <w:color w:val="000000"/>
          <w:lang w:eastAsia="ru-RU"/>
        </w:rPr>
        <w:t xml:space="preserve">Kõik tööd peab töövõtja teostama vastavuses heade ehitustavadega ning tegema seda viisil, mis ei kahjusta ümbritsevat sotsiaal- ja looduskeskkonda. </w:t>
      </w:r>
      <w:r w:rsidRPr="00C04CB9">
        <w:rPr>
          <w:color w:val="000000"/>
          <w:lang w:val="en-US" w:eastAsia="ru-RU"/>
        </w:rPr>
        <w:t xml:space="preserve">Kasutada võib ainult materjale ja tooteid, mille vastavus on tõestatud Teetööde tehnilistes kirjeldustes kirjeldatud protseduuridega. Katsemeetodid ja katsetamise tihedus on määratud Maanteeameti poolt kehtestatud nõuetega. Ehitustehnoloogia ja kvaliteet peab vastama Tee ehitamise kvaliteedi nõuetele, Teetööde tehnilistele kirjeldustele ja asjakohastele normidele ning juhenditele, mis on jõus ehitusperioodil. Töövõtja peab iga üksiku Teetööde tehniliste kirjelduste spetsifikatsiooni kohase töö teostamisel arvestama kõikide tööoperatsioonidega, materjalidega, ajutiste töödega ja muude kulutustega, mis on kirjeldatud vastavas </w:t>
      </w:r>
      <w:r w:rsidRPr="00C04CB9">
        <w:rPr>
          <w:color w:val="000000"/>
          <w:lang w:val="en-US" w:eastAsia="ru-RU"/>
        </w:rPr>
        <w:lastRenderedPageBreak/>
        <w:t>spetsifikatsioonis. Enne kaevetööde algust peab töövõtja välja kutsuma tehnovõrkude valdaja ja saama nendelt kirjalikud juhendid ja load tööde tegemiseks vastava kaabli või torustiku kaitsevööndis.</w:t>
      </w:r>
    </w:p>
    <w:p w14:paraId="0D404721" w14:textId="77777777" w:rsidR="006A5F95" w:rsidRDefault="006A5F95" w:rsidP="006A5F95">
      <w:pPr>
        <w:autoSpaceDE w:val="0"/>
        <w:autoSpaceDN w:val="0"/>
        <w:adjustRightInd w:val="0"/>
        <w:jc w:val="both"/>
        <w:rPr>
          <w:color w:val="000000"/>
          <w:lang w:eastAsia="ru-RU"/>
        </w:rPr>
      </w:pPr>
    </w:p>
    <w:p w14:paraId="75F573C2" w14:textId="77777777" w:rsidR="006A5F95" w:rsidRPr="00335134" w:rsidRDefault="006A5F95" w:rsidP="006A5F95">
      <w:pPr>
        <w:autoSpaceDE w:val="0"/>
        <w:autoSpaceDN w:val="0"/>
        <w:adjustRightInd w:val="0"/>
        <w:jc w:val="both"/>
        <w:rPr>
          <w:color w:val="000000"/>
          <w:lang w:eastAsia="ru-RU"/>
        </w:rPr>
      </w:pPr>
      <w:r w:rsidRPr="00C04CB9">
        <w:rPr>
          <w:color w:val="000000"/>
          <w:lang w:eastAsia="ru-RU"/>
        </w:rPr>
        <w:t>Ehitustöödel peab ehitaja jälgima ja täitma kõiki nõudeid, mis on esitatud Vabariigi Valitsuse 8. detsembri 1999.a. määruses nr. 377 “Töötervishoiu ja tööohutuse nõuded ehituses”. Ehitustööde teostaja peab tagama ehitustööde teostamise, ehitusplatsi kontrolli ja</w:t>
      </w:r>
      <w:r w:rsidRPr="001763E3">
        <w:rPr>
          <w:color w:val="000000"/>
          <w:lang w:eastAsia="ru-RU"/>
        </w:rPr>
        <w:t xml:space="preserve"> </w:t>
      </w:r>
      <w:r w:rsidRPr="00C04CB9">
        <w:rPr>
          <w:color w:val="000000"/>
          <w:lang w:eastAsia="ru-RU"/>
        </w:rPr>
        <w:t xml:space="preserve">töötervishoiu ning tööohutuse nõuded vastavalt eelmainitud määrusele nr. 377. </w:t>
      </w:r>
      <w:r w:rsidRPr="00335134">
        <w:rPr>
          <w:color w:val="000000"/>
          <w:lang w:eastAsia="ru-RU"/>
        </w:rPr>
        <w:t>Ehitustööde teostajal peavad olemas olema määruses nõutud dokumendid. Ehitaja peab ehitustööde alustamisest teatama Tööinspektsiooni kohalikule asutusele vähemalt 3 päeva enne töödega alustamist. Ehitustööde ajal ei tohi ehitusel viibida kõrvalisi isikuid ja ehitustööd ei tohi ohustada ehituse mõjupiirkonnas viibijaid.</w:t>
      </w:r>
    </w:p>
    <w:p w14:paraId="6466D136" w14:textId="77777777" w:rsidR="006A5F95" w:rsidRPr="00335134" w:rsidRDefault="006A5F95" w:rsidP="006A5F95">
      <w:pPr>
        <w:autoSpaceDE w:val="0"/>
        <w:autoSpaceDN w:val="0"/>
        <w:adjustRightInd w:val="0"/>
        <w:jc w:val="both"/>
        <w:rPr>
          <w:color w:val="000000"/>
          <w:lang w:eastAsia="ru-RU"/>
        </w:rPr>
      </w:pPr>
    </w:p>
    <w:p w14:paraId="5774E8A5" w14:textId="77777777" w:rsidR="006A5F95" w:rsidRDefault="006A5F95" w:rsidP="006A5F95">
      <w:pPr>
        <w:autoSpaceDE w:val="0"/>
        <w:autoSpaceDN w:val="0"/>
        <w:adjustRightInd w:val="0"/>
        <w:spacing w:after="240"/>
        <w:jc w:val="both"/>
        <w:rPr>
          <w:color w:val="000000"/>
          <w:lang w:val="en-US" w:eastAsia="ru-RU"/>
        </w:rPr>
      </w:pPr>
      <w:r w:rsidRPr="001763E3">
        <w:rPr>
          <w:color w:val="000000"/>
          <w:lang w:val="en-US" w:eastAsia="ru-RU"/>
        </w:rPr>
        <w:t>Ehitaja peab tagama, et ehitusfirma ja ehitusega seotud töötajad oleksid kindlustatud. Töötajad peavad olema instrueeritud tööohutusalaselt ja olema varustatud töötamiseks vajalike kaitsevahenditega. Tellija, ehitaja, projekteerija ja omanikujärelvalve teatavad omal algatusel viivitamatult avastatud vigadest, puudustest ja riskiteguritest projektdokumentatsioonis ning nendest abinõudest, millega saab tööd edendada ja paremate tulemuste saavutamist soodustada. Ehitaja peab teavitama projekteerijat kõigist projektis leitud ebaselgustest ning võimalikest vasturääkivustest enne, kui ta võtab vastu konkreetse teostamise otsuse.</w:t>
      </w:r>
    </w:p>
    <w:p w14:paraId="3B0DEE97" w14:textId="77777777" w:rsidR="006A5F95" w:rsidRPr="006A5F95" w:rsidRDefault="006A5F95" w:rsidP="006A5F95">
      <w:pPr>
        <w:pStyle w:val="Heading2"/>
      </w:pPr>
      <w:bookmarkStart w:id="138" w:name="_Toc216333223"/>
      <w:bookmarkStart w:id="139" w:name="_Toc233357445"/>
      <w:r w:rsidRPr="006A5F95">
        <w:t>4.2 Ehitusaegne puude kaitse</w:t>
      </w:r>
      <w:bookmarkEnd w:id="138"/>
      <w:bookmarkEnd w:id="139"/>
    </w:p>
    <w:p w14:paraId="2086D8DF" w14:textId="77777777" w:rsidR="006A5F95" w:rsidRDefault="006A5F95" w:rsidP="006A5F95">
      <w:pPr>
        <w:spacing w:after="240"/>
        <w:jc w:val="both"/>
        <w:rPr>
          <w:lang w:val="en-US" w:eastAsia="ru-RU"/>
        </w:rPr>
      </w:pPr>
      <w:r w:rsidRPr="005115C8">
        <w:rPr>
          <w:lang w:val="en-US" w:eastAsia="ru-RU"/>
        </w:rPr>
        <w:t>Ehitustööde ajal tuleb juhinduda standardist EVS 939-3:2020 „Puittaimed</w:t>
      </w:r>
      <w:r>
        <w:rPr>
          <w:lang w:val="en-US" w:eastAsia="ru-RU"/>
        </w:rPr>
        <w:t xml:space="preserve"> </w:t>
      </w:r>
      <w:r w:rsidRPr="005115C8">
        <w:rPr>
          <w:lang w:val="en-US" w:eastAsia="ru-RU"/>
        </w:rPr>
        <w:t>haljastuses. Osa 3: Ehitusaegne puude kaitse“.</w:t>
      </w:r>
    </w:p>
    <w:p w14:paraId="703A9775" w14:textId="77777777" w:rsidR="006A5F95" w:rsidRDefault="006A5F95" w:rsidP="006A5F95">
      <w:pPr>
        <w:spacing w:after="240"/>
        <w:jc w:val="both"/>
        <w:rPr>
          <w:lang w:val="en-US" w:eastAsia="ru-RU"/>
        </w:rPr>
      </w:pPr>
      <w:r w:rsidRPr="00A85410">
        <w:rPr>
          <w:lang w:val="en-US" w:eastAsia="ru-RU"/>
        </w:rPr>
        <w:t>Enne ehitustööde algust tuleb projektikohaselt määratleda säilitatavate puude vm</w:t>
      </w:r>
      <w:r>
        <w:rPr>
          <w:lang w:val="en-US" w:eastAsia="ru-RU"/>
        </w:rPr>
        <w:t xml:space="preserve"> </w:t>
      </w:r>
      <w:r w:rsidRPr="00A85410">
        <w:rPr>
          <w:lang w:val="en-US" w:eastAsia="ru-RU"/>
        </w:rPr>
        <w:t>haljastuse kaitsetsoon, et kaitsta taimi ehitustööde käigus tekkida võivate vigastuste</w:t>
      </w:r>
      <w:r>
        <w:rPr>
          <w:lang w:val="en-US" w:eastAsia="ru-RU"/>
        </w:rPr>
        <w:t xml:space="preserve"> </w:t>
      </w:r>
      <w:r w:rsidRPr="00A85410">
        <w:rPr>
          <w:lang w:val="en-US" w:eastAsia="ru-RU"/>
        </w:rPr>
        <w:t>ja kahjustuste või otsese hävimise eest. Tsoon tuleb piiritleda fikseeritud (latt- või plast)</w:t>
      </w:r>
      <w:r>
        <w:rPr>
          <w:lang w:val="en-US" w:eastAsia="ru-RU"/>
        </w:rPr>
        <w:t xml:space="preserve"> </w:t>
      </w:r>
      <w:r w:rsidRPr="00A85410">
        <w:rPr>
          <w:lang w:val="en-US" w:eastAsia="ru-RU"/>
        </w:rPr>
        <w:t>taraga. Tsooni märgistus tuleb säilitada kogu ehitustegevuse aja kuni viimaste</w:t>
      </w:r>
      <w:r>
        <w:rPr>
          <w:lang w:val="en-US" w:eastAsia="ru-RU"/>
        </w:rPr>
        <w:t xml:space="preserve"> </w:t>
      </w:r>
      <w:r w:rsidRPr="00A85410">
        <w:rPr>
          <w:lang w:val="en-US" w:eastAsia="ru-RU"/>
        </w:rPr>
        <w:t>haljastustööde valmimiseni.</w:t>
      </w:r>
    </w:p>
    <w:p w14:paraId="12D16967" w14:textId="35CD052D" w:rsidR="006A5F95" w:rsidRDefault="006A5F95" w:rsidP="006A5F95">
      <w:pPr>
        <w:spacing w:after="240"/>
        <w:jc w:val="both"/>
        <w:rPr>
          <w:lang w:val="en-US" w:eastAsia="ru-RU"/>
        </w:rPr>
      </w:pPr>
      <w:r w:rsidRPr="000F7363">
        <w:rPr>
          <w:lang w:val="en-US" w:eastAsia="ru-RU"/>
        </w:rPr>
        <w:t>Kui mingil puhul on vajalik masinate või ehitajate sisenemine puu(de) kaitsetsooni,</w:t>
      </w:r>
      <w:r>
        <w:rPr>
          <w:lang w:val="en-US" w:eastAsia="ru-RU"/>
        </w:rPr>
        <w:t xml:space="preserve"> </w:t>
      </w:r>
      <w:r w:rsidRPr="000F7363">
        <w:rPr>
          <w:lang w:val="en-US" w:eastAsia="ru-RU"/>
        </w:rPr>
        <w:t>tuleb paigaldada puutüvele kaitse. Tüve ümber siduda püstised lauad, laudade ja</w:t>
      </w:r>
      <w:r>
        <w:rPr>
          <w:lang w:val="en-US" w:eastAsia="ru-RU"/>
        </w:rPr>
        <w:t xml:space="preserve"> </w:t>
      </w:r>
      <w:r w:rsidRPr="000F7363">
        <w:rPr>
          <w:lang w:val="en-US" w:eastAsia="ru-RU"/>
        </w:rPr>
        <w:t>tüve vahele panna pehmendus (kivivill, autokummid, vms). Laudadest kaitse peab</w:t>
      </w:r>
      <w:r>
        <w:rPr>
          <w:lang w:val="en-US" w:eastAsia="ru-RU"/>
        </w:rPr>
        <w:t xml:space="preserve"> </w:t>
      </w:r>
      <w:r w:rsidRPr="000F7363">
        <w:rPr>
          <w:lang w:val="en-US" w:eastAsia="ru-RU"/>
        </w:rPr>
        <w:t>ulatuma kogu tüve ulatuses võrani. Jälgida tuleb, et ehitustööde käigus ei</w:t>
      </w:r>
      <w:r>
        <w:rPr>
          <w:lang w:val="en-US" w:eastAsia="ru-RU"/>
        </w:rPr>
        <w:t xml:space="preserve"> </w:t>
      </w:r>
      <w:r w:rsidRPr="000F7363">
        <w:rPr>
          <w:lang w:val="en-US" w:eastAsia="ru-RU"/>
        </w:rPr>
        <w:t>vigastataks puude oksi. Vajadusel võib haljastusliku hinnangu koostanud dendroloogi</w:t>
      </w:r>
      <w:r>
        <w:rPr>
          <w:lang w:val="en-US" w:eastAsia="ru-RU"/>
        </w:rPr>
        <w:t xml:space="preserve"> </w:t>
      </w:r>
      <w:r w:rsidRPr="000F7363">
        <w:rPr>
          <w:lang w:val="en-US" w:eastAsia="ru-RU"/>
        </w:rPr>
        <w:t>nõusolekul kärpida puu alumisi oksi nii, et see ei tekita puule jäävaid kahjustusi ja</w:t>
      </w:r>
      <w:r>
        <w:rPr>
          <w:lang w:val="en-US" w:eastAsia="ru-RU"/>
        </w:rPr>
        <w:t xml:space="preserve"> </w:t>
      </w:r>
      <w:r w:rsidRPr="000F7363">
        <w:rPr>
          <w:lang w:val="en-US" w:eastAsia="ru-RU"/>
        </w:rPr>
        <w:t>puu võrakuju säilib. Kärpimisi ja võra kujundust tohib teha ainult arboristi</w:t>
      </w:r>
      <w:r>
        <w:rPr>
          <w:lang w:val="en-US" w:eastAsia="ru-RU"/>
        </w:rPr>
        <w:t xml:space="preserve"> </w:t>
      </w:r>
      <w:r w:rsidRPr="000F7363">
        <w:rPr>
          <w:lang w:val="en-US" w:eastAsia="ru-RU"/>
        </w:rPr>
        <w:t xml:space="preserve">kutsetunnistust omav inimene. Tegevus kooskõlastada </w:t>
      </w:r>
      <w:r>
        <w:rPr>
          <w:lang w:val="en-US" w:eastAsia="ru-RU"/>
        </w:rPr>
        <w:t>Lääne-Harju Vallavalitsuse</w:t>
      </w:r>
      <w:r w:rsidRPr="000F7363">
        <w:rPr>
          <w:lang w:val="en-US" w:eastAsia="ru-RU"/>
        </w:rPr>
        <w:t>ga.</w:t>
      </w:r>
    </w:p>
    <w:p w14:paraId="06C55EAD" w14:textId="77777777" w:rsidR="006A5F95" w:rsidRPr="004C20E5" w:rsidRDefault="006A5F95" w:rsidP="006A5F95">
      <w:pPr>
        <w:rPr>
          <w:lang w:val="en-US" w:eastAsia="ru-RU"/>
        </w:rPr>
      </w:pPr>
      <w:r w:rsidRPr="004C20E5">
        <w:rPr>
          <w:lang w:val="en-US" w:eastAsia="ru-RU"/>
        </w:rPr>
        <w:t>Olemasoleva säilitatava haljastuse kaitsmisel tuleb lähtuda alljärgnevast:</w:t>
      </w:r>
    </w:p>
    <w:p w14:paraId="5CCDC68C" w14:textId="77777777" w:rsidR="006A5F95" w:rsidRPr="006A5F95" w:rsidRDefault="006A5F95" w:rsidP="006A5F95">
      <w:pPr>
        <w:pStyle w:val="ListParagraph"/>
        <w:numPr>
          <w:ilvl w:val="0"/>
          <w:numId w:val="34"/>
        </w:numPr>
        <w:jc w:val="both"/>
        <w:rPr>
          <w:sz w:val="24"/>
          <w:szCs w:val="24"/>
          <w:lang w:val="en-US" w:eastAsia="ru-RU"/>
        </w:rPr>
      </w:pPr>
      <w:r w:rsidRPr="006A5F95">
        <w:rPr>
          <w:sz w:val="24"/>
          <w:szCs w:val="24"/>
          <w:lang w:val="en-US" w:eastAsia="ru-RU"/>
        </w:rPr>
        <w:t xml:space="preserve">Üle 2.5 cm läbimõõduga juuri ei tohi läbi raiuda. Kui sellise läbimõõduga juured jäävad kaevetööde alasse, siis tuleb seal kaevata labidaga käsitsi ja seda ka vaid puu ühelt küljelt. Kui juurte läbiraiumine siiski vajalikuks peaks osutuma, siis tuleb juured läbi </w:t>
      </w:r>
      <w:r w:rsidRPr="006A5F95">
        <w:rPr>
          <w:sz w:val="24"/>
          <w:szCs w:val="24"/>
          <w:lang w:val="en-US" w:eastAsia="ru-RU"/>
        </w:rPr>
        <w:lastRenderedPageBreak/>
        <w:t>lõigata teravalt (järsult) – lõikekoht ei tohi jääda narmendav või ebaühtlane. Buldooser lõhestab juuri ja sellised haavad sulguvad väga raskelt, seega tuleb seda teha käsitsi saega. Paljastunud juured tuleb võimalikult ruttu katta mulla, multši või niiske kangaga.</w:t>
      </w:r>
    </w:p>
    <w:p w14:paraId="5D46CF6F" w14:textId="77777777" w:rsidR="006A5F95" w:rsidRPr="006A5F95" w:rsidRDefault="006A5F95" w:rsidP="006A5F95">
      <w:pPr>
        <w:pStyle w:val="ListParagraph"/>
        <w:numPr>
          <w:ilvl w:val="0"/>
          <w:numId w:val="34"/>
        </w:numPr>
        <w:jc w:val="both"/>
        <w:rPr>
          <w:sz w:val="24"/>
          <w:szCs w:val="24"/>
          <w:lang w:val="en-US" w:eastAsia="ru-RU"/>
        </w:rPr>
      </w:pPr>
      <w:r w:rsidRPr="006A5F95">
        <w:rPr>
          <w:sz w:val="24"/>
          <w:szCs w:val="24"/>
          <w:lang w:val="en-US" w:eastAsia="ru-RU"/>
        </w:rPr>
        <w:t>Kaevetööga seotud alal piiratakse üksikpuud või puude ja põõsaste grupid piki juurestiku kaitseala piiri ajutise piirdeaiaga; Kaevetöö tegemisel juurestiku kaitsealal paigaldatakse puudele tüvekaitsed ning kaevetöö tehakse kas käsitsi või kinnisel viisil.</w:t>
      </w:r>
    </w:p>
    <w:p w14:paraId="0090C8B8" w14:textId="77777777" w:rsidR="006A5F95" w:rsidRPr="006A5F95" w:rsidRDefault="006A5F95" w:rsidP="006A5F95">
      <w:pPr>
        <w:pStyle w:val="ListParagraph"/>
        <w:numPr>
          <w:ilvl w:val="0"/>
          <w:numId w:val="34"/>
        </w:numPr>
        <w:jc w:val="both"/>
        <w:rPr>
          <w:sz w:val="24"/>
          <w:szCs w:val="24"/>
          <w:lang w:val="en-US" w:eastAsia="ru-RU"/>
        </w:rPr>
      </w:pPr>
      <w:r w:rsidRPr="006A5F95">
        <w:rPr>
          <w:sz w:val="24"/>
          <w:szCs w:val="24"/>
          <w:lang w:val="en-US" w:eastAsia="ru-RU"/>
        </w:rPr>
        <w:t>Kuivaperioodil kastetakse kahjustatud juurtega puid ning paljastunud juured kaetakse kuivamise vältimiseks. Katta võib näiteks märja turbapinnasega.</w:t>
      </w:r>
    </w:p>
    <w:p w14:paraId="4D70E3D4" w14:textId="77777777" w:rsidR="006A5F95" w:rsidRPr="006A5F95" w:rsidRDefault="006A5F95" w:rsidP="006A5F95">
      <w:pPr>
        <w:pStyle w:val="ListParagraph"/>
        <w:numPr>
          <w:ilvl w:val="0"/>
          <w:numId w:val="34"/>
        </w:numPr>
        <w:jc w:val="both"/>
        <w:rPr>
          <w:sz w:val="24"/>
          <w:szCs w:val="24"/>
          <w:lang w:val="en-US" w:eastAsia="ru-RU"/>
        </w:rPr>
      </w:pPr>
      <w:r w:rsidRPr="006A5F95">
        <w:rPr>
          <w:sz w:val="24"/>
          <w:szCs w:val="24"/>
          <w:lang w:val="en-US" w:eastAsia="ru-RU"/>
        </w:rPr>
        <w:t>Liiklemise või materjalide ladustamise vajadusel juurestiku kaitsealal kaetakse maapind viisil, mis välistab pinnase tihendamise. (Näiteks paigaldatakse geotekstiil alla – killustiku-liivapadi peale).</w:t>
      </w:r>
    </w:p>
    <w:p w14:paraId="7EE12390" w14:textId="77777777" w:rsidR="006A5F95" w:rsidRPr="006A5F95" w:rsidRDefault="006A5F95" w:rsidP="006A5F95">
      <w:pPr>
        <w:pStyle w:val="ListParagraph"/>
        <w:numPr>
          <w:ilvl w:val="0"/>
          <w:numId w:val="34"/>
        </w:numPr>
        <w:jc w:val="both"/>
        <w:rPr>
          <w:sz w:val="24"/>
          <w:szCs w:val="24"/>
          <w:lang w:val="en-US" w:eastAsia="ru-RU"/>
        </w:rPr>
      </w:pPr>
      <w:r w:rsidRPr="006A5F95">
        <w:rPr>
          <w:sz w:val="24"/>
          <w:szCs w:val="24"/>
          <w:lang w:val="en-US" w:eastAsia="ru-RU"/>
        </w:rPr>
        <w:t>Juurte kaitseks suurte masinate tallamise vastu asetatakse maapinnale, ümber tüve, masinate liikumisteele puitkilbid. Tüvi kaitstakse ajutise piirdega; kui piiret ei ole võimalik paigaldada, vooderdatakse puu tüvi plankidega või spetsiaalmähisega. Vältimaks okste rebimist, lõigatakse alumised, tõenäoliselt viga saavad oksad, kuid seejuures ei tohi võra jääda ühepoolseks.</w:t>
      </w:r>
    </w:p>
    <w:p w14:paraId="1E1E5808" w14:textId="77777777" w:rsidR="006A5F95" w:rsidRPr="006A5F95" w:rsidRDefault="006A5F95" w:rsidP="006A5F95">
      <w:pPr>
        <w:pStyle w:val="ListParagraph"/>
        <w:numPr>
          <w:ilvl w:val="0"/>
          <w:numId w:val="34"/>
        </w:numPr>
        <w:jc w:val="both"/>
        <w:rPr>
          <w:sz w:val="24"/>
          <w:szCs w:val="24"/>
          <w:lang w:val="en-US" w:eastAsia="ru-RU"/>
        </w:rPr>
      </w:pPr>
      <w:r w:rsidRPr="006A5F95">
        <w:rPr>
          <w:sz w:val="24"/>
          <w:szCs w:val="24"/>
          <w:lang w:val="en-US" w:eastAsia="ru-RU"/>
        </w:rPr>
        <w:t>Heakorratööde käigus tuleb olemasolevat maapinda vastavalt vajadusele tõsta või langetada. Kui muuta oluliselt mullapinna taset kasvava puu lähiümbruses (juurekael ja aktiivne juurestiku osa), võib puu hukkuda. Selle vältimiseks jäetakse maapind kasvava puu ümber endisele tasemele. Endise mullapinna ning uue pinna vahel tekkiv kõrguste vahe lahendatakse tugimüüride või nõlvadega. Maapinna tõstmisel puu ümber võib pinnasega täita ka ala kuni puu tüveni, ent seejuures peab olema tagatud juurekaela efektiivne õhustatus.</w:t>
      </w:r>
    </w:p>
    <w:p w14:paraId="0D23E32E" w14:textId="77777777" w:rsidR="006A5F95" w:rsidRDefault="006A5F95" w:rsidP="00354A25">
      <w:pPr>
        <w:pStyle w:val="Heading2"/>
        <w:rPr>
          <w:i/>
        </w:rPr>
      </w:pPr>
      <w:bookmarkStart w:id="140" w:name="_Toc96501176"/>
      <w:bookmarkStart w:id="141" w:name="_Toc216333224"/>
      <w:bookmarkStart w:id="142" w:name="_Toc233357446"/>
      <w:r>
        <w:t>4.3 Ettevalmistustööd</w:t>
      </w:r>
      <w:bookmarkEnd w:id="140"/>
      <w:bookmarkEnd w:id="141"/>
      <w:bookmarkEnd w:id="142"/>
    </w:p>
    <w:p w14:paraId="08E4FAD3" w14:textId="77777777" w:rsidR="006A5F95" w:rsidRPr="006D49B8" w:rsidRDefault="006A5F95" w:rsidP="006A5F95">
      <w:pPr>
        <w:autoSpaceDE w:val="0"/>
        <w:autoSpaceDN w:val="0"/>
        <w:adjustRightInd w:val="0"/>
        <w:spacing w:before="240"/>
        <w:jc w:val="both"/>
        <w:rPr>
          <w:color w:val="000000"/>
          <w:lang w:val="en-US" w:eastAsia="ru-RU"/>
        </w:rPr>
      </w:pPr>
      <w:r w:rsidRPr="006A5EBF">
        <w:rPr>
          <w:color w:val="000000"/>
          <w:lang w:val="en-US" w:eastAsia="ru-RU"/>
        </w:rPr>
        <w:t xml:space="preserve">Enne põhiliste ehitustööde algust tuleb maha märkida tee telg. Lisaks teljele tuleb välja märkida kõik iseloomulikud projekteeritud tee-elemendid. </w:t>
      </w:r>
      <w:r w:rsidRPr="006D49B8">
        <w:rPr>
          <w:color w:val="000000"/>
          <w:lang w:val="en-US" w:eastAsia="ru-RU"/>
        </w:rPr>
        <w:t>Väljamärgitud punktid tuleb looduses kindlustada ning vastavalt vajadusele ka taastada või uuesti välja märkida.</w:t>
      </w:r>
    </w:p>
    <w:p w14:paraId="5377307E" w14:textId="77777777" w:rsidR="006A5F95" w:rsidRDefault="006A5F95" w:rsidP="006A5F95">
      <w:pPr>
        <w:autoSpaceDE w:val="0"/>
        <w:autoSpaceDN w:val="0"/>
        <w:adjustRightInd w:val="0"/>
        <w:rPr>
          <w:rFonts w:ascii="Arial" w:hAnsi="Arial" w:cs="Arial"/>
          <w:color w:val="000000"/>
          <w:sz w:val="23"/>
          <w:szCs w:val="23"/>
          <w:lang w:val="en-US" w:eastAsia="ru-RU"/>
        </w:rPr>
      </w:pPr>
    </w:p>
    <w:p w14:paraId="1E8C2253" w14:textId="77777777" w:rsidR="006A5F95" w:rsidRPr="008A5D9D" w:rsidRDefault="006A5F95" w:rsidP="006A5F95">
      <w:pPr>
        <w:autoSpaceDE w:val="0"/>
        <w:autoSpaceDN w:val="0"/>
        <w:adjustRightInd w:val="0"/>
        <w:jc w:val="both"/>
      </w:pPr>
      <w:r w:rsidRPr="008A5D9D">
        <w:t>Kõik tööde korrektseks teostamiseks vajalikud ajutised laoplatsid kuuluvad lahutamatu osana iga konkreetse tööetapi juurde. Ajutiste laoplatside asukohad on töövõtja kohustatud ise enne tööde algust leidma ning vajadusel sõlmima nende kasutamiseks vajalikud kokkulepped. Vajadusel tuleb ajutiste laoplatside asukohad täpsustada ja/või kooskõlastada täiendavalt Tellija ja maaomanikega enne ehitustööde algust. Kasutuskõlblikud lammutussaadused anda üle tee valdajale, ülejääk utiliseerida vastavalt jäätmekäitlusseadusele.</w:t>
      </w:r>
    </w:p>
    <w:p w14:paraId="30B5B10C" w14:textId="77777777" w:rsidR="006A5F95" w:rsidRPr="00354A25" w:rsidRDefault="006A5F95" w:rsidP="00354A25">
      <w:pPr>
        <w:pStyle w:val="Heading2"/>
      </w:pPr>
      <w:bookmarkStart w:id="143" w:name="_Toc96501179"/>
      <w:bookmarkStart w:id="144" w:name="_Toc216333227"/>
      <w:bookmarkStart w:id="145" w:name="_Toc233357447"/>
      <w:r w:rsidRPr="00354A25">
        <w:lastRenderedPageBreak/>
        <w:t>4.4 Ehitustööd</w:t>
      </w:r>
      <w:bookmarkEnd w:id="143"/>
      <w:bookmarkEnd w:id="144"/>
      <w:bookmarkEnd w:id="145"/>
    </w:p>
    <w:p w14:paraId="5D4A164D" w14:textId="28B5EB0E" w:rsidR="00EA6188" w:rsidRPr="008D3558" w:rsidRDefault="00EA6188" w:rsidP="00EA6188">
      <w:pPr>
        <w:autoSpaceDE w:val="0"/>
        <w:autoSpaceDN w:val="0"/>
        <w:adjustRightInd w:val="0"/>
        <w:spacing w:before="240"/>
        <w:jc w:val="both"/>
        <w:rPr>
          <w:color w:val="000000"/>
          <w:lang w:eastAsia="ru-RU"/>
        </w:rPr>
      </w:pPr>
      <w:bookmarkStart w:id="146" w:name="_Toc96501180"/>
      <w:bookmarkStart w:id="147" w:name="_Toc216333228"/>
      <w:r>
        <w:t>V</w:t>
      </w:r>
      <w:r w:rsidRPr="00954BAB">
        <w:t>iis päeva enne ehitustööde alustamist ehitaja</w:t>
      </w:r>
      <w:r>
        <w:t xml:space="preserve"> peab</w:t>
      </w:r>
      <w:r w:rsidRPr="00954BAB">
        <w:t xml:space="preserve"> esita</w:t>
      </w:r>
      <w:r>
        <w:t>ma</w:t>
      </w:r>
      <w:r w:rsidRPr="00954BAB">
        <w:t xml:space="preserve"> valla ehitus- ja kommunaalosakonnale avaldus  kaevetööde teostamiseks, mille alusel väljastatakse kaeveluba.</w:t>
      </w:r>
    </w:p>
    <w:p w14:paraId="7E466C26" w14:textId="77777777" w:rsidR="00EA6188" w:rsidRPr="00164D3F" w:rsidRDefault="00EA6188" w:rsidP="00EA6188">
      <w:pPr>
        <w:autoSpaceDE w:val="0"/>
        <w:autoSpaceDN w:val="0"/>
        <w:adjustRightInd w:val="0"/>
        <w:spacing w:before="240"/>
        <w:jc w:val="both"/>
        <w:rPr>
          <w:color w:val="000000"/>
          <w:lang w:eastAsia="ru-RU"/>
        </w:rPr>
      </w:pPr>
      <w:r w:rsidRPr="0017044B">
        <w:rPr>
          <w:color w:val="000000"/>
          <w:lang w:eastAsia="ru-RU"/>
        </w:rPr>
        <w:t xml:space="preserve">Vältimaks ülearuse kasvupinnase koorimist, tuleb ehitusobjektil maha märkida ehitatava sõidutee mulde välisserva ulatus. </w:t>
      </w:r>
      <w:r w:rsidRPr="00164D3F">
        <w:rPr>
          <w:color w:val="000000"/>
          <w:lang w:eastAsia="ru-RU"/>
        </w:rPr>
        <w:t>Et töid saaks teostada kuivades oludes, peab Töövõtja kõik kaevikud ja kaevekohad hoidma veevabad. Vajadusel peab rajama ajutised äravoolud või voolusängid vete juhtimiseks töövõtja poolt rajatud veekogumiskohtadesse.</w:t>
      </w:r>
    </w:p>
    <w:p w14:paraId="6EAFE863" w14:textId="77777777" w:rsidR="00EA6188" w:rsidRPr="00164D3F" w:rsidRDefault="00EA6188" w:rsidP="00EA6188">
      <w:pPr>
        <w:autoSpaceDE w:val="0"/>
        <w:autoSpaceDN w:val="0"/>
        <w:adjustRightInd w:val="0"/>
        <w:rPr>
          <w:color w:val="000000"/>
          <w:lang w:eastAsia="ru-RU"/>
        </w:rPr>
      </w:pPr>
    </w:p>
    <w:p w14:paraId="6D72FE18" w14:textId="77777777" w:rsidR="00EA6188" w:rsidRPr="00C356E8" w:rsidRDefault="00EA6188" w:rsidP="00EA6188">
      <w:pPr>
        <w:autoSpaceDE w:val="0"/>
        <w:autoSpaceDN w:val="0"/>
        <w:adjustRightInd w:val="0"/>
        <w:jc w:val="both"/>
        <w:rPr>
          <w:color w:val="000000"/>
          <w:lang w:val="en-US" w:eastAsia="ru-RU"/>
        </w:rPr>
      </w:pPr>
      <w:r w:rsidRPr="00C356E8">
        <w:rPr>
          <w:color w:val="000000"/>
          <w:lang w:val="en-US" w:eastAsia="ru-RU"/>
        </w:rPr>
        <w:t xml:space="preserve">Nõlvadel on arvestatud kasvupinnase paksuseks </w:t>
      </w:r>
      <w:r>
        <w:rPr>
          <w:color w:val="000000"/>
          <w:lang w:val="en-US" w:eastAsia="ru-RU"/>
        </w:rPr>
        <w:t>5…7</w:t>
      </w:r>
      <w:r w:rsidRPr="00C356E8">
        <w:rPr>
          <w:color w:val="000000"/>
          <w:lang w:val="en-US" w:eastAsia="ru-RU"/>
        </w:rPr>
        <w:t xml:space="preserve"> cm. Kõlblik kasvumuld tuleb ladustada teemaa-alal ja kasutada hiljem nõlvade ja kraavide kindlustamisel ning teemaa haljastamisel. Haljastustöödeks kõlbmatut kasvumulda saab võimalusel kasutada rekultiveeritavate ja haljasalade täiteks. Ülejäävat kõlbmatut pinnast peab töövõtja utiliseerima vastavalt jäätmeseaduses ja maapõueseaduses toodule.</w:t>
      </w:r>
    </w:p>
    <w:p w14:paraId="6F8AE0B7" w14:textId="77777777" w:rsidR="00EA6188" w:rsidRDefault="00EA6188" w:rsidP="00EA6188">
      <w:pPr>
        <w:autoSpaceDE w:val="0"/>
        <w:autoSpaceDN w:val="0"/>
        <w:adjustRightInd w:val="0"/>
        <w:rPr>
          <w:rFonts w:ascii="Times-Roman" w:hAnsi="Times-Roman" w:cs="Times-Roman"/>
          <w:b/>
          <w:lang w:eastAsia="ru-RU"/>
        </w:rPr>
      </w:pPr>
    </w:p>
    <w:p w14:paraId="3DDBD261" w14:textId="77777777" w:rsidR="00EA6188" w:rsidRDefault="00EA6188" w:rsidP="00EA6188">
      <w:pPr>
        <w:autoSpaceDE w:val="0"/>
        <w:autoSpaceDN w:val="0"/>
        <w:adjustRightInd w:val="0"/>
        <w:jc w:val="both"/>
        <w:rPr>
          <w:color w:val="000000"/>
          <w:lang w:val="en-US" w:eastAsia="ru-RU"/>
        </w:rPr>
      </w:pPr>
      <w:r w:rsidRPr="00C356E8">
        <w:rPr>
          <w:color w:val="000000"/>
          <w:lang w:val="en-US" w:eastAsia="ru-RU"/>
        </w:rPr>
        <w:t>Laienduste puhul tuleb kaevata astmed ja laienduste alt eemaldada kogu mittesobiv materjal ning kasvupinnas. Orgaanikat sisaldavat ning muldkehasse mittesobivat pinnast võib</w:t>
      </w:r>
      <w:r>
        <w:rPr>
          <w:color w:val="000000"/>
          <w:lang w:val="en-US" w:eastAsia="ru-RU"/>
        </w:rPr>
        <w:t xml:space="preserve"> </w:t>
      </w:r>
      <w:r w:rsidRPr="00C356E8">
        <w:rPr>
          <w:color w:val="000000"/>
          <w:lang w:val="en-US" w:eastAsia="ru-RU"/>
        </w:rPr>
        <w:t>planeerida teemaa-alal rekultiveeritavatele aladele, madalamatele aladele tee mulde kõrvale või külgkraavide taha. Planeeritav pinnas ei tohi tekitada paisutusi ja takistada muul moel vee liikumist teemaal ja kraavides. Objektil ülejääv ehituseks sobimatu pinnas tuleb töövõtjal utiliseerida vastavalt jäätmeseadusele. Kui ühes kaevikus on nii sobivat kui ka sobimatut pinnast, tuleb need kaevata eraldi, vältides seejuures pinnaste segunemist.</w:t>
      </w:r>
    </w:p>
    <w:p w14:paraId="35229D7E" w14:textId="77777777" w:rsidR="00EA6188" w:rsidRDefault="00EA6188" w:rsidP="00EA6188">
      <w:pPr>
        <w:autoSpaceDE w:val="0"/>
        <w:autoSpaceDN w:val="0"/>
        <w:adjustRightInd w:val="0"/>
        <w:jc w:val="both"/>
        <w:rPr>
          <w:color w:val="000000"/>
          <w:lang w:val="en-US" w:eastAsia="ru-RU"/>
        </w:rPr>
      </w:pPr>
    </w:p>
    <w:p w14:paraId="0C00C4D7" w14:textId="77777777" w:rsidR="00EA6188" w:rsidRPr="00C356E8" w:rsidRDefault="00EA6188" w:rsidP="00EA6188">
      <w:pPr>
        <w:autoSpaceDE w:val="0"/>
        <w:autoSpaceDN w:val="0"/>
        <w:adjustRightInd w:val="0"/>
        <w:jc w:val="both"/>
        <w:rPr>
          <w:color w:val="000000"/>
          <w:lang w:val="en-US" w:eastAsia="ru-RU"/>
        </w:rPr>
      </w:pPr>
      <w:r w:rsidRPr="00C356E8">
        <w:rPr>
          <w:color w:val="000000"/>
          <w:lang w:val="en-US" w:eastAsia="ru-RU"/>
        </w:rPr>
        <w:t>Oleva mulde laiendustöid tuleb alustada peenarde ja nõlvade lahtilükkamisest, et tagada sademevee äravool ning eemaldada laienduse alt sobimatu pinnas. Tee laiendamine tuleb teostada astmete kaupa, mis võimaldab aluse kihtide normide kohast tihendamist. Muldkeha täitepinnas tee all tuleb paigaldada ning tihendada mitte üle 0</w:t>
      </w:r>
      <w:r>
        <w:rPr>
          <w:color w:val="000000"/>
          <w:lang w:val="en-US" w:eastAsia="ru-RU"/>
        </w:rPr>
        <w:t>.</w:t>
      </w:r>
      <w:r w:rsidRPr="00C356E8">
        <w:rPr>
          <w:color w:val="000000"/>
          <w:lang w:val="en-US" w:eastAsia="ru-RU"/>
        </w:rPr>
        <w:t>3 m paksuste kihtidena, tagades seejuures normikohase niiskusrežiimi (kuiva ilma korral täiendavalt niisutades). Astmete ehitamisel tuleb kasutada karjäärist toodud liiv- või kruuspinnast, mille minimaalne filtratsioonimoodul on vähemalt 0</w:t>
      </w:r>
      <w:r>
        <w:rPr>
          <w:color w:val="000000"/>
          <w:lang w:val="en-US" w:eastAsia="ru-RU"/>
        </w:rPr>
        <w:t>.</w:t>
      </w:r>
      <w:r w:rsidRPr="00C356E8">
        <w:rPr>
          <w:color w:val="000000"/>
          <w:lang w:val="en-US" w:eastAsia="ru-RU"/>
        </w:rPr>
        <w:t>5 m/ööp</w:t>
      </w:r>
      <w:r>
        <w:rPr>
          <w:color w:val="000000"/>
          <w:lang w:val="en-US" w:eastAsia="ru-RU"/>
        </w:rPr>
        <w:t>.</w:t>
      </w:r>
      <w:r w:rsidRPr="00C356E8">
        <w:rPr>
          <w:color w:val="000000"/>
          <w:lang w:val="en-US" w:eastAsia="ru-RU"/>
        </w:rPr>
        <w:t xml:space="preserve"> Muldkeha pealispind tuleb planeerida vastavalt tüüpristprofiilidel toodud kalletele nõlva suunas ning tihendada esitatud tihendusteguriteni.</w:t>
      </w:r>
    </w:p>
    <w:p w14:paraId="148C2C52" w14:textId="77777777" w:rsidR="00EA6188" w:rsidRDefault="00EA6188" w:rsidP="00EA6188">
      <w:pPr>
        <w:autoSpaceDE w:val="0"/>
        <w:autoSpaceDN w:val="0"/>
        <w:adjustRightInd w:val="0"/>
        <w:rPr>
          <w:rFonts w:ascii="Times-Roman" w:hAnsi="Times-Roman" w:cs="Times-Roman"/>
          <w:b/>
          <w:lang w:eastAsia="ru-RU"/>
        </w:rPr>
      </w:pPr>
    </w:p>
    <w:p w14:paraId="608D12D0" w14:textId="77777777" w:rsidR="00EA6188" w:rsidRPr="00B24E1D" w:rsidRDefault="00EA6188" w:rsidP="00EA6188">
      <w:pPr>
        <w:autoSpaceDE w:val="0"/>
        <w:autoSpaceDN w:val="0"/>
        <w:adjustRightInd w:val="0"/>
        <w:jc w:val="both"/>
        <w:rPr>
          <w:color w:val="000000"/>
          <w:lang w:val="en-US" w:eastAsia="ru-RU"/>
        </w:rPr>
      </w:pPr>
      <w:r w:rsidRPr="00B24E1D">
        <w:rPr>
          <w:color w:val="000000"/>
          <w:lang w:val="en-US" w:eastAsia="ru-RU"/>
        </w:rPr>
        <w:t xml:space="preserve">Muldkeha ristprofiili kontrollitakse iga 25 järel ja suurimad lubatud hälbed projektist on: </w:t>
      </w:r>
    </w:p>
    <w:p w14:paraId="1F17AB47" w14:textId="77777777" w:rsidR="00EA6188" w:rsidRPr="00B24E1D" w:rsidRDefault="00EA6188" w:rsidP="00EA6188">
      <w:pPr>
        <w:autoSpaceDE w:val="0"/>
        <w:autoSpaceDN w:val="0"/>
        <w:adjustRightInd w:val="0"/>
        <w:spacing w:after="20"/>
        <w:jc w:val="both"/>
        <w:rPr>
          <w:color w:val="000000"/>
          <w:lang w:val="en-US" w:eastAsia="ru-RU"/>
        </w:rPr>
      </w:pPr>
      <w:r w:rsidRPr="00B24E1D">
        <w:rPr>
          <w:color w:val="000000"/>
          <w:lang w:val="en-US" w:eastAsia="ru-RU"/>
        </w:rPr>
        <w:t xml:space="preserve">1) telje kõrgus ±50 mm, asustatud alas või külgneva rajatise või konstruktsiooniga liitumisel ±20 mm; </w:t>
      </w:r>
    </w:p>
    <w:p w14:paraId="6A1283FA" w14:textId="77777777" w:rsidR="00EA6188" w:rsidRPr="00B24E1D" w:rsidRDefault="00EA6188" w:rsidP="00EA6188">
      <w:pPr>
        <w:autoSpaceDE w:val="0"/>
        <w:autoSpaceDN w:val="0"/>
        <w:adjustRightInd w:val="0"/>
        <w:spacing w:after="20"/>
        <w:jc w:val="both"/>
        <w:rPr>
          <w:color w:val="000000"/>
          <w:lang w:val="en-US" w:eastAsia="ru-RU"/>
        </w:rPr>
      </w:pPr>
      <w:r w:rsidRPr="00B24E1D">
        <w:rPr>
          <w:color w:val="000000"/>
          <w:lang w:val="en-US" w:eastAsia="ru-RU"/>
        </w:rPr>
        <w:t xml:space="preserve">2) mulde serva kaugus tee teljest </w:t>
      </w:r>
      <w:r>
        <w:rPr>
          <w:color w:val="000000"/>
          <w:lang w:val="en-US" w:eastAsia="ru-RU"/>
        </w:rPr>
        <w:t>–</w:t>
      </w:r>
      <w:r w:rsidRPr="00B24E1D">
        <w:rPr>
          <w:color w:val="000000"/>
          <w:lang w:val="en-US" w:eastAsia="ru-RU"/>
        </w:rPr>
        <w:t xml:space="preserve">5 cm / +10 cm; </w:t>
      </w:r>
    </w:p>
    <w:p w14:paraId="635E0F12" w14:textId="77777777" w:rsidR="00EA6188" w:rsidRPr="00B24E1D" w:rsidRDefault="00EA6188" w:rsidP="00EA6188">
      <w:pPr>
        <w:autoSpaceDE w:val="0"/>
        <w:autoSpaceDN w:val="0"/>
        <w:adjustRightInd w:val="0"/>
        <w:jc w:val="both"/>
        <w:rPr>
          <w:color w:val="000000"/>
          <w:lang w:val="en-US" w:eastAsia="ru-RU"/>
        </w:rPr>
      </w:pPr>
      <w:r w:rsidRPr="00B24E1D">
        <w:rPr>
          <w:color w:val="000000"/>
          <w:lang w:val="en-US" w:eastAsia="ru-RU"/>
        </w:rPr>
        <w:t>3) põikkalded kahepoolse põikkaldega teel ±0</w:t>
      </w:r>
      <w:r>
        <w:rPr>
          <w:color w:val="000000"/>
          <w:lang w:val="en-US" w:eastAsia="ru-RU"/>
        </w:rPr>
        <w:t>.</w:t>
      </w:r>
      <w:r w:rsidRPr="00B24E1D">
        <w:rPr>
          <w:color w:val="000000"/>
          <w:lang w:val="en-US" w:eastAsia="ru-RU"/>
        </w:rPr>
        <w:t>5% ja ühepoolse põikkaldega teel ±0</w:t>
      </w:r>
      <w:r>
        <w:rPr>
          <w:color w:val="000000"/>
          <w:lang w:val="en-US" w:eastAsia="ru-RU"/>
        </w:rPr>
        <w:t>.</w:t>
      </w:r>
      <w:r w:rsidRPr="00B24E1D">
        <w:rPr>
          <w:color w:val="000000"/>
          <w:lang w:val="en-US" w:eastAsia="ru-RU"/>
        </w:rPr>
        <w:t xml:space="preserve">3%. </w:t>
      </w:r>
    </w:p>
    <w:p w14:paraId="2A750C0B" w14:textId="77777777" w:rsidR="00EA6188" w:rsidRPr="00B24E1D" w:rsidRDefault="00EA6188" w:rsidP="00EA6188">
      <w:pPr>
        <w:autoSpaceDE w:val="0"/>
        <w:autoSpaceDN w:val="0"/>
        <w:adjustRightInd w:val="0"/>
        <w:rPr>
          <w:rFonts w:ascii="Times-Roman" w:hAnsi="Times-Roman" w:cs="Times-Roman"/>
          <w:b/>
          <w:lang w:val="en-US" w:eastAsia="ru-RU"/>
        </w:rPr>
      </w:pPr>
    </w:p>
    <w:p w14:paraId="675BC80D" w14:textId="78CD5978" w:rsidR="00EA6188" w:rsidRPr="0017044B" w:rsidRDefault="00EA6188" w:rsidP="00EA6188">
      <w:pPr>
        <w:autoSpaceDE w:val="0"/>
        <w:autoSpaceDN w:val="0"/>
        <w:adjustRightInd w:val="0"/>
        <w:jc w:val="both"/>
      </w:pPr>
      <w:r w:rsidRPr="0017044B">
        <w:t xml:space="preserve">Peale mullatööde lõppemist tuleb nõlvad planeerida ning tihendada. Projektis on arvestatud, et kõik ehitatavad nõlvad tuleb katta </w:t>
      </w:r>
      <w:r>
        <w:t xml:space="preserve">5...7 </w:t>
      </w:r>
      <w:r w:rsidRPr="0017044B">
        <w:t>cm paksuse kasvumulla kihiga ning külvata muruseeme 10-20 g/m2 (muruklass III). Nõlvade planeerimise mahud on arvestatud ainult aladel, kus on ette nähtud mulde nõlva ehitamine.</w:t>
      </w:r>
    </w:p>
    <w:p w14:paraId="303F7537" w14:textId="77777777" w:rsidR="006A5F95" w:rsidRPr="00354A25" w:rsidRDefault="006A5F95" w:rsidP="00354A25">
      <w:pPr>
        <w:pStyle w:val="Heading2"/>
      </w:pPr>
      <w:bookmarkStart w:id="148" w:name="_Toc233357448"/>
      <w:r w:rsidRPr="00354A25">
        <w:lastRenderedPageBreak/>
        <w:t>4.5 Ehitusaegne liikluskorraldus</w:t>
      </w:r>
      <w:bookmarkEnd w:id="146"/>
      <w:bookmarkEnd w:id="147"/>
      <w:bookmarkEnd w:id="148"/>
    </w:p>
    <w:p w14:paraId="6EF446E1" w14:textId="73BC185E" w:rsidR="00EA6188" w:rsidRDefault="00EA6188" w:rsidP="00EA6188">
      <w:pPr>
        <w:pStyle w:val="Tekst"/>
        <w:spacing w:before="240"/>
        <w:jc w:val="both"/>
      </w:pPr>
      <w:r>
        <w:rPr>
          <w:color w:val="000000"/>
          <w:szCs w:val="24"/>
        </w:rPr>
        <w:t xml:space="preserve">Ehituse ajaks ei ole majanduslikult otstarbekas sulgeda maanteelõiku. Tööde tsoonis tuleb kasutada ajutist kiiruspiirangut 30 km/h. Liiklus korraldatakse teetööde ajal, tööde katkestamisel ja vaheajal liiklusmärkide, vilkurite, tõkestus- ja hoiatusvahendite ning muude liikluskorraldusvahendite abil. Liikluskorraldusvahendid ja nende kasutamine peavad </w:t>
      </w:r>
      <w:r>
        <w:t xml:space="preserve">vastama </w:t>
      </w:r>
      <w:r>
        <w:rPr>
          <w:color w:val="000000"/>
          <w:szCs w:val="24"/>
        </w:rPr>
        <w:t>Majandus- ja taristuministri</w:t>
      </w:r>
      <w:r w:rsidRPr="003E1DF5">
        <w:rPr>
          <w:color w:val="000000"/>
          <w:szCs w:val="24"/>
        </w:rPr>
        <w:t xml:space="preserve"> </w:t>
      </w:r>
      <w:r>
        <w:rPr>
          <w:color w:val="000000"/>
          <w:szCs w:val="24"/>
        </w:rPr>
        <w:t>13</w:t>
      </w:r>
      <w:r w:rsidRPr="003E1DF5">
        <w:rPr>
          <w:color w:val="000000"/>
          <w:szCs w:val="24"/>
        </w:rPr>
        <w:t>.</w:t>
      </w:r>
      <w:r>
        <w:rPr>
          <w:color w:val="000000"/>
          <w:szCs w:val="24"/>
        </w:rPr>
        <w:t>07</w:t>
      </w:r>
      <w:r w:rsidRPr="003E1DF5">
        <w:rPr>
          <w:color w:val="000000"/>
          <w:szCs w:val="24"/>
        </w:rPr>
        <w:t>.201</w:t>
      </w:r>
      <w:r>
        <w:rPr>
          <w:color w:val="000000"/>
          <w:szCs w:val="24"/>
        </w:rPr>
        <w:t>8</w:t>
      </w:r>
      <w:r w:rsidRPr="003E1DF5">
        <w:rPr>
          <w:color w:val="000000"/>
          <w:szCs w:val="24"/>
        </w:rPr>
        <w:t xml:space="preserve">.a </w:t>
      </w:r>
      <w:r>
        <w:rPr>
          <w:color w:val="000000"/>
          <w:szCs w:val="24"/>
        </w:rPr>
        <w:t>määrusele</w:t>
      </w:r>
      <w:r w:rsidRPr="003E1DF5">
        <w:rPr>
          <w:color w:val="000000"/>
          <w:szCs w:val="24"/>
        </w:rPr>
        <w:t xml:space="preserve"> nr </w:t>
      </w:r>
      <w:r>
        <w:rPr>
          <w:color w:val="000000"/>
          <w:szCs w:val="24"/>
        </w:rPr>
        <w:t xml:space="preserve">43 </w:t>
      </w:r>
      <w:r>
        <w:t>“</w:t>
      </w:r>
      <w:r>
        <w:rPr>
          <w:color w:val="000000"/>
          <w:szCs w:val="24"/>
        </w:rPr>
        <w:t>Nõuded ajutisele liikluskorraldusele</w:t>
      </w:r>
      <w:r>
        <w:t xml:space="preserve">” ning juhendile </w:t>
      </w:r>
      <w:r>
        <w:rPr>
          <w:color w:val="000000"/>
          <w:szCs w:val="24"/>
        </w:rPr>
        <w:t xml:space="preserve">juhendile „Riigiteede ajutine liikluskorraldus“ (TRAM, määrus </w:t>
      </w:r>
      <w:r w:rsidRPr="00EA6188">
        <w:rPr>
          <w:color w:val="000000"/>
          <w:szCs w:val="24"/>
        </w:rPr>
        <w:t>nr 1.17/25/127</w:t>
      </w:r>
      <w:r>
        <w:rPr>
          <w:color w:val="000000"/>
          <w:szCs w:val="24"/>
        </w:rPr>
        <w:t xml:space="preserve">, nr </w:t>
      </w:r>
      <w:r w:rsidRPr="00EA6188">
        <w:rPr>
          <w:color w:val="000000"/>
          <w:szCs w:val="24"/>
        </w:rPr>
        <w:t>22.10.2025</w:t>
      </w:r>
      <w:r>
        <w:rPr>
          <w:color w:val="000000"/>
          <w:szCs w:val="24"/>
        </w:rPr>
        <w:t>).</w:t>
      </w:r>
    </w:p>
    <w:p w14:paraId="0ED22B65" w14:textId="43F22EBE" w:rsidR="00EA6188" w:rsidRPr="00677355" w:rsidRDefault="00EA6188" w:rsidP="00EA6188">
      <w:pPr>
        <w:spacing w:after="240"/>
        <w:jc w:val="both"/>
      </w:pPr>
      <w:r>
        <w:rPr>
          <w:color w:val="000000"/>
        </w:rPr>
        <w:t xml:space="preserve">Liikluskorraldus teetööde ajal peab olema otstarbekas ning arvestama töö kestvust, iseloomu ja liiklusolusid. Ükski piirang ei tohi olla suurem, kesta kauem ega olla kehtestatud varem või pikemale teelõigule, kui see on vajalik. Teetööde ajal peab olema kohalikel elanikel tagatud juurdepääs oma elukohta ja kinnisvarale. Ühistranspordile ja maanteed kasutavatele liiklejatele peab olema tagatud ohutu läbisõit teetööde teostamise alalt. Bussipeatuste ehitusaegsed, ajutised, asukohad tähistatakse liiklusmärkidega 541a. </w:t>
      </w:r>
      <w:r w:rsidRPr="00677355">
        <w:t>Side</w:t>
      </w:r>
      <w:r>
        <w:t>- ja elektri</w:t>
      </w:r>
      <w:r w:rsidRPr="00677355">
        <w:t>kaabli kaitsmiseks tehtavate tööde ajal peavad kaevise piirid olema tähistatud piirete, ohutus- ja liiklust ümbersuunavate märkidega.</w:t>
      </w:r>
    </w:p>
    <w:p w14:paraId="5A6E6D1B" w14:textId="77777777" w:rsidR="006A5F95" w:rsidRPr="003C315C" w:rsidRDefault="006A5F95" w:rsidP="006A5F95">
      <w:pPr>
        <w:pStyle w:val="Heading1"/>
      </w:pPr>
      <w:bookmarkStart w:id="149" w:name="_Toc96501181"/>
      <w:bookmarkStart w:id="150" w:name="_Toc202439420"/>
      <w:bookmarkStart w:id="151" w:name="_Toc224134937"/>
      <w:bookmarkStart w:id="152" w:name="_Toc233357449"/>
      <w:r w:rsidRPr="003C315C">
        <w:t>5. Hooldusjuhend</w:t>
      </w:r>
      <w:bookmarkEnd w:id="149"/>
      <w:bookmarkEnd w:id="150"/>
      <w:bookmarkEnd w:id="151"/>
      <w:bookmarkEnd w:id="152"/>
    </w:p>
    <w:p w14:paraId="7238340B" w14:textId="77777777" w:rsidR="00EA6188" w:rsidRPr="00EA6188" w:rsidRDefault="00EA6188" w:rsidP="00EA6188">
      <w:pPr>
        <w:pStyle w:val="Heading2"/>
      </w:pPr>
      <w:bookmarkStart w:id="153" w:name="_Toc521394608"/>
      <w:bookmarkStart w:id="154" w:name="_Toc521395378"/>
      <w:bookmarkStart w:id="155" w:name="_Toc162787234"/>
      <w:bookmarkStart w:id="156" w:name="_Toc233357450"/>
      <w:r w:rsidRPr="00EA6188">
        <w:t>5.1. Tee suhtes esitatud nõuded</w:t>
      </w:r>
      <w:bookmarkEnd w:id="153"/>
      <w:bookmarkEnd w:id="154"/>
      <w:bookmarkEnd w:id="155"/>
      <w:bookmarkEnd w:id="156"/>
    </w:p>
    <w:p w14:paraId="71316CD3" w14:textId="77777777" w:rsidR="00EA6188" w:rsidRPr="00EA6188" w:rsidRDefault="00EA6188" w:rsidP="00EA6188">
      <w:pPr>
        <w:autoSpaceDE w:val="0"/>
        <w:autoSpaceDN w:val="0"/>
        <w:adjustRightInd w:val="0"/>
        <w:spacing w:before="240"/>
        <w:jc w:val="both"/>
        <w:rPr>
          <w:rFonts w:ascii="Calibri" w:hAnsi="Calibri" w:cs="Calibri"/>
          <w:color w:val="000000"/>
          <w:lang w:val="en-US" w:eastAsia="ru-RU"/>
        </w:rPr>
      </w:pPr>
      <w:r w:rsidRPr="00EA6188">
        <w:rPr>
          <w:rFonts w:ascii="Calibri" w:hAnsi="Calibri" w:cs="Calibri"/>
        </w:rPr>
        <w:t>Avalikult kasutatava tee seisundinõuded on määratud Majandus- ja taristuministri 2015.a määrusega nr 92. Hooldustöödega tuleb tagada tee seisunditaseme vastavust antud tüüpi tee suhtest kehtestatud seisunditaseme nõuetele.</w:t>
      </w:r>
    </w:p>
    <w:p w14:paraId="1028CAF9" w14:textId="77777777" w:rsidR="00EA6188" w:rsidRPr="00EA6188" w:rsidRDefault="00EA6188" w:rsidP="00EA6188">
      <w:pPr>
        <w:autoSpaceDE w:val="0"/>
        <w:autoSpaceDN w:val="0"/>
        <w:adjustRightInd w:val="0"/>
        <w:jc w:val="both"/>
        <w:rPr>
          <w:rFonts w:ascii="Calibri" w:hAnsi="Calibri" w:cs="Calibri"/>
          <w:lang w:eastAsia="ru-RU"/>
        </w:rPr>
      </w:pPr>
    </w:p>
    <w:p w14:paraId="07FF70BA" w14:textId="77777777" w:rsidR="00EA6188" w:rsidRPr="00EA6188" w:rsidRDefault="00EA6188" w:rsidP="00EA6188">
      <w:pPr>
        <w:autoSpaceDE w:val="0"/>
        <w:autoSpaceDN w:val="0"/>
        <w:adjustRightInd w:val="0"/>
        <w:jc w:val="both"/>
        <w:rPr>
          <w:rFonts w:ascii="Calibri" w:hAnsi="Calibri" w:cs="Calibri"/>
          <w:color w:val="000000"/>
          <w:lang w:eastAsia="ru-RU"/>
        </w:rPr>
      </w:pPr>
      <w:r w:rsidRPr="00EA6188">
        <w:rPr>
          <w:rFonts w:ascii="Calibri" w:hAnsi="Calibri" w:cs="Calibri"/>
          <w:color w:val="000000"/>
          <w:lang w:eastAsia="ru-RU"/>
        </w:rPr>
        <w:t>Seisundinõuetega määratletakse tee seisund, mis võimaldab ohutult liigelda Liiklusseaduse alusel kehtestatud liikluseeskirja ning tee ja tee kaitsevööndi kasutamise ja kaitsmise nõudeid täites. Seisundinõuete täitmine on kohustuslik kõigile avalikult kasutatavate teede omanikele. Teemaal asuvate rajatiste ja tehnovõrkude seisundinõuete täitmise eest vastutab nende omanik.</w:t>
      </w:r>
    </w:p>
    <w:p w14:paraId="6D9440DF" w14:textId="77777777" w:rsidR="00EA6188" w:rsidRPr="00EA6188" w:rsidRDefault="00EA6188" w:rsidP="00EA6188">
      <w:pPr>
        <w:autoSpaceDE w:val="0"/>
        <w:autoSpaceDN w:val="0"/>
        <w:adjustRightInd w:val="0"/>
        <w:rPr>
          <w:rFonts w:ascii="Calibri" w:hAnsi="Calibri" w:cs="Calibri"/>
          <w:color w:val="000000"/>
          <w:lang w:eastAsia="ru-RU"/>
        </w:rPr>
      </w:pPr>
    </w:p>
    <w:p w14:paraId="6B8998C8" w14:textId="77777777" w:rsidR="00EA6188" w:rsidRPr="00EA6188" w:rsidRDefault="00EA6188" w:rsidP="00EA6188">
      <w:pPr>
        <w:autoSpaceDE w:val="0"/>
        <w:autoSpaceDN w:val="0"/>
        <w:adjustRightInd w:val="0"/>
        <w:rPr>
          <w:rFonts w:ascii="Calibri" w:hAnsi="Calibri" w:cs="Calibri"/>
          <w:color w:val="000000"/>
          <w:lang w:val="en-US" w:eastAsia="ru-RU"/>
        </w:rPr>
      </w:pPr>
      <w:r w:rsidRPr="00EA6188">
        <w:rPr>
          <w:rFonts w:ascii="Calibri" w:hAnsi="Calibri" w:cs="Calibri"/>
          <w:color w:val="000000"/>
          <w:lang w:val="en-US" w:eastAsia="ru-RU"/>
        </w:rPr>
        <w:t xml:space="preserve">Avalikult kasutatava tee omanik on kohustatud: </w:t>
      </w:r>
    </w:p>
    <w:p w14:paraId="18B70E8B" w14:textId="77777777" w:rsidR="00EA6188" w:rsidRPr="00EA6188" w:rsidRDefault="00EA6188" w:rsidP="00EA6188">
      <w:pPr>
        <w:pStyle w:val="ListParagraph"/>
        <w:numPr>
          <w:ilvl w:val="0"/>
          <w:numId w:val="5"/>
        </w:numPr>
        <w:autoSpaceDE w:val="0"/>
        <w:autoSpaceDN w:val="0"/>
        <w:adjustRightInd w:val="0"/>
        <w:rPr>
          <w:rFonts w:cs="Calibri"/>
          <w:color w:val="000000"/>
          <w:sz w:val="24"/>
          <w:szCs w:val="24"/>
          <w:lang w:val="en-US" w:eastAsia="ru-RU"/>
        </w:rPr>
      </w:pPr>
      <w:r w:rsidRPr="00EA6188">
        <w:rPr>
          <w:rFonts w:cs="Calibri"/>
          <w:color w:val="000000"/>
          <w:sz w:val="24"/>
          <w:szCs w:val="24"/>
          <w:lang w:val="en-US" w:eastAsia="ru-RU"/>
        </w:rPr>
        <w:t xml:space="preserve">korraldama tee kasutamist ja kaitset; </w:t>
      </w:r>
    </w:p>
    <w:p w14:paraId="41B5B4E6" w14:textId="77777777" w:rsidR="00EA6188" w:rsidRPr="00EA6188" w:rsidRDefault="00EA6188" w:rsidP="00EA6188">
      <w:pPr>
        <w:pStyle w:val="ListParagraph"/>
        <w:numPr>
          <w:ilvl w:val="0"/>
          <w:numId w:val="5"/>
        </w:numPr>
        <w:autoSpaceDE w:val="0"/>
        <w:autoSpaceDN w:val="0"/>
        <w:adjustRightInd w:val="0"/>
        <w:rPr>
          <w:rFonts w:cs="Calibri"/>
          <w:color w:val="000000"/>
          <w:sz w:val="24"/>
          <w:szCs w:val="24"/>
          <w:lang w:val="en-US" w:eastAsia="ru-RU"/>
        </w:rPr>
      </w:pPr>
      <w:r w:rsidRPr="00EA6188">
        <w:rPr>
          <w:rFonts w:cs="Calibri"/>
          <w:color w:val="000000"/>
          <w:sz w:val="24"/>
          <w:szCs w:val="24"/>
          <w:lang w:val="en-US" w:eastAsia="ru-RU"/>
        </w:rPr>
        <w:t xml:space="preserve">teostama tee ülevaatust ja hoidma tee kehtestatud nõuetele vastavas seisundis; </w:t>
      </w:r>
    </w:p>
    <w:p w14:paraId="72E9C38D" w14:textId="77777777" w:rsidR="00EA6188" w:rsidRPr="00EA6188" w:rsidRDefault="00EA6188" w:rsidP="00EA6188">
      <w:pPr>
        <w:pStyle w:val="ListParagraph"/>
        <w:numPr>
          <w:ilvl w:val="0"/>
          <w:numId w:val="5"/>
        </w:numPr>
        <w:autoSpaceDE w:val="0"/>
        <w:autoSpaceDN w:val="0"/>
        <w:adjustRightInd w:val="0"/>
        <w:jc w:val="both"/>
        <w:rPr>
          <w:rFonts w:cs="Calibri"/>
          <w:color w:val="000000"/>
          <w:sz w:val="24"/>
          <w:szCs w:val="24"/>
          <w:lang w:val="en-US" w:eastAsia="ru-RU"/>
        </w:rPr>
      </w:pPr>
      <w:r w:rsidRPr="00EA6188">
        <w:rPr>
          <w:rFonts w:cs="Calibri"/>
          <w:color w:val="000000"/>
          <w:sz w:val="24"/>
          <w:szCs w:val="24"/>
          <w:lang w:val="en-US" w:eastAsia="ru-RU"/>
        </w:rPr>
        <w:t>kõrvaldama teelt liiklust ohustava või nähtavust piirava istandiku, puu, põõsa või muu liiklusele ohtliku rajatise, prahi, hukkunud loomad ja linnud.</w:t>
      </w:r>
    </w:p>
    <w:p w14:paraId="0CFFFCED" w14:textId="77777777" w:rsidR="00EA6188" w:rsidRPr="00EA6188" w:rsidRDefault="00EA6188" w:rsidP="00EA6188">
      <w:pPr>
        <w:autoSpaceDE w:val="0"/>
        <w:autoSpaceDN w:val="0"/>
        <w:adjustRightInd w:val="0"/>
        <w:jc w:val="both"/>
        <w:rPr>
          <w:rFonts w:ascii="Calibri" w:hAnsi="Calibri" w:cs="Calibri"/>
        </w:rPr>
      </w:pPr>
      <w:r w:rsidRPr="00EA6188">
        <w:rPr>
          <w:rFonts w:ascii="Calibri" w:hAnsi="Calibri" w:cs="Calibri"/>
        </w:rPr>
        <w:t>Kui pinnase sulamise, vihma või muude liiklust oluliselt mõjutavate tegurite tõttu on tee konstruktsioon nõrgenenud ja liiklus võib teed kahjustada või liigelda on ohtlik, võib tee omanik tee või selle osa teatavaks ajaks sulgeda või teel liiklust piirata.</w:t>
      </w:r>
    </w:p>
    <w:p w14:paraId="5396B796" w14:textId="77777777" w:rsidR="00EA6188" w:rsidRPr="00EA6188" w:rsidRDefault="00EA6188" w:rsidP="00EA6188">
      <w:pPr>
        <w:pStyle w:val="Heading2"/>
      </w:pPr>
      <w:bookmarkStart w:id="157" w:name="_Toc521394609"/>
      <w:bookmarkStart w:id="158" w:name="_Toc521395379"/>
      <w:bookmarkStart w:id="159" w:name="_Toc162787235"/>
      <w:bookmarkStart w:id="160" w:name="_Toc233357451"/>
      <w:r w:rsidRPr="00EA6188">
        <w:lastRenderedPageBreak/>
        <w:t>5.2 Hooldus</w:t>
      </w:r>
      <w:bookmarkEnd w:id="157"/>
      <w:bookmarkEnd w:id="158"/>
      <w:bookmarkEnd w:id="159"/>
      <w:bookmarkEnd w:id="160"/>
    </w:p>
    <w:p w14:paraId="580DC4C4" w14:textId="77777777" w:rsidR="00EA6188" w:rsidRPr="00EA6188" w:rsidRDefault="00EA6188" w:rsidP="00EA6188">
      <w:pPr>
        <w:autoSpaceDE w:val="0"/>
        <w:autoSpaceDN w:val="0"/>
        <w:adjustRightInd w:val="0"/>
        <w:spacing w:before="240"/>
        <w:jc w:val="both"/>
        <w:rPr>
          <w:rFonts w:ascii="Calibri" w:hAnsi="Calibri" w:cs="Calibri"/>
        </w:rPr>
      </w:pPr>
      <w:r w:rsidRPr="00EA6188">
        <w:rPr>
          <w:rFonts w:ascii="Calibri" w:hAnsi="Calibri" w:cs="Calibri"/>
        </w:rPr>
        <w:t xml:space="preserve">Hooldustööde käigus ei tohi kahjustada rajatud katendit, teepeenraid, tee kaitsepiirdeid, liikluskorraldusvahendeid jne. Tööde tegemisel lähtutakse heast tavast ning eriolukordades mõistlikest lahendustest. Probleemide korral, mis ohustavad teed ning rajatisi kasutavaid liiklejaid on tee haldaja poolt vajalik võtta koheselt kasutusele meetmed avariiohu vältimiseks ning kahjustuste arenemise tõkestamiseks. Kui tegemist on garantiiperioodil esineva ning garantiijuhtumiks liigituva olukorraga tuleb sellest koheselt teavitada ka Töövõtjat, teistel juhtudel lahendab tee haldaja situatsiooni vastavalt kasutusjuhendile, heale tavale ning ettenähtud tehnilistele lahendustele. </w:t>
      </w:r>
      <w:r w:rsidRPr="00EA6188">
        <w:rPr>
          <w:rFonts w:ascii="Calibri" w:eastAsia="CIDFont+F1" w:hAnsi="Calibri" w:cs="Calibri"/>
          <w:lang w:eastAsia="ru-RU"/>
        </w:rPr>
        <w:t xml:space="preserve">Tee omanik peab andma operatiivinfot loodus- või liiklusõnnetusest põhjustatud </w:t>
      </w:r>
      <w:r w:rsidRPr="00EA6188">
        <w:rPr>
          <w:rFonts w:ascii="Calibri" w:eastAsia="CIDFont+F1" w:hAnsi="Calibri" w:cs="Calibri"/>
          <w:lang w:val="en-US" w:eastAsia="ru-RU"/>
        </w:rPr>
        <w:t>liikluskorralduse muudatustest. Järelepärimise korral peab tee omanik andma teavet tee seisundi ja kasutuskorralduse kohta.</w:t>
      </w:r>
    </w:p>
    <w:p w14:paraId="234273CA" w14:textId="77777777" w:rsidR="00EA6188" w:rsidRPr="00EA6188" w:rsidRDefault="00EA6188" w:rsidP="00EA6188">
      <w:pPr>
        <w:autoSpaceDE w:val="0"/>
        <w:autoSpaceDN w:val="0"/>
        <w:adjustRightInd w:val="0"/>
        <w:rPr>
          <w:rFonts w:ascii="Calibri" w:eastAsia="CIDFont+F1" w:hAnsi="Calibri" w:cs="Calibri"/>
          <w:lang w:eastAsia="ru-RU"/>
        </w:rPr>
      </w:pPr>
    </w:p>
    <w:p w14:paraId="4760C507" w14:textId="77777777" w:rsidR="00EA6188" w:rsidRPr="00EA6188" w:rsidRDefault="00EA6188" w:rsidP="00EA6188">
      <w:pPr>
        <w:autoSpaceDE w:val="0"/>
        <w:autoSpaceDN w:val="0"/>
        <w:adjustRightInd w:val="0"/>
        <w:jc w:val="both"/>
        <w:rPr>
          <w:rFonts w:ascii="Calibri" w:eastAsia="CIDFont+F1" w:hAnsi="Calibri" w:cs="Calibri"/>
          <w:lang w:eastAsia="ru-RU"/>
        </w:rPr>
      </w:pPr>
      <w:r w:rsidRPr="00EA6188">
        <w:rPr>
          <w:rFonts w:ascii="Calibri" w:eastAsia="CIDFont+F1" w:hAnsi="Calibri" w:cs="Calibri"/>
          <w:lang w:eastAsia="ru-RU"/>
        </w:rPr>
        <w:t>Teehoiutööde ajal tagab liiklusohutuse teehoiutöö tegija. Kergliiklusteedel võib teehoiutöid teha kuni 6 tonni kaaluvate masinatega. Teehoiutööde korraldamise eest vastutava isiku määravad tee omanik ja teehoiutööde tegija lepinguga.</w:t>
      </w:r>
    </w:p>
    <w:p w14:paraId="667383AB" w14:textId="77777777" w:rsidR="00EA6188" w:rsidRPr="00EA6188" w:rsidRDefault="00EA6188" w:rsidP="00EA6188">
      <w:pPr>
        <w:pStyle w:val="Heading3"/>
      </w:pPr>
      <w:bookmarkStart w:id="161" w:name="_Toc521394610"/>
      <w:bookmarkStart w:id="162" w:name="_Toc521395380"/>
      <w:bookmarkStart w:id="163" w:name="_Toc162787236"/>
      <w:bookmarkStart w:id="164" w:name="_Toc233357452"/>
      <w:r w:rsidRPr="00EA6188">
        <w:t>5.2.1 Talihooldus</w:t>
      </w:r>
      <w:bookmarkEnd w:id="161"/>
      <w:bookmarkEnd w:id="162"/>
      <w:bookmarkEnd w:id="163"/>
      <w:bookmarkEnd w:id="164"/>
    </w:p>
    <w:p w14:paraId="788F2710" w14:textId="77777777" w:rsidR="00EA6188" w:rsidRPr="00EA6188" w:rsidRDefault="00EA6188" w:rsidP="00EA6188">
      <w:pPr>
        <w:autoSpaceDE w:val="0"/>
        <w:autoSpaceDN w:val="0"/>
        <w:adjustRightInd w:val="0"/>
        <w:spacing w:before="240"/>
        <w:jc w:val="both"/>
        <w:rPr>
          <w:rFonts w:ascii="Calibri" w:hAnsi="Calibri" w:cs="Calibri"/>
          <w:color w:val="000000"/>
          <w:lang w:eastAsia="ru-RU"/>
        </w:rPr>
      </w:pPr>
      <w:r w:rsidRPr="00EA6188">
        <w:rPr>
          <w:rFonts w:ascii="Calibri" w:hAnsi="Calibri" w:cs="Calibri"/>
          <w:color w:val="000000"/>
          <w:lang w:eastAsia="ru-RU"/>
        </w:rPr>
        <w:t xml:space="preserve">Talihoolduse nõuded kehtivad talviste teeolude (lumi, jäide, tuisk jne) korral. Hooldustööde käigus ei tohi kahjustada rajatud katendit, rajatisi, kindlustatud teepeenraid, tee kaitsepiirdeid, liikluskorraldusvahendeid jne. </w:t>
      </w:r>
    </w:p>
    <w:p w14:paraId="26DA78E4" w14:textId="77777777" w:rsidR="00EA6188" w:rsidRPr="00EA6188" w:rsidRDefault="00EA6188" w:rsidP="00EA6188">
      <w:pPr>
        <w:autoSpaceDE w:val="0"/>
        <w:autoSpaceDN w:val="0"/>
        <w:adjustRightInd w:val="0"/>
        <w:rPr>
          <w:rFonts w:ascii="Calibri" w:hAnsi="Calibri" w:cs="Calibri"/>
          <w:color w:val="000000"/>
          <w:sz w:val="23"/>
          <w:szCs w:val="23"/>
          <w:lang w:eastAsia="ru-RU"/>
        </w:rPr>
      </w:pPr>
    </w:p>
    <w:p w14:paraId="265C81D8" w14:textId="77777777" w:rsidR="00EA6188" w:rsidRPr="00EA6188" w:rsidRDefault="00EA6188" w:rsidP="00EA6188">
      <w:pPr>
        <w:autoSpaceDE w:val="0"/>
        <w:autoSpaceDN w:val="0"/>
        <w:adjustRightInd w:val="0"/>
        <w:jc w:val="both"/>
        <w:rPr>
          <w:rFonts w:ascii="Calibri" w:hAnsi="Calibri" w:cs="Calibri"/>
          <w:color w:val="000000"/>
          <w:lang w:val="en-US" w:eastAsia="ru-RU"/>
        </w:rPr>
      </w:pPr>
      <w:r w:rsidRPr="00EA6188">
        <w:rPr>
          <w:rFonts w:ascii="Calibri" w:hAnsi="Calibri" w:cs="Calibri"/>
          <w:color w:val="000000"/>
          <w:lang w:val="en-US" w:eastAsia="ru-RU"/>
        </w:rPr>
        <w:t xml:space="preserve">Talihooldusel tuleb arvestada järgmiste nõuetega: </w:t>
      </w:r>
    </w:p>
    <w:p w14:paraId="45EE0C17" w14:textId="77777777" w:rsidR="00EA6188" w:rsidRPr="00EA6188" w:rsidRDefault="00EA6188" w:rsidP="00EA6188">
      <w:pPr>
        <w:pStyle w:val="ListParagraph"/>
        <w:numPr>
          <w:ilvl w:val="0"/>
          <w:numId w:val="6"/>
        </w:numPr>
        <w:autoSpaceDE w:val="0"/>
        <w:autoSpaceDN w:val="0"/>
        <w:adjustRightInd w:val="0"/>
        <w:spacing w:after="37"/>
        <w:jc w:val="both"/>
        <w:rPr>
          <w:rFonts w:cs="Calibri"/>
          <w:color w:val="000000"/>
          <w:sz w:val="24"/>
          <w:szCs w:val="24"/>
          <w:lang w:val="en-US" w:eastAsia="ru-RU"/>
        </w:rPr>
      </w:pPr>
      <w:r w:rsidRPr="00EA6188">
        <w:rPr>
          <w:rFonts w:cs="Calibri"/>
          <w:color w:val="000000"/>
          <w:sz w:val="24"/>
          <w:szCs w:val="24"/>
          <w:lang w:val="en-US" w:eastAsia="ru-RU"/>
        </w:rPr>
        <w:t xml:space="preserve">Talvel sahkamisel tuleb vältida võrk-, jää või tappteradega sahkamist, lubatud on ainult tasateraga sahad. </w:t>
      </w:r>
    </w:p>
    <w:p w14:paraId="5852B947" w14:textId="77777777" w:rsidR="00EA6188" w:rsidRPr="00EA6188" w:rsidRDefault="00EA6188" w:rsidP="00EA6188">
      <w:pPr>
        <w:pStyle w:val="ListParagraph"/>
        <w:numPr>
          <w:ilvl w:val="0"/>
          <w:numId w:val="6"/>
        </w:numPr>
        <w:autoSpaceDE w:val="0"/>
        <w:autoSpaceDN w:val="0"/>
        <w:adjustRightInd w:val="0"/>
        <w:spacing w:after="37"/>
        <w:jc w:val="both"/>
        <w:rPr>
          <w:rFonts w:cs="Calibri"/>
          <w:color w:val="000000"/>
          <w:sz w:val="24"/>
          <w:szCs w:val="24"/>
          <w:lang w:val="en-US" w:eastAsia="ru-RU"/>
        </w:rPr>
      </w:pPr>
      <w:r w:rsidRPr="00EA6188">
        <w:rPr>
          <w:rFonts w:cs="Calibri"/>
          <w:color w:val="000000"/>
          <w:sz w:val="24"/>
          <w:szCs w:val="24"/>
          <w:lang w:val="en-US" w:eastAsia="ru-RU"/>
        </w:rPr>
        <w:t xml:space="preserve">Talihoolduse käigus ei tohi lund kuhjata hange teepeenrale (võib põhjustada peenarde kahjutusi sulavee ajal ning takistab asfaltkattelt tuleva vee suundumist üle peenra kraavi mille tulemusel jääb vesi peenra ja asfaltkatte alale seisma põhjustades peenra materjali liigset märgumist mille tagajärjel väheneb peenra kandevõime olulisel määral). </w:t>
      </w:r>
    </w:p>
    <w:p w14:paraId="789ABA59" w14:textId="77777777" w:rsidR="00EA6188" w:rsidRPr="00EA6188" w:rsidRDefault="00EA6188" w:rsidP="00EA6188">
      <w:pPr>
        <w:pStyle w:val="ListParagraph"/>
        <w:numPr>
          <w:ilvl w:val="0"/>
          <w:numId w:val="6"/>
        </w:numPr>
        <w:autoSpaceDE w:val="0"/>
        <w:autoSpaceDN w:val="0"/>
        <w:adjustRightInd w:val="0"/>
        <w:jc w:val="both"/>
        <w:rPr>
          <w:rFonts w:cs="Calibri"/>
          <w:color w:val="000000"/>
          <w:sz w:val="24"/>
          <w:szCs w:val="24"/>
          <w:lang w:val="en-US" w:eastAsia="ru-RU"/>
        </w:rPr>
      </w:pPr>
      <w:r w:rsidRPr="00EA6188">
        <w:rPr>
          <w:rFonts w:cs="Calibri"/>
          <w:color w:val="000000"/>
          <w:sz w:val="24"/>
          <w:szCs w:val="24"/>
          <w:lang w:val="en-US" w:eastAsia="ru-RU"/>
        </w:rPr>
        <w:t xml:space="preserve">Rajatud murualadele ei tohi tekkida pikemaajalist veekatet ja jääd, mis pärsib hapniku ligipääsu juurtele. Sool võib põhjustada murukamara hukkumise ning paksud lumevallid soodustavad haiguste arengut, eriti, kui all on lõpuni külmumata pinnas. </w:t>
      </w:r>
    </w:p>
    <w:p w14:paraId="62EBD533" w14:textId="77777777" w:rsidR="00EA6188" w:rsidRPr="00EA6188" w:rsidRDefault="00EA6188" w:rsidP="00EA6188">
      <w:pPr>
        <w:pStyle w:val="ListParagraph"/>
        <w:numPr>
          <w:ilvl w:val="0"/>
          <w:numId w:val="6"/>
        </w:numPr>
        <w:autoSpaceDE w:val="0"/>
        <w:autoSpaceDN w:val="0"/>
        <w:adjustRightInd w:val="0"/>
        <w:spacing w:after="37"/>
        <w:jc w:val="both"/>
        <w:rPr>
          <w:rFonts w:cs="Calibri"/>
          <w:color w:val="000000"/>
          <w:sz w:val="24"/>
          <w:szCs w:val="24"/>
          <w:lang w:val="en-US" w:eastAsia="ru-RU"/>
        </w:rPr>
      </w:pPr>
      <w:r w:rsidRPr="00EA6188">
        <w:rPr>
          <w:rFonts w:cs="Calibri"/>
          <w:color w:val="000000"/>
          <w:sz w:val="24"/>
          <w:szCs w:val="24"/>
          <w:lang w:val="en-US" w:eastAsia="ru-RU"/>
        </w:rPr>
        <w:t xml:space="preserve">Lumevallide lükkamisel teedelt peab jälgima, et lükatav lumi ja tehnika ei vigastaks liikluskorraldusvahendeid. </w:t>
      </w:r>
    </w:p>
    <w:p w14:paraId="0C5F02E3" w14:textId="77777777" w:rsidR="00EA6188" w:rsidRPr="00EA6188" w:rsidRDefault="00EA6188" w:rsidP="00EA6188">
      <w:pPr>
        <w:pStyle w:val="ListParagraph"/>
        <w:numPr>
          <w:ilvl w:val="0"/>
          <w:numId w:val="6"/>
        </w:numPr>
        <w:autoSpaceDE w:val="0"/>
        <w:autoSpaceDN w:val="0"/>
        <w:adjustRightInd w:val="0"/>
        <w:spacing w:after="37"/>
        <w:jc w:val="both"/>
        <w:rPr>
          <w:rFonts w:cs="Calibri"/>
          <w:color w:val="000000"/>
          <w:sz w:val="24"/>
          <w:szCs w:val="24"/>
          <w:lang w:val="en-US" w:eastAsia="ru-RU"/>
        </w:rPr>
      </w:pPr>
      <w:r w:rsidRPr="00EA6188">
        <w:rPr>
          <w:rFonts w:cs="Calibri"/>
          <w:color w:val="000000"/>
          <w:sz w:val="24"/>
          <w:szCs w:val="24"/>
          <w:lang w:val="en-US" w:eastAsia="ru-RU"/>
        </w:rPr>
        <w:t xml:space="preserve">Talveperioodil liiklusmärkide kattumisel lumega tuleb neid puhastada. </w:t>
      </w:r>
    </w:p>
    <w:p w14:paraId="33FE6D85" w14:textId="77777777" w:rsidR="00EA6188" w:rsidRPr="00EA6188" w:rsidRDefault="00EA6188" w:rsidP="00EA6188">
      <w:pPr>
        <w:pStyle w:val="ListParagraph"/>
        <w:numPr>
          <w:ilvl w:val="0"/>
          <w:numId w:val="6"/>
        </w:numPr>
        <w:autoSpaceDE w:val="0"/>
        <w:autoSpaceDN w:val="0"/>
        <w:adjustRightInd w:val="0"/>
        <w:jc w:val="both"/>
        <w:rPr>
          <w:rFonts w:cs="Calibri"/>
          <w:color w:val="000000"/>
          <w:sz w:val="24"/>
          <w:szCs w:val="24"/>
          <w:lang w:val="en-US" w:eastAsia="ru-RU"/>
        </w:rPr>
      </w:pPr>
      <w:r w:rsidRPr="00EA6188">
        <w:rPr>
          <w:rFonts w:cs="Calibri"/>
          <w:color w:val="000000"/>
          <w:sz w:val="24"/>
          <w:szCs w:val="24"/>
          <w:lang w:val="en-US" w:eastAsia="ru-RU"/>
        </w:rPr>
        <w:t xml:space="preserve">Lume kuhjamine teeületuskohtade, ristmike ja mahasõitude lähedusse ning ohutussaartele, mis võib takistada nähtavust, ei ole lubatud. </w:t>
      </w:r>
    </w:p>
    <w:p w14:paraId="42BC63DA" w14:textId="77777777" w:rsidR="00EA6188" w:rsidRPr="00EA6188" w:rsidRDefault="00EA6188" w:rsidP="00EA6188">
      <w:pPr>
        <w:pStyle w:val="Heading3"/>
      </w:pPr>
      <w:bookmarkStart w:id="165" w:name="_Toc521394611"/>
      <w:bookmarkStart w:id="166" w:name="_Toc521395381"/>
      <w:bookmarkStart w:id="167" w:name="_Toc162787237"/>
      <w:bookmarkStart w:id="168" w:name="_Toc233357453"/>
      <w:r w:rsidRPr="00EA6188">
        <w:lastRenderedPageBreak/>
        <w:t>5.2.2 Kevadine hooldus</w:t>
      </w:r>
      <w:bookmarkEnd w:id="165"/>
      <w:bookmarkEnd w:id="166"/>
      <w:bookmarkEnd w:id="167"/>
      <w:bookmarkEnd w:id="168"/>
      <w:r w:rsidRPr="00EA6188">
        <w:t xml:space="preserve"> </w:t>
      </w:r>
    </w:p>
    <w:p w14:paraId="504F888C" w14:textId="77777777" w:rsidR="00EA6188" w:rsidRPr="00EA6188" w:rsidRDefault="00EA6188" w:rsidP="00EA6188">
      <w:pPr>
        <w:autoSpaceDE w:val="0"/>
        <w:autoSpaceDN w:val="0"/>
        <w:adjustRightInd w:val="0"/>
        <w:spacing w:before="240"/>
        <w:jc w:val="both"/>
        <w:rPr>
          <w:rFonts w:ascii="Calibri" w:hAnsi="Calibri" w:cs="Calibri"/>
          <w:color w:val="000000"/>
          <w:lang w:val="en-US" w:eastAsia="ru-RU"/>
        </w:rPr>
      </w:pPr>
      <w:r w:rsidRPr="00EA6188">
        <w:rPr>
          <w:rFonts w:ascii="Calibri" w:hAnsi="Calibri" w:cs="Calibri"/>
          <w:color w:val="000000"/>
          <w:lang w:val="en-US" w:eastAsia="ru-RU"/>
        </w:rPr>
        <w:t>Liikluskorraldusvahendite korrastus, rajatiste puhastamine jm, samuti talihoolduse käigus libedusetõrjeks kasutatud puistematerjali jääkide äravedu jalgteelt ja mujalt teemaalt peavad olema pärast kevadist lumesulamist lõpetatud.</w:t>
      </w:r>
    </w:p>
    <w:p w14:paraId="16364159" w14:textId="77777777" w:rsidR="00EA6188" w:rsidRPr="00EA6188" w:rsidRDefault="00EA6188" w:rsidP="00EA6188">
      <w:pPr>
        <w:pStyle w:val="Heading3"/>
      </w:pPr>
      <w:bookmarkStart w:id="169" w:name="_Toc521394612"/>
      <w:bookmarkStart w:id="170" w:name="_Toc521395382"/>
      <w:bookmarkStart w:id="171" w:name="_Toc162787238"/>
      <w:bookmarkStart w:id="172" w:name="_Toc233357454"/>
      <w:r w:rsidRPr="00EA6188">
        <w:t>5.2.3. Aastaringsed hooldustööd</w:t>
      </w:r>
      <w:bookmarkEnd w:id="169"/>
      <w:bookmarkEnd w:id="170"/>
      <w:bookmarkEnd w:id="171"/>
      <w:bookmarkEnd w:id="172"/>
    </w:p>
    <w:p w14:paraId="3A75A8AF" w14:textId="77777777" w:rsidR="00EA6188" w:rsidRPr="00EA6188" w:rsidRDefault="00EA6188" w:rsidP="00EA6188">
      <w:pPr>
        <w:autoSpaceDE w:val="0"/>
        <w:autoSpaceDN w:val="0"/>
        <w:adjustRightInd w:val="0"/>
        <w:spacing w:before="240" w:after="37"/>
        <w:jc w:val="both"/>
        <w:rPr>
          <w:rFonts w:ascii="Calibri" w:hAnsi="Calibri" w:cs="Calibri"/>
          <w:color w:val="000000"/>
          <w:lang w:val="en-US" w:eastAsia="ru-RU"/>
        </w:rPr>
      </w:pPr>
      <w:r w:rsidRPr="00EA6188">
        <w:rPr>
          <w:rFonts w:ascii="Calibri" w:hAnsi="Calibri" w:cs="Calibri"/>
          <w:color w:val="000000"/>
          <w:lang w:val="en-US" w:eastAsia="ru-RU"/>
        </w:rPr>
        <w:t xml:space="preserve">Määrdunud katet tuleb puhastada, harjaautoga või imuriga. Ei tohi kasutada terasharju, mis võivad katet kahjustada. Peenarde kaitsmiseks tuleb neid regulaarselt hooldada see tähendab tuleb uuendada peenarde pealispinda materjali lisamise ning profileerimisega. Kui peenral on näha uhtumise märke tuleb need koheselt likvideerida vältimaks peenra ulatuslikumat kahjustust (täita peenra materjaliga ning tihendada). Liiklusmärgid ja tähispostid peavad olema puhtad, loetavad. Mehaaniliste vigastuste korral metallil (piire, liiklusmärgi postid) tuleb koheselt kaitsta korrosioonivastase värviga, et vältida korrosiooni teket. Korrosiooni tekkel ala puhastada ja kanda peale korrosioonivastane värv. Hinnata kraavide seisukorda. Avastatud puudused likvideerida. Betoonkivist ja tardkivist sillutisega aladel tuleb vajadusel teostada umbrohutõrjet. </w:t>
      </w:r>
    </w:p>
    <w:p w14:paraId="4ED501A3" w14:textId="77777777" w:rsidR="00EA6188" w:rsidRPr="00EA6188" w:rsidRDefault="00EA6188" w:rsidP="00EA6188">
      <w:pPr>
        <w:pStyle w:val="Heading3"/>
      </w:pPr>
      <w:bookmarkStart w:id="173" w:name="_Toc521394613"/>
      <w:bookmarkStart w:id="174" w:name="_Toc521395383"/>
      <w:bookmarkStart w:id="175" w:name="_Toc162787239"/>
      <w:bookmarkStart w:id="176" w:name="_Toc233357455"/>
      <w:r w:rsidRPr="00EA6188">
        <w:t>5.2.4. Haljastuse hooldus</w:t>
      </w:r>
      <w:bookmarkEnd w:id="173"/>
      <w:bookmarkEnd w:id="174"/>
      <w:bookmarkEnd w:id="175"/>
      <w:bookmarkEnd w:id="176"/>
    </w:p>
    <w:p w14:paraId="5CACAFAB" w14:textId="77777777" w:rsidR="00EA6188" w:rsidRPr="00EA6188" w:rsidRDefault="00EA6188" w:rsidP="00EA6188">
      <w:pPr>
        <w:autoSpaceDE w:val="0"/>
        <w:autoSpaceDN w:val="0"/>
        <w:adjustRightInd w:val="0"/>
        <w:spacing w:before="240"/>
        <w:jc w:val="both"/>
        <w:rPr>
          <w:rFonts w:ascii="Calibri" w:hAnsi="Calibri" w:cs="Calibri"/>
          <w:color w:val="000000"/>
          <w:lang w:val="en-US" w:eastAsia="ru-RU"/>
        </w:rPr>
      </w:pPr>
      <w:r w:rsidRPr="00EA6188">
        <w:rPr>
          <w:rFonts w:ascii="Calibri" w:hAnsi="Calibri" w:cs="Calibri"/>
          <w:color w:val="000000"/>
          <w:lang w:val="en-US" w:eastAsia="ru-RU"/>
        </w:rPr>
        <w:t>Äsja rajatud murualasid tuleb põuaperioodil kasta. Muru kastes tuleb jälgida, et vee määr oleks piisav juurteni jõudmiseks - sügavus umbes 30-40 mm korraga. Peale kamara moodustamist muru ei kasteta. Lubatud maksimaalne murutaimede kõrgus kuni 15-20 cm.</w:t>
      </w:r>
    </w:p>
    <w:p w14:paraId="29C47172" w14:textId="77777777" w:rsidR="00635432" w:rsidRPr="00EA6188" w:rsidRDefault="00635432" w:rsidP="00BB4548">
      <w:pPr>
        <w:spacing w:before="240" w:after="240"/>
        <w:rPr>
          <w:rFonts w:ascii="Calibri" w:hAnsi="Calibri" w:cs="Calibri"/>
          <w:lang w:val="en-US"/>
        </w:rPr>
      </w:pPr>
    </w:p>
    <w:p w14:paraId="252D6663" w14:textId="02FFC8BB" w:rsidR="00DF5F43" w:rsidRPr="00EA6188" w:rsidRDefault="00DF5F43" w:rsidP="00BB4548">
      <w:pPr>
        <w:spacing w:before="240" w:after="240"/>
        <w:rPr>
          <w:rFonts w:ascii="Calibri" w:hAnsi="Calibri" w:cs="Calibri"/>
          <w:lang w:eastAsia="en-US"/>
        </w:rPr>
      </w:pPr>
      <w:r w:rsidRPr="00EA6188">
        <w:rPr>
          <w:rFonts w:ascii="Calibri" w:hAnsi="Calibri" w:cs="Calibri"/>
        </w:rPr>
        <w:t xml:space="preserve">Koostas: </w:t>
      </w:r>
    </w:p>
    <w:p w14:paraId="5E24A525" w14:textId="77777777" w:rsidR="00DF5F43" w:rsidRPr="00EA6188" w:rsidRDefault="00DF5F43" w:rsidP="00DF5F43">
      <w:pPr>
        <w:pStyle w:val="BodyText"/>
        <w:rPr>
          <w:rFonts w:ascii="Calibri" w:hAnsi="Calibri" w:cs="Calibri"/>
        </w:rPr>
      </w:pPr>
      <w:r w:rsidRPr="00EA6188">
        <w:rPr>
          <w:rFonts w:ascii="Calibri" w:hAnsi="Calibri" w:cs="Calibri"/>
        </w:rPr>
        <w:t>Diplomeeritud teedeinsener, tase 7</w:t>
      </w:r>
    </w:p>
    <w:p w14:paraId="3EE06F75" w14:textId="77777777" w:rsidR="00DF5F43" w:rsidRPr="00EA6188" w:rsidRDefault="00DF5F43" w:rsidP="00DF5F43">
      <w:pPr>
        <w:pStyle w:val="BodyText"/>
        <w:rPr>
          <w:rFonts w:ascii="Calibri" w:hAnsi="Calibri" w:cs="Calibri"/>
        </w:rPr>
      </w:pPr>
    </w:p>
    <w:p w14:paraId="75ABC9C3" w14:textId="526A9806" w:rsidR="00C4285A" w:rsidRPr="00EA6188" w:rsidRDefault="00DF5F43" w:rsidP="00744232">
      <w:pPr>
        <w:pStyle w:val="BodyText"/>
        <w:rPr>
          <w:rFonts w:ascii="Calibri" w:hAnsi="Calibri" w:cs="Calibri"/>
        </w:rPr>
      </w:pPr>
      <w:r w:rsidRPr="00EA6188">
        <w:rPr>
          <w:rFonts w:ascii="Calibri" w:hAnsi="Calibri" w:cs="Calibri"/>
        </w:rPr>
        <w:t>Sergei Tunka</w:t>
      </w:r>
    </w:p>
    <w:sectPr w:rsidR="00C4285A" w:rsidRPr="00EA6188" w:rsidSect="00744232">
      <w:type w:val="continuous"/>
      <w:pgSz w:w="11906" w:h="16838"/>
      <w:pgMar w:top="1417" w:right="1466" w:bottom="1417" w:left="1417" w:header="708" w:footer="708" w:gutter="0"/>
      <w:cols w:space="23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F219B" w14:textId="77777777" w:rsidR="00C04A77" w:rsidRDefault="00C04A77">
      <w:r>
        <w:separator/>
      </w:r>
    </w:p>
  </w:endnote>
  <w:endnote w:type="continuationSeparator" w:id="0">
    <w:p w14:paraId="4FEAFC0F" w14:textId="77777777" w:rsidR="00C04A77" w:rsidRDefault="00C04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JLNMG+TimesNewRoman">
    <w:altName w:val="Times New Roman"/>
    <w:panose1 w:val="00000000000000000000"/>
    <w:charset w:val="00"/>
    <w:family w:val="roman"/>
    <w:notTrueType/>
    <w:pitch w:val="default"/>
    <w:sig w:usb0="00000003" w:usb1="00000000" w:usb2="00000000" w:usb3="00000000" w:csb0="00000001" w:csb1="00000000"/>
  </w:font>
  <w:font w:name="CIDFont+F2">
    <w:altName w:val="Yu Gothic"/>
    <w:panose1 w:val="00000000000000000000"/>
    <w:charset w:val="80"/>
    <w:family w:val="auto"/>
    <w:notTrueType/>
    <w:pitch w:val="default"/>
    <w:sig w:usb0="00000003" w:usb1="08070000" w:usb2="00000010" w:usb3="00000000" w:csb0="0002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FCt00">
    <w:altName w:val="Yu Gothic"/>
    <w:panose1 w:val="00000000000000000000"/>
    <w:charset w:val="80"/>
    <w:family w:val="auto"/>
    <w:notTrueType/>
    <w:pitch w:val="default"/>
    <w:sig w:usb0="00000001" w:usb1="08070000" w:usb2="00000010" w:usb3="00000000" w:csb0="00020000"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BDAB" w14:textId="28FA1D21" w:rsidR="00BC66A3" w:rsidRDefault="007E6889" w:rsidP="00592FC2">
    <w:pPr>
      <w:pStyle w:val="Footer"/>
      <w:tabs>
        <w:tab w:val="clear" w:pos="9072"/>
        <w:tab w:val="right" w:pos="7020"/>
      </w:tabs>
    </w:pPr>
    <w:r w:rsidRPr="003D6FAC">
      <w:rPr>
        <w:rFonts w:cstheme="minorHAnsi"/>
        <w:noProof/>
        <w:color w:val="495A44"/>
        <w:sz w:val="20"/>
        <w:szCs w:val="20"/>
      </w:rPr>
      <mc:AlternateContent>
        <mc:Choice Requires="wps">
          <w:drawing>
            <wp:anchor distT="0" distB="0" distL="114300" distR="114300" simplePos="0" relativeHeight="251658240" behindDoc="0" locked="0" layoutInCell="1" allowOverlap="1" wp14:anchorId="7D1C8CC7" wp14:editId="5ACD0FFF">
              <wp:simplePos x="0" y="0"/>
              <wp:positionH relativeFrom="column">
                <wp:posOffset>-2224</wp:posOffset>
              </wp:positionH>
              <wp:positionV relativeFrom="paragraph">
                <wp:posOffset>131593</wp:posOffset>
              </wp:positionV>
              <wp:extent cx="5765488" cy="0"/>
              <wp:effectExtent l="0" t="19050" r="26035" b="19050"/>
              <wp:wrapNone/>
              <wp:docPr id="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5488" cy="0"/>
                      </a:xfrm>
                      <a:prstGeom prst="line">
                        <a:avLst/>
                      </a:prstGeom>
                      <a:noFill/>
                      <a:ln w="38100">
                        <a:solidFill>
                          <a:srgbClr val="495A4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C26C2" id="Line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0.35pt" to="453.8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HeAtQEAAEkDAAAOAAAAZHJzL2Uyb0RvYy54bWysU9tuEzEQfUfiHyy/k92UpIRVNhVKKS8F&#10;IrV8wMSXXQuvx/I42c3fY7tJqOAN8WKN53J85sx4fTcNlh1VIIOu5fNZzZlyAqVxXct/PD+8W3FG&#10;EZwEi061/KSI323evlmPvlE32KOVKrAE4qgZfcv7GH1TVSR6NQDN0CuXghrDADFdQ1fJAGNCH2x1&#10;U9e31YhB+oBCESXv/UuQbwq+1krE71qTisy2PHGL5Qzl3Oez2qyh6QL43ogzDfgHFgMYlx69Qt1D&#10;BHYI5i+owYiAhDrOBA4Vam2EKj2kbub1H9089eBV6SWJQ/4qE/0/WPHtuHW7kKmLyT35RxQ/iTnc&#10;9uA6VQg8n3wa3DxLVY2emmtJvpDfBbYfv6JMOXCIWFSYdBgyZOqPTUXs01VsNUUmknP54Xa5WKX1&#10;EJdYBc2l0AeKXxQOLBstt8ZlHaCB4yPFTASaS0p2O3ww1pZZWsfGlr9fzeu6VBBaI3M051Ho9lsb&#10;2BHSOiw+Lj8tFqWtFHmdFvDgZEHrFcjPZzuCsS92et26sxpZgLxt1OxRnnbholKaV6F53q28EK/v&#10;pfr3D9j8AgAA//8DAFBLAwQUAAYACAAAACEAfTU5sNgAAAAHAQAADwAAAGRycy9kb3ducmV2Lnht&#10;bEyOzU7DMBCE70i8g7VI3FqbgBoa4lQVEr3TAudtvE0i4nUUu23o07OIAxznRzNfuZp8r040xi6w&#10;hbu5AUVcB9dxY+Ft9zJ7BBUTssM+MFn4ogir6vqqxMKFM7/SaZsaJSMcC7TQpjQUWse6JY9xHgZi&#10;yQ5h9JhEjo12I55l3Pc6M2ahPXYsDy0O9NxS/bk9evl13TLL8g96j5M73K+z3QbNxdrbm2n9BCrR&#10;lP7K8IMv6FAJ0z4c2UXVW5g9SNFCZnJQEi9NvgC1/zV0Ver//NU3AAAA//8DAFBLAQItABQABgAI&#10;AAAAIQC2gziS/gAAAOEBAAATAAAAAAAAAAAAAAAAAAAAAABbQ29udGVudF9UeXBlc10ueG1sUEsB&#10;Ai0AFAAGAAgAAAAhADj9If/WAAAAlAEAAAsAAAAAAAAAAAAAAAAALwEAAF9yZWxzLy5yZWxzUEsB&#10;Ai0AFAAGAAgAAAAhAJq4d4C1AQAASQMAAA4AAAAAAAAAAAAAAAAALgIAAGRycy9lMm9Eb2MueG1s&#10;UEsBAi0AFAAGAAgAAAAhAH01ObDYAAAABwEAAA8AAAAAAAAAAAAAAAAADwQAAGRycy9kb3ducmV2&#10;LnhtbFBLBQYAAAAABAAEAPMAAAAUBQAAAAA=&#10;" strokecolor="#495a44" strokeweight="3pt"/>
          </w:pict>
        </mc:Fallback>
      </mc:AlternateContent>
    </w:r>
  </w:p>
  <w:p w14:paraId="7E273731" w14:textId="40B2DDF7" w:rsidR="00BC66A3" w:rsidRPr="003D6FAC" w:rsidRDefault="00BC66A3" w:rsidP="00592FC2">
    <w:pPr>
      <w:pStyle w:val="Footer"/>
      <w:tabs>
        <w:tab w:val="clear" w:pos="9072"/>
        <w:tab w:val="right" w:pos="7020"/>
      </w:tabs>
      <w:rPr>
        <w:rFonts w:cstheme="minorHAnsi"/>
        <w:color w:val="495A44"/>
        <w:sz w:val="20"/>
        <w:szCs w:val="20"/>
      </w:rPr>
    </w:pPr>
    <w:r w:rsidRPr="003D6FAC">
      <w:rPr>
        <w:rFonts w:cstheme="minorHAnsi"/>
        <w:noProof/>
        <w:color w:val="495A44"/>
        <w:sz w:val="20"/>
        <w:szCs w:val="20"/>
      </w:rPr>
      <w:t>INFRA PROJEKT OÜ</w:t>
    </w:r>
  </w:p>
  <w:p w14:paraId="417D3D20" w14:textId="4EB0D27D" w:rsidR="00BC66A3" w:rsidRPr="007E6889" w:rsidRDefault="00BC66A3" w:rsidP="007E6889">
    <w:pPr>
      <w:pStyle w:val="Footer"/>
      <w:tabs>
        <w:tab w:val="clear" w:pos="9072"/>
        <w:tab w:val="right" w:pos="9023"/>
      </w:tabs>
      <w:rPr>
        <w:rFonts w:cstheme="minorHAnsi"/>
        <w:color w:val="166886"/>
        <w:sz w:val="20"/>
        <w:szCs w:val="20"/>
      </w:rPr>
    </w:pPr>
    <w:r w:rsidRPr="003D6FAC">
      <w:rPr>
        <w:rFonts w:cstheme="minorHAnsi"/>
        <w:color w:val="495A44"/>
        <w:sz w:val="20"/>
        <w:szCs w:val="20"/>
      </w:rPr>
      <w:fldChar w:fldCharType="begin"/>
    </w:r>
    <w:r w:rsidRPr="003D6FAC">
      <w:rPr>
        <w:rFonts w:cstheme="minorHAnsi"/>
        <w:color w:val="495A44"/>
        <w:sz w:val="20"/>
        <w:szCs w:val="20"/>
      </w:rPr>
      <w:instrText xml:space="preserve"> DATE \@ "d.MM.yyyy" </w:instrText>
    </w:r>
    <w:r w:rsidRPr="003D6FAC">
      <w:rPr>
        <w:rFonts w:cstheme="minorHAnsi"/>
        <w:color w:val="495A44"/>
        <w:sz w:val="20"/>
        <w:szCs w:val="20"/>
      </w:rPr>
      <w:fldChar w:fldCharType="separate"/>
    </w:r>
    <w:r w:rsidR="00EB0015">
      <w:rPr>
        <w:rFonts w:cstheme="minorHAnsi"/>
        <w:noProof/>
        <w:color w:val="495A44"/>
        <w:sz w:val="20"/>
        <w:szCs w:val="20"/>
      </w:rPr>
      <w:t>5.07.2026</w:t>
    </w:r>
    <w:r w:rsidRPr="003D6FAC">
      <w:rPr>
        <w:rFonts w:cstheme="minorHAnsi"/>
        <w:color w:val="495A44"/>
        <w:sz w:val="20"/>
        <w:szCs w:val="20"/>
      </w:rPr>
      <w:fldChar w:fldCharType="end"/>
    </w:r>
    <w:r w:rsidRPr="007E6889">
      <w:rPr>
        <w:rFonts w:cstheme="minorHAnsi"/>
        <w:color w:val="166886"/>
        <w:sz w:val="20"/>
        <w:szCs w:val="20"/>
      </w:rPr>
      <w:tab/>
    </w:r>
    <w:r w:rsidRPr="007E6889">
      <w:rPr>
        <w:rFonts w:cstheme="minorHAnsi"/>
        <w:color w:val="166886"/>
        <w:sz w:val="20"/>
        <w:szCs w:val="20"/>
      </w:rPr>
      <w:tab/>
    </w:r>
    <w:r w:rsidRPr="003D6FAC">
      <w:rPr>
        <w:rFonts w:cstheme="minorHAnsi"/>
        <w:color w:val="495A44"/>
        <w:sz w:val="20"/>
        <w:szCs w:val="20"/>
      </w:rPr>
      <w:t xml:space="preserve"> töö nr. </w:t>
    </w:r>
    <w:r w:rsidR="003D6FAC">
      <w:rPr>
        <w:rFonts w:cstheme="minorHAnsi"/>
        <w:color w:val="495A44"/>
        <w:sz w:val="20"/>
        <w:szCs w:val="20"/>
      </w:rPr>
      <w:t>150</w:t>
    </w:r>
    <w:r w:rsidR="00F87F07">
      <w:rPr>
        <w:rFonts w:cstheme="minorHAnsi"/>
        <w:color w:val="495A44"/>
        <w:sz w:val="20"/>
        <w:szCs w:val="20"/>
      </w:rPr>
      <w:t>5</w:t>
    </w:r>
    <w:r w:rsidR="003D6FAC">
      <w:rPr>
        <w:rFonts w:cstheme="minorHAnsi"/>
        <w:color w:val="495A44"/>
        <w:sz w:val="20"/>
        <w:szCs w:val="20"/>
      </w:rPr>
      <w:t>26</w:t>
    </w:r>
  </w:p>
  <w:p w14:paraId="7C9EC4DF" w14:textId="77777777" w:rsidR="00BC66A3" w:rsidRDefault="00BC66A3" w:rsidP="00592FC2">
    <w:pPr>
      <w:pStyle w:val="Footer"/>
      <w:tabs>
        <w:tab w:val="clear" w:pos="9072"/>
        <w:tab w:val="right" w:pos="7020"/>
      </w:tabs>
    </w:pPr>
  </w:p>
  <w:p w14:paraId="71F38D74" w14:textId="77777777" w:rsidR="00BC66A3" w:rsidRPr="00E033E5" w:rsidRDefault="00BC66A3" w:rsidP="00520161">
    <w:pPr>
      <w:pStyle w:val="Footer"/>
      <w:tabs>
        <w:tab w:val="clear" w:pos="9072"/>
        <w:tab w:val="right" w:pos="7020"/>
      </w:tabs>
      <w:jc w:val="center"/>
      <w:rPr>
        <w:rFonts w:cstheme="minorHAnsi"/>
        <w:color w:val="495A44"/>
      </w:rPr>
    </w:pPr>
    <w:r w:rsidRPr="00E033E5">
      <w:rPr>
        <w:rStyle w:val="PageNumber"/>
        <w:rFonts w:cstheme="minorHAnsi"/>
        <w:color w:val="495A44"/>
      </w:rPr>
      <w:t>-</w:t>
    </w:r>
    <w:r w:rsidRPr="00E033E5">
      <w:rPr>
        <w:rStyle w:val="PageNumber"/>
        <w:rFonts w:cstheme="minorHAnsi"/>
        <w:color w:val="495A44"/>
      </w:rPr>
      <w:fldChar w:fldCharType="begin"/>
    </w:r>
    <w:r w:rsidRPr="00E033E5">
      <w:rPr>
        <w:rStyle w:val="PageNumber"/>
        <w:rFonts w:cstheme="minorHAnsi"/>
        <w:color w:val="495A44"/>
      </w:rPr>
      <w:instrText xml:space="preserve"> PAGE </w:instrText>
    </w:r>
    <w:r w:rsidRPr="00E033E5">
      <w:rPr>
        <w:rStyle w:val="PageNumber"/>
        <w:rFonts w:cstheme="minorHAnsi"/>
        <w:color w:val="495A44"/>
      </w:rPr>
      <w:fldChar w:fldCharType="separate"/>
    </w:r>
    <w:r w:rsidRPr="00E033E5">
      <w:rPr>
        <w:rStyle w:val="PageNumber"/>
        <w:rFonts w:cstheme="minorHAnsi"/>
        <w:noProof/>
        <w:color w:val="495A44"/>
      </w:rPr>
      <w:t>7</w:t>
    </w:r>
    <w:r w:rsidRPr="00E033E5">
      <w:rPr>
        <w:rStyle w:val="PageNumber"/>
        <w:rFonts w:cstheme="minorHAnsi"/>
        <w:color w:val="495A44"/>
      </w:rPr>
      <w:fldChar w:fldCharType="end"/>
    </w:r>
    <w:r w:rsidRPr="00E033E5">
      <w:rPr>
        <w:rStyle w:val="PageNumber"/>
        <w:rFonts w:cstheme="minorHAnsi"/>
        <w:color w:val="495A4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ED95E" w14:textId="77777777" w:rsidR="00C04A77" w:rsidRDefault="00C04A77">
      <w:r>
        <w:separator/>
      </w:r>
    </w:p>
  </w:footnote>
  <w:footnote w:type="continuationSeparator" w:id="0">
    <w:p w14:paraId="32541E54" w14:textId="77777777" w:rsidR="00C04A77" w:rsidRDefault="00C04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12793" w14:textId="1B0B70C8" w:rsidR="00425066" w:rsidRDefault="00425066" w:rsidP="007149F0">
    <w:pPr>
      <w:pStyle w:val="Header"/>
      <w:tabs>
        <w:tab w:val="clear" w:pos="4536"/>
        <w:tab w:val="center" w:pos="0"/>
      </w:tabs>
      <w:jc w:val="right"/>
      <w:rPr>
        <w:rFonts w:cstheme="minorHAnsi"/>
        <w:color w:val="166886"/>
        <w:sz w:val="20"/>
        <w:szCs w:val="20"/>
      </w:rPr>
    </w:pPr>
    <w:r w:rsidRPr="007E6889">
      <w:rPr>
        <w:rFonts w:cstheme="minorHAnsi"/>
        <w:noProof/>
        <w:color w:val="166886"/>
        <w:sz w:val="20"/>
        <w:szCs w:val="20"/>
      </w:rPr>
      <w:drawing>
        <wp:anchor distT="0" distB="0" distL="114300" distR="114300" simplePos="0" relativeHeight="251659264" behindDoc="0" locked="0" layoutInCell="1" allowOverlap="0" wp14:anchorId="05A1BC5D" wp14:editId="1799A4AF">
          <wp:simplePos x="0" y="0"/>
          <wp:positionH relativeFrom="column">
            <wp:posOffset>330200</wp:posOffset>
          </wp:positionH>
          <wp:positionV relativeFrom="paragraph">
            <wp:posOffset>-200025</wp:posOffset>
          </wp:positionV>
          <wp:extent cx="1059815" cy="507365"/>
          <wp:effectExtent l="0" t="0" r="6985" b="6985"/>
          <wp:wrapSquare wrapText="bothSides"/>
          <wp:docPr id="10643627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36277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59815" cy="507365"/>
                  </a:xfrm>
                  <a:prstGeom prst="rect">
                    <a:avLst/>
                  </a:prstGeom>
                </pic:spPr>
              </pic:pic>
            </a:graphicData>
          </a:graphic>
          <wp14:sizeRelH relativeFrom="margin">
            <wp14:pctWidth>0</wp14:pctWidth>
          </wp14:sizeRelH>
          <wp14:sizeRelV relativeFrom="margin">
            <wp14:pctHeight>0</wp14:pctHeight>
          </wp14:sizeRelV>
        </wp:anchor>
      </w:drawing>
    </w:r>
  </w:p>
  <w:p w14:paraId="3EC0BD03" w14:textId="3A6FB6BC" w:rsidR="00460413" w:rsidRDefault="003D6FAC" w:rsidP="00460413">
    <w:pPr>
      <w:pStyle w:val="Header"/>
      <w:tabs>
        <w:tab w:val="clear" w:pos="4536"/>
        <w:tab w:val="center" w:pos="0"/>
      </w:tabs>
      <w:jc w:val="right"/>
      <w:rPr>
        <w:rFonts w:cstheme="minorHAnsi"/>
        <w:color w:val="495A44"/>
        <w:sz w:val="20"/>
        <w:szCs w:val="20"/>
      </w:rPr>
    </w:pPr>
    <w:r>
      <w:rPr>
        <w:rFonts w:cstheme="minorHAnsi"/>
        <w:color w:val="495A44"/>
        <w:sz w:val="20"/>
        <w:szCs w:val="20"/>
      </w:rPr>
      <w:t xml:space="preserve">Harjumaa, Lääne-Harju vald, </w:t>
    </w:r>
    <w:r w:rsidR="00F87F07">
      <w:rPr>
        <w:rFonts w:cstheme="minorHAnsi"/>
        <w:color w:val="495A44"/>
        <w:sz w:val="20"/>
        <w:szCs w:val="20"/>
      </w:rPr>
      <w:t>Keelva</w:t>
    </w:r>
    <w:r>
      <w:rPr>
        <w:rFonts w:cstheme="minorHAnsi"/>
        <w:color w:val="495A44"/>
        <w:sz w:val="20"/>
        <w:szCs w:val="20"/>
      </w:rPr>
      <w:t xml:space="preserve"> küla</w:t>
    </w:r>
  </w:p>
  <w:p w14:paraId="7BF3DF96" w14:textId="4A136B28" w:rsidR="00460413" w:rsidRPr="00460413" w:rsidRDefault="00F87F07" w:rsidP="00460413">
    <w:pPr>
      <w:pStyle w:val="Header"/>
      <w:tabs>
        <w:tab w:val="clear" w:pos="4536"/>
        <w:tab w:val="center" w:pos="0"/>
      </w:tabs>
      <w:jc w:val="right"/>
      <w:rPr>
        <w:rFonts w:cstheme="minorHAnsi"/>
        <w:bCs/>
        <w:color w:val="495A44"/>
        <w:sz w:val="20"/>
        <w:szCs w:val="20"/>
      </w:rPr>
    </w:pPr>
    <w:r w:rsidRPr="00F87F07">
      <w:rPr>
        <w:bCs/>
        <w:color w:val="495A44"/>
        <w:sz w:val="20"/>
        <w:szCs w:val="20"/>
      </w:rPr>
      <w:t>nr 11195 Keila-Keila-Joa tee km 5</w:t>
    </w:r>
    <w:r>
      <w:rPr>
        <w:bCs/>
        <w:color w:val="495A44"/>
        <w:sz w:val="20"/>
        <w:szCs w:val="20"/>
      </w:rPr>
      <w:t>.</w:t>
    </w:r>
    <w:r w:rsidRPr="00F87F07">
      <w:rPr>
        <w:bCs/>
        <w:color w:val="495A44"/>
        <w:sz w:val="20"/>
        <w:szCs w:val="20"/>
      </w:rPr>
      <w:t>44</w:t>
    </w:r>
    <w:r>
      <w:rPr>
        <w:bCs/>
        <w:color w:val="495A44"/>
        <w:sz w:val="20"/>
        <w:szCs w:val="20"/>
      </w:rPr>
      <w:t xml:space="preserve"> </w:t>
    </w:r>
    <w:r w:rsidRPr="00F87F07">
      <w:rPr>
        <w:bCs/>
        <w:color w:val="495A44"/>
        <w:sz w:val="20"/>
        <w:szCs w:val="20"/>
      </w:rPr>
      <w:t xml:space="preserve"> ja 5</w:t>
    </w:r>
    <w:r>
      <w:rPr>
        <w:bCs/>
        <w:color w:val="495A44"/>
        <w:sz w:val="20"/>
        <w:szCs w:val="20"/>
      </w:rPr>
      <w:t>.</w:t>
    </w:r>
    <w:r w:rsidRPr="00F87F07">
      <w:rPr>
        <w:bCs/>
        <w:color w:val="495A44"/>
        <w:sz w:val="20"/>
        <w:szCs w:val="20"/>
      </w:rPr>
      <w:t>54 bussipeatused</w:t>
    </w:r>
  </w:p>
  <w:p w14:paraId="3C180D3D" w14:textId="031FF482" w:rsidR="00BC66A3" w:rsidRDefault="00BC66A3" w:rsidP="00460413">
    <w:pPr>
      <w:pStyle w:val="Header"/>
      <w:tabs>
        <w:tab w:val="clear" w:pos="4536"/>
        <w:tab w:val="center" w:pos="0"/>
      </w:tabs>
      <w:jc w:val="right"/>
    </w:pPr>
    <w:r>
      <w:rPr>
        <w:noProof/>
      </w:rPr>
      <mc:AlternateContent>
        <mc:Choice Requires="wps">
          <w:drawing>
            <wp:anchor distT="0" distB="0" distL="114300" distR="114300" simplePos="0" relativeHeight="251657216" behindDoc="0" locked="0" layoutInCell="1" allowOverlap="1" wp14:anchorId="0190C346" wp14:editId="0289225B">
              <wp:simplePos x="0" y="0"/>
              <wp:positionH relativeFrom="column">
                <wp:posOffset>50372</wp:posOffset>
              </wp:positionH>
              <wp:positionV relativeFrom="paragraph">
                <wp:posOffset>32152</wp:posOffset>
              </wp:positionV>
              <wp:extent cx="5715000" cy="0"/>
              <wp:effectExtent l="0" t="1905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ln w="38100">
                        <a:solidFill>
                          <a:srgbClr val="495A44"/>
                        </a:solidFill>
                        <a:headEnd/>
                        <a:tailEnd/>
                      </a:ln>
                    </wps:spPr>
                    <wps:style>
                      <a:lnRef idx="1">
                        <a:schemeClr val="accent5"/>
                      </a:lnRef>
                      <a:fillRef idx="0">
                        <a:schemeClr val="accent5"/>
                      </a:fillRef>
                      <a:effectRef idx="0">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E3C5C2F"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pt,2.55pt" to="453.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Ix29QEAADcEAAAOAAAAZHJzL2Uyb0RvYy54bWysU11v0zAUfUfiP1h+p0lGCyNqOqGO8TJY&#10;xbYf4PqjsXB8Ldtr0n/PtZMGNBDSEC+Wr33PveccX6+vhs6Qo/RBg21otSgpkZaD0PbQ0MeHmzeX&#10;lITIrGAGrGzoSQZ6tXn9at27Wl5AC0ZIT7CIDXXvGtrG6OqiCLyVHQsLcNLipQLfsYihPxTCsx6r&#10;d6a4KMt3RQ9eOA9choCn1+Ml3eT6Skke75QKMhLTUOQW8+rzuk9rsVmz+uCZazWfaLB/YNExbbHp&#10;XOqaRUaevP6tVKe5hwAqLjh0BSilucwaUE1VPlNz3zInsxY0J7jZpvD/yvKvx63d+USdD/be3QL/&#10;HoiFbcvsQWYCDyeHD1clq4rehXqGpCC4nSf7/gsIzGFPEbILg/JdKon6yJDNPs1myyESjoer99Wq&#10;LPFN+PmuYPUZ6HyInyV0JG0aarRNPrCaHW9DTERYfU5Jx8aSvqFvLyusl+IARosbbUwO/GG/NZ4c&#10;Gc7A8sPq43KZtTxLayUTn6zIAxGZNuMeGxk7CU9a02Ch6ngycmz8TSqiBeqpxs5pcOXcjnEubVxN&#10;/YzF7ARTSG0GTpT/BpzyE1TmoX4JeEbkzmDjDO60Bf8n2nEYnxuZjvlnB0bdyYI9iNPOn2cCpzM/&#10;yvST0vj/Gmf4z/+++QEAAP//AwBQSwMEFAAGAAgAAAAhAN2D0RrVAAAABQEAAA8AAABkcnMvZG93&#10;bnJldi54bWxMjsFOwzAQRO9I/IO1SNxau0G0JMSpKiS40wLnbbxNIuJ1FLtt4OvZcoHj04xmXrme&#10;fK9ONMYusIXF3IAiroPruLHwtnuePYCKCdlhH5gsfFGEdXV9VWLhwplf6bRNjZIRjgVaaFMaCq1j&#10;3ZLHOA8DsWSHMHpMgmOj3YhnGfe9zoxZao8dy0OLAz21VH9uj15+XZdn2eqD3uPkDnebbPeC5tva&#10;25tp8wgq0ZT+ynDRF3WoxGkfjuyi6i2scilauF+AkjQ3F97/sq5K/d+++gEAAP//AwBQSwECLQAU&#10;AAYACAAAACEAtoM4kv4AAADhAQAAEwAAAAAAAAAAAAAAAAAAAAAAW0NvbnRlbnRfVHlwZXNdLnht&#10;bFBLAQItABQABgAIAAAAIQA4/SH/1gAAAJQBAAALAAAAAAAAAAAAAAAAAC8BAABfcmVscy8ucmVs&#10;c1BLAQItABQABgAIAAAAIQC9vIx29QEAADcEAAAOAAAAAAAAAAAAAAAAAC4CAABkcnMvZTJvRG9j&#10;LnhtbFBLAQItABQABgAIAAAAIQDdg9Ea1QAAAAUBAAAPAAAAAAAAAAAAAAAAAE8EAABkcnMvZG93&#10;bnJldi54bWxQSwUGAAAAAAQABADzAAAAUQUAAAAA&#10;" strokecolor="#495a44" strokeweight="3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1DC2FC"/>
    <w:multiLevelType w:val="hybridMultilevel"/>
    <w:tmpl w:val="D3C78E8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642DA"/>
    <w:multiLevelType w:val="hybridMultilevel"/>
    <w:tmpl w:val="F418EA6C"/>
    <w:lvl w:ilvl="0" w:tplc="04250001">
      <w:start w:val="1"/>
      <w:numFmt w:val="bullet"/>
      <w:lvlText w:val=""/>
      <w:lvlJc w:val="left"/>
      <w:pPr>
        <w:ind w:left="720" w:hanging="360"/>
      </w:pPr>
      <w:rPr>
        <w:rFonts w:ascii="Symbol" w:hAnsi="Symbol" w:cs="Symbol"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cs="Wingdings" w:hint="default"/>
      </w:rPr>
    </w:lvl>
    <w:lvl w:ilvl="3" w:tplc="04250001">
      <w:start w:val="1"/>
      <w:numFmt w:val="bullet"/>
      <w:lvlText w:val=""/>
      <w:lvlJc w:val="left"/>
      <w:pPr>
        <w:ind w:left="2880" w:hanging="360"/>
      </w:pPr>
      <w:rPr>
        <w:rFonts w:ascii="Symbol" w:hAnsi="Symbol" w:cs="Symbol" w:hint="default"/>
      </w:rPr>
    </w:lvl>
    <w:lvl w:ilvl="4" w:tplc="04250003">
      <w:start w:val="1"/>
      <w:numFmt w:val="bullet"/>
      <w:lvlText w:val="o"/>
      <w:lvlJc w:val="left"/>
      <w:pPr>
        <w:ind w:left="3600" w:hanging="360"/>
      </w:pPr>
      <w:rPr>
        <w:rFonts w:ascii="Courier New" w:hAnsi="Courier New" w:cs="Courier New" w:hint="default"/>
      </w:rPr>
    </w:lvl>
    <w:lvl w:ilvl="5" w:tplc="04250005">
      <w:start w:val="1"/>
      <w:numFmt w:val="bullet"/>
      <w:lvlText w:val=""/>
      <w:lvlJc w:val="left"/>
      <w:pPr>
        <w:ind w:left="4320" w:hanging="360"/>
      </w:pPr>
      <w:rPr>
        <w:rFonts w:ascii="Wingdings" w:hAnsi="Wingdings" w:cs="Wingdings" w:hint="default"/>
      </w:rPr>
    </w:lvl>
    <w:lvl w:ilvl="6" w:tplc="04250001">
      <w:start w:val="1"/>
      <w:numFmt w:val="bullet"/>
      <w:lvlText w:val=""/>
      <w:lvlJc w:val="left"/>
      <w:pPr>
        <w:ind w:left="5040" w:hanging="360"/>
      </w:pPr>
      <w:rPr>
        <w:rFonts w:ascii="Symbol" w:hAnsi="Symbol" w:cs="Symbol" w:hint="default"/>
      </w:rPr>
    </w:lvl>
    <w:lvl w:ilvl="7" w:tplc="04250003">
      <w:start w:val="1"/>
      <w:numFmt w:val="bullet"/>
      <w:lvlText w:val="o"/>
      <w:lvlJc w:val="left"/>
      <w:pPr>
        <w:ind w:left="5760" w:hanging="360"/>
      </w:pPr>
      <w:rPr>
        <w:rFonts w:ascii="Courier New" w:hAnsi="Courier New" w:cs="Courier New" w:hint="default"/>
      </w:rPr>
    </w:lvl>
    <w:lvl w:ilvl="8" w:tplc="04250005">
      <w:start w:val="1"/>
      <w:numFmt w:val="bullet"/>
      <w:lvlText w:val=""/>
      <w:lvlJc w:val="left"/>
      <w:pPr>
        <w:ind w:left="6480" w:hanging="360"/>
      </w:pPr>
      <w:rPr>
        <w:rFonts w:ascii="Wingdings" w:hAnsi="Wingdings" w:cs="Wingdings" w:hint="default"/>
      </w:rPr>
    </w:lvl>
  </w:abstractNum>
  <w:abstractNum w:abstractNumId="2" w15:restartNumberingAfterBreak="0">
    <w:nsid w:val="05891076"/>
    <w:multiLevelType w:val="hybridMultilevel"/>
    <w:tmpl w:val="6E762B3E"/>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CB5B82"/>
    <w:multiLevelType w:val="multilevel"/>
    <w:tmpl w:val="896EB03A"/>
    <w:lvl w:ilvl="0">
      <w:start w:val="3"/>
      <w:numFmt w:val="decimal"/>
      <w:lvlText w:val="%1"/>
      <w:lvlJc w:val="left"/>
      <w:pPr>
        <w:ind w:left="360" w:hanging="360"/>
      </w:pPr>
      <w:rPr>
        <w:rFonts w:hint="default"/>
      </w:rPr>
    </w:lvl>
    <w:lvl w:ilvl="1">
      <w:start w:val="4"/>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4" w15:restartNumberingAfterBreak="0">
    <w:nsid w:val="12FE5AC0"/>
    <w:multiLevelType w:val="multilevel"/>
    <w:tmpl w:val="91FC1316"/>
    <w:lvl w:ilvl="0">
      <w:start w:val="3"/>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9B7FA5"/>
    <w:multiLevelType w:val="multilevel"/>
    <w:tmpl w:val="681EA10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9B6564"/>
    <w:multiLevelType w:val="multilevel"/>
    <w:tmpl w:val="0B3A2434"/>
    <w:lvl w:ilvl="0">
      <w:start w:val="3"/>
      <w:numFmt w:val="decimal"/>
      <w:lvlText w:val="%1"/>
      <w:lvlJc w:val="left"/>
      <w:pPr>
        <w:ind w:left="360" w:hanging="360"/>
      </w:pPr>
      <w:rPr>
        <w:rFonts w:hint="default"/>
      </w:rPr>
    </w:lvl>
    <w:lvl w:ilvl="1">
      <w:start w:val="8"/>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7" w15:restartNumberingAfterBreak="0">
    <w:nsid w:val="22B653DE"/>
    <w:multiLevelType w:val="hybridMultilevel"/>
    <w:tmpl w:val="76702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8811F4"/>
    <w:multiLevelType w:val="hybridMultilevel"/>
    <w:tmpl w:val="43A812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E03395"/>
    <w:multiLevelType w:val="hybridMultilevel"/>
    <w:tmpl w:val="A0626F16"/>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3450D"/>
    <w:multiLevelType w:val="hybridMultilevel"/>
    <w:tmpl w:val="6CD81F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C008F7"/>
    <w:multiLevelType w:val="hybridMultilevel"/>
    <w:tmpl w:val="390E4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40B61"/>
    <w:multiLevelType w:val="hybridMultilevel"/>
    <w:tmpl w:val="566CB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450F41"/>
    <w:multiLevelType w:val="hybridMultilevel"/>
    <w:tmpl w:val="BC9C3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4E6E4A"/>
    <w:multiLevelType w:val="hybridMultilevel"/>
    <w:tmpl w:val="CB761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028087B"/>
    <w:multiLevelType w:val="multilevel"/>
    <w:tmpl w:val="2DAECF26"/>
    <w:lvl w:ilvl="0">
      <w:start w:val="1"/>
      <w:numFmt w:val="decimal"/>
      <w:lvlText w:val="%1."/>
      <w:lvlJc w:val="left"/>
      <w:pPr>
        <w:ind w:left="1440" w:hanging="360"/>
      </w:p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400" w:hanging="1440"/>
      </w:pPr>
      <w:rPr>
        <w:rFonts w:hint="default"/>
      </w:rPr>
    </w:lvl>
  </w:abstractNum>
  <w:abstractNum w:abstractNumId="16" w15:restartNumberingAfterBreak="0">
    <w:nsid w:val="40570218"/>
    <w:multiLevelType w:val="hybridMultilevel"/>
    <w:tmpl w:val="24EE49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39F68D2"/>
    <w:multiLevelType w:val="multilevel"/>
    <w:tmpl w:val="0F987958"/>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E373D3"/>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1F5C76"/>
    <w:multiLevelType w:val="hybridMultilevel"/>
    <w:tmpl w:val="A7B8D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944F14"/>
    <w:multiLevelType w:val="hybridMultilevel"/>
    <w:tmpl w:val="69460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424D5B"/>
    <w:multiLevelType w:val="hybridMultilevel"/>
    <w:tmpl w:val="17881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F01DE"/>
    <w:multiLevelType w:val="hybridMultilevel"/>
    <w:tmpl w:val="BF3CD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9015534"/>
    <w:multiLevelType w:val="multilevel"/>
    <w:tmpl w:val="F148FEA4"/>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4A46C4"/>
    <w:multiLevelType w:val="hybridMultilevel"/>
    <w:tmpl w:val="078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E7588"/>
    <w:multiLevelType w:val="hybridMultilevel"/>
    <w:tmpl w:val="E272C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B6218E"/>
    <w:multiLevelType w:val="hybridMultilevel"/>
    <w:tmpl w:val="1778B2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3C248DD"/>
    <w:multiLevelType w:val="hybridMultilevel"/>
    <w:tmpl w:val="F9643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F80439"/>
    <w:multiLevelType w:val="hybridMultilevel"/>
    <w:tmpl w:val="54D27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E3454C"/>
    <w:multiLevelType w:val="hybridMultilevel"/>
    <w:tmpl w:val="78D8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3B7FD4"/>
    <w:multiLevelType w:val="hybridMultilevel"/>
    <w:tmpl w:val="760AD9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642264C"/>
    <w:multiLevelType w:val="multilevel"/>
    <w:tmpl w:val="B630F64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EA0C3B"/>
    <w:multiLevelType w:val="hybridMultilevel"/>
    <w:tmpl w:val="E2D6E5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A607CD1"/>
    <w:multiLevelType w:val="multilevel"/>
    <w:tmpl w:val="953A5F9A"/>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8628EE"/>
    <w:multiLevelType w:val="hybridMultilevel"/>
    <w:tmpl w:val="9C9EBE96"/>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4A2C88"/>
    <w:multiLevelType w:val="hybridMultilevel"/>
    <w:tmpl w:val="EE249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F1FB0"/>
    <w:multiLevelType w:val="hybridMultilevel"/>
    <w:tmpl w:val="919CAC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64196858">
    <w:abstractNumId w:val="9"/>
  </w:num>
  <w:num w:numId="2" w16cid:durableId="1913269680">
    <w:abstractNumId w:val="34"/>
  </w:num>
  <w:num w:numId="3" w16cid:durableId="1239901436">
    <w:abstractNumId w:val="25"/>
  </w:num>
  <w:num w:numId="4" w16cid:durableId="2013138803">
    <w:abstractNumId w:val="21"/>
  </w:num>
  <w:num w:numId="5" w16cid:durableId="2086222237">
    <w:abstractNumId w:val="20"/>
  </w:num>
  <w:num w:numId="6" w16cid:durableId="699204746">
    <w:abstractNumId w:val="28"/>
  </w:num>
  <w:num w:numId="7" w16cid:durableId="1754742430">
    <w:abstractNumId w:val="35"/>
  </w:num>
  <w:num w:numId="8" w16cid:durableId="811293954">
    <w:abstractNumId w:val="31"/>
  </w:num>
  <w:num w:numId="9" w16cid:durableId="478770223">
    <w:abstractNumId w:val="7"/>
  </w:num>
  <w:num w:numId="10" w16cid:durableId="587351181">
    <w:abstractNumId w:val="22"/>
  </w:num>
  <w:num w:numId="11" w16cid:durableId="944733370">
    <w:abstractNumId w:val="30"/>
  </w:num>
  <w:num w:numId="12" w16cid:durableId="419643695">
    <w:abstractNumId w:val="10"/>
  </w:num>
  <w:num w:numId="13" w16cid:durableId="1465392551">
    <w:abstractNumId w:val="36"/>
  </w:num>
  <w:num w:numId="14" w16cid:durableId="390932586">
    <w:abstractNumId w:val="14"/>
  </w:num>
  <w:num w:numId="15" w16cid:durableId="2139490137">
    <w:abstractNumId w:val="16"/>
  </w:num>
  <w:num w:numId="16" w16cid:durableId="1212304327">
    <w:abstractNumId w:val="17"/>
  </w:num>
  <w:num w:numId="17" w16cid:durableId="1090657605">
    <w:abstractNumId w:val="4"/>
  </w:num>
  <w:num w:numId="18" w16cid:durableId="535313608">
    <w:abstractNumId w:val="5"/>
  </w:num>
  <w:num w:numId="19" w16cid:durableId="1854105693">
    <w:abstractNumId w:val="23"/>
  </w:num>
  <w:num w:numId="20" w16cid:durableId="879171441">
    <w:abstractNumId w:val="3"/>
  </w:num>
  <w:num w:numId="21" w16cid:durableId="791051063">
    <w:abstractNumId w:val="32"/>
  </w:num>
  <w:num w:numId="22" w16cid:durableId="2035382035">
    <w:abstractNumId w:val="0"/>
  </w:num>
  <w:num w:numId="23" w16cid:durableId="1597593232">
    <w:abstractNumId w:val="6"/>
  </w:num>
  <w:num w:numId="24" w16cid:durableId="85082972">
    <w:abstractNumId w:val="15"/>
  </w:num>
  <w:num w:numId="25" w16cid:durableId="735401574">
    <w:abstractNumId w:val="2"/>
  </w:num>
  <w:num w:numId="26" w16cid:durableId="1972662566">
    <w:abstractNumId w:val="19"/>
  </w:num>
  <w:num w:numId="27" w16cid:durableId="518127906">
    <w:abstractNumId w:val="29"/>
  </w:num>
  <w:num w:numId="28" w16cid:durableId="79181704">
    <w:abstractNumId w:val="11"/>
  </w:num>
  <w:num w:numId="29" w16cid:durableId="1651253754">
    <w:abstractNumId w:val="26"/>
  </w:num>
  <w:num w:numId="30" w16cid:durableId="12241786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403669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86376794">
    <w:abstractNumId w:val="24"/>
  </w:num>
  <w:num w:numId="33" w16cid:durableId="1643845986">
    <w:abstractNumId w:val="1"/>
  </w:num>
  <w:num w:numId="34" w16cid:durableId="1608385459">
    <w:abstractNumId w:val="8"/>
  </w:num>
  <w:num w:numId="35" w16cid:durableId="1676886112">
    <w:abstractNumId w:val="27"/>
  </w:num>
  <w:num w:numId="36" w16cid:durableId="1186022992">
    <w:abstractNumId w:val="13"/>
  </w:num>
  <w:num w:numId="37" w16cid:durableId="13881465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EF0"/>
    <w:rsid w:val="00000CFA"/>
    <w:rsid w:val="0000156D"/>
    <w:rsid w:val="0000275D"/>
    <w:rsid w:val="00004B67"/>
    <w:rsid w:val="00004DC7"/>
    <w:rsid w:val="0000503F"/>
    <w:rsid w:val="000071F8"/>
    <w:rsid w:val="000076C9"/>
    <w:rsid w:val="00007ECB"/>
    <w:rsid w:val="0001005C"/>
    <w:rsid w:val="000106CC"/>
    <w:rsid w:val="000106E0"/>
    <w:rsid w:val="000109A6"/>
    <w:rsid w:val="000113F0"/>
    <w:rsid w:val="000126C2"/>
    <w:rsid w:val="00013240"/>
    <w:rsid w:val="00013E7B"/>
    <w:rsid w:val="0001432F"/>
    <w:rsid w:val="00014A29"/>
    <w:rsid w:val="00015320"/>
    <w:rsid w:val="000158B6"/>
    <w:rsid w:val="00016192"/>
    <w:rsid w:val="000171E1"/>
    <w:rsid w:val="0001792D"/>
    <w:rsid w:val="00017F33"/>
    <w:rsid w:val="00021495"/>
    <w:rsid w:val="000218FB"/>
    <w:rsid w:val="00022D84"/>
    <w:rsid w:val="000233CA"/>
    <w:rsid w:val="000236B8"/>
    <w:rsid w:val="00024420"/>
    <w:rsid w:val="00024E3D"/>
    <w:rsid w:val="000267A8"/>
    <w:rsid w:val="00026ED6"/>
    <w:rsid w:val="0002721C"/>
    <w:rsid w:val="00027431"/>
    <w:rsid w:val="00027811"/>
    <w:rsid w:val="00027A03"/>
    <w:rsid w:val="00030477"/>
    <w:rsid w:val="00030A9D"/>
    <w:rsid w:val="000314AE"/>
    <w:rsid w:val="0003349E"/>
    <w:rsid w:val="0003351A"/>
    <w:rsid w:val="00034B7E"/>
    <w:rsid w:val="00035B07"/>
    <w:rsid w:val="00035DD9"/>
    <w:rsid w:val="00036E05"/>
    <w:rsid w:val="00040A10"/>
    <w:rsid w:val="000422C1"/>
    <w:rsid w:val="00042545"/>
    <w:rsid w:val="00042982"/>
    <w:rsid w:val="000432AF"/>
    <w:rsid w:val="00043B0D"/>
    <w:rsid w:val="0004557C"/>
    <w:rsid w:val="000461B7"/>
    <w:rsid w:val="0004738D"/>
    <w:rsid w:val="0005035F"/>
    <w:rsid w:val="00050C5F"/>
    <w:rsid w:val="00051008"/>
    <w:rsid w:val="000517D8"/>
    <w:rsid w:val="00051B95"/>
    <w:rsid w:val="00052C9D"/>
    <w:rsid w:val="000552DE"/>
    <w:rsid w:val="0005575A"/>
    <w:rsid w:val="0006003A"/>
    <w:rsid w:val="000614BD"/>
    <w:rsid w:val="00061CD2"/>
    <w:rsid w:val="000624D9"/>
    <w:rsid w:val="00062844"/>
    <w:rsid w:val="000629B9"/>
    <w:rsid w:val="00062BAA"/>
    <w:rsid w:val="00063708"/>
    <w:rsid w:val="00064AD6"/>
    <w:rsid w:val="0006566C"/>
    <w:rsid w:val="00065891"/>
    <w:rsid w:val="00065B4E"/>
    <w:rsid w:val="00065D94"/>
    <w:rsid w:val="00066069"/>
    <w:rsid w:val="00067067"/>
    <w:rsid w:val="00067FF5"/>
    <w:rsid w:val="00067FFE"/>
    <w:rsid w:val="00070BA7"/>
    <w:rsid w:val="00072B98"/>
    <w:rsid w:val="000731CE"/>
    <w:rsid w:val="000732DB"/>
    <w:rsid w:val="00074113"/>
    <w:rsid w:val="00074DB5"/>
    <w:rsid w:val="00076CBD"/>
    <w:rsid w:val="00076EE5"/>
    <w:rsid w:val="00080721"/>
    <w:rsid w:val="00080EAD"/>
    <w:rsid w:val="00081CEE"/>
    <w:rsid w:val="00081FB3"/>
    <w:rsid w:val="000825B6"/>
    <w:rsid w:val="000829CE"/>
    <w:rsid w:val="00082F50"/>
    <w:rsid w:val="000837DB"/>
    <w:rsid w:val="00085103"/>
    <w:rsid w:val="00086C62"/>
    <w:rsid w:val="00086CA4"/>
    <w:rsid w:val="0008753D"/>
    <w:rsid w:val="0008799F"/>
    <w:rsid w:val="000879B3"/>
    <w:rsid w:val="00087C1F"/>
    <w:rsid w:val="000903F5"/>
    <w:rsid w:val="00090D78"/>
    <w:rsid w:val="00092619"/>
    <w:rsid w:val="00092C8D"/>
    <w:rsid w:val="00093265"/>
    <w:rsid w:val="0009446C"/>
    <w:rsid w:val="00095B94"/>
    <w:rsid w:val="00095F3D"/>
    <w:rsid w:val="00096338"/>
    <w:rsid w:val="000968CD"/>
    <w:rsid w:val="00097904"/>
    <w:rsid w:val="000A1707"/>
    <w:rsid w:val="000A1714"/>
    <w:rsid w:val="000A1E40"/>
    <w:rsid w:val="000A2C7A"/>
    <w:rsid w:val="000A30DD"/>
    <w:rsid w:val="000A3956"/>
    <w:rsid w:val="000A43FF"/>
    <w:rsid w:val="000A6716"/>
    <w:rsid w:val="000A6D6D"/>
    <w:rsid w:val="000B06DE"/>
    <w:rsid w:val="000B0BF9"/>
    <w:rsid w:val="000B0DF8"/>
    <w:rsid w:val="000B1C19"/>
    <w:rsid w:val="000B1C66"/>
    <w:rsid w:val="000B22E4"/>
    <w:rsid w:val="000B28A2"/>
    <w:rsid w:val="000B2A49"/>
    <w:rsid w:val="000B3006"/>
    <w:rsid w:val="000B3EE4"/>
    <w:rsid w:val="000B4E3A"/>
    <w:rsid w:val="000B579D"/>
    <w:rsid w:val="000B5FF1"/>
    <w:rsid w:val="000B648D"/>
    <w:rsid w:val="000B6948"/>
    <w:rsid w:val="000B7453"/>
    <w:rsid w:val="000B7CFF"/>
    <w:rsid w:val="000B7F3D"/>
    <w:rsid w:val="000B7FAF"/>
    <w:rsid w:val="000C118C"/>
    <w:rsid w:val="000C11D3"/>
    <w:rsid w:val="000C1701"/>
    <w:rsid w:val="000C30F3"/>
    <w:rsid w:val="000C3EA8"/>
    <w:rsid w:val="000C5106"/>
    <w:rsid w:val="000C5143"/>
    <w:rsid w:val="000C6141"/>
    <w:rsid w:val="000C6D74"/>
    <w:rsid w:val="000D14E9"/>
    <w:rsid w:val="000D16E7"/>
    <w:rsid w:val="000D1A74"/>
    <w:rsid w:val="000D45C9"/>
    <w:rsid w:val="000D46D0"/>
    <w:rsid w:val="000D48C5"/>
    <w:rsid w:val="000D698C"/>
    <w:rsid w:val="000D73E6"/>
    <w:rsid w:val="000E01B7"/>
    <w:rsid w:val="000E0973"/>
    <w:rsid w:val="000E162F"/>
    <w:rsid w:val="000E18D4"/>
    <w:rsid w:val="000E1F6A"/>
    <w:rsid w:val="000E22DC"/>
    <w:rsid w:val="000E3DE6"/>
    <w:rsid w:val="000E50EB"/>
    <w:rsid w:val="000E665C"/>
    <w:rsid w:val="000E771B"/>
    <w:rsid w:val="000F04DB"/>
    <w:rsid w:val="000F0B7C"/>
    <w:rsid w:val="000F22F2"/>
    <w:rsid w:val="000F2C82"/>
    <w:rsid w:val="000F4700"/>
    <w:rsid w:val="000F5608"/>
    <w:rsid w:val="000F5E7E"/>
    <w:rsid w:val="000F6FF4"/>
    <w:rsid w:val="0010019B"/>
    <w:rsid w:val="001013E8"/>
    <w:rsid w:val="0010178F"/>
    <w:rsid w:val="00101CAC"/>
    <w:rsid w:val="00102B71"/>
    <w:rsid w:val="00103042"/>
    <w:rsid w:val="00103119"/>
    <w:rsid w:val="00104852"/>
    <w:rsid w:val="00104873"/>
    <w:rsid w:val="00106118"/>
    <w:rsid w:val="00106F0C"/>
    <w:rsid w:val="001079F3"/>
    <w:rsid w:val="00111035"/>
    <w:rsid w:val="001110FC"/>
    <w:rsid w:val="0011169B"/>
    <w:rsid w:val="0011206C"/>
    <w:rsid w:val="001127BE"/>
    <w:rsid w:val="001134EB"/>
    <w:rsid w:val="001137B8"/>
    <w:rsid w:val="00114C1A"/>
    <w:rsid w:val="001174CA"/>
    <w:rsid w:val="00117587"/>
    <w:rsid w:val="00117BD5"/>
    <w:rsid w:val="00117F3D"/>
    <w:rsid w:val="00120286"/>
    <w:rsid w:val="00120EFD"/>
    <w:rsid w:val="00123081"/>
    <w:rsid w:val="00124E20"/>
    <w:rsid w:val="00125AA4"/>
    <w:rsid w:val="00125E66"/>
    <w:rsid w:val="001265DB"/>
    <w:rsid w:val="001267BE"/>
    <w:rsid w:val="001268AD"/>
    <w:rsid w:val="00126AF2"/>
    <w:rsid w:val="00126E82"/>
    <w:rsid w:val="00127EE5"/>
    <w:rsid w:val="00130BDF"/>
    <w:rsid w:val="00130FE6"/>
    <w:rsid w:val="0013169B"/>
    <w:rsid w:val="00134884"/>
    <w:rsid w:val="00134CB0"/>
    <w:rsid w:val="00134DDC"/>
    <w:rsid w:val="001351EA"/>
    <w:rsid w:val="00136A50"/>
    <w:rsid w:val="00136AEE"/>
    <w:rsid w:val="00140B2A"/>
    <w:rsid w:val="00140C68"/>
    <w:rsid w:val="00141164"/>
    <w:rsid w:val="0014324D"/>
    <w:rsid w:val="00145AA5"/>
    <w:rsid w:val="0014745F"/>
    <w:rsid w:val="001501F6"/>
    <w:rsid w:val="00150D8E"/>
    <w:rsid w:val="0015348F"/>
    <w:rsid w:val="00153AF2"/>
    <w:rsid w:val="001547F6"/>
    <w:rsid w:val="0015542F"/>
    <w:rsid w:val="00156DB3"/>
    <w:rsid w:val="00157769"/>
    <w:rsid w:val="00160D90"/>
    <w:rsid w:val="00161936"/>
    <w:rsid w:val="00162876"/>
    <w:rsid w:val="00163042"/>
    <w:rsid w:val="0016469A"/>
    <w:rsid w:val="00164C0F"/>
    <w:rsid w:val="00164F13"/>
    <w:rsid w:val="001651BA"/>
    <w:rsid w:val="00165CB6"/>
    <w:rsid w:val="001660D8"/>
    <w:rsid w:val="001663E1"/>
    <w:rsid w:val="001713CB"/>
    <w:rsid w:val="00171D23"/>
    <w:rsid w:val="0017243E"/>
    <w:rsid w:val="0017260C"/>
    <w:rsid w:val="00172EDC"/>
    <w:rsid w:val="00173A41"/>
    <w:rsid w:val="00174ED4"/>
    <w:rsid w:val="00175FB6"/>
    <w:rsid w:val="001760BB"/>
    <w:rsid w:val="001764C9"/>
    <w:rsid w:val="00176E8C"/>
    <w:rsid w:val="0017741E"/>
    <w:rsid w:val="001808FF"/>
    <w:rsid w:val="00180AAF"/>
    <w:rsid w:val="0018213E"/>
    <w:rsid w:val="001832A0"/>
    <w:rsid w:val="001832BE"/>
    <w:rsid w:val="00185F80"/>
    <w:rsid w:val="00187AA5"/>
    <w:rsid w:val="00190733"/>
    <w:rsid w:val="00191601"/>
    <w:rsid w:val="00192BE3"/>
    <w:rsid w:val="00193133"/>
    <w:rsid w:val="0019314F"/>
    <w:rsid w:val="00193420"/>
    <w:rsid w:val="00193E7A"/>
    <w:rsid w:val="00194660"/>
    <w:rsid w:val="00196408"/>
    <w:rsid w:val="00196B27"/>
    <w:rsid w:val="001A02B6"/>
    <w:rsid w:val="001A0458"/>
    <w:rsid w:val="001A068E"/>
    <w:rsid w:val="001A0F29"/>
    <w:rsid w:val="001A1644"/>
    <w:rsid w:val="001A1DF3"/>
    <w:rsid w:val="001A2E49"/>
    <w:rsid w:val="001A3BE9"/>
    <w:rsid w:val="001A541A"/>
    <w:rsid w:val="001A5B89"/>
    <w:rsid w:val="001A5C95"/>
    <w:rsid w:val="001A5D11"/>
    <w:rsid w:val="001A5DAD"/>
    <w:rsid w:val="001A63DB"/>
    <w:rsid w:val="001A641D"/>
    <w:rsid w:val="001B0743"/>
    <w:rsid w:val="001B1E13"/>
    <w:rsid w:val="001B3793"/>
    <w:rsid w:val="001B44C7"/>
    <w:rsid w:val="001B560F"/>
    <w:rsid w:val="001B6C23"/>
    <w:rsid w:val="001B7262"/>
    <w:rsid w:val="001B7EE6"/>
    <w:rsid w:val="001C1599"/>
    <w:rsid w:val="001C1D98"/>
    <w:rsid w:val="001C1F09"/>
    <w:rsid w:val="001C2069"/>
    <w:rsid w:val="001C2E8B"/>
    <w:rsid w:val="001C3627"/>
    <w:rsid w:val="001C46B1"/>
    <w:rsid w:val="001C5050"/>
    <w:rsid w:val="001C5173"/>
    <w:rsid w:val="001C5292"/>
    <w:rsid w:val="001C5DF8"/>
    <w:rsid w:val="001C6C1D"/>
    <w:rsid w:val="001C7214"/>
    <w:rsid w:val="001C74EB"/>
    <w:rsid w:val="001D2298"/>
    <w:rsid w:val="001D248F"/>
    <w:rsid w:val="001D256D"/>
    <w:rsid w:val="001D25DE"/>
    <w:rsid w:val="001D5C4A"/>
    <w:rsid w:val="001D6223"/>
    <w:rsid w:val="001D6561"/>
    <w:rsid w:val="001D6CA1"/>
    <w:rsid w:val="001D6D74"/>
    <w:rsid w:val="001D7340"/>
    <w:rsid w:val="001D790D"/>
    <w:rsid w:val="001E0777"/>
    <w:rsid w:val="001E0FA0"/>
    <w:rsid w:val="001E1609"/>
    <w:rsid w:val="001E20FB"/>
    <w:rsid w:val="001E43D5"/>
    <w:rsid w:val="001E4750"/>
    <w:rsid w:val="001E4DD8"/>
    <w:rsid w:val="001E5607"/>
    <w:rsid w:val="001E7527"/>
    <w:rsid w:val="001E775A"/>
    <w:rsid w:val="001E79AC"/>
    <w:rsid w:val="001F1320"/>
    <w:rsid w:val="001F2308"/>
    <w:rsid w:val="001F2340"/>
    <w:rsid w:val="001F2A9E"/>
    <w:rsid w:val="001F2FED"/>
    <w:rsid w:val="001F34DC"/>
    <w:rsid w:val="001F3673"/>
    <w:rsid w:val="001F465B"/>
    <w:rsid w:val="001F4959"/>
    <w:rsid w:val="001F50EF"/>
    <w:rsid w:val="001F605C"/>
    <w:rsid w:val="001F6F5D"/>
    <w:rsid w:val="00201136"/>
    <w:rsid w:val="002026B0"/>
    <w:rsid w:val="00203A38"/>
    <w:rsid w:val="00203E8D"/>
    <w:rsid w:val="002056D6"/>
    <w:rsid w:val="00205847"/>
    <w:rsid w:val="00205B17"/>
    <w:rsid w:val="00205ECB"/>
    <w:rsid w:val="00206467"/>
    <w:rsid w:val="00207028"/>
    <w:rsid w:val="0020748D"/>
    <w:rsid w:val="00207668"/>
    <w:rsid w:val="00207DB4"/>
    <w:rsid w:val="0021084F"/>
    <w:rsid w:val="0021090B"/>
    <w:rsid w:val="00210A5B"/>
    <w:rsid w:val="00211BB0"/>
    <w:rsid w:val="00211C40"/>
    <w:rsid w:val="00211EA0"/>
    <w:rsid w:val="0021279A"/>
    <w:rsid w:val="002130C5"/>
    <w:rsid w:val="00213786"/>
    <w:rsid w:val="002156C3"/>
    <w:rsid w:val="00215871"/>
    <w:rsid w:val="00220876"/>
    <w:rsid w:val="00221088"/>
    <w:rsid w:val="00221884"/>
    <w:rsid w:val="002239FA"/>
    <w:rsid w:val="00224D7F"/>
    <w:rsid w:val="002252C9"/>
    <w:rsid w:val="0022548A"/>
    <w:rsid w:val="002257C9"/>
    <w:rsid w:val="00231612"/>
    <w:rsid w:val="00232735"/>
    <w:rsid w:val="002332B4"/>
    <w:rsid w:val="00233861"/>
    <w:rsid w:val="002340FC"/>
    <w:rsid w:val="00234C53"/>
    <w:rsid w:val="00234F3A"/>
    <w:rsid w:val="00237AAF"/>
    <w:rsid w:val="002403BE"/>
    <w:rsid w:val="00242477"/>
    <w:rsid w:val="002436DA"/>
    <w:rsid w:val="00243DC3"/>
    <w:rsid w:val="0024497C"/>
    <w:rsid w:val="00244F82"/>
    <w:rsid w:val="002468D3"/>
    <w:rsid w:val="00246AAC"/>
    <w:rsid w:val="00246BC1"/>
    <w:rsid w:val="0024754A"/>
    <w:rsid w:val="00247EB7"/>
    <w:rsid w:val="0025025E"/>
    <w:rsid w:val="002517F1"/>
    <w:rsid w:val="00254F57"/>
    <w:rsid w:val="002550B1"/>
    <w:rsid w:val="0025625A"/>
    <w:rsid w:val="00256F09"/>
    <w:rsid w:val="00257EA5"/>
    <w:rsid w:val="00261299"/>
    <w:rsid w:val="002615A2"/>
    <w:rsid w:val="0026169F"/>
    <w:rsid w:val="00261977"/>
    <w:rsid w:val="00262D88"/>
    <w:rsid w:val="002633E4"/>
    <w:rsid w:val="00264148"/>
    <w:rsid w:val="00264F80"/>
    <w:rsid w:val="002653F6"/>
    <w:rsid w:val="00265EE1"/>
    <w:rsid w:val="002662F0"/>
    <w:rsid w:val="00266AFB"/>
    <w:rsid w:val="002676EE"/>
    <w:rsid w:val="00267981"/>
    <w:rsid w:val="00271CAE"/>
    <w:rsid w:val="00271CDC"/>
    <w:rsid w:val="002725BE"/>
    <w:rsid w:val="00272B7F"/>
    <w:rsid w:val="002732E3"/>
    <w:rsid w:val="00273D23"/>
    <w:rsid w:val="00274503"/>
    <w:rsid w:val="00274E34"/>
    <w:rsid w:val="002770BA"/>
    <w:rsid w:val="002777B0"/>
    <w:rsid w:val="002809D3"/>
    <w:rsid w:val="00281204"/>
    <w:rsid w:val="0028225F"/>
    <w:rsid w:val="00282972"/>
    <w:rsid w:val="002845E3"/>
    <w:rsid w:val="00287904"/>
    <w:rsid w:val="00287C78"/>
    <w:rsid w:val="0029116A"/>
    <w:rsid w:val="00291217"/>
    <w:rsid w:val="002916CE"/>
    <w:rsid w:val="00291B8F"/>
    <w:rsid w:val="00291EF7"/>
    <w:rsid w:val="00292638"/>
    <w:rsid w:val="00293926"/>
    <w:rsid w:val="00295321"/>
    <w:rsid w:val="00295AD8"/>
    <w:rsid w:val="00295FB7"/>
    <w:rsid w:val="0029623A"/>
    <w:rsid w:val="002A056E"/>
    <w:rsid w:val="002A0A42"/>
    <w:rsid w:val="002A1E69"/>
    <w:rsid w:val="002A363F"/>
    <w:rsid w:val="002A4628"/>
    <w:rsid w:val="002A4B50"/>
    <w:rsid w:val="002A527A"/>
    <w:rsid w:val="002A65AD"/>
    <w:rsid w:val="002A6AF4"/>
    <w:rsid w:val="002A7741"/>
    <w:rsid w:val="002B01F3"/>
    <w:rsid w:val="002B09AD"/>
    <w:rsid w:val="002B1115"/>
    <w:rsid w:val="002B2284"/>
    <w:rsid w:val="002B2692"/>
    <w:rsid w:val="002B2740"/>
    <w:rsid w:val="002B3675"/>
    <w:rsid w:val="002B38BC"/>
    <w:rsid w:val="002B3D8D"/>
    <w:rsid w:val="002B4E45"/>
    <w:rsid w:val="002B56B3"/>
    <w:rsid w:val="002B6211"/>
    <w:rsid w:val="002B6220"/>
    <w:rsid w:val="002B6BA3"/>
    <w:rsid w:val="002B714D"/>
    <w:rsid w:val="002C01AE"/>
    <w:rsid w:val="002C0C5A"/>
    <w:rsid w:val="002C33B5"/>
    <w:rsid w:val="002C3964"/>
    <w:rsid w:val="002C3C92"/>
    <w:rsid w:val="002C4508"/>
    <w:rsid w:val="002C4719"/>
    <w:rsid w:val="002C4A3D"/>
    <w:rsid w:val="002C509C"/>
    <w:rsid w:val="002C52B1"/>
    <w:rsid w:val="002C7E41"/>
    <w:rsid w:val="002D05A2"/>
    <w:rsid w:val="002D08E5"/>
    <w:rsid w:val="002D2319"/>
    <w:rsid w:val="002D3C50"/>
    <w:rsid w:val="002D4241"/>
    <w:rsid w:val="002D5035"/>
    <w:rsid w:val="002D579E"/>
    <w:rsid w:val="002D5CD1"/>
    <w:rsid w:val="002D6A4B"/>
    <w:rsid w:val="002D7E2B"/>
    <w:rsid w:val="002E2AED"/>
    <w:rsid w:val="002E4457"/>
    <w:rsid w:val="002E582F"/>
    <w:rsid w:val="002E5B14"/>
    <w:rsid w:val="002E66A8"/>
    <w:rsid w:val="002F16F3"/>
    <w:rsid w:val="002F1703"/>
    <w:rsid w:val="002F224A"/>
    <w:rsid w:val="002F36FB"/>
    <w:rsid w:val="002F3870"/>
    <w:rsid w:val="002F3F0A"/>
    <w:rsid w:val="002F6CFB"/>
    <w:rsid w:val="002F72D3"/>
    <w:rsid w:val="002F7371"/>
    <w:rsid w:val="002F7600"/>
    <w:rsid w:val="002F7A39"/>
    <w:rsid w:val="002F7D17"/>
    <w:rsid w:val="002F7F93"/>
    <w:rsid w:val="003017CF"/>
    <w:rsid w:val="00301A22"/>
    <w:rsid w:val="0030200E"/>
    <w:rsid w:val="003020D9"/>
    <w:rsid w:val="00304677"/>
    <w:rsid w:val="00304E77"/>
    <w:rsid w:val="00305594"/>
    <w:rsid w:val="00307F1A"/>
    <w:rsid w:val="00307F54"/>
    <w:rsid w:val="00310008"/>
    <w:rsid w:val="003102B1"/>
    <w:rsid w:val="003124E3"/>
    <w:rsid w:val="0031464C"/>
    <w:rsid w:val="00314BBD"/>
    <w:rsid w:val="00315149"/>
    <w:rsid w:val="0031526B"/>
    <w:rsid w:val="00315F23"/>
    <w:rsid w:val="0031624D"/>
    <w:rsid w:val="00316A68"/>
    <w:rsid w:val="00317DFF"/>
    <w:rsid w:val="003201C6"/>
    <w:rsid w:val="00320685"/>
    <w:rsid w:val="0032163F"/>
    <w:rsid w:val="00323475"/>
    <w:rsid w:val="00323755"/>
    <w:rsid w:val="00323F75"/>
    <w:rsid w:val="00323F98"/>
    <w:rsid w:val="00330408"/>
    <w:rsid w:val="003306CC"/>
    <w:rsid w:val="0033072F"/>
    <w:rsid w:val="00330990"/>
    <w:rsid w:val="00330EF0"/>
    <w:rsid w:val="003313CB"/>
    <w:rsid w:val="00331E32"/>
    <w:rsid w:val="00332180"/>
    <w:rsid w:val="003328E2"/>
    <w:rsid w:val="00332A3A"/>
    <w:rsid w:val="00332C3B"/>
    <w:rsid w:val="00333801"/>
    <w:rsid w:val="00334A00"/>
    <w:rsid w:val="0033541B"/>
    <w:rsid w:val="00335460"/>
    <w:rsid w:val="003355AB"/>
    <w:rsid w:val="00336C9C"/>
    <w:rsid w:val="00336F87"/>
    <w:rsid w:val="0033757D"/>
    <w:rsid w:val="00340F72"/>
    <w:rsid w:val="00341134"/>
    <w:rsid w:val="00342A05"/>
    <w:rsid w:val="00342B97"/>
    <w:rsid w:val="00342F01"/>
    <w:rsid w:val="00344A2D"/>
    <w:rsid w:val="00344FD2"/>
    <w:rsid w:val="0034519D"/>
    <w:rsid w:val="003451B2"/>
    <w:rsid w:val="0034616A"/>
    <w:rsid w:val="00346F55"/>
    <w:rsid w:val="003502DB"/>
    <w:rsid w:val="0035039E"/>
    <w:rsid w:val="00350A37"/>
    <w:rsid w:val="00350D41"/>
    <w:rsid w:val="00350F8C"/>
    <w:rsid w:val="003515CD"/>
    <w:rsid w:val="003526F9"/>
    <w:rsid w:val="00352E65"/>
    <w:rsid w:val="00353C1D"/>
    <w:rsid w:val="00353FE3"/>
    <w:rsid w:val="00354489"/>
    <w:rsid w:val="003544D3"/>
    <w:rsid w:val="00354771"/>
    <w:rsid w:val="00354A25"/>
    <w:rsid w:val="00356C1D"/>
    <w:rsid w:val="003573CE"/>
    <w:rsid w:val="00360E46"/>
    <w:rsid w:val="0036115E"/>
    <w:rsid w:val="003621AC"/>
    <w:rsid w:val="00362F31"/>
    <w:rsid w:val="0036506F"/>
    <w:rsid w:val="003656AA"/>
    <w:rsid w:val="00366373"/>
    <w:rsid w:val="00366495"/>
    <w:rsid w:val="003669DD"/>
    <w:rsid w:val="0036794D"/>
    <w:rsid w:val="00370383"/>
    <w:rsid w:val="00370608"/>
    <w:rsid w:val="00371AB7"/>
    <w:rsid w:val="00371C9D"/>
    <w:rsid w:val="00371CD8"/>
    <w:rsid w:val="003721DF"/>
    <w:rsid w:val="00372805"/>
    <w:rsid w:val="00373E40"/>
    <w:rsid w:val="00374D78"/>
    <w:rsid w:val="00375113"/>
    <w:rsid w:val="00376050"/>
    <w:rsid w:val="00380F28"/>
    <w:rsid w:val="003831D4"/>
    <w:rsid w:val="003831ED"/>
    <w:rsid w:val="00384E5A"/>
    <w:rsid w:val="00386239"/>
    <w:rsid w:val="00386B12"/>
    <w:rsid w:val="00386E46"/>
    <w:rsid w:val="0038794D"/>
    <w:rsid w:val="0039047E"/>
    <w:rsid w:val="00390894"/>
    <w:rsid w:val="00390F60"/>
    <w:rsid w:val="003915A9"/>
    <w:rsid w:val="00393489"/>
    <w:rsid w:val="00396080"/>
    <w:rsid w:val="0039759A"/>
    <w:rsid w:val="003A014B"/>
    <w:rsid w:val="003A1B98"/>
    <w:rsid w:val="003A1C3A"/>
    <w:rsid w:val="003A1EBE"/>
    <w:rsid w:val="003A2C9B"/>
    <w:rsid w:val="003A2E46"/>
    <w:rsid w:val="003A44D3"/>
    <w:rsid w:val="003A4DC8"/>
    <w:rsid w:val="003A51E1"/>
    <w:rsid w:val="003A51E9"/>
    <w:rsid w:val="003A5FBE"/>
    <w:rsid w:val="003A6442"/>
    <w:rsid w:val="003B027C"/>
    <w:rsid w:val="003B0620"/>
    <w:rsid w:val="003B13A1"/>
    <w:rsid w:val="003B14FD"/>
    <w:rsid w:val="003B2702"/>
    <w:rsid w:val="003B4198"/>
    <w:rsid w:val="003B44A1"/>
    <w:rsid w:val="003B46D0"/>
    <w:rsid w:val="003B572C"/>
    <w:rsid w:val="003B627D"/>
    <w:rsid w:val="003B7315"/>
    <w:rsid w:val="003C089E"/>
    <w:rsid w:val="003C1413"/>
    <w:rsid w:val="003C1C59"/>
    <w:rsid w:val="003C3429"/>
    <w:rsid w:val="003C3C93"/>
    <w:rsid w:val="003C3F83"/>
    <w:rsid w:val="003C4C35"/>
    <w:rsid w:val="003C56FA"/>
    <w:rsid w:val="003C5B75"/>
    <w:rsid w:val="003C65DC"/>
    <w:rsid w:val="003C6828"/>
    <w:rsid w:val="003C69CB"/>
    <w:rsid w:val="003C6E51"/>
    <w:rsid w:val="003C7678"/>
    <w:rsid w:val="003D0E97"/>
    <w:rsid w:val="003D1552"/>
    <w:rsid w:val="003D1DA1"/>
    <w:rsid w:val="003D24A6"/>
    <w:rsid w:val="003D2D2A"/>
    <w:rsid w:val="003D304D"/>
    <w:rsid w:val="003D3298"/>
    <w:rsid w:val="003D3706"/>
    <w:rsid w:val="003D47AF"/>
    <w:rsid w:val="003D48B6"/>
    <w:rsid w:val="003D4B0E"/>
    <w:rsid w:val="003D6029"/>
    <w:rsid w:val="003D6F3F"/>
    <w:rsid w:val="003D6FAC"/>
    <w:rsid w:val="003D73E1"/>
    <w:rsid w:val="003E196A"/>
    <w:rsid w:val="003E1E78"/>
    <w:rsid w:val="003E2B02"/>
    <w:rsid w:val="003E2F15"/>
    <w:rsid w:val="003E3759"/>
    <w:rsid w:val="003E501A"/>
    <w:rsid w:val="003E682A"/>
    <w:rsid w:val="003E7002"/>
    <w:rsid w:val="003E78AA"/>
    <w:rsid w:val="003F0EB0"/>
    <w:rsid w:val="003F1007"/>
    <w:rsid w:val="003F1582"/>
    <w:rsid w:val="003F317B"/>
    <w:rsid w:val="003F3F79"/>
    <w:rsid w:val="003F47AE"/>
    <w:rsid w:val="003F537D"/>
    <w:rsid w:val="003F5FDB"/>
    <w:rsid w:val="003F62B9"/>
    <w:rsid w:val="00400246"/>
    <w:rsid w:val="004002C2"/>
    <w:rsid w:val="00400AC9"/>
    <w:rsid w:val="00400BFF"/>
    <w:rsid w:val="00401210"/>
    <w:rsid w:val="00401832"/>
    <w:rsid w:val="00401DFE"/>
    <w:rsid w:val="0040233B"/>
    <w:rsid w:val="0040279C"/>
    <w:rsid w:val="00402D6D"/>
    <w:rsid w:val="00402F3D"/>
    <w:rsid w:val="00404001"/>
    <w:rsid w:val="00405013"/>
    <w:rsid w:val="00406755"/>
    <w:rsid w:val="00407C48"/>
    <w:rsid w:val="004111FC"/>
    <w:rsid w:val="00412638"/>
    <w:rsid w:val="00412998"/>
    <w:rsid w:val="00412B12"/>
    <w:rsid w:val="00412D4E"/>
    <w:rsid w:val="00412E26"/>
    <w:rsid w:val="004135B3"/>
    <w:rsid w:val="00413974"/>
    <w:rsid w:val="004141A1"/>
    <w:rsid w:val="0041431B"/>
    <w:rsid w:val="004146B1"/>
    <w:rsid w:val="00414701"/>
    <w:rsid w:val="004151D8"/>
    <w:rsid w:val="0041564D"/>
    <w:rsid w:val="004161B0"/>
    <w:rsid w:val="0042126E"/>
    <w:rsid w:val="00421477"/>
    <w:rsid w:val="00422714"/>
    <w:rsid w:val="0042353A"/>
    <w:rsid w:val="0042431E"/>
    <w:rsid w:val="004244FB"/>
    <w:rsid w:val="00425066"/>
    <w:rsid w:val="00425677"/>
    <w:rsid w:val="00426AA8"/>
    <w:rsid w:val="004270AF"/>
    <w:rsid w:val="00427B62"/>
    <w:rsid w:val="00430DDB"/>
    <w:rsid w:val="004314F9"/>
    <w:rsid w:val="00431807"/>
    <w:rsid w:val="004323BC"/>
    <w:rsid w:val="00433506"/>
    <w:rsid w:val="0043355F"/>
    <w:rsid w:val="00433577"/>
    <w:rsid w:val="0043673D"/>
    <w:rsid w:val="00436858"/>
    <w:rsid w:val="00437071"/>
    <w:rsid w:val="00437133"/>
    <w:rsid w:val="004374F6"/>
    <w:rsid w:val="004404ED"/>
    <w:rsid w:val="0044057F"/>
    <w:rsid w:val="00441571"/>
    <w:rsid w:val="004417FA"/>
    <w:rsid w:val="00441DB1"/>
    <w:rsid w:val="00444171"/>
    <w:rsid w:val="00445E67"/>
    <w:rsid w:val="0044634A"/>
    <w:rsid w:val="00450C1E"/>
    <w:rsid w:val="00453569"/>
    <w:rsid w:val="00454E48"/>
    <w:rsid w:val="00456ABD"/>
    <w:rsid w:val="0045707B"/>
    <w:rsid w:val="00457BCA"/>
    <w:rsid w:val="00457D99"/>
    <w:rsid w:val="00460413"/>
    <w:rsid w:val="00460AB8"/>
    <w:rsid w:val="00461200"/>
    <w:rsid w:val="00461D1C"/>
    <w:rsid w:val="00462236"/>
    <w:rsid w:val="004627C4"/>
    <w:rsid w:val="00462EEF"/>
    <w:rsid w:val="004630C5"/>
    <w:rsid w:val="00463118"/>
    <w:rsid w:val="00463951"/>
    <w:rsid w:val="004648F3"/>
    <w:rsid w:val="00465005"/>
    <w:rsid w:val="00465C95"/>
    <w:rsid w:val="00466FE9"/>
    <w:rsid w:val="00467A07"/>
    <w:rsid w:val="00467FF6"/>
    <w:rsid w:val="004701B1"/>
    <w:rsid w:val="004714EC"/>
    <w:rsid w:val="00471545"/>
    <w:rsid w:val="004717C0"/>
    <w:rsid w:val="00471D19"/>
    <w:rsid w:val="0047263A"/>
    <w:rsid w:val="004736A3"/>
    <w:rsid w:val="004747D8"/>
    <w:rsid w:val="00474C0C"/>
    <w:rsid w:val="00474E04"/>
    <w:rsid w:val="00475CDA"/>
    <w:rsid w:val="004763C8"/>
    <w:rsid w:val="0047679B"/>
    <w:rsid w:val="00476969"/>
    <w:rsid w:val="00476C25"/>
    <w:rsid w:val="004829C2"/>
    <w:rsid w:val="00482FE2"/>
    <w:rsid w:val="0048397B"/>
    <w:rsid w:val="00484932"/>
    <w:rsid w:val="004849F1"/>
    <w:rsid w:val="00484AAA"/>
    <w:rsid w:val="00485894"/>
    <w:rsid w:val="00485DA7"/>
    <w:rsid w:val="00486ED4"/>
    <w:rsid w:val="00487AAF"/>
    <w:rsid w:val="004905CA"/>
    <w:rsid w:val="00490D1F"/>
    <w:rsid w:val="00491D71"/>
    <w:rsid w:val="00492F49"/>
    <w:rsid w:val="00493D4F"/>
    <w:rsid w:val="00494E42"/>
    <w:rsid w:val="004962E7"/>
    <w:rsid w:val="004972D9"/>
    <w:rsid w:val="0049766C"/>
    <w:rsid w:val="004A0656"/>
    <w:rsid w:val="004A1C11"/>
    <w:rsid w:val="004A26D3"/>
    <w:rsid w:val="004A2BFB"/>
    <w:rsid w:val="004A3129"/>
    <w:rsid w:val="004A33BE"/>
    <w:rsid w:val="004A3463"/>
    <w:rsid w:val="004A509F"/>
    <w:rsid w:val="004A5284"/>
    <w:rsid w:val="004A6643"/>
    <w:rsid w:val="004A6654"/>
    <w:rsid w:val="004A70F3"/>
    <w:rsid w:val="004B01D0"/>
    <w:rsid w:val="004B07CB"/>
    <w:rsid w:val="004B116C"/>
    <w:rsid w:val="004B225F"/>
    <w:rsid w:val="004B28BE"/>
    <w:rsid w:val="004B2B8A"/>
    <w:rsid w:val="004B32B1"/>
    <w:rsid w:val="004B338A"/>
    <w:rsid w:val="004B4259"/>
    <w:rsid w:val="004B4262"/>
    <w:rsid w:val="004B4734"/>
    <w:rsid w:val="004B5410"/>
    <w:rsid w:val="004B5B4A"/>
    <w:rsid w:val="004B5E19"/>
    <w:rsid w:val="004B5FEA"/>
    <w:rsid w:val="004B735C"/>
    <w:rsid w:val="004B76E1"/>
    <w:rsid w:val="004C0076"/>
    <w:rsid w:val="004C1AE3"/>
    <w:rsid w:val="004C1DB5"/>
    <w:rsid w:val="004C3572"/>
    <w:rsid w:val="004C3ADA"/>
    <w:rsid w:val="004C3D32"/>
    <w:rsid w:val="004C48C6"/>
    <w:rsid w:val="004C5215"/>
    <w:rsid w:val="004C5355"/>
    <w:rsid w:val="004C648E"/>
    <w:rsid w:val="004C676F"/>
    <w:rsid w:val="004D018C"/>
    <w:rsid w:val="004D0332"/>
    <w:rsid w:val="004D18F4"/>
    <w:rsid w:val="004D1BBC"/>
    <w:rsid w:val="004D20A9"/>
    <w:rsid w:val="004D3E3F"/>
    <w:rsid w:val="004D41AF"/>
    <w:rsid w:val="004D4C6A"/>
    <w:rsid w:val="004D4EB7"/>
    <w:rsid w:val="004D5913"/>
    <w:rsid w:val="004D5B38"/>
    <w:rsid w:val="004D5F2C"/>
    <w:rsid w:val="004D67B0"/>
    <w:rsid w:val="004D75A2"/>
    <w:rsid w:val="004D78B1"/>
    <w:rsid w:val="004E0715"/>
    <w:rsid w:val="004E2D09"/>
    <w:rsid w:val="004E2E9E"/>
    <w:rsid w:val="004E31C4"/>
    <w:rsid w:val="004E3AAA"/>
    <w:rsid w:val="004E4A98"/>
    <w:rsid w:val="004E4CB7"/>
    <w:rsid w:val="004E5DF5"/>
    <w:rsid w:val="004E614C"/>
    <w:rsid w:val="004E63EE"/>
    <w:rsid w:val="004E6EF7"/>
    <w:rsid w:val="004E7502"/>
    <w:rsid w:val="004E7E18"/>
    <w:rsid w:val="004F044B"/>
    <w:rsid w:val="004F063C"/>
    <w:rsid w:val="004F07C0"/>
    <w:rsid w:val="004F0CB5"/>
    <w:rsid w:val="004F1A62"/>
    <w:rsid w:val="004F225C"/>
    <w:rsid w:val="004F2AD9"/>
    <w:rsid w:val="004F36E6"/>
    <w:rsid w:val="004F7ED8"/>
    <w:rsid w:val="004F7F69"/>
    <w:rsid w:val="00500471"/>
    <w:rsid w:val="00501550"/>
    <w:rsid w:val="00501BA5"/>
    <w:rsid w:val="00503ACD"/>
    <w:rsid w:val="00504779"/>
    <w:rsid w:val="0050525B"/>
    <w:rsid w:val="0050627B"/>
    <w:rsid w:val="00507503"/>
    <w:rsid w:val="00507A8C"/>
    <w:rsid w:val="005106C8"/>
    <w:rsid w:val="00510DDC"/>
    <w:rsid w:val="0051103A"/>
    <w:rsid w:val="005116F0"/>
    <w:rsid w:val="00512D48"/>
    <w:rsid w:val="00513C9D"/>
    <w:rsid w:val="00513D76"/>
    <w:rsid w:val="00513FD7"/>
    <w:rsid w:val="005152F8"/>
    <w:rsid w:val="00515868"/>
    <w:rsid w:val="00515C98"/>
    <w:rsid w:val="00520161"/>
    <w:rsid w:val="00521B6D"/>
    <w:rsid w:val="005229D0"/>
    <w:rsid w:val="00523091"/>
    <w:rsid w:val="0052352B"/>
    <w:rsid w:val="00523711"/>
    <w:rsid w:val="005239C5"/>
    <w:rsid w:val="00524C43"/>
    <w:rsid w:val="00524D76"/>
    <w:rsid w:val="00525C48"/>
    <w:rsid w:val="00527E52"/>
    <w:rsid w:val="005302B3"/>
    <w:rsid w:val="00531F23"/>
    <w:rsid w:val="00531FFE"/>
    <w:rsid w:val="00532671"/>
    <w:rsid w:val="00534F05"/>
    <w:rsid w:val="00535B9E"/>
    <w:rsid w:val="00536D9F"/>
    <w:rsid w:val="00537331"/>
    <w:rsid w:val="00540129"/>
    <w:rsid w:val="00540238"/>
    <w:rsid w:val="00540396"/>
    <w:rsid w:val="00540848"/>
    <w:rsid w:val="00540A0C"/>
    <w:rsid w:val="00540F1A"/>
    <w:rsid w:val="00540FF9"/>
    <w:rsid w:val="00541BDA"/>
    <w:rsid w:val="00541FC3"/>
    <w:rsid w:val="00542441"/>
    <w:rsid w:val="005428AF"/>
    <w:rsid w:val="005431A3"/>
    <w:rsid w:val="00543DDC"/>
    <w:rsid w:val="00544257"/>
    <w:rsid w:val="005443DF"/>
    <w:rsid w:val="005444E5"/>
    <w:rsid w:val="00544571"/>
    <w:rsid w:val="0054522F"/>
    <w:rsid w:val="00546815"/>
    <w:rsid w:val="00547604"/>
    <w:rsid w:val="00547EE9"/>
    <w:rsid w:val="00550DA7"/>
    <w:rsid w:val="00550F94"/>
    <w:rsid w:val="00552A51"/>
    <w:rsid w:val="00552CE9"/>
    <w:rsid w:val="00552FE3"/>
    <w:rsid w:val="00553527"/>
    <w:rsid w:val="0055355D"/>
    <w:rsid w:val="00553C8E"/>
    <w:rsid w:val="00554572"/>
    <w:rsid w:val="00554F49"/>
    <w:rsid w:val="00557327"/>
    <w:rsid w:val="00561806"/>
    <w:rsid w:val="00561FF9"/>
    <w:rsid w:val="00562922"/>
    <w:rsid w:val="0056297B"/>
    <w:rsid w:val="0056338E"/>
    <w:rsid w:val="005635D0"/>
    <w:rsid w:val="005636D3"/>
    <w:rsid w:val="0056377B"/>
    <w:rsid w:val="00563900"/>
    <w:rsid w:val="00564539"/>
    <w:rsid w:val="00565E95"/>
    <w:rsid w:val="00566A93"/>
    <w:rsid w:val="005673B2"/>
    <w:rsid w:val="00567DAE"/>
    <w:rsid w:val="00567E82"/>
    <w:rsid w:val="00570154"/>
    <w:rsid w:val="005702CA"/>
    <w:rsid w:val="005715D1"/>
    <w:rsid w:val="005718EC"/>
    <w:rsid w:val="005727DD"/>
    <w:rsid w:val="00572A96"/>
    <w:rsid w:val="005754BD"/>
    <w:rsid w:val="00575F1A"/>
    <w:rsid w:val="00576A29"/>
    <w:rsid w:val="005802CF"/>
    <w:rsid w:val="005803B4"/>
    <w:rsid w:val="005814E9"/>
    <w:rsid w:val="005828C9"/>
    <w:rsid w:val="0058311A"/>
    <w:rsid w:val="00583CB6"/>
    <w:rsid w:val="00584070"/>
    <w:rsid w:val="00584231"/>
    <w:rsid w:val="005843A3"/>
    <w:rsid w:val="00584E52"/>
    <w:rsid w:val="00585258"/>
    <w:rsid w:val="0058534B"/>
    <w:rsid w:val="00586E30"/>
    <w:rsid w:val="005906E2"/>
    <w:rsid w:val="00591131"/>
    <w:rsid w:val="005912DB"/>
    <w:rsid w:val="00592FC2"/>
    <w:rsid w:val="00595448"/>
    <w:rsid w:val="005957EC"/>
    <w:rsid w:val="00595F9D"/>
    <w:rsid w:val="0059601C"/>
    <w:rsid w:val="00597726"/>
    <w:rsid w:val="00597C5F"/>
    <w:rsid w:val="005A041A"/>
    <w:rsid w:val="005A06A1"/>
    <w:rsid w:val="005A09D1"/>
    <w:rsid w:val="005A150F"/>
    <w:rsid w:val="005A4529"/>
    <w:rsid w:val="005A4975"/>
    <w:rsid w:val="005A5C02"/>
    <w:rsid w:val="005A67CD"/>
    <w:rsid w:val="005A68FA"/>
    <w:rsid w:val="005A6F7F"/>
    <w:rsid w:val="005B069F"/>
    <w:rsid w:val="005B1243"/>
    <w:rsid w:val="005B16C2"/>
    <w:rsid w:val="005B2353"/>
    <w:rsid w:val="005B3151"/>
    <w:rsid w:val="005B390E"/>
    <w:rsid w:val="005B4510"/>
    <w:rsid w:val="005B4CEF"/>
    <w:rsid w:val="005B4D19"/>
    <w:rsid w:val="005B5133"/>
    <w:rsid w:val="005B677A"/>
    <w:rsid w:val="005B7044"/>
    <w:rsid w:val="005C3E02"/>
    <w:rsid w:val="005C59DF"/>
    <w:rsid w:val="005C6D09"/>
    <w:rsid w:val="005C70DB"/>
    <w:rsid w:val="005D0AA8"/>
    <w:rsid w:val="005D28BE"/>
    <w:rsid w:val="005D2E77"/>
    <w:rsid w:val="005D327A"/>
    <w:rsid w:val="005D3F07"/>
    <w:rsid w:val="005D44A0"/>
    <w:rsid w:val="005D4E76"/>
    <w:rsid w:val="005D4EC1"/>
    <w:rsid w:val="005D5487"/>
    <w:rsid w:val="005D6373"/>
    <w:rsid w:val="005D7414"/>
    <w:rsid w:val="005E03E3"/>
    <w:rsid w:val="005E27D5"/>
    <w:rsid w:val="005E3761"/>
    <w:rsid w:val="005E4B8D"/>
    <w:rsid w:val="005E6976"/>
    <w:rsid w:val="005E7604"/>
    <w:rsid w:val="005F06F9"/>
    <w:rsid w:val="005F0A45"/>
    <w:rsid w:val="005F199B"/>
    <w:rsid w:val="005F1A26"/>
    <w:rsid w:val="005F1ECC"/>
    <w:rsid w:val="005F1F89"/>
    <w:rsid w:val="005F296F"/>
    <w:rsid w:val="005F2BA1"/>
    <w:rsid w:val="005F4716"/>
    <w:rsid w:val="005F5597"/>
    <w:rsid w:val="005F6A10"/>
    <w:rsid w:val="005F6A3E"/>
    <w:rsid w:val="006030F2"/>
    <w:rsid w:val="0060457A"/>
    <w:rsid w:val="00604A23"/>
    <w:rsid w:val="0060568C"/>
    <w:rsid w:val="00605EB3"/>
    <w:rsid w:val="006075AD"/>
    <w:rsid w:val="00607CF9"/>
    <w:rsid w:val="00610860"/>
    <w:rsid w:val="00610B9E"/>
    <w:rsid w:val="006112F4"/>
    <w:rsid w:val="006122F4"/>
    <w:rsid w:val="0061289D"/>
    <w:rsid w:val="006134BB"/>
    <w:rsid w:val="006139EC"/>
    <w:rsid w:val="00613E2D"/>
    <w:rsid w:val="0061478D"/>
    <w:rsid w:val="006147D0"/>
    <w:rsid w:val="00614D3E"/>
    <w:rsid w:val="00614FB1"/>
    <w:rsid w:val="00616280"/>
    <w:rsid w:val="00617D3A"/>
    <w:rsid w:val="00617D51"/>
    <w:rsid w:val="00617D91"/>
    <w:rsid w:val="006214AF"/>
    <w:rsid w:val="00624EC1"/>
    <w:rsid w:val="006256B5"/>
    <w:rsid w:val="006256F8"/>
    <w:rsid w:val="0062637F"/>
    <w:rsid w:val="00626B2D"/>
    <w:rsid w:val="00627EDA"/>
    <w:rsid w:val="00630D0A"/>
    <w:rsid w:val="0063193C"/>
    <w:rsid w:val="006325F7"/>
    <w:rsid w:val="00632D2C"/>
    <w:rsid w:val="00633653"/>
    <w:rsid w:val="006341A6"/>
    <w:rsid w:val="00634943"/>
    <w:rsid w:val="0063522B"/>
    <w:rsid w:val="00635432"/>
    <w:rsid w:val="00636007"/>
    <w:rsid w:val="00636131"/>
    <w:rsid w:val="00636E6F"/>
    <w:rsid w:val="00637A9C"/>
    <w:rsid w:val="00640482"/>
    <w:rsid w:val="00640BD2"/>
    <w:rsid w:val="006420DA"/>
    <w:rsid w:val="00642478"/>
    <w:rsid w:val="00644EBD"/>
    <w:rsid w:val="00644F53"/>
    <w:rsid w:val="006458B1"/>
    <w:rsid w:val="00645E65"/>
    <w:rsid w:val="00647143"/>
    <w:rsid w:val="00650ECB"/>
    <w:rsid w:val="00651C3A"/>
    <w:rsid w:val="00653B80"/>
    <w:rsid w:val="00653D3A"/>
    <w:rsid w:val="006545DA"/>
    <w:rsid w:val="006549E2"/>
    <w:rsid w:val="00655812"/>
    <w:rsid w:val="006558D9"/>
    <w:rsid w:val="006559D8"/>
    <w:rsid w:val="00656B3B"/>
    <w:rsid w:val="00656EB8"/>
    <w:rsid w:val="00657444"/>
    <w:rsid w:val="00657FAA"/>
    <w:rsid w:val="0066134C"/>
    <w:rsid w:val="00661675"/>
    <w:rsid w:val="00661CD4"/>
    <w:rsid w:val="0066222B"/>
    <w:rsid w:val="00662270"/>
    <w:rsid w:val="006631D3"/>
    <w:rsid w:val="00665115"/>
    <w:rsid w:val="006662D4"/>
    <w:rsid w:val="00666849"/>
    <w:rsid w:val="006677AD"/>
    <w:rsid w:val="00667A4D"/>
    <w:rsid w:val="006715EB"/>
    <w:rsid w:val="00671ECD"/>
    <w:rsid w:val="0067203D"/>
    <w:rsid w:val="006726D8"/>
    <w:rsid w:val="00672F74"/>
    <w:rsid w:val="006738AA"/>
    <w:rsid w:val="00674EBE"/>
    <w:rsid w:val="00676CE3"/>
    <w:rsid w:val="00680CAA"/>
    <w:rsid w:val="00680DAB"/>
    <w:rsid w:val="00681D43"/>
    <w:rsid w:val="006824DE"/>
    <w:rsid w:val="00683BD8"/>
    <w:rsid w:val="006843F3"/>
    <w:rsid w:val="006851DA"/>
    <w:rsid w:val="006859A6"/>
    <w:rsid w:val="00685A7E"/>
    <w:rsid w:val="00685BEB"/>
    <w:rsid w:val="00685D05"/>
    <w:rsid w:val="00686AF2"/>
    <w:rsid w:val="0068760E"/>
    <w:rsid w:val="00691682"/>
    <w:rsid w:val="00691A4E"/>
    <w:rsid w:val="006925AA"/>
    <w:rsid w:val="006926D4"/>
    <w:rsid w:val="0069509D"/>
    <w:rsid w:val="0069533E"/>
    <w:rsid w:val="006955C9"/>
    <w:rsid w:val="00695EB2"/>
    <w:rsid w:val="006A03D2"/>
    <w:rsid w:val="006A0F7E"/>
    <w:rsid w:val="006A2DEA"/>
    <w:rsid w:val="006A2E67"/>
    <w:rsid w:val="006A3B53"/>
    <w:rsid w:val="006A5122"/>
    <w:rsid w:val="006A53CE"/>
    <w:rsid w:val="006A558A"/>
    <w:rsid w:val="006A5775"/>
    <w:rsid w:val="006A5F95"/>
    <w:rsid w:val="006A61BA"/>
    <w:rsid w:val="006A6A2C"/>
    <w:rsid w:val="006A7BCD"/>
    <w:rsid w:val="006A7E2F"/>
    <w:rsid w:val="006B01DC"/>
    <w:rsid w:val="006B0288"/>
    <w:rsid w:val="006B04C9"/>
    <w:rsid w:val="006B1ACF"/>
    <w:rsid w:val="006B2D6B"/>
    <w:rsid w:val="006B2DC1"/>
    <w:rsid w:val="006B3141"/>
    <w:rsid w:val="006B3473"/>
    <w:rsid w:val="006B49C5"/>
    <w:rsid w:val="006B4C4B"/>
    <w:rsid w:val="006B50D9"/>
    <w:rsid w:val="006B5766"/>
    <w:rsid w:val="006B6519"/>
    <w:rsid w:val="006B6905"/>
    <w:rsid w:val="006B71D6"/>
    <w:rsid w:val="006B72A3"/>
    <w:rsid w:val="006B7A76"/>
    <w:rsid w:val="006B7C4F"/>
    <w:rsid w:val="006C0264"/>
    <w:rsid w:val="006C28BA"/>
    <w:rsid w:val="006C42C5"/>
    <w:rsid w:val="006C4F5F"/>
    <w:rsid w:val="006C5562"/>
    <w:rsid w:val="006C55EF"/>
    <w:rsid w:val="006D0FAA"/>
    <w:rsid w:val="006D12DF"/>
    <w:rsid w:val="006D192A"/>
    <w:rsid w:val="006D1A9A"/>
    <w:rsid w:val="006D1B9C"/>
    <w:rsid w:val="006D3682"/>
    <w:rsid w:val="006D441B"/>
    <w:rsid w:val="006D48BE"/>
    <w:rsid w:val="006D4D72"/>
    <w:rsid w:val="006D4E2B"/>
    <w:rsid w:val="006D4F20"/>
    <w:rsid w:val="006D5228"/>
    <w:rsid w:val="006D5FB5"/>
    <w:rsid w:val="006D62BB"/>
    <w:rsid w:val="006D6BBF"/>
    <w:rsid w:val="006D78D3"/>
    <w:rsid w:val="006D7A6F"/>
    <w:rsid w:val="006E0A7B"/>
    <w:rsid w:val="006E1514"/>
    <w:rsid w:val="006E1965"/>
    <w:rsid w:val="006E2A06"/>
    <w:rsid w:val="006E2D18"/>
    <w:rsid w:val="006E35B9"/>
    <w:rsid w:val="006E4894"/>
    <w:rsid w:val="006E5396"/>
    <w:rsid w:val="006E5D27"/>
    <w:rsid w:val="006E6933"/>
    <w:rsid w:val="006E7526"/>
    <w:rsid w:val="006F0EE2"/>
    <w:rsid w:val="006F19E4"/>
    <w:rsid w:val="006F1FAE"/>
    <w:rsid w:val="006F23F9"/>
    <w:rsid w:val="006F2640"/>
    <w:rsid w:val="006F51EC"/>
    <w:rsid w:val="006F536B"/>
    <w:rsid w:val="006F5572"/>
    <w:rsid w:val="006F6F1D"/>
    <w:rsid w:val="006F7432"/>
    <w:rsid w:val="006F7BE1"/>
    <w:rsid w:val="00700603"/>
    <w:rsid w:val="00700B79"/>
    <w:rsid w:val="00701286"/>
    <w:rsid w:val="00701A5B"/>
    <w:rsid w:val="00701B0E"/>
    <w:rsid w:val="00702E37"/>
    <w:rsid w:val="00703647"/>
    <w:rsid w:val="007036D4"/>
    <w:rsid w:val="0070375B"/>
    <w:rsid w:val="00703772"/>
    <w:rsid w:val="007048C3"/>
    <w:rsid w:val="00704DEB"/>
    <w:rsid w:val="00705007"/>
    <w:rsid w:val="0070645F"/>
    <w:rsid w:val="00707052"/>
    <w:rsid w:val="00707DBE"/>
    <w:rsid w:val="007116D1"/>
    <w:rsid w:val="00712D7B"/>
    <w:rsid w:val="0071341D"/>
    <w:rsid w:val="00714819"/>
    <w:rsid w:val="007149F0"/>
    <w:rsid w:val="00715DCE"/>
    <w:rsid w:val="007167DA"/>
    <w:rsid w:val="0071696D"/>
    <w:rsid w:val="00716CF4"/>
    <w:rsid w:val="00720304"/>
    <w:rsid w:val="00721129"/>
    <w:rsid w:val="00721CE7"/>
    <w:rsid w:val="00723D5D"/>
    <w:rsid w:val="007244A8"/>
    <w:rsid w:val="007253B6"/>
    <w:rsid w:val="0072580C"/>
    <w:rsid w:val="00726563"/>
    <w:rsid w:val="0073117C"/>
    <w:rsid w:val="00732F3B"/>
    <w:rsid w:val="00732FFE"/>
    <w:rsid w:val="00734114"/>
    <w:rsid w:val="007344E6"/>
    <w:rsid w:val="00735644"/>
    <w:rsid w:val="00736EE0"/>
    <w:rsid w:val="00737D87"/>
    <w:rsid w:val="0074024A"/>
    <w:rsid w:val="00740690"/>
    <w:rsid w:val="007417D6"/>
    <w:rsid w:val="00742567"/>
    <w:rsid w:val="00743E9B"/>
    <w:rsid w:val="00744232"/>
    <w:rsid w:val="0074494D"/>
    <w:rsid w:val="007457E3"/>
    <w:rsid w:val="00747EA8"/>
    <w:rsid w:val="00747F92"/>
    <w:rsid w:val="007500D2"/>
    <w:rsid w:val="0075281E"/>
    <w:rsid w:val="007529F9"/>
    <w:rsid w:val="00752EEA"/>
    <w:rsid w:val="007558CF"/>
    <w:rsid w:val="00756131"/>
    <w:rsid w:val="0076121B"/>
    <w:rsid w:val="00762462"/>
    <w:rsid w:val="007628AE"/>
    <w:rsid w:val="00762AE7"/>
    <w:rsid w:val="00762BDC"/>
    <w:rsid w:val="00762D68"/>
    <w:rsid w:val="0076336A"/>
    <w:rsid w:val="00763CD8"/>
    <w:rsid w:val="00764157"/>
    <w:rsid w:val="00765EE9"/>
    <w:rsid w:val="00770096"/>
    <w:rsid w:val="007703C4"/>
    <w:rsid w:val="00771272"/>
    <w:rsid w:val="00771A80"/>
    <w:rsid w:val="00772753"/>
    <w:rsid w:val="0077296D"/>
    <w:rsid w:val="00772B0F"/>
    <w:rsid w:val="00772F0B"/>
    <w:rsid w:val="007731B5"/>
    <w:rsid w:val="0077378F"/>
    <w:rsid w:val="00774048"/>
    <w:rsid w:val="00774481"/>
    <w:rsid w:val="007746B1"/>
    <w:rsid w:val="00774BE6"/>
    <w:rsid w:val="00775159"/>
    <w:rsid w:val="007751BC"/>
    <w:rsid w:val="00775750"/>
    <w:rsid w:val="00775AE2"/>
    <w:rsid w:val="007774C2"/>
    <w:rsid w:val="00777884"/>
    <w:rsid w:val="0078255A"/>
    <w:rsid w:val="007833AE"/>
    <w:rsid w:val="00784EA4"/>
    <w:rsid w:val="0078545E"/>
    <w:rsid w:val="007858AD"/>
    <w:rsid w:val="0078601B"/>
    <w:rsid w:val="007874C2"/>
    <w:rsid w:val="00790043"/>
    <w:rsid w:val="00790142"/>
    <w:rsid w:val="00791FB0"/>
    <w:rsid w:val="0079276F"/>
    <w:rsid w:val="007928E3"/>
    <w:rsid w:val="00792962"/>
    <w:rsid w:val="00793224"/>
    <w:rsid w:val="00793D4D"/>
    <w:rsid w:val="007953E0"/>
    <w:rsid w:val="00795C20"/>
    <w:rsid w:val="00795C4A"/>
    <w:rsid w:val="0079693B"/>
    <w:rsid w:val="00796B19"/>
    <w:rsid w:val="0079712B"/>
    <w:rsid w:val="00797203"/>
    <w:rsid w:val="007A0F90"/>
    <w:rsid w:val="007A11FC"/>
    <w:rsid w:val="007A1703"/>
    <w:rsid w:val="007A2BB7"/>
    <w:rsid w:val="007A3D3E"/>
    <w:rsid w:val="007A4765"/>
    <w:rsid w:val="007A4CDF"/>
    <w:rsid w:val="007A4DB8"/>
    <w:rsid w:val="007A51B7"/>
    <w:rsid w:val="007A5C2E"/>
    <w:rsid w:val="007A6512"/>
    <w:rsid w:val="007A6F2A"/>
    <w:rsid w:val="007A77AE"/>
    <w:rsid w:val="007A7B61"/>
    <w:rsid w:val="007B1D3E"/>
    <w:rsid w:val="007B4649"/>
    <w:rsid w:val="007B5327"/>
    <w:rsid w:val="007B65C7"/>
    <w:rsid w:val="007B66A8"/>
    <w:rsid w:val="007B6850"/>
    <w:rsid w:val="007B68FF"/>
    <w:rsid w:val="007B6C60"/>
    <w:rsid w:val="007B6EA5"/>
    <w:rsid w:val="007C12CF"/>
    <w:rsid w:val="007C13B3"/>
    <w:rsid w:val="007C287C"/>
    <w:rsid w:val="007C2FAD"/>
    <w:rsid w:val="007C39DC"/>
    <w:rsid w:val="007C3A79"/>
    <w:rsid w:val="007C3EDF"/>
    <w:rsid w:val="007C495E"/>
    <w:rsid w:val="007C4DC3"/>
    <w:rsid w:val="007C4F7A"/>
    <w:rsid w:val="007C5DDF"/>
    <w:rsid w:val="007C6A1D"/>
    <w:rsid w:val="007C7F8C"/>
    <w:rsid w:val="007D0A9E"/>
    <w:rsid w:val="007D1218"/>
    <w:rsid w:val="007D131D"/>
    <w:rsid w:val="007D1A11"/>
    <w:rsid w:val="007D24A7"/>
    <w:rsid w:val="007D2603"/>
    <w:rsid w:val="007D2613"/>
    <w:rsid w:val="007D2C13"/>
    <w:rsid w:val="007D33FB"/>
    <w:rsid w:val="007D3895"/>
    <w:rsid w:val="007D50EF"/>
    <w:rsid w:val="007D5702"/>
    <w:rsid w:val="007D5F06"/>
    <w:rsid w:val="007D6A9D"/>
    <w:rsid w:val="007E145A"/>
    <w:rsid w:val="007E1718"/>
    <w:rsid w:val="007E1CD0"/>
    <w:rsid w:val="007E21B8"/>
    <w:rsid w:val="007E3141"/>
    <w:rsid w:val="007E3452"/>
    <w:rsid w:val="007E3918"/>
    <w:rsid w:val="007E3D23"/>
    <w:rsid w:val="007E5E63"/>
    <w:rsid w:val="007E64B8"/>
    <w:rsid w:val="007E6889"/>
    <w:rsid w:val="007E6BFC"/>
    <w:rsid w:val="007F00F4"/>
    <w:rsid w:val="007F0F90"/>
    <w:rsid w:val="007F10C1"/>
    <w:rsid w:val="007F15C1"/>
    <w:rsid w:val="007F17E4"/>
    <w:rsid w:val="007F18D7"/>
    <w:rsid w:val="007F203C"/>
    <w:rsid w:val="007F35AE"/>
    <w:rsid w:val="007F39BD"/>
    <w:rsid w:val="007F4083"/>
    <w:rsid w:val="007F4441"/>
    <w:rsid w:val="007F4923"/>
    <w:rsid w:val="007F4CB6"/>
    <w:rsid w:val="007F5D00"/>
    <w:rsid w:val="007F6B6C"/>
    <w:rsid w:val="007F7047"/>
    <w:rsid w:val="007F79BD"/>
    <w:rsid w:val="00800BDD"/>
    <w:rsid w:val="00802376"/>
    <w:rsid w:val="00803F2A"/>
    <w:rsid w:val="00804A60"/>
    <w:rsid w:val="00805AEA"/>
    <w:rsid w:val="008068C3"/>
    <w:rsid w:val="008069D1"/>
    <w:rsid w:val="008101A7"/>
    <w:rsid w:val="00810804"/>
    <w:rsid w:val="008112EE"/>
    <w:rsid w:val="0081358B"/>
    <w:rsid w:val="00813D3C"/>
    <w:rsid w:val="008147FD"/>
    <w:rsid w:val="00814B9F"/>
    <w:rsid w:val="0081780E"/>
    <w:rsid w:val="0082130F"/>
    <w:rsid w:val="00821FE4"/>
    <w:rsid w:val="00823A84"/>
    <w:rsid w:val="008240A6"/>
    <w:rsid w:val="00824DAA"/>
    <w:rsid w:val="008256C6"/>
    <w:rsid w:val="00825EEE"/>
    <w:rsid w:val="00826B7D"/>
    <w:rsid w:val="00826FEE"/>
    <w:rsid w:val="00827379"/>
    <w:rsid w:val="008277BE"/>
    <w:rsid w:val="00827BFC"/>
    <w:rsid w:val="00830B2A"/>
    <w:rsid w:val="00831152"/>
    <w:rsid w:val="008317BB"/>
    <w:rsid w:val="00832761"/>
    <w:rsid w:val="00832915"/>
    <w:rsid w:val="008331A6"/>
    <w:rsid w:val="00833330"/>
    <w:rsid w:val="008337A1"/>
    <w:rsid w:val="00834394"/>
    <w:rsid w:val="00834C8B"/>
    <w:rsid w:val="00834E57"/>
    <w:rsid w:val="008370ED"/>
    <w:rsid w:val="00837232"/>
    <w:rsid w:val="008402FA"/>
    <w:rsid w:val="00840322"/>
    <w:rsid w:val="00840B1E"/>
    <w:rsid w:val="00841C29"/>
    <w:rsid w:val="00842D3F"/>
    <w:rsid w:val="00844380"/>
    <w:rsid w:val="00844458"/>
    <w:rsid w:val="0084492F"/>
    <w:rsid w:val="0084531B"/>
    <w:rsid w:val="00845663"/>
    <w:rsid w:val="0084610E"/>
    <w:rsid w:val="00846126"/>
    <w:rsid w:val="008467AB"/>
    <w:rsid w:val="00846F17"/>
    <w:rsid w:val="008473F2"/>
    <w:rsid w:val="008478B8"/>
    <w:rsid w:val="00847DEF"/>
    <w:rsid w:val="0085096F"/>
    <w:rsid w:val="00850A77"/>
    <w:rsid w:val="00851FDD"/>
    <w:rsid w:val="0085243B"/>
    <w:rsid w:val="0085243C"/>
    <w:rsid w:val="008527BA"/>
    <w:rsid w:val="00852E34"/>
    <w:rsid w:val="00855FE9"/>
    <w:rsid w:val="00856DDC"/>
    <w:rsid w:val="00856E19"/>
    <w:rsid w:val="00860C0A"/>
    <w:rsid w:val="00864374"/>
    <w:rsid w:val="00865174"/>
    <w:rsid w:val="00865A08"/>
    <w:rsid w:val="00866137"/>
    <w:rsid w:val="008676C4"/>
    <w:rsid w:val="00867CDB"/>
    <w:rsid w:val="0087078C"/>
    <w:rsid w:val="00871102"/>
    <w:rsid w:val="008718C1"/>
    <w:rsid w:val="0087320F"/>
    <w:rsid w:val="00873862"/>
    <w:rsid w:val="008745FC"/>
    <w:rsid w:val="00874862"/>
    <w:rsid w:val="008762A6"/>
    <w:rsid w:val="00876D23"/>
    <w:rsid w:val="00876DB1"/>
    <w:rsid w:val="008770B6"/>
    <w:rsid w:val="0087713F"/>
    <w:rsid w:val="00877B18"/>
    <w:rsid w:val="00880D39"/>
    <w:rsid w:val="00880E93"/>
    <w:rsid w:val="008818AD"/>
    <w:rsid w:val="00881D42"/>
    <w:rsid w:val="00887129"/>
    <w:rsid w:val="00887137"/>
    <w:rsid w:val="00890206"/>
    <w:rsid w:val="00891FAA"/>
    <w:rsid w:val="00893B4C"/>
    <w:rsid w:val="008944F1"/>
    <w:rsid w:val="00894B7C"/>
    <w:rsid w:val="00895246"/>
    <w:rsid w:val="00896F5A"/>
    <w:rsid w:val="00897281"/>
    <w:rsid w:val="008976F4"/>
    <w:rsid w:val="008A0900"/>
    <w:rsid w:val="008A0C32"/>
    <w:rsid w:val="008A0E2E"/>
    <w:rsid w:val="008A17E4"/>
    <w:rsid w:val="008A2E7D"/>
    <w:rsid w:val="008A31CD"/>
    <w:rsid w:val="008A3C08"/>
    <w:rsid w:val="008A41D9"/>
    <w:rsid w:val="008A4932"/>
    <w:rsid w:val="008A5D9D"/>
    <w:rsid w:val="008A7A04"/>
    <w:rsid w:val="008B18C2"/>
    <w:rsid w:val="008B232D"/>
    <w:rsid w:val="008B2D0F"/>
    <w:rsid w:val="008B32C8"/>
    <w:rsid w:val="008B59EF"/>
    <w:rsid w:val="008B5CF2"/>
    <w:rsid w:val="008B6A24"/>
    <w:rsid w:val="008C0AE0"/>
    <w:rsid w:val="008C0AE4"/>
    <w:rsid w:val="008C0F47"/>
    <w:rsid w:val="008C18AB"/>
    <w:rsid w:val="008C290E"/>
    <w:rsid w:val="008C30AC"/>
    <w:rsid w:val="008C3388"/>
    <w:rsid w:val="008C4AAD"/>
    <w:rsid w:val="008C5045"/>
    <w:rsid w:val="008C5A1C"/>
    <w:rsid w:val="008C75B9"/>
    <w:rsid w:val="008C77C3"/>
    <w:rsid w:val="008C78D3"/>
    <w:rsid w:val="008D0FEF"/>
    <w:rsid w:val="008D4F05"/>
    <w:rsid w:val="008D5503"/>
    <w:rsid w:val="008D6496"/>
    <w:rsid w:val="008D6A55"/>
    <w:rsid w:val="008E070B"/>
    <w:rsid w:val="008E07DD"/>
    <w:rsid w:val="008E0C65"/>
    <w:rsid w:val="008E208D"/>
    <w:rsid w:val="008E2975"/>
    <w:rsid w:val="008E323F"/>
    <w:rsid w:val="008E37C9"/>
    <w:rsid w:val="008E44B1"/>
    <w:rsid w:val="008E4529"/>
    <w:rsid w:val="008E5A62"/>
    <w:rsid w:val="008E6B57"/>
    <w:rsid w:val="008F203F"/>
    <w:rsid w:val="008F22A7"/>
    <w:rsid w:val="008F283D"/>
    <w:rsid w:val="008F38AC"/>
    <w:rsid w:val="008F4A65"/>
    <w:rsid w:val="008F55D2"/>
    <w:rsid w:val="008F5BBD"/>
    <w:rsid w:val="008F6003"/>
    <w:rsid w:val="008F64D6"/>
    <w:rsid w:val="00901395"/>
    <w:rsid w:val="00901A94"/>
    <w:rsid w:val="00902259"/>
    <w:rsid w:val="009027B8"/>
    <w:rsid w:val="00902BE4"/>
    <w:rsid w:val="009056E8"/>
    <w:rsid w:val="00906099"/>
    <w:rsid w:val="00906D93"/>
    <w:rsid w:val="00907049"/>
    <w:rsid w:val="00907933"/>
    <w:rsid w:val="00911EE0"/>
    <w:rsid w:val="00912D3E"/>
    <w:rsid w:val="00915189"/>
    <w:rsid w:val="00916558"/>
    <w:rsid w:val="00916ED3"/>
    <w:rsid w:val="00916FC1"/>
    <w:rsid w:val="00917247"/>
    <w:rsid w:val="00917761"/>
    <w:rsid w:val="00917E39"/>
    <w:rsid w:val="00920D70"/>
    <w:rsid w:val="00921A6F"/>
    <w:rsid w:val="009223CA"/>
    <w:rsid w:val="009224A1"/>
    <w:rsid w:val="009226E0"/>
    <w:rsid w:val="009235C2"/>
    <w:rsid w:val="00925052"/>
    <w:rsid w:val="00926291"/>
    <w:rsid w:val="00927DC7"/>
    <w:rsid w:val="00927E3A"/>
    <w:rsid w:val="0093039E"/>
    <w:rsid w:val="0093169A"/>
    <w:rsid w:val="009317AB"/>
    <w:rsid w:val="0093223C"/>
    <w:rsid w:val="00932A7D"/>
    <w:rsid w:val="00933D54"/>
    <w:rsid w:val="00934102"/>
    <w:rsid w:val="00934F70"/>
    <w:rsid w:val="00935762"/>
    <w:rsid w:val="00936595"/>
    <w:rsid w:val="009366DB"/>
    <w:rsid w:val="00937105"/>
    <w:rsid w:val="00941B23"/>
    <w:rsid w:val="0094384C"/>
    <w:rsid w:val="0094390F"/>
    <w:rsid w:val="009448E8"/>
    <w:rsid w:val="00944FF9"/>
    <w:rsid w:val="009457DC"/>
    <w:rsid w:val="00945EC1"/>
    <w:rsid w:val="00945FC8"/>
    <w:rsid w:val="0094613C"/>
    <w:rsid w:val="009463FA"/>
    <w:rsid w:val="00946498"/>
    <w:rsid w:val="00950288"/>
    <w:rsid w:val="00951231"/>
    <w:rsid w:val="00952420"/>
    <w:rsid w:val="009524A6"/>
    <w:rsid w:val="00953C02"/>
    <w:rsid w:val="00954237"/>
    <w:rsid w:val="00954544"/>
    <w:rsid w:val="00954950"/>
    <w:rsid w:val="00955D82"/>
    <w:rsid w:val="00955FE9"/>
    <w:rsid w:val="00957D74"/>
    <w:rsid w:val="0096282A"/>
    <w:rsid w:val="0096324B"/>
    <w:rsid w:val="00963A97"/>
    <w:rsid w:val="00963BFA"/>
    <w:rsid w:val="0096470E"/>
    <w:rsid w:val="00964C6F"/>
    <w:rsid w:val="009659FB"/>
    <w:rsid w:val="009661A2"/>
    <w:rsid w:val="00966340"/>
    <w:rsid w:val="00970724"/>
    <w:rsid w:val="00970849"/>
    <w:rsid w:val="00970F09"/>
    <w:rsid w:val="00973668"/>
    <w:rsid w:val="00974914"/>
    <w:rsid w:val="00975787"/>
    <w:rsid w:val="00975E47"/>
    <w:rsid w:val="009778D5"/>
    <w:rsid w:val="00980588"/>
    <w:rsid w:val="00982268"/>
    <w:rsid w:val="009822D6"/>
    <w:rsid w:val="0098366D"/>
    <w:rsid w:val="009839E3"/>
    <w:rsid w:val="009847A2"/>
    <w:rsid w:val="00984972"/>
    <w:rsid w:val="00985BC1"/>
    <w:rsid w:val="00986AED"/>
    <w:rsid w:val="00990D10"/>
    <w:rsid w:val="009911E2"/>
    <w:rsid w:val="00992F8B"/>
    <w:rsid w:val="00993B0E"/>
    <w:rsid w:val="00993C4B"/>
    <w:rsid w:val="009958F5"/>
    <w:rsid w:val="009A22B3"/>
    <w:rsid w:val="009A2B23"/>
    <w:rsid w:val="009A4D08"/>
    <w:rsid w:val="009A4F1A"/>
    <w:rsid w:val="009A635B"/>
    <w:rsid w:val="009A6B68"/>
    <w:rsid w:val="009B04E5"/>
    <w:rsid w:val="009B0E2A"/>
    <w:rsid w:val="009B1230"/>
    <w:rsid w:val="009B2972"/>
    <w:rsid w:val="009B468D"/>
    <w:rsid w:val="009B4F71"/>
    <w:rsid w:val="009B5F79"/>
    <w:rsid w:val="009B67CA"/>
    <w:rsid w:val="009B79E3"/>
    <w:rsid w:val="009C121D"/>
    <w:rsid w:val="009C1269"/>
    <w:rsid w:val="009C1B2A"/>
    <w:rsid w:val="009C2357"/>
    <w:rsid w:val="009C3180"/>
    <w:rsid w:val="009C3199"/>
    <w:rsid w:val="009C3DD3"/>
    <w:rsid w:val="009C4CB8"/>
    <w:rsid w:val="009C4EF1"/>
    <w:rsid w:val="009C5411"/>
    <w:rsid w:val="009C6AC8"/>
    <w:rsid w:val="009C6F9E"/>
    <w:rsid w:val="009C7C5E"/>
    <w:rsid w:val="009C7E85"/>
    <w:rsid w:val="009D0188"/>
    <w:rsid w:val="009D1C2E"/>
    <w:rsid w:val="009D221C"/>
    <w:rsid w:val="009D2E1C"/>
    <w:rsid w:val="009D2E59"/>
    <w:rsid w:val="009D2EE1"/>
    <w:rsid w:val="009D3CBD"/>
    <w:rsid w:val="009D476C"/>
    <w:rsid w:val="009D48A0"/>
    <w:rsid w:val="009D7588"/>
    <w:rsid w:val="009E08FE"/>
    <w:rsid w:val="009E0F46"/>
    <w:rsid w:val="009E13EA"/>
    <w:rsid w:val="009E19E3"/>
    <w:rsid w:val="009E28D0"/>
    <w:rsid w:val="009E2CD7"/>
    <w:rsid w:val="009E432D"/>
    <w:rsid w:val="009E43BD"/>
    <w:rsid w:val="009E44A6"/>
    <w:rsid w:val="009E44F2"/>
    <w:rsid w:val="009E5669"/>
    <w:rsid w:val="009E56AB"/>
    <w:rsid w:val="009E5A23"/>
    <w:rsid w:val="009E609C"/>
    <w:rsid w:val="009E61B1"/>
    <w:rsid w:val="009E6ABD"/>
    <w:rsid w:val="009E735F"/>
    <w:rsid w:val="009F04C7"/>
    <w:rsid w:val="009F08A2"/>
    <w:rsid w:val="009F1989"/>
    <w:rsid w:val="009F1CFB"/>
    <w:rsid w:val="009F275B"/>
    <w:rsid w:val="009F292D"/>
    <w:rsid w:val="009F38F4"/>
    <w:rsid w:val="009F42BA"/>
    <w:rsid w:val="009F4502"/>
    <w:rsid w:val="009F4ADC"/>
    <w:rsid w:val="009F616A"/>
    <w:rsid w:val="009F61A2"/>
    <w:rsid w:val="009F6A12"/>
    <w:rsid w:val="009F7568"/>
    <w:rsid w:val="009F7A5F"/>
    <w:rsid w:val="009F7E4D"/>
    <w:rsid w:val="00A01413"/>
    <w:rsid w:val="00A01FED"/>
    <w:rsid w:val="00A0262F"/>
    <w:rsid w:val="00A02B14"/>
    <w:rsid w:val="00A055A0"/>
    <w:rsid w:val="00A05A18"/>
    <w:rsid w:val="00A068F8"/>
    <w:rsid w:val="00A0691A"/>
    <w:rsid w:val="00A07A09"/>
    <w:rsid w:val="00A07D2F"/>
    <w:rsid w:val="00A07E5E"/>
    <w:rsid w:val="00A10B22"/>
    <w:rsid w:val="00A10E0A"/>
    <w:rsid w:val="00A12483"/>
    <w:rsid w:val="00A1352F"/>
    <w:rsid w:val="00A13BB5"/>
    <w:rsid w:val="00A13F6D"/>
    <w:rsid w:val="00A14975"/>
    <w:rsid w:val="00A16041"/>
    <w:rsid w:val="00A16404"/>
    <w:rsid w:val="00A17909"/>
    <w:rsid w:val="00A17AC9"/>
    <w:rsid w:val="00A17DC3"/>
    <w:rsid w:val="00A205EC"/>
    <w:rsid w:val="00A20ADD"/>
    <w:rsid w:val="00A20CC5"/>
    <w:rsid w:val="00A21464"/>
    <w:rsid w:val="00A21B35"/>
    <w:rsid w:val="00A21B41"/>
    <w:rsid w:val="00A22915"/>
    <w:rsid w:val="00A22975"/>
    <w:rsid w:val="00A23678"/>
    <w:rsid w:val="00A23857"/>
    <w:rsid w:val="00A2470D"/>
    <w:rsid w:val="00A24F75"/>
    <w:rsid w:val="00A25352"/>
    <w:rsid w:val="00A25F78"/>
    <w:rsid w:val="00A30B83"/>
    <w:rsid w:val="00A3153C"/>
    <w:rsid w:val="00A3199D"/>
    <w:rsid w:val="00A31A8D"/>
    <w:rsid w:val="00A31BE8"/>
    <w:rsid w:val="00A32EBB"/>
    <w:rsid w:val="00A334A2"/>
    <w:rsid w:val="00A33756"/>
    <w:rsid w:val="00A33966"/>
    <w:rsid w:val="00A33A00"/>
    <w:rsid w:val="00A33D2B"/>
    <w:rsid w:val="00A3409B"/>
    <w:rsid w:val="00A34B84"/>
    <w:rsid w:val="00A35E19"/>
    <w:rsid w:val="00A375CE"/>
    <w:rsid w:val="00A37ADA"/>
    <w:rsid w:val="00A42CEF"/>
    <w:rsid w:val="00A44296"/>
    <w:rsid w:val="00A45866"/>
    <w:rsid w:val="00A45E3D"/>
    <w:rsid w:val="00A465DF"/>
    <w:rsid w:val="00A469DB"/>
    <w:rsid w:val="00A50529"/>
    <w:rsid w:val="00A50A67"/>
    <w:rsid w:val="00A5257C"/>
    <w:rsid w:val="00A55BC3"/>
    <w:rsid w:val="00A5604F"/>
    <w:rsid w:val="00A56107"/>
    <w:rsid w:val="00A5616E"/>
    <w:rsid w:val="00A56730"/>
    <w:rsid w:val="00A5732B"/>
    <w:rsid w:val="00A57606"/>
    <w:rsid w:val="00A60010"/>
    <w:rsid w:val="00A62606"/>
    <w:rsid w:val="00A65E0D"/>
    <w:rsid w:val="00A67249"/>
    <w:rsid w:val="00A67A95"/>
    <w:rsid w:val="00A67D95"/>
    <w:rsid w:val="00A71165"/>
    <w:rsid w:val="00A7139D"/>
    <w:rsid w:val="00A722F8"/>
    <w:rsid w:val="00A7290A"/>
    <w:rsid w:val="00A72E67"/>
    <w:rsid w:val="00A73077"/>
    <w:rsid w:val="00A742A8"/>
    <w:rsid w:val="00A7455D"/>
    <w:rsid w:val="00A7587C"/>
    <w:rsid w:val="00A76CED"/>
    <w:rsid w:val="00A779EC"/>
    <w:rsid w:val="00A8085B"/>
    <w:rsid w:val="00A80D53"/>
    <w:rsid w:val="00A82F79"/>
    <w:rsid w:val="00A83187"/>
    <w:rsid w:val="00A8454B"/>
    <w:rsid w:val="00A85AFA"/>
    <w:rsid w:val="00A85B55"/>
    <w:rsid w:val="00A86DC5"/>
    <w:rsid w:val="00A87210"/>
    <w:rsid w:val="00A87217"/>
    <w:rsid w:val="00A8754A"/>
    <w:rsid w:val="00A90768"/>
    <w:rsid w:val="00A91BC5"/>
    <w:rsid w:val="00A92108"/>
    <w:rsid w:val="00A925AB"/>
    <w:rsid w:val="00A92735"/>
    <w:rsid w:val="00A93F5A"/>
    <w:rsid w:val="00A941AD"/>
    <w:rsid w:val="00A94276"/>
    <w:rsid w:val="00A95A07"/>
    <w:rsid w:val="00A95B4E"/>
    <w:rsid w:val="00A961BB"/>
    <w:rsid w:val="00A962C9"/>
    <w:rsid w:val="00A97599"/>
    <w:rsid w:val="00A97E32"/>
    <w:rsid w:val="00AA00E6"/>
    <w:rsid w:val="00AA0D00"/>
    <w:rsid w:val="00AA109E"/>
    <w:rsid w:val="00AA1A77"/>
    <w:rsid w:val="00AA22D1"/>
    <w:rsid w:val="00AA2EA4"/>
    <w:rsid w:val="00AA408A"/>
    <w:rsid w:val="00AA4587"/>
    <w:rsid w:val="00AA46A7"/>
    <w:rsid w:val="00AA4F25"/>
    <w:rsid w:val="00AA50FA"/>
    <w:rsid w:val="00AA70B0"/>
    <w:rsid w:val="00AA7132"/>
    <w:rsid w:val="00AA79C1"/>
    <w:rsid w:val="00AB1C78"/>
    <w:rsid w:val="00AB1D14"/>
    <w:rsid w:val="00AB1FC1"/>
    <w:rsid w:val="00AB2266"/>
    <w:rsid w:val="00AB3110"/>
    <w:rsid w:val="00AB3AA0"/>
    <w:rsid w:val="00AB4A01"/>
    <w:rsid w:val="00AB6644"/>
    <w:rsid w:val="00AC07CF"/>
    <w:rsid w:val="00AC0B59"/>
    <w:rsid w:val="00AC0F02"/>
    <w:rsid w:val="00AC2554"/>
    <w:rsid w:val="00AC36EC"/>
    <w:rsid w:val="00AC37D6"/>
    <w:rsid w:val="00AC3FA7"/>
    <w:rsid w:val="00AC4D24"/>
    <w:rsid w:val="00AC555C"/>
    <w:rsid w:val="00AC573D"/>
    <w:rsid w:val="00AC6492"/>
    <w:rsid w:val="00AC6B9C"/>
    <w:rsid w:val="00AC77D8"/>
    <w:rsid w:val="00AC7901"/>
    <w:rsid w:val="00AD0A3C"/>
    <w:rsid w:val="00AD165D"/>
    <w:rsid w:val="00AD2270"/>
    <w:rsid w:val="00AD4117"/>
    <w:rsid w:val="00AD4A12"/>
    <w:rsid w:val="00AD4A9F"/>
    <w:rsid w:val="00AD5401"/>
    <w:rsid w:val="00AD5692"/>
    <w:rsid w:val="00AD5CFB"/>
    <w:rsid w:val="00AD5E92"/>
    <w:rsid w:val="00AD725B"/>
    <w:rsid w:val="00AD79F6"/>
    <w:rsid w:val="00AD7A69"/>
    <w:rsid w:val="00AE0FEC"/>
    <w:rsid w:val="00AE1A52"/>
    <w:rsid w:val="00AE2838"/>
    <w:rsid w:val="00AE4414"/>
    <w:rsid w:val="00AE490E"/>
    <w:rsid w:val="00AE4972"/>
    <w:rsid w:val="00AE4BDB"/>
    <w:rsid w:val="00AE524D"/>
    <w:rsid w:val="00AE57D0"/>
    <w:rsid w:val="00AE64A3"/>
    <w:rsid w:val="00AE67E9"/>
    <w:rsid w:val="00AE6A08"/>
    <w:rsid w:val="00AE7CBD"/>
    <w:rsid w:val="00AF01CE"/>
    <w:rsid w:val="00AF1E75"/>
    <w:rsid w:val="00AF1F69"/>
    <w:rsid w:val="00AF249E"/>
    <w:rsid w:val="00AF2832"/>
    <w:rsid w:val="00AF3292"/>
    <w:rsid w:val="00AF380F"/>
    <w:rsid w:val="00AF3E83"/>
    <w:rsid w:val="00AF484F"/>
    <w:rsid w:val="00AF529B"/>
    <w:rsid w:val="00AF61F8"/>
    <w:rsid w:val="00B007D1"/>
    <w:rsid w:val="00B01F20"/>
    <w:rsid w:val="00B026BD"/>
    <w:rsid w:val="00B02AA7"/>
    <w:rsid w:val="00B03BDE"/>
    <w:rsid w:val="00B03C3E"/>
    <w:rsid w:val="00B03FB3"/>
    <w:rsid w:val="00B04C3B"/>
    <w:rsid w:val="00B06469"/>
    <w:rsid w:val="00B06A20"/>
    <w:rsid w:val="00B15476"/>
    <w:rsid w:val="00B15AE1"/>
    <w:rsid w:val="00B175C0"/>
    <w:rsid w:val="00B2028A"/>
    <w:rsid w:val="00B206C5"/>
    <w:rsid w:val="00B21935"/>
    <w:rsid w:val="00B21E22"/>
    <w:rsid w:val="00B21E4F"/>
    <w:rsid w:val="00B2243E"/>
    <w:rsid w:val="00B22D99"/>
    <w:rsid w:val="00B2451E"/>
    <w:rsid w:val="00B248D9"/>
    <w:rsid w:val="00B251DD"/>
    <w:rsid w:val="00B26033"/>
    <w:rsid w:val="00B2636A"/>
    <w:rsid w:val="00B2783F"/>
    <w:rsid w:val="00B301ED"/>
    <w:rsid w:val="00B305C0"/>
    <w:rsid w:val="00B306DE"/>
    <w:rsid w:val="00B30EAB"/>
    <w:rsid w:val="00B31028"/>
    <w:rsid w:val="00B31509"/>
    <w:rsid w:val="00B31F3C"/>
    <w:rsid w:val="00B33083"/>
    <w:rsid w:val="00B336CE"/>
    <w:rsid w:val="00B33C7C"/>
    <w:rsid w:val="00B34122"/>
    <w:rsid w:val="00B35191"/>
    <w:rsid w:val="00B36B51"/>
    <w:rsid w:val="00B36EFA"/>
    <w:rsid w:val="00B40D2F"/>
    <w:rsid w:val="00B41F1C"/>
    <w:rsid w:val="00B42B6A"/>
    <w:rsid w:val="00B43730"/>
    <w:rsid w:val="00B44AA5"/>
    <w:rsid w:val="00B45801"/>
    <w:rsid w:val="00B463B9"/>
    <w:rsid w:val="00B469D6"/>
    <w:rsid w:val="00B469F2"/>
    <w:rsid w:val="00B47679"/>
    <w:rsid w:val="00B516F2"/>
    <w:rsid w:val="00B521DB"/>
    <w:rsid w:val="00B52496"/>
    <w:rsid w:val="00B531D0"/>
    <w:rsid w:val="00B535D1"/>
    <w:rsid w:val="00B54236"/>
    <w:rsid w:val="00B54F5E"/>
    <w:rsid w:val="00B557B8"/>
    <w:rsid w:val="00B55B11"/>
    <w:rsid w:val="00B55FB9"/>
    <w:rsid w:val="00B55FCB"/>
    <w:rsid w:val="00B57D40"/>
    <w:rsid w:val="00B6086B"/>
    <w:rsid w:val="00B6180B"/>
    <w:rsid w:val="00B6186C"/>
    <w:rsid w:val="00B62357"/>
    <w:rsid w:val="00B62FB6"/>
    <w:rsid w:val="00B651AC"/>
    <w:rsid w:val="00B65B87"/>
    <w:rsid w:val="00B67AAE"/>
    <w:rsid w:val="00B70905"/>
    <w:rsid w:val="00B70B1B"/>
    <w:rsid w:val="00B70B59"/>
    <w:rsid w:val="00B719CE"/>
    <w:rsid w:val="00B71A2E"/>
    <w:rsid w:val="00B72628"/>
    <w:rsid w:val="00B72FFB"/>
    <w:rsid w:val="00B74292"/>
    <w:rsid w:val="00B745C9"/>
    <w:rsid w:val="00B74911"/>
    <w:rsid w:val="00B75C55"/>
    <w:rsid w:val="00B77503"/>
    <w:rsid w:val="00B801F2"/>
    <w:rsid w:val="00B80707"/>
    <w:rsid w:val="00B81623"/>
    <w:rsid w:val="00B81A85"/>
    <w:rsid w:val="00B81BFD"/>
    <w:rsid w:val="00B81D61"/>
    <w:rsid w:val="00B81F2A"/>
    <w:rsid w:val="00B8253A"/>
    <w:rsid w:val="00B83C5B"/>
    <w:rsid w:val="00B8475B"/>
    <w:rsid w:val="00B84A0A"/>
    <w:rsid w:val="00B85481"/>
    <w:rsid w:val="00B8584E"/>
    <w:rsid w:val="00B864FB"/>
    <w:rsid w:val="00B87CFA"/>
    <w:rsid w:val="00B90775"/>
    <w:rsid w:val="00B9082C"/>
    <w:rsid w:val="00B9091B"/>
    <w:rsid w:val="00B90E06"/>
    <w:rsid w:val="00B92501"/>
    <w:rsid w:val="00B92E2D"/>
    <w:rsid w:val="00B93D78"/>
    <w:rsid w:val="00B93FED"/>
    <w:rsid w:val="00B95C40"/>
    <w:rsid w:val="00B97C31"/>
    <w:rsid w:val="00BA0455"/>
    <w:rsid w:val="00BA25E0"/>
    <w:rsid w:val="00BA332F"/>
    <w:rsid w:val="00BA3CA4"/>
    <w:rsid w:val="00BA3D6B"/>
    <w:rsid w:val="00BA4941"/>
    <w:rsid w:val="00BA49F0"/>
    <w:rsid w:val="00BA5113"/>
    <w:rsid w:val="00BA5C49"/>
    <w:rsid w:val="00BA67EC"/>
    <w:rsid w:val="00BA764E"/>
    <w:rsid w:val="00BA7A78"/>
    <w:rsid w:val="00BA7C94"/>
    <w:rsid w:val="00BB0447"/>
    <w:rsid w:val="00BB04BF"/>
    <w:rsid w:val="00BB13D0"/>
    <w:rsid w:val="00BB44F5"/>
    <w:rsid w:val="00BB4548"/>
    <w:rsid w:val="00BB48D8"/>
    <w:rsid w:val="00BB5160"/>
    <w:rsid w:val="00BB516C"/>
    <w:rsid w:val="00BB6348"/>
    <w:rsid w:val="00BB7E75"/>
    <w:rsid w:val="00BC0311"/>
    <w:rsid w:val="00BC0B49"/>
    <w:rsid w:val="00BC1FDE"/>
    <w:rsid w:val="00BC4616"/>
    <w:rsid w:val="00BC4B68"/>
    <w:rsid w:val="00BC4C5A"/>
    <w:rsid w:val="00BC5696"/>
    <w:rsid w:val="00BC66A3"/>
    <w:rsid w:val="00BC7A1C"/>
    <w:rsid w:val="00BD0256"/>
    <w:rsid w:val="00BD0D09"/>
    <w:rsid w:val="00BD16E8"/>
    <w:rsid w:val="00BD1AE1"/>
    <w:rsid w:val="00BD2560"/>
    <w:rsid w:val="00BD2DCF"/>
    <w:rsid w:val="00BD314F"/>
    <w:rsid w:val="00BD5570"/>
    <w:rsid w:val="00BD5C75"/>
    <w:rsid w:val="00BD7620"/>
    <w:rsid w:val="00BE01F0"/>
    <w:rsid w:val="00BE0AF6"/>
    <w:rsid w:val="00BE11AB"/>
    <w:rsid w:val="00BE17AC"/>
    <w:rsid w:val="00BE36E4"/>
    <w:rsid w:val="00BE3D4A"/>
    <w:rsid w:val="00BE3D91"/>
    <w:rsid w:val="00BE3EDC"/>
    <w:rsid w:val="00BE3F66"/>
    <w:rsid w:val="00BE481E"/>
    <w:rsid w:val="00BE5D49"/>
    <w:rsid w:val="00BE6844"/>
    <w:rsid w:val="00BE7196"/>
    <w:rsid w:val="00BE7474"/>
    <w:rsid w:val="00BE7C36"/>
    <w:rsid w:val="00BF0585"/>
    <w:rsid w:val="00BF0E0B"/>
    <w:rsid w:val="00BF0ECC"/>
    <w:rsid w:val="00BF2E01"/>
    <w:rsid w:val="00BF38EF"/>
    <w:rsid w:val="00BF59C2"/>
    <w:rsid w:val="00BF5BBC"/>
    <w:rsid w:val="00BF7071"/>
    <w:rsid w:val="00BF7232"/>
    <w:rsid w:val="00C01A58"/>
    <w:rsid w:val="00C03174"/>
    <w:rsid w:val="00C04A77"/>
    <w:rsid w:val="00C05D02"/>
    <w:rsid w:val="00C068D0"/>
    <w:rsid w:val="00C069C0"/>
    <w:rsid w:val="00C07BF6"/>
    <w:rsid w:val="00C1013C"/>
    <w:rsid w:val="00C11D3B"/>
    <w:rsid w:val="00C12930"/>
    <w:rsid w:val="00C12AA2"/>
    <w:rsid w:val="00C12D37"/>
    <w:rsid w:val="00C14B7E"/>
    <w:rsid w:val="00C15802"/>
    <w:rsid w:val="00C15B8B"/>
    <w:rsid w:val="00C15C97"/>
    <w:rsid w:val="00C1663B"/>
    <w:rsid w:val="00C2157D"/>
    <w:rsid w:val="00C22676"/>
    <w:rsid w:val="00C22B99"/>
    <w:rsid w:val="00C254E6"/>
    <w:rsid w:val="00C25CCA"/>
    <w:rsid w:val="00C25D15"/>
    <w:rsid w:val="00C26077"/>
    <w:rsid w:val="00C27F58"/>
    <w:rsid w:val="00C3022C"/>
    <w:rsid w:val="00C327FE"/>
    <w:rsid w:val="00C33498"/>
    <w:rsid w:val="00C3394A"/>
    <w:rsid w:val="00C34F03"/>
    <w:rsid w:val="00C34FEC"/>
    <w:rsid w:val="00C36294"/>
    <w:rsid w:val="00C3652C"/>
    <w:rsid w:val="00C3710B"/>
    <w:rsid w:val="00C374DB"/>
    <w:rsid w:val="00C377DB"/>
    <w:rsid w:val="00C37863"/>
    <w:rsid w:val="00C37FEB"/>
    <w:rsid w:val="00C41C05"/>
    <w:rsid w:val="00C4285A"/>
    <w:rsid w:val="00C45D10"/>
    <w:rsid w:val="00C46485"/>
    <w:rsid w:val="00C47056"/>
    <w:rsid w:val="00C47431"/>
    <w:rsid w:val="00C532C4"/>
    <w:rsid w:val="00C533AF"/>
    <w:rsid w:val="00C53631"/>
    <w:rsid w:val="00C5367B"/>
    <w:rsid w:val="00C546DE"/>
    <w:rsid w:val="00C5618C"/>
    <w:rsid w:val="00C569C1"/>
    <w:rsid w:val="00C570F8"/>
    <w:rsid w:val="00C609DD"/>
    <w:rsid w:val="00C60A17"/>
    <w:rsid w:val="00C60A1E"/>
    <w:rsid w:val="00C619D9"/>
    <w:rsid w:val="00C6301A"/>
    <w:rsid w:val="00C63C3E"/>
    <w:rsid w:val="00C63E95"/>
    <w:rsid w:val="00C65097"/>
    <w:rsid w:val="00C659D4"/>
    <w:rsid w:val="00C66685"/>
    <w:rsid w:val="00C668C2"/>
    <w:rsid w:val="00C669C7"/>
    <w:rsid w:val="00C66F3F"/>
    <w:rsid w:val="00C66FCA"/>
    <w:rsid w:val="00C67AA0"/>
    <w:rsid w:val="00C70512"/>
    <w:rsid w:val="00C71668"/>
    <w:rsid w:val="00C72075"/>
    <w:rsid w:val="00C76EF8"/>
    <w:rsid w:val="00C801F8"/>
    <w:rsid w:val="00C8021E"/>
    <w:rsid w:val="00C82262"/>
    <w:rsid w:val="00C824E6"/>
    <w:rsid w:val="00C82CED"/>
    <w:rsid w:val="00C83C18"/>
    <w:rsid w:val="00C84BC7"/>
    <w:rsid w:val="00C859CD"/>
    <w:rsid w:val="00C85D38"/>
    <w:rsid w:val="00C86309"/>
    <w:rsid w:val="00C876D8"/>
    <w:rsid w:val="00C879EE"/>
    <w:rsid w:val="00C87F6D"/>
    <w:rsid w:val="00C92FFE"/>
    <w:rsid w:val="00C9313C"/>
    <w:rsid w:val="00C93D95"/>
    <w:rsid w:val="00C961A2"/>
    <w:rsid w:val="00C96260"/>
    <w:rsid w:val="00C96967"/>
    <w:rsid w:val="00C96D65"/>
    <w:rsid w:val="00C96F21"/>
    <w:rsid w:val="00C97584"/>
    <w:rsid w:val="00C97D4E"/>
    <w:rsid w:val="00CA0E7B"/>
    <w:rsid w:val="00CA2DA9"/>
    <w:rsid w:val="00CA322B"/>
    <w:rsid w:val="00CA58EF"/>
    <w:rsid w:val="00CA663C"/>
    <w:rsid w:val="00CB05C3"/>
    <w:rsid w:val="00CB0CA8"/>
    <w:rsid w:val="00CB1441"/>
    <w:rsid w:val="00CB1C08"/>
    <w:rsid w:val="00CB29DC"/>
    <w:rsid w:val="00CB2EE5"/>
    <w:rsid w:val="00CB30DD"/>
    <w:rsid w:val="00CB34FD"/>
    <w:rsid w:val="00CB3CC0"/>
    <w:rsid w:val="00CB547A"/>
    <w:rsid w:val="00CB7FDD"/>
    <w:rsid w:val="00CC0AC5"/>
    <w:rsid w:val="00CC1CA3"/>
    <w:rsid w:val="00CC25D8"/>
    <w:rsid w:val="00CC2B41"/>
    <w:rsid w:val="00CC2C14"/>
    <w:rsid w:val="00CC3628"/>
    <w:rsid w:val="00CC3F65"/>
    <w:rsid w:val="00CC4476"/>
    <w:rsid w:val="00CC63BE"/>
    <w:rsid w:val="00CC6A53"/>
    <w:rsid w:val="00CC6C3E"/>
    <w:rsid w:val="00CC6D6C"/>
    <w:rsid w:val="00CC74BF"/>
    <w:rsid w:val="00CC785F"/>
    <w:rsid w:val="00CC7F11"/>
    <w:rsid w:val="00CD1C69"/>
    <w:rsid w:val="00CD338D"/>
    <w:rsid w:val="00CD4AC8"/>
    <w:rsid w:val="00CD58E8"/>
    <w:rsid w:val="00CD59EA"/>
    <w:rsid w:val="00CD5A58"/>
    <w:rsid w:val="00CD6F1C"/>
    <w:rsid w:val="00CD7858"/>
    <w:rsid w:val="00CE12C9"/>
    <w:rsid w:val="00CE3D42"/>
    <w:rsid w:val="00CE5EC7"/>
    <w:rsid w:val="00CE61C9"/>
    <w:rsid w:val="00CF02B4"/>
    <w:rsid w:val="00CF03B7"/>
    <w:rsid w:val="00CF2814"/>
    <w:rsid w:val="00CF2D5B"/>
    <w:rsid w:val="00CF3337"/>
    <w:rsid w:val="00CF4541"/>
    <w:rsid w:val="00CF481D"/>
    <w:rsid w:val="00CF5475"/>
    <w:rsid w:val="00CF5997"/>
    <w:rsid w:val="00CF5E93"/>
    <w:rsid w:val="00CF6047"/>
    <w:rsid w:val="00CF6351"/>
    <w:rsid w:val="00CF6EE2"/>
    <w:rsid w:val="00CF7B3D"/>
    <w:rsid w:val="00D00346"/>
    <w:rsid w:val="00D00DE9"/>
    <w:rsid w:val="00D0165F"/>
    <w:rsid w:val="00D018D8"/>
    <w:rsid w:val="00D01B26"/>
    <w:rsid w:val="00D02A4E"/>
    <w:rsid w:val="00D02F83"/>
    <w:rsid w:val="00D04B7C"/>
    <w:rsid w:val="00D062BF"/>
    <w:rsid w:val="00D0744B"/>
    <w:rsid w:val="00D07CBC"/>
    <w:rsid w:val="00D11638"/>
    <w:rsid w:val="00D11D22"/>
    <w:rsid w:val="00D123E6"/>
    <w:rsid w:val="00D12ED7"/>
    <w:rsid w:val="00D13469"/>
    <w:rsid w:val="00D14976"/>
    <w:rsid w:val="00D1573A"/>
    <w:rsid w:val="00D16226"/>
    <w:rsid w:val="00D17083"/>
    <w:rsid w:val="00D176AB"/>
    <w:rsid w:val="00D2142D"/>
    <w:rsid w:val="00D21A71"/>
    <w:rsid w:val="00D234C2"/>
    <w:rsid w:val="00D24115"/>
    <w:rsid w:val="00D25291"/>
    <w:rsid w:val="00D25E09"/>
    <w:rsid w:val="00D3039C"/>
    <w:rsid w:val="00D30509"/>
    <w:rsid w:val="00D30972"/>
    <w:rsid w:val="00D30EF7"/>
    <w:rsid w:val="00D3196C"/>
    <w:rsid w:val="00D35491"/>
    <w:rsid w:val="00D36F49"/>
    <w:rsid w:val="00D37E89"/>
    <w:rsid w:val="00D40A86"/>
    <w:rsid w:val="00D41FB2"/>
    <w:rsid w:val="00D42758"/>
    <w:rsid w:val="00D42B5E"/>
    <w:rsid w:val="00D43E19"/>
    <w:rsid w:val="00D440C6"/>
    <w:rsid w:val="00D46980"/>
    <w:rsid w:val="00D47820"/>
    <w:rsid w:val="00D47F14"/>
    <w:rsid w:val="00D50AED"/>
    <w:rsid w:val="00D51105"/>
    <w:rsid w:val="00D5158F"/>
    <w:rsid w:val="00D531FD"/>
    <w:rsid w:val="00D532A4"/>
    <w:rsid w:val="00D5335D"/>
    <w:rsid w:val="00D53587"/>
    <w:rsid w:val="00D54012"/>
    <w:rsid w:val="00D55044"/>
    <w:rsid w:val="00D56180"/>
    <w:rsid w:val="00D56362"/>
    <w:rsid w:val="00D5706B"/>
    <w:rsid w:val="00D57173"/>
    <w:rsid w:val="00D5783B"/>
    <w:rsid w:val="00D578E2"/>
    <w:rsid w:val="00D61445"/>
    <w:rsid w:val="00D62B84"/>
    <w:rsid w:val="00D6467C"/>
    <w:rsid w:val="00D6496C"/>
    <w:rsid w:val="00D64C6C"/>
    <w:rsid w:val="00D665DA"/>
    <w:rsid w:val="00D66775"/>
    <w:rsid w:val="00D667B2"/>
    <w:rsid w:val="00D6686A"/>
    <w:rsid w:val="00D67659"/>
    <w:rsid w:val="00D67991"/>
    <w:rsid w:val="00D67B24"/>
    <w:rsid w:val="00D7046C"/>
    <w:rsid w:val="00D710FE"/>
    <w:rsid w:val="00D71C8C"/>
    <w:rsid w:val="00D72407"/>
    <w:rsid w:val="00D7253A"/>
    <w:rsid w:val="00D72788"/>
    <w:rsid w:val="00D739D4"/>
    <w:rsid w:val="00D74CBA"/>
    <w:rsid w:val="00D75483"/>
    <w:rsid w:val="00D755D4"/>
    <w:rsid w:val="00D756E9"/>
    <w:rsid w:val="00D75E25"/>
    <w:rsid w:val="00D764C1"/>
    <w:rsid w:val="00D773A3"/>
    <w:rsid w:val="00D8133B"/>
    <w:rsid w:val="00D8251B"/>
    <w:rsid w:val="00D82EE9"/>
    <w:rsid w:val="00D82F0C"/>
    <w:rsid w:val="00D83F95"/>
    <w:rsid w:val="00D842D3"/>
    <w:rsid w:val="00D84739"/>
    <w:rsid w:val="00D84F23"/>
    <w:rsid w:val="00D86560"/>
    <w:rsid w:val="00D86816"/>
    <w:rsid w:val="00D86C4D"/>
    <w:rsid w:val="00D8728C"/>
    <w:rsid w:val="00D872D6"/>
    <w:rsid w:val="00D87969"/>
    <w:rsid w:val="00D87A83"/>
    <w:rsid w:val="00D87CB8"/>
    <w:rsid w:val="00D91348"/>
    <w:rsid w:val="00D9313E"/>
    <w:rsid w:val="00D965A5"/>
    <w:rsid w:val="00D968D8"/>
    <w:rsid w:val="00D97306"/>
    <w:rsid w:val="00D97584"/>
    <w:rsid w:val="00D97BE2"/>
    <w:rsid w:val="00DA130A"/>
    <w:rsid w:val="00DA2759"/>
    <w:rsid w:val="00DA2789"/>
    <w:rsid w:val="00DA3607"/>
    <w:rsid w:val="00DA3A7A"/>
    <w:rsid w:val="00DA46A0"/>
    <w:rsid w:val="00DA5C93"/>
    <w:rsid w:val="00DA6163"/>
    <w:rsid w:val="00DA66B0"/>
    <w:rsid w:val="00DA6B41"/>
    <w:rsid w:val="00DA7252"/>
    <w:rsid w:val="00DA73EE"/>
    <w:rsid w:val="00DB03F7"/>
    <w:rsid w:val="00DB1219"/>
    <w:rsid w:val="00DB2287"/>
    <w:rsid w:val="00DB350A"/>
    <w:rsid w:val="00DB51A2"/>
    <w:rsid w:val="00DB5381"/>
    <w:rsid w:val="00DB6812"/>
    <w:rsid w:val="00DB7C18"/>
    <w:rsid w:val="00DB7F29"/>
    <w:rsid w:val="00DC0162"/>
    <w:rsid w:val="00DC0369"/>
    <w:rsid w:val="00DC0823"/>
    <w:rsid w:val="00DC0B91"/>
    <w:rsid w:val="00DC11B3"/>
    <w:rsid w:val="00DC2042"/>
    <w:rsid w:val="00DC281C"/>
    <w:rsid w:val="00DC2FBF"/>
    <w:rsid w:val="00DC37E0"/>
    <w:rsid w:val="00DC3B77"/>
    <w:rsid w:val="00DC48BC"/>
    <w:rsid w:val="00DC5C7F"/>
    <w:rsid w:val="00DD2277"/>
    <w:rsid w:val="00DD264C"/>
    <w:rsid w:val="00DD44C4"/>
    <w:rsid w:val="00DD5629"/>
    <w:rsid w:val="00DD587D"/>
    <w:rsid w:val="00DD7E82"/>
    <w:rsid w:val="00DE0ACA"/>
    <w:rsid w:val="00DE0D71"/>
    <w:rsid w:val="00DE1108"/>
    <w:rsid w:val="00DE2B44"/>
    <w:rsid w:val="00DE39F3"/>
    <w:rsid w:val="00DE56E6"/>
    <w:rsid w:val="00DE5D29"/>
    <w:rsid w:val="00DE65D5"/>
    <w:rsid w:val="00DE6ADC"/>
    <w:rsid w:val="00DE6ADF"/>
    <w:rsid w:val="00DE7941"/>
    <w:rsid w:val="00DF0C63"/>
    <w:rsid w:val="00DF1244"/>
    <w:rsid w:val="00DF1350"/>
    <w:rsid w:val="00DF1CF5"/>
    <w:rsid w:val="00DF24A1"/>
    <w:rsid w:val="00DF37E8"/>
    <w:rsid w:val="00DF3C58"/>
    <w:rsid w:val="00DF3D5F"/>
    <w:rsid w:val="00DF4359"/>
    <w:rsid w:val="00DF5553"/>
    <w:rsid w:val="00DF5DCA"/>
    <w:rsid w:val="00DF5E58"/>
    <w:rsid w:val="00DF5F43"/>
    <w:rsid w:val="00DF6DD1"/>
    <w:rsid w:val="00DF72E0"/>
    <w:rsid w:val="00DF7347"/>
    <w:rsid w:val="00DF7844"/>
    <w:rsid w:val="00E00041"/>
    <w:rsid w:val="00E00980"/>
    <w:rsid w:val="00E0144D"/>
    <w:rsid w:val="00E02C91"/>
    <w:rsid w:val="00E033E5"/>
    <w:rsid w:val="00E03889"/>
    <w:rsid w:val="00E038EF"/>
    <w:rsid w:val="00E05928"/>
    <w:rsid w:val="00E06EDA"/>
    <w:rsid w:val="00E076FC"/>
    <w:rsid w:val="00E10870"/>
    <w:rsid w:val="00E1156C"/>
    <w:rsid w:val="00E13E95"/>
    <w:rsid w:val="00E147D3"/>
    <w:rsid w:val="00E15033"/>
    <w:rsid w:val="00E15067"/>
    <w:rsid w:val="00E155BD"/>
    <w:rsid w:val="00E165C5"/>
    <w:rsid w:val="00E174D7"/>
    <w:rsid w:val="00E17651"/>
    <w:rsid w:val="00E202E8"/>
    <w:rsid w:val="00E207A2"/>
    <w:rsid w:val="00E2080C"/>
    <w:rsid w:val="00E20AB9"/>
    <w:rsid w:val="00E22840"/>
    <w:rsid w:val="00E2301C"/>
    <w:rsid w:val="00E23869"/>
    <w:rsid w:val="00E240DA"/>
    <w:rsid w:val="00E2438F"/>
    <w:rsid w:val="00E2679C"/>
    <w:rsid w:val="00E26D74"/>
    <w:rsid w:val="00E27555"/>
    <w:rsid w:val="00E304E0"/>
    <w:rsid w:val="00E30692"/>
    <w:rsid w:val="00E314A4"/>
    <w:rsid w:val="00E3160F"/>
    <w:rsid w:val="00E31937"/>
    <w:rsid w:val="00E31AA1"/>
    <w:rsid w:val="00E32548"/>
    <w:rsid w:val="00E32D62"/>
    <w:rsid w:val="00E33FA2"/>
    <w:rsid w:val="00E35E01"/>
    <w:rsid w:val="00E36A8B"/>
    <w:rsid w:val="00E36B0E"/>
    <w:rsid w:val="00E378D8"/>
    <w:rsid w:val="00E37F83"/>
    <w:rsid w:val="00E40EB6"/>
    <w:rsid w:val="00E41674"/>
    <w:rsid w:val="00E418E7"/>
    <w:rsid w:val="00E41FC2"/>
    <w:rsid w:val="00E42E17"/>
    <w:rsid w:val="00E43040"/>
    <w:rsid w:val="00E430B3"/>
    <w:rsid w:val="00E43921"/>
    <w:rsid w:val="00E4440E"/>
    <w:rsid w:val="00E45004"/>
    <w:rsid w:val="00E459ED"/>
    <w:rsid w:val="00E46D41"/>
    <w:rsid w:val="00E4753A"/>
    <w:rsid w:val="00E477EC"/>
    <w:rsid w:val="00E47928"/>
    <w:rsid w:val="00E505CB"/>
    <w:rsid w:val="00E51D30"/>
    <w:rsid w:val="00E52295"/>
    <w:rsid w:val="00E53E2D"/>
    <w:rsid w:val="00E54FE7"/>
    <w:rsid w:val="00E55DA3"/>
    <w:rsid w:val="00E5629D"/>
    <w:rsid w:val="00E57770"/>
    <w:rsid w:val="00E605AB"/>
    <w:rsid w:val="00E6091C"/>
    <w:rsid w:val="00E62717"/>
    <w:rsid w:val="00E62988"/>
    <w:rsid w:val="00E62C70"/>
    <w:rsid w:val="00E638E2"/>
    <w:rsid w:val="00E64BA4"/>
    <w:rsid w:val="00E65329"/>
    <w:rsid w:val="00E65FF2"/>
    <w:rsid w:val="00E66E42"/>
    <w:rsid w:val="00E70780"/>
    <w:rsid w:val="00E710C7"/>
    <w:rsid w:val="00E71200"/>
    <w:rsid w:val="00E71B04"/>
    <w:rsid w:val="00E71FE7"/>
    <w:rsid w:val="00E725B1"/>
    <w:rsid w:val="00E72C97"/>
    <w:rsid w:val="00E740C8"/>
    <w:rsid w:val="00E74399"/>
    <w:rsid w:val="00E743C8"/>
    <w:rsid w:val="00E74CC1"/>
    <w:rsid w:val="00E7640F"/>
    <w:rsid w:val="00E7682D"/>
    <w:rsid w:val="00E769DF"/>
    <w:rsid w:val="00E81052"/>
    <w:rsid w:val="00E81914"/>
    <w:rsid w:val="00E81ACE"/>
    <w:rsid w:val="00E82519"/>
    <w:rsid w:val="00E832AE"/>
    <w:rsid w:val="00E83BBC"/>
    <w:rsid w:val="00E83FD3"/>
    <w:rsid w:val="00E85133"/>
    <w:rsid w:val="00E9024F"/>
    <w:rsid w:val="00E91364"/>
    <w:rsid w:val="00E913AC"/>
    <w:rsid w:val="00E91404"/>
    <w:rsid w:val="00E92509"/>
    <w:rsid w:val="00E93F14"/>
    <w:rsid w:val="00E93F72"/>
    <w:rsid w:val="00E95664"/>
    <w:rsid w:val="00E95864"/>
    <w:rsid w:val="00E960C4"/>
    <w:rsid w:val="00E965E7"/>
    <w:rsid w:val="00E97D51"/>
    <w:rsid w:val="00EA0277"/>
    <w:rsid w:val="00EA1A8D"/>
    <w:rsid w:val="00EA2316"/>
    <w:rsid w:val="00EA4880"/>
    <w:rsid w:val="00EA4AA8"/>
    <w:rsid w:val="00EA50A0"/>
    <w:rsid w:val="00EA5B4A"/>
    <w:rsid w:val="00EA6188"/>
    <w:rsid w:val="00EA6846"/>
    <w:rsid w:val="00EB0015"/>
    <w:rsid w:val="00EB0563"/>
    <w:rsid w:val="00EB0E02"/>
    <w:rsid w:val="00EB1680"/>
    <w:rsid w:val="00EB1AC4"/>
    <w:rsid w:val="00EB1E24"/>
    <w:rsid w:val="00EB3175"/>
    <w:rsid w:val="00EB3E05"/>
    <w:rsid w:val="00EB64FC"/>
    <w:rsid w:val="00EB6E52"/>
    <w:rsid w:val="00EB7EE6"/>
    <w:rsid w:val="00EC0175"/>
    <w:rsid w:val="00EC02E2"/>
    <w:rsid w:val="00EC354A"/>
    <w:rsid w:val="00EC3B18"/>
    <w:rsid w:val="00EC4031"/>
    <w:rsid w:val="00EC4D28"/>
    <w:rsid w:val="00EC551C"/>
    <w:rsid w:val="00EC665E"/>
    <w:rsid w:val="00EC66E4"/>
    <w:rsid w:val="00EC6ED4"/>
    <w:rsid w:val="00EC7918"/>
    <w:rsid w:val="00ED02DC"/>
    <w:rsid w:val="00ED2579"/>
    <w:rsid w:val="00ED3386"/>
    <w:rsid w:val="00ED3746"/>
    <w:rsid w:val="00ED47E8"/>
    <w:rsid w:val="00ED5687"/>
    <w:rsid w:val="00ED569C"/>
    <w:rsid w:val="00ED7094"/>
    <w:rsid w:val="00EE1E1A"/>
    <w:rsid w:val="00EE254C"/>
    <w:rsid w:val="00EE29E4"/>
    <w:rsid w:val="00EE3551"/>
    <w:rsid w:val="00EE391A"/>
    <w:rsid w:val="00EE466B"/>
    <w:rsid w:val="00EE4842"/>
    <w:rsid w:val="00EE5923"/>
    <w:rsid w:val="00EE6F6A"/>
    <w:rsid w:val="00EE7435"/>
    <w:rsid w:val="00EE788C"/>
    <w:rsid w:val="00EE7D15"/>
    <w:rsid w:val="00EE7FCA"/>
    <w:rsid w:val="00EF1795"/>
    <w:rsid w:val="00EF1C39"/>
    <w:rsid w:val="00EF1E81"/>
    <w:rsid w:val="00EF318F"/>
    <w:rsid w:val="00EF438B"/>
    <w:rsid w:val="00EF58FC"/>
    <w:rsid w:val="00EF593C"/>
    <w:rsid w:val="00EF743B"/>
    <w:rsid w:val="00F00041"/>
    <w:rsid w:val="00F002E2"/>
    <w:rsid w:val="00F00717"/>
    <w:rsid w:val="00F00841"/>
    <w:rsid w:val="00F00DFE"/>
    <w:rsid w:val="00F0204F"/>
    <w:rsid w:val="00F02730"/>
    <w:rsid w:val="00F03FD7"/>
    <w:rsid w:val="00F074F6"/>
    <w:rsid w:val="00F11735"/>
    <w:rsid w:val="00F12586"/>
    <w:rsid w:val="00F12589"/>
    <w:rsid w:val="00F1323F"/>
    <w:rsid w:val="00F1556B"/>
    <w:rsid w:val="00F15683"/>
    <w:rsid w:val="00F161DC"/>
    <w:rsid w:val="00F162A1"/>
    <w:rsid w:val="00F16FDE"/>
    <w:rsid w:val="00F17058"/>
    <w:rsid w:val="00F17206"/>
    <w:rsid w:val="00F17D43"/>
    <w:rsid w:val="00F231CB"/>
    <w:rsid w:val="00F24728"/>
    <w:rsid w:val="00F24E87"/>
    <w:rsid w:val="00F25067"/>
    <w:rsid w:val="00F2620E"/>
    <w:rsid w:val="00F26358"/>
    <w:rsid w:val="00F26492"/>
    <w:rsid w:val="00F26950"/>
    <w:rsid w:val="00F27408"/>
    <w:rsid w:val="00F30519"/>
    <w:rsid w:val="00F315A6"/>
    <w:rsid w:val="00F32087"/>
    <w:rsid w:val="00F327ED"/>
    <w:rsid w:val="00F35204"/>
    <w:rsid w:val="00F36900"/>
    <w:rsid w:val="00F37866"/>
    <w:rsid w:val="00F37DF5"/>
    <w:rsid w:val="00F40B96"/>
    <w:rsid w:val="00F41277"/>
    <w:rsid w:val="00F412F9"/>
    <w:rsid w:val="00F4239A"/>
    <w:rsid w:val="00F424F6"/>
    <w:rsid w:val="00F4284A"/>
    <w:rsid w:val="00F42F6E"/>
    <w:rsid w:val="00F43BFA"/>
    <w:rsid w:val="00F44742"/>
    <w:rsid w:val="00F44FC7"/>
    <w:rsid w:val="00F47348"/>
    <w:rsid w:val="00F504CF"/>
    <w:rsid w:val="00F50AA1"/>
    <w:rsid w:val="00F50B9E"/>
    <w:rsid w:val="00F512C6"/>
    <w:rsid w:val="00F51437"/>
    <w:rsid w:val="00F53148"/>
    <w:rsid w:val="00F536E6"/>
    <w:rsid w:val="00F54582"/>
    <w:rsid w:val="00F5506F"/>
    <w:rsid w:val="00F55354"/>
    <w:rsid w:val="00F55BAA"/>
    <w:rsid w:val="00F55C74"/>
    <w:rsid w:val="00F55CE3"/>
    <w:rsid w:val="00F55EAE"/>
    <w:rsid w:val="00F60070"/>
    <w:rsid w:val="00F6024D"/>
    <w:rsid w:val="00F610ED"/>
    <w:rsid w:val="00F6194C"/>
    <w:rsid w:val="00F62600"/>
    <w:rsid w:val="00F62F2A"/>
    <w:rsid w:val="00F649C2"/>
    <w:rsid w:val="00F65923"/>
    <w:rsid w:val="00F65EC1"/>
    <w:rsid w:val="00F661F9"/>
    <w:rsid w:val="00F6664F"/>
    <w:rsid w:val="00F675CA"/>
    <w:rsid w:val="00F70D64"/>
    <w:rsid w:val="00F710F3"/>
    <w:rsid w:val="00F710FA"/>
    <w:rsid w:val="00F715B3"/>
    <w:rsid w:val="00F72045"/>
    <w:rsid w:val="00F72544"/>
    <w:rsid w:val="00F73EC1"/>
    <w:rsid w:val="00F751A5"/>
    <w:rsid w:val="00F752C9"/>
    <w:rsid w:val="00F76D19"/>
    <w:rsid w:val="00F779FD"/>
    <w:rsid w:val="00F80F32"/>
    <w:rsid w:val="00F81531"/>
    <w:rsid w:val="00F82513"/>
    <w:rsid w:val="00F83322"/>
    <w:rsid w:val="00F866E2"/>
    <w:rsid w:val="00F8706C"/>
    <w:rsid w:val="00F87C39"/>
    <w:rsid w:val="00F87F07"/>
    <w:rsid w:val="00F90026"/>
    <w:rsid w:val="00F9249E"/>
    <w:rsid w:val="00F924FA"/>
    <w:rsid w:val="00F93282"/>
    <w:rsid w:val="00F94E0F"/>
    <w:rsid w:val="00F94FA8"/>
    <w:rsid w:val="00F95CDD"/>
    <w:rsid w:val="00F962D6"/>
    <w:rsid w:val="00F966B1"/>
    <w:rsid w:val="00F9689A"/>
    <w:rsid w:val="00F971C2"/>
    <w:rsid w:val="00F97355"/>
    <w:rsid w:val="00F975FC"/>
    <w:rsid w:val="00FA035F"/>
    <w:rsid w:val="00FA0965"/>
    <w:rsid w:val="00FA0B04"/>
    <w:rsid w:val="00FA0CC8"/>
    <w:rsid w:val="00FA198B"/>
    <w:rsid w:val="00FA2E34"/>
    <w:rsid w:val="00FA3829"/>
    <w:rsid w:val="00FA3F82"/>
    <w:rsid w:val="00FA5669"/>
    <w:rsid w:val="00FA58D6"/>
    <w:rsid w:val="00FA5B12"/>
    <w:rsid w:val="00FA6893"/>
    <w:rsid w:val="00FA7045"/>
    <w:rsid w:val="00FA715C"/>
    <w:rsid w:val="00FA7FA2"/>
    <w:rsid w:val="00FB182D"/>
    <w:rsid w:val="00FB1D1B"/>
    <w:rsid w:val="00FB23B5"/>
    <w:rsid w:val="00FB30EB"/>
    <w:rsid w:val="00FB43F7"/>
    <w:rsid w:val="00FB4440"/>
    <w:rsid w:val="00FB70EE"/>
    <w:rsid w:val="00FC0F66"/>
    <w:rsid w:val="00FC1061"/>
    <w:rsid w:val="00FC25FC"/>
    <w:rsid w:val="00FC2EC4"/>
    <w:rsid w:val="00FC4736"/>
    <w:rsid w:val="00FC63C4"/>
    <w:rsid w:val="00FC6FB5"/>
    <w:rsid w:val="00FC74AE"/>
    <w:rsid w:val="00FC7DB2"/>
    <w:rsid w:val="00FD0C59"/>
    <w:rsid w:val="00FD13F0"/>
    <w:rsid w:val="00FD1A7F"/>
    <w:rsid w:val="00FD1B88"/>
    <w:rsid w:val="00FD3067"/>
    <w:rsid w:val="00FD35A7"/>
    <w:rsid w:val="00FD4586"/>
    <w:rsid w:val="00FD4594"/>
    <w:rsid w:val="00FD5A3E"/>
    <w:rsid w:val="00FD5F10"/>
    <w:rsid w:val="00FD63DA"/>
    <w:rsid w:val="00FD6660"/>
    <w:rsid w:val="00FD6DA5"/>
    <w:rsid w:val="00FE0F74"/>
    <w:rsid w:val="00FE1851"/>
    <w:rsid w:val="00FE1B06"/>
    <w:rsid w:val="00FE2DE5"/>
    <w:rsid w:val="00FE5A91"/>
    <w:rsid w:val="00FE6CFC"/>
    <w:rsid w:val="00FF06A8"/>
    <w:rsid w:val="00FF1398"/>
    <w:rsid w:val="00FF3DEC"/>
    <w:rsid w:val="00FF3EDA"/>
    <w:rsid w:val="00FF5283"/>
    <w:rsid w:val="00FF5C6D"/>
    <w:rsid w:val="00FF602D"/>
    <w:rsid w:val="00FF6BDF"/>
    <w:rsid w:val="00FF76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6926B0"/>
  <w15:docId w15:val="{33BBABCD-0E5E-4E03-9546-30561EEAB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D42"/>
    <w:rPr>
      <w:rFonts w:asciiTheme="minorHAnsi" w:hAnsiTheme="minorHAnsi"/>
      <w:sz w:val="24"/>
      <w:szCs w:val="24"/>
      <w:lang w:val="et-EE" w:eastAsia="et-EE"/>
    </w:rPr>
  </w:style>
  <w:style w:type="paragraph" w:styleId="Heading1">
    <w:name w:val="heading 1"/>
    <w:basedOn w:val="Normal"/>
    <w:next w:val="Normal"/>
    <w:qFormat/>
    <w:rsid w:val="003D0E97"/>
    <w:pPr>
      <w:keepNext/>
      <w:outlineLvl w:val="0"/>
    </w:pPr>
    <w:rPr>
      <w:rFonts w:ascii="Arial" w:hAnsi="Arial" w:cs="Arial"/>
      <w:b/>
      <w:bCs/>
      <w:lang w:eastAsia="en-US"/>
    </w:rPr>
  </w:style>
  <w:style w:type="paragraph" w:styleId="Heading2">
    <w:name w:val="heading 2"/>
    <w:basedOn w:val="Normal"/>
    <w:next w:val="Normal"/>
    <w:qFormat/>
    <w:rsid w:val="00CE3D42"/>
    <w:pPr>
      <w:keepNext/>
      <w:spacing w:before="240" w:after="240"/>
      <w:outlineLvl w:val="1"/>
    </w:pPr>
    <w:rPr>
      <w:rFonts w:ascii="Calibri" w:hAnsi="Calibri" w:cs="Arial"/>
      <w:b/>
      <w:bCs/>
      <w:iCs/>
      <w:szCs w:val="28"/>
    </w:rPr>
  </w:style>
  <w:style w:type="paragraph" w:styleId="Heading3">
    <w:name w:val="heading 3"/>
    <w:basedOn w:val="Normal"/>
    <w:next w:val="Normal"/>
    <w:link w:val="Heading3Char"/>
    <w:unhideWhenUsed/>
    <w:qFormat/>
    <w:rsid w:val="00CE3D42"/>
    <w:pPr>
      <w:keepNext/>
      <w:keepLines/>
      <w:spacing w:before="240" w:after="240"/>
      <w:outlineLvl w:val="2"/>
    </w:pPr>
    <w:rPr>
      <w:rFonts w:ascii="Calibri" w:eastAsiaTheme="majorEastAsia" w:hAnsi="Calibri" w:cstheme="majorBidi"/>
      <w:b/>
      <w:bCs/>
      <w:color w:val="000000" w:themeColor="text1"/>
    </w:rPr>
  </w:style>
  <w:style w:type="paragraph" w:styleId="Heading4">
    <w:name w:val="heading 4"/>
    <w:basedOn w:val="Normal"/>
    <w:next w:val="Normal"/>
    <w:qFormat/>
    <w:rsid w:val="00501550"/>
    <w:pPr>
      <w:keepNext/>
      <w:spacing w:before="240" w:after="60"/>
      <w:outlineLvl w:val="3"/>
    </w:pPr>
    <w:rPr>
      <w:b/>
      <w:bCs/>
      <w:sz w:val="28"/>
      <w:szCs w:val="28"/>
      <w:lang w:eastAsia="en-US"/>
    </w:rPr>
  </w:style>
  <w:style w:type="paragraph" w:styleId="Heading9">
    <w:name w:val="heading 9"/>
    <w:basedOn w:val="Normal"/>
    <w:next w:val="Normal"/>
    <w:link w:val="Heading9Char"/>
    <w:semiHidden/>
    <w:unhideWhenUsed/>
    <w:qFormat/>
    <w:rsid w:val="001F2FE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0EF0"/>
    <w:pPr>
      <w:jc w:val="both"/>
    </w:pPr>
    <w:rPr>
      <w:rFonts w:ascii="Arial" w:hAnsi="Arial" w:cs="Arial"/>
      <w:lang w:eastAsia="en-US"/>
    </w:rPr>
  </w:style>
  <w:style w:type="table" w:styleId="TableGrid">
    <w:name w:val="Table Grid"/>
    <w:basedOn w:val="TableNormal"/>
    <w:rsid w:val="00855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523711"/>
    <w:pPr>
      <w:tabs>
        <w:tab w:val="center" w:pos="4536"/>
        <w:tab w:val="right" w:pos="9072"/>
      </w:tabs>
    </w:pPr>
  </w:style>
  <w:style w:type="paragraph" w:styleId="Footer">
    <w:name w:val="footer"/>
    <w:basedOn w:val="Normal"/>
    <w:rsid w:val="00523711"/>
    <w:pPr>
      <w:tabs>
        <w:tab w:val="center" w:pos="4536"/>
        <w:tab w:val="right" w:pos="9072"/>
      </w:tabs>
    </w:pPr>
  </w:style>
  <w:style w:type="character" w:styleId="PageNumber">
    <w:name w:val="page number"/>
    <w:basedOn w:val="DefaultParagraphFont"/>
    <w:rsid w:val="00520161"/>
  </w:style>
  <w:style w:type="paragraph" w:styleId="Caption">
    <w:name w:val="caption"/>
    <w:basedOn w:val="Normal"/>
    <w:next w:val="Normal"/>
    <w:uiPriority w:val="35"/>
    <w:qFormat/>
    <w:rsid w:val="008A0E2E"/>
    <w:pPr>
      <w:spacing w:before="120" w:after="120"/>
      <w:ind w:left="1170"/>
    </w:pPr>
    <w:rPr>
      <w:i/>
      <w:iCs/>
      <w:szCs w:val="20"/>
      <w:lang w:eastAsia="en-US"/>
    </w:rPr>
  </w:style>
  <w:style w:type="paragraph" w:styleId="BodyText2">
    <w:name w:val="Body Text 2"/>
    <w:basedOn w:val="Normal"/>
    <w:rsid w:val="00E725B1"/>
    <w:pPr>
      <w:spacing w:after="120" w:line="480" w:lineRule="auto"/>
    </w:pPr>
  </w:style>
  <w:style w:type="paragraph" w:customStyle="1" w:styleId="Default">
    <w:name w:val="Default"/>
    <w:rsid w:val="00510DDC"/>
    <w:pPr>
      <w:autoSpaceDE w:val="0"/>
      <w:autoSpaceDN w:val="0"/>
      <w:adjustRightInd w:val="0"/>
    </w:pPr>
    <w:rPr>
      <w:color w:val="000000"/>
      <w:sz w:val="24"/>
      <w:szCs w:val="24"/>
      <w:lang w:val="et-EE" w:eastAsia="et-EE"/>
    </w:rPr>
  </w:style>
  <w:style w:type="paragraph" w:customStyle="1" w:styleId="Normal12pt">
    <w:name w:val="Normal + 12 pt"/>
    <w:basedOn w:val="Normal"/>
    <w:uiPriority w:val="99"/>
    <w:rsid w:val="00501550"/>
    <w:rPr>
      <w:szCs w:val="20"/>
      <w:lang w:eastAsia="en-US"/>
    </w:rPr>
  </w:style>
  <w:style w:type="paragraph" w:customStyle="1" w:styleId="normal12pt0">
    <w:name w:val="normal12pt"/>
    <w:basedOn w:val="Normal"/>
    <w:rsid w:val="00501550"/>
  </w:style>
  <w:style w:type="paragraph" w:styleId="BalloonText">
    <w:name w:val="Balloon Text"/>
    <w:basedOn w:val="Normal"/>
    <w:link w:val="BalloonTextChar"/>
    <w:rsid w:val="00FA2E34"/>
    <w:rPr>
      <w:rFonts w:ascii="Tahoma" w:hAnsi="Tahoma" w:cs="Tahoma"/>
      <w:sz w:val="16"/>
      <w:szCs w:val="16"/>
    </w:rPr>
  </w:style>
  <w:style w:type="character" w:customStyle="1" w:styleId="BalloonTextChar">
    <w:name w:val="Balloon Text Char"/>
    <w:basedOn w:val="DefaultParagraphFont"/>
    <w:link w:val="BalloonText"/>
    <w:rsid w:val="00FA2E34"/>
    <w:rPr>
      <w:rFonts w:ascii="Tahoma" w:hAnsi="Tahoma" w:cs="Tahoma"/>
      <w:sz w:val="16"/>
      <w:szCs w:val="16"/>
      <w:lang w:val="et-EE" w:eastAsia="et-EE"/>
    </w:rPr>
  </w:style>
  <w:style w:type="character" w:customStyle="1" w:styleId="apple-style-span">
    <w:name w:val="apple-style-span"/>
    <w:basedOn w:val="DefaultParagraphFont"/>
    <w:rsid w:val="00C824E6"/>
  </w:style>
  <w:style w:type="character" w:customStyle="1" w:styleId="BodyTextChar">
    <w:name w:val="Body Text Char"/>
    <w:basedOn w:val="DefaultParagraphFont"/>
    <w:link w:val="BodyText"/>
    <w:rsid w:val="00A57606"/>
    <w:rPr>
      <w:rFonts w:ascii="Arial" w:hAnsi="Arial" w:cs="Arial"/>
      <w:sz w:val="24"/>
      <w:szCs w:val="24"/>
      <w:lang w:val="et-EE" w:eastAsia="en-US"/>
    </w:rPr>
  </w:style>
  <w:style w:type="character" w:customStyle="1" w:styleId="Heading9Char">
    <w:name w:val="Heading 9 Char"/>
    <w:basedOn w:val="DefaultParagraphFont"/>
    <w:link w:val="Heading9"/>
    <w:uiPriority w:val="99"/>
    <w:rsid w:val="001F2FED"/>
    <w:rPr>
      <w:rFonts w:asciiTheme="majorHAnsi" w:eastAsiaTheme="majorEastAsia" w:hAnsiTheme="majorHAnsi" w:cstheme="majorBidi"/>
      <w:i/>
      <w:iCs/>
      <w:color w:val="404040" w:themeColor="text1" w:themeTint="BF"/>
      <w:lang w:val="et-EE" w:eastAsia="et-EE"/>
    </w:rPr>
  </w:style>
  <w:style w:type="paragraph" w:customStyle="1" w:styleId="Standard">
    <w:name w:val="Standard"/>
    <w:rsid w:val="00700B79"/>
    <w:pPr>
      <w:suppressAutoHyphens/>
      <w:autoSpaceDN w:val="0"/>
      <w:textAlignment w:val="baseline"/>
    </w:pPr>
    <w:rPr>
      <w:color w:val="00000A"/>
      <w:kern w:val="3"/>
      <w:lang w:val="en-GB" w:eastAsia="en-US"/>
    </w:rPr>
  </w:style>
  <w:style w:type="paragraph" w:customStyle="1" w:styleId="Textbody">
    <w:name w:val="Text body"/>
    <w:basedOn w:val="Standard"/>
    <w:rsid w:val="00700B79"/>
    <w:pPr>
      <w:jc w:val="both"/>
    </w:pPr>
    <w:rPr>
      <w:sz w:val="24"/>
      <w:szCs w:val="24"/>
    </w:rPr>
  </w:style>
  <w:style w:type="paragraph" w:customStyle="1" w:styleId="Text">
    <w:name w:val="Text"/>
    <w:aliases w:val="Body"/>
    <w:basedOn w:val="Normal"/>
    <w:rsid w:val="007703C4"/>
    <w:pPr>
      <w:spacing w:after="240" w:line="360" w:lineRule="auto"/>
      <w:jc w:val="both"/>
    </w:pPr>
    <w:rPr>
      <w:rFonts w:ascii="Arial" w:hAnsi="Arial"/>
      <w:sz w:val="22"/>
      <w:lang w:eastAsia="en-US"/>
    </w:rPr>
  </w:style>
  <w:style w:type="paragraph" w:styleId="ListParagraph">
    <w:name w:val="List Paragraph"/>
    <w:aliases w:val="Mummuga loetelu,Loendi l›ik,SP-List Paragraph,Normal bullet 2,Bullet list,List Paragraph1,başlık,Normal Text,Párrafo de lista,Bullet1,B1,Rebel Bullet,Párrafo de lista1,References,Bullets,List Paragraph (numbered (a)),List_Paragraph"/>
    <w:basedOn w:val="Normal"/>
    <w:link w:val="ListParagraphChar"/>
    <w:uiPriority w:val="34"/>
    <w:qFormat/>
    <w:rsid w:val="000E22DC"/>
    <w:pPr>
      <w:spacing w:after="200" w:line="276" w:lineRule="auto"/>
      <w:ind w:left="720"/>
      <w:contextualSpacing/>
    </w:pPr>
    <w:rPr>
      <w:rFonts w:ascii="Calibri" w:hAnsi="Calibri"/>
      <w:sz w:val="22"/>
      <w:szCs w:val="22"/>
    </w:rPr>
  </w:style>
  <w:style w:type="character" w:customStyle="1" w:styleId="Heading3Char">
    <w:name w:val="Heading 3 Char"/>
    <w:basedOn w:val="DefaultParagraphFont"/>
    <w:link w:val="Heading3"/>
    <w:rsid w:val="00CE3D42"/>
    <w:rPr>
      <w:rFonts w:ascii="Calibri" w:eastAsiaTheme="majorEastAsia" w:hAnsi="Calibri" w:cstheme="majorBidi"/>
      <w:b/>
      <w:bCs/>
      <w:color w:val="000000" w:themeColor="text1"/>
      <w:sz w:val="24"/>
      <w:szCs w:val="24"/>
      <w:lang w:val="et-EE" w:eastAsia="et-EE"/>
    </w:rPr>
  </w:style>
  <w:style w:type="paragraph" w:customStyle="1" w:styleId="Tekst">
    <w:name w:val="Tekst"/>
    <w:basedOn w:val="Normal"/>
    <w:link w:val="TekstChar"/>
    <w:qFormat/>
    <w:rsid w:val="00810804"/>
    <w:pPr>
      <w:spacing w:after="240" w:line="230" w:lineRule="atLeast"/>
    </w:pPr>
    <w:rPr>
      <w:szCs w:val="20"/>
    </w:rPr>
  </w:style>
  <w:style w:type="character" w:customStyle="1" w:styleId="TekstChar">
    <w:name w:val="Tekst Char"/>
    <w:link w:val="Tekst"/>
    <w:rsid w:val="00810804"/>
    <w:rPr>
      <w:sz w:val="24"/>
      <w:lang w:val="et-EE" w:eastAsia="et-EE"/>
    </w:rPr>
  </w:style>
  <w:style w:type="table" w:customStyle="1" w:styleId="21">
    <w:name w:val="Таблица простая 21"/>
    <w:basedOn w:val="TableNormal"/>
    <w:uiPriority w:val="42"/>
    <w:rsid w:val="00810804"/>
    <w:rPr>
      <w:rFonts w:asciiTheme="minorHAnsi" w:eastAsiaTheme="minorHAnsi" w:hAnsiTheme="minorHAnsi" w:cstheme="minorBidi"/>
      <w:sz w:val="22"/>
      <w:szCs w:val="22"/>
      <w:lang w:val="et-EE"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yperlink">
    <w:name w:val="Hyperlink"/>
    <w:basedOn w:val="DefaultParagraphFont"/>
    <w:uiPriority w:val="99"/>
    <w:unhideWhenUsed/>
    <w:rsid w:val="008C0AE0"/>
    <w:rPr>
      <w:rFonts w:ascii="Arial" w:hAnsi="Arial" w:cs="Arial" w:hint="default"/>
      <w:b w:val="0"/>
      <w:bCs w:val="0"/>
      <w:color w:val="447E2E"/>
      <w:sz w:val="18"/>
      <w:szCs w:val="18"/>
      <w:u w:val="single"/>
    </w:rPr>
  </w:style>
  <w:style w:type="character" w:styleId="UnresolvedMention">
    <w:name w:val="Unresolved Mention"/>
    <w:basedOn w:val="DefaultParagraphFont"/>
    <w:uiPriority w:val="99"/>
    <w:semiHidden/>
    <w:unhideWhenUsed/>
    <w:rsid w:val="008370ED"/>
    <w:rPr>
      <w:color w:val="605E5C"/>
      <w:shd w:val="clear" w:color="auto" w:fill="E1DFDD"/>
    </w:rPr>
  </w:style>
  <w:style w:type="paragraph" w:styleId="TOCHeading">
    <w:name w:val="TOC Heading"/>
    <w:basedOn w:val="Heading1"/>
    <w:next w:val="Normal"/>
    <w:uiPriority w:val="39"/>
    <w:unhideWhenUsed/>
    <w:qFormat/>
    <w:rsid w:val="00CC7F11"/>
    <w:pPr>
      <w:keepLines/>
      <w:spacing w:before="240" w:line="259" w:lineRule="auto"/>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1">
    <w:name w:val="toc 1"/>
    <w:basedOn w:val="Normal"/>
    <w:next w:val="Normal"/>
    <w:autoRedefine/>
    <w:uiPriority w:val="39"/>
    <w:unhideWhenUsed/>
    <w:rsid w:val="00CC7F11"/>
    <w:pPr>
      <w:spacing w:after="100"/>
    </w:pPr>
  </w:style>
  <w:style w:type="paragraph" w:styleId="TOC2">
    <w:name w:val="toc 2"/>
    <w:basedOn w:val="Normal"/>
    <w:next w:val="Normal"/>
    <w:autoRedefine/>
    <w:uiPriority w:val="39"/>
    <w:unhideWhenUsed/>
    <w:rsid w:val="00330408"/>
    <w:pPr>
      <w:tabs>
        <w:tab w:val="right" w:leader="dot" w:pos="9013"/>
      </w:tabs>
      <w:spacing w:after="100"/>
      <w:ind w:left="240"/>
    </w:pPr>
    <w:rPr>
      <w:b/>
      <w:noProof/>
    </w:rPr>
  </w:style>
  <w:style w:type="paragraph" w:styleId="TOC3">
    <w:name w:val="toc 3"/>
    <w:basedOn w:val="Normal"/>
    <w:next w:val="Normal"/>
    <w:autoRedefine/>
    <w:uiPriority w:val="39"/>
    <w:unhideWhenUsed/>
    <w:rsid w:val="00CC7F11"/>
    <w:pPr>
      <w:spacing w:after="100"/>
      <w:ind w:left="480"/>
    </w:pPr>
  </w:style>
  <w:style w:type="character" w:customStyle="1" w:styleId="mapmarker">
    <w:name w:val="mapmarker"/>
    <w:basedOn w:val="DefaultParagraphFont"/>
    <w:rsid w:val="00E22840"/>
  </w:style>
  <w:style w:type="paragraph" w:styleId="PlainText">
    <w:name w:val="Plain Text"/>
    <w:basedOn w:val="Normal"/>
    <w:link w:val="PlainTextChar"/>
    <w:semiHidden/>
    <w:unhideWhenUsed/>
    <w:rsid w:val="00401210"/>
    <w:pPr>
      <w:spacing w:after="120" w:line="300" w:lineRule="auto"/>
      <w:jc w:val="both"/>
    </w:pPr>
    <w:rPr>
      <w:rFonts w:ascii="Courier New" w:hAnsi="Courier New" w:cs="Courier New"/>
      <w:sz w:val="20"/>
      <w:szCs w:val="20"/>
    </w:rPr>
  </w:style>
  <w:style w:type="character" w:customStyle="1" w:styleId="PlainTextChar">
    <w:name w:val="Plain Text Char"/>
    <w:basedOn w:val="DefaultParagraphFont"/>
    <w:link w:val="PlainText"/>
    <w:semiHidden/>
    <w:rsid w:val="00401210"/>
    <w:rPr>
      <w:rFonts w:ascii="Courier New" w:hAnsi="Courier New" w:cs="Courier New"/>
      <w:lang w:val="et-EE" w:eastAsia="et-EE"/>
    </w:rPr>
  </w:style>
  <w:style w:type="paragraph" w:customStyle="1" w:styleId="ETPGrupp">
    <w:name w:val="ETP Grupp"/>
    <w:basedOn w:val="Normal"/>
    <w:link w:val="ETPGruppMrk"/>
    <w:qFormat/>
    <w:rsid w:val="00A17909"/>
    <w:pPr>
      <w:jc w:val="both"/>
    </w:pPr>
    <w:rPr>
      <w:rFonts w:ascii="Arial" w:hAnsi="Arial"/>
      <w:lang w:eastAsia="en-US"/>
    </w:rPr>
  </w:style>
  <w:style w:type="character" w:customStyle="1" w:styleId="ETPGruppMrk">
    <w:name w:val="ETP Grupp Märk"/>
    <w:link w:val="ETPGrupp"/>
    <w:rsid w:val="00A17909"/>
    <w:rPr>
      <w:rFonts w:ascii="Arial" w:hAnsi="Arial"/>
      <w:sz w:val="24"/>
      <w:szCs w:val="24"/>
      <w:lang w:val="et-EE" w:eastAsia="en-US"/>
    </w:rPr>
  </w:style>
  <w:style w:type="table" w:styleId="GridTable4-Accent4">
    <w:name w:val="Grid Table 4 Accent 4"/>
    <w:basedOn w:val="TableNormal"/>
    <w:uiPriority w:val="49"/>
    <w:rsid w:val="00BA764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il">
    <w:name w:val="il"/>
    <w:basedOn w:val="DefaultParagraphFont"/>
    <w:rsid w:val="00310008"/>
  </w:style>
  <w:style w:type="paragraph" w:customStyle="1" w:styleId="Normaallaad">
    <w:name w:val="Normaallaad"/>
    <w:basedOn w:val="Normal"/>
    <w:next w:val="Normal"/>
    <w:uiPriority w:val="99"/>
    <w:rsid w:val="00A925AB"/>
    <w:pPr>
      <w:autoSpaceDE w:val="0"/>
      <w:autoSpaceDN w:val="0"/>
      <w:adjustRightInd w:val="0"/>
    </w:pPr>
    <w:rPr>
      <w:rFonts w:ascii="OJLNMG+TimesNewRoman" w:eastAsiaTheme="minorHAnsi" w:hAnsi="OJLNMG+TimesNewRoman" w:cstheme="minorBidi"/>
      <w:lang w:eastAsia="en-US"/>
    </w:rPr>
  </w:style>
  <w:style w:type="paragraph" w:customStyle="1" w:styleId="xmsonormal">
    <w:name w:val="xmsonormal"/>
    <w:basedOn w:val="Normal"/>
    <w:rsid w:val="006B01DC"/>
    <w:pPr>
      <w:spacing w:before="100" w:beforeAutospacing="1" w:after="100" w:afterAutospacing="1"/>
    </w:pPr>
  </w:style>
  <w:style w:type="character" w:styleId="Emphasis">
    <w:name w:val="Emphasis"/>
    <w:basedOn w:val="DefaultParagraphFont"/>
    <w:uiPriority w:val="20"/>
    <w:qFormat/>
    <w:rsid w:val="004E6EF7"/>
    <w:rPr>
      <w:i/>
      <w:iCs/>
    </w:rPr>
  </w:style>
  <w:style w:type="character" w:styleId="CommentReference">
    <w:name w:val="annotation reference"/>
    <w:basedOn w:val="DefaultParagraphFont"/>
    <w:semiHidden/>
    <w:unhideWhenUsed/>
    <w:rsid w:val="00FD13F0"/>
    <w:rPr>
      <w:sz w:val="16"/>
      <w:szCs w:val="16"/>
    </w:rPr>
  </w:style>
  <w:style w:type="paragraph" w:styleId="CommentText">
    <w:name w:val="annotation text"/>
    <w:basedOn w:val="Normal"/>
    <w:link w:val="CommentTextChar"/>
    <w:semiHidden/>
    <w:unhideWhenUsed/>
    <w:rsid w:val="00FD13F0"/>
    <w:rPr>
      <w:sz w:val="20"/>
      <w:szCs w:val="20"/>
    </w:rPr>
  </w:style>
  <w:style w:type="character" w:customStyle="1" w:styleId="CommentTextChar">
    <w:name w:val="Comment Text Char"/>
    <w:basedOn w:val="DefaultParagraphFont"/>
    <w:link w:val="CommentText"/>
    <w:semiHidden/>
    <w:rsid w:val="00FD13F0"/>
    <w:rPr>
      <w:lang w:val="et-EE" w:eastAsia="et-EE"/>
    </w:rPr>
  </w:style>
  <w:style w:type="paragraph" w:styleId="CommentSubject">
    <w:name w:val="annotation subject"/>
    <w:basedOn w:val="CommentText"/>
    <w:next w:val="CommentText"/>
    <w:link w:val="CommentSubjectChar"/>
    <w:semiHidden/>
    <w:unhideWhenUsed/>
    <w:rsid w:val="00FD13F0"/>
    <w:rPr>
      <w:b/>
      <w:bCs/>
    </w:rPr>
  </w:style>
  <w:style w:type="character" w:customStyle="1" w:styleId="CommentSubjectChar">
    <w:name w:val="Comment Subject Char"/>
    <w:basedOn w:val="CommentTextChar"/>
    <w:link w:val="CommentSubject"/>
    <w:semiHidden/>
    <w:rsid w:val="00FD13F0"/>
    <w:rPr>
      <w:b/>
      <w:bCs/>
      <w:lang w:val="et-EE" w:eastAsia="et-EE"/>
    </w:rPr>
  </w:style>
  <w:style w:type="table" w:styleId="GridTable1Light-Accent4">
    <w:name w:val="Grid Table 1 Light Accent 4"/>
    <w:basedOn w:val="TableNormal"/>
    <w:uiPriority w:val="46"/>
    <w:rsid w:val="001265DB"/>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character" w:customStyle="1" w:styleId="ListParagraphChar">
    <w:name w:val="List Paragraph Char"/>
    <w:aliases w:val="Mummuga loetelu Char,Loendi l›ik Char,SP-List Paragraph Char,Normal bullet 2 Char,Bullet list Char,List Paragraph1 Char,başlık Char,Normal Text Char,Párrafo de lista Char,Bullet1 Char,B1 Char,Rebel Bullet Char,Párrafo de lista1 Char"/>
    <w:link w:val="ListParagraph"/>
    <w:uiPriority w:val="34"/>
    <w:locked/>
    <w:rsid w:val="00F2620E"/>
    <w:rPr>
      <w:rFonts w:ascii="Calibri" w:hAnsi="Calibri"/>
      <w:sz w:val="22"/>
      <w:szCs w:val="22"/>
      <w:lang w:val="et-EE" w:eastAsia="et-EE"/>
    </w:rPr>
  </w:style>
  <w:style w:type="character" w:styleId="PlaceholderText">
    <w:name w:val="Placeholder Text"/>
    <w:basedOn w:val="DefaultParagraphFont"/>
    <w:uiPriority w:val="99"/>
    <w:semiHidden/>
    <w:rsid w:val="00E02C91"/>
    <w:rPr>
      <w:color w:val="808080"/>
    </w:rPr>
  </w:style>
  <w:style w:type="paragraph" w:customStyle="1" w:styleId="Fotoalltekst">
    <w:name w:val="Foto alltekst"/>
    <w:basedOn w:val="BodyTextIndent"/>
    <w:rsid w:val="00A3153C"/>
    <w:pPr>
      <w:spacing w:after="0"/>
      <w:ind w:left="1440" w:right="33"/>
      <w:jc w:val="both"/>
    </w:pPr>
    <w:rPr>
      <w:i/>
      <w:sz w:val="20"/>
      <w:lang w:val="en-US" w:eastAsia="en-US"/>
    </w:rPr>
  </w:style>
  <w:style w:type="paragraph" w:styleId="BodyTextIndent">
    <w:name w:val="Body Text Indent"/>
    <w:basedOn w:val="Normal"/>
    <w:link w:val="BodyTextIndentChar"/>
    <w:semiHidden/>
    <w:unhideWhenUsed/>
    <w:rsid w:val="00A3153C"/>
    <w:pPr>
      <w:spacing w:after="120"/>
      <w:ind w:left="283"/>
    </w:pPr>
  </w:style>
  <w:style w:type="character" w:customStyle="1" w:styleId="BodyTextIndentChar">
    <w:name w:val="Body Text Indent Char"/>
    <w:basedOn w:val="DefaultParagraphFont"/>
    <w:link w:val="BodyTextIndent"/>
    <w:semiHidden/>
    <w:rsid w:val="00A3153C"/>
    <w:rPr>
      <w:sz w:val="24"/>
      <w:szCs w:val="24"/>
      <w:lang w:val="et-EE" w:eastAsia="et-EE"/>
    </w:rPr>
  </w:style>
  <w:style w:type="table" w:styleId="ListTable3-Accent4">
    <w:name w:val="List Table 3 Accent 4"/>
    <w:basedOn w:val="TableNormal"/>
    <w:uiPriority w:val="48"/>
    <w:rsid w:val="00494E42"/>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customStyle="1" w:styleId="base">
    <w:name w:val="base"/>
    <w:basedOn w:val="DefaultParagraphFont"/>
    <w:rsid w:val="00D756E9"/>
  </w:style>
  <w:style w:type="paragraph" w:styleId="NormalWeb">
    <w:name w:val="Normal (Web)"/>
    <w:basedOn w:val="Normal"/>
    <w:semiHidden/>
    <w:unhideWhenUsed/>
    <w:rsid w:val="0026129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5350">
      <w:bodyDiv w:val="1"/>
      <w:marLeft w:val="0"/>
      <w:marRight w:val="0"/>
      <w:marTop w:val="0"/>
      <w:marBottom w:val="0"/>
      <w:divBdr>
        <w:top w:val="none" w:sz="0" w:space="0" w:color="auto"/>
        <w:left w:val="none" w:sz="0" w:space="0" w:color="auto"/>
        <w:bottom w:val="none" w:sz="0" w:space="0" w:color="auto"/>
        <w:right w:val="none" w:sz="0" w:space="0" w:color="auto"/>
      </w:divBdr>
    </w:div>
    <w:div w:id="143738343">
      <w:bodyDiv w:val="1"/>
      <w:marLeft w:val="0"/>
      <w:marRight w:val="0"/>
      <w:marTop w:val="0"/>
      <w:marBottom w:val="0"/>
      <w:divBdr>
        <w:top w:val="none" w:sz="0" w:space="0" w:color="auto"/>
        <w:left w:val="none" w:sz="0" w:space="0" w:color="auto"/>
        <w:bottom w:val="none" w:sz="0" w:space="0" w:color="auto"/>
        <w:right w:val="none" w:sz="0" w:space="0" w:color="auto"/>
      </w:divBdr>
    </w:div>
    <w:div w:id="149177661">
      <w:bodyDiv w:val="1"/>
      <w:marLeft w:val="0"/>
      <w:marRight w:val="0"/>
      <w:marTop w:val="0"/>
      <w:marBottom w:val="0"/>
      <w:divBdr>
        <w:top w:val="none" w:sz="0" w:space="0" w:color="auto"/>
        <w:left w:val="none" w:sz="0" w:space="0" w:color="auto"/>
        <w:bottom w:val="none" w:sz="0" w:space="0" w:color="auto"/>
        <w:right w:val="none" w:sz="0" w:space="0" w:color="auto"/>
      </w:divBdr>
    </w:div>
    <w:div w:id="184100648">
      <w:bodyDiv w:val="1"/>
      <w:marLeft w:val="0"/>
      <w:marRight w:val="0"/>
      <w:marTop w:val="0"/>
      <w:marBottom w:val="0"/>
      <w:divBdr>
        <w:top w:val="none" w:sz="0" w:space="0" w:color="auto"/>
        <w:left w:val="none" w:sz="0" w:space="0" w:color="auto"/>
        <w:bottom w:val="none" w:sz="0" w:space="0" w:color="auto"/>
        <w:right w:val="none" w:sz="0" w:space="0" w:color="auto"/>
      </w:divBdr>
    </w:div>
    <w:div w:id="306327793">
      <w:bodyDiv w:val="1"/>
      <w:marLeft w:val="0"/>
      <w:marRight w:val="0"/>
      <w:marTop w:val="0"/>
      <w:marBottom w:val="0"/>
      <w:divBdr>
        <w:top w:val="none" w:sz="0" w:space="0" w:color="auto"/>
        <w:left w:val="none" w:sz="0" w:space="0" w:color="auto"/>
        <w:bottom w:val="none" w:sz="0" w:space="0" w:color="auto"/>
        <w:right w:val="none" w:sz="0" w:space="0" w:color="auto"/>
      </w:divBdr>
    </w:div>
    <w:div w:id="318703046">
      <w:bodyDiv w:val="1"/>
      <w:marLeft w:val="0"/>
      <w:marRight w:val="0"/>
      <w:marTop w:val="0"/>
      <w:marBottom w:val="0"/>
      <w:divBdr>
        <w:top w:val="none" w:sz="0" w:space="0" w:color="auto"/>
        <w:left w:val="none" w:sz="0" w:space="0" w:color="auto"/>
        <w:bottom w:val="none" w:sz="0" w:space="0" w:color="auto"/>
        <w:right w:val="none" w:sz="0" w:space="0" w:color="auto"/>
      </w:divBdr>
    </w:div>
    <w:div w:id="450904536">
      <w:bodyDiv w:val="1"/>
      <w:marLeft w:val="0"/>
      <w:marRight w:val="0"/>
      <w:marTop w:val="0"/>
      <w:marBottom w:val="0"/>
      <w:divBdr>
        <w:top w:val="none" w:sz="0" w:space="0" w:color="auto"/>
        <w:left w:val="none" w:sz="0" w:space="0" w:color="auto"/>
        <w:bottom w:val="none" w:sz="0" w:space="0" w:color="auto"/>
        <w:right w:val="none" w:sz="0" w:space="0" w:color="auto"/>
      </w:divBdr>
    </w:div>
    <w:div w:id="499008303">
      <w:bodyDiv w:val="1"/>
      <w:marLeft w:val="0"/>
      <w:marRight w:val="0"/>
      <w:marTop w:val="0"/>
      <w:marBottom w:val="0"/>
      <w:divBdr>
        <w:top w:val="none" w:sz="0" w:space="0" w:color="auto"/>
        <w:left w:val="none" w:sz="0" w:space="0" w:color="auto"/>
        <w:bottom w:val="none" w:sz="0" w:space="0" w:color="auto"/>
        <w:right w:val="none" w:sz="0" w:space="0" w:color="auto"/>
      </w:divBdr>
    </w:div>
    <w:div w:id="517160324">
      <w:bodyDiv w:val="1"/>
      <w:marLeft w:val="0"/>
      <w:marRight w:val="0"/>
      <w:marTop w:val="0"/>
      <w:marBottom w:val="0"/>
      <w:divBdr>
        <w:top w:val="none" w:sz="0" w:space="0" w:color="auto"/>
        <w:left w:val="none" w:sz="0" w:space="0" w:color="auto"/>
        <w:bottom w:val="none" w:sz="0" w:space="0" w:color="auto"/>
        <w:right w:val="none" w:sz="0" w:space="0" w:color="auto"/>
      </w:divBdr>
    </w:div>
    <w:div w:id="691300492">
      <w:bodyDiv w:val="1"/>
      <w:marLeft w:val="0"/>
      <w:marRight w:val="0"/>
      <w:marTop w:val="0"/>
      <w:marBottom w:val="0"/>
      <w:divBdr>
        <w:top w:val="none" w:sz="0" w:space="0" w:color="auto"/>
        <w:left w:val="none" w:sz="0" w:space="0" w:color="auto"/>
        <w:bottom w:val="none" w:sz="0" w:space="0" w:color="auto"/>
        <w:right w:val="none" w:sz="0" w:space="0" w:color="auto"/>
      </w:divBdr>
    </w:div>
    <w:div w:id="705448462">
      <w:bodyDiv w:val="1"/>
      <w:marLeft w:val="0"/>
      <w:marRight w:val="0"/>
      <w:marTop w:val="0"/>
      <w:marBottom w:val="0"/>
      <w:divBdr>
        <w:top w:val="none" w:sz="0" w:space="0" w:color="auto"/>
        <w:left w:val="none" w:sz="0" w:space="0" w:color="auto"/>
        <w:bottom w:val="none" w:sz="0" w:space="0" w:color="auto"/>
        <w:right w:val="none" w:sz="0" w:space="0" w:color="auto"/>
      </w:divBdr>
    </w:div>
    <w:div w:id="789738647">
      <w:bodyDiv w:val="1"/>
      <w:marLeft w:val="0"/>
      <w:marRight w:val="0"/>
      <w:marTop w:val="0"/>
      <w:marBottom w:val="0"/>
      <w:divBdr>
        <w:top w:val="none" w:sz="0" w:space="0" w:color="auto"/>
        <w:left w:val="none" w:sz="0" w:space="0" w:color="auto"/>
        <w:bottom w:val="none" w:sz="0" w:space="0" w:color="auto"/>
        <w:right w:val="none" w:sz="0" w:space="0" w:color="auto"/>
      </w:divBdr>
    </w:div>
    <w:div w:id="848450413">
      <w:bodyDiv w:val="1"/>
      <w:marLeft w:val="0"/>
      <w:marRight w:val="0"/>
      <w:marTop w:val="0"/>
      <w:marBottom w:val="0"/>
      <w:divBdr>
        <w:top w:val="none" w:sz="0" w:space="0" w:color="auto"/>
        <w:left w:val="none" w:sz="0" w:space="0" w:color="auto"/>
        <w:bottom w:val="none" w:sz="0" w:space="0" w:color="auto"/>
        <w:right w:val="none" w:sz="0" w:space="0" w:color="auto"/>
      </w:divBdr>
      <w:divsChild>
        <w:div w:id="1460801486">
          <w:marLeft w:val="0"/>
          <w:marRight w:val="0"/>
          <w:marTop w:val="0"/>
          <w:marBottom w:val="0"/>
          <w:divBdr>
            <w:top w:val="none" w:sz="0" w:space="0" w:color="auto"/>
            <w:left w:val="none" w:sz="0" w:space="0" w:color="auto"/>
            <w:bottom w:val="none" w:sz="0" w:space="0" w:color="auto"/>
            <w:right w:val="none" w:sz="0" w:space="0" w:color="auto"/>
          </w:divBdr>
          <w:divsChild>
            <w:div w:id="1401442999">
              <w:marLeft w:val="0"/>
              <w:marRight w:val="0"/>
              <w:marTop w:val="0"/>
              <w:marBottom w:val="0"/>
              <w:divBdr>
                <w:top w:val="none" w:sz="0" w:space="0" w:color="auto"/>
                <w:left w:val="none" w:sz="0" w:space="0" w:color="auto"/>
                <w:bottom w:val="none" w:sz="0" w:space="0" w:color="auto"/>
                <w:right w:val="none" w:sz="0" w:space="0" w:color="auto"/>
              </w:divBdr>
              <w:divsChild>
                <w:div w:id="760681455">
                  <w:marLeft w:val="0"/>
                  <w:marRight w:val="0"/>
                  <w:marTop w:val="0"/>
                  <w:marBottom w:val="0"/>
                  <w:divBdr>
                    <w:top w:val="none" w:sz="0" w:space="0" w:color="auto"/>
                    <w:left w:val="none" w:sz="0" w:space="0" w:color="auto"/>
                    <w:bottom w:val="none" w:sz="0" w:space="0" w:color="auto"/>
                    <w:right w:val="none" w:sz="0" w:space="0" w:color="auto"/>
                  </w:divBdr>
                  <w:divsChild>
                    <w:div w:id="1499033642">
                      <w:marLeft w:val="0"/>
                      <w:marRight w:val="0"/>
                      <w:marTop w:val="90"/>
                      <w:marBottom w:val="0"/>
                      <w:divBdr>
                        <w:top w:val="none" w:sz="0" w:space="0" w:color="auto"/>
                        <w:left w:val="none" w:sz="0" w:space="0" w:color="auto"/>
                        <w:bottom w:val="none" w:sz="0" w:space="0" w:color="auto"/>
                        <w:right w:val="none" w:sz="0" w:space="0" w:color="auto"/>
                      </w:divBdr>
                      <w:divsChild>
                        <w:div w:id="2088140734">
                          <w:marLeft w:val="0"/>
                          <w:marRight w:val="0"/>
                          <w:marTop w:val="0"/>
                          <w:marBottom w:val="660"/>
                          <w:divBdr>
                            <w:top w:val="none" w:sz="0" w:space="0" w:color="auto"/>
                            <w:left w:val="none" w:sz="0" w:space="0" w:color="auto"/>
                            <w:bottom w:val="none" w:sz="0" w:space="0" w:color="auto"/>
                            <w:right w:val="none" w:sz="0" w:space="0" w:color="auto"/>
                          </w:divBdr>
                          <w:divsChild>
                            <w:div w:id="1764302843">
                              <w:marLeft w:val="0"/>
                              <w:marRight w:val="0"/>
                              <w:marTop w:val="0"/>
                              <w:marBottom w:val="0"/>
                              <w:divBdr>
                                <w:top w:val="none" w:sz="0" w:space="0" w:color="auto"/>
                                <w:left w:val="none" w:sz="0" w:space="0" w:color="auto"/>
                                <w:bottom w:val="none" w:sz="0" w:space="0" w:color="auto"/>
                                <w:right w:val="none" w:sz="0" w:space="0" w:color="auto"/>
                              </w:divBdr>
                              <w:divsChild>
                                <w:div w:id="1763143624">
                                  <w:marLeft w:val="0"/>
                                  <w:marRight w:val="0"/>
                                  <w:marTop w:val="0"/>
                                  <w:marBottom w:val="450"/>
                                  <w:divBdr>
                                    <w:top w:val="none" w:sz="0" w:space="0" w:color="auto"/>
                                    <w:left w:val="none" w:sz="0" w:space="0" w:color="auto"/>
                                    <w:bottom w:val="none" w:sz="0" w:space="0" w:color="auto"/>
                                    <w:right w:val="none" w:sz="0" w:space="0" w:color="auto"/>
                                  </w:divBdr>
                                  <w:divsChild>
                                    <w:div w:id="299309878">
                                      <w:marLeft w:val="0"/>
                                      <w:marRight w:val="0"/>
                                      <w:marTop w:val="0"/>
                                      <w:marBottom w:val="0"/>
                                      <w:divBdr>
                                        <w:top w:val="none" w:sz="0" w:space="0" w:color="auto"/>
                                        <w:left w:val="none" w:sz="0" w:space="0" w:color="auto"/>
                                        <w:bottom w:val="none" w:sz="0" w:space="0" w:color="auto"/>
                                        <w:right w:val="none" w:sz="0" w:space="0" w:color="auto"/>
                                      </w:divBdr>
                                      <w:divsChild>
                                        <w:div w:id="1849371238">
                                          <w:marLeft w:val="0"/>
                                          <w:marRight w:val="0"/>
                                          <w:marTop w:val="0"/>
                                          <w:marBottom w:val="0"/>
                                          <w:divBdr>
                                            <w:top w:val="none" w:sz="0" w:space="0" w:color="auto"/>
                                            <w:left w:val="none" w:sz="0" w:space="0" w:color="auto"/>
                                            <w:bottom w:val="none" w:sz="0" w:space="0" w:color="auto"/>
                                            <w:right w:val="none" w:sz="0" w:space="0" w:color="auto"/>
                                          </w:divBdr>
                                          <w:divsChild>
                                            <w:div w:id="3119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921497">
          <w:marLeft w:val="0"/>
          <w:marRight w:val="0"/>
          <w:marTop w:val="0"/>
          <w:marBottom w:val="0"/>
          <w:divBdr>
            <w:top w:val="none" w:sz="0" w:space="0" w:color="auto"/>
            <w:left w:val="none" w:sz="0" w:space="0" w:color="auto"/>
            <w:bottom w:val="none" w:sz="0" w:space="0" w:color="auto"/>
            <w:right w:val="none" w:sz="0" w:space="0" w:color="auto"/>
          </w:divBdr>
          <w:divsChild>
            <w:div w:id="44568989">
              <w:marLeft w:val="0"/>
              <w:marRight w:val="0"/>
              <w:marTop w:val="0"/>
              <w:marBottom w:val="0"/>
              <w:divBdr>
                <w:top w:val="none" w:sz="0" w:space="0" w:color="auto"/>
                <w:left w:val="none" w:sz="0" w:space="0" w:color="auto"/>
                <w:bottom w:val="none" w:sz="0" w:space="0" w:color="auto"/>
                <w:right w:val="none" w:sz="0" w:space="0" w:color="auto"/>
              </w:divBdr>
              <w:divsChild>
                <w:div w:id="167375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01918">
      <w:bodyDiv w:val="1"/>
      <w:marLeft w:val="0"/>
      <w:marRight w:val="0"/>
      <w:marTop w:val="0"/>
      <w:marBottom w:val="0"/>
      <w:divBdr>
        <w:top w:val="none" w:sz="0" w:space="0" w:color="auto"/>
        <w:left w:val="none" w:sz="0" w:space="0" w:color="auto"/>
        <w:bottom w:val="none" w:sz="0" w:space="0" w:color="auto"/>
        <w:right w:val="none" w:sz="0" w:space="0" w:color="auto"/>
      </w:divBdr>
    </w:div>
    <w:div w:id="1009259875">
      <w:bodyDiv w:val="1"/>
      <w:marLeft w:val="0"/>
      <w:marRight w:val="0"/>
      <w:marTop w:val="0"/>
      <w:marBottom w:val="0"/>
      <w:divBdr>
        <w:top w:val="none" w:sz="0" w:space="0" w:color="auto"/>
        <w:left w:val="none" w:sz="0" w:space="0" w:color="auto"/>
        <w:bottom w:val="none" w:sz="0" w:space="0" w:color="auto"/>
        <w:right w:val="none" w:sz="0" w:space="0" w:color="auto"/>
      </w:divBdr>
      <w:divsChild>
        <w:div w:id="1414468407">
          <w:marLeft w:val="0"/>
          <w:marRight w:val="0"/>
          <w:marTop w:val="0"/>
          <w:marBottom w:val="0"/>
          <w:divBdr>
            <w:top w:val="none" w:sz="0" w:space="0" w:color="auto"/>
            <w:left w:val="none" w:sz="0" w:space="0" w:color="auto"/>
            <w:bottom w:val="none" w:sz="0" w:space="0" w:color="auto"/>
            <w:right w:val="none" w:sz="0" w:space="0" w:color="auto"/>
          </w:divBdr>
        </w:div>
      </w:divsChild>
    </w:div>
    <w:div w:id="1072854080">
      <w:bodyDiv w:val="1"/>
      <w:marLeft w:val="0"/>
      <w:marRight w:val="0"/>
      <w:marTop w:val="0"/>
      <w:marBottom w:val="0"/>
      <w:divBdr>
        <w:top w:val="none" w:sz="0" w:space="0" w:color="auto"/>
        <w:left w:val="none" w:sz="0" w:space="0" w:color="auto"/>
        <w:bottom w:val="none" w:sz="0" w:space="0" w:color="auto"/>
        <w:right w:val="none" w:sz="0" w:space="0" w:color="auto"/>
      </w:divBdr>
      <w:divsChild>
        <w:div w:id="754474811">
          <w:marLeft w:val="0"/>
          <w:marRight w:val="0"/>
          <w:marTop w:val="0"/>
          <w:marBottom w:val="0"/>
          <w:divBdr>
            <w:top w:val="none" w:sz="0" w:space="0" w:color="auto"/>
            <w:left w:val="none" w:sz="0" w:space="0" w:color="auto"/>
            <w:bottom w:val="none" w:sz="0" w:space="0" w:color="auto"/>
            <w:right w:val="none" w:sz="0" w:space="0" w:color="auto"/>
          </w:divBdr>
        </w:div>
        <w:div w:id="157889338">
          <w:marLeft w:val="0"/>
          <w:marRight w:val="0"/>
          <w:marTop w:val="0"/>
          <w:marBottom w:val="0"/>
          <w:divBdr>
            <w:top w:val="none" w:sz="0" w:space="0" w:color="auto"/>
            <w:left w:val="none" w:sz="0" w:space="0" w:color="auto"/>
            <w:bottom w:val="none" w:sz="0" w:space="0" w:color="auto"/>
            <w:right w:val="none" w:sz="0" w:space="0" w:color="auto"/>
          </w:divBdr>
        </w:div>
        <w:div w:id="1651598722">
          <w:marLeft w:val="0"/>
          <w:marRight w:val="0"/>
          <w:marTop w:val="0"/>
          <w:marBottom w:val="0"/>
          <w:divBdr>
            <w:top w:val="none" w:sz="0" w:space="0" w:color="auto"/>
            <w:left w:val="none" w:sz="0" w:space="0" w:color="auto"/>
            <w:bottom w:val="none" w:sz="0" w:space="0" w:color="auto"/>
            <w:right w:val="none" w:sz="0" w:space="0" w:color="auto"/>
          </w:divBdr>
        </w:div>
        <w:div w:id="1319072637">
          <w:marLeft w:val="0"/>
          <w:marRight w:val="0"/>
          <w:marTop w:val="0"/>
          <w:marBottom w:val="0"/>
          <w:divBdr>
            <w:top w:val="none" w:sz="0" w:space="0" w:color="auto"/>
            <w:left w:val="none" w:sz="0" w:space="0" w:color="auto"/>
            <w:bottom w:val="none" w:sz="0" w:space="0" w:color="auto"/>
            <w:right w:val="none" w:sz="0" w:space="0" w:color="auto"/>
          </w:divBdr>
        </w:div>
        <w:div w:id="665865155">
          <w:marLeft w:val="0"/>
          <w:marRight w:val="0"/>
          <w:marTop w:val="0"/>
          <w:marBottom w:val="0"/>
          <w:divBdr>
            <w:top w:val="none" w:sz="0" w:space="0" w:color="auto"/>
            <w:left w:val="none" w:sz="0" w:space="0" w:color="auto"/>
            <w:bottom w:val="none" w:sz="0" w:space="0" w:color="auto"/>
            <w:right w:val="none" w:sz="0" w:space="0" w:color="auto"/>
          </w:divBdr>
        </w:div>
        <w:div w:id="80565708">
          <w:marLeft w:val="0"/>
          <w:marRight w:val="0"/>
          <w:marTop w:val="0"/>
          <w:marBottom w:val="0"/>
          <w:divBdr>
            <w:top w:val="none" w:sz="0" w:space="0" w:color="auto"/>
            <w:left w:val="none" w:sz="0" w:space="0" w:color="auto"/>
            <w:bottom w:val="none" w:sz="0" w:space="0" w:color="auto"/>
            <w:right w:val="none" w:sz="0" w:space="0" w:color="auto"/>
          </w:divBdr>
        </w:div>
        <w:div w:id="83649881">
          <w:marLeft w:val="0"/>
          <w:marRight w:val="0"/>
          <w:marTop w:val="0"/>
          <w:marBottom w:val="0"/>
          <w:divBdr>
            <w:top w:val="none" w:sz="0" w:space="0" w:color="auto"/>
            <w:left w:val="none" w:sz="0" w:space="0" w:color="auto"/>
            <w:bottom w:val="none" w:sz="0" w:space="0" w:color="auto"/>
            <w:right w:val="none" w:sz="0" w:space="0" w:color="auto"/>
          </w:divBdr>
        </w:div>
        <w:div w:id="581527554">
          <w:marLeft w:val="0"/>
          <w:marRight w:val="0"/>
          <w:marTop w:val="0"/>
          <w:marBottom w:val="0"/>
          <w:divBdr>
            <w:top w:val="none" w:sz="0" w:space="0" w:color="auto"/>
            <w:left w:val="none" w:sz="0" w:space="0" w:color="auto"/>
            <w:bottom w:val="none" w:sz="0" w:space="0" w:color="auto"/>
            <w:right w:val="none" w:sz="0" w:space="0" w:color="auto"/>
          </w:divBdr>
        </w:div>
        <w:div w:id="976685998">
          <w:marLeft w:val="0"/>
          <w:marRight w:val="0"/>
          <w:marTop w:val="0"/>
          <w:marBottom w:val="0"/>
          <w:divBdr>
            <w:top w:val="none" w:sz="0" w:space="0" w:color="auto"/>
            <w:left w:val="none" w:sz="0" w:space="0" w:color="auto"/>
            <w:bottom w:val="none" w:sz="0" w:space="0" w:color="auto"/>
            <w:right w:val="none" w:sz="0" w:space="0" w:color="auto"/>
          </w:divBdr>
        </w:div>
        <w:div w:id="540245883">
          <w:marLeft w:val="0"/>
          <w:marRight w:val="0"/>
          <w:marTop w:val="0"/>
          <w:marBottom w:val="0"/>
          <w:divBdr>
            <w:top w:val="none" w:sz="0" w:space="0" w:color="auto"/>
            <w:left w:val="none" w:sz="0" w:space="0" w:color="auto"/>
            <w:bottom w:val="none" w:sz="0" w:space="0" w:color="auto"/>
            <w:right w:val="none" w:sz="0" w:space="0" w:color="auto"/>
          </w:divBdr>
        </w:div>
        <w:div w:id="770392745">
          <w:marLeft w:val="0"/>
          <w:marRight w:val="0"/>
          <w:marTop w:val="0"/>
          <w:marBottom w:val="0"/>
          <w:divBdr>
            <w:top w:val="none" w:sz="0" w:space="0" w:color="auto"/>
            <w:left w:val="none" w:sz="0" w:space="0" w:color="auto"/>
            <w:bottom w:val="none" w:sz="0" w:space="0" w:color="auto"/>
            <w:right w:val="none" w:sz="0" w:space="0" w:color="auto"/>
          </w:divBdr>
        </w:div>
        <w:div w:id="2051957978">
          <w:marLeft w:val="0"/>
          <w:marRight w:val="0"/>
          <w:marTop w:val="0"/>
          <w:marBottom w:val="0"/>
          <w:divBdr>
            <w:top w:val="none" w:sz="0" w:space="0" w:color="auto"/>
            <w:left w:val="none" w:sz="0" w:space="0" w:color="auto"/>
            <w:bottom w:val="none" w:sz="0" w:space="0" w:color="auto"/>
            <w:right w:val="none" w:sz="0" w:space="0" w:color="auto"/>
          </w:divBdr>
        </w:div>
        <w:div w:id="937102317">
          <w:marLeft w:val="0"/>
          <w:marRight w:val="0"/>
          <w:marTop w:val="0"/>
          <w:marBottom w:val="0"/>
          <w:divBdr>
            <w:top w:val="none" w:sz="0" w:space="0" w:color="auto"/>
            <w:left w:val="none" w:sz="0" w:space="0" w:color="auto"/>
            <w:bottom w:val="none" w:sz="0" w:space="0" w:color="auto"/>
            <w:right w:val="none" w:sz="0" w:space="0" w:color="auto"/>
          </w:divBdr>
        </w:div>
        <w:div w:id="2128425434">
          <w:marLeft w:val="0"/>
          <w:marRight w:val="0"/>
          <w:marTop w:val="0"/>
          <w:marBottom w:val="0"/>
          <w:divBdr>
            <w:top w:val="none" w:sz="0" w:space="0" w:color="auto"/>
            <w:left w:val="none" w:sz="0" w:space="0" w:color="auto"/>
            <w:bottom w:val="none" w:sz="0" w:space="0" w:color="auto"/>
            <w:right w:val="none" w:sz="0" w:space="0" w:color="auto"/>
          </w:divBdr>
        </w:div>
        <w:div w:id="217715271">
          <w:marLeft w:val="0"/>
          <w:marRight w:val="0"/>
          <w:marTop w:val="0"/>
          <w:marBottom w:val="0"/>
          <w:divBdr>
            <w:top w:val="none" w:sz="0" w:space="0" w:color="auto"/>
            <w:left w:val="none" w:sz="0" w:space="0" w:color="auto"/>
            <w:bottom w:val="none" w:sz="0" w:space="0" w:color="auto"/>
            <w:right w:val="none" w:sz="0" w:space="0" w:color="auto"/>
          </w:divBdr>
        </w:div>
        <w:div w:id="1027368854">
          <w:marLeft w:val="0"/>
          <w:marRight w:val="0"/>
          <w:marTop w:val="0"/>
          <w:marBottom w:val="0"/>
          <w:divBdr>
            <w:top w:val="none" w:sz="0" w:space="0" w:color="auto"/>
            <w:left w:val="none" w:sz="0" w:space="0" w:color="auto"/>
            <w:bottom w:val="none" w:sz="0" w:space="0" w:color="auto"/>
            <w:right w:val="none" w:sz="0" w:space="0" w:color="auto"/>
          </w:divBdr>
        </w:div>
        <w:div w:id="2042699956">
          <w:marLeft w:val="0"/>
          <w:marRight w:val="0"/>
          <w:marTop w:val="0"/>
          <w:marBottom w:val="0"/>
          <w:divBdr>
            <w:top w:val="none" w:sz="0" w:space="0" w:color="auto"/>
            <w:left w:val="none" w:sz="0" w:space="0" w:color="auto"/>
            <w:bottom w:val="none" w:sz="0" w:space="0" w:color="auto"/>
            <w:right w:val="none" w:sz="0" w:space="0" w:color="auto"/>
          </w:divBdr>
        </w:div>
        <w:div w:id="718165809">
          <w:marLeft w:val="0"/>
          <w:marRight w:val="0"/>
          <w:marTop w:val="0"/>
          <w:marBottom w:val="0"/>
          <w:divBdr>
            <w:top w:val="none" w:sz="0" w:space="0" w:color="auto"/>
            <w:left w:val="none" w:sz="0" w:space="0" w:color="auto"/>
            <w:bottom w:val="none" w:sz="0" w:space="0" w:color="auto"/>
            <w:right w:val="none" w:sz="0" w:space="0" w:color="auto"/>
          </w:divBdr>
        </w:div>
        <w:div w:id="177618523">
          <w:marLeft w:val="0"/>
          <w:marRight w:val="0"/>
          <w:marTop w:val="0"/>
          <w:marBottom w:val="0"/>
          <w:divBdr>
            <w:top w:val="none" w:sz="0" w:space="0" w:color="auto"/>
            <w:left w:val="none" w:sz="0" w:space="0" w:color="auto"/>
            <w:bottom w:val="none" w:sz="0" w:space="0" w:color="auto"/>
            <w:right w:val="none" w:sz="0" w:space="0" w:color="auto"/>
          </w:divBdr>
        </w:div>
        <w:div w:id="813453176">
          <w:marLeft w:val="0"/>
          <w:marRight w:val="0"/>
          <w:marTop w:val="0"/>
          <w:marBottom w:val="0"/>
          <w:divBdr>
            <w:top w:val="none" w:sz="0" w:space="0" w:color="auto"/>
            <w:left w:val="none" w:sz="0" w:space="0" w:color="auto"/>
            <w:bottom w:val="none" w:sz="0" w:space="0" w:color="auto"/>
            <w:right w:val="none" w:sz="0" w:space="0" w:color="auto"/>
          </w:divBdr>
        </w:div>
        <w:div w:id="1159617708">
          <w:marLeft w:val="0"/>
          <w:marRight w:val="0"/>
          <w:marTop w:val="0"/>
          <w:marBottom w:val="0"/>
          <w:divBdr>
            <w:top w:val="none" w:sz="0" w:space="0" w:color="auto"/>
            <w:left w:val="none" w:sz="0" w:space="0" w:color="auto"/>
            <w:bottom w:val="none" w:sz="0" w:space="0" w:color="auto"/>
            <w:right w:val="none" w:sz="0" w:space="0" w:color="auto"/>
          </w:divBdr>
        </w:div>
        <w:div w:id="1657562947">
          <w:marLeft w:val="0"/>
          <w:marRight w:val="0"/>
          <w:marTop w:val="0"/>
          <w:marBottom w:val="0"/>
          <w:divBdr>
            <w:top w:val="none" w:sz="0" w:space="0" w:color="auto"/>
            <w:left w:val="none" w:sz="0" w:space="0" w:color="auto"/>
            <w:bottom w:val="none" w:sz="0" w:space="0" w:color="auto"/>
            <w:right w:val="none" w:sz="0" w:space="0" w:color="auto"/>
          </w:divBdr>
        </w:div>
        <w:div w:id="323970871">
          <w:marLeft w:val="0"/>
          <w:marRight w:val="0"/>
          <w:marTop w:val="0"/>
          <w:marBottom w:val="0"/>
          <w:divBdr>
            <w:top w:val="none" w:sz="0" w:space="0" w:color="auto"/>
            <w:left w:val="none" w:sz="0" w:space="0" w:color="auto"/>
            <w:bottom w:val="none" w:sz="0" w:space="0" w:color="auto"/>
            <w:right w:val="none" w:sz="0" w:space="0" w:color="auto"/>
          </w:divBdr>
        </w:div>
      </w:divsChild>
    </w:div>
    <w:div w:id="1103843431">
      <w:bodyDiv w:val="1"/>
      <w:marLeft w:val="0"/>
      <w:marRight w:val="0"/>
      <w:marTop w:val="0"/>
      <w:marBottom w:val="0"/>
      <w:divBdr>
        <w:top w:val="none" w:sz="0" w:space="0" w:color="auto"/>
        <w:left w:val="none" w:sz="0" w:space="0" w:color="auto"/>
        <w:bottom w:val="none" w:sz="0" w:space="0" w:color="auto"/>
        <w:right w:val="none" w:sz="0" w:space="0" w:color="auto"/>
      </w:divBdr>
    </w:div>
    <w:div w:id="1204976624">
      <w:bodyDiv w:val="1"/>
      <w:marLeft w:val="0"/>
      <w:marRight w:val="0"/>
      <w:marTop w:val="0"/>
      <w:marBottom w:val="0"/>
      <w:divBdr>
        <w:top w:val="none" w:sz="0" w:space="0" w:color="auto"/>
        <w:left w:val="none" w:sz="0" w:space="0" w:color="auto"/>
        <w:bottom w:val="none" w:sz="0" w:space="0" w:color="auto"/>
        <w:right w:val="none" w:sz="0" w:space="0" w:color="auto"/>
      </w:divBdr>
    </w:div>
    <w:div w:id="1230462958">
      <w:bodyDiv w:val="1"/>
      <w:marLeft w:val="0"/>
      <w:marRight w:val="0"/>
      <w:marTop w:val="0"/>
      <w:marBottom w:val="0"/>
      <w:divBdr>
        <w:top w:val="none" w:sz="0" w:space="0" w:color="auto"/>
        <w:left w:val="none" w:sz="0" w:space="0" w:color="auto"/>
        <w:bottom w:val="none" w:sz="0" w:space="0" w:color="auto"/>
        <w:right w:val="none" w:sz="0" w:space="0" w:color="auto"/>
      </w:divBdr>
    </w:div>
    <w:div w:id="1253048591">
      <w:bodyDiv w:val="1"/>
      <w:marLeft w:val="0"/>
      <w:marRight w:val="0"/>
      <w:marTop w:val="0"/>
      <w:marBottom w:val="0"/>
      <w:divBdr>
        <w:top w:val="none" w:sz="0" w:space="0" w:color="auto"/>
        <w:left w:val="none" w:sz="0" w:space="0" w:color="auto"/>
        <w:bottom w:val="none" w:sz="0" w:space="0" w:color="auto"/>
        <w:right w:val="none" w:sz="0" w:space="0" w:color="auto"/>
      </w:divBdr>
    </w:div>
    <w:div w:id="1332178326">
      <w:bodyDiv w:val="1"/>
      <w:marLeft w:val="0"/>
      <w:marRight w:val="0"/>
      <w:marTop w:val="0"/>
      <w:marBottom w:val="0"/>
      <w:divBdr>
        <w:top w:val="none" w:sz="0" w:space="0" w:color="auto"/>
        <w:left w:val="none" w:sz="0" w:space="0" w:color="auto"/>
        <w:bottom w:val="none" w:sz="0" w:space="0" w:color="auto"/>
        <w:right w:val="none" w:sz="0" w:space="0" w:color="auto"/>
      </w:divBdr>
    </w:div>
    <w:div w:id="1388147640">
      <w:bodyDiv w:val="1"/>
      <w:marLeft w:val="0"/>
      <w:marRight w:val="0"/>
      <w:marTop w:val="0"/>
      <w:marBottom w:val="0"/>
      <w:divBdr>
        <w:top w:val="none" w:sz="0" w:space="0" w:color="auto"/>
        <w:left w:val="none" w:sz="0" w:space="0" w:color="auto"/>
        <w:bottom w:val="none" w:sz="0" w:space="0" w:color="auto"/>
        <w:right w:val="none" w:sz="0" w:space="0" w:color="auto"/>
      </w:divBdr>
    </w:div>
    <w:div w:id="1397315293">
      <w:bodyDiv w:val="1"/>
      <w:marLeft w:val="0"/>
      <w:marRight w:val="0"/>
      <w:marTop w:val="0"/>
      <w:marBottom w:val="0"/>
      <w:divBdr>
        <w:top w:val="none" w:sz="0" w:space="0" w:color="auto"/>
        <w:left w:val="none" w:sz="0" w:space="0" w:color="auto"/>
        <w:bottom w:val="none" w:sz="0" w:space="0" w:color="auto"/>
        <w:right w:val="none" w:sz="0" w:space="0" w:color="auto"/>
      </w:divBdr>
    </w:div>
    <w:div w:id="1436556848">
      <w:bodyDiv w:val="1"/>
      <w:marLeft w:val="0"/>
      <w:marRight w:val="0"/>
      <w:marTop w:val="0"/>
      <w:marBottom w:val="0"/>
      <w:divBdr>
        <w:top w:val="none" w:sz="0" w:space="0" w:color="auto"/>
        <w:left w:val="none" w:sz="0" w:space="0" w:color="auto"/>
        <w:bottom w:val="none" w:sz="0" w:space="0" w:color="auto"/>
        <w:right w:val="none" w:sz="0" w:space="0" w:color="auto"/>
      </w:divBdr>
    </w:div>
    <w:div w:id="1453400116">
      <w:bodyDiv w:val="1"/>
      <w:marLeft w:val="0"/>
      <w:marRight w:val="0"/>
      <w:marTop w:val="0"/>
      <w:marBottom w:val="0"/>
      <w:divBdr>
        <w:top w:val="none" w:sz="0" w:space="0" w:color="auto"/>
        <w:left w:val="none" w:sz="0" w:space="0" w:color="auto"/>
        <w:bottom w:val="none" w:sz="0" w:space="0" w:color="auto"/>
        <w:right w:val="none" w:sz="0" w:space="0" w:color="auto"/>
      </w:divBdr>
    </w:div>
    <w:div w:id="1486898255">
      <w:bodyDiv w:val="1"/>
      <w:marLeft w:val="0"/>
      <w:marRight w:val="0"/>
      <w:marTop w:val="0"/>
      <w:marBottom w:val="0"/>
      <w:divBdr>
        <w:top w:val="none" w:sz="0" w:space="0" w:color="auto"/>
        <w:left w:val="none" w:sz="0" w:space="0" w:color="auto"/>
        <w:bottom w:val="none" w:sz="0" w:space="0" w:color="auto"/>
        <w:right w:val="none" w:sz="0" w:space="0" w:color="auto"/>
      </w:divBdr>
    </w:div>
    <w:div w:id="1585138704">
      <w:bodyDiv w:val="1"/>
      <w:marLeft w:val="0"/>
      <w:marRight w:val="0"/>
      <w:marTop w:val="0"/>
      <w:marBottom w:val="0"/>
      <w:divBdr>
        <w:top w:val="none" w:sz="0" w:space="0" w:color="auto"/>
        <w:left w:val="none" w:sz="0" w:space="0" w:color="auto"/>
        <w:bottom w:val="none" w:sz="0" w:space="0" w:color="auto"/>
        <w:right w:val="none" w:sz="0" w:space="0" w:color="auto"/>
      </w:divBdr>
    </w:div>
    <w:div w:id="1634942546">
      <w:bodyDiv w:val="1"/>
      <w:marLeft w:val="0"/>
      <w:marRight w:val="0"/>
      <w:marTop w:val="0"/>
      <w:marBottom w:val="0"/>
      <w:divBdr>
        <w:top w:val="none" w:sz="0" w:space="0" w:color="auto"/>
        <w:left w:val="none" w:sz="0" w:space="0" w:color="auto"/>
        <w:bottom w:val="none" w:sz="0" w:space="0" w:color="auto"/>
        <w:right w:val="none" w:sz="0" w:space="0" w:color="auto"/>
      </w:divBdr>
    </w:div>
    <w:div w:id="1729454108">
      <w:bodyDiv w:val="1"/>
      <w:marLeft w:val="0"/>
      <w:marRight w:val="0"/>
      <w:marTop w:val="0"/>
      <w:marBottom w:val="0"/>
      <w:divBdr>
        <w:top w:val="none" w:sz="0" w:space="0" w:color="auto"/>
        <w:left w:val="none" w:sz="0" w:space="0" w:color="auto"/>
        <w:bottom w:val="none" w:sz="0" w:space="0" w:color="auto"/>
        <w:right w:val="none" w:sz="0" w:space="0" w:color="auto"/>
      </w:divBdr>
    </w:div>
    <w:div w:id="1814374507">
      <w:bodyDiv w:val="1"/>
      <w:marLeft w:val="0"/>
      <w:marRight w:val="0"/>
      <w:marTop w:val="0"/>
      <w:marBottom w:val="0"/>
      <w:divBdr>
        <w:top w:val="none" w:sz="0" w:space="0" w:color="auto"/>
        <w:left w:val="none" w:sz="0" w:space="0" w:color="auto"/>
        <w:bottom w:val="none" w:sz="0" w:space="0" w:color="auto"/>
        <w:right w:val="none" w:sz="0" w:space="0" w:color="auto"/>
      </w:divBdr>
    </w:div>
    <w:div w:id="1815638417">
      <w:bodyDiv w:val="1"/>
      <w:marLeft w:val="0"/>
      <w:marRight w:val="0"/>
      <w:marTop w:val="0"/>
      <w:marBottom w:val="0"/>
      <w:divBdr>
        <w:top w:val="none" w:sz="0" w:space="0" w:color="auto"/>
        <w:left w:val="none" w:sz="0" w:space="0" w:color="auto"/>
        <w:bottom w:val="none" w:sz="0" w:space="0" w:color="auto"/>
        <w:right w:val="none" w:sz="0" w:space="0" w:color="auto"/>
      </w:divBdr>
    </w:div>
    <w:div w:id="1829515018">
      <w:bodyDiv w:val="1"/>
      <w:marLeft w:val="0"/>
      <w:marRight w:val="0"/>
      <w:marTop w:val="0"/>
      <w:marBottom w:val="0"/>
      <w:divBdr>
        <w:top w:val="none" w:sz="0" w:space="0" w:color="auto"/>
        <w:left w:val="none" w:sz="0" w:space="0" w:color="auto"/>
        <w:bottom w:val="none" w:sz="0" w:space="0" w:color="auto"/>
        <w:right w:val="none" w:sz="0" w:space="0" w:color="auto"/>
      </w:divBdr>
    </w:div>
    <w:div w:id="1844969767">
      <w:bodyDiv w:val="1"/>
      <w:marLeft w:val="0"/>
      <w:marRight w:val="0"/>
      <w:marTop w:val="0"/>
      <w:marBottom w:val="0"/>
      <w:divBdr>
        <w:top w:val="none" w:sz="0" w:space="0" w:color="auto"/>
        <w:left w:val="none" w:sz="0" w:space="0" w:color="auto"/>
        <w:bottom w:val="none" w:sz="0" w:space="0" w:color="auto"/>
        <w:right w:val="none" w:sz="0" w:space="0" w:color="auto"/>
      </w:divBdr>
    </w:div>
    <w:div w:id="1857232781">
      <w:bodyDiv w:val="1"/>
      <w:marLeft w:val="0"/>
      <w:marRight w:val="0"/>
      <w:marTop w:val="0"/>
      <w:marBottom w:val="0"/>
      <w:divBdr>
        <w:top w:val="none" w:sz="0" w:space="0" w:color="auto"/>
        <w:left w:val="none" w:sz="0" w:space="0" w:color="auto"/>
        <w:bottom w:val="none" w:sz="0" w:space="0" w:color="auto"/>
        <w:right w:val="none" w:sz="0" w:space="0" w:color="auto"/>
      </w:divBdr>
    </w:div>
    <w:div w:id="1911118377">
      <w:bodyDiv w:val="1"/>
      <w:marLeft w:val="0"/>
      <w:marRight w:val="0"/>
      <w:marTop w:val="0"/>
      <w:marBottom w:val="0"/>
      <w:divBdr>
        <w:top w:val="none" w:sz="0" w:space="0" w:color="auto"/>
        <w:left w:val="none" w:sz="0" w:space="0" w:color="auto"/>
        <w:bottom w:val="none" w:sz="0" w:space="0" w:color="auto"/>
        <w:right w:val="none" w:sz="0" w:space="0" w:color="auto"/>
      </w:divBdr>
    </w:div>
    <w:div w:id="1936940266">
      <w:bodyDiv w:val="1"/>
      <w:marLeft w:val="0"/>
      <w:marRight w:val="0"/>
      <w:marTop w:val="0"/>
      <w:marBottom w:val="0"/>
      <w:divBdr>
        <w:top w:val="none" w:sz="0" w:space="0" w:color="auto"/>
        <w:left w:val="none" w:sz="0" w:space="0" w:color="auto"/>
        <w:bottom w:val="none" w:sz="0" w:space="0" w:color="auto"/>
        <w:right w:val="none" w:sz="0" w:space="0" w:color="auto"/>
      </w:divBdr>
    </w:div>
    <w:div w:id="1981423562">
      <w:bodyDiv w:val="1"/>
      <w:marLeft w:val="0"/>
      <w:marRight w:val="0"/>
      <w:marTop w:val="0"/>
      <w:marBottom w:val="0"/>
      <w:divBdr>
        <w:top w:val="none" w:sz="0" w:space="0" w:color="auto"/>
        <w:left w:val="none" w:sz="0" w:space="0" w:color="auto"/>
        <w:bottom w:val="none" w:sz="0" w:space="0" w:color="auto"/>
        <w:right w:val="none" w:sz="0" w:space="0" w:color="auto"/>
      </w:divBdr>
    </w:div>
    <w:div w:id="2042507660">
      <w:bodyDiv w:val="1"/>
      <w:marLeft w:val="0"/>
      <w:marRight w:val="0"/>
      <w:marTop w:val="0"/>
      <w:marBottom w:val="0"/>
      <w:divBdr>
        <w:top w:val="none" w:sz="0" w:space="0" w:color="auto"/>
        <w:left w:val="none" w:sz="0" w:space="0" w:color="auto"/>
        <w:bottom w:val="none" w:sz="0" w:space="0" w:color="auto"/>
        <w:right w:val="none" w:sz="0" w:space="0" w:color="auto"/>
      </w:divBdr>
    </w:div>
    <w:div w:id="2079940654">
      <w:bodyDiv w:val="1"/>
      <w:marLeft w:val="0"/>
      <w:marRight w:val="0"/>
      <w:marTop w:val="0"/>
      <w:marBottom w:val="0"/>
      <w:divBdr>
        <w:top w:val="none" w:sz="0" w:space="0" w:color="auto"/>
        <w:left w:val="none" w:sz="0" w:space="0" w:color="auto"/>
        <w:bottom w:val="none" w:sz="0" w:space="0" w:color="auto"/>
        <w:right w:val="none" w:sz="0" w:space="0" w:color="auto"/>
      </w:divBdr>
    </w:div>
    <w:div w:id="2089646806">
      <w:bodyDiv w:val="1"/>
      <w:marLeft w:val="0"/>
      <w:marRight w:val="0"/>
      <w:marTop w:val="0"/>
      <w:marBottom w:val="0"/>
      <w:divBdr>
        <w:top w:val="none" w:sz="0" w:space="0" w:color="auto"/>
        <w:left w:val="none" w:sz="0" w:space="0" w:color="auto"/>
        <w:bottom w:val="none" w:sz="0" w:space="0" w:color="auto"/>
        <w:right w:val="none" w:sz="0" w:space="0" w:color="auto"/>
      </w:divBdr>
    </w:div>
    <w:div w:id="212607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nt.ee/public/Killustikust_katendikihtide_ehitamise_juhis_2012-2.pdf" TargetMode="External"/><Relationship Id="rId13" Type="http://schemas.openxmlformats.org/officeDocument/2006/relationships/hyperlink" Target="mailto:sergei.tunk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laaneharju.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nt.ee/failid/projekt_juh/tee_kuivendus_juhend2002.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40BDDF8D-571E-4007-A77B-36ED4D298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3059</TotalTime>
  <Pages>19</Pages>
  <Words>6219</Words>
  <Characters>35450</Characters>
  <Application>Microsoft Office Word</Application>
  <DocSecurity>0</DocSecurity>
  <Lines>295</Lines>
  <Paragraphs>83</Paragraphs>
  <ScaleCrop>false</ScaleCrop>
  <HeadingPairs>
    <vt:vector size="6" baseType="variant">
      <vt:variant>
        <vt:lpstr>Title</vt:lpstr>
      </vt:variant>
      <vt:variant>
        <vt:i4>1</vt:i4>
      </vt:variant>
      <vt:variant>
        <vt:lpstr>Название</vt:lpstr>
      </vt:variant>
      <vt:variant>
        <vt:i4>1</vt:i4>
      </vt:variant>
      <vt:variant>
        <vt:lpstr>Tiitel</vt:lpstr>
      </vt:variant>
      <vt:variant>
        <vt:i4>1</vt:i4>
      </vt:variant>
    </vt:vector>
  </HeadingPairs>
  <TitlesOfParts>
    <vt:vector size="3" baseType="lpstr">
      <vt:lpstr>Üldist</vt:lpstr>
      <vt:lpstr>Üldist</vt:lpstr>
      <vt:lpstr>Üldist</vt:lpstr>
    </vt:vector>
  </TitlesOfParts>
  <Company>Microsoft</Company>
  <LinksUpToDate>false</LinksUpToDate>
  <CharactersWithSpaces>41586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Üldist</dc:title>
  <dc:creator>sergei</dc:creator>
  <cp:lastModifiedBy>Пользователь</cp:lastModifiedBy>
  <cp:revision>250</cp:revision>
  <cp:lastPrinted>2026-06-27T07:52:00Z</cp:lastPrinted>
  <dcterms:created xsi:type="dcterms:W3CDTF">2023-07-18T05:46:00Z</dcterms:created>
  <dcterms:modified xsi:type="dcterms:W3CDTF">2026-07-05T06:40:00Z</dcterms:modified>
</cp:coreProperties>
</file>