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85FE2" w14:textId="77777777" w:rsidR="00374EC2" w:rsidRDefault="00374EC2" w:rsidP="008C3D13">
      <w:pPr>
        <w:pStyle w:val="Lisatekst"/>
        <w:numPr>
          <w:ilvl w:val="0"/>
          <w:numId w:val="0"/>
        </w:numPr>
        <w:tabs>
          <w:tab w:val="clear" w:pos="6521"/>
        </w:tabs>
        <w:spacing w:before="0" w:after="120"/>
        <w:rPr>
          <w:rFonts w:eastAsiaTheme="minorEastAsia"/>
          <w:b/>
          <w:bCs/>
          <w:szCs w:val="24"/>
        </w:rPr>
      </w:pPr>
    </w:p>
    <w:p w14:paraId="2118262D" w14:textId="49B9FE94" w:rsidR="00CC120B" w:rsidRPr="00D667B1" w:rsidRDefault="006508E1" w:rsidP="008C3D13">
      <w:pPr>
        <w:pStyle w:val="Lisatekst"/>
        <w:numPr>
          <w:ilvl w:val="0"/>
          <w:numId w:val="0"/>
        </w:numPr>
        <w:tabs>
          <w:tab w:val="clear" w:pos="6521"/>
        </w:tabs>
        <w:spacing w:before="0" w:after="120"/>
        <w:rPr>
          <w:rFonts w:eastAsiaTheme="minorEastAsia"/>
          <w:b/>
          <w:bCs/>
          <w:szCs w:val="24"/>
        </w:rPr>
      </w:pPr>
      <w:r w:rsidRPr="00D667B1">
        <w:rPr>
          <w:rFonts w:eastAsiaTheme="minorEastAsia"/>
          <w:b/>
          <w:bCs/>
          <w:szCs w:val="24"/>
        </w:rPr>
        <w:t>HANKEDOKUMENT</w:t>
      </w:r>
    </w:p>
    <w:p w14:paraId="6F44339E" w14:textId="3FB25388" w:rsidR="002B5CDB" w:rsidRPr="00D667B1" w:rsidRDefault="002B5CDB" w:rsidP="008C3D13">
      <w:pPr>
        <w:pStyle w:val="phitekst"/>
        <w:numPr>
          <w:ilvl w:val="0"/>
          <w:numId w:val="0"/>
        </w:numPr>
        <w:spacing w:before="0" w:after="120"/>
        <w:jc w:val="both"/>
        <w:rPr>
          <w:rFonts w:eastAsiaTheme="minorEastAsia"/>
          <w:b/>
          <w:bCs/>
        </w:rPr>
      </w:pPr>
    </w:p>
    <w:p w14:paraId="07B106F6" w14:textId="296A591D" w:rsidR="00362BC0" w:rsidRPr="00D667B1" w:rsidRDefault="006B66A6" w:rsidP="008C3D13">
      <w:pPr>
        <w:pStyle w:val="phitekst"/>
        <w:numPr>
          <w:ilvl w:val="0"/>
          <w:numId w:val="0"/>
        </w:numPr>
        <w:spacing w:before="0" w:after="120"/>
        <w:jc w:val="both"/>
        <w:rPr>
          <w:rFonts w:eastAsiaTheme="minorEastAsia"/>
        </w:rPr>
      </w:pPr>
      <w:r w:rsidRPr="00D667B1">
        <w:rPr>
          <w:rFonts w:eastAsiaTheme="minorEastAsia"/>
        </w:rPr>
        <w:t>Riigimetsa Majandamise Keskus</w:t>
      </w:r>
      <w:r w:rsidR="00CF1CC7" w:rsidRPr="00D667B1">
        <w:rPr>
          <w:rFonts w:eastAsiaTheme="minorEastAsia"/>
        </w:rPr>
        <w:t xml:space="preserve"> (edaspidi</w:t>
      </w:r>
      <w:r w:rsidRPr="00D667B1">
        <w:rPr>
          <w:rFonts w:eastAsiaTheme="minorEastAsia"/>
        </w:rPr>
        <w:t xml:space="preserve"> </w:t>
      </w:r>
      <w:r w:rsidRPr="00D667B1">
        <w:rPr>
          <w:rFonts w:eastAsiaTheme="minorEastAsia"/>
          <w:b/>
          <w:bCs/>
        </w:rPr>
        <w:t>Hankija</w:t>
      </w:r>
      <w:r w:rsidR="00CF1CC7" w:rsidRPr="00D667B1">
        <w:rPr>
          <w:rFonts w:eastAsiaTheme="minorEastAsia"/>
        </w:rPr>
        <w:t>) teeb ettepa</w:t>
      </w:r>
      <w:r w:rsidR="00362BC0" w:rsidRPr="00D667B1">
        <w:rPr>
          <w:rFonts w:eastAsiaTheme="minorEastAsia"/>
        </w:rPr>
        <w:t xml:space="preserve">neku esitada </w:t>
      </w:r>
      <w:r w:rsidR="551AC702" w:rsidRPr="00D667B1">
        <w:rPr>
          <w:rFonts w:eastAsiaTheme="minorEastAsia"/>
        </w:rPr>
        <w:t xml:space="preserve">hankes </w:t>
      </w:r>
      <w:r w:rsidR="006508E1" w:rsidRPr="00D667B1">
        <w:rPr>
          <w:rFonts w:eastAsiaTheme="minorEastAsia"/>
        </w:rPr>
        <w:t>„</w:t>
      </w:r>
      <w:r w:rsidR="001777DD" w:rsidRPr="001777DD">
        <w:rPr>
          <w:rFonts w:eastAsiaTheme="minorEastAsia"/>
          <w:b/>
          <w:bCs/>
        </w:rPr>
        <w:t>Tarkvaraplatvormi kasutamisõigus nutimängude loomiseks</w:t>
      </w:r>
      <w:r w:rsidR="006508E1" w:rsidRPr="00D667B1">
        <w:rPr>
          <w:rFonts w:eastAsiaTheme="minorEastAsia"/>
        </w:rPr>
        <w:t>“</w:t>
      </w:r>
      <w:r w:rsidR="006065E1" w:rsidRPr="00D667B1">
        <w:rPr>
          <w:rFonts w:eastAsiaTheme="minorEastAsia"/>
        </w:rPr>
        <w:t xml:space="preserve"> (viitenu</w:t>
      </w:r>
      <w:r w:rsidR="006D2C67" w:rsidRPr="00D667B1">
        <w:rPr>
          <w:rFonts w:eastAsiaTheme="minorEastAsia"/>
        </w:rPr>
        <w:t>m</w:t>
      </w:r>
      <w:r w:rsidR="006065E1" w:rsidRPr="00D667B1">
        <w:rPr>
          <w:rFonts w:eastAsiaTheme="minorEastAsia"/>
        </w:rPr>
        <w:t>ber</w:t>
      </w:r>
      <w:r w:rsidR="6BC0A239" w:rsidRPr="00D667B1">
        <w:rPr>
          <w:rFonts w:eastAsiaTheme="minorEastAsia"/>
        </w:rPr>
        <w:t xml:space="preserve"> </w:t>
      </w:r>
      <w:r w:rsidR="001777DD">
        <w:rPr>
          <w:rFonts w:eastAsiaTheme="minorEastAsia"/>
        </w:rPr>
        <w:t>290994</w:t>
      </w:r>
      <w:r w:rsidR="001B33E7" w:rsidRPr="00D667B1">
        <w:rPr>
          <w:rFonts w:eastAsiaTheme="minorEastAsia"/>
        </w:rPr>
        <w:t>, DHS 1-47.</w:t>
      </w:r>
      <w:r w:rsidR="001777DD">
        <w:rPr>
          <w:rFonts w:eastAsiaTheme="minorEastAsia"/>
        </w:rPr>
        <w:t>3344</w:t>
      </w:r>
      <w:r w:rsidR="006065E1" w:rsidRPr="00D667B1">
        <w:rPr>
          <w:rFonts w:eastAsiaTheme="minorEastAsia"/>
        </w:rPr>
        <w:t>)</w:t>
      </w:r>
      <w:r w:rsidR="002C17AA" w:rsidRPr="00D667B1">
        <w:rPr>
          <w:rFonts w:eastAsiaTheme="minorEastAsia"/>
        </w:rPr>
        <w:t xml:space="preserve"> riigihanke alusdokumentides (RHAD) esitatud tingimustel.</w:t>
      </w:r>
    </w:p>
    <w:p w14:paraId="3E8E81F6" w14:textId="77777777" w:rsidR="00004C92" w:rsidRPr="00D667B1" w:rsidRDefault="00004C92" w:rsidP="008C3D13">
      <w:pPr>
        <w:pStyle w:val="phitekst"/>
        <w:numPr>
          <w:ilvl w:val="0"/>
          <w:numId w:val="0"/>
        </w:numPr>
        <w:spacing w:before="0" w:after="120"/>
        <w:jc w:val="both"/>
        <w:rPr>
          <w:rFonts w:eastAsiaTheme="minorEastAsia"/>
        </w:rPr>
      </w:pPr>
    </w:p>
    <w:p w14:paraId="02D22F5D" w14:textId="08D9ADA3" w:rsidR="00DE09C2" w:rsidRPr="00D667B1" w:rsidRDefault="00914DF5" w:rsidP="008C3D13">
      <w:pPr>
        <w:pStyle w:val="11"/>
        <w:numPr>
          <w:ilvl w:val="0"/>
          <w:numId w:val="8"/>
        </w:numPr>
        <w:spacing w:after="120"/>
        <w:rPr>
          <w:rFonts w:ascii="Times New Roman" w:eastAsiaTheme="minorEastAsia" w:hAnsi="Times New Roman" w:cs="Times New Roman"/>
          <w:b/>
          <w:bCs/>
          <w:sz w:val="24"/>
          <w:szCs w:val="24"/>
        </w:rPr>
      </w:pPr>
      <w:bookmarkStart w:id="0" w:name="_Toc417991898"/>
      <w:r w:rsidRPr="00D667B1">
        <w:rPr>
          <w:rFonts w:ascii="Times New Roman" w:eastAsiaTheme="minorEastAsia" w:hAnsi="Times New Roman" w:cs="Times New Roman"/>
          <w:b/>
          <w:bCs/>
          <w:sz w:val="24"/>
          <w:szCs w:val="24"/>
        </w:rPr>
        <w:t>ÜLD</w:t>
      </w:r>
      <w:bookmarkEnd w:id="0"/>
      <w:r w:rsidR="001C7FDE" w:rsidRPr="00D667B1">
        <w:rPr>
          <w:rFonts w:ascii="Times New Roman" w:eastAsiaTheme="minorEastAsia" w:hAnsi="Times New Roman" w:cs="Times New Roman"/>
          <w:b/>
          <w:bCs/>
          <w:sz w:val="24"/>
          <w:szCs w:val="24"/>
        </w:rPr>
        <w:t>INFO</w:t>
      </w:r>
      <w:r w:rsidRPr="00D667B1">
        <w:rPr>
          <w:rFonts w:ascii="Times New Roman" w:hAnsi="Times New Roman" w:cs="Times New Roman"/>
          <w:sz w:val="24"/>
          <w:szCs w:val="24"/>
        </w:rPr>
        <w:tab/>
      </w:r>
    </w:p>
    <w:p w14:paraId="2F837685" w14:textId="524C80C3" w:rsidR="00F027CF" w:rsidRPr="00D667B1" w:rsidRDefault="00861959"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D667B1">
        <w:rPr>
          <w:rFonts w:ascii="Times New Roman" w:eastAsiaTheme="minorEastAsia" w:hAnsi="Times New Roman" w:cs="Times New Roman"/>
          <w:sz w:val="24"/>
          <w:szCs w:val="24"/>
        </w:rPr>
        <w:t xml:space="preserve"> </w:t>
      </w:r>
    </w:p>
    <w:p w14:paraId="1E0B2880" w14:textId="77777777" w:rsidR="00F027CF" w:rsidRPr="00D667B1" w:rsidRDefault="00861959"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5E84B6C0" w:rsidR="008144AE" w:rsidRPr="00D667B1" w:rsidRDefault="008144AE" w:rsidP="008C3D13">
      <w:pPr>
        <w:pStyle w:val="11"/>
        <w:numPr>
          <w:ilvl w:val="0"/>
          <w:numId w:val="0"/>
        </w:numPr>
        <w:spacing w:after="120"/>
        <w:ind w:left="432"/>
        <w:rPr>
          <w:rFonts w:ascii="Times New Roman" w:eastAsiaTheme="minorEastAsia" w:hAnsi="Times New Roman" w:cs="Times New Roman"/>
          <w:i/>
          <w:iCs/>
          <w:sz w:val="24"/>
          <w:szCs w:val="24"/>
        </w:rPr>
      </w:pPr>
    </w:p>
    <w:p w14:paraId="030B5AF2" w14:textId="64118E3A" w:rsidR="008144AE" w:rsidRPr="00D667B1" w:rsidRDefault="0068364A" w:rsidP="008C3D13">
      <w:pPr>
        <w:pStyle w:val="11"/>
        <w:numPr>
          <w:ilvl w:val="0"/>
          <w:numId w:val="8"/>
        </w:numPr>
        <w:spacing w:after="120"/>
        <w:rPr>
          <w:rFonts w:ascii="Times New Roman" w:eastAsiaTheme="minorEastAsia" w:hAnsi="Times New Roman" w:cs="Times New Roman"/>
          <w:b/>
          <w:bCs/>
          <w:sz w:val="24"/>
          <w:szCs w:val="24"/>
        </w:rPr>
      </w:pPr>
      <w:r w:rsidRPr="00D667B1">
        <w:rPr>
          <w:rFonts w:ascii="Times New Roman" w:eastAsiaTheme="minorEastAsia" w:hAnsi="Times New Roman" w:cs="Times New Roman"/>
          <w:b/>
          <w:bCs/>
          <w:sz w:val="24"/>
          <w:szCs w:val="24"/>
        </w:rPr>
        <w:t>HANKELEPINGU</w:t>
      </w:r>
      <w:r w:rsidR="00A43AD9" w:rsidRPr="00D667B1">
        <w:rPr>
          <w:rFonts w:ascii="Times New Roman" w:eastAsiaTheme="minorEastAsia" w:hAnsi="Times New Roman" w:cs="Times New Roman"/>
          <w:b/>
          <w:bCs/>
          <w:sz w:val="24"/>
          <w:szCs w:val="24"/>
        </w:rPr>
        <w:t xml:space="preserve"> </w:t>
      </w:r>
      <w:r w:rsidRPr="00D667B1">
        <w:rPr>
          <w:rFonts w:ascii="Times New Roman" w:eastAsiaTheme="minorEastAsia" w:hAnsi="Times New Roman" w:cs="Times New Roman"/>
          <w:b/>
          <w:bCs/>
          <w:sz w:val="24"/>
          <w:szCs w:val="24"/>
        </w:rPr>
        <w:t>ESE</w:t>
      </w:r>
    </w:p>
    <w:p w14:paraId="52197EF3" w14:textId="54398C96" w:rsidR="00021DE1" w:rsidRPr="001D6DB5" w:rsidRDefault="001D6DB5" w:rsidP="001D6DB5">
      <w:pPr>
        <w:pStyle w:val="11"/>
        <w:rPr>
          <w:rFonts w:ascii="Times New Roman" w:eastAsiaTheme="minorEastAsia" w:hAnsi="Times New Roman" w:cs="Times New Roman"/>
          <w:sz w:val="24"/>
          <w:szCs w:val="24"/>
        </w:rPr>
      </w:pPr>
      <w:bookmarkStart w:id="1" w:name="_Toc66500794"/>
      <w:r w:rsidRPr="001D6DB5">
        <w:rPr>
          <w:rFonts w:ascii="Times New Roman" w:eastAsiaTheme="minorEastAsia" w:hAnsi="Times New Roman" w:cs="Times New Roman"/>
          <w:sz w:val="24"/>
          <w:szCs w:val="24"/>
        </w:rPr>
        <w:t>Käesoleva hanke eesmärgiks on tellida tarkvaraplatvormi kasutamisõigus nutimängude loomiseks</w:t>
      </w:r>
      <w:r>
        <w:rPr>
          <w:rFonts w:ascii="Times New Roman" w:eastAsiaTheme="minorEastAsia" w:hAnsi="Times New Roman" w:cs="Times New Roman"/>
          <w:sz w:val="24"/>
          <w:szCs w:val="24"/>
        </w:rPr>
        <w:t xml:space="preserve">. </w:t>
      </w:r>
    </w:p>
    <w:p w14:paraId="7F043BBA" w14:textId="42828EA0" w:rsidR="006C261F" w:rsidRPr="00D667B1" w:rsidRDefault="00070220"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Hankelepingu eseme tehniline kirjeldus on toodud hankelepingu lisas </w:t>
      </w:r>
      <w:r w:rsidR="750D94FA" w:rsidRPr="00D667B1">
        <w:rPr>
          <w:rFonts w:ascii="Times New Roman" w:eastAsiaTheme="minorEastAsia" w:hAnsi="Times New Roman" w:cs="Times New Roman"/>
          <w:sz w:val="24"/>
          <w:szCs w:val="24"/>
        </w:rPr>
        <w:t xml:space="preserve">1 </w:t>
      </w:r>
      <w:r w:rsidRPr="00D667B1">
        <w:rPr>
          <w:rFonts w:ascii="Times New Roman" w:eastAsiaTheme="minorEastAsia" w:hAnsi="Times New Roman" w:cs="Times New Roman"/>
          <w:sz w:val="24"/>
          <w:szCs w:val="24"/>
        </w:rPr>
        <w:t xml:space="preserve">– tehniline kirjeldus. </w:t>
      </w:r>
    </w:p>
    <w:p w14:paraId="0303EE29" w14:textId="500B1F11" w:rsidR="00A85D4D" w:rsidRPr="00D667B1" w:rsidRDefault="00A85D4D" w:rsidP="008C3D13">
      <w:pPr>
        <w:pStyle w:val="11"/>
        <w:numPr>
          <w:ilvl w:val="0"/>
          <w:numId w:val="0"/>
        </w:numPr>
        <w:spacing w:after="120"/>
        <w:ind w:left="432"/>
        <w:rPr>
          <w:rFonts w:ascii="Times New Roman" w:eastAsiaTheme="minorEastAsia" w:hAnsi="Times New Roman" w:cs="Times New Roman"/>
          <w:b/>
          <w:bCs/>
          <w:sz w:val="24"/>
          <w:szCs w:val="24"/>
        </w:rPr>
      </w:pPr>
    </w:p>
    <w:p w14:paraId="48430932" w14:textId="1750E933" w:rsidR="00A85D4D" w:rsidRPr="00D667B1" w:rsidRDefault="00E85CA8" w:rsidP="008C3D13">
      <w:pPr>
        <w:pStyle w:val="11"/>
        <w:numPr>
          <w:ilvl w:val="0"/>
          <w:numId w:val="8"/>
        </w:numPr>
        <w:spacing w:after="120"/>
        <w:rPr>
          <w:rFonts w:ascii="Times New Roman" w:eastAsiaTheme="minorEastAsia" w:hAnsi="Times New Roman" w:cs="Times New Roman"/>
          <w:b/>
          <w:bCs/>
          <w:sz w:val="24"/>
          <w:szCs w:val="24"/>
        </w:rPr>
      </w:pPr>
      <w:r w:rsidRPr="00D667B1">
        <w:rPr>
          <w:rFonts w:ascii="Times New Roman" w:eastAsiaTheme="minorEastAsia" w:hAnsi="Times New Roman" w:cs="Times New Roman"/>
          <w:b/>
          <w:bCs/>
          <w:sz w:val="24"/>
          <w:szCs w:val="24"/>
        </w:rPr>
        <w:t>PAKKUMUS</w:t>
      </w:r>
    </w:p>
    <w:p w14:paraId="2357DFAF" w14:textId="77777777" w:rsidR="009D0B52" w:rsidRPr="00D667B1" w:rsidRDefault="00FC6D79" w:rsidP="008C3D13">
      <w:pPr>
        <w:pStyle w:val="11"/>
        <w:spacing w:after="120"/>
        <w:ind w:left="431" w:hanging="431"/>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Pakkuja esitab RHR süsteemis</w:t>
      </w:r>
      <w:r w:rsidR="00820FC4" w:rsidRPr="00D667B1">
        <w:rPr>
          <w:rFonts w:ascii="Times New Roman" w:eastAsiaTheme="minorEastAsia" w:hAnsi="Times New Roman" w:cs="Times New Roman"/>
          <w:sz w:val="24"/>
          <w:szCs w:val="24"/>
        </w:rPr>
        <w:t xml:space="preserve"> </w:t>
      </w:r>
      <w:r w:rsidR="0092356F" w:rsidRPr="00D667B1">
        <w:rPr>
          <w:rFonts w:ascii="Times New Roman" w:eastAsiaTheme="minorEastAsia" w:hAnsi="Times New Roman" w:cs="Times New Roman"/>
          <w:sz w:val="24"/>
          <w:szCs w:val="24"/>
        </w:rPr>
        <w:t>täidetava pakkumuse maksumuse vormi</w:t>
      </w:r>
      <w:r w:rsidRPr="00D667B1">
        <w:rPr>
          <w:rFonts w:ascii="Times New Roman" w:eastAsiaTheme="minorEastAsia" w:hAnsi="Times New Roman" w:cs="Times New Roman"/>
          <w:sz w:val="24"/>
          <w:szCs w:val="24"/>
        </w:rPr>
        <w:t>.</w:t>
      </w:r>
      <w:r w:rsidR="00CE299C" w:rsidRPr="00D667B1">
        <w:rPr>
          <w:rFonts w:ascii="Times New Roman" w:eastAsiaTheme="minorEastAsia" w:hAnsi="Times New Roman" w:cs="Times New Roman"/>
          <w:sz w:val="24"/>
          <w:szCs w:val="24"/>
        </w:rPr>
        <w:t xml:space="preserve"> </w:t>
      </w:r>
    </w:p>
    <w:p w14:paraId="14FF6238" w14:textId="18F66EDD" w:rsidR="00C835E6" w:rsidRPr="00D667B1" w:rsidRDefault="00E85CA8" w:rsidP="008C3D13">
      <w:pPr>
        <w:pStyle w:val="11"/>
        <w:spacing w:after="120"/>
        <w:rPr>
          <w:rFonts w:ascii="Times New Roman" w:eastAsiaTheme="minorEastAsia" w:hAnsi="Times New Roman" w:cs="Times New Roman"/>
          <w:sz w:val="24"/>
          <w:szCs w:val="24"/>
          <w:shd w:val="clear" w:color="auto" w:fill="FFFFFF"/>
        </w:rPr>
      </w:pPr>
      <w:r w:rsidRPr="00D667B1">
        <w:rPr>
          <w:rFonts w:ascii="Times New Roman" w:eastAsiaTheme="minorEastAsia" w:hAnsi="Times New Roman" w:cs="Times New Roman"/>
          <w:sz w:val="24"/>
          <w:szCs w:val="24"/>
        </w:rPr>
        <w:t>Pakkumuse maksumus peab olema lõplik ja sis</w:t>
      </w:r>
      <w:r w:rsidR="00BD5FC1" w:rsidRPr="00D667B1">
        <w:rPr>
          <w:rFonts w:ascii="Times New Roman" w:eastAsiaTheme="minorEastAsia" w:hAnsi="Times New Roman" w:cs="Times New Roman"/>
          <w:sz w:val="24"/>
          <w:szCs w:val="24"/>
        </w:rPr>
        <w:t xml:space="preserve">aldama kõiki kulusid vastavalt </w:t>
      </w:r>
      <w:r w:rsidR="00A61A5D" w:rsidRPr="00D667B1">
        <w:rPr>
          <w:rFonts w:ascii="Times New Roman" w:eastAsiaTheme="minorEastAsia" w:hAnsi="Times New Roman" w:cs="Times New Roman"/>
          <w:sz w:val="24"/>
          <w:szCs w:val="24"/>
        </w:rPr>
        <w:t>R</w:t>
      </w:r>
      <w:r w:rsidRPr="00D667B1">
        <w:rPr>
          <w:rFonts w:ascii="Times New Roman" w:eastAsiaTheme="minorEastAsia" w:hAnsi="Times New Roman" w:cs="Times New Roman"/>
          <w:sz w:val="24"/>
          <w:szCs w:val="24"/>
        </w:rPr>
        <w:t>HAD-</w:t>
      </w:r>
      <w:proofErr w:type="spellStart"/>
      <w:r w:rsidRPr="00D667B1">
        <w:rPr>
          <w:rFonts w:ascii="Times New Roman" w:eastAsiaTheme="minorEastAsia" w:hAnsi="Times New Roman" w:cs="Times New Roman"/>
          <w:sz w:val="24"/>
          <w:szCs w:val="24"/>
        </w:rPr>
        <w:t>le</w:t>
      </w:r>
      <w:proofErr w:type="spellEnd"/>
      <w:r w:rsidRPr="00D667B1">
        <w:rPr>
          <w:rFonts w:ascii="Times New Roman" w:eastAsiaTheme="minorEastAsia" w:hAnsi="Times New Roman" w:cs="Times New Roman"/>
          <w:sz w:val="24"/>
          <w:szCs w:val="24"/>
        </w:rPr>
        <w:t xml:space="preserve"> ning seal nimetamata kulusid, mis on vajalikud </w:t>
      </w:r>
      <w:r w:rsidR="00FB2E09">
        <w:rPr>
          <w:rFonts w:ascii="Times New Roman" w:eastAsiaTheme="minorEastAsia" w:hAnsi="Times New Roman" w:cs="Times New Roman"/>
          <w:sz w:val="24"/>
          <w:szCs w:val="24"/>
        </w:rPr>
        <w:t>lepingu</w:t>
      </w:r>
      <w:r w:rsidR="00C30E73" w:rsidRPr="00D667B1">
        <w:rPr>
          <w:rFonts w:ascii="Times New Roman" w:eastAsiaTheme="minorEastAsia" w:hAnsi="Times New Roman" w:cs="Times New Roman"/>
          <w:sz w:val="24"/>
          <w:szCs w:val="24"/>
        </w:rPr>
        <w:t xml:space="preserve"> </w:t>
      </w:r>
      <w:r w:rsidRPr="00D667B1">
        <w:rPr>
          <w:rFonts w:ascii="Times New Roman" w:eastAsiaTheme="minorEastAsia" w:hAnsi="Times New Roman" w:cs="Times New Roman"/>
          <w:sz w:val="24"/>
          <w:szCs w:val="24"/>
        </w:rPr>
        <w:t xml:space="preserve">nõuetekohaseks </w:t>
      </w:r>
      <w:r w:rsidR="00FB2E09">
        <w:rPr>
          <w:rFonts w:ascii="Times New Roman" w:eastAsiaTheme="minorEastAsia" w:hAnsi="Times New Roman" w:cs="Times New Roman"/>
          <w:sz w:val="24"/>
          <w:szCs w:val="24"/>
        </w:rPr>
        <w:t>täitmiseks</w:t>
      </w:r>
      <w:r w:rsidRPr="00D667B1">
        <w:rPr>
          <w:rFonts w:ascii="Times New Roman" w:eastAsiaTheme="minorEastAsia"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D667B1" w:rsidRDefault="00E85CA8" w:rsidP="008C3D13">
      <w:pPr>
        <w:pStyle w:val="11"/>
        <w:spacing w:after="120"/>
        <w:rPr>
          <w:rFonts w:ascii="Times New Roman" w:eastAsiaTheme="minorEastAsia" w:hAnsi="Times New Roman" w:cs="Times New Roman"/>
          <w:sz w:val="24"/>
          <w:szCs w:val="24"/>
          <w:shd w:val="clear" w:color="auto" w:fill="FFFFFF"/>
        </w:rPr>
      </w:pPr>
      <w:r w:rsidRPr="00D667B1">
        <w:rPr>
          <w:rFonts w:ascii="Times New Roman" w:eastAsiaTheme="minorEastAsia" w:hAnsi="Times New Roman" w:cs="Times New Roman"/>
          <w:sz w:val="24"/>
          <w:szCs w:val="24"/>
        </w:rPr>
        <w:t xml:space="preserve">Hankija ei hüvita </w:t>
      </w:r>
      <w:r w:rsidR="00C30E73" w:rsidRPr="00D667B1">
        <w:rPr>
          <w:rFonts w:ascii="Times New Roman" w:eastAsiaTheme="minorEastAsia" w:hAnsi="Times New Roman" w:cs="Times New Roman"/>
          <w:sz w:val="24"/>
          <w:szCs w:val="24"/>
        </w:rPr>
        <w:t>lepingu</w:t>
      </w:r>
      <w:r w:rsidR="00CF0598" w:rsidRPr="00D667B1">
        <w:rPr>
          <w:rFonts w:ascii="Times New Roman" w:eastAsiaTheme="minorEastAsia" w:hAnsi="Times New Roman" w:cs="Times New Roman"/>
          <w:sz w:val="24"/>
          <w:szCs w:val="24"/>
        </w:rPr>
        <w:t xml:space="preserve"> </w:t>
      </w:r>
      <w:r w:rsidRPr="00D667B1">
        <w:rPr>
          <w:rFonts w:ascii="Times New Roman" w:eastAsiaTheme="minorEastAsia" w:hAnsi="Times New Roman" w:cs="Times New Roman"/>
          <w:sz w:val="24"/>
          <w:szCs w:val="24"/>
        </w:rPr>
        <w:t>täitmisel pakkujale mingeid täiendavaid kulusid ega tee täiendavaid makseid.</w:t>
      </w:r>
    </w:p>
    <w:p w14:paraId="7524438A" w14:textId="350F5A8B" w:rsidR="003523CE" w:rsidRPr="00D667B1" w:rsidRDefault="006A3488" w:rsidP="008C3D13">
      <w:pPr>
        <w:pStyle w:val="11"/>
        <w:spacing w:after="120"/>
        <w:rPr>
          <w:rFonts w:ascii="Times New Roman" w:eastAsiaTheme="minorEastAsia" w:hAnsi="Times New Roman" w:cs="Times New Roman"/>
          <w:sz w:val="24"/>
          <w:szCs w:val="24"/>
          <w:shd w:val="clear" w:color="auto" w:fill="FFFFFF"/>
        </w:rPr>
      </w:pPr>
      <w:r w:rsidRPr="00D667B1">
        <w:rPr>
          <w:rFonts w:ascii="Times New Roman" w:eastAsiaTheme="minorEastAsia" w:hAnsi="Times New Roman" w:cs="Times New Roman"/>
          <w:sz w:val="24"/>
          <w:szCs w:val="24"/>
        </w:rPr>
        <w:t>Huvitatud isik või pakkuja kannab hankemenetluses osalemisega seotud kogukulud ja -riski, kaasa arvatud vääramatu jõu (</w:t>
      </w:r>
      <w:proofErr w:type="spellStart"/>
      <w:r w:rsidRPr="00D667B1">
        <w:rPr>
          <w:rFonts w:ascii="Times New Roman" w:eastAsiaTheme="minorEastAsia" w:hAnsi="Times New Roman" w:cs="Times New Roman"/>
          <w:i/>
          <w:iCs/>
          <w:sz w:val="24"/>
          <w:szCs w:val="24"/>
        </w:rPr>
        <w:t>force</w:t>
      </w:r>
      <w:proofErr w:type="spellEnd"/>
      <w:r w:rsidRPr="00D667B1">
        <w:rPr>
          <w:rFonts w:ascii="Times New Roman" w:eastAsiaTheme="minorEastAsia" w:hAnsi="Times New Roman" w:cs="Times New Roman"/>
          <w:i/>
          <w:iCs/>
          <w:sz w:val="24"/>
          <w:szCs w:val="24"/>
        </w:rPr>
        <w:t xml:space="preserve"> </w:t>
      </w:r>
      <w:proofErr w:type="spellStart"/>
      <w:r w:rsidRPr="00D667B1">
        <w:rPr>
          <w:rFonts w:ascii="Times New Roman" w:eastAsiaTheme="minorEastAsia" w:hAnsi="Times New Roman" w:cs="Times New Roman"/>
          <w:i/>
          <w:iCs/>
          <w:sz w:val="24"/>
          <w:szCs w:val="24"/>
        </w:rPr>
        <w:t>majeure</w:t>
      </w:r>
      <w:proofErr w:type="spellEnd"/>
      <w:r w:rsidRPr="00D667B1">
        <w:rPr>
          <w:rFonts w:ascii="Times New Roman" w:eastAsiaTheme="minorEastAsia" w:hAnsi="Times New Roman" w:cs="Times New Roman"/>
          <w:sz w:val="24"/>
          <w:szCs w:val="24"/>
        </w:rPr>
        <w:t>) toime võimalused.</w:t>
      </w:r>
    </w:p>
    <w:p w14:paraId="71FBE72E" w14:textId="6AEA2F97" w:rsidR="00202A33" w:rsidRPr="00D667B1" w:rsidRDefault="00202A33" w:rsidP="008C3D13">
      <w:pPr>
        <w:pStyle w:val="11"/>
        <w:spacing w:after="120"/>
        <w:rPr>
          <w:rFonts w:ascii="Times New Roman" w:eastAsiaTheme="minorEastAsia" w:hAnsi="Times New Roman" w:cs="Times New Roman"/>
          <w:sz w:val="24"/>
          <w:szCs w:val="24"/>
          <w:shd w:val="clear" w:color="auto" w:fill="FFFFFF"/>
        </w:rPr>
      </w:pPr>
      <w:r w:rsidRPr="00D667B1">
        <w:rPr>
          <w:rFonts w:ascii="Times New Roman" w:eastAsiaTheme="minorEastAsia"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5B9D740" w14:textId="77777777" w:rsidR="00923D2F" w:rsidRPr="00D667B1" w:rsidRDefault="00923D2F" w:rsidP="008C3D13">
      <w:pPr>
        <w:pStyle w:val="11"/>
        <w:numPr>
          <w:ilvl w:val="0"/>
          <w:numId w:val="0"/>
        </w:numPr>
        <w:spacing w:after="120"/>
        <w:ind w:left="432"/>
        <w:rPr>
          <w:rFonts w:ascii="Times New Roman" w:eastAsiaTheme="minorEastAsia" w:hAnsi="Times New Roman" w:cs="Times New Roman"/>
          <w:sz w:val="24"/>
          <w:szCs w:val="24"/>
          <w:shd w:val="clear" w:color="auto" w:fill="FFFFFF"/>
        </w:rPr>
      </w:pPr>
    </w:p>
    <w:p w14:paraId="7A80A5C2" w14:textId="77777777" w:rsidR="00923D2F" w:rsidRPr="00D667B1" w:rsidRDefault="00923D2F" w:rsidP="008C3D13">
      <w:pPr>
        <w:pStyle w:val="11"/>
        <w:numPr>
          <w:ilvl w:val="0"/>
          <w:numId w:val="8"/>
        </w:numPr>
        <w:spacing w:after="120"/>
        <w:rPr>
          <w:rFonts w:ascii="Times New Roman" w:eastAsiaTheme="minorEastAsia" w:hAnsi="Times New Roman" w:cs="Times New Roman"/>
          <w:b/>
          <w:bCs/>
          <w:sz w:val="24"/>
          <w:szCs w:val="24"/>
          <w:shd w:val="clear" w:color="auto" w:fill="FFFFFF"/>
        </w:rPr>
      </w:pPr>
      <w:r w:rsidRPr="00D667B1">
        <w:rPr>
          <w:rFonts w:ascii="Times New Roman" w:eastAsiaTheme="minorEastAsia" w:hAnsi="Times New Roman" w:cs="Times New Roman"/>
          <w:b/>
          <w:bCs/>
          <w:sz w:val="24"/>
          <w:szCs w:val="24"/>
        </w:rPr>
        <w:t>TEISE ISIKU VAHENDITELE TUGINEMINE JA ÜHISPAKKUMUSE ESITAMINE</w:t>
      </w:r>
    </w:p>
    <w:p w14:paraId="3463F7C4" w14:textId="77777777" w:rsidR="00923D2F" w:rsidRPr="00D667B1" w:rsidRDefault="00923D2F" w:rsidP="008C3D13">
      <w:pPr>
        <w:pStyle w:val="11"/>
        <w:spacing w:after="120"/>
        <w:rPr>
          <w:rFonts w:ascii="Times New Roman" w:eastAsiaTheme="minorEastAsia" w:hAnsi="Times New Roman" w:cs="Times New Roman"/>
          <w:sz w:val="24"/>
          <w:szCs w:val="24"/>
          <w:shd w:val="clear" w:color="auto" w:fill="FFFFFF"/>
        </w:rPr>
      </w:pPr>
      <w:r w:rsidRPr="00D667B1">
        <w:rPr>
          <w:rFonts w:ascii="Times New Roman" w:eastAsiaTheme="minorEastAsia"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7A24F071" w14:textId="77777777" w:rsidR="00923D2F" w:rsidRPr="00D667B1" w:rsidRDefault="00923D2F" w:rsidP="008C3D13">
      <w:pPr>
        <w:pStyle w:val="11"/>
        <w:spacing w:after="120"/>
        <w:rPr>
          <w:rFonts w:ascii="Times New Roman" w:eastAsiaTheme="minorEastAsia" w:hAnsi="Times New Roman" w:cs="Times New Roman"/>
          <w:sz w:val="24"/>
          <w:szCs w:val="24"/>
          <w:shd w:val="clear" w:color="auto" w:fill="FFFFFF"/>
        </w:rPr>
      </w:pPr>
      <w:r w:rsidRPr="00D667B1">
        <w:rPr>
          <w:rFonts w:ascii="Times New Roman" w:eastAsiaTheme="minorEastAsia"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762921DF" w14:textId="77777777" w:rsidR="00923D2F" w:rsidRPr="00D667B1" w:rsidRDefault="00923D2F" w:rsidP="008C3D13">
      <w:pPr>
        <w:pStyle w:val="11"/>
        <w:spacing w:after="120"/>
        <w:rPr>
          <w:rFonts w:ascii="Times New Roman" w:eastAsiaTheme="minorEastAsia" w:hAnsi="Times New Roman" w:cs="Times New Roman"/>
          <w:sz w:val="24"/>
          <w:szCs w:val="24"/>
          <w:shd w:val="clear" w:color="auto" w:fill="FFFFFF"/>
        </w:rPr>
      </w:pPr>
      <w:r w:rsidRPr="00D667B1">
        <w:rPr>
          <w:rFonts w:ascii="Times New Roman" w:eastAsiaTheme="minorEastAsia" w:hAnsi="Times New Roman" w:cs="Times New Roman"/>
          <w:sz w:val="24"/>
          <w:szCs w:val="24"/>
        </w:rPr>
        <w:t>Pakkumus peab sisaldama infot iga ühispakkuja poolt täidetava lepingu osa suuruse ja iseloomu kohta.</w:t>
      </w:r>
    </w:p>
    <w:p w14:paraId="3102B29C" w14:textId="77777777" w:rsidR="003523CE" w:rsidRPr="00D667B1" w:rsidRDefault="003523CE" w:rsidP="008C3D13">
      <w:pPr>
        <w:pStyle w:val="11"/>
        <w:numPr>
          <w:ilvl w:val="0"/>
          <w:numId w:val="0"/>
        </w:numPr>
        <w:spacing w:after="120"/>
        <w:ind w:left="432"/>
        <w:rPr>
          <w:rFonts w:ascii="Times New Roman" w:eastAsiaTheme="minorEastAsia" w:hAnsi="Times New Roman" w:cs="Times New Roman"/>
          <w:sz w:val="24"/>
          <w:szCs w:val="24"/>
          <w:shd w:val="clear" w:color="auto" w:fill="FFFFFF"/>
        </w:rPr>
      </w:pPr>
    </w:p>
    <w:p w14:paraId="26DE213E" w14:textId="33D8A6BE" w:rsidR="0025431F" w:rsidRPr="00D667B1" w:rsidRDefault="0025431F" w:rsidP="008C3D13">
      <w:pPr>
        <w:pStyle w:val="11"/>
        <w:numPr>
          <w:ilvl w:val="0"/>
          <w:numId w:val="8"/>
        </w:numPr>
        <w:spacing w:after="120"/>
        <w:rPr>
          <w:rFonts w:ascii="Times New Roman" w:eastAsiaTheme="minorEastAsia" w:hAnsi="Times New Roman" w:cs="Times New Roman"/>
          <w:b/>
          <w:bCs/>
          <w:sz w:val="24"/>
          <w:szCs w:val="24"/>
        </w:rPr>
      </w:pPr>
      <w:bookmarkStart w:id="2" w:name="_Toc66500800"/>
      <w:bookmarkEnd w:id="1"/>
      <w:r w:rsidRPr="00D667B1">
        <w:rPr>
          <w:rFonts w:ascii="Times New Roman" w:eastAsiaTheme="minorEastAsia" w:hAnsi="Times New Roman" w:cs="Times New Roman"/>
          <w:b/>
          <w:bCs/>
          <w:sz w:val="24"/>
          <w:szCs w:val="24"/>
        </w:rPr>
        <w:t>PAKKUMUSTE HINDAMINE</w:t>
      </w:r>
    </w:p>
    <w:p w14:paraId="165804E1" w14:textId="5FAB931E" w:rsidR="00250C07" w:rsidRPr="00D667B1" w:rsidRDefault="00250C07"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Hankija </w:t>
      </w:r>
      <w:r w:rsidR="0000070D" w:rsidRPr="00D667B1">
        <w:rPr>
          <w:rFonts w:ascii="Times New Roman" w:eastAsiaTheme="minorEastAsia"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7672E136" w14:textId="6306E428" w:rsidR="00385A37" w:rsidRPr="00D667B1" w:rsidRDefault="08D36ABF" w:rsidP="008C3D13">
      <w:pPr>
        <w:pStyle w:val="11"/>
        <w:spacing w:after="120"/>
        <w:rPr>
          <w:rFonts w:ascii="Times New Roman" w:eastAsiaTheme="minorEastAsia" w:hAnsi="Times New Roman" w:cs="Times New Roman"/>
          <w:sz w:val="24"/>
          <w:szCs w:val="24"/>
        </w:rPr>
      </w:pPr>
      <w:bookmarkStart w:id="3" w:name="_Toc350958166"/>
      <w:bookmarkStart w:id="4" w:name="_Toc387321710"/>
      <w:bookmarkStart w:id="5" w:name="_Toc417991990"/>
      <w:r w:rsidRPr="00D667B1">
        <w:rPr>
          <w:rFonts w:ascii="Times New Roman" w:eastAsiaTheme="minorEastAsia"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w:t>
      </w:r>
      <w:r w:rsidR="00E556DB">
        <w:rPr>
          <w:rFonts w:ascii="Times New Roman" w:eastAsiaTheme="minorEastAsia" w:hAnsi="Times New Roman" w:cs="Times New Roman"/>
          <w:sz w:val="24"/>
          <w:szCs w:val="24"/>
        </w:rPr>
        <w:t xml:space="preserve"> </w:t>
      </w:r>
      <w:r w:rsidRPr="00D667B1">
        <w:rPr>
          <w:rFonts w:ascii="Times New Roman" w:eastAsiaTheme="minorEastAsia" w:hAnsi="Times New Roman" w:cs="Times New Roman"/>
          <w:sz w:val="24"/>
          <w:szCs w:val="24"/>
        </w:rPr>
        <w:t>(RHS § 52 lg 3).</w:t>
      </w:r>
    </w:p>
    <w:p w14:paraId="1D0C0494" w14:textId="3E9E2239" w:rsidR="00385A37" w:rsidRPr="00D667B1" w:rsidRDefault="08D36ABF"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 </w:t>
      </w:r>
    </w:p>
    <w:p w14:paraId="5A3C8F91" w14:textId="5063D9A5" w:rsidR="00385A37" w:rsidRPr="00D667B1" w:rsidRDefault="00D80BF6"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bookmarkEnd w:id="2"/>
    </w:p>
    <w:p w14:paraId="569394C3" w14:textId="5E1C02CB" w:rsidR="00385A37" w:rsidRPr="00D667B1" w:rsidRDefault="381B77A5"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5581D158" w14:textId="2DBC1A1D" w:rsidR="00385A37" w:rsidRPr="00D667B1" w:rsidRDefault="381B77A5"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5EB6A6C8" w14:textId="10C9F50D" w:rsidR="00385A37" w:rsidRPr="00D667B1" w:rsidRDefault="381B77A5"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Hankija teavitab pakkujaid läbirääkimiste lõppemisest. </w:t>
      </w:r>
    </w:p>
    <w:p w14:paraId="7D520BBE" w14:textId="31DF74A2" w:rsidR="00385A37" w:rsidRPr="00D667B1" w:rsidRDefault="381B77A5"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lastRenderedPageBreak/>
        <w:t>Pärast läbirääkimiste toimumist esitab pakkuja vajadusel uue kohandatud pakkumuse, mis esitatakse eRHRi kaudu läbirääkimistel kokku lepitud tähtajaks.</w:t>
      </w:r>
    </w:p>
    <w:p w14:paraId="5FC1A660" w14:textId="77777777" w:rsidR="00385A37" w:rsidRPr="00D667B1" w:rsidRDefault="00385A37" w:rsidP="008C3D13">
      <w:pPr>
        <w:pStyle w:val="11"/>
        <w:numPr>
          <w:ilvl w:val="0"/>
          <w:numId w:val="0"/>
        </w:numPr>
        <w:spacing w:after="120"/>
        <w:ind w:left="432"/>
        <w:rPr>
          <w:rFonts w:ascii="Times New Roman" w:eastAsiaTheme="minorEastAsia" w:hAnsi="Times New Roman" w:cs="Times New Roman"/>
          <w:sz w:val="24"/>
          <w:szCs w:val="24"/>
        </w:rPr>
      </w:pPr>
    </w:p>
    <w:p w14:paraId="56CA258B" w14:textId="4857E320" w:rsidR="006B3116" w:rsidRPr="00D667B1" w:rsidRDefault="006B3116" w:rsidP="008C3D13">
      <w:pPr>
        <w:pStyle w:val="Loendilik"/>
        <w:numPr>
          <w:ilvl w:val="0"/>
          <w:numId w:val="8"/>
        </w:numPr>
        <w:spacing w:after="120"/>
        <w:rPr>
          <w:rFonts w:eastAsiaTheme="minorEastAsia"/>
          <w:b/>
          <w:bCs/>
          <w:szCs w:val="24"/>
        </w:rPr>
      </w:pPr>
      <w:bookmarkStart w:id="6" w:name="_Toc346698781"/>
      <w:bookmarkStart w:id="7" w:name="_Toc351709515"/>
      <w:bookmarkStart w:id="8" w:name="_Toc387321725"/>
      <w:bookmarkStart w:id="9" w:name="_Toc417992005"/>
      <w:bookmarkEnd w:id="3"/>
      <w:bookmarkEnd w:id="4"/>
      <w:bookmarkEnd w:id="5"/>
      <w:r w:rsidRPr="00D667B1">
        <w:rPr>
          <w:rFonts w:eastAsiaTheme="minorEastAsia"/>
          <w:b/>
          <w:bCs/>
          <w:kern w:val="32"/>
          <w:szCs w:val="24"/>
        </w:rPr>
        <w:t>KÕIKIDE PAKKUMUSTE TAGASILÜKKAMISE ALUSED JA HANKEMENET</w:t>
      </w:r>
      <w:r w:rsidR="007B34C1" w:rsidRPr="00D667B1">
        <w:rPr>
          <w:rFonts w:eastAsiaTheme="minorEastAsia"/>
          <w:b/>
          <w:bCs/>
          <w:kern w:val="32"/>
          <w:szCs w:val="24"/>
        </w:rPr>
        <w:t>L</w:t>
      </w:r>
      <w:r w:rsidRPr="00D667B1">
        <w:rPr>
          <w:rFonts w:eastAsiaTheme="minorEastAsia"/>
          <w:b/>
          <w:bCs/>
          <w:kern w:val="32"/>
          <w:szCs w:val="24"/>
        </w:rPr>
        <w:t>USE KEHTETUKS TUNNISTAMINE</w:t>
      </w:r>
    </w:p>
    <w:bookmarkEnd w:id="6"/>
    <w:bookmarkEnd w:id="7"/>
    <w:bookmarkEnd w:id="8"/>
    <w:bookmarkEnd w:id="9"/>
    <w:p w14:paraId="746869F2" w14:textId="4F716FA4" w:rsidR="006B3116" w:rsidRPr="00D667B1" w:rsidRDefault="006B3116"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Hankija võib lisaks RHS §-s 116 sätestatud juhtudele teha põhjendatud kirjaliku otsuse kõigi pakkumuste tagasilükkamise kohta kui</w:t>
      </w:r>
      <w:r w:rsidR="008A2E48" w:rsidRPr="00D667B1">
        <w:rPr>
          <w:rFonts w:ascii="Times New Roman" w:eastAsiaTheme="minorEastAsia" w:hAnsi="Times New Roman" w:cs="Times New Roman"/>
          <w:sz w:val="24"/>
          <w:szCs w:val="24"/>
        </w:rPr>
        <w:t xml:space="preserve"> </w:t>
      </w:r>
      <w:r w:rsidRPr="00D667B1">
        <w:rPr>
          <w:rFonts w:ascii="Times New Roman" w:eastAsiaTheme="minorEastAsia" w:hAnsi="Times New Roman" w:cs="Times New Roman"/>
          <w:sz w:val="24"/>
          <w:szCs w:val="24"/>
        </w:rPr>
        <w:t>ei ole tagatud piisav konkurents (laekub kaks või vähem pakkumust või vastavaks tunnistatakse ainult üks  pakkumus)</w:t>
      </w:r>
      <w:r w:rsidR="008A2E48" w:rsidRPr="00D667B1">
        <w:rPr>
          <w:rFonts w:ascii="Times New Roman" w:eastAsiaTheme="minorEastAsia" w:hAnsi="Times New Roman" w:cs="Times New Roman"/>
          <w:sz w:val="24"/>
          <w:szCs w:val="24"/>
        </w:rPr>
        <w:t>.</w:t>
      </w:r>
    </w:p>
    <w:p w14:paraId="08D57C42" w14:textId="3E252EEA" w:rsidR="006B3116" w:rsidRPr="00D667B1" w:rsidRDefault="006B3116" w:rsidP="008C3D13">
      <w:pPr>
        <w:pStyle w:val="11"/>
        <w:spacing w:after="120"/>
        <w:ind w:left="431" w:hanging="431"/>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Hankijal on õigus hankemenetlus põhjendatud kirjaliku otsusega kehtetuks tunnistada.</w:t>
      </w:r>
      <w:r w:rsidRPr="00D667B1">
        <w:rPr>
          <w:rFonts w:ascii="Times New Roman" w:eastAsiaTheme="minorEastAsia" w:hAnsi="Times New Roman" w:cs="Times New Roman"/>
          <w:color w:val="000000" w:themeColor="text1"/>
          <w:sz w:val="24"/>
          <w:szCs w:val="24"/>
        </w:rPr>
        <w:t xml:space="preserve"> </w:t>
      </w:r>
      <w:r w:rsidRPr="00D667B1">
        <w:rPr>
          <w:rFonts w:ascii="Times New Roman" w:eastAsiaTheme="minorEastAsia" w:hAnsi="Times New Roman" w:cs="Times New Roman"/>
          <w:sz w:val="24"/>
          <w:szCs w:val="24"/>
        </w:rPr>
        <w:t>Põhjendatud vajaduseks võib olla eelkõige, kuid mitte ainult:</w:t>
      </w:r>
    </w:p>
    <w:p w14:paraId="1B07DE42" w14:textId="43E58B5C" w:rsidR="006B3116" w:rsidRPr="00D667B1" w:rsidRDefault="006B3116" w:rsidP="008C3D13">
      <w:pPr>
        <w:pStyle w:val="1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kui tekib vajadus </w:t>
      </w:r>
      <w:r w:rsidR="00500C74" w:rsidRPr="00D667B1">
        <w:rPr>
          <w:rFonts w:ascii="Times New Roman" w:eastAsiaTheme="minorEastAsia" w:hAnsi="Times New Roman" w:cs="Times New Roman"/>
          <w:sz w:val="24"/>
          <w:szCs w:val="24"/>
        </w:rPr>
        <w:t>hanke</w:t>
      </w:r>
      <w:r w:rsidRPr="00D667B1">
        <w:rPr>
          <w:rFonts w:ascii="Times New Roman" w:eastAsiaTheme="minorEastAsia" w:hAnsi="Times New Roman" w:cs="Times New Roman"/>
          <w:sz w:val="24"/>
          <w:szCs w:val="24"/>
        </w:rPr>
        <w:t>lepingu eset olulisel määral muuta;</w:t>
      </w:r>
    </w:p>
    <w:p w14:paraId="0603F697" w14:textId="77777777" w:rsidR="002B2372" w:rsidRPr="00D667B1" w:rsidRDefault="002B2372" w:rsidP="008C3D13">
      <w:pPr>
        <w:pStyle w:val="1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D667B1" w:rsidRDefault="002B2372" w:rsidP="008C3D13">
      <w:pPr>
        <w:pStyle w:val="1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D667B1" w:rsidRDefault="006B3116" w:rsidP="008C3D13">
      <w:pPr>
        <w:pStyle w:val="1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kui hankemenetluses on ilmnenud ebakõlad, mida ei ole võimalik kõrvaldada ega menetlust seetõttu õiguspäraselt lõpule viia.</w:t>
      </w:r>
    </w:p>
    <w:p w14:paraId="549EF101" w14:textId="77777777" w:rsidR="00F36C52" w:rsidRPr="00D667B1" w:rsidRDefault="00F36C52" w:rsidP="008C3D13">
      <w:pPr>
        <w:pStyle w:val="111"/>
        <w:numPr>
          <w:ilvl w:val="0"/>
          <w:numId w:val="0"/>
        </w:numPr>
        <w:spacing w:after="120"/>
        <w:ind w:left="1055"/>
        <w:rPr>
          <w:rFonts w:ascii="Times New Roman" w:eastAsiaTheme="minorEastAsia" w:hAnsi="Times New Roman" w:cs="Times New Roman"/>
          <w:sz w:val="24"/>
          <w:szCs w:val="24"/>
        </w:rPr>
      </w:pPr>
    </w:p>
    <w:p w14:paraId="5158E7AA" w14:textId="2B53B7E3" w:rsidR="00F36C52" w:rsidRPr="00D667B1" w:rsidRDefault="009450B3" w:rsidP="008C3D13">
      <w:pPr>
        <w:pStyle w:val="11"/>
        <w:numPr>
          <w:ilvl w:val="0"/>
          <w:numId w:val="8"/>
        </w:numPr>
        <w:spacing w:after="120"/>
        <w:rPr>
          <w:rFonts w:ascii="Times New Roman" w:eastAsiaTheme="minorEastAsia" w:hAnsi="Times New Roman" w:cs="Times New Roman"/>
          <w:b/>
          <w:bCs/>
          <w:sz w:val="24"/>
          <w:szCs w:val="24"/>
        </w:rPr>
      </w:pPr>
      <w:r w:rsidRPr="00D667B1">
        <w:rPr>
          <w:rFonts w:ascii="Times New Roman" w:eastAsiaTheme="minorEastAsia" w:hAnsi="Times New Roman" w:cs="Times New Roman"/>
          <w:b/>
          <w:bCs/>
          <w:sz w:val="24"/>
          <w:szCs w:val="24"/>
        </w:rPr>
        <w:t xml:space="preserve">HANKELEPINGU </w:t>
      </w:r>
      <w:r w:rsidR="00F36C52" w:rsidRPr="00D667B1">
        <w:rPr>
          <w:rFonts w:ascii="Times New Roman" w:eastAsiaTheme="minorEastAsia" w:hAnsi="Times New Roman" w:cs="Times New Roman"/>
          <w:b/>
          <w:bCs/>
          <w:sz w:val="24"/>
          <w:szCs w:val="24"/>
        </w:rPr>
        <w:t>SÕLMIMINE</w:t>
      </w:r>
    </w:p>
    <w:p w14:paraId="0EC070B2" w14:textId="0E332260" w:rsidR="00334C0C" w:rsidRPr="00D667B1" w:rsidRDefault="00BF25A6" w:rsidP="008C3D13">
      <w:pPr>
        <w:pStyle w:val="11"/>
        <w:spacing w:after="120"/>
        <w:rPr>
          <w:rFonts w:ascii="Times New Roman" w:eastAsiaTheme="minorEastAsia" w:hAnsi="Times New Roman" w:cs="Times New Roman"/>
          <w:sz w:val="24"/>
          <w:szCs w:val="24"/>
        </w:rPr>
      </w:pPr>
      <w:r w:rsidRPr="00D667B1">
        <w:rPr>
          <w:rFonts w:ascii="Times New Roman" w:hAnsi="Times New Roman" w:cs="Times New Roman"/>
          <w:sz w:val="24"/>
          <w:szCs w:val="24"/>
        </w:rPr>
        <w:t xml:space="preserve">Hankeleping </w:t>
      </w:r>
      <w:r w:rsidR="007F5012" w:rsidRPr="00D667B1">
        <w:rPr>
          <w:rFonts w:ascii="Times New Roman" w:hAnsi="Times New Roman" w:cs="Times New Roman"/>
          <w:sz w:val="24"/>
          <w:szCs w:val="24"/>
        </w:rPr>
        <w:t>sõlmitakse ühe edukaks tunnistatud pakkujaga hankelepingu projektis kindlaksmääratud tingimustel. Hankelepinguga ei võrdsustata edukaks tunnistatud pakkumust, vaid sõlmitakse leping eraldi dokumendina</w:t>
      </w:r>
      <w:r w:rsidR="00F36C52" w:rsidRPr="00D667B1">
        <w:rPr>
          <w:rFonts w:ascii="Times New Roman" w:hAnsi="Times New Roman" w:cs="Times New Roman"/>
          <w:sz w:val="24"/>
          <w:szCs w:val="24"/>
        </w:rPr>
        <w:t>.</w:t>
      </w:r>
    </w:p>
    <w:p w14:paraId="327B5989" w14:textId="77777777" w:rsidR="00334C0C" w:rsidRPr="00D667B1" w:rsidRDefault="00334C0C"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D667B1" w:rsidRDefault="00334C0C"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D667B1">
        <w:rPr>
          <w:rFonts w:ascii="Times New Roman" w:eastAsiaTheme="minorEastAsia" w:hAnsi="Times New Roman" w:cs="Times New Roman"/>
          <w:color w:val="000000"/>
          <w:spacing w:val="-1"/>
          <w:sz w:val="24"/>
          <w:szCs w:val="24"/>
        </w:rPr>
        <w:t>§ 119.</w:t>
      </w:r>
      <w:r w:rsidRPr="00D667B1">
        <w:rPr>
          <w:rFonts w:ascii="Times New Roman" w:eastAsiaTheme="minorEastAsia" w:hAnsi="Times New Roman" w:cs="Times New Roman"/>
          <w:sz w:val="24"/>
          <w:szCs w:val="24"/>
        </w:rPr>
        <w:t xml:space="preserve"> </w:t>
      </w:r>
    </w:p>
    <w:p w14:paraId="27A1C00A" w14:textId="5E09CDF9" w:rsidR="00334C0C" w:rsidRPr="00D667B1" w:rsidRDefault="00334C0C" w:rsidP="008C3D13">
      <w:pPr>
        <w:pStyle w:val="11"/>
        <w:spacing w:after="120"/>
        <w:rPr>
          <w:rFonts w:ascii="Times New Roman" w:eastAsiaTheme="minorEastAsia" w:hAnsi="Times New Roman" w:cs="Times New Roman"/>
          <w:b/>
          <w:bCs/>
          <w:sz w:val="24"/>
          <w:szCs w:val="24"/>
        </w:rPr>
      </w:pPr>
      <w:r w:rsidRPr="00D667B1">
        <w:rPr>
          <w:rFonts w:ascii="Times New Roman" w:eastAsiaTheme="minorEastAsia" w:hAnsi="Times New Roman" w:cs="Times New Roman"/>
          <w:sz w:val="24"/>
          <w:szCs w:val="24"/>
        </w:rPr>
        <w:t xml:space="preserve">Hankeleping allkirjastatakse digitaalselt. </w:t>
      </w:r>
      <w:r w:rsidRPr="00D667B1">
        <w:rPr>
          <w:rFonts w:ascii="Times New Roman" w:eastAsiaTheme="minorEastAsia"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r w:rsidR="00C82DAF" w:rsidRPr="00D667B1">
        <w:rPr>
          <w:rFonts w:ascii="Times New Roman" w:eastAsiaTheme="minorEastAsia" w:hAnsi="Times New Roman" w:cs="Times New Roman"/>
          <w:color w:val="000000"/>
          <w:spacing w:val="-1"/>
          <w:sz w:val="24"/>
          <w:szCs w:val="24"/>
        </w:rPr>
        <w:t>kätte saaduks</w:t>
      </w:r>
      <w:r w:rsidRPr="00D667B1">
        <w:rPr>
          <w:rFonts w:ascii="Times New Roman" w:eastAsiaTheme="minorEastAsia"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D667B1">
        <w:rPr>
          <w:rFonts w:ascii="Times New Roman" w:eastAsiaTheme="minorEastAsia" w:hAnsi="Times New Roman" w:cs="Times New Roman"/>
          <w:sz w:val="24"/>
          <w:szCs w:val="24"/>
        </w:rPr>
        <w:t xml:space="preserve">ja kohaldada RHS </w:t>
      </w:r>
      <w:r w:rsidRPr="00D667B1">
        <w:rPr>
          <w:rFonts w:ascii="Times New Roman" w:eastAsiaTheme="minorEastAsia" w:hAnsi="Times New Roman" w:cs="Times New Roman"/>
          <w:color w:val="000000"/>
          <w:spacing w:val="-1"/>
          <w:sz w:val="24"/>
          <w:szCs w:val="24"/>
        </w:rPr>
        <w:t>§ 119.</w:t>
      </w:r>
    </w:p>
    <w:p w14:paraId="3B3BEE12" w14:textId="2C3C37D8" w:rsidR="00334C0C" w:rsidRDefault="00334C0C" w:rsidP="008C3D13">
      <w:pPr>
        <w:pStyle w:val="11"/>
        <w:numPr>
          <w:ilvl w:val="0"/>
          <w:numId w:val="0"/>
        </w:numPr>
        <w:spacing w:after="120"/>
        <w:ind w:left="432"/>
        <w:rPr>
          <w:rFonts w:ascii="Times New Roman" w:eastAsiaTheme="minorEastAsia" w:hAnsi="Times New Roman" w:cs="Times New Roman"/>
          <w:b/>
          <w:bCs/>
          <w:sz w:val="24"/>
          <w:szCs w:val="24"/>
        </w:rPr>
      </w:pPr>
    </w:p>
    <w:p w14:paraId="771AEA05" w14:textId="77777777" w:rsidR="003C61E2" w:rsidRDefault="003C61E2" w:rsidP="008C3D13">
      <w:pPr>
        <w:pStyle w:val="11"/>
        <w:numPr>
          <w:ilvl w:val="0"/>
          <w:numId w:val="0"/>
        </w:numPr>
        <w:spacing w:after="120"/>
        <w:ind w:left="432"/>
        <w:rPr>
          <w:rFonts w:ascii="Times New Roman" w:eastAsiaTheme="minorEastAsia" w:hAnsi="Times New Roman" w:cs="Times New Roman"/>
          <w:b/>
          <w:bCs/>
          <w:sz w:val="24"/>
          <w:szCs w:val="24"/>
        </w:rPr>
      </w:pPr>
    </w:p>
    <w:p w14:paraId="7322438B" w14:textId="77777777" w:rsidR="003C61E2" w:rsidRPr="00D667B1" w:rsidRDefault="003C61E2" w:rsidP="008C3D13">
      <w:pPr>
        <w:pStyle w:val="11"/>
        <w:numPr>
          <w:ilvl w:val="0"/>
          <w:numId w:val="0"/>
        </w:numPr>
        <w:spacing w:after="120"/>
        <w:ind w:left="432"/>
        <w:rPr>
          <w:rFonts w:ascii="Times New Roman" w:eastAsiaTheme="minorEastAsia" w:hAnsi="Times New Roman" w:cs="Times New Roman"/>
          <w:b/>
          <w:bCs/>
          <w:sz w:val="24"/>
          <w:szCs w:val="24"/>
        </w:rPr>
      </w:pPr>
    </w:p>
    <w:p w14:paraId="0A5A52A4" w14:textId="4C1C307D" w:rsidR="00334C0C" w:rsidRPr="00D667B1" w:rsidRDefault="00854585" w:rsidP="008C3D13">
      <w:pPr>
        <w:pStyle w:val="11"/>
        <w:numPr>
          <w:ilvl w:val="0"/>
          <w:numId w:val="8"/>
        </w:numPr>
        <w:spacing w:after="120"/>
        <w:rPr>
          <w:rFonts w:ascii="Times New Roman" w:eastAsiaTheme="minorEastAsia" w:hAnsi="Times New Roman" w:cs="Times New Roman"/>
          <w:b/>
          <w:bCs/>
          <w:sz w:val="24"/>
          <w:szCs w:val="24"/>
        </w:rPr>
      </w:pPr>
      <w:bookmarkStart w:id="10" w:name="_Toc346698782"/>
      <w:bookmarkStart w:id="11" w:name="_Toc351709516"/>
      <w:bookmarkStart w:id="12" w:name="_Toc387321726"/>
      <w:bookmarkStart w:id="13" w:name="_Toc417992006"/>
      <w:r w:rsidRPr="00D667B1">
        <w:rPr>
          <w:rFonts w:ascii="Times New Roman" w:eastAsiaTheme="minorEastAsia" w:hAnsi="Times New Roman" w:cs="Times New Roman"/>
          <w:b/>
          <w:bCs/>
          <w:sz w:val="24"/>
          <w:szCs w:val="24"/>
        </w:rPr>
        <w:lastRenderedPageBreak/>
        <w:t>LISATEABE SAAMINE</w:t>
      </w:r>
    </w:p>
    <w:p w14:paraId="46212090" w14:textId="0CE3EF32" w:rsidR="00854585" w:rsidRPr="00D667B1" w:rsidRDefault="00A61A5D" w:rsidP="008C3D13">
      <w:pPr>
        <w:pStyle w:val="11"/>
        <w:spacing w:after="120"/>
        <w:rPr>
          <w:rFonts w:ascii="Times New Roman" w:eastAsiaTheme="minorEastAsia" w:hAnsi="Times New Roman" w:cs="Times New Roman"/>
          <w:sz w:val="24"/>
          <w:szCs w:val="24"/>
        </w:rPr>
      </w:pPr>
      <w:r w:rsidRPr="00D667B1">
        <w:rPr>
          <w:rFonts w:ascii="Times New Roman" w:eastAsiaTheme="minorEastAsia" w:hAnsi="Times New Roman" w:cs="Times New Roman"/>
          <w:sz w:val="24"/>
          <w:szCs w:val="24"/>
        </w:rPr>
        <w:t>R</w:t>
      </w:r>
      <w:r w:rsidR="00854585" w:rsidRPr="00D667B1">
        <w:rPr>
          <w:rFonts w:ascii="Times New Roman" w:eastAsiaTheme="minorEastAsia"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5AB0C259" w14:textId="24714A42" w:rsidR="007A4548" w:rsidRPr="00D667B1" w:rsidRDefault="00854585" w:rsidP="008C3D13">
      <w:pPr>
        <w:pStyle w:val="11"/>
        <w:spacing w:after="120"/>
        <w:rPr>
          <w:rFonts w:ascii="Times New Roman" w:eastAsiaTheme="minorEastAsia" w:hAnsi="Times New Roman" w:cs="Times New Roman"/>
          <w:b/>
          <w:bCs/>
          <w:sz w:val="24"/>
          <w:szCs w:val="24"/>
        </w:rPr>
      </w:pPr>
      <w:r w:rsidRPr="00D667B1">
        <w:rPr>
          <w:rFonts w:ascii="Times New Roman" w:eastAsiaTheme="minorEastAsia" w:hAnsi="Times New Roman" w:cs="Times New Roman"/>
          <w:sz w:val="24"/>
          <w:szCs w:val="24"/>
        </w:rPr>
        <w:t>Kui pakkuja avastab pak</w:t>
      </w:r>
      <w:r w:rsidR="00BD5FC1" w:rsidRPr="00D667B1">
        <w:rPr>
          <w:rFonts w:ascii="Times New Roman" w:eastAsiaTheme="minorEastAsia" w:hAnsi="Times New Roman" w:cs="Times New Roman"/>
          <w:sz w:val="24"/>
          <w:szCs w:val="24"/>
        </w:rPr>
        <w:t xml:space="preserve">kumuse ettevalmistamise käigus </w:t>
      </w:r>
      <w:r w:rsidR="00A61A5D" w:rsidRPr="00D667B1">
        <w:rPr>
          <w:rFonts w:ascii="Times New Roman" w:eastAsiaTheme="minorEastAsia" w:hAnsi="Times New Roman" w:cs="Times New Roman"/>
          <w:sz w:val="24"/>
          <w:szCs w:val="24"/>
        </w:rPr>
        <w:t>R</w:t>
      </w:r>
      <w:r w:rsidRPr="00D667B1">
        <w:rPr>
          <w:rFonts w:ascii="Times New Roman" w:eastAsiaTheme="minorEastAsia"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D667B1">
        <w:rPr>
          <w:rFonts w:ascii="Times New Roman" w:eastAsiaTheme="minorEastAsia" w:hAnsi="Times New Roman" w:cs="Times New Roman"/>
          <w:sz w:val="24"/>
          <w:szCs w:val="24"/>
        </w:rPr>
        <w:t xml:space="preserve">küsimusi </w:t>
      </w:r>
      <w:r w:rsidR="00A61A5D" w:rsidRPr="00D667B1">
        <w:rPr>
          <w:rFonts w:ascii="Times New Roman" w:eastAsiaTheme="minorEastAsia" w:hAnsi="Times New Roman" w:cs="Times New Roman"/>
          <w:sz w:val="24"/>
          <w:szCs w:val="24"/>
        </w:rPr>
        <w:t>R</w:t>
      </w:r>
      <w:r w:rsidRPr="00D667B1">
        <w:rPr>
          <w:rFonts w:ascii="Times New Roman" w:eastAsiaTheme="minorEastAsia" w:hAnsi="Times New Roman" w:cs="Times New Roman"/>
          <w:sz w:val="24"/>
          <w:szCs w:val="24"/>
        </w:rPr>
        <w:t xml:space="preserve">HAD kohta, siis on hankijal õigus lähtuda hankija tõlgendusest. </w:t>
      </w:r>
      <w:r w:rsidRPr="00D667B1">
        <w:rPr>
          <w:rFonts w:ascii="Times New Roman" w:eastAsiaTheme="minorEastAsia" w:hAnsi="Times New Roman" w:cs="Times New Roman"/>
          <w:color w:val="000000" w:themeColor="text1"/>
          <w:sz w:val="24"/>
          <w:szCs w:val="24"/>
        </w:rPr>
        <w:t xml:space="preserve"> </w:t>
      </w:r>
      <w:bookmarkEnd w:id="10"/>
      <w:bookmarkEnd w:id="11"/>
      <w:bookmarkEnd w:id="12"/>
      <w:bookmarkEnd w:id="13"/>
    </w:p>
    <w:sectPr w:rsidR="007A4548" w:rsidRPr="00D667B1"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DB0A2" w14:textId="77777777" w:rsidR="008800C5" w:rsidRDefault="008800C5">
      <w:r>
        <w:separator/>
      </w:r>
    </w:p>
  </w:endnote>
  <w:endnote w:type="continuationSeparator" w:id="0">
    <w:p w14:paraId="16AE101F" w14:textId="77777777" w:rsidR="008800C5" w:rsidRDefault="008800C5">
      <w:r>
        <w:continuationSeparator/>
      </w:r>
    </w:p>
  </w:endnote>
  <w:endnote w:type="continuationNotice" w:id="1">
    <w:p w14:paraId="48591A48" w14:textId="77777777" w:rsidR="008800C5" w:rsidRDefault="008800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07D7C" w14:textId="77777777" w:rsidR="008800C5" w:rsidRDefault="008800C5">
      <w:r>
        <w:separator/>
      </w:r>
    </w:p>
  </w:footnote>
  <w:footnote w:type="continuationSeparator" w:id="0">
    <w:p w14:paraId="50532817" w14:textId="77777777" w:rsidR="008800C5" w:rsidRDefault="008800C5">
      <w:r>
        <w:continuationSeparator/>
      </w:r>
    </w:p>
  </w:footnote>
  <w:footnote w:type="continuationNotice" w:id="1">
    <w:p w14:paraId="2BC39530" w14:textId="77777777" w:rsidR="008800C5" w:rsidRDefault="008800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03C1C" w14:textId="10513558" w:rsidR="00374EC2" w:rsidRDefault="00374EC2">
    <w:pPr>
      <w:pStyle w:val="Pis"/>
    </w:pPr>
    <w:r>
      <w:t>Hange:</w:t>
    </w:r>
    <w:r w:rsidR="00106F36">
      <w:t xml:space="preserve"> </w:t>
    </w:r>
    <w:r w:rsidR="00343824" w:rsidRPr="00343824">
      <w:t>Tarkvaraplatvormi kasutamisõigus nutimängude loomiseks</w:t>
    </w:r>
  </w:p>
  <w:p w14:paraId="4061EC05" w14:textId="09E57F2A" w:rsidR="00374EC2" w:rsidRDefault="00374EC2">
    <w:pPr>
      <w:pStyle w:val="Pis"/>
    </w:pPr>
    <w:r>
      <w:t xml:space="preserve">Viitenumber: </w:t>
    </w:r>
    <w:r w:rsidR="00DB782C">
      <w:t>290994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1EC188"/>
    <w:multiLevelType w:val="hybridMultilevel"/>
    <w:tmpl w:val="E102A3BA"/>
    <w:lvl w:ilvl="0" w:tplc="8B969AAA">
      <w:start w:val="1"/>
      <w:numFmt w:val="decimal"/>
      <w:lvlText w:val="%1."/>
      <w:lvlJc w:val="left"/>
      <w:pPr>
        <w:ind w:left="720" w:hanging="360"/>
      </w:pPr>
    </w:lvl>
    <w:lvl w:ilvl="1" w:tplc="DC76297A">
      <w:start w:val="1"/>
      <w:numFmt w:val="decimal"/>
      <w:lvlText w:val="%2.2."/>
      <w:lvlJc w:val="left"/>
      <w:pPr>
        <w:ind w:left="1440" w:hanging="360"/>
      </w:pPr>
    </w:lvl>
    <w:lvl w:ilvl="2" w:tplc="97A88BC0">
      <w:start w:val="1"/>
      <w:numFmt w:val="lowerRoman"/>
      <w:lvlText w:val="%3."/>
      <w:lvlJc w:val="right"/>
      <w:pPr>
        <w:ind w:left="2160" w:hanging="180"/>
      </w:pPr>
    </w:lvl>
    <w:lvl w:ilvl="3" w:tplc="E3560CEC">
      <w:start w:val="1"/>
      <w:numFmt w:val="decimal"/>
      <w:lvlText w:val="%4."/>
      <w:lvlJc w:val="left"/>
      <w:pPr>
        <w:ind w:left="2880" w:hanging="360"/>
      </w:pPr>
    </w:lvl>
    <w:lvl w:ilvl="4" w:tplc="1DCA3CB2">
      <w:start w:val="1"/>
      <w:numFmt w:val="lowerLetter"/>
      <w:lvlText w:val="%5."/>
      <w:lvlJc w:val="left"/>
      <w:pPr>
        <w:ind w:left="3600" w:hanging="360"/>
      </w:pPr>
    </w:lvl>
    <w:lvl w:ilvl="5" w:tplc="FED61FA0">
      <w:start w:val="1"/>
      <w:numFmt w:val="lowerRoman"/>
      <w:lvlText w:val="%6."/>
      <w:lvlJc w:val="right"/>
      <w:pPr>
        <w:ind w:left="4320" w:hanging="180"/>
      </w:pPr>
    </w:lvl>
    <w:lvl w:ilvl="6" w:tplc="8EA4C34A">
      <w:start w:val="1"/>
      <w:numFmt w:val="decimal"/>
      <w:lvlText w:val="%7."/>
      <w:lvlJc w:val="left"/>
      <w:pPr>
        <w:ind w:left="5040" w:hanging="360"/>
      </w:pPr>
    </w:lvl>
    <w:lvl w:ilvl="7" w:tplc="8BE42996">
      <w:start w:val="1"/>
      <w:numFmt w:val="lowerLetter"/>
      <w:lvlText w:val="%8."/>
      <w:lvlJc w:val="left"/>
      <w:pPr>
        <w:ind w:left="5760" w:hanging="360"/>
      </w:pPr>
    </w:lvl>
    <w:lvl w:ilvl="8" w:tplc="B98232BE">
      <w:start w:val="1"/>
      <w:numFmt w:val="lowerRoman"/>
      <w:lvlText w:val="%9."/>
      <w:lvlJc w:val="right"/>
      <w:pPr>
        <w:ind w:left="6480" w:hanging="180"/>
      </w:p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FA19091"/>
    <w:multiLevelType w:val="hybridMultilevel"/>
    <w:tmpl w:val="D84EC8D4"/>
    <w:lvl w:ilvl="0" w:tplc="E7100218">
      <w:start w:val="1"/>
      <w:numFmt w:val="decimal"/>
      <w:lvlText w:val="%1."/>
      <w:lvlJc w:val="left"/>
      <w:pPr>
        <w:ind w:left="720" w:hanging="360"/>
      </w:pPr>
    </w:lvl>
    <w:lvl w:ilvl="1" w:tplc="CAD6F56A">
      <w:start w:val="1"/>
      <w:numFmt w:val="decimal"/>
      <w:lvlText w:val="%2.1."/>
      <w:lvlJc w:val="left"/>
      <w:pPr>
        <w:ind w:left="1440" w:hanging="360"/>
      </w:pPr>
    </w:lvl>
    <w:lvl w:ilvl="2" w:tplc="A00A323E">
      <w:start w:val="1"/>
      <w:numFmt w:val="lowerRoman"/>
      <w:lvlText w:val="%3."/>
      <w:lvlJc w:val="right"/>
      <w:pPr>
        <w:ind w:left="2160" w:hanging="180"/>
      </w:pPr>
    </w:lvl>
    <w:lvl w:ilvl="3" w:tplc="CD9A27F6">
      <w:start w:val="1"/>
      <w:numFmt w:val="decimal"/>
      <w:lvlText w:val="%4."/>
      <w:lvlJc w:val="left"/>
      <w:pPr>
        <w:ind w:left="2880" w:hanging="360"/>
      </w:pPr>
    </w:lvl>
    <w:lvl w:ilvl="4" w:tplc="7326D4F8">
      <w:start w:val="1"/>
      <w:numFmt w:val="lowerLetter"/>
      <w:lvlText w:val="%5."/>
      <w:lvlJc w:val="left"/>
      <w:pPr>
        <w:ind w:left="3600" w:hanging="360"/>
      </w:pPr>
    </w:lvl>
    <w:lvl w:ilvl="5" w:tplc="EA123B5A">
      <w:start w:val="1"/>
      <w:numFmt w:val="lowerRoman"/>
      <w:lvlText w:val="%6."/>
      <w:lvlJc w:val="right"/>
      <w:pPr>
        <w:ind w:left="4320" w:hanging="180"/>
      </w:pPr>
    </w:lvl>
    <w:lvl w:ilvl="6" w:tplc="363C29CC">
      <w:start w:val="1"/>
      <w:numFmt w:val="decimal"/>
      <w:lvlText w:val="%7."/>
      <w:lvlJc w:val="left"/>
      <w:pPr>
        <w:ind w:left="5040" w:hanging="360"/>
      </w:pPr>
    </w:lvl>
    <w:lvl w:ilvl="7" w:tplc="BB264A0E">
      <w:start w:val="1"/>
      <w:numFmt w:val="lowerLetter"/>
      <w:lvlText w:val="%8."/>
      <w:lvlJc w:val="left"/>
      <w:pPr>
        <w:ind w:left="5760" w:hanging="360"/>
      </w:pPr>
    </w:lvl>
    <w:lvl w:ilvl="8" w:tplc="4BCC3C78">
      <w:start w:val="1"/>
      <w:numFmt w:val="lowerRoman"/>
      <w:lvlText w:val="%9."/>
      <w:lvlJc w:val="right"/>
      <w:pPr>
        <w:ind w:left="6480" w:hanging="180"/>
      </w:pPr>
    </w:lvl>
  </w:abstractNum>
  <w:abstractNum w:abstractNumId="15"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8"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570384980">
    <w:abstractNumId w:val="12"/>
  </w:num>
  <w:num w:numId="2" w16cid:durableId="1791628261">
    <w:abstractNumId w:val="14"/>
  </w:num>
  <w:num w:numId="3" w16cid:durableId="21634416">
    <w:abstractNumId w:val="15"/>
  </w:num>
  <w:num w:numId="4" w16cid:durableId="1221477493">
    <w:abstractNumId w:val="6"/>
  </w:num>
  <w:num w:numId="5" w16cid:durableId="1158765330">
    <w:abstractNumId w:val="0"/>
  </w:num>
  <w:num w:numId="6" w16cid:durableId="738016216">
    <w:abstractNumId w:val="22"/>
  </w:num>
  <w:num w:numId="7" w16cid:durableId="2055957998">
    <w:abstractNumId w:val="26"/>
  </w:num>
  <w:num w:numId="8" w16cid:durableId="1725525085">
    <w:abstractNumId w:val="18"/>
  </w:num>
  <w:num w:numId="9" w16cid:durableId="871305979">
    <w:abstractNumId w:val="27"/>
  </w:num>
  <w:num w:numId="10" w16cid:durableId="453980988">
    <w:abstractNumId w:val="3"/>
  </w:num>
  <w:num w:numId="11" w16cid:durableId="1217936884">
    <w:abstractNumId w:val="23"/>
  </w:num>
  <w:num w:numId="12" w16cid:durableId="1797138397">
    <w:abstractNumId w:val="4"/>
  </w:num>
  <w:num w:numId="13" w16cid:durableId="465899155">
    <w:abstractNumId w:val="21"/>
  </w:num>
  <w:num w:numId="14" w16cid:durableId="484316412">
    <w:abstractNumId w:val="8"/>
  </w:num>
  <w:num w:numId="15" w16cid:durableId="1063915303">
    <w:abstractNumId w:val="24"/>
  </w:num>
  <w:num w:numId="16" w16cid:durableId="1239944610">
    <w:abstractNumId w:val="18"/>
  </w:num>
  <w:num w:numId="17" w16cid:durableId="250087730">
    <w:abstractNumId w:val="11"/>
  </w:num>
  <w:num w:numId="18" w16cid:durableId="1670019624">
    <w:abstractNumId w:val="18"/>
  </w:num>
  <w:num w:numId="19" w16cid:durableId="1943494850">
    <w:abstractNumId w:val="6"/>
  </w:num>
  <w:num w:numId="20" w16cid:durableId="2115633452">
    <w:abstractNumId w:val="18"/>
  </w:num>
  <w:num w:numId="21" w16cid:durableId="1449620604">
    <w:abstractNumId w:val="18"/>
  </w:num>
  <w:num w:numId="22" w16cid:durableId="2107726785">
    <w:abstractNumId w:val="18"/>
  </w:num>
  <w:num w:numId="23" w16cid:durableId="295067497">
    <w:abstractNumId w:val="18"/>
  </w:num>
  <w:num w:numId="24" w16cid:durableId="1452747114">
    <w:abstractNumId w:val="6"/>
  </w:num>
  <w:num w:numId="25" w16cid:durableId="827012724">
    <w:abstractNumId w:val="6"/>
  </w:num>
  <w:num w:numId="26" w16cid:durableId="1031688575">
    <w:abstractNumId w:val="6"/>
  </w:num>
  <w:num w:numId="27" w16cid:durableId="883643709">
    <w:abstractNumId w:val="18"/>
  </w:num>
  <w:num w:numId="28" w16cid:durableId="2029138090">
    <w:abstractNumId w:val="18"/>
  </w:num>
  <w:num w:numId="29" w16cid:durableId="1330866991">
    <w:abstractNumId w:val="20"/>
  </w:num>
  <w:num w:numId="30" w16cid:durableId="1279870513">
    <w:abstractNumId w:val="17"/>
  </w:num>
  <w:num w:numId="31" w16cid:durableId="872888862">
    <w:abstractNumId w:val="7"/>
  </w:num>
  <w:num w:numId="32" w16cid:durableId="1579514941">
    <w:abstractNumId w:val="10"/>
  </w:num>
  <w:num w:numId="33" w16cid:durableId="1681347199">
    <w:abstractNumId w:val="18"/>
  </w:num>
  <w:num w:numId="34" w16cid:durableId="95251342">
    <w:abstractNumId w:val="18"/>
  </w:num>
  <w:num w:numId="35" w16cid:durableId="1603754977">
    <w:abstractNumId w:val="5"/>
  </w:num>
  <w:num w:numId="36" w16cid:durableId="1770999477">
    <w:abstractNumId w:val="19"/>
  </w:num>
  <w:num w:numId="37" w16cid:durableId="120811758">
    <w:abstractNumId w:val="16"/>
  </w:num>
  <w:num w:numId="38" w16cid:durableId="1815638327">
    <w:abstractNumId w:val="9"/>
  </w:num>
  <w:num w:numId="39" w16cid:durableId="1027373387">
    <w:abstractNumId w:val="25"/>
  </w:num>
  <w:num w:numId="40" w16cid:durableId="1974016555">
    <w:abstractNumId w:val="18"/>
  </w:num>
  <w:num w:numId="41" w16cid:durableId="1282683872">
    <w:abstractNumId w:val="13"/>
  </w:num>
  <w:num w:numId="42" w16cid:durableId="103738865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06F36"/>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7DD"/>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3E7"/>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6DB5"/>
    <w:rsid w:val="001D7B27"/>
    <w:rsid w:val="001D7C57"/>
    <w:rsid w:val="001D7DE4"/>
    <w:rsid w:val="001E2E03"/>
    <w:rsid w:val="001E37ED"/>
    <w:rsid w:val="001E3B58"/>
    <w:rsid w:val="001E4668"/>
    <w:rsid w:val="001E4FEA"/>
    <w:rsid w:val="001E5180"/>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11D0"/>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7C0"/>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3824"/>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4EC2"/>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1E2"/>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48C9"/>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5BA7"/>
    <w:rsid w:val="00476413"/>
    <w:rsid w:val="004776EA"/>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A6D9B"/>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1B7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43A"/>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1F65"/>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6AF4"/>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0C5"/>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3D13"/>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300FB"/>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3C4C"/>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4C5"/>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56E82"/>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56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2DAF"/>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5770"/>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7B1"/>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82C"/>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56DB"/>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408A"/>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09"/>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3D66E82"/>
    <w:rsid w:val="0500CC07"/>
    <w:rsid w:val="057E81C6"/>
    <w:rsid w:val="05C98E6E"/>
    <w:rsid w:val="079ADE09"/>
    <w:rsid w:val="08009570"/>
    <w:rsid w:val="08D36ABF"/>
    <w:rsid w:val="08E252DE"/>
    <w:rsid w:val="098A3CDD"/>
    <w:rsid w:val="0B260D3E"/>
    <w:rsid w:val="0BF5B102"/>
    <w:rsid w:val="0CC1DD9F"/>
    <w:rsid w:val="0DD7FBD2"/>
    <w:rsid w:val="10183569"/>
    <w:rsid w:val="103E2563"/>
    <w:rsid w:val="10D23451"/>
    <w:rsid w:val="10E64AC1"/>
    <w:rsid w:val="14CCEF84"/>
    <w:rsid w:val="17468204"/>
    <w:rsid w:val="18049046"/>
    <w:rsid w:val="18BCFD43"/>
    <w:rsid w:val="1919767E"/>
    <w:rsid w:val="1970E462"/>
    <w:rsid w:val="19BA42E5"/>
    <w:rsid w:val="1A5CADA1"/>
    <w:rsid w:val="1D5B5E37"/>
    <w:rsid w:val="1E913E25"/>
    <w:rsid w:val="1EF7BCA6"/>
    <w:rsid w:val="20D4024D"/>
    <w:rsid w:val="22EFB833"/>
    <w:rsid w:val="285DD625"/>
    <w:rsid w:val="287021A7"/>
    <w:rsid w:val="2997C8DC"/>
    <w:rsid w:val="2A0488D9"/>
    <w:rsid w:val="2AEB73D8"/>
    <w:rsid w:val="2B25E842"/>
    <w:rsid w:val="2B987A67"/>
    <w:rsid w:val="2F3FD7CB"/>
    <w:rsid w:val="304795B9"/>
    <w:rsid w:val="304C6A83"/>
    <w:rsid w:val="30B2E4F1"/>
    <w:rsid w:val="3164434D"/>
    <w:rsid w:val="31B1B7DE"/>
    <w:rsid w:val="32DFF8EB"/>
    <w:rsid w:val="3367CB69"/>
    <w:rsid w:val="3443A3C2"/>
    <w:rsid w:val="36966465"/>
    <w:rsid w:val="36EE7A41"/>
    <w:rsid w:val="37AB321F"/>
    <w:rsid w:val="381B77A5"/>
    <w:rsid w:val="3871B723"/>
    <w:rsid w:val="3911211C"/>
    <w:rsid w:val="394B3F5B"/>
    <w:rsid w:val="3A5C1408"/>
    <w:rsid w:val="3A7291A9"/>
    <w:rsid w:val="3B109D5C"/>
    <w:rsid w:val="3C889334"/>
    <w:rsid w:val="3D2C8898"/>
    <w:rsid w:val="3D3D29CE"/>
    <w:rsid w:val="3F82A17A"/>
    <w:rsid w:val="3FBDA3F0"/>
    <w:rsid w:val="43BE3C9F"/>
    <w:rsid w:val="4456129D"/>
    <w:rsid w:val="46109A06"/>
    <w:rsid w:val="469FBFB7"/>
    <w:rsid w:val="47048ECF"/>
    <w:rsid w:val="47D7F94D"/>
    <w:rsid w:val="49C6AB66"/>
    <w:rsid w:val="4A97A2D9"/>
    <w:rsid w:val="4D66DC2D"/>
    <w:rsid w:val="4DC10AA1"/>
    <w:rsid w:val="4E1F0115"/>
    <w:rsid w:val="4EA5CD21"/>
    <w:rsid w:val="4FF66895"/>
    <w:rsid w:val="50926118"/>
    <w:rsid w:val="50DBD200"/>
    <w:rsid w:val="511E781B"/>
    <w:rsid w:val="520B66FD"/>
    <w:rsid w:val="531F1088"/>
    <w:rsid w:val="53A7375E"/>
    <w:rsid w:val="54200D10"/>
    <w:rsid w:val="545AFB90"/>
    <w:rsid w:val="551AC702"/>
    <w:rsid w:val="55273063"/>
    <w:rsid w:val="559D38EA"/>
    <w:rsid w:val="55F6CBF1"/>
    <w:rsid w:val="56E54DB9"/>
    <w:rsid w:val="570D2B8F"/>
    <w:rsid w:val="5723AFE3"/>
    <w:rsid w:val="577076D4"/>
    <w:rsid w:val="5994B92A"/>
    <w:rsid w:val="5AD669B0"/>
    <w:rsid w:val="5BDA218A"/>
    <w:rsid w:val="5D6C8504"/>
    <w:rsid w:val="5DE8B579"/>
    <w:rsid w:val="5E7649C5"/>
    <w:rsid w:val="5F079581"/>
    <w:rsid w:val="5FE4C5F4"/>
    <w:rsid w:val="60705B47"/>
    <w:rsid w:val="60A83AAC"/>
    <w:rsid w:val="60D57943"/>
    <w:rsid w:val="620C2BA8"/>
    <w:rsid w:val="624D8C54"/>
    <w:rsid w:val="6265433E"/>
    <w:rsid w:val="62B057DE"/>
    <w:rsid w:val="645D1A46"/>
    <w:rsid w:val="64805571"/>
    <w:rsid w:val="67020C68"/>
    <w:rsid w:val="696B66E1"/>
    <w:rsid w:val="6A0015E6"/>
    <w:rsid w:val="6A11E9D9"/>
    <w:rsid w:val="6ABB1DCD"/>
    <w:rsid w:val="6B1BCCFA"/>
    <w:rsid w:val="6BC0A239"/>
    <w:rsid w:val="6C68A42F"/>
    <w:rsid w:val="6CD2D65A"/>
    <w:rsid w:val="6D3F2A75"/>
    <w:rsid w:val="6D8EAB3A"/>
    <w:rsid w:val="6E0AE7CD"/>
    <w:rsid w:val="6F2A7B9B"/>
    <w:rsid w:val="6F69EC7A"/>
    <w:rsid w:val="7096DACD"/>
    <w:rsid w:val="70A3F5FC"/>
    <w:rsid w:val="70C64BFC"/>
    <w:rsid w:val="7209A153"/>
    <w:rsid w:val="7437D2B8"/>
    <w:rsid w:val="74B7D061"/>
    <w:rsid w:val="750D94FA"/>
    <w:rsid w:val="75785A95"/>
    <w:rsid w:val="762B158D"/>
    <w:rsid w:val="77C5DEDC"/>
    <w:rsid w:val="78AA7880"/>
    <w:rsid w:val="78D15DE1"/>
    <w:rsid w:val="7A6D2E42"/>
    <w:rsid w:val="7C27ED76"/>
    <w:rsid w:val="7C7ACD7F"/>
    <w:rsid w:val="7CA17B20"/>
    <w:rsid w:val="7D4387E0"/>
    <w:rsid w:val="7DD5DE19"/>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F0DABD2-2498-4D95-93CB-AE7B10270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4"/>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4"/>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4"/>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3"/>
      </w:numPr>
      <w:tabs>
        <w:tab w:val="left" w:pos="6521"/>
      </w:tabs>
      <w:spacing w:before="120"/>
    </w:pPr>
  </w:style>
  <w:style w:type="paragraph" w:customStyle="1" w:styleId="Bodyt">
    <w:name w:val="Bodyt"/>
    <w:basedOn w:val="Kehatekst"/>
    <w:rsid w:val="00507141"/>
    <w:pPr>
      <w:numPr>
        <w:ilvl w:val="1"/>
        <w:numId w:val="3"/>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4"/>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5"/>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6"/>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7"/>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8"/>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8"/>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26</TotalTime>
  <Pages>4</Pages>
  <Words>1216</Words>
  <Characters>8769</Characters>
  <Application>Microsoft Office Word</Application>
  <DocSecurity>0</DocSecurity>
  <Lines>73</Lines>
  <Paragraphs>19</Paragraphs>
  <ScaleCrop>false</ScaleCrop>
  <Company/>
  <LinksUpToDate>false</LinksUpToDate>
  <CharactersWithSpaces>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11</cp:revision>
  <dcterms:created xsi:type="dcterms:W3CDTF">2025-02-19T13:58:00Z</dcterms:created>
  <dcterms:modified xsi:type="dcterms:W3CDTF">2025-02-28T08:10:00Z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