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a:graphic xmlns:a="http://schemas.openxmlformats.org/drawingml/2006/main">
                    <a:graphicData uri="http://schemas.openxmlformats.org/drawingml/2006/picture">
                      <pic:pic xmlns:pic="http://schemas.openxmlformats.org/drawingml/2006/picture">
                        <pic:nvPicPr>
                          <pic:cNvPr id="0" name="Pilt 3"/>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Valitsusasutused</w:t>
      </w:r>
    </w:p>
    <w:p>
      <w:pPr>
        <w:tabs>
          <w:tab w:pos="5954" w:val="left" w:leader="none"/>
        </w:tabs>
        <w:rPr/>
      </w:pPr>
      <w:r>
        <w:rPr/>
        <w:t>Piirnevad kohalikud omavalitsused</w:t>
      </w:r>
    </w:p>
    <w:p>
      <w:pPr>
        <w:tabs>
          <w:tab w:pos="5954" w:val="left" w:leader="none"/>
        </w:tabs>
        <w:rPr/>
      </w:pPr>
      <w:r>
        <w:rPr/>
        <w:tab/>
        <w:t>Meie 10.11.2021 nr 7-1/4326</w:t>
      </w:r>
    </w:p>
    <w:p>
      <w:pPr>
        <w:tabs>
          <w:tab w:pos="1591" w:val="left" w:leader="none"/>
        </w:tabs>
        <w:rPr/>
      </w:pPr>
    </w:p>
    <w:p>
      <w:pPr>
        <w:rPr/>
      </w:pPr>
    </w:p>
    <w:p>
      <w:pPr>
        <w:ind w:right="4677"/>
        <w:rPr/>
      </w:pPr>
      <w:r>
        <w:rPr/>
        <w:t>Võru valla üldplaneeringu ja keskkonnamõju strateegilise hindamise aruande eelnõu kooskõlastamine</w:t>
      </w:r>
    </w:p>
    <w:p>
      <w:pPr>
        <w:rPr/>
      </w:pPr>
    </w:p>
    <w:p>
      <w:pPr>
        <w:rPr/>
      </w:pPr>
    </w:p>
    <w:p>
      <w:pPr>
        <w:rPr/>
      </w:pPr>
      <w:r>
        <w:rPr/>
        <w:t xml:space="preserve">Tuginedes </w:t>
      </w:r>
      <w:r>
        <w:rPr/>
        <w:t>planeerimisseaduse § 85 lõikele 1 edastame teile kooskõlastamiseks Võru valla üldplaneeringu ja keskkonnamõju strateegilise hindamise (KSH) aruande eelnõu.</w:t>
      </w:r>
    </w:p>
    <w:p>
      <w:pPr>
        <w:rPr/>
      </w:pPr>
    </w:p>
    <w:p>
      <w:pPr>
        <w:rPr/>
      </w:pPr>
      <w:r>
        <w:rPr>
          <w:shd w:fill="FFFFFF" w:color="auto" w:val="clear"/>
        </w:rPr>
        <w:t>Üldplaneeringu ja KSH aruande eelnõu esimene avalik väljapanek toimus 14.05-13.06.2021 ning sellele</w:t>
      </w:r>
      <w:r>
        <w:rPr>
          <w:shd w:fill="FFFFFF" w:color="auto" w:val="clear"/>
        </w:rPr>
        <w:t xml:space="preserve"> järgnesid avalikud arutelud viies endiste valdade keskustes. Avalikustamise järgselt tehti üldplaneeringus ja KSH aruande eelnõus mitmeid täiendusi ja parandusi. Täiendatud Võru valla üldplaneeringu ja KSH aruande eelnõu on kättesaadav Võru valla veebileh</w:t>
      </w:r>
      <w:r>
        <w:rPr>
          <w:shd w:fill="FFFFFF" w:color="auto" w:val="clear"/>
        </w:rPr>
        <w:t xml:space="preserve">el </w:t>
      </w:r>
      <w:r>
        <w:fldChar w:fldCharType="begin" w:fldLock="false" w:dirty="false"/>
      </w:r>
      <w:r>
        <w:rPr/>
        <w:instrText xml:space="preserve"> HYPERLINK "https://voruvald.kovtp.ee/voru-valla-uldplaneering" </w:instrText>
      </w:r>
      <w:r>
        <w:fldChar w:fldCharType="separate"/>
      </w:r>
      <w:r>
        <w:rPr>
          <w:rStyle w:val="Hperlink"/>
        </w:rPr>
        <w:t>https://voruvald.kovtp.ee/voru-valla-uldplaneering</w:t>
      </w:r>
      <w:r>
        <w:fldChar w:fldCharType="end"/>
      </w:r>
      <w:r>
        <w:rPr>
          <w:color w:val="000000"/>
        </w:rPr>
        <w:t xml:space="preserve">. </w:t>
      </w:r>
      <w:r>
        <w:rPr/>
        <w:t>Samal lehel leiate a</w:t>
      </w:r>
      <w:r>
        <w:rPr>
          <w:shd w:fill="FFFFFF" w:color="auto" w:val="clear"/>
        </w:rPr>
        <w:t>valiku väljapaneku jooksul ja avaliku arutelude järgselt esitatud ettepanekud ning Võru valla üldplaneeringu koost</w:t>
      </w:r>
      <w:r>
        <w:rPr>
          <w:shd w:fill="FFFFFF" w:color="auto" w:val="clear"/>
        </w:rPr>
        <w:t xml:space="preserve">amise juhtrühma seisukohad nendega arvestamise/mitte arvestamise kohta. </w:t>
      </w:r>
      <w:r>
        <w:rPr/>
        <w:t>Vajadusel edastame üldplaneeringu joonised ka töödeldaval kujul.</w:t>
      </w:r>
    </w:p>
    <w:p>
      <w:pPr>
        <w:rPr/>
      </w:pPr>
    </w:p>
    <w:p>
      <w:pPr>
        <w:rPr/>
      </w:pPr>
      <w:r>
        <w:rPr/>
        <w:t xml:space="preserve">Kui </w:t>
      </w:r>
      <w:r>
        <w:rPr/>
        <w:t>kooskõlastaja</w:t>
      </w:r>
      <w:r>
        <w:rPr/>
        <w:t xml:space="preserve"> ei ole 30 päeva jooksul üldplaneeringu ja KSH aruande eelnõu saamisest arvates kooskõlastamisest kee</w:t>
      </w:r>
      <w:r>
        <w:rPr/>
        <w:t xml:space="preserve">ldunud ega ole taotlenud tähtaja pikendamist, loeb Võru vallavalitsus planeerimisseaduse § 85 lõike 2 kohaselt üldplaneeringu ja KSH aruande eelnõu </w:t>
      </w:r>
      <w:r>
        <w:rPr/>
        <w:t>kooskõlastaja</w:t>
      </w:r>
      <w:r>
        <w:rPr/>
        <w:t xml:space="preserve"> poolt vaikimisi kooskõlastatuks. Kui kooskõlastamisel ei viidata vastuolule õigusaktiga või maakonnaplaneeringuga, loetakse üldplaneering planeerimisseaduse § 85 lg 3 kohaselt kooskõlastatuks. </w:t>
      </w:r>
    </w:p>
    <w:p>
      <w:pPr>
        <w:rPr/>
      </w:pPr>
    </w:p>
    <w:p>
      <w:pPr>
        <w:rPr/>
      </w:pPr>
    </w:p>
    <w:p>
      <w:pPr>
        <w:rPr/>
      </w:pPr>
    </w:p>
    <w:p>
      <w:pPr>
        <w:rPr/>
      </w:pPr>
      <w:r>
        <w:rPr/>
        <w:t>Lugupidamisega</w:t>
      </w:r>
    </w:p>
    <w:p>
      <w:pPr>
        <w:tabs>
          <w:tab w:pos="3540" w:val="left" w:leader="none"/>
        </w:tabs>
        <w:rPr/>
      </w:pPr>
    </w:p>
    <w:p>
      <w:pPr>
        <w:rPr/>
      </w:pPr>
    </w:p>
    <w:p>
      <w:pPr>
        <w:rPr/>
      </w:pPr>
      <w:r>
        <w:rPr/>
        <w:t xml:space="preserve">(allkirjastatud </w:t>
      </w:r>
      <w:r>
        <w:rPr/>
        <w:t>digitaalselt)</w:t>
      </w:r>
    </w:p>
    <w:p>
      <w:pPr>
        <w:rPr/>
      </w:pPr>
      <w:r>
        <w:rPr/>
        <w:t>Kalmer Puusepp</w:t>
      </w:r>
    </w:p>
    <w:p>
      <w:pPr>
        <w:rPr/>
      </w:pPr>
      <w:r>
        <w:rPr/>
        <w:t>vallavanem</w:t>
      </w:r>
    </w:p>
    <w:p>
      <w:pPr>
        <w:rPr/>
      </w:pPr>
    </w:p>
    <w:p>
      <w:pPr>
        <w:rPr/>
      </w:pPr>
    </w:p>
    <w:p>
      <w:pPr>
        <w:rPr/>
      </w:pPr>
    </w:p>
    <w:p>
      <w:pPr>
        <w:rPr/>
      </w:pPr>
    </w:p>
    <w:p>
      <w:pPr>
        <w:rPr/>
      </w:pPr>
      <w:r>
        <w:rPr/>
        <w:t>Triinu Jürisaar</w:t>
      </w:r>
    </w:p>
    <w:p>
      <w:pPr>
        <w:rPr/>
      </w:pPr>
      <w:r>
        <w:rPr/>
        <w:t xml:space="preserve">735 5061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 xml:space="preserve">e-post </w:t>
    </w:r>
    <w:r>
      <w:rPr>
        <w:rFonts w:ascii="Arial" w:hAnsi="Arial" w:cs="Arial"/>
        <w:sz w:val="20"/>
      </w:rPr>
      <w:t>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10.11.2021"/>
    <w:docVar w:name="CURDATE" w:val="10.11.2021"/>
    <w:docVar w:name="CURDATETIME" w:val="10.11.2021 13:57"/>
    <w:docVar w:name="CURTIME" w:val="13:57"/>
    <w:docVar w:name="CURUSER" w:val="Triinu Jürisaar"/>
    <w:docVar w:name="CURUSEREMAIL" w:val="triinu.jurisaar@voruvald.ee"/>
    <w:docVar w:name="CURUSERORG" w:val="Võru Vallavalitsus"/>
    <w:docVar w:name="CURUSERPHONE" w:val="735 5061"/>
    <w:docVar w:name="KUUPAEV" w:val="10.11.2021"/>
    <w:docVar w:name="PEALKIRI" w:val="Võru valla üldplaneeringu ja keskkonnamõju strateegilise hindamise aruande eelnõu kooskõlastamine"/>
    <w:docVar w:name="VIIT" w:val="7-1/4326"/>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1.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