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0A20C97C" w:rsidR="00D70DCF" w:rsidRPr="00E665F4" w:rsidRDefault="0001349C" w:rsidP="00D70DCF">
            <w:pPr>
              <w:ind w:left="113"/>
              <w:rPr>
                <w:noProof/>
                <w:sz w:val="22"/>
                <w:szCs w:val="20"/>
              </w:rPr>
            </w:pPr>
            <w:r w:rsidRPr="0001349C">
              <w:rPr>
                <w:noProof/>
                <w:sz w:val="22"/>
                <w:szCs w:val="20"/>
              </w:rPr>
              <w:t>Rapla-Hagudi 10 kV fiidri ümberehitus. II etapp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1DAFFEE0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01349C" w:rsidRPr="0001349C">
              <w:rPr>
                <w:noProof/>
                <w:sz w:val="22"/>
                <w:szCs w:val="20"/>
              </w:rPr>
              <w:t>IP6149-K2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15EDB8A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ristmevälja joonis,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302EE7DC" w:rsidR="00D70DCF" w:rsidRPr="003066BF" w:rsidRDefault="0001349C" w:rsidP="00D70DCF">
            <w:pPr>
              <w:rPr>
                <w:noProof/>
                <w:sz w:val="20"/>
                <w:szCs w:val="20"/>
              </w:rPr>
            </w:pPr>
            <w:r w:rsidRPr="0001349C">
              <w:rPr>
                <w:noProof/>
                <w:sz w:val="22"/>
                <w:szCs w:val="20"/>
              </w:rPr>
              <w:t>Pirgu küla, Rapla vald, Raplamaa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1843"/>
              <w:gridCol w:w="2004"/>
              <w:gridCol w:w="2410"/>
            </w:tblGrid>
            <w:tr w:rsidR="00D70DCF" w:rsidRPr="008B7CE5" w14:paraId="0634BD42" w14:textId="77777777" w:rsidTr="0001349C"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01349C" w:rsidRPr="008B7CE5" w14:paraId="158869B2" w14:textId="77777777" w:rsidTr="0001349C">
              <w:trPr>
                <w:trHeight w:val="608"/>
              </w:trPr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0448FA7" w14:textId="77777777" w:rsidR="0001349C" w:rsidRP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01349C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32BFF335" w:rsidR="0001349C" w:rsidRPr="008B7CE5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 kV maakaabelliin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3AB42501" w14:textId="2BFC7C85" w:rsid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01349C">
                    <w:rPr>
                      <w:sz w:val="20"/>
                      <w:szCs w:val="20"/>
                    </w:rPr>
                    <w:t>20109</w:t>
                  </w:r>
                </w:p>
                <w:p w14:paraId="670B5904" w14:textId="1B80E3E9" w:rsidR="0001349C" w:rsidRPr="00A146EF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01349C">
                    <w:rPr>
                      <w:sz w:val="20"/>
                      <w:szCs w:val="20"/>
                    </w:rPr>
                    <w:t>Seli-Angerja tee</w:t>
                  </w: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586E9F19" w:rsid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11F57D81" w:rsid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1,36-</w:t>
                  </w:r>
                  <w:r w:rsidR="00251D49">
                    <w:rPr>
                      <w:sz w:val="20"/>
                      <w:szCs w:val="20"/>
                    </w:rPr>
                    <w:t>2,19</w:t>
                  </w:r>
                </w:p>
              </w:tc>
            </w:tr>
            <w:tr w:rsidR="0001349C" w:rsidRPr="008B7CE5" w14:paraId="1EDFD495" w14:textId="77777777" w:rsidTr="0001349C">
              <w:trPr>
                <w:trHeight w:val="608"/>
              </w:trPr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244F8FE" w14:textId="77777777" w:rsidR="0001349C" w:rsidRP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01349C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02444865" w14:textId="047B32DD" w:rsidR="0001349C" w:rsidRP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01349C">
                    <w:rPr>
                      <w:b/>
                      <w:sz w:val="20"/>
                      <w:szCs w:val="20"/>
                    </w:rPr>
                    <w:t xml:space="preserve"> kV maakaabelliin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14:paraId="109A04C4" w14:textId="77777777" w:rsidR="0001349C" w:rsidRP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FB57DE9" w14:textId="4ED722CA" w:rsidR="0001349C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251D49">
                    <w:rPr>
                      <w:sz w:val="20"/>
                      <w:szCs w:val="20"/>
                    </w:rPr>
                    <w:t>2,00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0AC5904" w14:textId="0E24E876" w:rsid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251D49">
                    <w:rPr>
                      <w:sz w:val="20"/>
                      <w:szCs w:val="20"/>
                    </w:rPr>
                    <w:t>82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251D49">
                    <w:rPr>
                      <w:sz w:val="20"/>
                      <w:szCs w:val="20"/>
                    </w:rPr>
                    <w:t>2,00</w:t>
                  </w:r>
                </w:p>
              </w:tc>
            </w:tr>
            <w:tr w:rsidR="0001349C" w:rsidRPr="008B7CE5" w14:paraId="43EA6E0C" w14:textId="77777777" w:rsidTr="0001349C">
              <w:trPr>
                <w:trHeight w:val="608"/>
              </w:trPr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779687B" w14:textId="77777777" w:rsidR="0001349C" w:rsidRP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01349C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5736B7F6" w14:textId="1C479B05" w:rsidR="0001349C" w:rsidRP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01349C">
                    <w:rPr>
                      <w:b/>
                      <w:sz w:val="20"/>
                      <w:szCs w:val="20"/>
                    </w:rPr>
                    <w:t xml:space="preserve">10 kV </w:t>
                  </w:r>
                  <w:r>
                    <w:rPr>
                      <w:b/>
                      <w:sz w:val="20"/>
                      <w:szCs w:val="20"/>
                    </w:rPr>
                    <w:t>harukilp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14:paraId="693C37E6" w14:textId="77777777" w:rsidR="0001349C" w:rsidRP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6396319" w14:textId="45CADABF" w:rsidR="0001349C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29B892E" w14:textId="16EA963A" w:rsid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1,66</w:t>
                  </w:r>
                </w:p>
              </w:tc>
            </w:tr>
            <w:tr w:rsidR="0001349C" w:rsidRPr="008B7CE5" w14:paraId="6B18C8E8" w14:textId="77777777" w:rsidTr="0001349C">
              <w:trPr>
                <w:trHeight w:val="608"/>
              </w:trPr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7958DF3" w14:textId="11AC56B4" w:rsidR="0001349C" w:rsidRP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Projekteeritud 0,4 kV jaotuskilp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14:paraId="1F7375A0" w14:textId="77777777" w:rsidR="0001349C" w:rsidRP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B744681" w14:textId="5FFE9C9B" w:rsidR="0001349C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DC1CA6A" w14:textId="77777777" w:rsidR="0001349C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1,89</w:t>
                  </w:r>
                </w:p>
                <w:p w14:paraId="26C1925D" w14:textId="30564083" w:rsidR="00251D49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</w:t>
                  </w:r>
                </w:p>
              </w:tc>
            </w:tr>
            <w:tr w:rsidR="0001349C" w:rsidRPr="008B7CE5" w14:paraId="51E0332C" w14:textId="77777777" w:rsidTr="0001349C">
              <w:trPr>
                <w:trHeight w:val="608"/>
              </w:trPr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C00DA54" w14:textId="4A5CC5C5" w:rsid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Projekteeritud liitumiskilp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14:paraId="37C49205" w14:textId="77777777" w:rsidR="0001349C" w:rsidRP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B22AAED" w14:textId="17712804" w:rsidR="0001349C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4483204" w14:textId="77777777" w:rsidR="0001349C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1,89</w:t>
                  </w:r>
                </w:p>
                <w:p w14:paraId="4C040928" w14:textId="417F8611" w:rsidR="00251D49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</w:t>
                  </w:r>
                </w:p>
              </w:tc>
            </w:tr>
            <w:tr w:rsidR="0001349C" w:rsidRPr="008B7CE5" w14:paraId="6A495386" w14:textId="77777777" w:rsidTr="0001349C">
              <w:trPr>
                <w:trHeight w:val="608"/>
              </w:trPr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9AACD4C" w14:textId="7B7314E1" w:rsidR="0001349C" w:rsidRP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Demonteeritav 0,4 kV õhuliin</w:t>
                  </w:r>
                </w:p>
              </w:tc>
              <w:tc>
                <w:tcPr>
                  <w:tcW w:w="184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2892DC10" w14:textId="77777777" w:rsidR="0001349C" w:rsidRP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5112A9B" w14:textId="4E12AA16" w:rsidR="0001349C" w:rsidRDefault="00251D4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251D49">
                    <w:rPr>
                      <w:sz w:val="20"/>
                      <w:szCs w:val="20"/>
                    </w:rPr>
                    <w:t>2,00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E9C3927" w14:textId="43994AA8" w:rsid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251D49">
                    <w:rPr>
                      <w:sz w:val="20"/>
                      <w:szCs w:val="20"/>
                    </w:rPr>
                    <w:t>89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251D49">
                    <w:rPr>
                      <w:sz w:val="20"/>
                      <w:szCs w:val="20"/>
                    </w:rPr>
                    <w:t>2,00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03012C09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251D49">
              <w:rPr>
                <w:bCs/>
                <w:noProof/>
                <w:sz w:val="22"/>
                <w:szCs w:val="22"/>
              </w:rPr>
              <w:t>id</w:t>
            </w:r>
            <w:r w:rsidR="00DF2236">
              <w:rPr>
                <w:bCs/>
                <w:noProof/>
                <w:sz w:val="22"/>
                <w:szCs w:val="22"/>
              </w:rPr>
              <w:t xml:space="preserve"> ja </w:t>
            </w:r>
            <w:r w:rsidR="00251D49">
              <w:rPr>
                <w:bCs/>
                <w:noProof/>
                <w:sz w:val="22"/>
                <w:szCs w:val="22"/>
              </w:rPr>
              <w:t>kilbid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11510620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251D49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12C7C312" w:rsidR="00D70DCF" w:rsidRDefault="009A69B6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</w:t>
            </w:r>
            <w:r w:rsidR="0024519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04</w:t>
            </w:r>
            <w:r w:rsidR="0024519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1349C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51D49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69B6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357</Words>
  <Characters>2072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34</cp:revision>
  <cp:lastPrinted>2018-02-06T12:59:00Z</cp:lastPrinted>
  <dcterms:created xsi:type="dcterms:W3CDTF">2021-09-10T11:13:00Z</dcterms:created>
  <dcterms:modified xsi:type="dcterms:W3CDTF">2024-04-30T16:57:00Z</dcterms:modified>
</cp:coreProperties>
</file>