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TAOTLUSVORM - KULUDE HÜVITAMINE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Teie nimi</w:t>
        <w:br w:type="textWrapping"/>
        <w:t xml:space="preserve">Valeri Babak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MTÜ nimi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Watergratt Pirita MTÜ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Tänav, maja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Purje 8-3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Linn, maakond, sihtnumber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Tallinn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Kontaktandmed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53988845, info@watergratt.ee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Palun kirjeldage, milliseid kulutusi soovite hüvitada ja nende eesmärke (nt remont, hooldus, koolitus kulud, varustuse soetamine jne).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Kulutuse tüüp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Kirjeldus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Summa (EUR)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Kulu kuupäev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Seos ennetustöö/merepäästetööga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Paadi </w:t>
            </w: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remont ja hooldus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WATERGRATT OÜ – Arve nr. 25220 (arve kuupäev 18.08.2025)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Kütuse pumpade vahetus sh voolikute edu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1 247,33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21.08.2025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tagamine (päästepaadi kasutus ja hooldus).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kulu, </w:t>
            </w: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RENT CENTER OÜ – Arve nr. 16447 (arve kuupäev 11.07.2025)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56.24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15.07.2025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läbiviimiseks mööbli rent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Varustuse remont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OÜ VIRMETSA PUIT – Arve nr. 102032 (arve kuupäev 20.11.2025)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Lukuteipimine 82,0000 1 82,00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Saabaste vahetus ja saapad Bare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349.68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20.11.2025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seks kuivülikondade remont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Varustuse hoidmise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JAKARI MARINE OÜ – Arve nr. 120379</w:t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konteineri ja staapli rent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06.02.2025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seks varustuse ladustamine ja paadi treileril hoidmine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Varustuse hoidmise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JAKARI MARINE OÜ – Arve nr. 120794</w:t>
              <w:br w:type="textWrapping"/>
              <w:t xml:space="preserve">konteineri ja staapli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15.05.2025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varustuse ladustamine ja paadi treileril hoidmine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Varustuse hoidmise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JAKARI MARINE OÜ – Arve nr. 121194</w:t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konteineri ja staapli rent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13.08.2025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varustuse ladustamine ja paadi treileril hoidmine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Varustuse hoidmise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JAKARI MARINE OÜ – Arve nr. 121195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konteineri ja staapli rent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152,46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13.08.2025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varustuse ladustamine ja paadi treileril hoidmine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Varustuse hoidmise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JAKARI MARINE OÜ – Arve nr. 121453</w:t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konteineri ja staapli rent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152,46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01.11.2025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varustuse ladustamine ja paadi treileril hoidmine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Varustuse hoidmise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JAKARI MARINE OÜ – Arve nr. 121634</w:t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konteineri ja staapli rent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152,46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11.12.2025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varustuse ladustamine ja paadi treileril hoidmine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sadamatasu / 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1113-K (arve kuupäev 04.08.2025) kontori ja 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aoruumirent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493,09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04.08.2025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seks kontori, riietusruumi, lao ja koolitusruumi (kõik ühes rent)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sadamatasu / 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1247-K (arve kuupäev 03.09.2025)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kontori ja laoruumirent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493,09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08.09.2025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kontori, riietusruumi, lao ja koolitusruumi (kõik ühes rent)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sadamatasu / 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1384-K (arve kuupäev 03.10.2025)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kontori ja laoruumirent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493,09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07.10.2025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kontori, riietusruumi, lao ja koolitusruumi (kõik ühes rent)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sadamatasu / 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1525-K (arve kuupäev 03.11.2025)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kontori ja laoruumirent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493,09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17.11.2025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kontori, riietusruumi, lao ja koolitusruumi (kõik ühes rent)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sadamatasu / 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153-K (arve kuupäev 03.02.2025)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kontori ja laoruumirent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461,28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06.02.2025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kontori, riietusruumi, lao ja koolitusruumi (kõik ühes rent)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sadamatasu / 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1660-K (arve kuupäev 03.12.2025)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kontori ja laoruumirent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493,09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05.12.2025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kontori, riietusruumi, lao ja koolitusruumi (kõik ühes rent)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sadamatasu / 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275-K (arve kuupäev 03.03.2025)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kontori ja laoruumirent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461,28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10.03.2025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kontori, riietusruumi, lao ja koolitusruumi (kõik ühes rent)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sadamatasu 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412-K (arve kuupäev 03.04.2025)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kontori ja laoruumirent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461,28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09.04.2025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kontori, riietusruumi, lao ja koolitusruumi (kõik ühes rent)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7.36328125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sadamatasu / kaimaks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472-S 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</w:t>
            </w: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ai koha rent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kai</w:t>
            </w: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(arve kuupäev 10.04.2025)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1 760,00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15.05.2025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seks kai kohtade rent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sadamatasu / 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64-K (arve kuupäev 03.01.2025)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kontori ja laoruumirent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461,28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06.01.2025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tagamine (päästepaadi kasutus ja hooldus).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sadamatasu / 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651-K (arve kuupäev 02.05.2025)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kontori ja laoruumirent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461,28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06.05.2025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tagamine (päästepaadi kasutus ja hooldus).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sadamatasu / 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820-K (arve kuupäev 03.06.2025)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kontori ja laoruumirent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461,28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05.06.2025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tagamine (päästepaadi kasutus ja hooldus).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sadamatasu / reageerimiskoha 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AS TALLINNA OLÜMPIAPURJESPORDIKESKUS – Arve nr. 964-K (arve kuupäev 03.07.2025)</w:t>
            </w:r>
          </w:p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kontori ja laoruumirent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461,28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03.07.2025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tagamine (päästepaadi kasutus ja hooldus).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varustuse soetamine ja 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aadi remonditööd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ALTENERGY OÜ – Arve nr. 25-028</w:t>
              <w:br w:type="textWrapping"/>
              <w:t xml:space="preserve">Plug 16A/250Vac (2p/3w) for Power Inlet 16A</w:t>
              <w:br w:type="textWrapping"/>
              <w:t xml:space="preserve">Power Inlet 16A stainless steel with cover</w:t>
              <w:br w:type="textWrapping"/>
              <w:t xml:space="preserve">Blue Smart IP67 Charger 12/13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annaga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päästepaadi ühendus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358,44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15.05.2025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tagamine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päästekaatri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varustuse soetamine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ALTENERGY OÜ – Arve nr. 25-066 (arve kuupäev 07.07.2025)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46,81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07.07.2025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tagamine (päästepaadi kasutus ja hooldus).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Varustuse remont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OÜ VIRMETSA PUIT – Arve nr. 250713 (arve kuupäev 15.07.2025)</w:t>
            </w:r>
          </w:p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Neopreenist kaelamanset</w:t>
            </w:r>
          </w:p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Neopreenkaelamanseti vahetus</w:t>
            </w:r>
          </w:p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lappimine</w:t>
            </w:r>
          </w:p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neopreenist käemansettid</w:t>
            </w:r>
          </w:p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neopreenist käemansettide vahetus</w:t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337,90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23.07.2025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seks vajalike ülikondade remont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Varustuse remont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OÜ VIRMETSA PUIT – Arve nr. 250720 (arve kuupäev 31.07.2025)</w:t>
            </w:r>
          </w:p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Neopreenist kaelamanset</w:t>
            </w:r>
          </w:p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Neopreenkaelamanseti vahetus</w:t>
            </w:r>
          </w:p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lappimine</w:t>
            </w:r>
          </w:p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neopreenist käemansettid</w:t>
            </w:r>
          </w:p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neopreenist käemansettide vahetus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370,00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31.07.2025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Ennetustöö ja merepääste valmisoleku tagamiseks vajalike ülikondade remont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sadamatasu / kaimaks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PORT NOBLESSNER OÜ – Arve nr. 11548</w:t>
            </w:r>
          </w:p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Tallinna Merepäevade ajal paadikoha rendi tasu 3 päeva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119,99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04.08.2025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läbiviimise ajal paadikoha rent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remont ja hooldus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KATTEEKSPERT OÜ – Arve nr. 4284 (arve kuupäev 14.07.2025)</w:t>
              <w:br w:type="textWrapping"/>
              <w:t xml:space="preserve">Istmete puidust osa materjal, lõikamine, värvimine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200,88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15.07.2025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tagamine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päästekaatril istme vahetus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Ennetusvarustuse </w:t>
            </w: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rent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OÜ FUNRENT – Arve nr. R145032 (arve kuupäev 16.07.2025)Õllemööbli pink 25 x 220cm</w:t>
              <w:br w:type="textWrapping"/>
            </w:r>
          </w:p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Õllemööbli laud 50 x 220cm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52,08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16.07.2025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läbiviimiseks lauade ja pinkide rent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Lao riiulid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Bauhaus Eesti OÜ – tšekk / Kv-Arve 498 (Bauhaus ost)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</w:t>
            </w: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oriiulite ost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409,70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23.10.2025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Ennetustöö ja merepääste valmisoleku tagami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seks laoriiulite ost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Kas kulud on juba kaetud mõne teise toetuse abil? (Jah/Ei)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ei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Kui Jah või Osaliselt, palun selgitage, milline toetus on kulud juba katnud ja millised summad on juba hüvitatud.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Palun lisa juurde kõik vastavad kulu tõendavad dokumendid, nagu arved, tšekid, pangaülekanded või muud dokumendid, mis kinnitavad, et kulutused on tehtud ja makstud.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Lisatud dokumendid: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- 25220.pdf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- Arve-saateleht-16447.pdf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- Arve-saateleht102032.pdf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- Arve-saateleht120379.pdf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- Arve-saateleht120794.pdf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- Arve-saateleht121194.pdf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- Arve-saateleht121195.pdf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- Arve-saateleht121453.pdf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- Arve-saateleht121634.pdf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- Arve1113K.pdf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- Arve1247K.pdf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- Arve1384K.pdf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- Arve1525K.pdf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- Arve153K.pdf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- Arve1660K.pdf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- Arve275K.pdf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- Arve412K.pdf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- Arve472S.pdf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- Arve64K.pdf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- Arve651K.pdf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- Arve820K.pdf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- Arve964K.pdf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- Arve_25-028.pdf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- Arve_25-053.pdf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- Arve_25-066.pdf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- Arved 250713Watergrat.pdf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- Arved 250720watergrat.pdf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- Invoice_11548.pdf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- Katteekspert OÜ Arve nr 4284.pdf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- OÜ Funrent Arve nr R145032.pdf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- a701d74e-e298-4c98-ae11-d62a67c92865.jpg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Taotleja kinnitus ja allkiri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Kinnitan, et kõik esitatud andmed on õiged ja täielikud.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Kinnitan, et taotletud kulud ei ole varem saanud hüvitist mõne teise toetuse alusel (topelt rahastamine on välistatud).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  <w:t xml:space="preserve">Allkiri: allkirjastatud digitaalselt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iweCT1TxsSHFbxWFS2PT4Wjng==">CgMxLjA4AHIhMUFNNUNnb3ZwX3BQajdseHlvZ19fUURvRjNfLU1MODBz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