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descr="" title=""/>
                  <a:graphic xmlns:a="http://schemas.openxmlformats.org/drawingml/2006/main">
                    <a:graphicData uri="http://schemas.openxmlformats.org/drawingml/2006/picture">
                      <pic:pic xmlns:pic="http://schemas.openxmlformats.org/drawingml/2006/picture">
                        <pic:nvPicPr>
                          <pic:cNvPr id="0" name="Pilt 3" descr="" title=""/>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p>
    <w:p>
      <w:pPr>
        <w:tabs>
          <w:tab w:pos="5529" w:val="left" w:leader="none"/>
        </w:tabs>
        <w:rPr/>
      </w:pPr>
      <w:r>
        <w:rPr/>
        <w:t>Kaasatud asutused</w:t>
      </w:r>
    </w:p>
    <w:p>
      <w:pPr>
        <w:tabs>
          <w:tab w:pos="5954" w:val="left" w:leader="none"/>
        </w:tabs>
        <w:rPr/>
      </w:pPr>
    </w:p>
    <w:p>
      <w:pPr>
        <w:tabs>
          <w:tab w:pos="5954" w:val="left" w:leader="none"/>
        </w:tabs>
        <w:rPr/>
      </w:pPr>
      <w:r>
        <w:rPr/>
        <w:tab/>
        <w:t xml:space="preserve">Meie </w:t>
      </w:r>
      <w:r>
        <w:rPr/>
        <w:t>04.12.2024 nr 7-1/4781</w:t>
      </w:r>
    </w:p>
    <w:p>
      <w:pPr>
        <w:tabs>
          <w:tab w:pos="1591" w:val="left" w:leader="none"/>
        </w:tabs>
        <w:rPr/>
      </w:pPr>
    </w:p>
    <w:p>
      <w:pPr>
        <w:rPr/>
      </w:pPr>
    </w:p>
    <w:p>
      <w:pPr>
        <w:ind w:right="4677"/>
        <w:rPr/>
      </w:pPr>
      <w:r>
        <w:rPr/>
        <w:t>Võru valla üldplaneeringu kehtestamine</w:t>
      </w:r>
    </w:p>
    <w:p>
      <w:pPr>
        <w:rPr/>
      </w:pPr>
    </w:p>
    <w:p>
      <w:pPr>
        <w:rPr/>
      </w:pPr>
    </w:p>
    <w:p>
      <w:pPr>
        <w:rPr/>
      </w:pPr>
      <w:r>
        <w:rPr/>
        <w:t xml:space="preserve">Lähtudes planeerimisseaduse § 91 lg 5 p 4 anname teada, et Võru Vallavolikogu 20.11.2024 otsusega nr 180 kehtestati Võru valla üldplaneering (kättesaadav: </w:t>
      </w:r>
      <w:r>
        <w:fldChar w:fldCharType="begin" w:fldLock="false" w:dirty="false"/>
      </w:r>
      <w:r>
        <w:rPr/>
        <w:instrText xml:space="preserve"> HYPERLINK "https://atp.amphora.ee/voruvv2017/index.aspx?itm=712646" </w:instrText>
      </w:r>
      <w:r>
        <w:fldChar w:fldCharType="separate"/>
      </w:r>
      <w:r>
        <w:rPr>
          <w:rStyle w:val="Hperlink"/>
        </w:rPr>
        <w:t>https://atp.amphora.ee/voruvv2017/index.aspx?itm=712646</w:t>
      </w:r>
      <w:r>
        <w:fldChar w:fldCharType="end"/>
      </w:r>
      <w:r>
        <w:rPr/>
        <w:t>).</w:t>
      </w:r>
    </w:p>
    <w:p>
      <w:pPr>
        <w:rPr/>
      </w:pPr>
    </w:p>
    <w:p>
      <w:pPr>
        <w:rPr/>
      </w:pPr>
      <w:r>
        <w:rPr/>
        <w:t>Üldplaneeringus seatakse valla ruumilise arengu suunised, maakasutuse tingimused, üldised ehitustingimused. Maakasutuse juhtotstarbed on määratud tiheasustusaladel, mujal on valdavaks maalise asustusega ala. Üldplaneeringuga täpsustatakse Võru ja Põlva maakonnaplaneeringutega määratud rohevõrgustiku piire ja kasutustingimusi, väärtuslike põllumaade infokihti, linnaliste alade ulatust ning muudetakse miljööväärtuslike alade loetelu. Üldplaneeringus määratakse kohalike teede üldine asukoht, laiendatakse tänav</w:t>
      </w:r>
      <w:r>
        <w:rPr/>
        <w:t>a kaitsevööndit suurema koormusega teedel Väimela, Vastseliina, Sõmerpalu ja Parksepa alevikes. Üldplaneeringuga vähendatakse Vastseliina alevikus Keskuse pargi maaüksusel Piusa jõe ehituskeeluvööndit. Üldplaneeringuga ei muudeta oluliselt senist maakasutust Natura 2000 aladel ja nende läheduses, ebasoodsate mõjude esinemist kaitse-eesmärkide täitmisele ning alade terviklikkuse säilimisele pole ette näha. Üldplaneeringu eluviimisega ei kaasne piiriülest mõju ega oluliselt negatiivseid majanduslikke, sotsiaa</w:t>
      </w:r>
      <w:r>
        <w:rPr/>
        <w:t>lseid ja kultuurilisi mõjusid ning oluliselt negatiivset mõju looduskeskkonnale.</w:t>
      </w:r>
    </w:p>
    <w:p>
      <w:pPr>
        <w:rPr/>
      </w:pPr>
    </w:p>
    <w:p>
      <w:pPr>
        <w:rPr/>
      </w:pPr>
      <w:r>
        <w:rPr/>
        <w:t xml:space="preserve">Üldplaneering on leitav Võru valla veebilehel </w:t>
      </w:r>
      <w:r>
        <w:fldChar w:fldCharType="begin" w:fldLock="false" w:dirty="false"/>
      </w:r>
      <w:r>
        <w:rPr/>
        <w:instrText xml:space="preserve"> HYPERLINK "https://voruvald.ee/uldplaneering" </w:instrText>
      </w:r>
      <w:r>
        <w:fldChar w:fldCharType="separate"/>
      </w:r>
      <w:r>
        <w:rPr>
          <w:rStyle w:val="Hperlink"/>
        </w:rPr>
        <w:t>https://voruvald.ee/uldplaneering</w:t>
      </w:r>
      <w:r>
        <w:fldChar w:fldCharType="end"/>
      </w:r>
    </w:p>
    <w:p>
      <w:pPr>
        <w:rPr/>
      </w:pPr>
      <w:r>
        <w:rPr/>
        <w:t xml:space="preserve"> </w:t>
      </w:r>
    </w:p>
    <w:p>
      <w:pPr>
        <w:rPr/>
      </w:pPr>
      <w:r>
        <w:rPr/>
        <w:t xml:space="preserve"> </w:t>
      </w:r>
    </w:p>
    <w:p>
      <w:pPr>
        <w:rPr/>
      </w:pPr>
    </w:p>
    <w:p>
      <w:pPr>
        <w:rPr/>
      </w:pPr>
    </w:p>
    <w:p>
      <w:pPr>
        <w:rPr/>
      </w:pPr>
      <w:r>
        <w:rPr/>
        <w:t>Lugupidamisega</w:t>
      </w:r>
    </w:p>
    <w:p>
      <w:pPr>
        <w:tabs>
          <w:tab w:pos="3540" w:val="left" w:leader="none"/>
        </w:tabs>
        <w:rPr/>
      </w:pPr>
    </w:p>
    <w:p>
      <w:pPr>
        <w:rPr/>
      </w:pPr>
    </w:p>
    <w:p>
      <w:pPr>
        <w:rPr/>
      </w:pPr>
      <w:r>
        <w:rPr/>
        <w:t>(allkirjastatud digitaalselt)</w:t>
      </w:r>
    </w:p>
    <w:p>
      <w:pPr>
        <w:rPr/>
      </w:pPr>
      <w:r>
        <w:rPr/>
        <w:t>Triinu Jürisaar</w:t>
      </w:r>
    </w:p>
    <w:p>
      <w:pPr>
        <w:rPr/>
      </w:pPr>
      <w:r>
        <w:rPr/>
        <w:t>planeeringuspetsialist</w:t>
      </w:r>
    </w:p>
    <w:p>
      <w:pPr>
        <w:rPr/>
      </w:pPr>
    </w:p>
    <w:p>
      <w:pPr>
        <w:rPr/>
      </w:pPr>
    </w:p>
    <w:p>
      <w:pPr>
        <w:rPr/>
      </w:pPr>
    </w:p>
    <w:p>
      <w:pPr>
        <w:rPr/>
      </w:pPr>
    </w:p>
    <w:p>
      <w:pPr>
        <w:rPr/>
      </w:pPr>
    </w:p>
    <w:p>
      <w:pPr>
        <w:rPr/>
      </w:pPr>
      <w:r>
        <w:rPr/>
        <w:t xml:space="preserve">5696 5750 triinu.jurisaar@voruvald.ee </w:t>
      </w:r>
    </w:p>
    <w:p>
      <w:pPr>
        <w:tabs>
          <w:tab w:pos="5954"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w:t>
    </w:r>
    <w:r>
      <w:rPr>
        <w:rFonts w:ascii="Arial" w:hAnsi="Arial" w:cs="Arial"/>
        <w:sz w:val="20"/>
      </w:rPr>
      <w:t>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04.12.2024"/>
    <w:docVar w:name="CURDATE" w:val="04.12.2024"/>
    <w:docVar w:name="CURDATETIME" w:val="04.12.2024 14:02"/>
    <w:docVar w:name="CURTIME" w:val="14:02"/>
    <w:docVar w:name="CURUSER" w:val="Triinu Jürisaar"/>
    <w:docVar w:name="CURUSEREMAIL" w:val="triinu.jurisaar@voruvald.ee"/>
    <w:docVar w:name="CURUSERORG" w:val="Võru Vallavalitsus"/>
    <w:docVar w:name="CURUSERPHONE" w:val="5696 5750"/>
    <w:docVar w:name="EditorContent" w:val="&lt;p&gt;L&amp;auml;htudes planeerimisseaduse &amp;sect; 91 lg 5 p 4 anname teada, et V&amp;otilde;ru Vallavolikogu 20.11.2024 otsusega nr 180 kehtestati V&amp;otilde;ru valla &amp;uuml;ldplaneering (k&amp;auml;ttesaadav: &lt;a href=&quot;https://atp.amphora.ee/voruvv2017/index.aspx?itm=712646&quot;&gt;https://atp.amphora.ee/voruvv2017/index.aspx?itm=712646&lt;/a&gt;).&lt;/p&gt;&#13;&#10;&lt;p&gt;&amp;Uuml;ldplaneeringus seatakse valla ruumilise arengu suunised, maakasutuse tingimused, &amp;uuml;ldised ehitustingimused. Maakasutuse juhtotstarbed on m&amp;auml;&amp;auml;ratud tiheasustusaladel, mujal on valdavaks maalise asustusega ala. &amp;Uuml;ldplaneeringuga t&amp;auml;psustatakse V&amp;otilde;ru ja P&amp;otilde;lva maakonnaplaneeringutega m&amp;auml;&amp;auml;ratud rohev&amp;otilde;rgustiku piire ja kasutustingimusi, v&amp;auml;&amp;auml;rtuslike p&amp;otilde;llumaade infokihti, linnaliste alade ulatust ning muudetakse milj&amp;ouml;&amp;ouml;v&amp;auml;&amp;auml;rtuslike alade loetelu. &amp;Uuml;ldplaneeringus m&amp;auml;&amp;auml;ratakse kohalike teede &amp;uuml;ldine asukoht, laiendatakse t&amp;auml;nava kaitsev&amp;ouml;&amp;ouml;ndit suurema koormusega teedel V&amp;auml;imela, Vastseliina, S&amp;otilde;merpalu ja Parksepa alevikes. &amp;Uuml;ldplaneeringuga v&amp;auml;hendatakse Vastseliina alevikus Keskuse pargi maa&amp;uuml;ksusel Piusa j&amp;otilde;e ehituskeeluv&amp;ouml;&amp;ouml;ndit. &amp;Uuml;ldplaneeringuga ei muudeta oluliselt senist maakasutust Natura 2000 aladel ja nende l&amp;auml;heduses, ebasoodsate m&amp;otilde;jude esinemist kaitse-eesm&amp;auml;rkide t&amp;auml;itmisele ning alade terviklikkuse s&amp;auml;ilimisele pole ette n&amp;auml;ha. &amp;Uuml;ldplaneeringu eluviimisega ei kaasne piiri&amp;uuml;lest m&amp;otilde;ju ega oluliselt negatiivseid majanduslikke, sotsiaalseid ja kultuurilisi m&amp;otilde;jusid ning oluliselt negatiivset m&amp;otilde;ju looduskeskkonnale.&lt;/p&gt;&#13;&#10;&lt;p&gt;&amp;Uuml;ldplaneering on leitav V&amp;otilde;ru valla veebilehel &lt;a href=&quot;https://voruvald.ee/uldplaneering&quot;&gt;https://voruvald.ee/uldplaneering&lt;/a&gt; &lt;/p&gt;&#13;&#10;&lt;p&gt;&amp;nbsp;&lt;/p&gt;&#13;&#10;&lt;p&gt;&amp;nbsp;&lt;/p&gt;"/>
    <w:docVar w:name="KUUPAEV" w:val="04.12.2024"/>
    <w:docVar w:name="PEALKIRI" w:val="Võru valla üldplaneeringu kehtestamine"/>
    <w:docVar w:name="VIIT" w:val="7-1/4781"/>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 w:styleId="Lahendamatamainimine" w:type="character" w:default="false" w:customStyle="false">
    <w:name w:val="Unresolved Mention"/>
    <w:basedOn w:val="Liguvaikefont"/>
    <w:uiPriority w:val="99"/>
    <w:pPr/>
    <w:rPr>
      <w:color w:val="605E5C"/>
      <w:shd w:fill="E1DFDD" w:color="auto" w:val="clea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