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B031" w14:textId="309ED8E9" w:rsidR="0058259B" w:rsidRPr="006E518A" w:rsidRDefault="00DA796C" w:rsidP="000B0E5E">
      <w:pPr>
        <w:jc w:val="right"/>
        <w:rPr>
          <w:i/>
          <w:iCs/>
        </w:rPr>
      </w:pPr>
      <w:r w:rsidRPr="006E518A">
        <w:rPr>
          <w:i/>
          <w:iCs/>
        </w:rPr>
        <w:t>10</w:t>
      </w:r>
      <w:r w:rsidR="000B0E5E" w:rsidRPr="006E518A">
        <w:rPr>
          <w:i/>
          <w:iCs/>
        </w:rPr>
        <w:t>.</w:t>
      </w:r>
      <w:r w:rsidR="00EB719B" w:rsidRPr="006E518A">
        <w:rPr>
          <w:i/>
          <w:iCs/>
        </w:rPr>
        <w:t>0</w:t>
      </w:r>
      <w:r w:rsidR="00665BE2" w:rsidRPr="006E518A">
        <w:rPr>
          <w:i/>
          <w:iCs/>
        </w:rPr>
        <w:t>4</w:t>
      </w:r>
      <w:r w:rsidR="000B0E5E" w:rsidRPr="006E518A">
        <w:rPr>
          <w:i/>
          <w:iCs/>
        </w:rPr>
        <w:t>.2024</w:t>
      </w:r>
    </w:p>
    <w:p w14:paraId="66C0E162" w14:textId="77777777" w:rsidR="000B0E5E" w:rsidRPr="006E518A" w:rsidRDefault="000B0E5E" w:rsidP="00DB5724">
      <w:pPr>
        <w:jc w:val="center"/>
        <w:rPr>
          <w:rFonts w:cs="Times New Roman"/>
          <w:b/>
          <w:sz w:val="32"/>
          <w:szCs w:val="32"/>
        </w:rPr>
      </w:pPr>
    </w:p>
    <w:p w14:paraId="46822BD1" w14:textId="0A187158" w:rsidR="00AB0F00" w:rsidRPr="006E518A" w:rsidRDefault="009406AD" w:rsidP="00DB5724">
      <w:pPr>
        <w:jc w:val="center"/>
        <w:rPr>
          <w:rFonts w:cs="Times New Roman"/>
          <w:b/>
          <w:sz w:val="32"/>
          <w:szCs w:val="32"/>
        </w:rPr>
      </w:pPr>
      <w:r w:rsidRPr="006E518A">
        <w:rPr>
          <w:rFonts w:cs="Times New Roman"/>
          <w:b/>
          <w:sz w:val="32"/>
          <w:szCs w:val="32"/>
        </w:rPr>
        <w:t>M</w:t>
      </w:r>
      <w:r w:rsidR="001E33D4" w:rsidRPr="006E518A">
        <w:rPr>
          <w:rFonts w:cs="Times New Roman"/>
          <w:b/>
          <w:sz w:val="32"/>
          <w:szCs w:val="32"/>
        </w:rPr>
        <w:t>aamaksuseaduse</w:t>
      </w:r>
      <w:r w:rsidR="003F00C1" w:rsidRPr="006E518A">
        <w:rPr>
          <w:rFonts w:cs="Times New Roman"/>
          <w:b/>
          <w:sz w:val="32"/>
          <w:szCs w:val="32"/>
        </w:rPr>
        <w:t xml:space="preserve"> muutmise seaduse eelnõu seletuskiri</w:t>
      </w:r>
    </w:p>
    <w:p w14:paraId="26A0D0CC" w14:textId="77777777" w:rsidR="0058259B" w:rsidRPr="006E518A" w:rsidRDefault="0058259B" w:rsidP="00DB5724">
      <w:pPr>
        <w:jc w:val="center"/>
        <w:rPr>
          <w:rFonts w:cs="Times New Roman"/>
          <w:b/>
          <w:sz w:val="32"/>
          <w:szCs w:val="32"/>
        </w:rPr>
      </w:pPr>
    </w:p>
    <w:p w14:paraId="1ED16350" w14:textId="11F0C5B2" w:rsidR="00AB0F00" w:rsidRPr="006E518A" w:rsidRDefault="00AB0F00" w:rsidP="00DB5724">
      <w:pPr>
        <w:pStyle w:val="Pealkiri1"/>
      </w:pPr>
      <w:bookmarkStart w:id="0" w:name="_Toc67664463"/>
      <w:r w:rsidRPr="006E518A">
        <w:t>1. Sissejuhatus</w:t>
      </w:r>
      <w:bookmarkEnd w:id="0"/>
    </w:p>
    <w:p w14:paraId="61DBC06A" w14:textId="77777777" w:rsidR="00AB0F00" w:rsidRPr="006E518A" w:rsidRDefault="00AB0F00" w:rsidP="00AB0F00"/>
    <w:p w14:paraId="46717FDE" w14:textId="77777777" w:rsidR="00AB0F00" w:rsidRPr="006E518A" w:rsidRDefault="00AB0F00" w:rsidP="00DB5724">
      <w:pPr>
        <w:pStyle w:val="Pealkiri2"/>
        <w:rPr>
          <w:b w:val="0"/>
        </w:rPr>
      </w:pPr>
      <w:bookmarkStart w:id="1" w:name="_Toc67664464"/>
      <w:r w:rsidRPr="006E518A">
        <w:t>1.1. Sisukokkuvõte</w:t>
      </w:r>
      <w:bookmarkEnd w:id="1"/>
    </w:p>
    <w:p w14:paraId="0B434DEE" w14:textId="77777777" w:rsidR="00AB0F00" w:rsidRPr="006E518A" w:rsidRDefault="00AB0F00" w:rsidP="00AB0F00"/>
    <w:p w14:paraId="360B583D" w14:textId="432E1538" w:rsidR="003F0795" w:rsidRPr="006E518A" w:rsidRDefault="003F0795" w:rsidP="00AB0F00">
      <w:r w:rsidRPr="006E518A">
        <w:t>Eelnõuga nähakse ette muudatused maamaksuseaduses (</w:t>
      </w:r>
      <w:proofErr w:type="spellStart"/>
      <w:r w:rsidRPr="006E518A">
        <w:t>MaaMS</w:t>
      </w:r>
      <w:proofErr w:type="spellEnd"/>
      <w:r w:rsidRPr="006E518A">
        <w:t>).</w:t>
      </w:r>
    </w:p>
    <w:p w14:paraId="6FF1D3DA" w14:textId="2DABB349" w:rsidR="00802EF0" w:rsidRPr="006E518A" w:rsidRDefault="000B0E5E" w:rsidP="00AB0F00">
      <w:r w:rsidRPr="006E518A">
        <w:t xml:space="preserve">Maamaks on riiklik maks, kuid laekub täies ulatuses </w:t>
      </w:r>
      <w:r w:rsidR="005A0E26" w:rsidRPr="006E518A">
        <w:t>kohaliku omavalitsuse üksuste (</w:t>
      </w:r>
      <w:r w:rsidR="00415901" w:rsidRPr="006E518A">
        <w:t xml:space="preserve">edaspidi </w:t>
      </w:r>
      <w:r w:rsidR="005A0E26" w:rsidRPr="006E518A">
        <w:rPr>
          <w:i/>
          <w:iCs/>
        </w:rPr>
        <w:t>KOV</w:t>
      </w:r>
      <w:r w:rsidR="005A0E26" w:rsidRPr="006E518A">
        <w:t xml:space="preserve">) eelarvetesse. </w:t>
      </w:r>
      <w:r w:rsidR="003F0795" w:rsidRPr="006E518A">
        <w:t xml:space="preserve">Maamaksumäärade </w:t>
      </w:r>
      <w:r w:rsidR="00FA7013" w:rsidRPr="006E518A">
        <w:t xml:space="preserve">kehtestamine </w:t>
      </w:r>
      <w:r w:rsidR="003F0795" w:rsidRPr="006E518A">
        <w:t xml:space="preserve">ja teatud ulatuses maksusoodustuste kohaldamine on </w:t>
      </w:r>
      <w:r w:rsidR="00FA7013" w:rsidRPr="006E518A">
        <w:t xml:space="preserve">MaaMSiga jäetud </w:t>
      </w:r>
      <w:proofErr w:type="spellStart"/>
      <w:r w:rsidR="00FA7013" w:rsidRPr="006E518A">
        <w:t>KOVide</w:t>
      </w:r>
      <w:proofErr w:type="spellEnd"/>
      <w:r w:rsidR="00FA7013" w:rsidRPr="006E518A">
        <w:t xml:space="preserve"> otsustada. </w:t>
      </w:r>
      <w:r w:rsidRPr="006E518A">
        <w:t>Seega on maamaks oluline tuluallikas, mil</w:t>
      </w:r>
      <w:r w:rsidR="005A0E26" w:rsidRPr="006E518A">
        <w:t>l</w:t>
      </w:r>
      <w:r w:rsidRPr="006E518A">
        <w:t>e üle KOV</w:t>
      </w:r>
      <w:r w:rsidR="005A0E26" w:rsidRPr="006E518A">
        <w:t xml:space="preserve"> ise</w:t>
      </w:r>
      <w:r w:rsidRPr="006E518A">
        <w:t xml:space="preserve"> otsusta</w:t>
      </w:r>
      <w:r w:rsidR="005A0E26" w:rsidRPr="006E518A">
        <w:t>b</w:t>
      </w:r>
      <w:r w:rsidRPr="006E518A">
        <w:t xml:space="preserve">. </w:t>
      </w:r>
    </w:p>
    <w:p w14:paraId="006115D4" w14:textId="77777777" w:rsidR="00802EF0" w:rsidRPr="006E518A" w:rsidRDefault="00802EF0" w:rsidP="00AB0F00"/>
    <w:p w14:paraId="7A1295D9" w14:textId="6F3C8902" w:rsidR="00FA7013" w:rsidRPr="006E518A" w:rsidRDefault="00992FF8" w:rsidP="00AB0F00">
      <w:r w:rsidRPr="006E518A">
        <w:t xml:space="preserve">Eelnõu eesmärk on </w:t>
      </w:r>
      <w:proofErr w:type="spellStart"/>
      <w:r w:rsidRPr="006E518A">
        <w:t>KOVide</w:t>
      </w:r>
      <w:proofErr w:type="spellEnd"/>
      <w:r w:rsidRPr="006E518A">
        <w:t xml:space="preserve"> otsustusvõimaluste suurendamine maamaksu määramisel</w:t>
      </w:r>
      <w:r w:rsidR="00FA7013" w:rsidRPr="006E518A">
        <w:t xml:space="preserve">, mis suurendab samal ajal eelduslikult </w:t>
      </w:r>
      <w:proofErr w:type="spellStart"/>
      <w:r w:rsidR="00FA7013" w:rsidRPr="006E518A">
        <w:t>KOVide</w:t>
      </w:r>
      <w:proofErr w:type="spellEnd"/>
      <w:r w:rsidR="00FA7013" w:rsidRPr="006E518A">
        <w:t xml:space="preserve"> maksutulu ja tugevdab finantsautonoomiat</w:t>
      </w:r>
      <w:r w:rsidRPr="006E518A">
        <w:t xml:space="preserve">. </w:t>
      </w:r>
      <w:r w:rsidR="000B0E5E" w:rsidRPr="006E518A">
        <w:t xml:space="preserve">Selleks </w:t>
      </w:r>
      <w:r w:rsidR="00FA7013" w:rsidRPr="006E518A">
        <w:t>nähakse eelnõuga ette järgmised muudatused:</w:t>
      </w:r>
    </w:p>
    <w:p w14:paraId="27CE3FD7" w14:textId="155DCC56" w:rsidR="00FA7013" w:rsidRPr="006E518A" w:rsidRDefault="000B0E5E" w:rsidP="00FA7013">
      <w:pPr>
        <w:pStyle w:val="Loendilik"/>
        <w:numPr>
          <w:ilvl w:val="0"/>
          <w:numId w:val="40"/>
        </w:numPr>
      </w:pPr>
      <w:r w:rsidRPr="006E518A">
        <w:t>suurendatakse muu maa</w:t>
      </w:r>
      <w:r w:rsidR="00FA7013" w:rsidRPr="006E518A">
        <w:rPr>
          <w:rStyle w:val="Allmrkuseviide"/>
        </w:rPr>
        <w:footnoteReference w:id="2"/>
      </w:r>
      <w:r w:rsidRPr="006E518A">
        <w:t xml:space="preserve"> maksimaalset </w:t>
      </w:r>
      <w:r w:rsidR="005A0E26" w:rsidRPr="006E518A">
        <w:t>maksu</w:t>
      </w:r>
      <w:r w:rsidRPr="006E518A">
        <w:t>määra 1,0%-</w:t>
      </w:r>
      <w:proofErr w:type="spellStart"/>
      <w:r w:rsidRPr="006E518A">
        <w:t>lt</w:t>
      </w:r>
      <w:proofErr w:type="spellEnd"/>
      <w:r w:rsidRPr="006E518A">
        <w:t xml:space="preserve"> </w:t>
      </w:r>
      <w:r w:rsidR="00F74B1D" w:rsidRPr="006E518A">
        <w:t>2,0</w:t>
      </w:r>
      <w:r w:rsidRPr="006E518A">
        <w:t>%-</w:t>
      </w:r>
      <w:proofErr w:type="spellStart"/>
      <w:r w:rsidRPr="006E518A">
        <w:t>le</w:t>
      </w:r>
      <w:proofErr w:type="spellEnd"/>
      <w:r w:rsidRPr="006E518A">
        <w:t xml:space="preserve">, </w:t>
      </w:r>
    </w:p>
    <w:p w14:paraId="0C6ED196" w14:textId="19C190C6" w:rsidR="00FA7013" w:rsidRPr="006E518A" w:rsidRDefault="00415901" w:rsidP="00FA7013">
      <w:pPr>
        <w:pStyle w:val="Loendilik"/>
        <w:numPr>
          <w:ilvl w:val="0"/>
          <w:numId w:val="40"/>
        </w:numPr>
      </w:pPr>
      <w:r w:rsidRPr="006E518A">
        <w:t>alates 2026. aasta</w:t>
      </w:r>
      <w:r w:rsidR="003E74F4" w:rsidRPr="006E518A">
        <w:t xml:space="preserve"> maamaksu määramisest</w:t>
      </w:r>
      <w:r w:rsidRPr="006E518A">
        <w:t xml:space="preserve"> saavad </w:t>
      </w:r>
      <w:proofErr w:type="spellStart"/>
      <w:r w:rsidRPr="006E518A">
        <w:t>KOVid</w:t>
      </w:r>
      <w:proofErr w:type="spellEnd"/>
      <w:r w:rsidRPr="006E518A">
        <w:t xml:space="preserve"> otsustada ise maamaksu aastase kasvu piirangu </w:t>
      </w:r>
      <w:r w:rsidR="00985581" w:rsidRPr="006E518A">
        <w:t xml:space="preserve">protsendi </w:t>
      </w:r>
      <w:r w:rsidRPr="006E518A">
        <w:t>üle</w:t>
      </w:r>
      <w:r w:rsidR="000B0E5E" w:rsidRPr="006E518A">
        <w:t xml:space="preserve">, </w:t>
      </w:r>
    </w:p>
    <w:p w14:paraId="169F708E" w14:textId="7ABAF023" w:rsidR="00FA7013" w:rsidRPr="006E518A" w:rsidRDefault="00415901" w:rsidP="00FA7013">
      <w:pPr>
        <w:pStyle w:val="Loendilik"/>
        <w:numPr>
          <w:ilvl w:val="0"/>
          <w:numId w:val="40"/>
        </w:numPr>
      </w:pPr>
      <w:r w:rsidRPr="006E518A">
        <w:t>alates 2026. aasta</w:t>
      </w:r>
      <w:r w:rsidR="003E74F4" w:rsidRPr="006E518A">
        <w:t xml:space="preserve"> maamaksu määramisest</w:t>
      </w:r>
      <w:r w:rsidRPr="006E518A">
        <w:t xml:space="preserve"> nähakse ette </w:t>
      </w:r>
      <w:r w:rsidR="005A0E26" w:rsidRPr="006E518A">
        <w:t xml:space="preserve">seaduses sätestatud </w:t>
      </w:r>
      <w:r w:rsidR="005C4D56" w:rsidRPr="006E518A">
        <w:t xml:space="preserve">üleriigiliselt </w:t>
      </w:r>
      <w:r w:rsidR="005A0E26" w:rsidRPr="006E518A">
        <w:t>ühtse</w:t>
      </w:r>
      <w:r w:rsidR="000B0E5E" w:rsidRPr="006E518A">
        <w:t xml:space="preserve"> </w:t>
      </w:r>
      <w:r w:rsidR="005C4D56" w:rsidRPr="006E518A">
        <w:t xml:space="preserve">pindalapõhise </w:t>
      </w:r>
      <w:r w:rsidR="000B0E5E" w:rsidRPr="006E518A">
        <w:t xml:space="preserve">kodualuse maa </w:t>
      </w:r>
      <w:r w:rsidR="00306875" w:rsidRPr="006E518A">
        <w:t xml:space="preserve">maksusoodustuse </w:t>
      </w:r>
      <w:r w:rsidR="000B0E5E" w:rsidRPr="006E518A">
        <w:t xml:space="preserve">asemel summapõhine </w:t>
      </w:r>
      <w:r w:rsidR="00306875" w:rsidRPr="006E518A">
        <w:t>maamaksusoodustus</w:t>
      </w:r>
      <w:r w:rsidR="000B0E5E" w:rsidRPr="006E518A">
        <w:t xml:space="preserve">, mille suuruse otsustab iga </w:t>
      </w:r>
      <w:r w:rsidR="005A0E26" w:rsidRPr="006E518A">
        <w:t>valla või linna volikogu</w:t>
      </w:r>
      <w:r w:rsidR="000B0E5E" w:rsidRPr="006E518A">
        <w:t xml:space="preserve">, </w:t>
      </w:r>
    </w:p>
    <w:p w14:paraId="30F913BE" w14:textId="77777777" w:rsidR="00FA7013" w:rsidRPr="006E518A" w:rsidRDefault="000B0E5E" w:rsidP="00FA7013">
      <w:pPr>
        <w:pStyle w:val="Loendilik"/>
        <w:numPr>
          <w:ilvl w:val="0"/>
          <w:numId w:val="40"/>
        </w:numPr>
      </w:pPr>
      <w:r w:rsidRPr="006E518A">
        <w:t xml:space="preserve">suurendatakse esimese maamaksu makse suurust ning </w:t>
      </w:r>
    </w:p>
    <w:p w14:paraId="5F07C3B9" w14:textId="02806532" w:rsidR="00456260" w:rsidRPr="006E518A" w:rsidRDefault="005A0E26" w:rsidP="00FA7013">
      <w:pPr>
        <w:pStyle w:val="Loendilik"/>
        <w:numPr>
          <w:ilvl w:val="0"/>
          <w:numId w:val="40"/>
        </w:numPr>
      </w:pPr>
      <w:r w:rsidRPr="006E518A">
        <w:t>sätestatakse</w:t>
      </w:r>
      <w:r w:rsidR="000B0E5E" w:rsidRPr="006E518A">
        <w:t xml:space="preserve"> maamaksu määrade</w:t>
      </w:r>
      <w:r w:rsidR="00415901" w:rsidRPr="006E518A">
        <w:t>, maamaksu aastase kasvu piirangu</w:t>
      </w:r>
      <w:r w:rsidR="000B0E5E" w:rsidRPr="006E518A">
        <w:t xml:space="preserve"> </w:t>
      </w:r>
      <w:r w:rsidR="00415901" w:rsidRPr="006E518A">
        <w:t xml:space="preserve">protsendi </w:t>
      </w:r>
      <w:r w:rsidR="000B0E5E" w:rsidRPr="006E518A">
        <w:t xml:space="preserve">ja </w:t>
      </w:r>
      <w:r w:rsidR="00370146" w:rsidRPr="006E518A">
        <w:t>kodualuse maa maksusoodustuste</w:t>
      </w:r>
      <w:r w:rsidR="00415901" w:rsidRPr="006E518A">
        <w:t xml:space="preserve"> suuruse</w:t>
      </w:r>
      <w:r w:rsidR="00370146" w:rsidRPr="006E518A">
        <w:t xml:space="preserve"> </w:t>
      </w:r>
      <w:r w:rsidR="000B0E5E" w:rsidRPr="006E518A">
        <w:t>kehtestamise</w:t>
      </w:r>
      <w:r w:rsidRPr="006E518A">
        <w:t xml:space="preserve"> uus </w:t>
      </w:r>
      <w:r w:rsidR="00065F85" w:rsidRPr="006E518A">
        <w:t xml:space="preserve">hiliseim </w:t>
      </w:r>
      <w:r w:rsidR="000B0E5E" w:rsidRPr="006E518A">
        <w:t>kuupäev</w:t>
      </w:r>
      <w:r w:rsidR="00F74B1D" w:rsidRPr="006E518A">
        <w:t xml:space="preserve"> – </w:t>
      </w:r>
      <w:r w:rsidR="00065F85" w:rsidRPr="006E518A">
        <w:t>1</w:t>
      </w:r>
      <w:r w:rsidR="000B0E5E" w:rsidRPr="006E518A">
        <w:t xml:space="preserve">. </w:t>
      </w:r>
      <w:r w:rsidR="00065F85" w:rsidRPr="006E518A">
        <w:t>oktoober</w:t>
      </w:r>
      <w:r w:rsidR="00450099" w:rsidRPr="006E518A">
        <w:t>,</w:t>
      </w:r>
      <w:r w:rsidR="000B0E5E" w:rsidRPr="006E518A">
        <w:t xml:space="preserve"> </w:t>
      </w:r>
    </w:p>
    <w:p w14:paraId="30790194" w14:textId="3E983AC7" w:rsidR="00450099" w:rsidRPr="006E518A" w:rsidRDefault="00802EF0" w:rsidP="00FA7013">
      <w:pPr>
        <w:pStyle w:val="Loendilik"/>
        <w:numPr>
          <w:ilvl w:val="0"/>
          <w:numId w:val="40"/>
        </w:numPr>
      </w:pPr>
      <w:r w:rsidRPr="006E518A">
        <w:t xml:space="preserve">täpsustatakse </w:t>
      </w:r>
      <w:r w:rsidR="00450099" w:rsidRPr="006E518A">
        <w:t xml:space="preserve">riigi omandis oleva ühiskondlike ehitiste maa sihtotstarbega maa maamaksuvabastuse </w:t>
      </w:r>
      <w:r w:rsidRPr="006E518A">
        <w:t>alust</w:t>
      </w:r>
      <w:r w:rsidR="00450099" w:rsidRPr="006E518A">
        <w:t>.</w:t>
      </w:r>
    </w:p>
    <w:p w14:paraId="359FEA3F" w14:textId="77777777" w:rsidR="00456260" w:rsidRPr="006E518A" w:rsidRDefault="00456260" w:rsidP="00AB0F00"/>
    <w:p w14:paraId="3011549D" w14:textId="77777777" w:rsidR="00AB0F00" w:rsidRPr="006E518A" w:rsidRDefault="00AB0F00" w:rsidP="00DB5724">
      <w:pPr>
        <w:pStyle w:val="Pealkiri2"/>
      </w:pPr>
      <w:bookmarkStart w:id="2" w:name="_Toc67664465"/>
      <w:r w:rsidRPr="006E518A">
        <w:t xml:space="preserve">1.2. </w:t>
      </w:r>
      <w:commentRangeStart w:id="3"/>
      <w:r w:rsidRPr="006E518A">
        <w:t>Eelnõu ettevalmistaja</w:t>
      </w:r>
      <w:bookmarkEnd w:id="2"/>
      <w:commentRangeEnd w:id="3"/>
      <w:r w:rsidR="00827014">
        <w:rPr>
          <w:rStyle w:val="Kommentaariviide"/>
          <w:rFonts w:eastAsiaTheme="minorHAnsi" w:cstheme="minorBidi"/>
          <w:b w:val="0"/>
        </w:rPr>
        <w:commentReference w:id="3"/>
      </w:r>
    </w:p>
    <w:p w14:paraId="668CD117" w14:textId="77777777" w:rsidR="004751DF" w:rsidRPr="006E518A" w:rsidRDefault="004751DF" w:rsidP="005940BB"/>
    <w:p w14:paraId="239C166E" w14:textId="103E17E0" w:rsidR="00CB7C34" w:rsidRPr="006E518A" w:rsidRDefault="00CB7C34" w:rsidP="005940BB">
      <w:r w:rsidRPr="006E518A">
        <w:t xml:space="preserve">Eelnõu ja seletuskirja </w:t>
      </w:r>
      <w:r w:rsidR="00992FF8" w:rsidRPr="006E518A">
        <w:t xml:space="preserve">koostasid </w:t>
      </w:r>
      <w:r w:rsidR="00854CC4" w:rsidRPr="006E518A">
        <w:t>Regionaal- ja Põllumajandusministeeriumi</w:t>
      </w:r>
      <w:r w:rsidR="001B558A" w:rsidRPr="006E518A">
        <w:t xml:space="preserve"> kohalike omavalitsuste osakonna juhtaja</w:t>
      </w:r>
      <w:r w:rsidR="00992FF8" w:rsidRPr="006E518A">
        <w:t xml:space="preserve"> asetäitja</w:t>
      </w:r>
      <w:r w:rsidR="001B558A" w:rsidRPr="006E518A">
        <w:t xml:space="preserve"> Sulev Liivik (</w:t>
      </w:r>
      <w:hyperlink r:id="rId12" w:history="1">
        <w:r w:rsidR="00992FF8" w:rsidRPr="006E518A">
          <w:rPr>
            <w:rStyle w:val="Hperlink"/>
          </w:rPr>
          <w:t>sulev.liivik@agri.ee</w:t>
        </w:r>
      </w:hyperlink>
      <w:r w:rsidR="001B558A" w:rsidRPr="006E518A">
        <w:t xml:space="preserve">), </w:t>
      </w:r>
      <w:r w:rsidR="00854CC4" w:rsidRPr="006E518A">
        <w:t xml:space="preserve">sama osakonna </w:t>
      </w:r>
      <w:r w:rsidR="00893B99" w:rsidRPr="006E518A">
        <w:t>peaspetsialist</w:t>
      </w:r>
      <w:r w:rsidR="00854CC4" w:rsidRPr="006E518A">
        <w:t xml:space="preserve"> Holger </w:t>
      </w:r>
      <w:proofErr w:type="spellStart"/>
      <w:r w:rsidR="00854CC4" w:rsidRPr="006E518A">
        <w:t>E</w:t>
      </w:r>
      <w:r w:rsidR="00893B99" w:rsidRPr="006E518A">
        <w:t>h</w:t>
      </w:r>
      <w:r w:rsidR="00854CC4" w:rsidRPr="006E518A">
        <w:t>rlich</w:t>
      </w:r>
      <w:proofErr w:type="spellEnd"/>
      <w:r w:rsidR="00992FF8" w:rsidRPr="006E518A">
        <w:t xml:space="preserve"> (</w:t>
      </w:r>
      <w:hyperlink r:id="rId13" w:history="1">
        <w:r w:rsidR="00992FF8" w:rsidRPr="006E518A">
          <w:rPr>
            <w:rStyle w:val="Hperlink"/>
          </w:rPr>
          <w:t>holger.ehrlich@agri.ee</w:t>
        </w:r>
      </w:hyperlink>
      <w:r w:rsidR="00992FF8" w:rsidRPr="006E518A">
        <w:t>)</w:t>
      </w:r>
      <w:r w:rsidR="003E7618" w:rsidRPr="006E518A">
        <w:t xml:space="preserve"> ning</w:t>
      </w:r>
      <w:r w:rsidR="00992FF8" w:rsidRPr="006E518A">
        <w:t xml:space="preserve"> Rahandusministeeriumi maksupoliitika osakonna nõunik Lemmi </w:t>
      </w:r>
      <w:proofErr w:type="spellStart"/>
      <w:r w:rsidR="00992FF8" w:rsidRPr="006E518A">
        <w:t>Oro</w:t>
      </w:r>
      <w:proofErr w:type="spellEnd"/>
      <w:r w:rsidR="00992FF8" w:rsidRPr="006E518A">
        <w:t xml:space="preserve"> (</w:t>
      </w:r>
      <w:hyperlink r:id="rId14" w:history="1">
        <w:r w:rsidR="00992FF8" w:rsidRPr="006E518A">
          <w:rPr>
            <w:rStyle w:val="Hperlink"/>
          </w:rPr>
          <w:t>lemmi.oro@fin.ee</w:t>
        </w:r>
      </w:hyperlink>
      <w:r w:rsidR="00992FF8" w:rsidRPr="006E518A">
        <w:t>). Õigusliku ekspertiisi teostas</w:t>
      </w:r>
      <w:r w:rsidR="00FA7013" w:rsidRPr="006E518A">
        <w:t>id</w:t>
      </w:r>
      <w:r w:rsidR="00992FF8" w:rsidRPr="006E518A">
        <w:t xml:space="preserve"> Regionaal- ja Põllumajandusministeeriumi kohalike omavalitsuste osakonna </w:t>
      </w:r>
      <w:r w:rsidR="00FA7013" w:rsidRPr="006E518A">
        <w:t>õigusvaldkonna juht Martin Kulp (</w:t>
      </w:r>
      <w:hyperlink r:id="rId15" w:history="1">
        <w:r w:rsidR="00BB490A" w:rsidRPr="006E518A">
          <w:rPr>
            <w:rStyle w:val="Hperlink"/>
          </w:rPr>
          <w:t>martin.kulp@agri.ee</w:t>
        </w:r>
      </w:hyperlink>
      <w:r w:rsidR="00BB490A" w:rsidRPr="006E518A">
        <w:t xml:space="preserve">) </w:t>
      </w:r>
      <w:r w:rsidR="00FA7013" w:rsidRPr="006E518A">
        <w:t xml:space="preserve">ja </w:t>
      </w:r>
      <w:r w:rsidR="00992FF8" w:rsidRPr="006E518A">
        <w:t>õigusnõunik</w:t>
      </w:r>
      <w:r w:rsidR="00FA7013" w:rsidRPr="006E518A">
        <w:t xml:space="preserve"> Olivia Taluste (</w:t>
      </w:r>
      <w:hyperlink r:id="rId16" w:history="1">
        <w:r w:rsidR="00456260" w:rsidRPr="006E518A">
          <w:rPr>
            <w:rStyle w:val="Hperlink"/>
          </w:rPr>
          <w:t>olivia.taluste@agri.ee</w:t>
        </w:r>
      </w:hyperlink>
      <w:r w:rsidR="00FA7013" w:rsidRPr="006E518A">
        <w:t>)</w:t>
      </w:r>
      <w:r w:rsidR="00456260" w:rsidRPr="006E518A">
        <w:t xml:space="preserve">. </w:t>
      </w:r>
      <w:r w:rsidR="00F74B1D" w:rsidRPr="006E518A">
        <w:t xml:space="preserve">Eelnõu väljatöötamisse kaasati Rahandusministeeriumi ning Maksu- ja Tolliameti spetsialiste. </w:t>
      </w:r>
    </w:p>
    <w:p w14:paraId="74E82C5A" w14:textId="77777777" w:rsidR="00854CC4" w:rsidRPr="006E518A" w:rsidRDefault="00854CC4" w:rsidP="005940BB"/>
    <w:p w14:paraId="60FCC432" w14:textId="77777777" w:rsidR="00AB0F00" w:rsidRPr="006E518A" w:rsidRDefault="00AB0F00" w:rsidP="00DB5724">
      <w:pPr>
        <w:pStyle w:val="Pealkiri2"/>
      </w:pPr>
      <w:bookmarkStart w:id="4" w:name="_Toc67664466"/>
      <w:r w:rsidRPr="006E518A">
        <w:t>1.3. Märkused</w:t>
      </w:r>
      <w:bookmarkEnd w:id="4"/>
    </w:p>
    <w:p w14:paraId="5BFF9717" w14:textId="77777777" w:rsidR="00AB0F00" w:rsidRPr="006E518A" w:rsidRDefault="00AB0F00" w:rsidP="00AB0F00">
      <w:pPr>
        <w:rPr>
          <w:b/>
        </w:rPr>
      </w:pPr>
    </w:p>
    <w:p w14:paraId="70C4C99F" w14:textId="0B527361" w:rsidR="00854CC4" w:rsidRPr="006E518A" w:rsidRDefault="007838CD" w:rsidP="00854CC4">
      <w:r w:rsidRPr="006E518A">
        <w:t xml:space="preserve">Eelnõu on seotud Vabariigi Valitsuse tegevusprogrammiga, </w:t>
      </w:r>
      <w:r w:rsidR="00A82159" w:rsidRPr="006E518A">
        <w:t xml:space="preserve">mille </w:t>
      </w:r>
      <w:r w:rsidR="00456260" w:rsidRPr="006E518A">
        <w:t xml:space="preserve">punkt </w:t>
      </w:r>
      <w:r w:rsidR="00A82159" w:rsidRPr="006E518A">
        <w:t>7.1</w:t>
      </w:r>
      <w:r w:rsidR="00456260" w:rsidRPr="006E518A">
        <w:t>.</w:t>
      </w:r>
      <w:r w:rsidR="00854CC4" w:rsidRPr="006E518A">
        <w:t>1</w:t>
      </w:r>
      <w:r w:rsidR="00A82159" w:rsidRPr="006E518A">
        <w:t xml:space="preserve"> </w:t>
      </w:r>
      <w:r w:rsidR="00854CC4" w:rsidRPr="006E518A">
        <w:t xml:space="preserve">käsitleb </w:t>
      </w:r>
      <w:proofErr w:type="spellStart"/>
      <w:r w:rsidR="00854CC4" w:rsidRPr="006E518A">
        <w:t>KOVide</w:t>
      </w:r>
      <w:proofErr w:type="spellEnd"/>
      <w:r w:rsidR="00854CC4" w:rsidRPr="006E518A">
        <w:t xml:space="preserve"> finantsautonoomia suurendamist ja suuremat paindlikkust kohalike maksude kehtestamisel. Maamaks on küll maksukorralduse seaduse kohaselt riiklik maks, aga kogu tulu laekub </w:t>
      </w:r>
      <w:proofErr w:type="spellStart"/>
      <w:r w:rsidR="00854CC4" w:rsidRPr="006E518A">
        <w:t>KOV</w:t>
      </w:r>
      <w:r w:rsidR="007A6B77" w:rsidRPr="006E518A">
        <w:t>ide</w:t>
      </w:r>
      <w:proofErr w:type="spellEnd"/>
      <w:r w:rsidR="007A6B77" w:rsidRPr="006E518A">
        <w:t xml:space="preserve"> eelarvetesse.</w:t>
      </w:r>
      <w:r w:rsidR="00B81604" w:rsidRPr="006E518A">
        <w:t xml:space="preserve"> </w:t>
      </w:r>
      <w:proofErr w:type="spellStart"/>
      <w:r w:rsidR="00456260" w:rsidRPr="006E518A">
        <w:t>KOVidel</w:t>
      </w:r>
      <w:proofErr w:type="spellEnd"/>
      <w:r w:rsidR="00456260" w:rsidRPr="006E518A">
        <w:t xml:space="preserve"> on õigus määrata maksumäärad ja seada maksusoodustusi. </w:t>
      </w:r>
      <w:r w:rsidR="00B81604" w:rsidRPr="006E518A">
        <w:t xml:space="preserve">Seega </w:t>
      </w:r>
      <w:r w:rsidR="00B45D7A" w:rsidRPr="006E518A">
        <w:t xml:space="preserve">aitab </w:t>
      </w:r>
      <w:r w:rsidR="00B81604" w:rsidRPr="006E518A">
        <w:t>eelnõu sisuliselt kaasa Vabariigi Valitsuse eesmärkide täitmisele.</w:t>
      </w:r>
    </w:p>
    <w:p w14:paraId="36AC05FF" w14:textId="77777777" w:rsidR="00854CC4" w:rsidRPr="006E518A" w:rsidRDefault="00854CC4" w:rsidP="00A82159"/>
    <w:p w14:paraId="7E238755" w14:textId="7EA4B003" w:rsidR="002863F9" w:rsidRPr="006E518A" w:rsidRDefault="003F00C1" w:rsidP="002863F9">
      <w:r w:rsidRPr="006E518A">
        <w:t xml:space="preserve">Eelnõu ei ole seotud </w:t>
      </w:r>
      <w:r w:rsidR="002863F9" w:rsidRPr="006E518A">
        <w:t xml:space="preserve">muu menetluses oleva eelnõuga ega </w:t>
      </w:r>
      <w:r w:rsidRPr="006E518A">
        <w:t xml:space="preserve">Euroopa Liidu õiguse rakendamisega. </w:t>
      </w:r>
    </w:p>
    <w:p w14:paraId="19C3EC94" w14:textId="0E7FB232" w:rsidR="00131038" w:rsidRPr="006E518A" w:rsidRDefault="002863F9" w:rsidP="002863F9">
      <w:r w:rsidRPr="006E518A">
        <w:lastRenderedPageBreak/>
        <w:t xml:space="preserve">Eelnõuga muudetakse </w:t>
      </w:r>
      <w:proofErr w:type="spellStart"/>
      <w:r w:rsidRPr="006E518A">
        <w:t>MaaMSi</w:t>
      </w:r>
      <w:proofErr w:type="spellEnd"/>
      <w:r w:rsidRPr="006E518A">
        <w:t xml:space="preserve"> kehtivat redaktsiooni avaldamismärkega RT I, 10.03.2022, 33. </w:t>
      </w:r>
    </w:p>
    <w:p w14:paraId="465FB44B" w14:textId="77777777" w:rsidR="00802EF0" w:rsidRPr="006E518A" w:rsidRDefault="00802EF0" w:rsidP="002863F9"/>
    <w:p w14:paraId="1CD0E5FD" w14:textId="3DE2C62D" w:rsidR="007A6B77" w:rsidRPr="006E518A" w:rsidRDefault="003F00C1" w:rsidP="004B2291">
      <w:r w:rsidRPr="006E518A">
        <w:t>Seaduse mu</w:t>
      </w:r>
      <w:r w:rsidR="000E67FB" w:rsidRPr="006E518A">
        <w:t xml:space="preserve">utmiseks ei ole koostatud </w:t>
      </w:r>
      <w:r w:rsidR="00802EF0" w:rsidRPr="006E518A">
        <w:t xml:space="preserve">seaduseelnõu </w:t>
      </w:r>
      <w:r w:rsidR="00AB09D4" w:rsidRPr="006E518A">
        <w:t>väljatöötamise kavatsust (</w:t>
      </w:r>
      <w:r w:rsidR="00415901" w:rsidRPr="006E518A">
        <w:t xml:space="preserve">edaspidi </w:t>
      </w:r>
      <w:r w:rsidR="00AB09D4" w:rsidRPr="006E518A">
        <w:rPr>
          <w:i/>
          <w:iCs/>
        </w:rPr>
        <w:t>VTK</w:t>
      </w:r>
      <w:r w:rsidR="00AB09D4" w:rsidRPr="006E518A">
        <w:t>)</w:t>
      </w:r>
      <w:r w:rsidR="00091A89" w:rsidRPr="006E518A">
        <w:t>, kuna</w:t>
      </w:r>
      <w:r w:rsidR="000E67FB" w:rsidRPr="006E518A">
        <w:t xml:space="preserve"> </w:t>
      </w:r>
      <w:r w:rsidR="00802EF0" w:rsidRPr="006E518A">
        <w:t xml:space="preserve">tegemist </w:t>
      </w:r>
      <w:r w:rsidR="007A6B77" w:rsidRPr="006E518A">
        <w:t xml:space="preserve">ei ole </w:t>
      </w:r>
      <w:r w:rsidR="002863F9" w:rsidRPr="006E518A">
        <w:t>maksukorralduse aluseid ulatuslikult ja struktuurselt muutva regulatsiooniga</w:t>
      </w:r>
      <w:r w:rsidR="00985581" w:rsidRPr="006E518A">
        <w:t xml:space="preserve"> (alus HÕNTE § 2 lg 1 ja 5)</w:t>
      </w:r>
      <w:r w:rsidR="007A6B77" w:rsidRPr="006E518A">
        <w:t xml:space="preserve">. </w:t>
      </w:r>
      <w:r w:rsidR="002863F9" w:rsidRPr="006E518A">
        <w:t xml:space="preserve">Eelnõuga kavandatavate muudatuste sihtrühma ehk </w:t>
      </w:r>
      <w:proofErr w:type="spellStart"/>
      <w:r w:rsidR="007A6B77" w:rsidRPr="006E518A">
        <w:t>KOVidega</w:t>
      </w:r>
      <w:proofErr w:type="spellEnd"/>
      <w:r w:rsidR="007A6B77" w:rsidRPr="006E518A">
        <w:t xml:space="preserve"> on muudatusi mitmel korral eelarveläbirääkimiste formaadis </w:t>
      </w:r>
      <w:r w:rsidR="00AF275F" w:rsidRPr="006E518A">
        <w:t xml:space="preserve">arutatud </w:t>
      </w:r>
      <w:r w:rsidR="007A6B77" w:rsidRPr="006E518A">
        <w:t xml:space="preserve">ning selle raames on </w:t>
      </w:r>
      <w:r w:rsidR="002863F9" w:rsidRPr="006E518A">
        <w:t xml:space="preserve">võimalikud seaduse rakendamisega kaasnevad </w:t>
      </w:r>
      <w:r w:rsidR="007A6B77" w:rsidRPr="006E518A">
        <w:t xml:space="preserve">mõjud välja selgitatud. </w:t>
      </w:r>
      <w:r w:rsidR="002863F9" w:rsidRPr="006E518A">
        <w:t xml:space="preserve">Seetõttu ei oleks samas küsimuses VTK koostamine enam ka sisuliselt põhjendatud, kuna see ei annaks eelnõu sisu osas lisaväärtust. </w:t>
      </w:r>
      <w:r w:rsidR="007A6B77" w:rsidRPr="006E518A">
        <w:t xml:space="preserve">Eelnõu on </w:t>
      </w:r>
      <w:r w:rsidR="002863F9" w:rsidRPr="006E518A">
        <w:t xml:space="preserve">samuti </w:t>
      </w:r>
      <w:r w:rsidR="007A6B77" w:rsidRPr="006E518A">
        <w:t>kiireloomuline, sest</w:t>
      </w:r>
      <w:r w:rsidR="004E74EB" w:rsidRPr="006E518A">
        <w:t xml:space="preserve"> kui muudatused jõustada 2025. a, peab </w:t>
      </w:r>
      <w:proofErr w:type="spellStart"/>
      <w:r w:rsidR="004E74EB" w:rsidRPr="006E518A">
        <w:t>KOVidele</w:t>
      </w:r>
      <w:proofErr w:type="spellEnd"/>
      <w:r w:rsidR="004E74EB" w:rsidRPr="006E518A">
        <w:t xml:space="preserve"> jääma piisav aeg </w:t>
      </w:r>
      <w:r w:rsidR="007A6B77" w:rsidRPr="006E518A">
        <w:t xml:space="preserve">maksumäärade ja </w:t>
      </w:r>
      <w:r w:rsidR="00370146" w:rsidRPr="006E518A">
        <w:t>maksusoodustus</w:t>
      </w:r>
      <w:r w:rsidR="002863F9" w:rsidRPr="006E518A">
        <w:t>t</w:t>
      </w:r>
      <w:r w:rsidR="00370146" w:rsidRPr="006E518A">
        <w:t xml:space="preserve">e </w:t>
      </w:r>
      <w:r w:rsidR="007A6B77" w:rsidRPr="006E518A">
        <w:t xml:space="preserve">üle otsustamiseks. </w:t>
      </w:r>
      <w:proofErr w:type="spellStart"/>
      <w:r w:rsidR="007A6B77" w:rsidRPr="006E518A">
        <w:t>KOVid</w:t>
      </w:r>
      <w:proofErr w:type="spellEnd"/>
      <w:r w:rsidR="007A6B77" w:rsidRPr="006E518A">
        <w:t xml:space="preserve"> peavad need otsused tegema </w:t>
      </w:r>
      <w:r w:rsidR="004E74EB" w:rsidRPr="006E518A">
        <w:t xml:space="preserve">eelnõu kohaselt </w:t>
      </w:r>
      <w:r w:rsidR="007A6B77" w:rsidRPr="006E518A">
        <w:t xml:space="preserve">hiljemalt 2024. a 1. </w:t>
      </w:r>
      <w:r w:rsidR="00F74B1D" w:rsidRPr="006E518A">
        <w:t>oktoobriks</w:t>
      </w:r>
      <w:r w:rsidR="007A6B77" w:rsidRPr="006E518A">
        <w:t>.</w:t>
      </w:r>
      <w:r w:rsidR="00F74B1D" w:rsidRPr="006E518A">
        <w:t xml:space="preserve"> Erinevad ministrid on avalikus meedias maamaksu muudatusi üldjoontes tutvustanud.</w:t>
      </w:r>
    </w:p>
    <w:p w14:paraId="545F92A0" w14:textId="77777777" w:rsidR="007A6B77" w:rsidRPr="006E518A" w:rsidRDefault="007A6B77" w:rsidP="004B2291"/>
    <w:p w14:paraId="17F79D8F" w14:textId="41EACA4E" w:rsidR="003F00C1" w:rsidRPr="006E518A" w:rsidRDefault="003F00C1" w:rsidP="00AB0F00">
      <w:pPr>
        <w:rPr>
          <w:b/>
        </w:rPr>
      </w:pPr>
      <w:r w:rsidRPr="006E518A">
        <w:t>Eelnõu vastu</w:t>
      </w:r>
      <w:r w:rsidR="0050297C" w:rsidRPr="006E518A">
        <w:t>võtmiseks Riigikogus on vajalik poolthäälte enamus</w:t>
      </w:r>
      <w:r w:rsidRPr="006E518A">
        <w:t>.</w:t>
      </w:r>
    </w:p>
    <w:p w14:paraId="11644255" w14:textId="77777777" w:rsidR="003F00C1" w:rsidRPr="006E518A" w:rsidRDefault="003F00C1" w:rsidP="00AB0F00">
      <w:pPr>
        <w:rPr>
          <w:b/>
        </w:rPr>
      </w:pPr>
    </w:p>
    <w:p w14:paraId="4E516004" w14:textId="77777777" w:rsidR="00AB0F00" w:rsidRPr="006E518A" w:rsidRDefault="00AB0F00" w:rsidP="00DB5724">
      <w:pPr>
        <w:pStyle w:val="Pealkiri1"/>
      </w:pPr>
      <w:bookmarkStart w:id="5" w:name="_Toc67664467"/>
      <w:r w:rsidRPr="006E518A">
        <w:t>2. Seaduse eesmärk</w:t>
      </w:r>
      <w:bookmarkEnd w:id="5"/>
    </w:p>
    <w:p w14:paraId="22DD4894" w14:textId="77777777" w:rsidR="00AB0F00" w:rsidRPr="006E518A" w:rsidRDefault="00AB0F00" w:rsidP="00AB0F00">
      <w:pPr>
        <w:rPr>
          <w:b/>
        </w:rPr>
      </w:pPr>
    </w:p>
    <w:p w14:paraId="3166F4BE" w14:textId="7CF94028" w:rsidR="005C266A" w:rsidRPr="006E518A" w:rsidRDefault="002863F9" w:rsidP="0005586F">
      <w:r w:rsidRPr="006E518A">
        <w:t xml:space="preserve">Eelnõu eesmärk on suurendada </w:t>
      </w:r>
      <w:proofErr w:type="spellStart"/>
      <w:r w:rsidRPr="006E518A">
        <w:t>KOVide</w:t>
      </w:r>
      <w:proofErr w:type="spellEnd"/>
      <w:r w:rsidRPr="006E518A">
        <w:t xml:space="preserve"> </w:t>
      </w:r>
      <w:r w:rsidR="005C266A" w:rsidRPr="006E518A">
        <w:t>finantsautonoomia</w:t>
      </w:r>
      <w:r w:rsidR="00802EF0" w:rsidRPr="006E518A">
        <w:t>t</w:t>
      </w:r>
      <w:r w:rsidR="005C266A" w:rsidRPr="006E518A">
        <w:t xml:space="preserve"> ja anda </w:t>
      </w:r>
      <w:proofErr w:type="spellStart"/>
      <w:r w:rsidR="005C266A" w:rsidRPr="006E518A">
        <w:t>KOVidele</w:t>
      </w:r>
      <w:proofErr w:type="spellEnd"/>
      <w:r w:rsidR="005C266A" w:rsidRPr="006E518A">
        <w:t xml:space="preserve"> rohkem paindlikkust kohalikul tasandil maksude </w:t>
      </w:r>
      <w:r w:rsidR="00802EF0" w:rsidRPr="006E518A">
        <w:t>kehtestamiseks</w:t>
      </w:r>
      <w:r w:rsidR="005C266A" w:rsidRPr="006E518A">
        <w:t xml:space="preserve">. </w:t>
      </w:r>
    </w:p>
    <w:p w14:paraId="3D738600" w14:textId="77777777" w:rsidR="005C266A" w:rsidRPr="006E518A" w:rsidRDefault="005C266A" w:rsidP="0005586F"/>
    <w:p w14:paraId="349E3920" w14:textId="11137C16" w:rsidR="0005586F" w:rsidRPr="006E518A" w:rsidRDefault="00F62DCF" w:rsidP="0005586F">
      <w:pPr>
        <w:rPr>
          <w:rFonts w:cs="Times New Roman"/>
          <w:szCs w:val="24"/>
        </w:rPr>
      </w:pPr>
      <w:r w:rsidRPr="006E518A">
        <w:t>Maa on piiratud ressurss ning maade maksustamine peab suunama maa omanikke või kasutajaid kasutama seda ühiskonna heaolu ja majanduskasvu edendaval viisil. Üldlevinud on printsiip, et maade maksustamine põhineb maa turuväärtusel, mis sõltub eelkõige maa asukohast ja vähemal määral ka kasutamise võimalustest. Mida suuremat heaolu või tulu on maa kasutamisest võimalik saada, seda suurem on maamaks. Samal ajal ei tohi maamaks liigselt pärssida maa kasutamisest tulu teenimist.</w:t>
      </w:r>
      <w:r w:rsidR="005769F3" w:rsidRPr="006E518A">
        <w:t xml:space="preserve"> </w:t>
      </w:r>
      <w:r w:rsidR="007F1B01" w:rsidRPr="006E518A">
        <w:t xml:space="preserve">Maamaks on Eestis ainuke varamaks. </w:t>
      </w:r>
      <w:r w:rsidR="005C4D56" w:rsidRPr="006E518A">
        <w:t>Varamaksude koormus on Eestis väga väike, kahanedes 2000. aasta 0,39%-</w:t>
      </w:r>
      <w:proofErr w:type="spellStart"/>
      <w:r w:rsidR="005C4D56" w:rsidRPr="006E518A">
        <w:t>lt</w:t>
      </w:r>
      <w:proofErr w:type="spellEnd"/>
      <w:r w:rsidR="005C4D56" w:rsidRPr="006E518A">
        <w:t xml:space="preserve"> 2022. aastaks 0,16%-</w:t>
      </w:r>
      <w:proofErr w:type="spellStart"/>
      <w:r w:rsidR="005C4D56" w:rsidRPr="006E518A">
        <w:t>le</w:t>
      </w:r>
      <w:proofErr w:type="spellEnd"/>
      <w:r w:rsidR="005C4D56" w:rsidRPr="006E518A">
        <w:t xml:space="preserve"> </w:t>
      </w:r>
      <w:proofErr w:type="spellStart"/>
      <w:r w:rsidR="005C4D56" w:rsidRPr="006E518A">
        <w:t>SKP-st</w:t>
      </w:r>
      <w:proofErr w:type="spellEnd"/>
      <w:r w:rsidR="005769F3" w:rsidRPr="006E518A">
        <w:t xml:space="preserve">. </w:t>
      </w:r>
      <w:r w:rsidR="00107946" w:rsidRPr="006E518A">
        <w:t>2022</w:t>
      </w:r>
      <w:r w:rsidR="004C1D9F" w:rsidRPr="006E518A">
        <w:t>. a</w:t>
      </w:r>
      <w:r w:rsidR="005769F3" w:rsidRPr="006E518A">
        <w:t xml:space="preserve"> näitaja on </w:t>
      </w:r>
      <w:r w:rsidR="005769F3" w:rsidRPr="006E518A">
        <w:rPr>
          <w:szCs w:val="24"/>
        </w:rPr>
        <w:t>väiksem kui Lätis ja Leedus ning kõige väiksem ülejäänud OECD riikidega võrreldes</w:t>
      </w:r>
      <w:r w:rsidR="005769F3" w:rsidRPr="006E518A">
        <w:rPr>
          <w:rStyle w:val="Allmrkuseviide"/>
          <w:szCs w:val="24"/>
        </w:rPr>
        <w:footnoteReference w:id="3"/>
      </w:r>
      <w:r w:rsidR="005769F3" w:rsidRPr="006E518A">
        <w:rPr>
          <w:szCs w:val="24"/>
        </w:rPr>
        <w:t xml:space="preserve">. </w:t>
      </w:r>
      <w:r w:rsidR="0005586F" w:rsidRPr="006E518A">
        <w:rPr>
          <w:rFonts w:cs="Times New Roman"/>
          <w:szCs w:val="24"/>
        </w:rPr>
        <w:t xml:space="preserve">Eesti varamaksude osakaal kogu </w:t>
      </w:r>
      <w:r w:rsidR="00415901" w:rsidRPr="006E518A">
        <w:rPr>
          <w:rFonts w:cs="Times New Roman"/>
          <w:szCs w:val="24"/>
        </w:rPr>
        <w:t xml:space="preserve">riigi </w:t>
      </w:r>
      <w:r w:rsidR="0005586F" w:rsidRPr="006E518A">
        <w:rPr>
          <w:rFonts w:cs="Times New Roman"/>
          <w:szCs w:val="24"/>
        </w:rPr>
        <w:t xml:space="preserve">maksutulust on OECD riikides väikseim. OECD keskmine </w:t>
      </w:r>
      <w:r w:rsidR="00E12950" w:rsidRPr="006E518A">
        <w:rPr>
          <w:rFonts w:cs="Times New Roman"/>
          <w:szCs w:val="24"/>
        </w:rPr>
        <w:t xml:space="preserve">varamaksude osakaal maksutuludest on </w:t>
      </w:r>
      <w:r w:rsidR="0005586F" w:rsidRPr="006E518A">
        <w:rPr>
          <w:rFonts w:cs="Times New Roman"/>
          <w:szCs w:val="24"/>
        </w:rPr>
        <w:t>perioodil 2000–2018 tõusnud 5,43%-</w:t>
      </w:r>
      <w:proofErr w:type="spellStart"/>
      <w:r w:rsidR="0005586F" w:rsidRPr="006E518A">
        <w:rPr>
          <w:rFonts w:cs="Times New Roman"/>
          <w:szCs w:val="24"/>
        </w:rPr>
        <w:t>lt</w:t>
      </w:r>
      <w:proofErr w:type="spellEnd"/>
      <w:r w:rsidR="0005586F" w:rsidRPr="006E518A">
        <w:rPr>
          <w:rFonts w:cs="Times New Roman"/>
          <w:szCs w:val="24"/>
        </w:rPr>
        <w:t xml:space="preserve"> 5,48%-</w:t>
      </w:r>
      <w:proofErr w:type="spellStart"/>
      <w:r w:rsidR="0005586F" w:rsidRPr="006E518A">
        <w:rPr>
          <w:rFonts w:cs="Times New Roman"/>
          <w:szCs w:val="24"/>
        </w:rPr>
        <w:t>le</w:t>
      </w:r>
      <w:proofErr w:type="spellEnd"/>
      <w:r w:rsidR="0005586F" w:rsidRPr="006E518A">
        <w:rPr>
          <w:rStyle w:val="Allmrkuseviide"/>
          <w:rFonts w:cs="Times New Roman"/>
          <w:szCs w:val="24"/>
        </w:rPr>
        <w:footnoteReference w:id="4"/>
      </w:r>
      <w:r w:rsidR="0005586F" w:rsidRPr="006E518A">
        <w:rPr>
          <w:rFonts w:cs="Times New Roman"/>
          <w:szCs w:val="24"/>
        </w:rPr>
        <w:t>. Samal perioodil Eesti sama näitaja on langenud 1,25%-</w:t>
      </w:r>
      <w:proofErr w:type="spellStart"/>
      <w:r w:rsidR="0005586F" w:rsidRPr="006E518A">
        <w:rPr>
          <w:rFonts w:cs="Times New Roman"/>
          <w:szCs w:val="24"/>
        </w:rPr>
        <w:t>lt</w:t>
      </w:r>
      <w:proofErr w:type="spellEnd"/>
      <w:r w:rsidR="0005586F" w:rsidRPr="006E518A">
        <w:rPr>
          <w:rFonts w:cs="Times New Roman"/>
          <w:szCs w:val="24"/>
        </w:rPr>
        <w:t xml:space="preserve"> 0,6%-</w:t>
      </w:r>
      <w:proofErr w:type="spellStart"/>
      <w:r w:rsidR="0005586F" w:rsidRPr="006E518A">
        <w:rPr>
          <w:rFonts w:cs="Times New Roman"/>
          <w:szCs w:val="24"/>
        </w:rPr>
        <w:t>le</w:t>
      </w:r>
      <w:proofErr w:type="spellEnd"/>
      <w:r w:rsidR="0005586F" w:rsidRPr="006E518A">
        <w:rPr>
          <w:rFonts w:cs="Times New Roman"/>
          <w:szCs w:val="24"/>
        </w:rPr>
        <w:t>. Eestis on varamaksude osakaal üldises maksukoormuses vähenenud 20 aasta jooksul ligikaudu kaks korda.</w:t>
      </w:r>
    </w:p>
    <w:p w14:paraId="4442690E" w14:textId="77777777" w:rsidR="00F62DCF" w:rsidRPr="006E518A" w:rsidRDefault="00F62DCF" w:rsidP="00F62DCF">
      <w:pPr>
        <w:pStyle w:val="Kommentaaritekst"/>
        <w:rPr>
          <w:sz w:val="24"/>
          <w:szCs w:val="24"/>
        </w:rPr>
      </w:pPr>
    </w:p>
    <w:p w14:paraId="5FA6179F" w14:textId="77777777" w:rsidR="00AF03E0" w:rsidRPr="006E518A" w:rsidRDefault="00AF03E0" w:rsidP="00AF03E0">
      <w:pPr>
        <w:pStyle w:val="Kommentaaritekst"/>
        <w:rPr>
          <w:bCs/>
          <w:sz w:val="24"/>
          <w:szCs w:val="24"/>
        </w:rPr>
      </w:pPr>
      <w:r w:rsidRPr="006E518A">
        <w:rPr>
          <w:bCs/>
          <w:sz w:val="24"/>
          <w:szCs w:val="24"/>
        </w:rPr>
        <w:t>2022. a korralise maade hindamise tulemusel suurenes maa maksustamishind üle Eesti keskmiselt 8,3 korda</w:t>
      </w:r>
      <w:r w:rsidRPr="006E518A">
        <w:rPr>
          <w:rStyle w:val="Allmrkuseviide"/>
          <w:bCs/>
          <w:sz w:val="24"/>
          <w:szCs w:val="24"/>
        </w:rPr>
        <w:footnoteReference w:id="5"/>
      </w:r>
      <w:r w:rsidRPr="006E518A">
        <w:rPr>
          <w:bCs/>
          <w:sz w:val="24"/>
          <w:szCs w:val="24"/>
        </w:rPr>
        <w:t xml:space="preserve">. Maamaksukoormuse liiga kiire kasvu ärahoidmiseks vähenesid 2024. a maksimaalsed maamaksumäärad 2,5-5 korda. Lisaks kehtestati piirang, mille kohaselt ei tohi maamaks aastas suureneda rohkem kui 10% või 5 eurot (kui maamaksu 10% kasv on väiksem kui 5 eurot, suureneb maamaks 5 eurot). </w:t>
      </w:r>
      <w:proofErr w:type="spellStart"/>
      <w:r w:rsidRPr="006E518A">
        <w:rPr>
          <w:bCs/>
          <w:sz w:val="24"/>
          <w:szCs w:val="24"/>
        </w:rPr>
        <w:t>KOVid</w:t>
      </w:r>
      <w:proofErr w:type="spellEnd"/>
      <w:r w:rsidRPr="006E518A">
        <w:rPr>
          <w:bCs/>
          <w:sz w:val="24"/>
          <w:szCs w:val="24"/>
        </w:rPr>
        <w:t xml:space="preserve"> pidid hiljemalt 2023. a 1. juuliks kehtestama 2024. a uued maamaksumäärad</w:t>
      </w:r>
      <w:r w:rsidRPr="006E518A">
        <w:rPr>
          <w:rStyle w:val="Allmrkuseviide"/>
          <w:bCs/>
          <w:sz w:val="24"/>
          <w:szCs w:val="24"/>
        </w:rPr>
        <w:footnoteReference w:id="6"/>
      </w:r>
      <w:r w:rsidRPr="006E518A">
        <w:rPr>
          <w:bCs/>
          <w:sz w:val="24"/>
          <w:szCs w:val="24"/>
        </w:rPr>
        <w:t>.</w:t>
      </w:r>
    </w:p>
    <w:p w14:paraId="5C6B5522" w14:textId="77777777" w:rsidR="00F62DCF" w:rsidRPr="006E518A" w:rsidRDefault="00F62DCF" w:rsidP="00F62DCF">
      <w:pPr>
        <w:pStyle w:val="Kommentaaritekst"/>
        <w:rPr>
          <w:bCs/>
          <w:sz w:val="24"/>
          <w:szCs w:val="24"/>
        </w:rPr>
      </w:pPr>
    </w:p>
    <w:p w14:paraId="1CADEB3F" w14:textId="3948C36B" w:rsidR="00F62DCF" w:rsidRPr="006E518A" w:rsidRDefault="00F62DCF" w:rsidP="00F62DCF">
      <w:pPr>
        <w:pStyle w:val="Kommentaaritekst"/>
        <w:rPr>
          <w:sz w:val="24"/>
          <w:szCs w:val="24"/>
        </w:rPr>
      </w:pPr>
      <w:r w:rsidRPr="006E518A">
        <w:rPr>
          <w:bCs/>
          <w:sz w:val="24"/>
          <w:szCs w:val="24"/>
        </w:rPr>
        <w:t xml:space="preserve">Maamaks on kõige </w:t>
      </w:r>
      <w:r w:rsidR="007F1B01" w:rsidRPr="006E518A">
        <w:rPr>
          <w:bCs/>
          <w:sz w:val="24"/>
          <w:szCs w:val="24"/>
        </w:rPr>
        <w:t>stabiilsem</w:t>
      </w:r>
      <w:r w:rsidRPr="006E518A">
        <w:rPr>
          <w:bCs/>
          <w:sz w:val="24"/>
          <w:szCs w:val="24"/>
        </w:rPr>
        <w:t xml:space="preserve"> KOV tuluallikas, sest maa on seotud konkreetse territooriumiga</w:t>
      </w:r>
      <w:r w:rsidR="00114B65" w:rsidRPr="006E518A">
        <w:rPr>
          <w:rStyle w:val="Allmrkuseviide"/>
          <w:bCs/>
          <w:sz w:val="24"/>
          <w:szCs w:val="24"/>
        </w:rPr>
        <w:footnoteReference w:id="7"/>
      </w:r>
      <w:r w:rsidR="00DC0F42" w:rsidRPr="006E518A">
        <w:rPr>
          <w:bCs/>
          <w:sz w:val="24"/>
          <w:szCs w:val="24"/>
        </w:rPr>
        <w:t xml:space="preserve"> ning selle väärtus ei ole ajas kõikuv</w:t>
      </w:r>
      <w:r w:rsidRPr="006E518A">
        <w:rPr>
          <w:bCs/>
          <w:sz w:val="24"/>
          <w:szCs w:val="24"/>
        </w:rPr>
        <w:t xml:space="preserve">. Maamaks laekub </w:t>
      </w:r>
      <w:r w:rsidR="005C4D56" w:rsidRPr="006E518A">
        <w:rPr>
          <w:bCs/>
          <w:sz w:val="24"/>
          <w:szCs w:val="24"/>
        </w:rPr>
        <w:t>täies ulatuses</w:t>
      </w:r>
      <w:r w:rsidRPr="006E518A">
        <w:rPr>
          <w:bCs/>
          <w:sz w:val="24"/>
          <w:szCs w:val="24"/>
        </w:rPr>
        <w:t xml:space="preserve"> </w:t>
      </w:r>
      <w:proofErr w:type="spellStart"/>
      <w:r w:rsidRPr="006E518A">
        <w:rPr>
          <w:bCs/>
          <w:sz w:val="24"/>
          <w:szCs w:val="24"/>
        </w:rPr>
        <w:t>KOVide</w:t>
      </w:r>
      <w:proofErr w:type="spellEnd"/>
      <w:r w:rsidRPr="006E518A">
        <w:rPr>
          <w:bCs/>
          <w:sz w:val="24"/>
          <w:szCs w:val="24"/>
        </w:rPr>
        <w:t xml:space="preserve"> eelarvetesse ning moodustab </w:t>
      </w:r>
      <w:proofErr w:type="spellStart"/>
      <w:r w:rsidRPr="006E518A">
        <w:rPr>
          <w:bCs/>
          <w:sz w:val="24"/>
          <w:szCs w:val="24"/>
        </w:rPr>
        <w:t>KOVide</w:t>
      </w:r>
      <w:proofErr w:type="spellEnd"/>
      <w:r w:rsidRPr="006E518A">
        <w:rPr>
          <w:bCs/>
          <w:sz w:val="24"/>
          <w:szCs w:val="24"/>
        </w:rPr>
        <w:t xml:space="preserve"> põhitegevuse tuludest 2,3%. </w:t>
      </w:r>
      <w:r w:rsidRPr="006E518A">
        <w:rPr>
          <w:sz w:val="24"/>
          <w:szCs w:val="24"/>
        </w:rPr>
        <w:t xml:space="preserve">Põhiseaduse § 157 lg 2 näeb ette </w:t>
      </w:r>
      <w:proofErr w:type="spellStart"/>
      <w:r w:rsidRPr="006E518A">
        <w:rPr>
          <w:sz w:val="24"/>
          <w:szCs w:val="24"/>
        </w:rPr>
        <w:t>KOVidele</w:t>
      </w:r>
      <w:proofErr w:type="spellEnd"/>
      <w:r w:rsidRPr="006E518A">
        <w:rPr>
          <w:sz w:val="24"/>
          <w:szCs w:val="24"/>
        </w:rPr>
        <w:t xml:space="preserve"> õiguse kehtestada </w:t>
      </w:r>
      <w:r w:rsidR="005830ED" w:rsidRPr="006E518A">
        <w:rPr>
          <w:sz w:val="24"/>
          <w:szCs w:val="24"/>
        </w:rPr>
        <w:t xml:space="preserve">seaduse alusel </w:t>
      </w:r>
      <w:r w:rsidRPr="006E518A">
        <w:rPr>
          <w:sz w:val="24"/>
          <w:szCs w:val="24"/>
        </w:rPr>
        <w:t xml:space="preserve">makse. Kohalike maksude kehtestamise õigus on üks </w:t>
      </w:r>
      <w:proofErr w:type="spellStart"/>
      <w:r w:rsidRPr="006E518A">
        <w:rPr>
          <w:sz w:val="24"/>
          <w:szCs w:val="24"/>
        </w:rPr>
        <w:t>KOVide</w:t>
      </w:r>
      <w:proofErr w:type="spellEnd"/>
      <w:r w:rsidRPr="006E518A">
        <w:rPr>
          <w:sz w:val="24"/>
          <w:szCs w:val="24"/>
        </w:rPr>
        <w:t xml:space="preserve"> </w:t>
      </w:r>
      <w:r w:rsidRPr="006E518A">
        <w:rPr>
          <w:sz w:val="24"/>
          <w:szCs w:val="24"/>
        </w:rPr>
        <w:lastRenderedPageBreak/>
        <w:t xml:space="preserve">finantstagatisi, mille eesmärk on tagada piisavad rahalised vahendid </w:t>
      </w:r>
      <w:r w:rsidR="00E12950" w:rsidRPr="006E518A">
        <w:rPr>
          <w:sz w:val="24"/>
          <w:szCs w:val="24"/>
        </w:rPr>
        <w:t xml:space="preserve">oma </w:t>
      </w:r>
      <w:r w:rsidRPr="006E518A">
        <w:rPr>
          <w:sz w:val="24"/>
          <w:szCs w:val="24"/>
        </w:rPr>
        <w:t>ülesannete täitmiseks</w:t>
      </w:r>
      <w:r w:rsidRPr="006E518A">
        <w:rPr>
          <w:rStyle w:val="Allmrkuseviide"/>
          <w:rFonts w:ascii="Roboto" w:hAnsi="Roboto"/>
          <w:color w:val="1B1C20"/>
          <w:shd w:val="clear" w:color="auto" w:fill="FFFFFF"/>
        </w:rPr>
        <w:footnoteReference w:id="8"/>
      </w:r>
      <w:r w:rsidRPr="006E518A">
        <w:rPr>
          <w:rFonts w:ascii="Roboto" w:hAnsi="Roboto"/>
          <w:color w:val="1B1C20"/>
          <w:shd w:val="clear" w:color="auto" w:fill="FFFFFF"/>
        </w:rPr>
        <w:t xml:space="preserve">. </w:t>
      </w:r>
      <w:r w:rsidRPr="006E518A">
        <w:rPr>
          <w:sz w:val="24"/>
          <w:szCs w:val="24"/>
        </w:rPr>
        <w:t>Selleks, et õigus makse kehtestada ei muutuks illusoorseks</w:t>
      </w:r>
      <w:r w:rsidR="00567FD9" w:rsidRPr="006E518A">
        <w:rPr>
          <w:sz w:val="24"/>
          <w:szCs w:val="24"/>
        </w:rPr>
        <w:t>,</w:t>
      </w:r>
      <w:r w:rsidRPr="006E518A">
        <w:rPr>
          <w:sz w:val="24"/>
          <w:szCs w:val="24"/>
        </w:rPr>
        <w:t xml:space="preserve"> peab seadusandja ette nägema </w:t>
      </w:r>
      <w:proofErr w:type="spellStart"/>
      <w:r w:rsidRPr="006E518A">
        <w:rPr>
          <w:sz w:val="24"/>
          <w:szCs w:val="24"/>
        </w:rPr>
        <w:t>KOVidele</w:t>
      </w:r>
      <w:proofErr w:type="spellEnd"/>
      <w:r w:rsidRPr="006E518A">
        <w:rPr>
          <w:sz w:val="24"/>
          <w:szCs w:val="24"/>
        </w:rPr>
        <w:t xml:space="preserve"> piisavalt ulatusliku otsustuspädevuse. </w:t>
      </w:r>
      <w:r w:rsidR="00985581" w:rsidRPr="006E518A">
        <w:rPr>
          <w:sz w:val="24"/>
          <w:szCs w:val="24"/>
        </w:rPr>
        <w:t xml:space="preserve">Riigil on põhiseaduse § 157 lg 2 täitmiseks anda </w:t>
      </w:r>
      <w:proofErr w:type="spellStart"/>
      <w:r w:rsidR="00985581" w:rsidRPr="006E518A">
        <w:rPr>
          <w:sz w:val="24"/>
          <w:szCs w:val="24"/>
        </w:rPr>
        <w:t>KOVidele</w:t>
      </w:r>
      <w:proofErr w:type="spellEnd"/>
      <w:r w:rsidR="00985581" w:rsidRPr="006E518A">
        <w:rPr>
          <w:sz w:val="24"/>
          <w:szCs w:val="24"/>
        </w:rPr>
        <w:t xml:space="preserve"> laialdane autonoomia maksukorralduse seaduse mõttes riikliku maksu rakendamiseks. </w:t>
      </w:r>
      <w:r w:rsidR="005830ED" w:rsidRPr="006E518A">
        <w:rPr>
          <w:sz w:val="24"/>
          <w:szCs w:val="24"/>
        </w:rPr>
        <w:t>Piisava m</w:t>
      </w:r>
      <w:r w:rsidR="00632835" w:rsidRPr="006E518A">
        <w:rPr>
          <w:sz w:val="24"/>
          <w:szCs w:val="24"/>
        </w:rPr>
        <w:t xml:space="preserve">aksuautonoomia puudumise tõttu on Eesti </w:t>
      </w:r>
      <w:proofErr w:type="spellStart"/>
      <w:r w:rsidR="00632835" w:rsidRPr="006E518A">
        <w:rPr>
          <w:sz w:val="24"/>
          <w:szCs w:val="24"/>
        </w:rPr>
        <w:t>KOVid</w:t>
      </w:r>
      <w:proofErr w:type="spellEnd"/>
      <w:r w:rsidR="00632835" w:rsidRPr="006E518A">
        <w:rPr>
          <w:sz w:val="24"/>
          <w:szCs w:val="24"/>
        </w:rPr>
        <w:t xml:space="preserve"> suures sõltuvuses keskvalitsuse rahastamise otsustest. See sunnib </w:t>
      </w:r>
      <w:proofErr w:type="spellStart"/>
      <w:r w:rsidR="00632835" w:rsidRPr="006E518A">
        <w:rPr>
          <w:sz w:val="24"/>
          <w:szCs w:val="24"/>
        </w:rPr>
        <w:t>KOVe</w:t>
      </w:r>
      <w:proofErr w:type="spellEnd"/>
      <w:r w:rsidR="00632835" w:rsidRPr="006E518A">
        <w:rPr>
          <w:sz w:val="24"/>
          <w:szCs w:val="24"/>
        </w:rPr>
        <w:t xml:space="preserve"> ära ootama riigipoolsed rahastamise otsused eelarvete tegemisel ning pärsib pikemaajalist planeerimist</w:t>
      </w:r>
      <w:r w:rsidR="005830ED" w:rsidRPr="006E518A">
        <w:rPr>
          <w:sz w:val="24"/>
          <w:szCs w:val="24"/>
        </w:rPr>
        <w:t xml:space="preserve"> kohaliku elu korraldamisel</w:t>
      </w:r>
      <w:r w:rsidR="00632835" w:rsidRPr="006E518A">
        <w:rPr>
          <w:sz w:val="24"/>
          <w:szCs w:val="24"/>
        </w:rPr>
        <w:t xml:space="preserve">, sest </w:t>
      </w:r>
      <w:r w:rsidR="005C4D56" w:rsidRPr="006E518A">
        <w:rPr>
          <w:sz w:val="24"/>
          <w:szCs w:val="24"/>
        </w:rPr>
        <w:t xml:space="preserve">Vabariigi Valitsus </w:t>
      </w:r>
      <w:r w:rsidR="00632835" w:rsidRPr="006E518A">
        <w:rPr>
          <w:sz w:val="24"/>
          <w:szCs w:val="24"/>
        </w:rPr>
        <w:t xml:space="preserve">pigem </w:t>
      </w:r>
      <w:r w:rsidR="00E12950" w:rsidRPr="006E518A">
        <w:rPr>
          <w:sz w:val="24"/>
          <w:szCs w:val="24"/>
        </w:rPr>
        <w:t>teeb otsuseid</w:t>
      </w:r>
      <w:r w:rsidR="00632835" w:rsidRPr="006E518A">
        <w:rPr>
          <w:sz w:val="24"/>
          <w:szCs w:val="24"/>
        </w:rPr>
        <w:t xml:space="preserve"> ühe aasta kaupa. Riigi rahanduse seis on muutunud kehvemaks ning eelseisvatel aastatel </w:t>
      </w:r>
      <w:r w:rsidR="00E12950" w:rsidRPr="006E518A">
        <w:rPr>
          <w:sz w:val="24"/>
          <w:szCs w:val="24"/>
        </w:rPr>
        <w:t>pole põhjust eeldada</w:t>
      </w:r>
      <w:r w:rsidR="00632835" w:rsidRPr="006E518A">
        <w:rPr>
          <w:sz w:val="24"/>
          <w:szCs w:val="24"/>
        </w:rPr>
        <w:t xml:space="preserve">, et </w:t>
      </w:r>
      <w:proofErr w:type="spellStart"/>
      <w:r w:rsidR="00632835" w:rsidRPr="006E518A">
        <w:rPr>
          <w:sz w:val="24"/>
          <w:szCs w:val="24"/>
        </w:rPr>
        <w:t>KOVide</w:t>
      </w:r>
      <w:proofErr w:type="spellEnd"/>
      <w:r w:rsidR="00632835" w:rsidRPr="006E518A">
        <w:rPr>
          <w:sz w:val="24"/>
          <w:szCs w:val="24"/>
        </w:rPr>
        <w:t xml:space="preserve"> tulubaasi on võimalik suurendada riigieelarve tulude kasvu arvelt</w:t>
      </w:r>
      <w:r w:rsidR="00FB764B" w:rsidRPr="006E518A">
        <w:rPr>
          <w:rStyle w:val="Allmrkuseviide"/>
          <w:sz w:val="24"/>
          <w:szCs w:val="24"/>
        </w:rPr>
        <w:footnoteReference w:id="9"/>
      </w:r>
      <w:r w:rsidR="00632835" w:rsidRPr="006E518A">
        <w:rPr>
          <w:sz w:val="24"/>
          <w:szCs w:val="24"/>
        </w:rPr>
        <w:t xml:space="preserve">. </w:t>
      </w:r>
      <w:proofErr w:type="spellStart"/>
      <w:r w:rsidR="00632835" w:rsidRPr="006E518A">
        <w:rPr>
          <w:sz w:val="24"/>
          <w:szCs w:val="24"/>
        </w:rPr>
        <w:t>KOVidele</w:t>
      </w:r>
      <w:proofErr w:type="spellEnd"/>
      <w:r w:rsidR="00632835" w:rsidRPr="006E518A">
        <w:rPr>
          <w:sz w:val="24"/>
          <w:szCs w:val="24"/>
        </w:rPr>
        <w:t xml:space="preserve"> tulubaasi kasvu </w:t>
      </w:r>
      <w:r w:rsidR="000F5843" w:rsidRPr="006E518A">
        <w:rPr>
          <w:sz w:val="24"/>
          <w:szCs w:val="24"/>
        </w:rPr>
        <w:t xml:space="preserve">potentsiaali tekitamiseks </w:t>
      </w:r>
      <w:r w:rsidR="00632835" w:rsidRPr="006E518A">
        <w:rPr>
          <w:sz w:val="24"/>
          <w:szCs w:val="24"/>
        </w:rPr>
        <w:t xml:space="preserve">on vaja suurendada </w:t>
      </w:r>
      <w:r w:rsidR="000F5843" w:rsidRPr="006E518A">
        <w:rPr>
          <w:sz w:val="24"/>
          <w:szCs w:val="24"/>
        </w:rPr>
        <w:t xml:space="preserve">võimalust ise otsustada </w:t>
      </w:r>
      <w:r w:rsidR="00E12950" w:rsidRPr="006E518A">
        <w:rPr>
          <w:sz w:val="24"/>
          <w:szCs w:val="24"/>
        </w:rPr>
        <w:t>maamaksumäärade</w:t>
      </w:r>
      <w:r w:rsidR="00415901" w:rsidRPr="006E518A">
        <w:rPr>
          <w:sz w:val="24"/>
          <w:szCs w:val="24"/>
        </w:rPr>
        <w:t>, aastase maamaksu kasvu</w:t>
      </w:r>
      <w:r w:rsidR="00E12950" w:rsidRPr="006E518A">
        <w:rPr>
          <w:sz w:val="24"/>
          <w:szCs w:val="24"/>
        </w:rPr>
        <w:t xml:space="preserve"> ja </w:t>
      </w:r>
      <w:r w:rsidR="00415901" w:rsidRPr="006E518A">
        <w:rPr>
          <w:sz w:val="24"/>
          <w:szCs w:val="24"/>
        </w:rPr>
        <w:t>maksu</w:t>
      </w:r>
      <w:r w:rsidR="00370146" w:rsidRPr="006E518A">
        <w:rPr>
          <w:sz w:val="24"/>
          <w:szCs w:val="24"/>
        </w:rPr>
        <w:t xml:space="preserve">soodustuste </w:t>
      </w:r>
      <w:r w:rsidR="00E12950" w:rsidRPr="006E518A">
        <w:rPr>
          <w:sz w:val="24"/>
          <w:szCs w:val="24"/>
        </w:rPr>
        <w:t>üle</w:t>
      </w:r>
      <w:r w:rsidR="000F5843" w:rsidRPr="006E518A">
        <w:rPr>
          <w:sz w:val="24"/>
          <w:szCs w:val="24"/>
        </w:rPr>
        <w:t xml:space="preserve">. </w:t>
      </w:r>
      <w:proofErr w:type="spellStart"/>
      <w:r w:rsidR="00632835" w:rsidRPr="006E518A">
        <w:rPr>
          <w:sz w:val="24"/>
          <w:szCs w:val="24"/>
        </w:rPr>
        <w:t>KOVi</w:t>
      </w:r>
      <w:proofErr w:type="spellEnd"/>
      <w:r w:rsidR="00632835" w:rsidRPr="006E518A">
        <w:rPr>
          <w:sz w:val="24"/>
          <w:szCs w:val="24"/>
        </w:rPr>
        <w:t xml:space="preserve"> tasandi maksuautonoomia võimaldab kogukonnal leida tasakaalu teenuste taseme ja maksudega panustamise vahel. </w:t>
      </w:r>
      <w:r w:rsidR="005C4D56" w:rsidRPr="006E518A">
        <w:rPr>
          <w:sz w:val="24"/>
          <w:szCs w:val="24"/>
        </w:rPr>
        <w:t xml:space="preserve">See tähendab, et kogukonnas saab kokku leppida,  mida ollakse nõus maksma mingi teenuse kättesaadavuse või kvaliteedi tõstmise eest. </w:t>
      </w:r>
      <w:r w:rsidR="006605EB" w:rsidRPr="006E518A">
        <w:rPr>
          <w:sz w:val="24"/>
          <w:szCs w:val="24"/>
        </w:rPr>
        <w:t xml:space="preserve">Maamaks on püsinud </w:t>
      </w:r>
      <w:r w:rsidR="007F76D9" w:rsidRPr="006E518A">
        <w:rPr>
          <w:sz w:val="24"/>
          <w:szCs w:val="24"/>
        </w:rPr>
        <w:t xml:space="preserve">enam-vähem </w:t>
      </w:r>
      <w:r w:rsidR="006605EB" w:rsidRPr="006E518A">
        <w:rPr>
          <w:sz w:val="24"/>
          <w:szCs w:val="24"/>
        </w:rPr>
        <w:t>sama suur alates 2012. a</w:t>
      </w:r>
      <w:r w:rsidR="00E12950" w:rsidRPr="006E518A">
        <w:rPr>
          <w:sz w:val="24"/>
          <w:szCs w:val="24"/>
        </w:rPr>
        <w:t>astast</w:t>
      </w:r>
      <w:r w:rsidR="006605EB" w:rsidRPr="006E518A">
        <w:rPr>
          <w:sz w:val="24"/>
          <w:szCs w:val="24"/>
        </w:rPr>
        <w:t xml:space="preserve">, aga </w:t>
      </w:r>
      <w:r w:rsidR="00D7509F" w:rsidRPr="006E518A">
        <w:rPr>
          <w:sz w:val="24"/>
          <w:szCs w:val="24"/>
        </w:rPr>
        <w:t xml:space="preserve">näiteks </w:t>
      </w:r>
      <w:proofErr w:type="spellStart"/>
      <w:r w:rsidR="006605EB" w:rsidRPr="006E518A">
        <w:rPr>
          <w:sz w:val="24"/>
          <w:szCs w:val="24"/>
        </w:rPr>
        <w:t>KOVide</w:t>
      </w:r>
      <w:proofErr w:type="spellEnd"/>
      <w:r w:rsidR="006605EB" w:rsidRPr="006E518A">
        <w:rPr>
          <w:sz w:val="24"/>
          <w:szCs w:val="24"/>
        </w:rPr>
        <w:t xml:space="preserve"> teehoolduse ja lumekoristuse kulud on samal perioodil kasvanud </w:t>
      </w:r>
      <w:r w:rsidR="00EB09BC" w:rsidRPr="006E518A">
        <w:rPr>
          <w:sz w:val="24"/>
          <w:szCs w:val="24"/>
        </w:rPr>
        <w:t xml:space="preserve">kaks </w:t>
      </w:r>
      <w:r w:rsidR="006605EB" w:rsidRPr="006E518A">
        <w:rPr>
          <w:sz w:val="24"/>
          <w:szCs w:val="24"/>
        </w:rPr>
        <w:t>korda</w:t>
      </w:r>
      <w:r w:rsidR="00CA3415" w:rsidRPr="006E518A">
        <w:rPr>
          <w:rStyle w:val="Allmrkuseviide"/>
          <w:sz w:val="24"/>
          <w:szCs w:val="24"/>
        </w:rPr>
        <w:footnoteReference w:id="10"/>
      </w:r>
      <w:r w:rsidR="006605EB" w:rsidRPr="006E518A">
        <w:rPr>
          <w:sz w:val="24"/>
          <w:szCs w:val="24"/>
        </w:rPr>
        <w:t xml:space="preserve">. </w:t>
      </w:r>
    </w:p>
    <w:p w14:paraId="572686F5" w14:textId="77777777" w:rsidR="00F62DCF" w:rsidRPr="006E518A" w:rsidRDefault="00F62DCF" w:rsidP="00F62DCF">
      <w:pPr>
        <w:pStyle w:val="Kommentaaritekst"/>
        <w:rPr>
          <w:sz w:val="24"/>
          <w:szCs w:val="24"/>
        </w:rPr>
      </w:pPr>
    </w:p>
    <w:p w14:paraId="507C99C0" w14:textId="6E69F2D8" w:rsidR="00AB4CF1" w:rsidRPr="006E518A" w:rsidRDefault="00893BE5" w:rsidP="006637F5">
      <w:pPr>
        <w:pStyle w:val="Kommentaaritekst"/>
        <w:rPr>
          <w:sz w:val="24"/>
          <w:szCs w:val="24"/>
        </w:rPr>
      </w:pPr>
      <w:r w:rsidRPr="006E518A">
        <w:rPr>
          <w:sz w:val="24"/>
          <w:szCs w:val="24"/>
        </w:rPr>
        <w:t>2022. a maade korralise hindamise tulemused kombinatsioonis 2024. a kehtima hak</w:t>
      </w:r>
      <w:r w:rsidR="00E12950" w:rsidRPr="006E518A">
        <w:rPr>
          <w:sz w:val="24"/>
          <w:szCs w:val="24"/>
        </w:rPr>
        <w:t>anud</w:t>
      </w:r>
      <w:r w:rsidRPr="006E518A">
        <w:rPr>
          <w:sz w:val="24"/>
          <w:szCs w:val="24"/>
        </w:rPr>
        <w:t xml:space="preserve"> uute maksimaalsete maamaksumäärade ja maamaksu aastase kasvu piiranguga 10%/5 </w:t>
      </w:r>
      <w:r w:rsidR="00EB09BC" w:rsidRPr="006E518A">
        <w:rPr>
          <w:sz w:val="24"/>
          <w:szCs w:val="24"/>
        </w:rPr>
        <w:t xml:space="preserve">eurot </w:t>
      </w:r>
      <w:r w:rsidRPr="006E518A">
        <w:rPr>
          <w:sz w:val="24"/>
          <w:szCs w:val="24"/>
        </w:rPr>
        <w:t xml:space="preserve">on osades </w:t>
      </w:r>
      <w:proofErr w:type="spellStart"/>
      <w:r w:rsidRPr="006E518A">
        <w:rPr>
          <w:sz w:val="24"/>
          <w:szCs w:val="24"/>
        </w:rPr>
        <w:t>KOVides</w:t>
      </w:r>
      <w:proofErr w:type="spellEnd"/>
      <w:r w:rsidRPr="006E518A">
        <w:rPr>
          <w:sz w:val="24"/>
          <w:szCs w:val="24"/>
        </w:rPr>
        <w:t xml:space="preserve"> tekitanud olukorra, kus 2024. a maamaksu laekumine võib eeldatavasti jääda väiksemaks 2023. a laekumisest</w:t>
      </w:r>
      <w:r w:rsidR="00893B99" w:rsidRPr="006E518A">
        <w:rPr>
          <w:rStyle w:val="Allmrkuseviide"/>
          <w:sz w:val="24"/>
          <w:szCs w:val="24"/>
        </w:rPr>
        <w:footnoteReference w:id="11"/>
      </w:r>
      <w:r w:rsidRPr="006E518A">
        <w:rPr>
          <w:sz w:val="24"/>
          <w:szCs w:val="24"/>
        </w:rPr>
        <w:t xml:space="preserve">. </w:t>
      </w:r>
      <w:r w:rsidR="006637F5" w:rsidRPr="006E518A">
        <w:rPr>
          <w:sz w:val="24"/>
          <w:szCs w:val="24"/>
        </w:rPr>
        <w:t>Selline olukord võib tekkida seetõttu, et aastase maamaksu kasvu piirangu tõttu täiendav maamaksu laekumine ei kompenseeri nende</w:t>
      </w:r>
      <w:r w:rsidR="00E12950" w:rsidRPr="006E518A">
        <w:rPr>
          <w:sz w:val="24"/>
          <w:szCs w:val="24"/>
        </w:rPr>
        <w:t>lt</w:t>
      </w:r>
      <w:r w:rsidR="006637F5" w:rsidRPr="006E518A">
        <w:rPr>
          <w:sz w:val="24"/>
          <w:szCs w:val="24"/>
        </w:rPr>
        <w:t xml:space="preserve"> maade</w:t>
      </w:r>
      <w:r w:rsidR="00E12950" w:rsidRPr="006E518A">
        <w:rPr>
          <w:sz w:val="24"/>
          <w:szCs w:val="24"/>
        </w:rPr>
        <w:t>lt</w:t>
      </w:r>
      <w:r w:rsidR="006637F5" w:rsidRPr="006E518A">
        <w:rPr>
          <w:sz w:val="24"/>
          <w:szCs w:val="24"/>
        </w:rPr>
        <w:t xml:space="preserve"> vähenevat maamaksu laekumist, mille maksustamishind vähenes või kasvas vähem kui maksimaalsete määrade allapoole korrigeerimine. Maade korralise hindamise eesmärk koos maamaksu muudatustega oli </w:t>
      </w:r>
      <w:r w:rsidR="00D7509F" w:rsidRPr="006E518A">
        <w:rPr>
          <w:sz w:val="24"/>
          <w:szCs w:val="24"/>
        </w:rPr>
        <w:t xml:space="preserve">seevastu </w:t>
      </w:r>
      <w:proofErr w:type="spellStart"/>
      <w:r w:rsidR="006637F5" w:rsidRPr="006E518A">
        <w:rPr>
          <w:sz w:val="24"/>
          <w:szCs w:val="24"/>
        </w:rPr>
        <w:t>KOVidele</w:t>
      </w:r>
      <w:proofErr w:type="spellEnd"/>
      <w:r w:rsidR="006637F5" w:rsidRPr="006E518A">
        <w:rPr>
          <w:sz w:val="24"/>
          <w:szCs w:val="24"/>
        </w:rPr>
        <w:t xml:space="preserve"> anda juurde võimalus</w:t>
      </w:r>
      <w:r w:rsidR="00E12950" w:rsidRPr="006E518A">
        <w:rPr>
          <w:sz w:val="24"/>
          <w:szCs w:val="24"/>
        </w:rPr>
        <w:t>i</w:t>
      </w:r>
      <w:r w:rsidR="006637F5" w:rsidRPr="006E518A">
        <w:rPr>
          <w:sz w:val="24"/>
          <w:szCs w:val="24"/>
        </w:rPr>
        <w:t xml:space="preserve"> suurendada maamaksu laekumist. Eelnõuga tehtavad muudatused võimaldavad </w:t>
      </w:r>
      <w:proofErr w:type="spellStart"/>
      <w:r w:rsidR="006637F5" w:rsidRPr="006E518A">
        <w:rPr>
          <w:sz w:val="24"/>
          <w:szCs w:val="24"/>
        </w:rPr>
        <w:t>KOVidel</w:t>
      </w:r>
      <w:proofErr w:type="spellEnd"/>
      <w:r w:rsidR="006637F5" w:rsidRPr="006E518A">
        <w:rPr>
          <w:sz w:val="24"/>
          <w:szCs w:val="24"/>
        </w:rPr>
        <w:t xml:space="preserve"> lahendada tekkinud olukor</w:t>
      </w:r>
      <w:r w:rsidR="00E12950" w:rsidRPr="006E518A">
        <w:rPr>
          <w:sz w:val="24"/>
          <w:szCs w:val="24"/>
        </w:rPr>
        <w:t>d</w:t>
      </w:r>
      <w:r w:rsidR="006637F5" w:rsidRPr="006E518A">
        <w:rPr>
          <w:sz w:val="24"/>
          <w:szCs w:val="24"/>
        </w:rPr>
        <w:t xml:space="preserve">a, sest </w:t>
      </w:r>
      <w:r w:rsidR="003D6E0B" w:rsidRPr="006E518A">
        <w:rPr>
          <w:sz w:val="24"/>
          <w:szCs w:val="24"/>
        </w:rPr>
        <w:t xml:space="preserve">alates 2026. võimalatakse </w:t>
      </w:r>
      <w:r w:rsidR="00D7509F" w:rsidRPr="006E518A">
        <w:rPr>
          <w:sz w:val="24"/>
          <w:szCs w:val="24"/>
        </w:rPr>
        <w:t>aastase kasvu piirangu protsendi</w:t>
      </w:r>
      <w:r w:rsidR="003D6E0B" w:rsidRPr="006E518A">
        <w:rPr>
          <w:sz w:val="24"/>
          <w:szCs w:val="24"/>
        </w:rPr>
        <w:t xml:space="preserve"> üle ise otsustada.</w:t>
      </w:r>
      <w:r w:rsidR="006637F5" w:rsidRPr="006E518A">
        <w:rPr>
          <w:sz w:val="24"/>
          <w:szCs w:val="24"/>
        </w:rPr>
        <w:t xml:space="preserve"> </w:t>
      </w:r>
      <w:r w:rsidR="003D6E0B" w:rsidRPr="006E518A">
        <w:rPr>
          <w:sz w:val="24"/>
          <w:szCs w:val="24"/>
        </w:rPr>
        <w:t>L</w:t>
      </w:r>
      <w:r w:rsidR="006637F5" w:rsidRPr="006E518A">
        <w:rPr>
          <w:sz w:val="24"/>
          <w:szCs w:val="24"/>
        </w:rPr>
        <w:t>isaks su</w:t>
      </w:r>
      <w:r w:rsidR="00AB4CF1" w:rsidRPr="006E518A">
        <w:rPr>
          <w:sz w:val="24"/>
          <w:szCs w:val="24"/>
        </w:rPr>
        <w:t xml:space="preserve">urendatakse muu maa maksimaalset maksumäära. </w:t>
      </w:r>
    </w:p>
    <w:p w14:paraId="7F73F631" w14:textId="77777777" w:rsidR="00AB4CF1" w:rsidRPr="006E518A" w:rsidRDefault="00AB4CF1" w:rsidP="006637F5">
      <w:pPr>
        <w:pStyle w:val="Kommentaaritekst"/>
        <w:rPr>
          <w:sz w:val="24"/>
          <w:szCs w:val="24"/>
        </w:rPr>
      </w:pPr>
    </w:p>
    <w:p w14:paraId="7F96D8A3" w14:textId="00ACA390" w:rsidR="006637F5" w:rsidRPr="006E518A" w:rsidRDefault="00AB4CF1" w:rsidP="006637F5">
      <w:pPr>
        <w:pStyle w:val="Kommentaaritekst"/>
        <w:rPr>
          <w:sz w:val="24"/>
          <w:szCs w:val="24"/>
        </w:rPr>
      </w:pPr>
      <w:r w:rsidRPr="006E518A">
        <w:rPr>
          <w:sz w:val="24"/>
          <w:szCs w:val="24"/>
        </w:rPr>
        <w:t xml:space="preserve">Kolmas </w:t>
      </w:r>
      <w:r w:rsidR="00D20EE3" w:rsidRPr="006E518A">
        <w:rPr>
          <w:sz w:val="24"/>
          <w:szCs w:val="24"/>
        </w:rPr>
        <w:t xml:space="preserve">eelnõuga kavandatav </w:t>
      </w:r>
      <w:r w:rsidRPr="006E518A">
        <w:rPr>
          <w:sz w:val="24"/>
          <w:szCs w:val="24"/>
        </w:rPr>
        <w:t xml:space="preserve">muudatus on 2012. a </w:t>
      </w:r>
      <w:r w:rsidR="00D20EE3" w:rsidRPr="006E518A">
        <w:rPr>
          <w:sz w:val="24"/>
          <w:szCs w:val="24"/>
        </w:rPr>
        <w:t xml:space="preserve">MaaMSis </w:t>
      </w:r>
      <w:r w:rsidRPr="006E518A">
        <w:rPr>
          <w:sz w:val="24"/>
          <w:szCs w:val="24"/>
        </w:rPr>
        <w:t xml:space="preserve">kehtestatud pindalapõhise kodualuse maa </w:t>
      </w:r>
      <w:r w:rsidR="00E12950" w:rsidRPr="006E518A">
        <w:rPr>
          <w:sz w:val="24"/>
          <w:szCs w:val="24"/>
        </w:rPr>
        <w:t>ühtse</w:t>
      </w:r>
      <w:r w:rsidRPr="006E518A">
        <w:rPr>
          <w:sz w:val="24"/>
          <w:szCs w:val="24"/>
        </w:rPr>
        <w:t xml:space="preserve"> </w:t>
      </w:r>
      <w:r w:rsidR="00306875" w:rsidRPr="006E518A">
        <w:rPr>
          <w:sz w:val="24"/>
          <w:szCs w:val="24"/>
        </w:rPr>
        <w:t>maksusoodustuse</w:t>
      </w:r>
      <w:r w:rsidR="000D7245" w:rsidRPr="006E518A">
        <w:rPr>
          <w:rStyle w:val="Allmrkuseviide"/>
          <w:sz w:val="24"/>
          <w:szCs w:val="24"/>
        </w:rPr>
        <w:footnoteReference w:id="12"/>
      </w:r>
      <w:r w:rsidRPr="006E518A">
        <w:rPr>
          <w:sz w:val="24"/>
          <w:szCs w:val="24"/>
        </w:rPr>
        <w:t xml:space="preserve"> põhimõtete muutmine. </w:t>
      </w:r>
      <w:r w:rsidR="0005586F" w:rsidRPr="006E518A">
        <w:rPr>
          <w:rFonts w:cs="Times New Roman"/>
          <w:sz w:val="24"/>
          <w:szCs w:val="24"/>
        </w:rPr>
        <w:t>OECD on soovitanud Eestil varamaksude osakaalu suurendada (eelkõige maksubaasi laiendamine elamumaal)</w:t>
      </w:r>
      <w:r w:rsidR="0005586F" w:rsidRPr="006E518A">
        <w:rPr>
          <w:rStyle w:val="Allmrkuseviide"/>
          <w:rFonts w:cs="Times New Roman"/>
          <w:sz w:val="24"/>
          <w:szCs w:val="24"/>
        </w:rPr>
        <w:footnoteReference w:id="13"/>
      </w:r>
      <w:r w:rsidR="0005586F" w:rsidRPr="006E518A">
        <w:rPr>
          <w:rFonts w:cs="Times New Roman"/>
          <w:sz w:val="24"/>
          <w:szCs w:val="24"/>
        </w:rPr>
        <w:t xml:space="preserve">. </w:t>
      </w:r>
      <w:r w:rsidRPr="006E518A">
        <w:rPr>
          <w:sz w:val="24"/>
          <w:szCs w:val="24"/>
        </w:rPr>
        <w:t>Üleriigiline ühetaoline maksu</w:t>
      </w:r>
      <w:r w:rsidR="00891AA3" w:rsidRPr="006E518A">
        <w:rPr>
          <w:sz w:val="24"/>
          <w:szCs w:val="24"/>
        </w:rPr>
        <w:t>soodustus</w:t>
      </w:r>
      <w:r w:rsidRPr="006E518A">
        <w:rPr>
          <w:sz w:val="24"/>
          <w:szCs w:val="24"/>
        </w:rPr>
        <w:t xml:space="preserve"> ei võimalda </w:t>
      </w:r>
      <w:proofErr w:type="spellStart"/>
      <w:r w:rsidRPr="006E518A">
        <w:rPr>
          <w:sz w:val="24"/>
          <w:szCs w:val="24"/>
        </w:rPr>
        <w:t>KOVidel</w:t>
      </w:r>
      <w:proofErr w:type="spellEnd"/>
      <w:r w:rsidRPr="006E518A">
        <w:rPr>
          <w:sz w:val="24"/>
          <w:szCs w:val="24"/>
        </w:rPr>
        <w:t xml:space="preserve"> tulenevalt kohalikest </w:t>
      </w:r>
      <w:r w:rsidR="00D20EE3" w:rsidRPr="006E518A">
        <w:rPr>
          <w:sz w:val="24"/>
          <w:szCs w:val="24"/>
        </w:rPr>
        <w:t xml:space="preserve">huvidest ja </w:t>
      </w:r>
      <w:r w:rsidRPr="006E518A">
        <w:rPr>
          <w:sz w:val="24"/>
          <w:szCs w:val="24"/>
        </w:rPr>
        <w:t xml:space="preserve">eesmärkidest maakasutust suunata </w:t>
      </w:r>
      <w:r w:rsidR="00D20EE3" w:rsidRPr="006E518A">
        <w:rPr>
          <w:sz w:val="24"/>
          <w:szCs w:val="24"/>
        </w:rPr>
        <w:t xml:space="preserve">ega </w:t>
      </w:r>
      <w:r w:rsidRPr="006E518A">
        <w:rPr>
          <w:sz w:val="24"/>
          <w:szCs w:val="24"/>
        </w:rPr>
        <w:t xml:space="preserve">eelarvesse vajalikku tulu teenida. Nt kasvava elanike arvuga </w:t>
      </w:r>
      <w:proofErr w:type="spellStart"/>
      <w:r w:rsidRPr="006E518A">
        <w:rPr>
          <w:sz w:val="24"/>
          <w:szCs w:val="24"/>
        </w:rPr>
        <w:t>KOVides</w:t>
      </w:r>
      <w:proofErr w:type="spellEnd"/>
      <w:r w:rsidRPr="006E518A">
        <w:rPr>
          <w:sz w:val="24"/>
          <w:szCs w:val="24"/>
        </w:rPr>
        <w:t xml:space="preserve"> võiks olla võimalik koduomanikke </w:t>
      </w:r>
      <w:r w:rsidR="003D6E0B" w:rsidRPr="006E518A">
        <w:rPr>
          <w:sz w:val="24"/>
          <w:szCs w:val="24"/>
        </w:rPr>
        <w:t xml:space="preserve">osaliselt </w:t>
      </w:r>
      <w:r w:rsidRPr="006E518A">
        <w:rPr>
          <w:sz w:val="24"/>
          <w:szCs w:val="24"/>
        </w:rPr>
        <w:t xml:space="preserve">maksustada taristu väljaehitamise kulude katmiseks. Lisaks loobutakse eelnõus kodualuse maa </w:t>
      </w:r>
      <w:r w:rsidR="00306875" w:rsidRPr="006E518A">
        <w:rPr>
          <w:sz w:val="24"/>
          <w:szCs w:val="24"/>
        </w:rPr>
        <w:t xml:space="preserve">maksusoodustuse </w:t>
      </w:r>
      <w:r w:rsidRPr="006E518A">
        <w:rPr>
          <w:sz w:val="24"/>
          <w:szCs w:val="24"/>
        </w:rPr>
        <w:t xml:space="preserve">pindalapõhisusest ja minnakse üle summapõhisele </w:t>
      </w:r>
      <w:r w:rsidR="00306875" w:rsidRPr="006E518A">
        <w:rPr>
          <w:sz w:val="24"/>
          <w:szCs w:val="24"/>
        </w:rPr>
        <w:t>maksusoodustusele</w:t>
      </w:r>
      <w:r w:rsidRPr="006E518A">
        <w:rPr>
          <w:sz w:val="24"/>
          <w:szCs w:val="24"/>
        </w:rPr>
        <w:t xml:space="preserve">, mille suuruse </w:t>
      </w:r>
      <w:r w:rsidR="00AF03E0" w:rsidRPr="006E518A">
        <w:rPr>
          <w:sz w:val="24"/>
          <w:szCs w:val="24"/>
        </w:rPr>
        <w:t xml:space="preserve">määrab </w:t>
      </w:r>
      <w:r w:rsidRPr="006E518A">
        <w:rPr>
          <w:sz w:val="24"/>
          <w:szCs w:val="24"/>
        </w:rPr>
        <w:t>KOV</w:t>
      </w:r>
      <w:r w:rsidR="00D20EE3" w:rsidRPr="006E518A">
        <w:rPr>
          <w:sz w:val="24"/>
          <w:szCs w:val="24"/>
        </w:rPr>
        <w:t xml:space="preserve"> volikogu</w:t>
      </w:r>
      <w:r w:rsidRPr="006E518A">
        <w:rPr>
          <w:sz w:val="24"/>
          <w:szCs w:val="24"/>
        </w:rPr>
        <w:t>. Maksu</w:t>
      </w:r>
      <w:r w:rsidR="00891AA3" w:rsidRPr="006E518A">
        <w:rPr>
          <w:sz w:val="24"/>
          <w:szCs w:val="24"/>
        </w:rPr>
        <w:t>soodustuse</w:t>
      </w:r>
      <w:r w:rsidRPr="006E518A">
        <w:rPr>
          <w:sz w:val="24"/>
          <w:szCs w:val="24"/>
        </w:rPr>
        <w:t xml:space="preserve"> mõte on vähendada vähemkindlustatud isikute maksukoormust, aga </w:t>
      </w:r>
      <w:r w:rsidR="00D20EE3" w:rsidRPr="006E518A">
        <w:rPr>
          <w:sz w:val="24"/>
          <w:szCs w:val="24"/>
        </w:rPr>
        <w:t>kehtivas MaaMSis olev</w:t>
      </w:r>
      <w:r w:rsidR="00EB09BC" w:rsidRPr="006E518A">
        <w:rPr>
          <w:sz w:val="24"/>
          <w:szCs w:val="24"/>
        </w:rPr>
        <w:t xml:space="preserve"> </w:t>
      </w:r>
      <w:r w:rsidRPr="006E518A">
        <w:rPr>
          <w:sz w:val="24"/>
          <w:szCs w:val="24"/>
        </w:rPr>
        <w:t>pindalapõhine maksu</w:t>
      </w:r>
      <w:r w:rsidR="00891AA3" w:rsidRPr="006E518A">
        <w:rPr>
          <w:sz w:val="24"/>
          <w:szCs w:val="24"/>
        </w:rPr>
        <w:t>soodustus</w:t>
      </w:r>
      <w:r w:rsidRPr="006E518A">
        <w:rPr>
          <w:sz w:val="24"/>
          <w:szCs w:val="24"/>
        </w:rPr>
        <w:t xml:space="preserve"> võimaldab </w:t>
      </w:r>
      <w:r w:rsidR="001B26A4" w:rsidRPr="006E518A">
        <w:rPr>
          <w:sz w:val="24"/>
          <w:szCs w:val="24"/>
        </w:rPr>
        <w:t xml:space="preserve">kallite maade omanikel saada isegi </w:t>
      </w:r>
      <w:r w:rsidR="00E12950" w:rsidRPr="006E518A">
        <w:rPr>
          <w:sz w:val="24"/>
          <w:szCs w:val="24"/>
        </w:rPr>
        <w:t>mõne tuhande euro suuruses maksusoodustuse</w:t>
      </w:r>
      <w:r w:rsidR="00D91AEB" w:rsidRPr="006E518A">
        <w:rPr>
          <w:sz w:val="24"/>
          <w:szCs w:val="24"/>
        </w:rPr>
        <w:t xml:space="preserve">, kui nad on </w:t>
      </w:r>
      <w:r w:rsidR="00D20EE3" w:rsidRPr="006E518A">
        <w:rPr>
          <w:sz w:val="24"/>
          <w:szCs w:val="24"/>
        </w:rPr>
        <w:t xml:space="preserve">rahvastikuregistris määranud oma elukohana </w:t>
      </w:r>
      <w:r w:rsidR="00D91AEB" w:rsidRPr="006E518A">
        <w:rPr>
          <w:sz w:val="24"/>
          <w:szCs w:val="24"/>
        </w:rPr>
        <w:t xml:space="preserve">vastava aadressi. </w:t>
      </w:r>
    </w:p>
    <w:p w14:paraId="2B6BFA4C" w14:textId="5901E7AA" w:rsidR="006637F5" w:rsidRPr="006E518A" w:rsidRDefault="006637F5" w:rsidP="00F62DCF">
      <w:pPr>
        <w:pStyle w:val="Kommentaaritekst"/>
        <w:rPr>
          <w:sz w:val="24"/>
          <w:szCs w:val="24"/>
        </w:rPr>
      </w:pPr>
    </w:p>
    <w:p w14:paraId="7939AEAC" w14:textId="3CAA5005" w:rsidR="004C1D9F" w:rsidRPr="006E518A" w:rsidRDefault="004C1D9F" w:rsidP="004C1D9F">
      <w:pPr>
        <w:rPr>
          <w:rFonts w:cs="Times New Roman"/>
          <w:szCs w:val="24"/>
        </w:rPr>
      </w:pPr>
      <w:r w:rsidRPr="006E518A">
        <w:rPr>
          <w:rFonts w:cs="Times New Roman"/>
          <w:szCs w:val="24"/>
        </w:rPr>
        <w:t xml:space="preserve">Seaduse muudatusega antakse </w:t>
      </w:r>
      <w:proofErr w:type="spellStart"/>
      <w:r w:rsidRPr="006E518A">
        <w:rPr>
          <w:rFonts w:cs="Times New Roman"/>
          <w:szCs w:val="24"/>
        </w:rPr>
        <w:t>KOVidele</w:t>
      </w:r>
      <w:proofErr w:type="spellEnd"/>
      <w:r w:rsidRPr="006E518A">
        <w:rPr>
          <w:rFonts w:cs="Times New Roman"/>
          <w:szCs w:val="24"/>
        </w:rPr>
        <w:t xml:space="preserve"> suurem kaalutlus</w:t>
      </w:r>
      <w:r w:rsidR="00D20EE3" w:rsidRPr="006E518A">
        <w:rPr>
          <w:rFonts w:cs="Times New Roman"/>
          <w:szCs w:val="24"/>
        </w:rPr>
        <w:t>- ja otsustus</w:t>
      </w:r>
      <w:r w:rsidRPr="006E518A">
        <w:rPr>
          <w:rFonts w:cs="Times New Roman"/>
          <w:szCs w:val="24"/>
        </w:rPr>
        <w:t>ruum maamaksu määramisel.</w:t>
      </w:r>
    </w:p>
    <w:p w14:paraId="55565050" w14:textId="375B577B" w:rsidR="00AB0F00" w:rsidRPr="006E518A" w:rsidRDefault="00AB0F00" w:rsidP="004C1D9F">
      <w:pPr>
        <w:pStyle w:val="Pealkiri1"/>
      </w:pPr>
      <w:bookmarkStart w:id="6" w:name="_Toc67664468"/>
      <w:r w:rsidRPr="006E518A">
        <w:lastRenderedPageBreak/>
        <w:t>3. Eelnõu sisu ja võrdlev analüüs</w:t>
      </w:r>
      <w:bookmarkEnd w:id="6"/>
    </w:p>
    <w:p w14:paraId="6B53EDB8" w14:textId="77777777" w:rsidR="003F00C1" w:rsidRPr="006E518A" w:rsidRDefault="003F00C1" w:rsidP="004C1D9F">
      <w:pPr>
        <w:rPr>
          <w:bCs/>
        </w:rPr>
      </w:pPr>
    </w:p>
    <w:p w14:paraId="328AF261" w14:textId="184C4B5B" w:rsidR="00D20EE3" w:rsidRPr="006E518A" w:rsidRDefault="00D20EE3" w:rsidP="004C1D9F">
      <w:pPr>
        <w:rPr>
          <w:bCs/>
        </w:rPr>
      </w:pPr>
      <w:r w:rsidRPr="006E518A">
        <w:rPr>
          <w:bCs/>
        </w:rPr>
        <w:t>Eelnõu koosneb kahest paragrahvist, millest esimene käsitleb muudatusi MaaMSis ja teine näeb ette seaduse jõustumissätted.</w:t>
      </w:r>
    </w:p>
    <w:p w14:paraId="74178EA2" w14:textId="77777777" w:rsidR="00450099" w:rsidRPr="006E518A" w:rsidRDefault="00450099" w:rsidP="00A52FDE">
      <w:pPr>
        <w:contextualSpacing/>
        <w:rPr>
          <w:rFonts w:cs="Times New Roman"/>
          <w:szCs w:val="24"/>
          <w:u w:val="single"/>
        </w:rPr>
      </w:pPr>
    </w:p>
    <w:p w14:paraId="714572CF" w14:textId="26C5248A" w:rsidR="00D20EE3" w:rsidRPr="006E518A" w:rsidRDefault="00D20EE3" w:rsidP="00A52FDE">
      <w:pPr>
        <w:contextualSpacing/>
        <w:rPr>
          <w:rFonts w:cs="Times New Roman"/>
          <w:b/>
          <w:bCs/>
          <w:szCs w:val="24"/>
          <w:u w:val="single"/>
        </w:rPr>
      </w:pPr>
      <w:r w:rsidRPr="006E518A">
        <w:rPr>
          <w:rFonts w:cs="Times New Roman"/>
          <w:b/>
          <w:bCs/>
          <w:szCs w:val="24"/>
          <w:u w:val="single"/>
        </w:rPr>
        <w:t>Eelnõu § 1</w:t>
      </w:r>
    </w:p>
    <w:p w14:paraId="4EF9E2E8" w14:textId="5C1F7DD1" w:rsidR="00450099" w:rsidRPr="006E518A" w:rsidRDefault="00450099" w:rsidP="00A52FDE">
      <w:pPr>
        <w:contextualSpacing/>
        <w:rPr>
          <w:rFonts w:ascii="Arial" w:hAnsi="Arial" w:cs="Arial"/>
          <w:color w:val="202020"/>
          <w:sz w:val="21"/>
          <w:szCs w:val="21"/>
          <w:shd w:val="clear" w:color="auto" w:fill="FFFFFF"/>
        </w:rPr>
      </w:pPr>
      <w:r w:rsidRPr="006E518A">
        <w:rPr>
          <w:rFonts w:cs="Times New Roman"/>
          <w:b/>
          <w:bCs/>
          <w:szCs w:val="24"/>
        </w:rPr>
        <w:t xml:space="preserve">Punktiga 1 </w:t>
      </w:r>
      <w:r w:rsidRPr="006E518A">
        <w:rPr>
          <w:rFonts w:cs="Times New Roman"/>
          <w:szCs w:val="24"/>
        </w:rPr>
        <w:t>muudetakse §</w:t>
      </w:r>
      <w:r w:rsidRPr="006E518A">
        <w:rPr>
          <w:bCs/>
        </w:rPr>
        <w:t xml:space="preserve"> 4 lõike 1 punkti 9, millega täpsustatakse riigi omandis olevalt ühiskondlike ehitiste maa sihtotstarbega maalt maksuvabastuse määramist.</w:t>
      </w:r>
      <w:r w:rsidRPr="006E518A">
        <w:rPr>
          <w:rFonts w:ascii="Arial" w:hAnsi="Arial" w:cs="Arial"/>
          <w:color w:val="202020"/>
          <w:sz w:val="21"/>
          <w:szCs w:val="21"/>
          <w:shd w:val="clear" w:color="auto" w:fill="FFFFFF"/>
        </w:rPr>
        <w:t xml:space="preserve"> </w:t>
      </w:r>
    </w:p>
    <w:p w14:paraId="27B6189E" w14:textId="77777777" w:rsidR="00450099" w:rsidRPr="006E518A" w:rsidRDefault="00450099" w:rsidP="00A52FDE">
      <w:pPr>
        <w:contextualSpacing/>
        <w:rPr>
          <w:rFonts w:ascii="Arial" w:hAnsi="Arial" w:cs="Arial"/>
          <w:color w:val="202020"/>
          <w:sz w:val="21"/>
          <w:szCs w:val="21"/>
          <w:shd w:val="clear" w:color="auto" w:fill="FFFFFF"/>
        </w:rPr>
      </w:pPr>
    </w:p>
    <w:p w14:paraId="0ADE0CA0" w14:textId="0AF36C9B" w:rsidR="006E669C" w:rsidRPr="006E518A" w:rsidRDefault="00450099" w:rsidP="007B5DF7">
      <w:pPr>
        <w:contextualSpacing/>
        <w:rPr>
          <w:bCs/>
        </w:rPr>
      </w:pPr>
      <w:r w:rsidRPr="006E518A">
        <w:rPr>
          <w:bCs/>
        </w:rPr>
        <w:t xml:space="preserve">2013. a jõustus </w:t>
      </w:r>
      <w:r w:rsidR="00D7509F" w:rsidRPr="006E518A">
        <w:rPr>
          <w:bCs/>
        </w:rPr>
        <w:t xml:space="preserve">maksuvabastus </w:t>
      </w:r>
      <w:r w:rsidRPr="006E518A">
        <w:rPr>
          <w:bCs/>
        </w:rPr>
        <w:t xml:space="preserve">riigi omandis olevalt ühiskondlike ehitiste maa sihtotstarbega maalt. </w:t>
      </w:r>
      <w:r w:rsidRPr="006E518A">
        <w:rPr>
          <w:lang w:eastAsia="et-EE"/>
        </w:rPr>
        <w:t xml:space="preserve">Sellistel maadel asuvad valdavalt avalikku võimu teostavate riigiasutuste büroo- ja administratiivhooned, kuid esineb vähemal määral ka haridus-, teadus-, tervishoiu-, hoolekande-, muuseumi-, arhiivi- ja raamatukoguehitisi. Reegli rakendamisel on tekitanud küsitavusi, kui riigivara valitseja on </w:t>
      </w:r>
      <w:r w:rsidRPr="006E518A">
        <w:rPr>
          <w:bCs/>
        </w:rPr>
        <w:t xml:space="preserve">riigi omandis oleva ühiskondlike ehitiste maa sihtotstarbega maa </w:t>
      </w:r>
      <w:r w:rsidR="00497095" w:rsidRPr="006E518A">
        <w:rPr>
          <w:bCs/>
        </w:rPr>
        <w:t xml:space="preserve">andnud hoonestusõiguse, kasutusvalduse, rendi või mingi muu lepingu alusel </w:t>
      </w:r>
      <w:r w:rsidR="001112D8" w:rsidRPr="006E518A">
        <w:rPr>
          <w:bCs/>
        </w:rPr>
        <w:t xml:space="preserve">eraõiguslikule </w:t>
      </w:r>
      <w:r w:rsidR="00497095" w:rsidRPr="006E518A">
        <w:rPr>
          <w:bCs/>
        </w:rPr>
        <w:t>juriidilisele isikule või füüsilise</w:t>
      </w:r>
      <w:r w:rsidR="001112D8" w:rsidRPr="006E518A">
        <w:rPr>
          <w:bCs/>
        </w:rPr>
        <w:t>le</w:t>
      </w:r>
      <w:r w:rsidR="00497095" w:rsidRPr="006E518A">
        <w:rPr>
          <w:bCs/>
        </w:rPr>
        <w:t xml:space="preserve"> isikule kasutada, kas siis peab rakenduma maksuvabastus. Riigi omandis </w:t>
      </w:r>
      <w:r w:rsidR="001112D8" w:rsidRPr="006E518A">
        <w:rPr>
          <w:bCs/>
        </w:rPr>
        <w:t xml:space="preserve">oleva </w:t>
      </w:r>
      <w:r w:rsidR="00497095" w:rsidRPr="006E518A">
        <w:rPr>
          <w:bCs/>
        </w:rPr>
        <w:t xml:space="preserve">maa kasutaja võib tegeleda </w:t>
      </w:r>
      <w:r w:rsidR="001112D8" w:rsidRPr="006E518A">
        <w:rPr>
          <w:bCs/>
        </w:rPr>
        <w:t xml:space="preserve">tema kasutusse antud riigi maal </w:t>
      </w:r>
      <w:r w:rsidR="00497095" w:rsidRPr="006E518A">
        <w:rPr>
          <w:bCs/>
        </w:rPr>
        <w:t xml:space="preserve">äritegevusega ning sellisel juhul maksuvabastus annab </w:t>
      </w:r>
      <w:r w:rsidR="001112D8" w:rsidRPr="006E518A">
        <w:rPr>
          <w:bCs/>
        </w:rPr>
        <w:t xml:space="preserve">eraõiguslikust juriidilisest isikust või füüsilisest isikust maakasutajale </w:t>
      </w:r>
      <w:r w:rsidR="00497095" w:rsidRPr="006E518A">
        <w:rPr>
          <w:bCs/>
        </w:rPr>
        <w:t xml:space="preserve">ebaausa konkurentsieelise. Sättega täpsustatakse, et maksuvabastus seotakse maa kasutamisega ja see laieneb ainult juhtudel kui ühiskondlike ehitiste maa sihtotstarbega maad kasutab riigiasutus </w:t>
      </w:r>
      <w:r w:rsidR="007B5DF7" w:rsidRPr="006E518A">
        <w:rPr>
          <w:bCs/>
        </w:rPr>
        <w:t>(</w:t>
      </w:r>
      <w:r w:rsidR="00497095" w:rsidRPr="006E518A">
        <w:rPr>
          <w:bCs/>
        </w:rPr>
        <w:t xml:space="preserve">nagu </w:t>
      </w:r>
      <w:r w:rsidR="007B5DF7" w:rsidRPr="006E518A">
        <w:rPr>
          <w:bCs/>
        </w:rPr>
        <w:t xml:space="preserve">näiteks </w:t>
      </w:r>
      <w:r w:rsidR="00497095" w:rsidRPr="006E518A">
        <w:rPr>
          <w:bCs/>
        </w:rPr>
        <w:t xml:space="preserve">ministeerium, </w:t>
      </w:r>
      <w:r w:rsidR="007B5DF7" w:rsidRPr="006E518A">
        <w:rPr>
          <w:bCs/>
        </w:rPr>
        <w:t xml:space="preserve">muu riigi </w:t>
      </w:r>
      <w:r w:rsidR="00497095" w:rsidRPr="006E518A">
        <w:rPr>
          <w:bCs/>
        </w:rPr>
        <w:t>amet</w:t>
      </w:r>
      <w:r w:rsidR="001112D8" w:rsidRPr="006E518A">
        <w:rPr>
          <w:bCs/>
        </w:rPr>
        <w:t>iasutus</w:t>
      </w:r>
      <w:r w:rsidR="00497095" w:rsidRPr="006E518A">
        <w:rPr>
          <w:bCs/>
        </w:rPr>
        <w:t xml:space="preserve"> või hallatav asutus</w:t>
      </w:r>
      <w:r w:rsidR="007B5DF7" w:rsidRPr="006E518A">
        <w:rPr>
          <w:bCs/>
        </w:rPr>
        <w:t>)</w:t>
      </w:r>
      <w:r w:rsidR="00497095" w:rsidRPr="006E518A">
        <w:rPr>
          <w:bCs/>
        </w:rPr>
        <w:t xml:space="preserve">. </w:t>
      </w:r>
      <w:r w:rsidR="007B5DF7" w:rsidRPr="006E518A">
        <w:rPr>
          <w:bCs/>
        </w:rPr>
        <w:t>Terminit „riigiasutus“ mõistetakse sättes laias tähenduses. See hõlmab nii Vabariigi Valitsuse seaduse § 39 lõikes 3 nimetatud valitsusasutusi (ministeeriumid, kaitsevägi, Riigikantselei, ametid ja inspektsioonid ning nende kohalikud täidesaatva riigivõimu volitusi omavad asutused), avaliku teenistuse seaduse § 6 lõikes 2 nimetatud riigi ametiasutusi (sh Riigikogu Kantselei, Vabariigi Presidendi Kantselei, Riigikontroll, Õiguskantsleri Kantselei, kohus, soolise võrdõiguslikkuse ja võrdse kohtlemise voliniku kantselei)</w:t>
      </w:r>
      <w:r w:rsidR="00513DC6" w:rsidRPr="006E518A">
        <w:rPr>
          <w:bCs/>
        </w:rPr>
        <w:t xml:space="preserve"> kui ka nende hallatavaid asutusi</w:t>
      </w:r>
      <w:r w:rsidR="007B5DF7" w:rsidRPr="006E518A">
        <w:rPr>
          <w:bCs/>
        </w:rPr>
        <w:t xml:space="preserve">. </w:t>
      </w:r>
      <w:r w:rsidR="006E669C" w:rsidRPr="006E518A">
        <w:rPr>
          <w:bCs/>
        </w:rPr>
        <w:t xml:space="preserve">Kui KOV asutus on munitsipaalmaal, siis ei pea </w:t>
      </w:r>
      <w:proofErr w:type="spellStart"/>
      <w:r w:rsidR="006E669C" w:rsidRPr="006E518A">
        <w:rPr>
          <w:bCs/>
        </w:rPr>
        <w:t>MaaMS</w:t>
      </w:r>
      <w:proofErr w:type="spellEnd"/>
      <w:r w:rsidR="006E669C" w:rsidRPr="006E518A">
        <w:rPr>
          <w:bCs/>
        </w:rPr>
        <w:t xml:space="preserve"> § 4 lõike 1 punkti 6 kohaselt maamaksu maksma. Seega võrdse kohtlemise mõttes on kohane, kui riigi omandis ühiskondliku ehitise maad kasutab KOV asutus maamaksu vabalt. KOV asutus ei peaks </w:t>
      </w:r>
      <w:proofErr w:type="spellStart"/>
      <w:r w:rsidR="006E669C" w:rsidRPr="006E518A">
        <w:rPr>
          <w:bCs/>
        </w:rPr>
        <w:t>KOVile</w:t>
      </w:r>
      <w:proofErr w:type="spellEnd"/>
      <w:r w:rsidR="006E669C" w:rsidRPr="006E518A">
        <w:rPr>
          <w:bCs/>
        </w:rPr>
        <w:t xml:space="preserve"> maksu tasuma. </w:t>
      </w:r>
      <w:r w:rsidR="00AB1CAA" w:rsidRPr="006E518A">
        <w:rPr>
          <w:bCs/>
        </w:rPr>
        <w:t>KOV</w:t>
      </w:r>
      <w:r w:rsidR="006E669C" w:rsidRPr="006E518A">
        <w:rPr>
          <w:bCs/>
        </w:rPr>
        <w:t xml:space="preserve"> asutused on kohaliku omavalitsuse korralduse seaduse tähenduses ametiasutused ja ametiasutuse hallatava</w:t>
      </w:r>
      <w:r w:rsidR="00AB1CAA" w:rsidRPr="006E518A">
        <w:rPr>
          <w:bCs/>
        </w:rPr>
        <w:t>d</w:t>
      </w:r>
      <w:r w:rsidR="006E669C" w:rsidRPr="006E518A">
        <w:rPr>
          <w:bCs/>
        </w:rPr>
        <w:t xml:space="preserve"> asutused</w:t>
      </w:r>
      <w:r w:rsidR="00AB1CAA" w:rsidRPr="006E518A">
        <w:rPr>
          <w:bCs/>
        </w:rPr>
        <w:t xml:space="preserve">. Maamaksu ei pea maksma riigiomandis ühiskondlikku maad lepingu alusel kasutavad välisriikide saatkonnad, rahvusvahelised organisatsioonid ja kirikud, kogudused, kui maakautus vastab </w:t>
      </w:r>
      <w:proofErr w:type="spellStart"/>
      <w:r w:rsidR="00AB1CAA" w:rsidRPr="006E518A">
        <w:rPr>
          <w:bCs/>
        </w:rPr>
        <w:t>MaaMS</w:t>
      </w:r>
      <w:proofErr w:type="spellEnd"/>
      <w:r w:rsidR="00AB1CAA" w:rsidRPr="006E518A">
        <w:rPr>
          <w:bCs/>
        </w:rPr>
        <w:t xml:space="preserve"> § 4 lõike 1 punktidele 2, 3, 5 ja 8. See tagab võrdse kohtlemise nii</w:t>
      </w:r>
      <w:r w:rsidR="00030093" w:rsidRPr="006E518A">
        <w:rPr>
          <w:bCs/>
        </w:rPr>
        <w:t xml:space="preserve"> KOV</w:t>
      </w:r>
      <w:r w:rsidR="00AB1CAA" w:rsidRPr="006E518A">
        <w:rPr>
          <w:bCs/>
        </w:rPr>
        <w:t xml:space="preserve"> omandis maa kui riigiomandis maa lepingu alusel kasutamisel.</w:t>
      </w:r>
    </w:p>
    <w:p w14:paraId="65496989" w14:textId="77777777" w:rsidR="00AB1CAA" w:rsidRPr="006E518A" w:rsidRDefault="00AB1CAA" w:rsidP="007B5DF7">
      <w:pPr>
        <w:contextualSpacing/>
        <w:rPr>
          <w:bCs/>
        </w:rPr>
      </w:pPr>
    </w:p>
    <w:p w14:paraId="4F412B72" w14:textId="240169ED" w:rsidR="005314D0" w:rsidRPr="006E518A" w:rsidRDefault="005314D0" w:rsidP="007B5DF7">
      <w:pPr>
        <w:contextualSpacing/>
        <w:rPr>
          <w:bCs/>
        </w:rPr>
      </w:pPr>
      <w:r w:rsidRPr="006E518A">
        <w:rPr>
          <w:bCs/>
        </w:rPr>
        <w:t>Muudatust rakendatakse 2026. algusest, sest</w:t>
      </w:r>
      <w:r w:rsidR="001112D8" w:rsidRPr="006E518A">
        <w:rPr>
          <w:bCs/>
        </w:rPr>
        <w:t xml:space="preserve"> muudatuse</w:t>
      </w:r>
      <w:r w:rsidRPr="006E518A">
        <w:rPr>
          <w:bCs/>
        </w:rPr>
        <w:t xml:space="preserve"> </w:t>
      </w:r>
      <w:r w:rsidR="001112D8" w:rsidRPr="006E518A">
        <w:rPr>
          <w:bCs/>
        </w:rPr>
        <w:t xml:space="preserve">rakendamiseks </w:t>
      </w:r>
      <w:r w:rsidRPr="006E518A">
        <w:rPr>
          <w:bCs/>
        </w:rPr>
        <w:t>tuleb teha IT arendus.</w:t>
      </w:r>
    </w:p>
    <w:p w14:paraId="01EECFBA" w14:textId="77777777" w:rsidR="00450099" w:rsidRPr="006E518A" w:rsidRDefault="00450099" w:rsidP="00A52FDE">
      <w:pPr>
        <w:contextualSpacing/>
        <w:rPr>
          <w:bCs/>
        </w:rPr>
      </w:pPr>
    </w:p>
    <w:p w14:paraId="2E8E5EA0" w14:textId="1010FA77" w:rsidR="00A52FDE" w:rsidRPr="006E518A" w:rsidRDefault="00A52FDE" w:rsidP="00A52FDE">
      <w:pPr>
        <w:contextualSpacing/>
        <w:rPr>
          <w:rFonts w:cs="Times New Roman"/>
          <w:szCs w:val="24"/>
        </w:rPr>
      </w:pPr>
      <w:r w:rsidRPr="006E518A">
        <w:rPr>
          <w:rFonts w:cs="Times New Roman"/>
          <w:b/>
          <w:bCs/>
          <w:szCs w:val="24"/>
        </w:rPr>
        <w:t>Pun</w:t>
      </w:r>
      <w:r w:rsidR="00D20EE3" w:rsidRPr="006E518A">
        <w:rPr>
          <w:rFonts w:cs="Times New Roman"/>
          <w:b/>
          <w:bCs/>
          <w:szCs w:val="24"/>
        </w:rPr>
        <w:t>k</w:t>
      </w:r>
      <w:r w:rsidRPr="006E518A">
        <w:rPr>
          <w:rFonts w:cs="Times New Roman"/>
          <w:b/>
          <w:bCs/>
          <w:szCs w:val="24"/>
        </w:rPr>
        <w:t xml:space="preserve">tiga </w:t>
      </w:r>
      <w:r w:rsidR="00F96197" w:rsidRPr="006E518A">
        <w:rPr>
          <w:rFonts w:cs="Times New Roman"/>
          <w:b/>
          <w:bCs/>
          <w:szCs w:val="24"/>
        </w:rPr>
        <w:t>2</w:t>
      </w:r>
      <w:r w:rsidRPr="006E518A">
        <w:rPr>
          <w:rFonts w:cs="Times New Roman"/>
          <w:b/>
          <w:bCs/>
          <w:szCs w:val="24"/>
        </w:rPr>
        <w:t xml:space="preserve"> </w:t>
      </w:r>
      <w:r w:rsidRPr="006E518A">
        <w:rPr>
          <w:rFonts w:cs="Times New Roman"/>
          <w:szCs w:val="24"/>
        </w:rPr>
        <w:t xml:space="preserve">muudetakse § </w:t>
      </w:r>
      <w:r w:rsidR="00264FE3" w:rsidRPr="006E518A">
        <w:rPr>
          <w:rFonts w:cs="Times New Roman"/>
          <w:szCs w:val="24"/>
        </w:rPr>
        <w:t>5</w:t>
      </w:r>
      <w:r w:rsidRPr="006E518A">
        <w:rPr>
          <w:rFonts w:cs="Times New Roman"/>
          <w:szCs w:val="24"/>
        </w:rPr>
        <w:t xml:space="preserve"> lõiget </w:t>
      </w:r>
      <w:r w:rsidR="00264FE3" w:rsidRPr="006E518A">
        <w:rPr>
          <w:rFonts w:cs="Times New Roman"/>
          <w:szCs w:val="24"/>
        </w:rPr>
        <w:t>1</w:t>
      </w:r>
      <w:r w:rsidRPr="006E518A">
        <w:rPr>
          <w:rFonts w:cs="Times New Roman"/>
          <w:szCs w:val="24"/>
        </w:rPr>
        <w:t xml:space="preserve">, millega pikendatakse </w:t>
      </w:r>
      <w:proofErr w:type="spellStart"/>
      <w:r w:rsidRPr="006E518A">
        <w:rPr>
          <w:rFonts w:cs="Times New Roman"/>
          <w:szCs w:val="24"/>
        </w:rPr>
        <w:t>KOVidele</w:t>
      </w:r>
      <w:proofErr w:type="spellEnd"/>
      <w:r w:rsidRPr="006E518A">
        <w:rPr>
          <w:rFonts w:cs="Times New Roman"/>
          <w:szCs w:val="24"/>
        </w:rPr>
        <w:t xml:space="preserve"> määratud maamaksu määrade</w:t>
      </w:r>
      <w:r w:rsidR="00E12950" w:rsidRPr="006E518A">
        <w:rPr>
          <w:rFonts w:cs="Times New Roman"/>
          <w:szCs w:val="24"/>
        </w:rPr>
        <w:t xml:space="preserve"> </w:t>
      </w:r>
      <w:r w:rsidRPr="006E518A">
        <w:rPr>
          <w:rFonts w:cs="Times New Roman"/>
          <w:szCs w:val="24"/>
        </w:rPr>
        <w:t xml:space="preserve">kehtestamise </w:t>
      </w:r>
      <w:r w:rsidR="00E12950" w:rsidRPr="006E518A">
        <w:rPr>
          <w:rFonts w:cs="Times New Roman"/>
          <w:szCs w:val="24"/>
        </w:rPr>
        <w:t>tähtaega</w:t>
      </w:r>
      <w:r w:rsidRPr="006E518A">
        <w:rPr>
          <w:rFonts w:cs="Times New Roman"/>
          <w:szCs w:val="24"/>
        </w:rPr>
        <w:t xml:space="preserve"> 1. juulilt 1. oktoobriks.</w:t>
      </w:r>
    </w:p>
    <w:p w14:paraId="26D0F698" w14:textId="77777777" w:rsidR="00A52FDE" w:rsidRPr="006E518A" w:rsidRDefault="00A52FDE" w:rsidP="00A52FDE">
      <w:pPr>
        <w:rPr>
          <w:rFonts w:cs="Times New Roman"/>
          <w:color w:val="1A1A1A"/>
          <w:szCs w:val="24"/>
          <w:shd w:val="clear" w:color="auto" w:fill="FDFDFD"/>
        </w:rPr>
      </w:pPr>
    </w:p>
    <w:p w14:paraId="0A8427B4" w14:textId="3935CD7C" w:rsidR="00AC0475" w:rsidRPr="006E518A" w:rsidRDefault="00513DC6" w:rsidP="00AC0475">
      <w:pPr>
        <w:rPr>
          <w:rFonts w:cs="Times New Roman"/>
          <w:color w:val="1A1A1A"/>
          <w:szCs w:val="24"/>
          <w:shd w:val="clear" w:color="auto" w:fill="FDFDFD"/>
        </w:rPr>
      </w:pPr>
      <w:proofErr w:type="spellStart"/>
      <w:r w:rsidRPr="006E518A">
        <w:rPr>
          <w:rFonts w:cs="Times New Roman"/>
          <w:color w:val="1A1A1A"/>
          <w:szCs w:val="24"/>
          <w:shd w:val="clear" w:color="auto" w:fill="FDFDFD"/>
        </w:rPr>
        <w:t>MaaMS</w:t>
      </w:r>
      <w:proofErr w:type="spellEnd"/>
      <w:r w:rsidRPr="006E518A">
        <w:rPr>
          <w:rFonts w:cs="Times New Roman"/>
          <w:color w:val="1A1A1A"/>
          <w:szCs w:val="24"/>
          <w:shd w:val="clear" w:color="auto" w:fill="FDFDFD"/>
        </w:rPr>
        <w:t xml:space="preserve"> </w:t>
      </w:r>
      <w:r w:rsidR="00AC0475" w:rsidRPr="006E518A">
        <w:rPr>
          <w:rFonts w:cs="Times New Roman"/>
          <w:color w:val="1A1A1A"/>
          <w:szCs w:val="24"/>
          <w:shd w:val="clear" w:color="auto" w:fill="FDFDFD"/>
        </w:rPr>
        <w:t xml:space="preserve">§ 5 lg 1 kohaselt peab KOV järgneval aastal kehtima hakkavad </w:t>
      </w:r>
      <w:r w:rsidR="00D20EE3" w:rsidRPr="006E518A">
        <w:rPr>
          <w:rFonts w:cs="Times New Roman"/>
          <w:color w:val="1A1A1A"/>
          <w:szCs w:val="24"/>
          <w:shd w:val="clear" w:color="auto" w:fill="FDFDFD"/>
        </w:rPr>
        <w:t>maksu</w:t>
      </w:r>
      <w:r w:rsidR="00AC0475" w:rsidRPr="006E518A">
        <w:rPr>
          <w:rFonts w:cs="Times New Roman"/>
          <w:color w:val="1A1A1A"/>
          <w:szCs w:val="24"/>
          <w:shd w:val="clear" w:color="auto" w:fill="FDFDFD"/>
        </w:rPr>
        <w:t xml:space="preserve">määrad kehtestama hiljemalt eelneva aasta 1. juulil, et tagada maaomanikele võimalikult vara selgus järgneva aasta maamaksu suurusest. Maksukorralduse </w:t>
      </w:r>
      <w:r w:rsidR="00D20EE3" w:rsidRPr="006E518A">
        <w:rPr>
          <w:rFonts w:cs="Times New Roman"/>
          <w:color w:val="1A1A1A"/>
          <w:szCs w:val="24"/>
          <w:shd w:val="clear" w:color="auto" w:fill="FDFDFD"/>
        </w:rPr>
        <w:t xml:space="preserve">seaduse </w:t>
      </w:r>
      <w:r w:rsidR="00AC0475" w:rsidRPr="006E518A">
        <w:rPr>
          <w:rFonts w:cs="Times New Roman"/>
          <w:color w:val="1A1A1A"/>
          <w:szCs w:val="24"/>
          <w:shd w:val="clear" w:color="auto" w:fill="FDFDFD"/>
        </w:rPr>
        <w:t xml:space="preserve">(edaspidi </w:t>
      </w:r>
      <w:r w:rsidR="00AC0475" w:rsidRPr="006E518A">
        <w:rPr>
          <w:rFonts w:cs="Times New Roman"/>
          <w:i/>
          <w:iCs/>
          <w:color w:val="1A1A1A"/>
          <w:szCs w:val="24"/>
          <w:shd w:val="clear" w:color="auto" w:fill="FDFDFD"/>
        </w:rPr>
        <w:t>MKS</w:t>
      </w:r>
      <w:r w:rsidR="00AC0475" w:rsidRPr="006E518A">
        <w:rPr>
          <w:rFonts w:cs="Times New Roman"/>
          <w:color w:val="1A1A1A"/>
          <w:szCs w:val="24"/>
          <w:shd w:val="clear" w:color="auto" w:fill="FDFDFD"/>
        </w:rPr>
        <w:t>) § 4</w:t>
      </w:r>
      <w:r w:rsidR="00AC0475" w:rsidRPr="006E518A">
        <w:rPr>
          <w:rFonts w:cs="Times New Roman"/>
          <w:color w:val="1A1A1A"/>
          <w:szCs w:val="24"/>
          <w:shd w:val="clear" w:color="auto" w:fill="FDFDFD"/>
          <w:vertAlign w:val="superscript"/>
        </w:rPr>
        <w:t>1</w:t>
      </w:r>
      <w:r w:rsidR="00AC0475" w:rsidRPr="006E518A">
        <w:rPr>
          <w:rFonts w:cs="Times New Roman"/>
          <w:color w:val="1A1A1A"/>
          <w:szCs w:val="24"/>
          <w:shd w:val="clear" w:color="auto" w:fill="FDFDFD"/>
        </w:rPr>
        <w:t xml:space="preserve"> kohaselt peab üldjuhul maksuseaduse muudatuse vastuvõtmise ja jõustumise vahele jääma vähemalt kuus kuud.</w:t>
      </w:r>
      <w:r w:rsidR="0062646E" w:rsidRPr="006E518A">
        <w:rPr>
          <w:rFonts w:cs="Times New Roman"/>
          <w:color w:val="1A1A1A"/>
          <w:szCs w:val="24"/>
          <w:shd w:val="clear" w:color="auto" w:fill="FDFDFD"/>
        </w:rPr>
        <w:t xml:space="preserve"> </w:t>
      </w:r>
      <w:r w:rsidR="00AC0475" w:rsidRPr="006E518A">
        <w:rPr>
          <w:rFonts w:cs="Times New Roman"/>
          <w:color w:val="1A1A1A"/>
          <w:szCs w:val="24"/>
          <w:shd w:val="clear" w:color="auto" w:fill="FDFDFD"/>
        </w:rPr>
        <w:t xml:space="preserve">See MKS säte ei kohaldu </w:t>
      </w:r>
      <w:proofErr w:type="spellStart"/>
      <w:r w:rsidR="00AC0475" w:rsidRPr="006E518A">
        <w:rPr>
          <w:rFonts w:cs="Times New Roman"/>
          <w:color w:val="1A1A1A"/>
          <w:szCs w:val="24"/>
          <w:shd w:val="clear" w:color="auto" w:fill="FDFDFD"/>
        </w:rPr>
        <w:t>KOVide</w:t>
      </w:r>
      <w:proofErr w:type="spellEnd"/>
      <w:r w:rsidR="00AC0475" w:rsidRPr="006E518A">
        <w:rPr>
          <w:rFonts w:cs="Times New Roman"/>
          <w:color w:val="1A1A1A"/>
          <w:szCs w:val="24"/>
          <w:shd w:val="clear" w:color="auto" w:fill="FDFDFD"/>
        </w:rPr>
        <w:t xml:space="preserve"> maksumääruste kohta. </w:t>
      </w:r>
    </w:p>
    <w:p w14:paraId="63F9A1CA" w14:textId="77777777" w:rsidR="00A52FDE" w:rsidRPr="006E518A" w:rsidRDefault="00A52FDE" w:rsidP="00A52FDE">
      <w:pPr>
        <w:rPr>
          <w:rFonts w:cs="Times New Roman"/>
          <w:color w:val="1A1A1A"/>
          <w:szCs w:val="24"/>
          <w:shd w:val="clear" w:color="auto" w:fill="FDFDFD"/>
        </w:rPr>
      </w:pPr>
    </w:p>
    <w:p w14:paraId="4D5790A9" w14:textId="0071EF4C" w:rsidR="00A52FDE" w:rsidRPr="006E518A" w:rsidRDefault="00A52FDE" w:rsidP="00A52FDE">
      <w:pPr>
        <w:rPr>
          <w:rFonts w:cs="Times New Roman"/>
          <w:color w:val="1A1A1A"/>
          <w:szCs w:val="24"/>
          <w:shd w:val="clear" w:color="auto" w:fill="FDFDFD"/>
        </w:rPr>
      </w:pPr>
      <w:proofErr w:type="spellStart"/>
      <w:r w:rsidRPr="006E518A">
        <w:rPr>
          <w:rFonts w:cs="Times New Roman"/>
          <w:color w:val="1A1A1A"/>
          <w:szCs w:val="24"/>
          <w:shd w:val="clear" w:color="auto" w:fill="FDFDFD"/>
        </w:rPr>
        <w:t>MaaMS</w:t>
      </w:r>
      <w:proofErr w:type="spellEnd"/>
      <w:r w:rsidR="00513DC6" w:rsidRPr="006E518A">
        <w:rPr>
          <w:rFonts w:cs="Times New Roman"/>
          <w:color w:val="1A1A1A"/>
          <w:szCs w:val="24"/>
          <w:shd w:val="clear" w:color="auto" w:fill="FDFDFD"/>
        </w:rPr>
        <w:t xml:space="preserve"> </w:t>
      </w:r>
      <w:r w:rsidR="00A90720" w:rsidRPr="006E518A">
        <w:rPr>
          <w:rFonts w:cs="Times New Roman"/>
          <w:color w:val="1A1A1A"/>
          <w:szCs w:val="24"/>
          <w:shd w:val="clear" w:color="auto" w:fill="FDFDFD"/>
        </w:rPr>
        <w:t>§ 7 lg 1</w:t>
      </w:r>
      <w:r w:rsidRPr="006E518A">
        <w:rPr>
          <w:rFonts w:cs="Times New Roman"/>
          <w:color w:val="1A1A1A"/>
          <w:szCs w:val="24"/>
          <w:shd w:val="clear" w:color="auto" w:fill="FDFDFD"/>
        </w:rPr>
        <w:t xml:space="preserve"> kohaselt on maamaksu esimese makse </w:t>
      </w:r>
      <w:r w:rsidR="00AC0475" w:rsidRPr="006E518A">
        <w:rPr>
          <w:rFonts w:cs="Times New Roman"/>
          <w:color w:val="1A1A1A"/>
          <w:szCs w:val="24"/>
          <w:shd w:val="clear" w:color="auto" w:fill="FDFDFD"/>
        </w:rPr>
        <w:t xml:space="preserve">tasumise </w:t>
      </w:r>
      <w:r w:rsidRPr="006E518A">
        <w:rPr>
          <w:rFonts w:cs="Times New Roman"/>
          <w:color w:val="1A1A1A"/>
          <w:szCs w:val="24"/>
          <w:shd w:val="clear" w:color="auto" w:fill="FDFDFD"/>
        </w:rPr>
        <w:t>tähtaeg 31. märts. Seega maamaksu määrade kehtestamisel 1. oktoobriks on maaomanikel piisav aeg muudatustega arvestamiseks ja kohanemiseks.</w:t>
      </w:r>
    </w:p>
    <w:p w14:paraId="71D87C99" w14:textId="77777777" w:rsidR="00A52FDE" w:rsidRPr="006E518A" w:rsidRDefault="00A52FDE" w:rsidP="00A52FDE">
      <w:pPr>
        <w:rPr>
          <w:rFonts w:cs="Times New Roman"/>
          <w:color w:val="1A1A1A"/>
          <w:szCs w:val="24"/>
          <w:shd w:val="clear" w:color="auto" w:fill="FDFDFD"/>
        </w:rPr>
      </w:pPr>
    </w:p>
    <w:p w14:paraId="61B5FC4C" w14:textId="74320BDA" w:rsidR="00A52FDE" w:rsidRPr="006E518A" w:rsidRDefault="00A52FDE" w:rsidP="00A52FDE">
      <w:pPr>
        <w:rPr>
          <w:rFonts w:cs="Times New Roman"/>
          <w:color w:val="1A1A1A"/>
          <w:szCs w:val="24"/>
          <w:shd w:val="clear" w:color="auto" w:fill="FDFDFD"/>
        </w:rPr>
      </w:pPr>
      <w:r w:rsidRPr="006E518A">
        <w:rPr>
          <w:rFonts w:cs="Times New Roman"/>
          <w:color w:val="1A1A1A"/>
          <w:szCs w:val="24"/>
          <w:shd w:val="clear" w:color="auto" w:fill="FDFDFD"/>
        </w:rPr>
        <w:lastRenderedPageBreak/>
        <w:t xml:space="preserve">Kui </w:t>
      </w:r>
      <w:proofErr w:type="spellStart"/>
      <w:r w:rsidRPr="006E518A">
        <w:rPr>
          <w:rFonts w:cs="Times New Roman"/>
          <w:color w:val="1A1A1A"/>
          <w:szCs w:val="24"/>
          <w:shd w:val="clear" w:color="auto" w:fill="FDFDFD"/>
        </w:rPr>
        <w:t>KOVid</w:t>
      </w:r>
      <w:proofErr w:type="spellEnd"/>
      <w:r w:rsidRPr="006E518A">
        <w:rPr>
          <w:rFonts w:cs="Times New Roman"/>
          <w:color w:val="1A1A1A"/>
          <w:szCs w:val="24"/>
          <w:shd w:val="clear" w:color="auto" w:fill="FDFDFD"/>
        </w:rPr>
        <w:t xml:space="preserve"> saavad ajapikendust maamaksu määrade kehtestamisel kuni 1. oktoobrini, on </w:t>
      </w:r>
      <w:proofErr w:type="spellStart"/>
      <w:r w:rsidRPr="006E518A">
        <w:rPr>
          <w:rFonts w:cs="Times New Roman"/>
          <w:color w:val="1A1A1A"/>
          <w:szCs w:val="24"/>
          <w:shd w:val="clear" w:color="auto" w:fill="FDFDFD"/>
        </w:rPr>
        <w:t>KOVidel</w:t>
      </w:r>
      <w:proofErr w:type="spellEnd"/>
      <w:r w:rsidRPr="006E518A">
        <w:rPr>
          <w:rFonts w:cs="Times New Roman"/>
          <w:color w:val="1A1A1A"/>
          <w:szCs w:val="24"/>
          <w:shd w:val="clear" w:color="auto" w:fill="FDFDFD"/>
        </w:rPr>
        <w:t xml:space="preserve"> võimalik ära oodata Rahandusministeeriumi maksuprognoos ning </w:t>
      </w:r>
      <w:r w:rsidR="00A90720" w:rsidRPr="006E518A">
        <w:rPr>
          <w:rFonts w:cs="Times New Roman"/>
          <w:color w:val="1A1A1A"/>
          <w:szCs w:val="24"/>
          <w:shd w:val="clear" w:color="auto" w:fill="FDFDFD"/>
        </w:rPr>
        <w:t xml:space="preserve">võimalusel ka </w:t>
      </w:r>
      <w:r w:rsidRPr="006E518A">
        <w:rPr>
          <w:rFonts w:cs="Times New Roman"/>
          <w:color w:val="1A1A1A"/>
          <w:szCs w:val="24"/>
          <w:shd w:val="clear" w:color="auto" w:fill="FDFDFD"/>
        </w:rPr>
        <w:t xml:space="preserve">riigieelarve kuluotsused. Need lähteteadmised suurendavad </w:t>
      </w:r>
      <w:proofErr w:type="spellStart"/>
      <w:r w:rsidR="00EB09BC" w:rsidRPr="006E518A">
        <w:rPr>
          <w:rFonts w:cs="Times New Roman"/>
          <w:color w:val="1A1A1A"/>
          <w:szCs w:val="24"/>
          <w:shd w:val="clear" w:color="auto" w:fill="FDFDFD"/>
        </w:rPr>
        <w:t>KOVide</w:t>
      </w:r>
      <w:proofErr w:type="spellEnd"/>
      <w:r w:rsidR="00EB09BC" w:rsidRPr="006E518A">
        <w:rPr>
          <w:rFonts w:cs="Times New Roman"/>
          <w:color w:val="1A1A1A"/>
          <w:szCs w:val="24"/>
          <w:shd w:val="clear" w:color="auto" w:fill="FDFDFD"/>
        </w:rPr>
        <w:t xml:space="preserve"> eelarve</w:t>
      </w:r>
      <w:r w:rsidRPr="006E518A">
        <w:rPr>
          <w:rFonts w:cs="Times New Roman"/>
          <w:color w:val="1A1A1A"/>
          <w:szCs w:val="24"/>
          <w:shd w:val="clear" w:color="auto" w:fill="FDFDFD"/>
        </w:rPr>
        <w:t xml:space="preserve">otsuste tegemise kvaliteeti. </w:t>
      </w:r>
    </w:p>
    <w:p w14:paraId="1D9CE6BF" w14:textId="77777777" w:rsidR="00A52FDE" w:rsidRPr="006E518A" w:rsidRDefault="00A52FDE" w:rsidP="00A52FDE">
      <w:pPr>
        <w:rPr>
          <w:rFonts w:cs="Times New Roman"/>
          <w:color w:val="1A1A1A"/>
          <w:szCs w:val="24"/>
          <w:shd w:val="clear" w:color="auto" w:fill="FDFDFD"/>
        </w:rPr>
      </w:pPr>
    </w:p>
    <w:p w14:paraId="274CFFE2" w14:textId="0DDA464E" w:rsidR="00A52FDE" w:rsidRPr="006E518A" w:rsidRDefault="00A52FDE" w:rsidP="00A52FDE">
      <w:pPr>
        <w:rPr>
          <w:rFonts w:cs="Times New Roman"/>
          <w:color w:val="1A1A1A"/>
          <w:szCs w:val="24"/>
          <w:shd w:val="clear" w:color="auto" w:fill="FDFDFD"/>
        </w:rPr>
      </w:pPr>
      <w:r w:rsidRPr="006E518A">
        <w:rPr>
          <w:rFonts w:cs="Times New Roman"/>
          <w:color w:val="1A1A1A"/>
          <w:szCs w:val="24"/>
          <w:shd w:val="clear" w:color="auto" w:fill="FDFDFD"/>
        </w:rPr>
        <w:t xml:space="preserve">Seadusega sätestatav 1. oktoober on hiliseim lubatud kuupäev maamaksu muudatuste tegemiseks, et need rakenduksid järgneval aastal. </w:t>
      </w:r>
      <w:r w:rsidR="00AC0475" w:rsidRPr="006E518A">
        <w:rPr>
          <w:rFonts w:cs="Times New Roman"/>
          <w:color w:val="1A1A1A"/>
          <w:szCs w:val="24"/>
          <w:shd w:val="clear" w:color="auto" w:fill="FDFDFD"/>
        </w:rPr>
        <w:t xml:space="preserve">Tähtaeg 1. oktoober määrati ka </w:t>
      </w:r>
      <w:proofErr w:type="spellStart"/>
      <w:r w:rsidR="003D6E0B" w:rsidRPr="006E518A">
        <w:rPr>
          <w:rFonts w:cs="Times New Roman"/>
          <w:color w:val="1A1A1A"/>
          <w:szCs w:val="24"/>
          <w:shd w:val="clear" w:color="auto" w:fill="FDFDFD"/>
        </w:rPr>
        <w:t>KOVide</w:t>
      </w:r>
      <w:proofErr w:type="spellEnd"/>
      <w:r w:rsidR="003D6E0B" w:rsidRPr="006E518A">
        <w:rPr>
          <w:rFonts w:cs="Times New Roman"/>
          <w:color w:val="1A1A1A"/>
          <w:szCs w:val="24"/>
          <w:shd w:val="clear" w:color="auto" w:fill="FDFDFD"/>
        </w:rPr>
        <w:t xml:space="preserve"> otsustada antud maamaksu aastase kasvu piirangu protsendi ja</w:t>
      </w:r>
      <w:r w:rsidR="00AC0475" w:rsidRPr="006E518A">
        <w:rPr>
          <w:rFonts w:cs="Times New Roman"/>
          <w:color w:val="1A1A1A"/>
          <w:szCs w:val="24"/>
          <w:shd w:val="clear" w:color="auto" w:fill="FDFDFD"/>
        </w:rPr>
        <w:t xml:space="preserve"> kodualuse maa maksu</w:t>
      </w:r>
      <w:r w:rsidR="00891AA3" w:rsidRPr="006E518A">
        <w:rPr>
          <w:rFonts w:cs="Times New Roman"/>
          <w:color w:val="1A1A1A"/>
          <w:szCs w:val="24"/>
          <w:shd w:val="clear" w:color="auto" w:fill="FDFDFD"/>
        </w:rPr>
        <w:t>soodustuse</w:t>
      </w:r>
      <w:r w:rsidR="00AC0475" w:rsidRPr="006E518A">
        <w:rPr>
          <w:rFonts w:cs="Times New Roman"/>
          <w:color w:val="1A1A1A"/>
          <w:szCs w:val="24"/>
          <w:shd w:val="clear" w:color="auto" w:fill="FDFDFD"/>
        </w:rPr>
        <w:t xml:space="preserve"> kehtestamiseks.</w:t>
      </w:r>
    </w:p>
    <w:p w14:paraId="7422425C" w14:textId="77777777" w:rsidR="00AB1CAA" w:rsidRPr="006E518A" w:rsidRDefault="00AB1CAA" w:rsidP="006A02AE">
      <w:pPr>
        <w:rPr>
          <w:rFonts w:cs="Times New Roman"/>
          <w:b/>
          <w:szCs w:val="24"/>
        </w:rPr>
      </w:pPr>
    </w:p>
    <w:p w14:paraId="45C755F9" w14:textId="59948155" w:rsidR="006A02AE" w:rsidRPr="006E518A" w:rsidRDefault="006A02AE" w:rsidP="006A02AE">
      <w:r w:rsidRPr="006E518A">
        <w:rPr>
          <w:rFonts w:cs="Times New Roman"/>
          <w:b/>
          <w:szCs w:val="24"/>
        </w:rPr>
        <w:t xml:space="preserve">Punktiga </w:t>
      </w:r>
      <w:r w:rsidR="00F96197" w:rsidRPr="006E518A">
        <w:rPr>
          <w:rFonts w:cs="Times New Roman"/>
          <w:b/>
          <w:szCs w:val="24"/>
        </w:rPr>
        <w:t>3</w:t>
      </w:r>
      <w:r w:rsidRPr="006E518A">
        <w:rPr>
          <w:rFonts w:cs="Times New Roman"/>
          <w:b/>
          <w:szCs w:val="24"/>
        </w:rPr>
        <w:t xml:space="preserve"> </w:t>
      </w:r>
      <w:r w:rsidRPr="006E518A">
        <w:rPr>
          <w:rFonts w:cs="Times New Roman"/>
          <w:bCs/>
          <w:szCs w:val="24"/>
        </w:rPr>
        <w:t xml:space="preserve">muudetakse § 5 lõike 1 punkti 3, millega muu maa maksimaalseks </w:t>
      </w:r>
      <w:r w:rsidR="00D402D4" w:rsidRPr="006E518A">
        <w:rPr>
          <w:rFonts w:cs="Times New Roman"/>
          <w:bCs/>
          <w:szCs w:val="24"/>
        </w:rPr>
        <w:t>maksu</w:t>
      </w:r>
      <w:r w:rsidRPr="006E518A">
        <w:rPr>
          <w:rFonts w:cs="Times New Roman"/>
          <w:bCs/>
          <w:szCs w:val="24"/>
        </w:rPr>
        <w:t xml:space="preserve">määraks kehtestatakse </w:t>
      </w:r>
      <w:r w:rsidR="00DF4AE8" w:rsidRPr="006E518A">
        <w:rPr>
          <w:rFonts w:cs="Times New Roman"/>
          <w:bCs/>
          <w:szCs w:val="24"/>
        </w:rPr>
        <w:t>2</w:t>
      </w:r>
      <w:r w:rsidR="00D66C02" w:rsidRPr="006E518A">
        <w:rPr>
          <w:rFonts w:cs="Times New Roman"/>
          <w:bCs/>
          <w:szCs w:val="24"/>
        </w:rPr>
        <w:t>,</w:t>
      </w:r>
      <w:r w:rsidR="00DF4AE8" w:rsidRPr="006E518A">
        <w:rPr>
          <w:rFonts w:cs="Times New Roman"/>
          <w:bCs/>
          <w:szCs w:val="24"/>
        </w:rPr>
        <w:t>0</w:t>
      </w:r>
      <w:r w:rsidRPr="006E518A">
        <w:rPr>
          <w:rFonts w:cs="Times New Roman"/>
          <w:bCs/>
          <w:szCs w:val="24"/>
        </w:rPr>
        <w:t xml:space="preserve">% </w:t>
      </w:r>
      <w:r w:rsidR="00443E2B" w:rsidRPr="006E518A">
        <w:rPr>
          <w:rFonts w:cs="Times New Roman"/>
          <w:bCs/>
          <w:szCs w:val="24"/>
        </w:rPr>
        <w:t xml:space="preserve">maa maksustamishinnast </w:t>
      </w:r>
      <w:r w:rsidRPr="006E518A">
        <w:rPr>
          <w:rFonts w:cs="Times New Roman"/>
          <w:bCs/>
          <w:szCs w:val="24"/>
        </w:rPr>
        <w:t xml:space="preserve">praeguse 1,0% </w:t>
      </w:r>
      <w:r w:rsidR="00443E2B" w:rsidRPr="006E518A">
        <w:rPr>
          <w:rFonts w:cs="Times New Roman"/>
          <w:bCs/>
          <w:szCs w:val="24"/>
        </w:rPr>
        <w:t xml:space="preserve">asemel. </w:t>
      </w:r>
    </w:p>
    <w:p w14:paraId="0B3A02E8" w14:textId="77777777" w:rsidR="006A02AE" w:rsidRPr="006E518A" w:rsidRDefault="006A02AE" w:rsidP="006A02AE"/>
    <w:p w14:paraId="4B8E42C4" w14:textId="12356A75" w:rsidR="006A02AE" w:rsidRPr="006E518A" w:rsidRDefault="006A02AE" w:rsidP="006A02AE">
      <w:pPr>
        <w:spacing w:after="120"/>
        <w:contextualSpacing/>
        <w:rPr>
          <w:rFonts w:cs="Times New Roman"/>
          <w:szCs w:val="24"/>
        </w:rPr>
      </w:pPr>
      <w:r w:rsidRPr="006E518A">
        <w:rPr>
          <w:rFonts w:cs="Times New Roman"/>
          <w:szCs w:val="24"/>
        </w:rPr>
        <w:t xml:space="preserve">Maade korralise hindamisega seotud seaduse muudatusega kehtestati 3 </w:t>
      </w:r>
      <w:r w:rsidR="00EB6DC7" w:rsidRPr="006E518A">
        <w:rPr>
          <w:rFonts w:cs="Times New Roman"/>
          <w:szCs w:val="24"/>
        </w:rPr>
        <w:t xml:space="preserve">katastriüksuste </w:t>
      </w:r>
      <w:r w:rsidRPr="006E518A">
        <w:rPr>
          <w:rFonts w:cs="Times New Roman"/>
          <w:szCs w:val="24"/>
        </w:rPr>
        <w:t xml:space="preserve">sihtotstarvete gruppi, millele kehtestati maksimaalne </w:t>
      </w:r>
      <w:r w:rsidR="00EB6DC7" w:rsidRPr="006E518A">
        <w:rPr>
          <w:rFonts w:cs="Times New Roman"/>
          <w:szCs w:val="24"/>
        </w:rPr>
        <w:t>maksu</w:t>
      </w:r>
      <w:r w:rsidRPr="006E518A">
        <w:rPr>
          <w:rFonts w:cs="Times New Roman"/>
          <w:szCs w:val="24"/>
        </w:rPr>
        <w:t>määr</w:t>
      </w:r>
      <w:r w:rsidRPr="006E518A">
        <w:rPr>
          <w:rStyle w:val="Allmrkuseviide"/>
          <w:rFonts w:cs="Times New Roman"/>
          <w:szCs w:val="24"/>
        </w:rPr>
        <w:footnoteReference w:id="14"/>
      </w:r>
      <w:r w:rsidRPr="006E518A">
        <w:rPr>
          <w:rFonts w:cs="Times New Roman"/>
          <w:szCs w:val="24"/>
        </w:rPr>
        <w:t xml:space="preserve">. Maksimaalsete lubatud maksumäärade ülempiiri kehtestamisel tuleb silmas pidada, et maamaks koostoimes ülejäänud maksudega ei hakkaks takistama maa kasutamisest mõistliku tulu saamist. Samal ajal peavad maksimaalsed määrad olema sellised, et </w:t>
      </w:r>
      <w:proofErr w:type="spellStart"/>
      <w:r w:rsidRPr="006E518A">
        <w:rPr>
          <w:rFonts w:cs="Times New Roman"/>
          <w:szCs w:val="24"/>
        </w:rPr>
        <w:t>KOVidel</w:t>
      </w:r>
      <w:proofErr w:type="spellEnd"/>
      <w:r w:rsidRPr="006E518A">
        <w:rPr>
          <w:rFonts w:cs="Times New Roman"/>
          <w:szCs w:val="24"/>
        </w:rPr>
        <w:t xml:space="preserve"> säiliks reaalne võimalus maamaksu määrade kehtestamisel teenida täiendavat tulu. Seetõttu vähendati </w:t>
      </w:r>
      <w:r w:rsidR="00866A74" w:rsidRPr="006E518A">
        <w:rPr>
          <w:rFonts w:cs="Times New Roman"/>
          <w:szCs w:val="24"/>
        </w:rPr>
        <w:t xml:space="preserve">2024. aastaks </w:t>
      </w:r>
      <w:r w:rsidRPr="006E518A">
        <w:rPr>
          <w:rFonts w:cs="Times New Roman"/>
          <w:szCs w:val="24"/>
        </w:rPr>
        <w:t>maksimaalseid maamaksu määrasid 2,5–5 korda olenevalt</w:t>
      </w:r>
      <w:r w:rsidR="00636E2E" w:rsidRPr="006E518A">
        <w:rPr>
          <w:rFonts w:cs="Times New Roman"/>
          <w:szCs w:val="24"/>
        </w:rPr>
        <w:t xml:space="preserve"> </w:t>
      </w:r>
      <w:r w:rsidRPr="006E518A">
        <w:rPr>
          <w:rFonts w:cs="Times New Roman"/>
          <w:szCs w:val="24"/>
        </w:rPr>
        <w:t>maa sihtotstarbe grupist. Maksimaalsete määrade otsustamisel 2019/2020. a oli võimalik lähtuda Maa-</w:t>
      </w:r>
      <w:r w:rsidR="00996C4A" w:rsidRPr="006E518A">
        <w:rPr>
          <w:rFonts w:cs="Times New Roman"/>
          <w:szCs w:val="24"/>
        </w:rPr>
        <w:t>a</w:t>
      </w:r>
      <w:r w:rsidRPr="006E518A">
        <w:rPr>
          <w:rFonts w:cs="Times New Roman"/>
          <w:szCs w:val="24"/>
        </w:rPr>
        <w:t xml:space="preserve">meti esialgsetest hinnangutest sihtotstarvete gruppide lõikes. </w:t>
      </w:r>
    </w:p>
    <w:p w14:paraId="2BA433CB" w14:textId="77777777" w:rsidR="006A02AE" w:rsidRPr="006E518A" w:rsidRDefault="006A02AE" w:rsidP="006A02AE">
      <w:pPr>
        <w:spacing w:after="120"/>
        <w:contextualSpacing/>
        <w:rPr>
          <w:rFonts w:cs="Times New Roman"/>
          <w:szCs w:val="24"/>
        </w:rPr>
      </w:pPr>
    </w:p>
    <w:p w14:paraId="5563BD60" w14:textId="68FBA9E1" w:rsidR="006A02AE" w:rsidRPr="006E518A" w:rsidRDefault="006A02AE" w:rsidP="006A02AE">
      <w:pPr>
        <w:spacing w:after="120"/>
        <w:contextualSpacing/>
        <w:rPr>
          <w:rFonts w:cs="Times New Roman"/>
          <w:szCs w:val="24"/>
        </w:rPr>
      </w:pPr>
      <w:r w:rsidRPr="006E518A">
        <w:rPr>
          <w:rFonts w:cs="Times New Roman"/>
          <w:szCs w:val="24"/>
        </w:rPr>
        <w:t>Maa-</w:t>
      </w:r>
      <w:r w:rsidR="005701E1" w:rsidRPr="006E518A">
        <w:rPr>
          <w:rFonts w:cs="Times New Roman"/>
          <w:szCs w:val="24"/>
        </w:rPr>
        <w:t>a</w:t>
      </w:r>
      <w:r w:rsidRPr="006E518A">
        <w:rPr>
          <w:rFonts w:cs="Times New Roman"/>
          <w:szCs w:val="24"/>
        </w:rPr>
        <w:t xml:space="preserve">met viis 2022. a läbi maade korralise hindamise katastriüksuste lõikes. Katastriüksuste lõikes maamaksu arvutamisel on selgunud, et osades </w:t>
      </w:r>
      <w:proofErr w:type="spellStart"/>
      <w:r w:rsidRPr="006E518A">
        <w:rPr>
          <w:rFonts w:cs="Times New Roman"/>
          <w:szCs w:val="24"/>
        </w:rPr>
        <w:t>KOVides</w:t>
      </w:r>
      <w:proofErr w:type="spellEnd"/>
      <w:r w:rsidRPr="006E518A">
        <w:rPr>
          <w:rFonts w:cs="Times New Roman"/>
          <w:szCs w:val="24"/>
        </w:rPr>
        <w:t xml:space="preserve"> on 2024. a maamaksu laekumise prognoos väiksem kui 2023. a laekumine</w:t>
      </w:r>
      <w:r w:rsidRPr="006E518A">
        <w:rPr>
          <w:rStyle w:val="Allmrkuseviide"/>
          <w:rFonts w:cs="Times New Roman"/>
          <w:szCs w:val="24"/>
        </w:rPr>
        <w:footnoteReference w:id="15"/>
      </w:r>
      <w:r w:rsidRPr="006E518A">
        <w:rPr>
          <w:rFonts w:cs="Times New Roman"/>
          <w:szCs w:val="24"/>
        </w:rPr>
        <w:t xml:space="preserve">. Ärimaal, tootmismaal ja transpordimaal vähendati maksimaalset </w:t>
      </w:r>
      <w:r w:rsidR="00EB6DC7" w:rsidRPr="006E518A">
        <w:rPr>
          <w:rFonts w:cs="Times New Roman"/>
          <w:szCs w:val="24"/>
        </w:rPr>
        <w:t>maamaksu</w:t>
      </w:r>
      <w:r w:rsidRPr="006E518A">
        <w:rPr>
          <w:rFonts w:cs="Times New Roman"/>
          <w:szCs w:val="24"/>
        </w:rPr>
        <w:t xml:space="preserve">määra 2,5 korda, kuid mitmes </w:t>
      </w:r>
      <w:proofErr w:type="spellStart"/>
      <w:r w:rsidRPr="006E518A">
        <w:rPr>
          <w:rFonts w:cs="Times New Roman"/>
          <w:szCs w:val="24"/>
        </w:rPr>
        <w:t>KOVis</w:t>
      </w:r>
      <w:proofErr w:type="spellEnd"/>
      <w:r w:rsidRPr="006E518A">
        <w:rPr>
          <w:rFonts w:cs="Times New Roman"/>
          <w:szCs w:val="24"/>
        </w:rPr>
        <w:t xml:space="preserve"> suurenes nende sihtotstarvete maksustamishind vähem kui 2,5 korda</w:t>
      </w:r>
      <w:r w:rsidRPr="006E518A">
        <w:rPr>
          <w:rStyle w:val="Allmrkuseviide"/>
          <w:rFonts w:cs="Times New Roman"/>
          <w:szCs w:val="24"/>
        </w:rPr>
        <w:footnoteReference w:id="16"/>
      </w:r>
      <w:r w:rsidRPr="006E518A">
        <w:rPr>
          <w:rFonts w:cs="Times New Roman"/>
          <w:szCs w:val="24"/>
        </w:rPr>
        <w:t xml:space="preserve">. </w:t>
      </w:r>
      <w:r w:rsidR="00F12C01" w:rsidRPr="006E518A">
        <w:rPr>
          <w:rFonts w:cs="Times New Roman"/>
          <w:szCs w:val="24"/>
        </w:rPr>
        <w:t xml:space="preserve">Näiteks Maardu linnas suurenes 3. maksugrupi maksustamishind 1,8 korda ning Põhja-Sakala vallas 2,0 korda. </w:t>
      </w:r>
      <w:r w:rsidRPr="006E518A">
        <w:rPr>
          <w:rFonts w:cs="Times New Roman"/>
          <w:szCs w:val="24"/>
        </w:rPr>
        <w:t>Selline maksustamishinna vähenemine või väike kasv on tingitud eelkõige tootmismaa hindamismetoodikast</w:t>
      </w:r>
      <w:r w:rsidRPr="006E518A">
        <w:rPr>
          <w:rStyle w:val="Allmrkuseviide"/>
          <w:rFonts w:cs="Times New Roman"/>
          <w:szCs w:val="24"/>
        </w:rPr>
        <w:footnoteReference w:id="17"/>
      </w:r>
      <w:r w:rsidRPr="006E518A">
        <w:rPr>
          <w:rFonts w:cs="Times New Roman"/>
          <w:szCs w:val="24"/>
        </w:rPr>
        <w:t>. Nende maade maksu laekumise vähenemist ei kompenseeri ka ülejäänud maade maamaksu tõus. Kui maamaksu aastase</w:t>
      </w:r>
      <w:r w:rsidR="00DE5CD2" w:rsidRPr="006E518A">
        <w:rPr>
          <w:rFonts w:cs="Times New Roman"/>
          <w:szCs w:val="24"/>
        </w:rPr>
        <w:t>le</w:t>
      </w:r>
      <w:r w:rsidRPr="006E518A">
        <w:rPr>
          <w:rFonts w:cs="Times New Roman"/>
          <w:szCs w:val="24"/>
        </w:rPr>
        <w:t xml:space="preserve"> kasvule on seatud 10% ja 5 </w:t>
      </w:r>
      <w:proofErr w:type="spellStart"/>
      <w:r w:rsidR="00AC0475" w:rsidRPr="006E518A">
        <w:rPr>
          <w:rFonts w:cs="Times New Roman"/>
          <w:szCs w:val="24"/>
        </w:rPr>
        <w:t>euro</w:t>
      </w:r>
      <w:r w:rsidR="005701E1" w:rsidRPr="006E518A">
        <w:rPr>
          <w:rFonts w:cs="Times New Roman"/>
          <w:szCs w:val="24"/>
        </w:rPr>
        <w:t>ne</w:t>
      </w:r>
      <w:proofErr w:type="spellEnd"/>
      <w:r w:rsidRPr="006E518A">
        <w:rPr>
          <w:rFonts w:cs="Times New Roman"/>
          <w:szCs w:val="24"/>
        </w:rPr>
        <w:t xml:space="preserve"> piirang, siis maamaksu vähenemisele piirangut ei ole. Maksimaalsete määrade üle otsustamisel 2019/2020. a ei osatud ette näha olukorda, kus maksimaalsete määrade juures võib laekumine väheneda </w:t>
      </w:r>
      <w:r w:rsidR="003D6E0B" w:rsidRPr="006E518A">
        <w:rPr>
          <w:rFonts w:cs="Times New Roman"/>
          <w:szCs w:val="24"/>
        </w:rPr>
        <w:t xml:space="preserve">osades </w:t>
      </w:r>
      <w:proofErr w:type="spellStart"/>
      <w:r w:rsidR="003D6E0B" w:rsidRPr="006E518A">
        <w:rPr>
          <w:rFonts w:cs="Times New Roman"/>
          <w:szCs w:val="24"/>
        </w:rPr>
        <w:t>KOVides</w:t>
      </w:r>
      <w:proofErr w:type="spellEnd"/>
      <w:r w:rsidR="003D6E0B" w:rsidRPr="006E518A">
        <w:rPr>
          <w:rFonts w:cs="Times New Roman"/>
          <w:szCs w:val="24"/>
        </w:rPr>
        <w:t xml:space="preserve"> </w:t>
      </w:r>
      <w:r w:rsidRPr="006E518A">
        <w:rPr>
          <w:rFonts w:cs="Times New Roman"/>
          <w:szCs w:val="24"/>
        </w:rPr>
        <w:t>allapoole 2023. a taset.</w:t>
      </w:r>
    </w:p>
    <w:p w14:paraId="6E64E26A" w14:textId="77777777" w:rsidR="006A02AE" w:rsidRPr="006E518A" w:rsidRDefault="006A02AE" w:rsidP="006A02AE">
      <w:pPr>
        <w:spacing w:after="120"/>
        <w:contextualSpacing/>
        <w:rPr>
          <w:rFonts w:cs="Times New Roman"/>
          <w:szCs w:val="24"/>
        </w:rPr>
      </w:pPr>
    </w:p>
    <w:p w14:paraId="2F4EF4D8" w14:textId="46796E5F" w:rsidR="006A02AE" w:rsidRPr="006E518A" w:rsidRDefault="006A02AE" w:rsidP="006A02AE">
      <w:pPr>
        <w:spacing w:after="120"/>
        <w:contextualSpacing/>
        <w:rPr>
          <w:rFonts w:cs="Times New Roman"/>
          <w:szCs w:val="24"/>
        </w:rPr>
      </w:pPr>
      <w:r w:rsidRPr="006E518A">
        <w:rPr>
          <w:rFonts w:cs="Times New Roman"/>
          <w:szCs w:val="24"/>
        </w:rPr>
        <w:t>OECD riikide praktikas on äride ja tootmise kinnisvaramaksu määrad kõrgemad kui põllumaadel ja elamumaadel</w:t>
      </w:r>
      <w:r w:rsidRPr="006E518A">
        <w:rPr>
          <w:rStyle w:val="Allmrkuseviide"/>
          <w:rFonts w:cs="Times New Roman"/>
          <w:szCs w:val="24"/>
        </w:rPr>
        <w:footnoteReference w:id="18"/>
      </w:r>
      <w:r w:rsidR="00D32EAD" w:rsidRPr="006E518A">
        <w:rPr>
          <w:rFonts w:cs="Times New Roman"/>
          <w:szCs w:val="24"/>
          <w:vertAlign w:val="superscript"/>
        </w:rPr>
        <w:t>,</w:t>
      </w:r>
      <w:r w:rsidR="00D32EAD" w:rsidRPr="006E518A">
        <w:rPr>
          <w:rStyle w:val="Allmrkuseviide"/>
          <w:rFonts w:cs="Times New Roman"/>
          <w:szCs w:val="24"/>
        </w:rPr>
        <w:footnoteReference w:id="19"/>
      </w:r>
      <w:r w:rsidRPr="006E518A">
        <w:rPr>
          <w:rFonts w:cs="Times New Roman"/>
          <w:szCs w:val="24"/>
        </w:rPr>
        <w:t>. Võib väita, et äri</w:t>
      </w:r>
      <w:r w:rsidR="00EB6DC7" w:rsidRPr="006E518A">
        <w:rPr>
          <w:rFonts w:cs="Times New Roman"/>
          <w:szCs w:val="24"/>
        </w:rPr>
        <w:t>-</w:t>
      </w:r>
      <w:r w:rsidRPr="006E518A">
        <w:rPr>
          <w:rFonts w:cs="Times New Roman"/>
          <w:szCs w:val="24"/>
        </w:rPr>
        <w:t xml:space="preserve"> ja tootmismaa</w:t>
      </w:r>
      <w:r w:rsidR="00EB6DC7" w:rsidRPr="006E518A">
        <w:rPr>
          <w:rFonts w:cs="Times New Roman"/>
          <w:szCs w:val="24"/>
        </w:rPr>
        <w:t>l</w:t>
      </w:r>
      <w:r w:rsidRPr="006E518A">
        <w:rPr>
          <w:rFonts w:cs="Times New Roman"/>
          <w:szCs w:val="24"/>
        </w:rPr>
        <w:t xml:space="preserve">e </w:t>
      </w:r>
      <w:r w:rsidR="00EB6DC7" w:rsidRPr="006E518A">
        <w:rPr>
          <w:rFonts w:cs="Times New Roman"/>
          <w:szCs w:val="24"/>
        </w:rPr>
        <w:t>rakendatakse nn standardmäärasid</w:t>
      </w:r>
      <w:r w:rsidRPr="006E518A">
        <w:rPr>
          <w:rFonts w:cs="Times New Roman"/>
          <w:szCs w:val="24"/>
        </w:rPr>
        <w:t xml:space="preserve"> ja ülejäänud maa sihtotstar</w:t>
      </w:r>
      <w:r w:rsidR="00EB6DC7" w:rsidRPr="006E518A">
        <w:rPr>
          <w:rFonts w:cs="Times New Roman"/>
          <w:szCs w:val="24"/>
        </w:rPr>
        <w:t xml:space="preserve">vetele rakendatakse </w:t>
      </w:r>
      <w:r w:rsidRPr="006E518A">
        <w:rPr>
          <w:rFonts w:cs="Times New Roman"/>
          <w:szCs w:val="24"/>
        </w:rPr>
        <w:t>soodusmäära</w:t>
      </w:r>
      <w:r w:rsidR="00EB6DC7" w:rsidRPr="006E518A">
        <w:rPr>
          <w:rFonts w:cs="Times New Roman"/>
          <w:szCs w:val="24"/>
        </w:rPr>
        <w:t>sid</w:t>
      </w:r>
      <w:r w:rsidRPr="006E518A">
        <w:rPr>
          <w:rFonts w:cs="Times New Roman"/>
          <w:szCs w:val="24"/>
        </w:rPr>
        <w:t xml:space="preserve">. Selle põhjus </w:t>
      </w:r>
      <w:r w:rsidR="00996C4A" w:rsidRPr="006E518A">
        <w:rPr>
          <w:rFonts w:cs="Times New Roman"/>
          <w:szCs w:val="24"/>
        </w:rPr>
        <w:t>seisneb selles</w:t>
      </w:r>
      <w:r w:rsidRPr="006E518A">
        <w:rPr>
          <w:rFonts w:cs="Times New Roman"/>
          <w:szCs w:val="24"/>
        </w:rPr>
        <w:t xml:space="preserve">, et </w:t>
      </w:r>
      <w:r w:rsidR="00EB6DC7" w:rsidRPr="006E518A">
        <w:rPr>
          <w:rFonts w:cs="Times New Roman"/>
          <w:szCs w:val="24"/>
        </w:rPr>
        <w:t>eluasemete</w:t>
      </w:r>
      <w:r w:rsidRPr="006E518A">
        <w:rPr>
          <w:rFonts w:cs="Times New Roman"/>
          <w:szCs w:val="24"/>
        </w:rPr>
        <w:t xml:space="preserve"> kulud ei muutuks liiga suureks ning põllumaa puhul on maa peamine tootmissisend ja tootjale oluline kulukomponent. </w:t>
      </w:r>
    </w:p>
    <w:p w14:paraId="0313D186" w14:textId="77777777" w:rsidR="006A02AE" w:rsidRPr="006E518A" w:rsidRDefault="006A02AE" w:rsidP="006A02AE">
      <w:pPr>
        <w:spacing w:after="120"/>
        <w:contextualSpacing/>
        <w:rPr>
          <w:rFonts w:cs="Times New Roman"/>
          <w:szCs w:val="24"/>
        </w:rPr>
      </w:pPr>
    </w:p>
    <w:p w14:paraId="040922F4" w14:textId="232D5CA8" w:rsidR="004E5130" w:rsidRPr="006E518A" w:rsidRDefault="006A02AE" w:rsidP="004E5130">
      <w:pPr>
        <w:spacing w:after="120"/>
        <w:contextualSpacing/>
        <w:rPr>
          <w:rFonts w:cs="Times New Roman"/>
          <w:szCs w:val="24"/>
        </w:rPr>
      </w:pPr>
      <w:r w:rsidRPr="006E518A">
        <w:rPr>
          <w:rFonts w:cs="Times New Roman"/>
          <w:szCs w:val="24"/>
        </w:rPr>
        <w:lastRenderedPageBreak/>
        <w:t xml:space="preserve">Ettevõtete jaoks on maamaks väike kulu (vt mõju analüüs) ning olulisemad tegurid asukoha valikul on oskustööjõu olemasolu, transporditaristu ja -kulud jne. Kui KOV otsustab </w:t>
      </w:r>
      <w:r w:rsidR="00EB6DC7" w:rsidRPr="006E518A">
        <w:rPr>
          <w:rFonts w:cs="Times New Roman"/>
          <w:szCs w:val="24"/>
        </w:rPr>
        <w:t>äri- ja tootmismaa</w:t>
      </w:r>
      <w:r w:rsidRPr="006E518A">
        <w:rPr>
          <w:rFonts w:cs="Times New Roman"/>
          <w:szCs w:val="24"/>
        </w:rPr>
        <w:t xml:space="preserve"> maamaksumäära suurendada</w:t>
      </w:r>
      <w:r w:rsidR="00996C4A" w:rsidRPr="006E518A">
        <w:rPr>
          <w:rFonts w:cs="Times New Roman"/>
          <w:szCs w:val="24"/>
        </w:rPr>
        <w:t>,</w:t>
      </w:r>
      <w:r w:rsidRPr="006E518A">
        <w:rPr>
          <w:rFonts w:cs="Times New Roman"/>
          <w:szCs w:val="24"/>
        </w:rPr>
        <w:t xml:space="preserve"> </w:t>
      </w:r>
      <w:r w:rsidR="004E5130" w:rsidRPr="006E518A">
        <w:rPr>
          <w:rFonts w:cs="Times New Roman"/>
          <w:szCs w:val="24"/>
        </w:rPr>
        <w:t>võimaldab see pakkuda paremal tasemel avalik</w:t>
      </w:r>
      <w:r w:rsidR="00D66C02" w:rsidRPr="006E518A">
        <w:rPr>
          <w:rFonts w:cs="Times New Roman"/>
          <w:szCs w:val="24"/>
        </w:rPr>
        <w:t>k</w:t>
      </w:r>
      <w:r w:rsidR="004E5130" w:rsidRPr="006E518A">
        <w:rPr>
          <w:rFonts w:cs="Times New Roman"/>
          <w:szCs w:val="24"/>
        </w:rPr>
        <w:t xml:space="preserve">e teenuseid antud piirkonnas, sh ettevõtjatele (kiiremad menetlused, paremini korras teed). </w:t>
      </w:r>
    </w:p>
    <w:p w14:paraId="4C6849A6" w14:textId="77777777" w:rsidR="006A02AE" w:rsidRPr="006E518A" w:rsidRDefault="006A02AE" w:rsidP="006A02AE">
      <w:pPr>
        <w:spacing w:after="120"/>
        <w:contextualSpacing/>
        <w:rPr>
          <w:rFonts w:cs="Times New Roman"/>
          <w:szCs w:val="24"/>
        </w:rPr>
      </w:pPr>
    </w:p>
    <w:p w14:paraId="57DE3AF2" w14:textId="77D7AD53" w:rsidR="006A02AE" w:rsidRPr="006E518A" w:rsidRDefault="006A02AE" w:rsidP="006A02AE">
      <w:pPr>
        <w:spacing w:after="120"/>
        <w:contextualSpacing/>
        <w:rPr>
          <w:rFonts w:cs="Times New Roman"/>
          <w:szCs w:val="24"/>
        </w:rPr>
      </w:pPr>
      <w:r w:rsidRPr="006E518A">
        <w:rPr>
          <w:rFonts w:cs="Times New Roman"/>
          <w:szCs w:val="24"/>
        </w:rPr>
        <w:t xml:space="preserve">Eelnõu koostamisel kaaluti muu maa maksimaalse </w:t>
      </w:r>
      <w:r w:rsidR="00F850D2" w:rsidRPr="006E518A">
        <w:rPr>
          <w:rFonts w:cs="Times New Roman"/>
          <w:szCs w:val="24"/>
        </w:rPr>
        <w:t>maksu</w:t>
      </w:r>
      <w:r w:rsidRPr="006E518A">
        <w:rPr>
          <w:rFonts w:cs="Times New Roman"/>
          <w:szCs w:val="24"/>
        </w:rPr>
        <w:t xml:space="preserve">määra </w:t>
      </w:r>
      <w:r w:rsidR="00EB6DC7" w:rsidRPr="006E518A">
        <w:rPr>
          <w:rFonts w:cs="Times New Roman"/>
          <w:szCs w:val="24"/>
        </w:rPr>
        <w:t>jätmist seaduses sätestatud tasemele</w:t>
      </w:r>
      <w:r w:rsidRPr="006E518A">
        <w:rPr>
          <w:rFonts w:cs="Times New Roman"/>
          <w:szCs w:val="24"/>
        </w:rPr>
        <w:t xml:space="preserve">. See tähendanuks, et osadel </w:t>
      </w:r>
      <w:proofErr w:type="spellStart"/>
      <w:r w:rsidRPr="006E518A">
        <w:rPr>
          <w:rFonts w:cs="Times New Roman"/>
          <w:szCs w:val="24"/>
        </w:rPr>
        <w:t>KOVidel</w:t>
      </w:r>
      <w:proofErr w:type="spellEnd"/>
      <w:r w:rsidRPr="006E518A">
        <w:rPr>
          <w:rFonts w:cs="Times New Roman"/>
          <w:szCs w:val="24"/>
        </w:rPr>
        <w:t xml:space="preserve"> jääks maade hindamismetoodika muutumise tõttu osade maa sihtotstarvete puhul maamaksu laekumine pärast </w:t>
      </w:r>
      <w:r w:rsidR="00EB6DC7" w:rsidRPr="006E518A">
        <w:rPr>
          <w:rFonts w:cs="Times New Roman"/>
          <w:szCs w:val="24"/>
        </w:rPr>
        <w:t>uute maksustamishindade rakendamist</w:t>
      </w:r>
      <w:r w:rsidRPr="006E518A">
        <w:rPr>
          <w:rFonts w:cs="Times New Roman"/>
          <w:szCs w:val="24"/>
        </w:rPr>
        <w:t xml:space="preserve"> väiksemaks kui 2023. a laekumine.</w:t>
      </w:r>
      <w:r w:rsidR="004E5130" w:rsidRPr="006E518A">
        <w:rPr>
          <w:rFonts w:cs="Times New Roman"/>
          <w:szCs w:val="24"/>
        </w:rPr>
        <w:t xml:space="preserve"> Kui maamaksu laekumine väheneb toob see kaasa avalike teenuste kättesaadavuse või kvaliteedi languse.</w:t>
      </w:r>
    </w:p>
    <w:p w14:paraId="0388475C" w14:textId="77777777" w:rsidR="006A02AE" w:rsidRPr="006E518A" w:rsidRDefault="006A02AE" w:rsidP="006A02AE">
      <w:pPr>
        <w:spacing w:after="120"/>
        <w:contextualSpacing/>
        <w:rPr>
          <w:rFonts w:cs="Times New Roman"/>
          <w:szCs w:val="24"/>
        </w:rPr>
      </w:pPr>
    </w:p>
    <w:p w14:paraId="3C12838D" w14:textId="5D65D71B" w:rsidR="004E5130" w:rsidRPr="006E518A" w:rsidRDefault="006A02AE" w:rsidP="004E5130">
      <w:pPr>
        <w:spacing w:after="120"/>
        <w:contextualSpacing/>
        <w:rPr>
          <w:rFonts w:cs="Times New Roman"/>
          <w:b/>
          <w:szCs w:val="24"/>
        </w:rPr>
      </w:pPr>
      <w:r w:rsidRPr="006E518A">
        <w:rPr>
          <w:rFonts w:cs="Times New Roman"/>
          <w:szCs w:val="24"/>
        </w:rPr>
        <w:t>Eelnõuga suurendatakse muu maa sihtotstarbe</w:t>
      </w:r>
      <w:r w:rsidR="00EB6DC7" w:rsidRPr="006E518A">
        <w:rPr>
          <w:rFonts w:cs="Times New Roman"/>
          <w:szCs w:val="24"/>
        </w:rPr>
        <w:t>ga maa</w:t>
      </w:r>
      <w:r w:rsidRPr="006E518A">
        <w:rPr>
          <w:rFonts w:cs="Times New Roman"/>
          <w:szCs w:val="24"/>
        </w:rPr>
        <w:t xml:space="preserve"> maksimaalset maamaksu määra 1,0%-</w:t>
      </w:r>
      <w:proofErr w:type="spellStart"/>
      <w:r w:rsidRPr="006E518A">
        <w:rPr>
          <w:rFonts w:cs="Times New Roman"/>
          <w:szCs w:val="24"/>
        </w:rPr>
        <w:t>lt</w:t>
      </w:r>
      <w:proofErr w:type="spellEnd"/>
      <w:r w:rsidRPr="006E518A">
        <w:rPr>
          <w:rFonts w:cs="Times New Roman"/>
          <w:szCs w:val="24"/>
        </w:rPr>
        <w:t xml:space="preserve"> </w:t>
      </w:r>
      <w:r w:rsidR="004E5130" w:rsidRPr="006E518A">
        <w:rPr>
          <w:rFonts w:cs="Times New Roman"/>
          <w:szCs w:val="24"/>
        </w:rPr>
        <w:t>2</w:t>
      </w:r>
      <w:r w:rsidR="00D66C02" w:rsidRPr="006E518A">
        <w:rPr>
          <w:rFonts w:cs="Times New Roman"/>
          <w:szCs w:val="24"/>
        </w:rPr>
        <w:t>,</w:t>
      </w:r>
      <w:r w:rsidR="004E5130" w:rsidRPr="006E518A">
        <w:rPr>
          <w:rFonts w:cs="Times New Roman"/>
          <w:szCs w:val="24"/>
        </w:rPr>
        <w:t>0</w:t>
      </w:r>
      <w:r w:rsidRPr="006E518A">
        <w:rPr>
          <w:rFonts w:cs="Times New Roman"/>
          <w:szCs w:val="24"/>
        </w:rPr>
        <w:t>%-</w:t>
      </w:r>
      <w:proofErr w:type="spellStart"/>
      <w:r w:rsidRPr="006E518A">
        <w:rPr>
          <w:rFonts w:cs="Times New Roman"/>
          <w:szCs w:val="24"/>
        </w:rPr>
        <w:t>le</w:t>
      </w:r>
      <w:proofErr w:type="spellEnd"/>
      <w:r w:rsidRPr="006E518A">
        <w:rPr>
          <w:rFonts w:cs="Times New Roman"/>
          <w:szCs w:val="24"/>
        </w:rPr>
        <w:t xml:space="preserve"> alates 2025. a</w:t>
      </w:r>
      <w:r w:rsidR="00EB6DC7" w:rsidRPr="006E518A">
        <w:rPr>
          <w:rFonts w:cs="Times New Roman"/>
          <w:szCs w:val="24"/>
        </w:rPr>
        <w:t>astast</w:t>
      </w:r>
      <w:r w:rsidRPr="006E518A">
        <w:rPr>
          <w:rFonts w:cs="Times New Roman"/>
          <w:szCs w:val="24"/>
        </w:rPr>
        <w:t xml:space="preserve">. </w:t>
      </w:r>
      <w:r w:rsidR="004E5130" w:rsidRPr="006E518A">
        <w:rPr>
          <w:rFonts w:cs="Times New Roman"/>
          <w:szCs w:val="24"/>
        </w:rPr>
        <w:t>Kas maksimaalsete määrade suurendamine toob kaasa mõnes kohas maksutõusu, sõltub kohaliku</w:t>
      </w:r>
      <w:r w:rsidR="00D66C02" w:rsidRPr="006E518A">
        <w:rPr>
          <w:rFonts w:cs="Times New Roman"/>
          <w:szCs w:val="24"/>
        </w:rPr>
        <w:t>l</w:t>
      </w:r>
      <w:r w:rsidR="004E5130" w:rsidRPr="006E518A">
        <w:rPr>
          <w:rFonts w:cs="Times New Roman"/>
          <w:szCs w:val="24"/>
        </w:rPr>
        <w:t xml:space="preserve"> tasandil tehtavatest kaalutlusotsustest. </w:t>
      </w:r>
    </w:p>
    <w:p w14:paraId="3CD86F61" w14:textId="77777777" w:rsidR="004E5130" w:rsidRPr="006E518A" w:rsidRDefault="004E5130" w:rsidP="004C1D9F">
      <w:pPr>
        <w:rPr>
          <w:rFonts w:cs="Times New Roman"/>
          <w:b/>
          <w:szCs w:val="24"/>
        </w:rPr>
      </w:pPr>
    </w:p>
    <w:p w14:paraId="2A393861" w14:textId="35A76A47" w:rsidR="0004552D" w:rsidRPr="006E518A" w:rsidRDefault="00A90720" w:rsidP="004C1D9F">
      <w:pPr>
        <w:rPr>
          <w:rFonts w:cs="Times New Roman"/>
          <w:bCs/>
          <w:szCs w:val="24"/>
        </w:rPr>
      </w:pPr>
      <w:r w:rsidRPr="006E518A">
        <w:rPr>
          <w:rFonts w:cs="Times New Roman"/>
          <w:b/>
          <w:szCs w:val="24"/>
        </w:rPr>
        <w:t xml:space="preserve">Punktiga </w:t>
      </w:r>
      <w:r w:rsidR="00F96197" w:rsidRPr="006E518A">
        <w:rPr>
          <w:rFonts w:cs="Times New Roman"/>
          <w:b/>
          <w:szCs w:val="24"/>
        </w:rPr>
        <w:t>4</w:t>
      </w:r>
      <w:r w:rsidRPr="006E518A">
        <w:rPr>
          <w:rFonts w:cs="Times New Roman"/>
          <w:b/>
          <w:szCs w:val="24"/>
        </w:rPr>
        <w:t xml:space="preserve"> </w:t>
      </w:r>
      <w:r w:rsidR="008F7692" w:rsidRPr="007B19EE">
        <w:rPr>
          <w:rFonts w:cs="Times New Roman"/>
          <w:bCs/>
          <w:szCs w:val="24"/>
        </w:rPr>
        <w:t xml:space="preserve">muudetakse </w:t>
      </w:r>
      <w:proofErr w:type="spellStart"/>
      <w:r w:rsidR="008F7692" w:rsidRPr="006E518A">
        <w:rPr>
          <w:rFonts w:cs="Times New Roman"/>
          <w:bCs/>
          <w:szCs w:val="24"/>
        </w:rPr>
        <w:t>MaaMS</w:t>
      </w:r>
      <w:proofErr w:type="spellEnd"/>
      <w:r w:rsidR="008F7692" w:rsidRPr="006E518A">
        <w:rPr>
          <w:rFonts w:cs="Times New Roman"/>
          <w:bCs/>
          <w:szCs w:val="24"/>
        </w:rPr>
        <w:t xml:space="preserve"> § 5 lõikes 3 maksumäärade muutmise korral KOV andmete sisestamise aega. KOV peab sisestama maamaksumäärad maamaksu infosüsteemi maksustamisaastale eelneva aasta 2. oktoobri</w:t>
      </w:r>
      <w:r w:rsidR="004E5130" w:rsidRPr="006E518A">
        <w:rPr>
          <w:rFonts w:cs="Times New Roman"/>
          <w:bCs/>
          <w:szCs w:val="24"/>
        </w:rPr>
        <w:t>ks</w:t>
      </w:r>
      <w:r w:rsidR="008F7692" w:rsidRPr="006E518A">
        <w:rPr>
          <w:rFonts w:cs="Times New Roman"/>
          <w:bCs/>
          <w:szCs w:val="24"/>
        </w:rPr>
        <w:t xml:space="preserve"> praeguse 1. septembri asemel. Muudatus on tingitud sellest, et maamaksu määrade kehtestamise hiliseim tähtaeg nihutati eelnõuga 1. juulilt 1. oktoobriks.</w:t>
      </w:r>
      <w:r w:rsidR="00395947" w:rsidRPr="006E518A">
        <w:rPr>
          <w:rFonts w:cs="Times New Roman"/>
          <w:bCs/>
          <w:szCs w:val="24"/>
        </w:rPr>
        <w:t xml:space="preserve"> </w:t>
      </w:r>
    </w:p>
    <w:p w14:paraId="3F1C3C67" w14:textId="77777777" w:rsidR="005314D0" w:rsidRPr="006E518A" w:rsidRDefault="005314D0" w:rsidP="004C1D9F">
      <w:pPr>
        <w:rPr>
          <w:rFonts w:cs="Times New Roman"/>
          <w:b/>
          <w:szCs w:val="24"/>
        </w:rPr>
      </w:pPr>
    </w:p>
    <w:p w14:paraId="0DADADEE" w14:textId="4DFEB2C0" w:rsidR="00CE1B29" w:rsidRPr="006E518A" w:rsidRDefault="008F7692" w:rsidP="004C1D9F">
      <w:pPr>
        <w:rPr>
          <w:rFonts w:cs="Times New Roman"/>
          <w:b/>
          <w:szCs w:val="24"/>
        </w:rPr>
      </w:pPr>
      <w:r w:rsidRPr="006E518A">
        <w:rPr>
          <w:rFonts w:cs="Times New Roman"/>
          <w:b/>
          <w:szCs w:val="24"/>
        </w:rPr>
        <w:t xml:space="preserve">Punktiga </w:t>
      </w:r>
      <w:r w:rsidR="00F96197" w:rsidRPr="006E518A">
        <w:rPr>
          <w:rFonts w:cs="Times New Roman"/>
          <w:b/>
          <w:szCs w:val="24"/>
        </w:rPr>
        <w:t>5</w:t>
      </w:r>
      <w:r w:rsidR="0004552D" w:rsidRPr="006E518A">
        <w:rPr>
          <w:rFonts w:cs="Times New Roman"/>
          <w:b/>
          <w:szCs w:val="24"/>
        </w:rPr>
        <w:t xml:space="preserve"> </w:t>
      </w:r>
      <w:r w:rsidR="00CE1B29" w:rsidRPr="006E518A">
        <w:rPr>
          <w:rFonts w:cs="Times New Roman"/>
          <w:bCs/>
          <w:szCs w:val="24"/>
        </w:rPr>
        <w:t xml:space="preserve">muudetakse </w:t>
      </w:r>
      <w:proofErr w:type="spellStart"/>
      <w:r w:rsidRPr="006E518A">
        <w:rPr>
          <w:rFonts w:cs="Times New Roman"/>
          <w:bCs/>
          <w:szCs w:val="24"/>
        </w:rPr>
        <w:t>MaaMS</w:t>
      </w:r>
      <w:proofErr w:type="spellEnd"/>
      <w:r w:rsidRPr="006E518A">
        <w:rPr>
          <w:rFonts w:cs="Times New Roman"/>
          <w:bCs/>
          <w:szCs w:val="24"/>
        </w:rPr>
        <w:t xml:space="preserve"> </w:t>
      </w:r>
      <w:r w:rsidR="00CE1B29" w:rsidRPr="006E518A">
        <w:rPr>
          <w:rFonts w:cs="Times New Roman"/>
          <w:bCs/>
          <w:szCs w:val="24"/>
        </w:rPr>
        <w:t xml:space="preserve">§ 7 lõike 1 sõnastust. </w:t>
      </w:r>
      <w:r w:rsidR="004724A5" w:rsidRPr="006E518A">
        <w:rPr>
          <w:rFonts w:cs="Times New Roman"/>
          <w:bCs/>
          <w:szCs w:val="24"/>
        </w:rPr>
        <w:t>Hetkel kehtiva regulatsiooni kohaselt</w:t>
      </w:r>
      <w:r w:rsidR="004067EC" w:rsidRPr="006E518A">
        <w:rPr>
          <w:rFonts w:cs="Times New Roman"/>
          <w:bCs/>
          <w:szCs w:val="24"/>
        </w:rPr>
        <w:t xml:space="preserve"> </w:t>
      </w:r>
      <w:r w:rsidR="00EB6DC7" w:rsidRPr="006E518A">
        <w:rPr>
          <w:rFonts w:cs="Times New Roman"/>
          <w:bCs/>
          <w:szCs w:val="24"/>
        </w:rPr>
        <w:t xml:space="preserve">on </w:t>
      </w:r>
      <w:r w:rsidR="003A0509" w:rsidRPr="006E518A">
        <w:rPr>
          <w:rFonts w:cs="Times New Roman"/>
          <w:bCs/>
          <w:szCs w:val="24"/>
        </w:rPr>
        <w:t>maa</w:t>
      </w:r>
      <w:r w:rsidR="00EB6DC7" w:rsidRPr="006E518A">
        <w:rPr>
          <w:rFonts w:cs="Times New Roman"/>
          <w:bCs/>
          <w:szCs w:val="24"/>
        </w:rPr>
        <w:t>maksu võimalik tasuda kahes osas</w:t>
      </w:r>
      <w:r w:rsidR="003A0509" w:rsidRPr="006E518A">
        <w:rPr>
          <w:rFonts w:cs="Times New Roman"/>
          <w:bCs/>
          <w:szCs w:val="24"/>
        </w:rPr>
        <w:t>, kui maamaks ületab 64 eurot</w:t>
      </w:r>
      <w:r w:rsidR="00EB6DC7" w:rsidRPr="006E518A">
        <w:rPr>
          <w:rFonts w:cs="Times New Roman"/>
          <w:bCs/>
          <w:szCs w:val="24"/>
        </w:rPr>
        <w:t>. Sellisel juhul tasutakse 31. märtsiks vähemalt pool</w:t>
      </w:r>
      <w:r w:rsidR="009D1288" w:rsidRPr="006E518A">
        <w:rPr>
          <w:rFonts w:cs="Times New Roman"/>
          <w:bCs/>
          <w:szCs w:val="24"/>
        </w:rPr>
        <w:t xml:space="preserve"> maamaksusummast</w:t>
      </w:r>
      <w:r w:rsidR="00EB6DC7" w:rsidRPr="006E518A">
        <w:rPr>
          <w:rFonts w:cs="Times New Roman"/>
          <w:bCs/>
          <w:szCs w:val="24"/>
        </w:rPr>
        <w:t>, kuid mitte vähem kui 64 eurot</w:t>
      </w:r>
      <w:r w:rsidR="00CE1B29" w:rsidRPr="006E518A">
        <w:rPr>
          <w:rFonts w:cs="Times New Roman"/>
          <w:bCs/>
          <w:szCs w:val="24"/>
        </w:rPr>
        <w:t xml:space="preserve">. Piirmäär 64 </w:t>
      </w:r>
      <w:r w:rsidR="009D1288" w:rsidRPr="006E518A">
        <w:rPr>
          <w:rFonts w:cs="Times New Roman"/>
          <w:bCs/>
          <w:szCs w:val="24"/>
        </w:rPr>
        <w:t>eurot</w:t>
      </w:r>
      <w:r w:rsidR="00CE1B29" w:rsidRPr="006E518A">
        <w:rPr>
          <w:rFonts w:cs="Times New Roman"/>
          <w:bCs/>
          <w:szCs w:val="24"/>
        </w:rPr>
        <w:t xml:space="preserve"> kehtib 2011. a</w:t>
      </w:r>
      <w:r w:rsidR="009D1288" w:rsidRPr="006E518A">
        <w:rPr>
          <w:rFonts w:cs="Times New Roman"/>
          <w:bCs/>
          <w:szCs w:val="24"/>
        </w:rPr>
        <w:t>astast</w:t>
      </w:r>
      <w:r w:rsidR="00CE1B29" w:rsidRPr="006E518A">
        <w:rPr>
          <w:rFonts w:cs="Times New Roman"/>
          <w:bCs/>
          <w:szCs w:val="24"/>
        </w:rPr>
        <w:t xml:space="preserve"> alates, kui toimus üleminek eurole. Keskmine palk on perioodil 2011 – 202</w:t>
      </w:r>
      <w:r w:rsidR="004948AA" w:rsidRPr="006E518A">
        <w:rPr>
          <w:rFonts w:cs="Times New Roman"/>
          <w:bCs/>
          <w:szCs w:val="24"/>
        </w:rPr>
        <w:t>2</w:t>
      </w:r>
      <w:r w:rsidR="00CE1B29" w:rsidRPr="006E518A">
        <w:rPr>
          <w:rFonts w:cs="Times New Roman"/>
          <w:bCs/>
          <w:szCs w:val="24"/>
        </w:rPr>
        <w:t xml:space="preserve"> </w:t>
      </w:r>
      <w:r w:rsidR="004948AA" w:rsidRPr="006E518A">
        <w:rPr>
          <w:rFonts w:cs="Times New Roman"/>
          <w:bCs/>
          <w:szCs w:val="24"/>
        </w:rPr>
        <w:t>kahekordistunud</w:t>
      </w:r>
      <w:r w:rsidR="004948AA" w:rsidRPr="006E518A">
        <w:rPr>
          <w:rStyle w:val="Allmrkuseviide"/>
          <w:rFonts w:cs="Times New Roman"/>
          <w:bCs/>
          <w:szCs w:val="24"/>
        </w:rPr>
        <w:footnoteReference w:id="20"/>
      </w:r>
      <w:r w:rsidR="00CE1B29" w:rsidRPr="006E518A">
        <w:rPr>
          <w:rFonts w:cs="Times New Roman"/>
          <w:bCs/>
          <w:szCs w:val="24"/>
        </w:rPr>
        <w:t xml:space="preserve"> ja seetõttu on mõistlik piir</w:t>
      </w:r>
      <w:r w:rsidR="009D1288" w:rsidRPr="006E518A">
        <w:rPr>
          <w:rFonts w:cs="Times New Roman"/>
          <w:bCs/>
          <w:szCs w:val="24"/>
        </w:rPr>
        <w:t>määr</w:t>
      </w:r>
      <w:r w:rsidR="00CE1B29" w:rsidRPr="006E518A">
        <w:rPr>
          <w:rFonts w:cs="Times New Roman"/>
          <w:bCs/>
          <w:szCs w:val="24"/>
        </w:rPr>
        <w:t xml:space="preserve"> suurendada 100 eurole. </w:t>
      </w:r>
    </w:p>
    <w:p w14:paraId="31F70EC0" w14:textId="77777777" w:rsidR="00CE1B29" w:rsidRPr="006E518A" w:rsidRDefault="00CE1B29" w:rsidP="004C1D9F">
      <w:pPr>
        <w:rPr>
          <w:rFonts w:cs="Times New Roman"/>
          <w:bCs/>
          <w:szCs w:val="24"/>
        </w:rPr>
      </w:pPr>
    </w:p>
    <w:p w14:paraId="63B2C609" w14:textId="5A38B687" w:rsidR="004724A5" w:rsidRPr="006E518A" w:rsidRDefault="004724A5" w:rsidP="004C1D9F">
      <w:pPr>
        <w:rPr>
          <w:rFonts w:cs="Times New Roman"/>
          <w:bCs/>
          <w:szCs w:val="24"/>
        </w:rPr>
      </w:pPr>
      <w:r w:rsidRPr="006E518A">
        <w:rPr>
          <w:rFonts w:cs="Times New Roman"/>
          <w:bCs/>
          <w:szCs w:val="24"/>
        </w:rPr>
        <w:t>2023. a tasus kahes osas maamaksu 23% maksumaksjatest. Esimese tähtajaks laekus 57% kogu aastasest määratud maamaksu summast</w:t>
      </w:r>
      <w:r w:rsidR="004856AF" w:rsidRPr="006E518A">
        <w:rPr>
          <w:rStyle w:val="Allmrkuseviide"/>
          <w:rFonts w:cs="Times New Roman"/>
          <w:bCs/>
          <w:szCs w:val="24"/>
        </w:rPr>
        <w:footnoteReference w:id="21"/>
      </w:r>
      <w:r w:rsidRPr="006E518A">
        <w:rPr>
          <w:rFonts w:cs="Times New Roman"/>
          <w:bCs/>
          <w:szCs w:val="24"/>
        </w:rPr>
        <w:t>.</w:t>
      </w:r>
    </w:p>
    <w:p w14:paraId="47FC868D" w14:textId="77777777" w:rsidR="004724A5" w:rsidRPr="006E518A" w:rsidRDefault="004724A5" w:rsidP="004C1D9F">
      <w:pPr>
        <w:rPr>
          <w:rFonts w:cs="Times New Roman"/>
          <w:b/>
          <w:szCs w:val="24"/>
        </w:rPr>
      </w:pPr>
    </w:p>
    <w:p w14:paraId="251966BD" w14:textId="51D037A6" w:rsidR="00307701" w:rsidRPr="006E518A" w:rsidRDefault="00D915F7" w:rsidP="0005586F">
      <w:pPr>
        <w:spacing w:after="120"/>
        <w:contextualSpacing/>
        <w:rPr>
          <w:rFonts w:cs="Times New Roman"/>
          <w:szCs w:val="24"/>
        </w:rPr>
      </w:pPr>
      <w:r w:rsidRPr="006E518A">
        <w:rPr>
          <w:rFonts w:cs="Times New Roman"/>
          <w:b/>
          <w:bCs/>
          <w:szCs w:val="24"/>
        </w:rPr>
        <w:t>Pun</w:t>
      </w:r>
      <w:r w:rsidR="004948AA" w:rsidRPr="006E518A">
        <w:rPr>
          <w:rFonts w:cs="Times New Roman"/>
          <w:b/>
          <w:bCs/>
          <w:szCs w:val="24"/>
        </w:rPr>
        <w:t xml:space="preserve">ktidega </w:t>
      </w:r>
      <w:r w:rsidR="00F96197" w:rsidRPr="006E518A">
        <w:rPr>
          <w:rFonts w:cs="Times New Roman"/>
          <w:b/>
          <w:bCs/>
          <w:szCs w:val="24"/>
        </w:rPr>
        <w:t>6</w:t>
      </w:r>
      <w:r w:rsidR="00F32C94" w:rsidRPr="006E518A">
        <w:rPr>
          <w:rFonts w:cs="Times New Roman"/>
          <w:b/>
          <w:bCs/>
          <w:szCs w:val="24"/>
        </w:rPr>
        <w:t xml:space="preserve"> ja </w:t>
      </w:r>
      <w:r w:rsidR="00C72066" w:rsidRPr="006E518A">
        <w:rPr>
          <w:rFonts w:cs="Times New Roman"/>
          <w:b/>
          <w:bCs/>
          <w:szCs w:val="24"/>
        </w:rPr>
        <w:t xml:space="preserve">8 </w:t>
      </w:r>
      <w:r w:rsidR="004948AA" w:rsidRPr="006E518A">
        <w:rPr>
          <w:rFonts w:cs="Times New Roman"/>
          <w:szCs w:val="24"/>
        </w:rPr>
        <w:t xml:space="preserve">muudetakse </w:t>
      </w:r>
      <w:proofErr w:type="spellStart"/>
      <w:r w:rsidR="00826322" w:rsidRPr="006E518A">
        <w:rPr>
          <w:rFonts w:cs="Times New Roman"/>
          <w:szCs w:val="24"/>
        </w:rPr>
        <w:t>MaaMS</w:t>
      </w:r>
      <w:proofErr w:type="spellEnd"/>
      <w:r w:rsidR="00826322" w:rsidRPr="006E518A">
        <w:rPr>
          <w:rFonts w:cs="Times New Roman"/>
          <w:szCs w:val="24"/>
        </w:rPr>
        <w:t xml:space="preserve"> </w:t>
      </w:r>
      <w:r w:rsidR="004948AA" w:rsidRPr="006E518A">
        <w:rPr>
          <w:rFonts w:cs="Times New Roman"/>
          <w:szCs w:val="24"/>
        </w:rPr>
        <w:t>§ 8</w:t>
      </w:r>
      <w:r w:rsidR="004948AA" w:rsidRPr="006E518A">
        <w:rPr>
          <w:rFonts w:cs="Times New Roman"/>
          <w:szCs w:val="24"/>
          <w:vertAlign w:val="superscript"/>
        </w:rPr>
        <w:t>1</w:t>
      </w:r>
      <w:r w:rsidR="004948AA" w:rsidRPr="006E518A">
        <w:rPr>
          <w:rFonts w:cs="Times New Roman"/>
          <w:szCs w:val="24"/>
        </w:rPr>
        <w:t xml:space="preserve"> lõikeid 1</w:t>
      </w:r>
      <w:r w:rsidR="00F32C94" w:rsidRPr="006E518A">
        <w:rPr>
          <w:rFonts w:cs="Times New Roman"/>
          <w:szCs w:val="24"/>
        </w:rPr>
        <w:t xml:space="preserve"> </w:t>
      </w:r>
      <w:r w:rsidR="004948AA" w:rsidRPr="006E518A">
        <w:rPr>
          <w:rFonts w:cs="Times New Roman"/>
          <w:szCs w:val="24"/>
        </w:rPr>
        <w:t xml:space="preserve">ja </w:t>
      </w:r>
      <w:r w:rsidR="00F32C94" w:rsidRPr="006E518A">
        <w:rPr>
          <w:rFonts w:cs="Times New Roman"/>
          <w:szCs w:val="24"/>
        </w:rPr>
        <w:t>2</w:t>
      </w:r>
      <w:r w:rsidR="00307701" w:rsidRPr="006E518A">
        <w:rPr>
          <w:rFonts w:cs="Times New Roman"/>
          <w:szCs w:val="24"/>
        </w:rPr>
        <w:t xml:space="preserve"> ja </w:t>
      </w:r>
      <w:r w:rsidR="00307701" w:rsidRPr="006E518A">
        <w:rPr>
          <w:rFonts w:cs="Times New Roman"/>
          <w:b/>
          <w:bCs/>
          <w:szCs w:val="24"/>
        </w:rPr>
        <w:t>punktiga 7</w:t>
      </w:r>
      <w:r w:rsidR="00307701" w:rsidRPr="006E518A">
        <w:rPr>
          <w:rFonts w:cs="Times New Roman"/>
          <w:szCs w:val="24"/>
        </w:rPr>
        <w:t xml:space="preserve"> lisatakse 1</w:t>
      </w:r>
      <w:r w:rsidR="00307701" w:rsidRPr="006E518A">
        <w:rPr>
          <w:rFonts w:cs="Times New Roman"/>
          <w:szCs w:val="24"/>
          <w:vertAlign w:val="superscript"/>
        </w:rPr>
        <w:t>1</w:t>
      </w:r>
      <w:r w:rsidR="004948AA" w:rsidRPr="006E518A">
        <w:rPr>
          <w:rFonts w:cs="Times New Roman"/>
          <w:szCs w:val="24"/>
        </w:rPr>
        <w:t xml:space="preserve">, </w:t>
      </w:r>
      <w:r w:rsidR="003A0509" w:rsidRPr="006E518A">
        <w:rPr>
          <w:rFonts w:cs="Times New Roman"/>
          <w:szCs w:val="24"/>
        </w:rPr>
        <w:t xml:space="preserve">millega </w:t>
      </w:r>
      <w:r w:rsidR="00307701" w:rsidRPr="006E518A">
        <w:rPr>
          <w:rFonts w:cs="Times New Roman"/>
          <w:szCs w:val="24"/>
        </w:rPr>
        <w:t xml:space="preserve">antakse </w:t>
      </w:r>
      <w:proofErr w:type="spellStart"/>
      <w:r w:rsidR="00307701" w:rsidRPr="006E518A">
        <w:rPr>
          <w:rFonts w:cs="Times New Roman"/>
          <w:szCs w:val="24"/>
        </w:rPr>
        <w:t>KOVidele</w:t>
      </w:r>
      <w:proofErr w:type="spellEnd"/>
      <w:r w:rsidR="00307701" w:rsidRPr="006E518A">
        <w:rPr>
          <w:rFonts w:cs="Times New Roman"/>
          <w:szCs w:val="24"/>
        </w:rPr>
        <w:t xml:space="preserve"> võimalus kehtestada maamaksu summa aastase kasvu piirangu protsent. See muudatus rakendub 2026. a maamaksu suhtes. </w:t>
      </w:r>
    </w:p>
    <w:p w14:paraId="5048B56D" w14:textId="77777777" w:rsidR="00F96197" w:rsidRPr="006E518A" w:rsidRDefault="00F96197" w:rsidP="00D761C1">
      <w:pPr>
        <w:spacing w:after="120"/>
        <w:contextualSpacing/>
        <w:rPr>
          <w:rFonts w:cs="Times New Roman"/>
          <w:szCs w:val="24"/>
        </w:rPr>
      </w:pPr>
    </w:p>
    <w:p w14:paraId="7D39F172" w14:textId="5B0740E4" w:rsidR="00986359" w:rsidRPr="006E518A" w:rsidRDefault="00986359" w:rsidP="00D761C1">
      <w:pPr>
        <w:spacing w:after="120"/>
        <w:contextualSpacing/>
        <w:rPr>
          <w:rFonts w:cs="Times New Roman"/>
          <w:szCs w:val="24"/>
        </w:rPr>
      </w:pPr>
      <w:r w:rsidRPr="006E518A">
        <w:rPr>
          <w:rFonts w:cs="Times New Roman"/>
          <w:szCs w:val="24"/>
        </w:rPr>
        <w:t>2022. a korralisel hindamisel määratud maa maksustamishindade ja uute maksimaalsete määrade</w:t>
      </w:r>
      <w:r w:rsidR="00866A74" w:rsidRPr="006E518A">
        <w:rPr>
          <w:rStyle w:val="Allmrkuseviide"/>
          <w:rFonts w:cs="Times New Roman"/>
          <w:szCs w:val="24"/>
        </w:rPr>
        <w:footnoteReference w:id="22"/>
      </w:r>
      <w:r w:rsidRPr="006E518A">
        <w:rPr>
          <w:rFonts w:cs="Times New Roman"/>
          <w:szCs w:val="24"/>
        </w:rPr>
        <w:t xml:space="preserve"> juures maamaksu aastase kasvu piiranguta suureneks 60% katastriüksustest maamaks alla 2 korra, 29% 2</w:t>
      </w:r>
      <w:r w:rsidR="003F7B5C" w:rsidRPr="006E518A">
        <w:rPr>
          <w:rFonts w:cs="Times New Roman"/>
          <w:szCs w:val="24"/>
        </w:rPr>
        <w:t>–</w:t>
      </w:r>
      <w:r w:rsidRPr="006E518A">
        <w:rPr>
          <w:rFonts w:cs="Times New Roman"/>
          <w:szCs w:val="24"/>
        </w:rPr>
        <w:t xml:space="preserve">5 korda, 11% üle 5 korra. </w:t>
      </w:r>
      <w:r w:rsidR="00D97717" w:rsidRPr="006E518A">
        <w:rPr>
          <w:rFonts w:cs="Times New Roman"/>
          <w:szCs w:val="24"/>
        </w:rPr>
        <w:t xml:space="preserve">Maamaksu aastase </w:t>
      </w:r>
      <w:r w:rsidR="003A0509" w:rsidRPr="006E518A">
        <w:rPr>
          <w:rFonts w:cs="Times New Roman"/>
          <w:szCs w:val="24"/>
        </w:rPr>
        <w:t xml:space="preserve">kasvu </w:t>
      </w:r>
      <w:r w:rsidR="00D97717" w:rsidRPr="006E518A">
        <w:rPr>
          <w:rFonts w:cs="Times New Roman"/>
          <w:szCs w:val="24"/>
        </w:rPr>
        <w:t xml:space="preserve">piiranguta võib </w:t>
      </w:r>
      <w:r w:rsidR="003A0509" w:rsidRPr="006E518A">
        <w:rPr>
          <w:rFonts w:cs="Times New Roman"/>
          <w:szCs w:val="24"/>
        </w:rPr>
        <w:t>palju</w:t>
      </w:r>
      <w:r w:rsidR="004067EC" w:rsidRPr="006E518A">
        <w:rPr>
          <w:rFonts w:cs="Times New Roman"/>
          <w:szCs w:val="24"/>
        </w:rPr>
        <w:t>de</w:t>
      </w:r>
      <w:r w:rsidR="003A0509" w:rsidRPr="006E518A">
        <w:rPr>
          <w:rFonts w:cs="Times New Roman"/>
          <w:szCs w:val="24"/>
        </w:rPr>
        <w:t xml:space="preserve"> maaomanike jaoks olla maamaksu kasv üleliia kiire</w:t>
      </w:r>
      <w:r w:rsidR="00981AAC" w:rsidRPr="006E518A">
        <w:rPr>
          <w:rFonts w:cs="Times New Roman"/>
          <w:szCs w:val="24"/>
        </w:rPr>
        <w:t xml:space="preserve">, riivates </w:t>
      </w:r>
      <w:r w:rsidR="00981AAC" w:rsidRPr="006E518A">
        <w:rPr>
          <w:rFonts w:cstheme="minorHAnsi"/>
          <w:szCs w:val="24"/>
        </w:rPr>
        <w:t>omanike õigustatud ootust, et maksud ei saa kordades kasvada niivõrd lühikese etteteatamisajaga</w:t>
      </w:r>
    </w:p>
    <w:p w14:paraId="09DD1AEA" w14:textId="77777777" w:rsidR="00D97717" w:rsidRPr="006E518A" w:rsidRDefault="00D97717" w:rsidP="003A0509">
      <w:pPr>
        <w:spacing w:after="120"/>
        <w:contextualSpacing/>
        <w:rPr>
          <w:rFonts w:cs="Times New Roman"/>
          <w:szCs w:val="24"/>
        </w:rPr>
      </w:pPr>
    </w:p>
    <w:p w14:paraId="34C0A7AA" w14:textId="73F334C3" w:rsidR="00AC49AD" w:rsidRPr="006E518A" w:rsidRDefault="00D761C1" w:rsidP="00AC49AD">
      <w:pPr>
        <w:spacing w:after="120"/>
        <w:contextualSpacing/>
        <w:rPr>
          <w:rFonts w:cs="Times New Roman"/>
          <w:szCs w:val="24"/>
        </w:rPr>
      </w:pPr>
      <w:r w:rsidRPr="006E518A">
        <w:rPr>
          <w:rFonts w:cs="Times New Roman"/>
          <w:szCs w:val="24"/>
        </w:rPr>
        <w:t>Maade hindamisest või maksumäärade tõusust põhjustatud maamaksu hüppelise suurenemise vältimiseks kehtestat</w:t>
      </w:r>
      <w:r w:rsidR="009D1288" w:rsidRPr="006E518A">
        <w:rPr>
          <w:rFonts w:cs="Times New Roman"/>
          <w:szCs w:val="24"/>
        </w:rPr>
        <w:t>i</w:t>
      </w:r>
      <w:r w:rsidRPr="006E518A">
        <w:rPr>
          <w:rFonts w:cs="Times New Roman"/>
          <w:szCs w:val="24"/>
        </w:rPr>
        <w:t xml:space="preserve"> 2024. a maamaksu aastaseks lubatud kasvuks 10% eelmise aasta maamaksusummast. </w:t>
      </w:r>
      <w:r w:rsidR="003A0509" w:rsidRPr="006E518A">
        <w:rPr>
          <w:rFonts w:cs="Times New Roman"/>
          <w:szCs w:val="24"/>
        </w:rPr>
        <w:t>Kui maksusumma suurenemine jääb 10%-</w:t>
      </w:r>
      <w:proofErr w:type="spellStart"/>
      <w:r w:rsidR="003A0509" w:rsidRPr="006E518A">
        <w:rPr>
          <w:rFonts w:cs="Times New Roman"/>
          <w:szCs w:val="24"/>
        </w:rPr>
        <w:t>lise</w:t>
      </w:r>
      <w:proofErr w:type="spellEnd"/>
      <w:r w:rsidR="003A0509" w:rsidRPr="006E518A">
        <w:rPr>
          <w:rFonts w:cs="Times New Roman"/>
          <w:szCs w:val="24"/>
        </w:rPr>
        <w:t xml:space="preserve"> piirangu juures võrreldes eelmise aastaga alla viie euro, suurendatakse maamaksu summat viie euro võrra. Siiski ei saa </w:t>
      </w:r>
      <w:r w:rsidR="00DC3913" w:rsidRPr="006E518A">
        <w:rPr>
          <w:rFonts w:cs="Times New Roman"/>
          <w:szCs w:val="24"/>
        </w:rPr>
        <w:t>maa</w:t>
      </w:r>
      <w:r w:rsidR="003A0509" w:rsidRPr="006E518A">
        <w:rPr>
          <w:rFonts w:cs="Times New Roman"/>
          <w:szCs w:val="24"/>
        </w:rPr>
        <w:t>maks kasvada suuremaks kui maa maksustamishinnast ja maamaksumäärast lähtub.</w:t>
      </w:r>
      <w:r w:rsidR="00AC49AD" w:rsidRPr="006E518A">
        <w:rPr>
          <w:rFonts w:cs="Times New Roman"/>
          <w:szCs w:val="24"/>
        </w:rPr>
        <w:t xml:space="preserve"> Maamaksu aastase kasvu piirangut rakendatakse katastriüksuse ja omandiosa põhiselt.</w:t>
      </w:r>
    </w:p>
    <w:p w14:paraId="182CFEC0" w14:textId="5DECF215" w:rsidR="003A0509" w:rsidRPr="006E518A" w:rsidRDefault="003A0509" w:rsidP="003A0509">
      <w:pPr>
        <w:spacing w:after="120"/>
        <w:contextualSpacing/>
        <w:rPr>
          <w:rFonts w:cs="Times New Roman"/>
          <w:szCs w:val="24"/>
        </w:rPr>
      </w:pPr>
    </w:p>
    <w:p w14:paraId="53675D8B" w14:textId="77777777" w:rsidR="00225AED" w:rsidRPr="006E518A" w:rsidRDefault="00225AED" w:rsidP="00225AED">
      <w:pPr>
        <w:spacing w:after="120"/>
        <w:contextualSpacing/>
      </w:pPr>
      <w:r w:rsidRPr="006E518A">
        <w:t xml:space="preserve">Väikeses summas maamaksu suuruste puhul ei ole mõistlik aasta-aastalt maamaksu mõnekümne sendi või mõne euro võrra suurendada. Analoogselt ei väljastata nt alla 5 </w:t>
      </w:r>
      <w:proofErr w:type="spellStart"/>
      <w:r w:rsidRPr="006E518A">
        <w:t>euroseid</w:t>
      </w:r>
      <w:proofErr w:type="spellEnd"/>
      <w:r w:rsidRPr="006E518A">
        <w:t xml:space="preserve"> </w:t>
      </w:r>
      <w:r w:rsidRPr="006E518A">
        <w:lastRenderedPageBreak/>
        <w:t>maksuteateid sellega kaasneva ebamõistliku halduskoormuse tõttu. Kuna maamaksu aastase kasvu piirang on oma iseloomult ajutine ja selle rakendamine on keerukas, on mõistlik jõuda võimalikult kiiresti maamaksu tegeliku suuruseni.</w:t>
      </w:r>
    </w:p>
    <w:p w14:paraId="3F653F10" w14:textId="77777777" w:rsidR="00225AED" w:rsidRPr="006E518A" w:rsidRDefault="00225AED" w:rsidP="00DC3913">
      <w:pPr>
        <w:spacing w:after="120"/>
        <w:contextualSpacing/>
        <w:rPr>
          <w:rFonts w:cs="Times New Roman"/>
          <w:szCs w:val="24"/>
        </w:rPr>
      </w:pPr>
    </w:p>
    <w:p w14:paraId="5AFD93BD" w14:textId="43D78DBC" w:rsidR="00DC3913" w:rsidRPr="006E518A" w:rsidRDefault="00DC3913" w:rsidP="00DC3913">
      <w:pPr>
        <w:spacing w:after="120"/>
        <w:contextualSpacing/>
        <w:rPr>
          <w:rFonts w:cs="Times New Roman"/>
          <w:szCs w:val="24"/>
        </w:rPr>
      </w:pPr>
      <w:r w:rsidRPr="006E518A">
        <w:rPr>
          <w:rFonts w:cs="Times New Roman"/>
          <w:szCs w:val="24"/>
        </w:rPr>
        <w:t xml:space="preserve">Maamaks peab põhinema maa turuväärtusel. Maamaksu aastase kasvu piirang on olemuselt ajutine, et ära hoida maamaksu hüppeline kasv ühe aastaga ja anda maaomanikele võimalusi kohaneda uue </w:t>
      </w:r>
      <w:r w:rsidR="00D66C02" w:rsidRPr="006E518A">
        <w:rPr>
          <w:rFonts w:cs="Times New Roman"/>
          <w:szCs w:val="24"/>
        </w:rPr>
        <w:t xml:space="preserve">maa </w:t>
      </w:r>
      <w:r w:rsidRPr="006E518A">
        <w:rPr>
          <w:rFonts w:cs="Times New Roman"/>
          <w:szCs w:val="24"/>
        </w:rPr>
        <w:t xml:space="preserve">hindamise ja omavalitsuste otsuste tulemustega. Samas tuleb arvestada, et üleminekuaeg turupõhisele maa maksustamisele oleks mõistliku pikkusega, et tagada õiglane turuväärtusel põhinev maa maksustamine. Kui maamaksu kasvu piiranguga üleminekuaeg on väga pikk, vähendab see maaomaniku arusaamist maa tegelikust turuväärtusest ja ei taga selle eest pakutavate avalike teenuste kättesaadavuse ja kvaliteedi säilimist. Seega maamaksu aastase kasvu piirangu suuruse määramisel tuleb leida mõistlik tasakaal maa turupõhisusel põhineva maksustamise ja selle vahel, et maaomanike jaoks ei muutuks maamaksu kohustus üle jõu käivaks. Samuti tuleb maamaksu puhul arvestada </w:t>
      </w:r>
      <w:proofErr w:type="spellStart"/>
      <w:r w:rsidRPr="006E518A">
        <w:rPr>
          <w:rFonts w:cs="Times New Roman"/>
          <w:szCs w:val="24"/>
        </w:rPr>
        <w:t>KOVide</w:t>
      </w:r>
      <w:proofErr w:type="spellEnd"/>
      <w:r w:rsidRPr="006E518A">
        <w:rPr>
          <w:rFonts w:cs="Times New Roman"/>
          <w:szCs w:val="24"/>
        </w:rPr>
        <w:t xml:space="preserve"> rolliga, kes määravad </w:t>
      </w:r>
      <w:r w:rsidR="00AC49AD" w:rsidRPr="006E518A">
        <w:rPr>
          <w:rFonts w:cs="Times New Roman"/>
          <w:szCs w:val="24"/>
        </w:rPr>
        <w:t xml:space="preserve">maamaksu määra kehtestamisega </w:t>
      </w:r>
      <w:r w:rsidRPr="006E518A">
        <w:rPr>
          <w:rFonts w:cs="Times New Roman"/>
          <w:szCs w:val="24"/>
        </w:rPr>
        <w:t xml:space="preserve">tegeliku maksukoormuse suuruse. </w:t>
      </w:r>
    </w:p>
    <w:p w14:paraId="59DC873A" w14:textId="77777777" w:rsidR="00DC3913" w:rsidRPr="006E518A" w:rsidRDefault="00DC3913" w:rsidP="00D761C1">
      <w:pPr>
        <w:spacing w:after="120"/>
        <w:contextualSpacing/>
        <w:rPr>
          <w:rFonts w:cs="Times New Roman"/>
          <w:szCs w:val="24"/>
        </w:rPr>
      </w:pPr>
    </w:p>
    <w:p w14:paraId="4975DBE8" w14:textId="3E53E04E" w:rsidR="00D97717" w:rsidRPr="006E518A" w:rsidRDefault="00D761C1" w:rsidP="00D761C1">
      <w:pPr>
        <w:spacing w:after="120"/>
        <w:contextualSpacing/>
        <w:rPr>
          <w:rFonts w:cs="Times New Roman"/>
          <w:szCs w:val="24"/>
        </w:rPr>
      </w:pPr>
      <w:r w:rsidRPr="006E518A">
        <w:rPr>
          <w:rFonts w:cs="Times New Roman"/>
          <w:szCs w:val="24"/>
        </w:rPr>
        <w:t>2022. a korralise hindamise tulemused koosmõjus uute maksimaalsete määradega ja maamaksu kasvu aastase piiranguga tekitas</w:t>
      </w:r>
      <w:r w:rsidR="00A0154C" w:rsidRPr="006E518A">
        <w:rPr>
          <w:rFonts w:cs="Times New Roman"/>
          <w:szCs w:val="24"/>
        </w:rPr>
        <w:t>id</w:t>
      </w:r>
      <w:r w:rsidRPr="006E518A">
        <w:rPr>
          <w:rFonts w:cs="Times New Roman"/>
          <w:szCs w:val="24"/>
        </w:rPr>
        <w:t xml:space="preserve"> olukorra, kus paljud </w:t>
      </w:r>
      <w:proofErr w:type="spellStart"/>
      <w:r w:rsidRPr="006E518A">
        <w:rPr>
          <w:rFonts w:cs="Times New Roman"/>
          <w:szCs w:val="24"/>
        </w:rPr>
        <w:t>KOVid</w:t>
      </w:r>
      <w:proofErr w:type="spellEnd"/>
      <w:r w:rsidRPr="006E518A">
        <w:rPr>
          <w:rFonts w:cs="Times New Roman"/>
          <w:szCs w:val="24"/>
        </w:rPr>
        <w:t xml:space="preserve"> kehtestasid maamaksu maksimaalsed määrad, et 2024. a maamaksu laekumine oleks kindlasti suurem </w:t>
      </w:r>
      <w:r w:rsidR="00D075D1" w:rsidRPr="006E518A">
        <w:rPr>
          <w:rFonts w:cs="Times New Roman"/>
          <w:szCs w:val="24"/>
        </w:rPr>
        <w:t xml:space="preserve">kui </w:t>
      </w:r>
      <w:r w:rsidRPr="006E518A">
        <w:rPr>
          <w:rFonts w:cs="Times New Roman"/>
          <w:szCs w:val="24"/>
        </w:rPr>
        <w:t>2023</w:t>
      </w:r>
      <w:r w:rsidR="009740E9" w:rsidRPr="006E518A">
        <w:rPr>
          <w:rFonts w:cs="Times New Roman"/>
          <w:szCs w:val="24"/>
        </w:rPr>
        <w:t>.</w:t>
      </w:r>
      <w:r w:rsidRPr="006E518A">
        <w:rPr>
          <w:rFonts w:cs="Times New Roman"/>
          <w:szCs w:val="24"/>
        </w:rPr>
        <w:t xml:space="preserve"> a. </w:t>
      </w:r>
      <w:r w:rsidR="00D97717" w:rsidRPr="006E518A">
        <w:rPr>
          <w:rFonts w:cs="Times New Roman"/>
          <w:szCs w:val="24"/>
        </w:rPr>
        <w:t xml:space="preserve">Ca 20 </w:t>
      </w:r>
      <w:proofErr w:type="spellStart"/>
      <w:r w:rsidR="00D97717" w:rsidRPr="006E518A">
        <w:rPr>
          <w:rFonts w:cs="Times New Roman"/>
          <w:szCs w:val="24"/>
        </w:rPr>
        <w:t>KOVi</w:t>
      </w:r>
      <w:proofErr w:type="spellEnd"/>
      <w:r w:rsidR="00D97717" w:rsidRPr="006E518A">
        <w:rPr>
          <w:rFonts w:cs="Times New Roman"/>
          <w:szCs w:val="24"/>
        </w:rPr>
        <w:t xml:space="preserve"> puhul tekkis </w:t>
      </w:r>
      <w:r w:rsidR="00AC49AD" w:rsidRPr="006E518A">
        <w:rPr>
          <w:rFonts w:cs="Times New Roman"/>
          <w:szCs w:val="24"/>
        </w:rPr>
        <w:t xml:space="preserve">siiski </w:t>
      </w:r>
      <w:r w:rsidR="00D97717" w:rsidRPr="006E518A">
        <w:rPr>
          <w:rFonts w:cs="Times New Roman"/>
          <w:szCs w:val="24"/>
        </w:rPr>
        <w:t>olukord, kus KOV kehtestas maksimaalse</w:t>
      </w:r>
      <w:r w:rsidR="00AC49AD" w:rsidRPr="006E518A">
        <w:rPr>
          <w:rFonts w:cs="Times New Roman"/>
          <w:szCs w:val="24"/>
        </w:rPr>
        <w:t>d</w:t>
      </w:r>
      <w:r w:rsidR="00D97717" w:rsidRPr="006E518A">
        <w:rPr>
          <w:rFonts w:cs="Times New Roman"/>
          <w:szCs w:val="24"/>
        </w:rPr>
        <w:t xml:space="preserve"> maksumäära</w:t>
      </w:r>
      <w:r w:rsidR="00AC49AD" w:rsidRPr="006E518A">
        <w:rPr>
          <w:rFonts w:cs="Times New Roman"/>
          <w:szCs w:val="24"/>
        </w:rPr>
        <w:t>d</w:t>
      </w:r>
      <w:r w:rsidR="00D97717" w:rsidRPr="006E518A">
        <w:rPr>
          <w:rFonts w:cs="Times New Roman"/>
          <w:szCs w:val="24"/>
        </w:rPr>
        <w:t xml:space="preserve">, kuid </w:t>
      </w:r>
      <w:r w:rsidR="00AC49AD" w:rsidRPr="006E518A">
        <w:rPr>
          <w:rFonts w:cs="Times New Roman"/>
          <w:szCs w:val="24"/>
        </w:rPr>
        <w:t>maamaksu aastase kasvu piirangu 10%/5 eurot ja osade maade maamaksu vähenemise kombinatsiooni tõttu jäi 2024. a laekumine väiksemaks 2023. a laekumisest.</w:t>
      </w:r>
    </w:p>
    <w:p w14:paraId="58D5106B" w14:textId="77777777" w:rsidR="007C2F3F" w:rsidRPr="006E518A" w:rsidRDefault="007C2F3F" w:rsidP="005E429D">
      <w:pPr>
        <w:spacing w:after="120"/>
        <w:contextualSpacing/>
        <w:rPr>
          <w:rFonts w:cs="Times New Roman"/>
          <w:szCs w:val="24"/>
        </w:rPr>
      </w:pPr>
    </w:p>
    <w:p w14:paraId="5D1DF3E5" w14:textId="57EA769C" w:rsidR="005E429D" w:rsidRPr="006E518A" w:rsidRDefault="005E429D" w:rsidP="005E429D">
      <w:pPr>
        <w:spacing w:after="120"/>
        <w:contextualSpacing/>
        <w:rPr>
          <w:rFonts w:cs="Times New Roman"/>
          <w:szCs w:val="24"/>
        </w:rPr>
      </w:pPr>
      <w:r w:rsidRPr="006E518A">
        <w:rPr>
          <w:rFonts w:cs="Times New Roman"/>
          <w:szCs w:val="24"/>
        </w:rPr>
        <w:t>Joonis 1. Näide maamaksu aastase kasvu piirangu rakendumisest maatulundusmaa näitel</w:t>
      </w:r>
    </w:p>
    <w:p w14:paraId="61228B34" w14:textId="7BA7E56D" w:rsidR="005E429D" w:rsidRPr="006E518A" w:rsidRDefault="00DA796C" w:rsidP="005E429D">
      <w:pPr>
        <w:spacing w:after="120"/>
        <w:contextualSpacing/>
        <w:rPr>
          <w:rFonts w:cs="Times New Roman"/>
          <w:szCs w:val="24"/>
        </w:rPr>
      </w:pPr>
      <w:r w:rsidRPr="006E518A">
        <w:rPr>
          <w:rFonts w:cs="Times New Roman"/>
          <w:noProof/>
          <w:szCs w:val="24"/>
        </w:rPr>
        <w:drawing>
          <wp:inline distT="0" distB="0" distL="0" distR="0" wp14:anchorId="7319861F" wp14:editId="353B5976">
            <wp:extent cx="5247308" cy="28660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2650" cy="2874410"/>
                    </a:xfrm>
                    <a:prstGeom prst="rect">
                      <a:avLst/>
                    </a:prstGeom>
                    <a:noFill/>
                  </pic:spPr>
                </pic:pic>
              </a:graphicData>
            </a:graphic>
          </wp:inline>
        </w:drawing>
      </w:r>
    </w:p>
    <w:p w14:paraId="7C3C25C9" w14:textId="77777777" w:rsidR="005E429D" w:rsidRPr="006E518A" w:rsidRDefault="005E429D" w:rsidP="00D761C1">
      <w:pPr>
        <w:spacing w:after="120"/>
        <w:contextualSpacing/>
        <w:rPr>
          <w:rFonts w:cs="Times New Roman"/>
          <w:szCs w:val="24"/>
        </w:rPr>
      </w:pPr>
    </w:p>
    <w:p w14:paraId="47557042" w14:textId="260B2507" w:rsidR="003D1254" w:rsidRPr="006E518A" w:rsidRDefault="003D1254" w:rsidP="003D1254">
      <w:pPr>
        <w:spacing w:after="120"/>
        <w:contextualSpacing/>
        <w:rPr>
          <w:rFonts w:cs="Times New Roman"/>
          <w:szCs w:val="24"/>
        </w:rPr>
      </w:pPr>
      <w:r w:rsidRPr="006E518A">
        <w:rPr>
          <w:rFonts w:cs="Times New Roman"/>
          <w:szCs w:val="24"/>
        </w:rPr>
        <w:t xml:space="preserve">Maamaksu aastase kasvu piirang jaotab maade korralisest hindamisest tingitud potentsiaalse maamaksu kasvu mitme aasta peale. Aastase kasvu piirmäära rakendamine lõppeb, kui tegelik maamaks (maa maksustamishind korda maamaksu määr) on väiksem kui eelmise aasta maamaks koos kasvu piirmääraga. </w:t>
      </w:r>
    </w:p>
    <w:p w14:paraId="006B85DC" w14:textId="77777777" w:rsidR="00AC49AD" w:rsidRPr="006E518A" w:rsidRDefault="00AC49AD" w:rsidP="00D761C1">
      <w:pPr>
        <w:spacing w:after="120"/>
        <w:contextualSpacing/>
        <w:rPr>
          <w:rFonts w:cs="Times New Roman"/>
          <w:szCs w:val="24"/>
        </w:rPr>
      </w:pPr>
    </w:p>
    <w:p w14:paraId="485DE8CE" w14:textId="77777777" w:rsidR="005E429D" w:rsidRPr="006E518A" w:rsidRDefault="005E429D" w:rsidP="005E429D">
      <w:pPr>
        <w:spacing w:after="120"/>
        <w:contextualSpacing/>
        <w:rPr>
          <w:rFonts w:cs="Times New Roman"/>
          <w:szCs w:val="24"/>
        </w:rPr>
      </w:pPr>
      <w:r w:rsidRPr="006E518A">
        <w:rPr>
          <w:rFonts w:cs="Times New Roman"/>
          <w:szCs w:val="24"/>
        </w:rPr>
        <w:t xml:space="preserve">Maamaksu kui KOV eelarvesse laekuva maksu eesmärk peaks olema </w:t>
      </w:r>
      <w:proofErr w:type="spellStart"/>
      <w:r w:rsidRPr="006E518A">
        <w:rPr>
          <w:rFonts w:cs="Times New Roman"/>
          <w:szCs w:val="24"/>
        </w:rPr>
        <w:t>KOVidele</w:t>
      </w:r>
      <w:proofErr w:type="spellEnd"/>
      <w:r w:rsidRPr="006E518A">
        <w:rPr>
          <w:rFonts w:cs="Times New Roman"/>
          <w:szCs w:val="24"/>
        </w:rPr>
        <w:t xml:space="preserve"> võimalikult suure kaalutlusruumi võimaldamine, et maamaksu kehtestamisel oleks võimalik lähtuda kohalikest eelistustest. </w:t>
      </w:r>
      <w:proofErr w:type="spellStart"/>
      <w:r w:rsidRPr="006E518A">
        <w:rPr>
          <w:szCs w:val="24"/>
        </w:rPr>
        <w:t>KOVi</w:t>
      </w:r>
      <w:proofErr w:type="spellEnd"/>
      <w:r w:rsidRPr="006E518A">
        <w:rPr>
          <w:szCs w:val="24"/>
        </w:rPr>
        <w:t xml:space="preserve"> tasandi maksuautonoomia võimaldab kogukonnal leida tasakaalu teenuste taseme ja maksudega panustamise vahel. </w:t>
      </w:r>
    </w:p>
    <w:p w14:paraId="3054B597" w14:textId="77777777" w:rsidR="00AC49AD" w:rsidRPr="006E518A" w:rsidRDefault="00AC49AD" w:rsidP="00D761C1">
      <w:pPr>
        <w:spacing w:after="120"/>
        <w:contextualSpacing/>
        <w:rPr>
          <w:rFonts w:cs="Times New Roman"/>
          <w:szCs w:val="24"/>
        </w:rPr>
      </w:pPr>
    </w:p>
    <w:p w14:paraId="4678C4B5" w14:textId="17F02122" w:rsidR="005E429D" w:rsidRPr="006E518A" w:rsidRDefault="005E429D" w:rsidP="00D761C1">
      <w:pPr>
        <w:spacing w:after="120"/>
        <w:contextualSpacing/>
        <w:rPr>
          <w:rFonts w:cs="Times New Roman"/>
          <w:szCs w:val="24"/>
        </w:rPr>
      </w:pPr>
      <w:r w:rsidRPr="006E518A">
        <w:rPr>
          <w:rFonts w:cs="Times New Roman"/>
          <w:szCs w:val="24"/>
        </w:rPr>
        <w:lastRenderedPageBreak/>
        <w:t xml:space="preserve">Maamaksu aastase kasvu piirang on olemuslikult ajutine ja peab ära hoidma maaomaniku jaoks üle jõu käivat maamaksu kasvu. Paarikümne </w:t>
      </w:r>
      <w:proofErr w:type="spellStart"/>
      <w:r w:rsidRPr="006E518A">
        <w:rPr>
          <w:rFonts w:cs="Times New Roman"/>
          <w:szCs w:val="24"/>
        </w:rPr>
        <w:t>eurone</w:t>
      </w:r>
      <w:proofErr w:type="spellEnd"/>
      <w:r w:rsidRPr="006E518A">
        <w:rPr>
          <w:rFonts w:cs="Times New Roman"/>
          <w:szCs w:val="24"/>
        </w:rPr>
        <w:t xml:space="preserve"> aastane kasv ei oleks maaomaniku jaoks liigselt koormav. Kolmes </w:t>
      </w:r>
      <w:proofErr w:type="spellStart"/>
      <w:r w:rsidRPr="006E518A">
        <w:rPr>
          <w:rFonts w:cs="Times New Roman"/>
          <w:szCs w:val="24"/>
        </w:rPr>
        <w:t>KOVis</w:t>
      </w:r>
      <w:proofErr w:type="spellEnd"/>
      <w:r w:rsidRPr="006E518A">
        <w:rPr>
          <w:rFonts w:cs="Times New Roman"/>
          <w:szCs w:val="24"/>
        </w:rPr>
        <w:t xml:space="preserve"> on maade maksustamishind suurenenud 3-5</w:t>
      </w:r>
      <w:r w:rsidRPr="006E518A">
        <w:rPr>
          <w:rStyle w:val="Allmrkuseviide"/>
          <w:rFonts w:cs="Times New Roman"/>
          <w:szCs w:val="24"/>
        </w:rPr>
        <w:footnoteReference w:id="23"/>
      </w:r>
      <w:r w:rsidRPr="006E518A">
        <w:rPr>
          <w:rFonts w:cs="Times New Roman"/>
          <w:szCs w:val="24"/>
        </w:rPr>
        <w:t xml:space="preserve"> korda ning sellistes </w:t>
      </w:r>
      <w:proofErr w:type="spellStart"/>
      <w:r w:rsidRPr="006E518A">
        <w:rPr>
          <w:rFonts w:cs="Times New Roman"/>
          <w:szCs w:val="24"/>
        </w:rPr>
        <w:t>KOVides</w:t>
      </w:r>
      <w:proofErr w:type="spellEnd"/>
      <w:r w:rsidRPr="006E518A">
        <w:rPr>
          <w:rFonts w:cs="Times New Roman"/>
          <w:szCs w:val="24"/>
        </w:rPr>
        <w:t xml:space="preserve"> on mõistlik kaitsemehhanismi abil üleminekuaeg kiiresti lõpuni viia</w:t>
      </w:r>
      <w:r w:rsidR="007C2F3F" w:rsidRPr="006E518A">
        <w:rPr>
          <w:rStyle w:val="Allmrkuseviide"/>
          <w:rFonts w:cs="Times New Roman"/>
          <w:szCs w:val="24"/>
        </w:rPr>
        <w:footnoteReference w:id="24"/>
      </w:r>
      <w:r w:rsidRPr="006E518A">
        <w:rPr>
          <w:rFonts w:cs="Times New Roman"/>
          <w:szCs w:val="24"/>
        </w:rPr>
        <w:t xml:space="preserve">. Samas paljudes teistes </w:t>
      </w:r>
      <w:proofErr w:type="spellStart"/>
      <w:r w:rsidRPr="006E518A">
        <w:rPr>
          <w:rFonts w:cs="Times New Roman"/>
          <w:szCs w:val="24"/>
        </w:rPr>
        <w:t>KOVides</w:t>
      </w:r>
      <w:proofErr w:type="spellEnd"/>
      <w:r w:rsidRPr="006E518A">
        <w:rPr>
          <w:rFonts w:cs="Times New Roman"/>
          <w:szCs w:val="24"/>
        </w:rPr>
        <w:t xml:space="preserve"> on </w:t>
      </w:r>
      <w:r w:rsidR="00E26172" w:rsidRPr="006E518A">
        <w:rPr>
          <w:rFonts w:cs="Times New Roman"/>
          <w:szCs w:val="24"/>
        </w:rPr>
        <w:t>maade maksustamishind suurenenud üle kümne korra</w:t>
      </w:r>
      <w:r w:rsidR="00E26172" w:rsidRPr="006E518A">
        <w:rPr>
          <w:rStyle w:val="Allmrkuseviide"/>
          <w:rFonts w:cs="Times New Roman"/>
          <w:szCs w:val="24"/>
        </w:rPr>
        <w:footnoteReference w:id="25"/>
      </w:r>
      <w:r w:rsidR="00E26172" w:rsidRPr="006E518A">
        <w:rPr>
          <w:rFonts w:cs="Times New Roman"/>
          <w:szCs w:val="24"/>
        </w:rPr>
        <w:t xml:space="preserve">. Seega on üleriigiliselt ühesuguse kõikidele </w:t>
      </w:r>
      <w:proofErr w:type="spellStart"/>
      <w:r w:rsidR="00E26172" w:rsidRPr="006E518A">
        <w:rPr>
          <w:rFonts w:cs="Times New Roman"/>
          <w:szCs w:val="24"/>
        </w:rPr>
        <w:t>KOVidele</w:t>
      </w:r>
      <w:proofErr w:type="spellEnd"/>
      <w:r w:rsidR="00E26172" w:rsidRPr="006E518A">
        <w:rPr>
          <w:rFonts w:cs="Times New Roman"/>
          <w:szCs w:val="24"/>
        </w:rPr>
        <w:t xml:space="preserve"> sobiva maamaksu aastase kasvu piirangu kehtestamine problemaatiline. Kui </w:t>
      </w:r>
      <w:proofErr w:type="spellStart"/>
      <w:r w:rsidR="00E26172" w:rsidRPr="006E518A">
        <w:rPr>
          <w:rFonts w:cs="Times New Roman"/>
          <w:szCs w:val="24"/>
        </w:rPr>
        <w:t>KOVid</w:t>
      </w:r>
      <w:proofErr w:type="spellEnd"/>
      <w:r w:rsidR="00E26172" w:rsidRPr="006E518A">
        <w:rPr>
          <w:rFonts w:cs="Times New Roman"/>
          <w:szCs w:val="24"/>
        </w:rPr>
        <w:t xml:space="preserve"> saavad määrata maamaksu aastase kasvu</w:t>
      </w:r>
      <w:r w:rsidR="003D1254" w:rsidRPr="006E518A">
        <w:rPr>
          <w:rFonts w:cs="Times New Roman"/>
          <w:szCs w:val="24"/>
        </w:rPr>
        <w:t>sammu, on neil täiendav tööriist maaomanike jaoks optimaalse maamaksu suuruse määramiseks.</w:t>
      </w:r>
      <w:r w:rsidR="00E26172" w:rsidRPr="006E518A">
        <w:rPr>
          <w:rFonts w:cs="Times New Roman"/>
          <w:szCs w:val="24"/>
        </w:rPr>
        <w:t xml:space="preserve">   </w:t>
      </w:r>
    </w:p>
    <w:p w14:paraId="318C6842" w14:textId="77777777" w:rsidR="005E429D" w:rsidRPr="006E518A" w:rsidRDefault="005E429D" w:rsidP="00D761C1">
      <w:pPr>
        <w:spacing w:after="120"/>
        <w:contextualSpacing/>
        <w:rPr>
          <w:rFonts w:cs="Times New Roman"/>
          <w:szCs w:val="24"/>
        </w:rPr>
      </w:pPr>
    </w:p>
    <w:p w14:paraId="1DA79AFF" w14:textId="02AEE018" w:rsidR="003D1254" w:rsidRPr="006E518A" w:rsidRDefault="003D1254" w:rsidP="00D761C1">
      <w:pPr>
        <w:spacing w:after="120"/>
        <w:contextualSpacing/>
      </w:pPr>
      <w:r w:rsidRPr="006E518A">
        <w:rPr>
          <w:rFonts w:cs="Times New Roman"/>
          <w:szCs w:val="24"/>
        </w:rPr>
        <w:t xml:space="preserve">Eelnõuga nähakse ette, et KOV </w:t>
      </w:r>
      <w:r w:rsidRPr="006E518A">
        <w:t>volikogu võib määrusega kehtestada maamaksu aastase kasvu piirangu protsendina. Seega mõni KOV võib aastase kasvu piiranguks määrata 10%, mõni teine jätkata 50%-</w:t>
      </w:r>
      <w:proofErr w:type="spellStart"/>
      <w:r w:rsidRPr="006E518A">
        <w:t>ga</w:t>
      </w:r>
      <w:proofErr w:type="spellEnd"/>
      <w:r w:rsidRPr="006E518A">
        <w:t xml:space="preserve"> ja mõni KOV võib kasvuprotsendi panna nii kõrge, et </w:t>
      </w:r>
      <w:r w:rsidR="00B6433F" w:rsidRPr="006E518A">
        <w:t xml:space="preserve">enamikel juhtudel jõuab maamaks kohe tegeliku suuruseni. </w:t>
      </w:r>
      <w:r w:rsidR="00225AED" w:rsidRPr="006E518A">
        <w:t>KOV kehtestab maamaksu aastase kasvu protsendi üks kord ega pea seda igal aastal uuesti kehtestama, aga võib seda muuta.</w:t>
      </w:r>
    </w:p>
    <w:p w14:paraId="2C498502" w14:textId="77777777" w:rsidR="003D1254" w:rsidRPr="006E518A" w:rsidRDefault="003D1254" w:rsidP="00D761C1">
      <w:pPr>
        <w:spacing w:after="120"/>
        <w:contextualSpacing/>
      </w:pPr>
    </w:p>
    <w:p w14:paraId="4208E037" w14:textId="7A89CB47" w:rsidR="003D1254" w:rsidRPr="006E518A" w:rsidRDefault="00B6433F" w:rsidP="00D761C1">
      <w:pPr>
        <w:spacing w:after="120"/>
        <w:contextualSpacing/>
      </w:pPr>
      <w:r w:rsidRPr="006E518A">
        <w:t xml:space="preserve">Eelnõuga kehtestatakse põhimõte, et üleriigiliselt kehtib </w:t>
      </w:r>
      <w:r w:rsidR="00B933AE" w:rsidRPr="006E518A">
        <w:t xml:space="preserve">jätkuvalt 5 </w:t>
      </w:r>
      <w:proofErr w:type="spellStart"/>
      <w:r w:rsidRPr="006E518A">
        <w:t>eurone</w:t>
      </w:r>
      <w:proofErr w:type="spellEnd"/>
      <w:r w:rsidRPr="006E518A">
        <w:t xml:space="preserve"> maamaksu aastase kasvu suurus, kui </w:t>
      </w:r>
      <w:proofErr w:type="spellStart"/>
      <w:r w:rsidRPr="006E518A">
        <w:t>KOVi</w:t>
      </w:r>
      <w:proofErr w:type="spellEnd"/>
      <w:r w:rsidRPr="006E518A">
        <w:t xml:space="preserve"> kehtestatud piirmäära järgi jääks maamaksu tõus alla </w:t>
      </w:r>
      <w:r w:rsidR="00B933AE" w:rsidRPr="006E518A">
        <w:t xml:space="preserve">5 </w:t>
      </w:r>
      <w:r w:rsidRPr="006E518A">
        <w:t>EUR. Kui KOV kehtestatud maamaksu määra ja aastase kasvu piirangu protsendi koosmõjus on</w:t>
      </w:r>
      <w:r w:rsidR="00402F58" w:rsidRPr="006E518A">
        <w:t xml:space="preserve"> maamaksu kasv üle </w:t>
      </w:r>
      <w:r w:rsidR="00B933AE" w:rsidRPr="006E518A">
        <w:t xml:space="preserve">5 </w:t>
      </w:r>
      <w:r w:rsidR="00402F58" w:rsidRPr="006E518A">
        <w:t xml:space="preserve">EUR, rakendub </w:t>
      </w:r>
      <w:proofErr w:type="spellStart"/>
      <w:r w:rsidR="00402F58" w:rsidRPr="006E518A">
        <w:t>KOVi</w:t>
      </w:r>
      <w:proofErr w:type="spellEnd"/>
      <w:r w:rsidR="00402F58" w:rsidRPr="006E518A">
        <w:t xml:space="preserve"> kehtestatud kasvu piirmäär.</w:t>
      </w:r>
      <w:r w:rsidRPr="006E518A">
        <w:t xml:space="preserve"> </w:t>
      </w:r>
      <w:r w:rsidR="00402F58" w:rsidRPr="006E518A">
        <w:t xml:space="preserve">Seega võivad </w:t>
      </w:r>
      <w:proofErr w:type="spellStart"/>
      <w:r w:rsidR="00402F58" w:rsidRPr="006E518A">
        <w:t>KOViti</w:t>
      </w:r>
      <w:proofErr w:type="spellEnd"/>
      <w:r w:rsidR="00402F58" w:rsidRPr="006E518A">
        <w:t xml:space="preserve"> olla erinevad kombinatsioonid: 30%/</w:t>
      </w:r>
      <w:r w:rsidR="00B933AE" w:rsidRPr="006E518A">
        <w:t xml:space="preserve">5 </w:t>
      </w:r>
      <w:r w:rsidR="00402F58" w:rsidRPr="006E518A">
        <w:t>eurot, 50%/</w:t>
      </w:r>
      <w:r w:rsidR="00B933AE" w:rsidRPr="006E518A">
        <w:t xml:space="preserve">5 </w:t>
      </w:r>
      <w:r w:rsidR="00402F58" w:rsidRPr="006E518A">
        <w:t>eurot jne.</w:t>
      </w:r>
    </w:p>
    <w:p w14:paraId="27A9E939" w14:textId="77777777" w:rsidR="00B6433F" w:rsidRPr="006E518A" w:rsidRDefault="00B6433F" w:rsidP="00D761C1">
      <w:pPr>
        <w:spacing w:after="120"/>
        <w:contextualSpacing/>
      </w:pPr>
    </w:p>
    <w:p w14:paraId="338CA254" w14:textId="04CCF789" w:rsidR="00402F58" w:rsidRPr="006E518A" w:rsidRDefault="00402F58" w:rsidP="00D761C1">
      <w:pPr>
        <w:spacing w:after="120"/>
        <w:contextualSpacing/>
      </w:pPr>
      <w:r w:rsidRPr="006E518A">
        <w:t xml:space="preserve">Eelnõus valiti üleriigiline ühtne nn väikeste maksusummade aastane tõusu piirmäär, et ühelt poolt liikuda ühetaolisemalt tegeliku maamaksu suuruse poole ja lihtsustada </w:t>
      </w:r>
      <w:proofErr w:type="spellStart"/>
      <w:r w:rsidRPr="006E518A">
        <w:t>KOVide</w:t>
      </w:r>
      <w:proofErr w:type="spellEnd"/>
      <w:r w:rsidRPr="006E518A">
        <w:t xml:space="preserve"> jaoks maamaksu aastase kasvu piirmäära valikut. Maksumäärade, aastase maamaksu kasvu protsendi kõrval kolmanda muutujaga opereerimine oleks </w:t>
      </w:r>
      <w:proofErr w:type="spellStart"/>
      <w:r w:rsidRPr="006E518A">
        <w:t>KOVide</w:t>
      </w:r>
      <w:proofErr w:type="spellEnd"/>
      <w:r w:rsidRPr="006E518A">
        <w:t xml:space="preserve"> jaoks väga keeruline.</w:t>
      </w:r>
    </w:p>
    <w:p w14:paraId="42D9654D" w14:textId="77777777" w:rsidR="007C2F3F" w:rsidRPr="006E518A" w:rsidRDefault="007C2F3F" w:rsidP="00B933AE">
      <w:pPr>
        <w:spacing w:after="120"/>
        <w:contextualSpacing/>
        <w:rPr>
          <w:rFonts w:cs="Times New Roman"/>
          <w:szCs w:val="24"/>
        </w:rPr>
      </w:pPr>
    </w:p>
    <w:p w14:paraId="4A052E3F" w14:textId="4914ED1E" w:rsidR="00B933AE" w:rsidRPr="006E518A" w:rsidRDefault="00B933AE" w:rsidP="00B933AE">
      <w:pPr>
        <w:spacing w:after="120"/>
        <w:contextualSpacing/>
        <w:rPr>
          <w:rFonts w:cs="Times New Roman"/>
          <w:szCs w:val="24"/>
        </w:rPr>
      </w:pPr>
      <w:r w:rsidRPr="006E518A">
        <w:rPr>
          <w:rFonts w:cs="Times New Roman"/>
          <w:szCs w:val="24"/>
        </w:rPr>
        <w:t>Tabel 1. Näide maamaksu aastase kasvu piirangu rakendamise kohta</w:t>
      </w:r>
    </w:p>
    <w:tbl>
      <w:tblPr>
        <w:tblW w:w="8222" w:type="dxa"/>
        <w:tblCellMar>
          <w:left w:w="70" w:type="dxa"/>
          <w:right w:w="70" w:type="dxa"/>
        </w:tblCellMar>
        <w:tblLook w:val="04A0" w:firstRow="1" w:lastRow="0" w:firstColumn="1" w:lastColumn="0" w:noHBand="0" w:noVBand="1"/>
      </w:tblPr>
      <w:tblGrid>
        <w:gridCol w:w="1560"/>
        <w:gridCol w:w="992"/>
        <w:gridCol w:w="1417"/>
        <w:gridCol w:w="1276"/>
        <w:gridCol w:w="1276"/>
        <w:gridCol w:w="1701"/>
      </w:tblGrid>
      <w:tr w:rsidR="00B933AE" w:rsidRPr="006E518A" w14:paraId="055F2D64" w14:textId="77777777" w:rsidTr="00C90DBE">
        <w:trPr>
          <w:trHeight w:val="280"/>
        </w:trPr>
        <w:tc>
          <w:tcPr>
            <w:tcW w:w="1560" w:type="dxa"/>
            <w:tcBorders>
              <w:top w:val="nil"/>
              <w:left w:val="nil"/>
              <w:bottom w:val="nil"/>
              <w:right w:val="nil"/>
            </w:tcBorders>
            <w:shd w:val="clear" w:color="auto" w:fill="auto"/>
            <w:noWrap/>
            <w:vAlign w:val="bottom"/>
            <w:hideMark/>
          </w:tcPr>
          <w:p w14:paraId="43CC0B5E" w14:textId="77777777" w:rsidR="00B933AE" w:rsidRPr="006E518A" w:rsidRDefault="00B933AE" w:rsidP="00C90DBE">
            <w:pPr>
              <w:jc w:val="left"/>
              <w:rPr>
                <w:rFonts w:eastAsia="Times New Roman" w:cs="Times New Roman"/>
                <w:sz w:val="20"/>
                <w:szCs w:val="20"/>
                <w:lang w:eastAsia="et-EE"/>
              </w:rPr>
            </w:pP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CDEE2" w14:textId="77777777" w:rsidR="00B933AE" w:rsidRPr="006E518A" w:rsidRDefault="00B933AE" w:rsidP="00C90DBE">
            <w:pPr>
              <w:ind w:right="588"/>
              <w:jc w:val="center"/>
              <w:rPr>
                <w:rFonts w:ascii="Calibri" w:eastAsia="Times New Roman" w:hAnsi="Calibri" w:cs="Calibri"/>
                <w:color w:val="000000"/>
                <w:sz w:val="20"/>
                <w:szCs w:val="20"/>
                <w:lang w:eastAsia="et-EE"/>
              </w:rPr>
            </w:pPr>
            <w:r w:rsidRPr="006E518A">
              <w:rPr>
                <w:rFonts w:ascii="Calibri" w:eastAsia="Times New Roman" w:hAnsi="Calibri" w:cs="Calibri"/>
                <w:color w:val="000000"/>
                <w:sz w:val="20"/>
                <w:szCs w:val="20"/>
                <w:lang w:eastAsia="et-EE"/>
              </w:rPr>
              <w:t>eurot</w:t>
            </w:r>
          </w:p>
        </w:tc>
      </w:tr>
      <w:tr w:rsidR="00B933AE" w:rsidRPr="006E518A" w14:paraId="4A928B01" w14:textId="77777777" w:rsidTr="00C90DBE">
        <w:trPr>
          <w:trHeight w:val="1204"/>
        </w:trPr>
        <w:tc>
          <w:tcPr>
            <w:tcW w:w="1560" w:type="dxa"/>
            <w:tcBorders>
              <w:top w:val="nil"/>
              <w:left w:val="nil"/>
              <w:bottom w:val="nil"/>
              <w:right w:val="nil"/>
            </w:tcBorders>
            <w:shd w:val="clear" w:color="auto" w:fill="auto"/>
            <w:noWrap/>
            <w:vAlign w:val="bottom"/>
            <w:hideMark/>
          </w:tcPr>
          <w:p w14:paraId="2F5D0C07" w14:textId="77777777" w:rsidR="00B933AE" w:rsidRPr="006E518A" w:rsidRDefault="00B933AE" w:rsidP="00C90DBE">
            <w:pPr>
              <w:jc w:val="center"/>
              <w:rPr>
                <w:rFonts w:ascii="Calibri" w:eastAsia="Times New Roman" w:hAnsi="Calibri" w:cs="Calibri"/>
                <w:color w:val="000000"/>
                <w:sz w:val="20"/>
                <w:szCs w:val="20"/>
                <w:lang w:eastAsia="et-EE"/>
              </w:rPr>
            </w:pPr>
          </w:p>
        </w:tc>
        <w:tc>
          <w:tcPr>
            <w:tcW w:w="992" w:type="dxa"/>
            <w:tcBorders>
              <w:top w:val="nil"/>
              <w:left w:val="single" w:sz="4" w:space="0" w:color="auto"/>
              <w:bottom w:val="single" w:sz="4" w:space="0" w:color="auto"/>
              <w:right w:val="single" w:sz="4" w:space="0" w:color="auto"/>
            </w:tcBorders>
            <w:shd w:val="clear" w:color="auto" w:fill="auto"/>
            <w:hideMark/>
          </w:tcPr>
          <w:p w14:paraId="1FA332F3" w14:textId="77777777" w:rsidR="00B933AE" w:rsidRPr="006E518A" w:rsidRDefault="00B933AE" w:rsidP="00C90DBE">
            <w:pPr>
              <w:jc w:val="center"/>
              <w:rPr>
                <w:rFonts w:ascii="Calibri" w:eastAsia="Times New Roman" w:hAnsi="Calibri" w:cs="Calibri"/>
                <w:color w:val="000000"/>
                <w:sz w:val="20"/>
                <w:szCs w:val="20"/>
                <w:lang w:eastAsia="et-EE"/>
              </w:rPr>
            </w:pPr>
            <w:r w:rsidRPr="006E518A">
              <w:rPr>
                <w:rFonts w:ascii="Calibri" w:eastAsia="Times New Roman" w:hAnsi="Calibri" w:cs="Calibri"/>
                <w:color w:val="000000"/>
                <w:sz w:val="20"/>
                <w:szCs w:val="20"/>
                <w:lang w:eastAsia="et-EE"/>
              </w:rPr>
              <w:t>Maamaks 2023</w:t>
            </w:r>
          </w:p>
        </w:tc>
        <w:tc>
          <w:tcPr>
            <w:tcW w:w="1417" w:type="dxa"/>
            <w:tcBorders>
              <w:top w:val="nil"/>
              <w:left w:val="nil"/>
              <w:bottom w:val="single" w:sz="4" w:space="0" w:color="auto"/>
              <w:right w:val="single" w:sz="4" w:space="0" w:color="auto"/>
            </w:tcBorders>
            <w:shd w:val="clear" w:color="auto" w:fill="auto"/>
            <w:hideMark/>
          </w:tcPr>
          <w:p w14:paraId="52E655EA" w14:textId="77777777" w:rsidR="00B933AE" w:rsidRPr="006E518A" w:rsidRDefault="00B933AE" w:rsidP="00C90DBE">
            <w:pPr>
              <w:jc w:val="center"/>
              <w:rPr>
                <w:rFonts w:ascii="Calibri" w:eastAsia="Times New Roman" w:hAnsi="Calibri" w:cs="Calibri"/>
                <w:color w:val="000000"/>
                <w:sz w:val="20"/>
                <w:szCs w:val="20"/>
                <w:lang w:eastAsia="et-EE"/>
              </w:rPr>
            </w:pPr>
            <w:r w:rsidRPr="006E518A">
              <w:rPr>
                <w:rFonts w:ascii="Calibri" w:eastAsia="Times New Roman" w:hAnsi="Calibri" w:cs="Calibri"/>
                <w:color w:val="000000"/>
                <w:sz w:val="20"/>
                <w:szCs w:val="20"/>
                <w:lang w:eastAsia="et-EE"/>
              </w:rPr>
              <w:t xml:space="preserve">Uue maa </w:t>
            </w:r>
            <w:proofErr w:type="spellStart"/>
            <w:r w:rsidRPr="006E518A">
              <w:rPr>
                <w:rFonts w:ascii="Calibri" w:eastAsia="Times New Roman" w:hAnsi="Calibri" w:cs="Calibri"/>
                <w:color w:val="000000"/>
                <w:sz w:val="20"/>
                <w:szCs w:val="20"/>
                <w:lang w:eastAsia="et-EE"/>
              </w:rPr>
              <w:t>maksustamis-hinnaga</w:t>
            </w:r>
            <w:proofErr w:type="spellEnd"/>
            <w:r w:rsidRPr="006E518A">
              <w:rPr>
                <w:rFonts w:ascii="Calibri" w:eastAsia="Times New Roman" w:hAnsi="Calibri" w:cs="Calibri"/>
                <w:color w:val="000000"/>
                <w:sz w:val="20"/>
                <w:szCs w:val="20"/>
                <w:lang w:eastAsia="et-EE"/>
              </w:rPr>
              <w:t xml:space="preserve"> tegelik maamaks 0,25% </w:t>
            </w:r>
            <w:proofErr w:type="spellStart"/>
            <w:r w:rsidRPr="006E518A">
              <w:rPr>
                <w:rFonts w:ascii="Calibri" w:eastAsia="Times New Roman" w:hAnsi="Calibri" w:cs="Calibri"/>
                <w:color w:val="000000"/>
                <w:sz w:val="20"/>
                <w:szCs w:val="20"/>
                <w:lang w:eastAsia="et-EE"/>
              </w:rPr>
              <w:t>maksu-määraga</w:t>
            </w:r>
            <w:proofErr w:type="spellEnd"/>
          </w:p>
        </w:tc>
        <w:tc>
          <w:tcPr>
            <w:tcW w:w="1276" w:type="dxa"/>
            <w:tcBorders>
              <w:top w:val="nil"/>
              <w:left w:val="nil"/>
              <w:bottom w:val="single" w:sz="4" w:space="0" w:color="auto"/>
              <w:right w:val="single" w:sz="4" w:space="0" w:color="auto"/>
            </w:tcBorders>
            <w:shd w:val="clear" w:color="auto" w:fill="auto"/>
            <w:hideMark/>
          </w:tcPr>
          <w:p w14:paraId="697AD057" w14:textId="77777777" w:rsidR="00B933AE" w:rsidRPr="006E518A" w:rsidRDefault="00B933AE" w:rsidP="00C90DBE">
            <w:pPr>
              <w:jc w:val="center"/>
              <w:rPr>
                <w:rFonts w:ascii="Calibri" w:eastAsia="Times New Roman" w:hAnsi="Calibri" w:cs="Calibri"/>
                <w:color w:val="000000"/>
                <w:sz w:val="20"/>
                <w:szCs w:val="20"/>
                <w:lang w:eastAsia="et-EE"/>
              </w:rPr>
            </w:pPr>
            <w:r w:rsidRPr="006E518A">
              <w:rPr>
                <w:rFonts w:ascii="Calibri" w:eastAsia="Times New Roman" w:hAnsi="Calibri" w:cs="Calibri"/>
                <w:color w:val="000000"/>
                <w:sz w:val="20"/>
                <w:szCs w:val="20"/>
                <w:lang w:eastAsia="et-EE"/>
              </w:rPr>
              <w:t>Prognoositav maamaksu suurus 2024 (+10% või +5 EUR)</w:t>
            </w:r>
          </w:p>
        </w:tc>
        <w:tc>
          <w:tcPr>
            <w:tcW w:w="1276" w:type="dxa"/>
            <w:tcBorders>
              <w:top w:val="nil"/>
              <w:left w:val="nil"/>
              <w:bottom w:val="single" w:sz="4" w:space="0" w:color="auto"/>
              <w:right w:val="single" w:sz="4" w:space="0" w:color="auto"/>
            </w:tcBorders>
            <w:shd w:val="clear" w:color="auto" w:fill="auto"/>
            <w:hideMark/>
          </w:tcPr>
          <w:p w14:paraId="27978DBF" w14:textId="77777777" w:rsidR="00B933AE" w:rsidRPr="006E518A" w:rsidRDefault="00B933AE" w:rsidP="00C90DBE">
            <w:pPr>
              <w:jc w:val="center"/>
              <w:rPr>
                <w:rFonts w:ascii="Calibri" w:eastAsia="Times New Roman" w:hAnsi="Calibri" w:cs="Calibri"/>
                <w:color w:val="000000"/>
                <w:sz w:val="20"/>
                <w:szCs w:val="20"/>
                <w:lang w:eastAsia="et-EE"/>
              </w:rPr>
            </w:pPr>
            <w:r w:rsidRPr="006E518A">
              <w:rPr>
                <w:rFonts w:ascii="Calibri" w:eastAsia="Times New Roman" w:hAnsi="Calibri" w:cs="Calibri"/>
                <w:color w:val="000000"/>
                <w:sz w:val="20"/>
                <w:szCs w:val="20"/>
                <w:lang w:eastAsia="et-EE"/>
              </w:rPr>
              <w:t>Prognoositav maamaksu suurus 2025 (+10% või +5 EUR)</w:t>
            </w:r>
          </w:p>
        </w:tc>
        <w:tc>
          <w:tcPr>
            <w:tcW w:w="1701" w:type="dxa"/>
            <w:tcBorders>
              <w:top w:val="nil"/>
              <w:left w:val="nil"/>
              <w:bottom w:val="single" w:sz="4" w:space="0" w:color="auto"/>
              <w:right w:val="single" w:sz="4" w:space="0" w:color="auto"/>
            </w:tcBorders>
            <w:shd w:val="clear" w:color="auto" w:fill="auto"/>
            <w:hideMark/>
          </w:tcPr>
          <w:p w14:paraId="7C25A0B0" w14:textId="2484C60A" w:rsidR="00B933AE" w:rsidRPr="006E518A" w:rsidRDefault="00B933AE" w:rsidP="00C90DBE">
            <w:pPr>
              <w:jc w:val="center"/>
              <w:rPr>
                <w:rFonts w:ascii="Calibri" w:eastAsia="Times New Roman" w:hAnsi="Calibri" w:cs="Calibri"/>
                <w:color w:val="000000"/>
                <w:sz w:val="20"/>
                <w:szCs w:val="20"/>
                <w:lang w:eastAsia="et-EE"/>
              </w:rPr>
            </w:pPr>
            <w:r w:rsidRPr="006E518A">
              <w:rPr>
                <w:rFonts w:ascii="Calibri" w:eastAsia="Times New Roman" w:hAnsi="Calibri" w:cs="Calibri"/>
                <w:color w:val="000000"/>
                <w:sz w:val="20"/>
                <w:szCs w:val="20"/>
                <w:lang w:eastAsia="et-EE"/>
              </w:rPr>
              <w:t>Prognoositav maamaksu suurus 2026 kui KOV on kehtestanud aastase kasvu piirangu +50% või +5 EUR</w:t>
            </w:r>
          </w:p>
        </w:tc>
      </w:tr>
      <w:tr w:rsidR="00B933AE" w:rsidRPr="006E518A" w14:paraId="3CD30A0B" w14:textId="77777777" w:rsidTr="00C90DBE">
        <w:trPr>
          <w:trHeight w:val="79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72EB83FF" w14:textId="77777777" w:rsidR="00B933AE" w:rsidRPr="006E518A" w:rsidRDefault="00B933AE" w:rsidP="00C90DBE">
            <w:pPr>
              <w:jc w:val="left"/>
              <w:rPr>
                <w:rFonts w:ascii="Calibri" w:eastAsia="Times New Roman" w:hAnsi="Calibri" w:cs="Calibri"/>
                <w:color w:val="000000"/>
                <w:sz w:val="20"/>
                <w:szCs w:val="20"/>
                <w:lang w:eastAsia="et-EE"/>
              </w:rPr>
            </w:pPr>
            <w:r w:rsidRPr="006E518A">
              <w:rPr>
                <w:rFonts w:ascii="Calibri" w:eastAsia="Times New Roman" w:hAnsi="Calibri" w:cs="Calibri"/>
                <w:color w:val="000000"/>
                <w:sz w:val="20"/>
                <w:szCs w:val="20"/>
                <w:lang w:eastAsia="et-EE"/>
              </w:rPr>
              <w:t>Elamumaa 0,1 ha</w:t>
            </w:r>
          </w:p>
        </w:tc>
        <w:tc>
          <w:tcPr>
            <w:tcW w:w="992" w:type="dxa"/>
            <w:tcBorders>
              <w:top w:val="nil"/>
              <w:left w:val="nil"/>
              <w:bottom w:val="single" w:sz="4" w:space="0" w:color="auto"/>
              <w:right w:val="single" w:sz="4" w:space="0" w:color="auto"/>
            </w:tcBorders>
            <w:shd w:val="clear" w:color="auto" w:fill="auto"/>
            <w:noWrap/>
            <w:hideMark/>
          </w:tcPr>
          <w:p w14:paraId="5033B749" w14:textId="77777777" w:rsidR="00B933AE" w:rsidRPr="006E518A" w:rsidRDefault="00B933AE" w:rsidP="00C90DBE">
            <w:pPr>
              <w:jc w:val="right"/>
              <w:rPr>
                <w:rFonts w:ascii="Calibri" w:eastAsia="Times New Roman" w:hAnsi="Calibri" w:cs="Calibri"/>
                <w:color w:val="000000"/>
                <w:sz w:val="20"/>
                <w:szCs w:val="20"/>
                <w:lang w:eastAsia="et-EE"/>
              </w:rPr>
            </w:pPr>
            <w:r w:rsidRPr="006E518A">
              <w:rPr>
                <w:rFonts w:ascii="Calibri" w:eastAsia="Times New Roman" w:hAnsi="Calibri" w:cs="Calibri"/>
                <w:color w:val="000000"/>
                <w:sz w:val="20"/>
                <w:szCs w:val="20"/>
                <w:lang w:eastAsia="et-EE"/>
              </w:rPr>
              <w:t>32</w:t>
            </w:r>
          </w:p>
        </w:tc>
        <w:tc>
          <w:tcPr>
            <w:tcW w:w="1417" w:type="dxa"/>
            <w:tcBorders>
              <w:top w:val="nil"/>
              <w:left w:val="nil"/>
              <w:bottom w:val="single" w:sz="4" w:space="0" w:color="auto"/>
              <w:right w:val="single" w:sz="4" w:space="0" w:color="auto"/>
            </w:tcBorders>
            <w:shd w:val="clear" w:color="auto" w:fill="auto"/>
            <w:noWrap/>
            <w:hideMark/>
          </w:tcPr>
          <w:p w14:paraId="6B0B49DA" w14:textId="77777777" w:rsidR="00B933AE" w:rsidRPr="006E518A" w:rsidRDefault="00B933AE" w:rsidP="00C90DBE">
            <w:pPr>
              <w:jc w:val="right"/>
              <w:rPr>
                <w:rFonts w:ascii="Calibri" w:eastAsia="Times New Roman" w:hAnsi="Calibri" w:cs="Calibri"/>
                <w:b/>
                <w:bCs/>
                <w:color w:val="FF0000"/>
                <w:sz w:val="20"/>
                <w:szCs w:val="20"/>
                <w:lang w:eastAsia="et-EE"/>
              </w:rPr>
            </w:pPr>
            <w:r w:rsidRPr="006E518A">
              <w:rPr>
                <w:rFonts w:ascii="Calibri" w:eastAsia="Times New Roman" w:hAnsi="Calibri" w:cs="Calibri"/>
                <w:b/>
                <w:bCs/>
                <w:color w:val="FF0000"/>
                <w:sz w:val="20"/>
                <w:szCs w:val="20"/>
                <w:lang w:eastAsia="et-EE"/>
              </w:rPr>
              <w:t>102</w:t>
            </w:r>
          </w:p>
        </w:tc>
        <w:tc>
          <w:tcPr>
            <w:tcW w:w="1276" w:type="dxa"/>
            <w:tcBorders>
              <w:top w:val="nil"/>
              <w:left w:val="nil"/>
              <w:bottom w:val="single" w:sz="4" w:space="0" w:color="auto"/>
              <w:right w:val="single" w:sz="4" w:space="0" w:color="auto"/>
            </w:tcBorders>
            <w:shd w:val="clear" w:color="auto" w:fill="auto"/>
            <w:noWrap/>
            <w:hideMark/>
          </w:tcPr>
          <w:p w14:paraId="2B1D2456" w14:textId="62F667EF" w:rsidR="00B933AE" w:rsidRPr="006E518A" w:rsidRDefault="00B933AE" w:rsidP="00C90DBE">
            <w:pPr>
              <w:jc w:val="right"/>
              <w:rPr>
                <w:rFonts w:ascii="Calibri" w:eastAsia="Times New Roman" w:hAnsi="Calibri" w:cs="Calibri"/>
                <w:color w:val="000000"/>
                <w:sz w:val="20"/>
                <w:szCs w:val="20"/>
                <w:lang w:eastAsia="et-EE"/>
              </w:rPr>
            </w:pPr>
            <w:r w:rsidRPr="006E518A">
              <w:rPr>
                <w:rFonts w:ascii="Calibri" w:eastAsia="Times New Roman" w:hAnsi="Calibri" w:cs="Calibri"/>
                <w:color w:val="000000"/>
                <w:sz w:val="20"/>
                <w:szCs w:val="20"/>
                <w:lang w:eastAsia="et-EE"/>
              </w:rPr>
              <w:t xml:space="preserve">37 (+5 EUR) </w:t>
            </w:r>
            <w:r w:rsidRPr="006E518A">
              <w:rPr>
                <w:rFonts w:ascii="Calibri" w:eastAsia="Times New Roman" w:hAnsi="Calibri" w:cs="Calibri"/>
                <w:i/>
                <w:iCs/>
                <w:color w:val="000000"/>
                <w:sz w:val="18"/>
                <w:szCs w:val="18"/>
                <w:lang w:eastAsia="et-EE"/>
              </w:rPr>
              <w:t>10% oleks 3,2 eurot</w:t>
            </w:r>
          </w:p>
        </w:tc>
        <w:tc>
          <w:tcPr>
            <w:tcW w:w="1276" w:type="dxa"/>
            <w:tcBorders>
              <w:top w:val="nil"/>
              <w:left w:val="nil"/>
              <w:bottom w:val="single" w:sz="4" w:space="0" w:color="auto"/>
              <w:right w:val="single" w:sz="4" w:space="0" w:color="auto"/>
            </w:tcBorders>
            <w:shd w:val="clear" w:color="auto" w:fill="auto"/>
            <w:noWrap/>
            <w:hideMark/>
          </w:tcPr>
          <w:p w14:paraId="7C52024D" w14:textId="5EA3F440" w:rsidR="00B933AE" w:rsidRPr="006E518A" w:rsidRDefault="00B933AE" w:rsidP="00C90DBE">
            <w:pPr>
              <w:jc w:val="right"/>
              <w:rPr>
                <w:rFonts w:ascii="Calibri" w:eastAsia="Times New Roman" w:hAnsi="Calibri" w:cs="Calibri"/>
                <w:color w:val="000000"/>
                <w:sz w:val="20"/>
                <w:szCs w:val="20"/>
                <w:lang w:eastAsia="et-EE"/>
              </w:rPr>
            </w:pPr>
            <w:r w:rsidRPr="006E518A">
              <w:rPr>
                <w:rFonts w:ascii="Calibri" w:eastAsia="Times New Roman" w:hAnsi="Calibri" w:cs="Calibri"/>
                <w:color w:val="000000"/>
                <w:sz w:val="20"/>
                <w:szCs w:val="20"/>
                <w:lang w:eastAsia="et-EE"/>
              </w:rPr>
              <w:t xml:space="preserve">    42 (+5 EUR)</w:t>
            </w:r>
            <w:r w:rsidRPr="006E518A">
              <w:rPr>
                <w:rFonts w:ascii="Calibri" w:eastAsia="Times New Roman" w:hAnsi="Calibri" w:cs="Calibri"/>
                <w:i/>
                <w:iCs/>
                <w:color w:val="000000"/>
                <w:sz w:val="18"/>
                <w:szCs w:val="18"/>
                <w:lang w:eastAsia="et-EE"/>
              </w:rPr>
              <w:t>10% oleks 3.7 eurot</w:t>
            </w:r>
          </w:p>
        </w:tc>
        <w:tc>
          <w:tcPr>
            <w:tcW w:w="1701" w:type="dxa"/>
            <w:tcBorders>
              <w:top w:val="nil"/>
              <w:left w:val="nil"/>
              <w:bottom w:val="single" w:sz="4" w:space="0" w:color="auto"/>
              <w:right w:val="single" w:sz="4" w:space="0" w:color="auto"/>
            </w:tcBorders>
            <w:shd w:val="clear" w:color="auto" w:fill="auto"/>
            <w:noWrap/>
            <w:hideMark/>
          </w:tcPr>
          <w:p w14:paraId="712F40BA" w14:textId="77777777" w:rsidR="00B933AE" w:rsidRPr="006E518A" w:rsidRDefault="00B933AE" w:rsidP="00C90DBE">
            <w:pPr>
              <w:jc w:val="right"/>
              <w:rPr>
                <w:rFonts w:ascii="Calibri" w:eastAsia="Times New Roman" w:hAnsi="Calibri" w:cs="Calibri"/>
                <w:color w:val="000000"/>
                <w:sz w:val="20"/>
                <w:szCs w:val="20"/>
                <w:lang w:eastAsia="et-EE"/>
              </w:rPr>
            </w:pPr>
            <w:r w:rsidRPr="006E518A">
              <w:rPr>
                <w:rFonts w:ascii="Calibri" w:eastAsia="Times New Roman" w:hAnsi="Calibri" w:cs="Calibri"/>
                <w:color w:val="000000"/>
                <w:sz w:val="20"/>
                <w:szCs w:val="20"/>
                <w:lang w:eastAsia="et-EE"/>
              </w:rPr>
              <w:t>63 (+50%)</w:t>
            </w:r>
          </w:p>
        </w:tc>
      </w:tr>
    </w:tbl>
    <w:p w14:paraId="62D2DB0D" w14:textId="77777777" w:rsidR="003D1254" w:rsidRPr="006E518A" w:rsidRDefault="003D1254" w:rsidP="00D761C1">
      <w:pPr>
        <w:spacing w:after="120"/>
        <w:contextualSpacing/>
        <w:rPr>
          <w:rFonts w:cs="Times New Roman"/>
          <w:szCs w:val="24"/>
        </w:rPr>
      </w:pPr>
    </w:p>
    <w:p w14:paraId="2A4781C5" w14:textId="1E1582D2" w:rsidR="00415884" w:rsidRPr="006E518A" w:rsidRDefault="00415884" w:rsidP="004A6866">
      <w:pPr>
        <w:spacing w:after="120"/>
        <w:contextualSpacing/>
        <w:rPr>
          <w:rFonts w:cs="Times New Roman"/>
          <w:szCs w:val="24"/>
        </w:rPr>
      </w:pPr>
      <w:r w:rsidRPr="006E518A">
        <w:t xml:space="preserve">Maamaksu aastase kasvu piirangu protsendi </w:t>
      </w:r>
      <w:proofErr w:type="spellStart"/>
      <w:r w:rsidRPr="006E518A">
        <w:t>KOVidele</w:t>
      </w:r>
      <w:proofErr w:type="spellEnd"/>
      <w:r w:rsidRPr="006E518A">
        <w:t xml:space="preserve"> otsustada andmine nõuab</w:t>
      </w:r>
      <w:r w:rsidR="007225C0" w:rsidRPr="006E518A">
        <w:t xml:space="preserve"> Maksu- ja Tolliameti tehtavat</w:t>
      </w:r>
      <w:r w:rsidRPr="006E518A">
        <w:t xml:space="preserve"> IT arendust ning seetõttu ei saa see rakenduda enne 2026. a maamaksu määramist.</w:t>
      </w:r>
    </w:p>
    <w:p w14:paraId="6FFA8E3C" w14:textId="77777777" w:rsidR="00415884" w:rsidRPr="006E518A" w:rsidRDefault="00415884" w:rsidP="004A6866">
      <w:pPr>
        <w:spacing w:after="120"/>
        <w:contextualSpacing/>
        <w:rPr>
          <w:rFonts w:cs="Times New Roman"/>
          <w:szCs w:val="24"/>
        </w:rPr>
      </w:pPr>
    </w:p>
    <w:p w14:paraId="017BC0AE" w14:textId="7B831CF3" w:rsidR="004A6866" w:rsidRPr="006E518A" w:rsidRDefault="004A6866" w:rsidP="004A6866">
      <w:pPr>
        <w:spacing w:after="120"/>
        <w:contextualSpacing/>
        <w:rPr>
          <w:rFonts w:cs="Times New Roman"/>
          <w:szCs w:val="24"/>
        </w:rPr>
      </w:pPr>
      <w:r w:rsidRPr="006E518A">
        <w:rPr>
          <w:rFonts w:cs="Times New Roman"/>
          <w:szCs w:val="24"/>
        </w:rPr>
        <w:t xml:space="preserve">Maamaksu aastase kasvu piirmäära muutmine annab </w:t>
      </w:r>
      <w:proofErr w:type="spellStart"/>
      <w:r w:rsidRPr="006E518A">
        <w:rPr>
          <w:rFonts w:cs="Times New Roman"/>
          <w:szCs w:val="24"/>
        </w:rPr>
        <w:t>KOVidele</w:t>
      </w:r>
      <w:proofErr w:type="spellEnd"/>
      <w:r w:rsidRPr="006E518A">
        <w:rPr>
          <w:rFonts w:cs="Times New Roman"/>
          <w:szCs w:val="24"/>
        </w:rPr>
        <w:t xml:space="preserve"> juurde paindlikkust maksumäärade kehtestamisel. Samas maamaksu aastase kasvu piirangu põhimõtte muutmine ei tähenda automaatselt maamaksu tõusu, sest maamaksu suurus sõltub KOV volikogu otsustest.</w:t>
      </w:r>
    </w:p>
    <w:p w14:paraId="66A928D7" w14:textId="77777777" w:rsidR="004A6866" w:rsidRPr="006E518A" w:rsidRDefault="004A6866" w:rsidP="004A6866">
      <w:pPr>
        <w:spacing w:after="120"/>
        <w:contextualSpacing/>
        <w:rPr>
          <w:rFonts w:cs="Times New Roman"/>
          <w:szCs w:val="24"/>
        </w:rPr>
      </w:pPr>
    </w:p>
    <w:p w14:paraId="1854A94E" w14:textId="7A824A15" w:rsidR="004A6866" w:rsidRPr="006E518A" w:rsidRDefault="004A6866" w:rsidP="004A6866">
      <w:pPr>
        <w:spacing w:after="120"/>
        <w:contextualSpacing/>
      </w:pPr>
      <w:r w:rsidRPr="006E518A">
        <w:rPr>
          <w:rFonts w:cs="Times New Roman"/>
          <w:b/>
          <w:bCs/>
          <w:szCs w:val="24"/>
        </w:rPr>
        <w:lastRenderedPageBreak/>
        <w:t xml:space="preserve">Punktiga </w:t>
      </w:r>
      <w:r w:rsidR="00B933AE" w:rsidRPr="006E518A">
        <w:rPr>
          <w:rFonts w:cs="Times New Roman"/>
          <w:b/>
          <w:bCs/>
          <w:szCs w:val="24"/>
        </w:rPr>
        <w:t xml:space="preserve">9 </w:t>
      </w:r>
      <w:r w:rsidRPr="006E518A">
        <w:t>täiendatakse § 8</w:t>
      </w:r>
      <w:r w:rsidRPr="006E518A">
        <w:rPr>
          <w:vertAlign w:val="superscript"/>
        </w:rPr>
        <w:t xml:space="preserve">1 </w:t>
      </w:r>
      <w:r w:rsidRPr="006E518A">
        <w:t>lõikega 2</w:t>
      </w:r>
      <w:r w:rsidRPr="006E518A">
        <w:rPr>
          <w:vertAlign w:val="superscript"/>
        </w:rPr>
        <w:t>1</w:t>
      </w:r>
      <w:r w:rsidRPr="006E518A">
        <w:t>. KOV sisestab maamaksu aastase kasvu piirangu protsendi maamaksu infosüsteemi hiljemalt maksustamisaastale eelneva aasta 2. oktoobriks. Sama kuupäev kehtib maksumäärade ja kodualuse maa maksu</w:t>
      </w:r>
      <w:r w:rsidR="00495C29" w:rsidRPr="006E518A">
        <w:t>soodustuse</w:t>
      </w:r>
      <w:r w:rsidRPr="006E518A">
        <w:t xml:space="preserve"> suuruse sisestamise kohta. Kui nimetatud tähtpäevaks ei ole maamaksu aastase kasvu piirangu protsenti sisestatud, arvutatakse maamaks eelmisel aastal kehtinud andmete alusel. See tähendab, et 2026. a võib automaatselt jätkuda ka 2025. a kehtinud aastase kasvu piirang </w:t>
      </w:r>
      <w:r w:rsidR="00B933AE" w:rsidRPr="006E518A">
        <w:t>10</w:t>
      </w:r>
      <w:r w:rsidRPr="006E518A">
        <w:t>%/</w:t>
      </w:r>
      <w:r w:rsidR="00B933AE" w:rsidRPr="006E518A">
        <w:t xml:space="preserve">5 </w:t>
      </w:r>
      <w:r w:rsidRPr="006E518A">
        <w:t>eurot.</w:t>
      </w:r>
    </w:p>
    <w:p w14:paraId="36411665" w14:textId="77777777" w:rsidR="004A6866" w:rsidRPr="006E518A" w:rsidRDefault="004A6866" w:rsidP="004A6866">
      <w:pPr>
        <w:spacing w:after="120"/>
        <w:contextualSpacing/>
      </w:pPr>
    </w:p>
    <w:p w14:paraId="285AFDAB" w14:textId="139BBFF3" w:rsidR="0062366B" w:rsidRPr="006E518A" w:rsidRDefault="0062366B" w:rsidP="00FD1813">
      <w:pPr>
        <w:contextualSpacing/>
        <w:rPr>
          <w:bCs/>
        </w:rPr>
      </w:pPr>
      <w:r w:rsidRPr="006E518A">
        <w:rPr>
          <w:rFonts w:cs="Times New Roman"/>
          <w:b/>
          <w:bCs/>
          <w:szCs w:val="24"/>
        </w:rPr>
        <w:t xml:space="preserve">Punktid </w:t>
      </w:r>
      <w:r w:rsidR="00B933AE" w:rsidRPr="006E518A">
        <w:rPr>
          <w:rFonts w:cs="Times New Roman"/>
          <w:b/>
          <w:bCs/>
          <w:szCs w:val="24"/>
        </w:rPr>
        <w:t>10</w:t>
      </w:r>
      <w:r w:rsidR="000F352B" w:rsidRPr="006E518A">
        <w:rPr>
          <w:rFonts w:cs="Times New Roman"/>
          <w:b/>
          <w:bCs/>
          <w:szCs w:val="24"/>
        </w:rPr>
        <w:t xml:space="preserve"> </w:t>
      </w:r>
      <w:r w:rsidR="007C2F3F" w:rsidRPr="006E518A">
        <w:rPr>
          <w:rFonts w:cs="Times New Roman"/>
          <w:b/>
          <w:bCs/>
          <w:szCs w:val="24"/>
        </w:rPr>
        <w:t xml:space="preserve">ja </w:t>
      </w:r>
      <w:r w:rsidR="007B19EE">
        <w:rPr>
          <w:rFonts w:cs="Times New Roman"/>
          <w:b/>
          <w:bCs/>
          <w:szCs w:val="24"/>
        </w:rPr>
        <w:t>20</w:t>
      </w:r>
      <w:r w:rsidR="007B19EE" w:rsidRPr="006E518A">
        <w:rPr>
          <w:rFonts w:cs="Times New Roman"/>
          <w:b/>
          <w:bCs/>
          <w:szCs w:val="24"/>
        </w:rPr>
        <w:t xml:space="preserve"> </w:t>
      </w:r>
      <w:r w:rsidR="009F75F9" w:rsidRPr="006E518A">
        <w:rPr>
          <w:rFonts w:cs="Times New Roman"/>
          <w:szCs w:val="24"/>
        </w:rPr>
        <w:t xml:space="preserve">puudutavad </w:t>
      </w:r>
      <w:proofErr w:type="spellStart"/>
      <w:r w:rsidR="009F75F9" w:rsidRPr="006E518A">
        <w:rPr>
          <w:rFonts w:cs="Times New Roman"/>
          <w:szCs w:val="24"/>
        </w:rPr>
        <w:t>MaaMS</w:t>
      </w:r>
      <w:proofErr w:type="spellEnd"/>
      <w:r w:rsidRPr="006E518A">
        <w:rPr>
          <w:rFonts w:cs="Times New Roman"/>
          <w:szCs w:val="24"/>
        </w:rPr>
        <w:t xml:space="preserve"> § </w:t>
      </w:r>
      <w:r w:rsidRPr="006E518A">
        <w:t>8</w:t>
      </w:r>
      <w:r w:rsidRPr="006E518A">
        <w:rPr>
          <w:vertAlign w:val="superscript"/>
        </w:rPr>
        <w:t>1</w:t>
      </w:r>
      <w:r w:rsidRPr="006E518A">
        <w:t xml:space="preserve"> lõi</w:t>
      </w:r>
      <w:r w:rsidR="009F75F9" w:rsidRPr="006E518A">
        <w:t>ke</w:t>
      </w:r>
      <w:r w:rsidRPr="006E518A">
        <w:t xml:space="preserve"> 4</w:t>
      </w:r>
      <w:r w:rsidR="009F75F9" w:rsidRPr="006E518A">
        <w:t xml:space="preserve"> muudatusi</w:t>
      </w:r>
      <w:r w:rsidR="00123044" w:rsidRPr="006E518A">
        <w:t xml:space="preserve"> ja rakendamise erisusi 2024</w:t>
      </w:r>
      <w:r w:rsidR="00901EF7" w:rsidRPr="006E518A">
        <w:t>.</w:t>
      </w:r>
      <w:r w:rsidR="00123044" w:rsidRPr="006E518A">
        <w:t xml:space="preserve"> ja 2025. aasta suhtes (eelnõu täiendamine §-</w:t>
      </w:r>
      <w:r w:rsidR="0060318A" w:rsidRPr="006E518A">
        <w:t>i</w:t>
      </w:r>
      <w:r w:rsidR="00123044" w:rsidRPr="006E518A">
        <w:t>ga 12</w:t>
      </w:r>
      <w:r w:rsidR="00123044" w:rsidRPr="006E518A">
        <w:rPr>
          <w:vertAlign w:val="superscript"/>
        </w:rPr>
        <w:t>3</w:t>
      </w:r>
      <w:r w:rsidR="00123044" w:rsidRPr="006E518A">
        <w:t>)</w:t>
      </w:r>
      <w:r w:rsidRPr="006E518A">
        <w:t>.</w:t>
      </w:r>
      <w:r w:rsidRPr="006E518A">
        <w:rPr>
          <w:bCs/>
        </w:rPr>
        <w:t xml:space="preserve"> Antud sät</w:t>
      </w:r>
      <w:r w:rsidR="009F75F9" w:rsidRPr="006E518A">
        <w:rPr>
          <w:bCs/>
        </w:rPr>
        <w:t>t</w:t>
      </w:r>
      <w:r w:rsidRPr="006E518A">
        <w:rPr>
          <w:bCs/>
        </w:rPr>
        <w:t>e</w:t>
      </w:r>
      <w:r w:rsidR="009F75F9" w:rsidRPr="006E518A">
        <w:rPr>
          <w:bCs/>
        </w:rPr>
        <w:t>d eelnõus</w:t>
      </w:r>
      <w:r w:rsidRPr="006E518A">
        <w:rPr>
          <w:bCs/>
        </w:rPr>
        <w:t xml:space="preserve"> reguleeri</w:t>
      </w:r>
      <w:r w:rsidR="009F75F9" w:rsidRPr="006E518A">
        <w:rPr>
          <w:bCs/>
        </w:rPr>
        <w:t>vad</w:t>
      </w:r>
      <w:r w:rsidRPr="006E518A">
        <w:rPr>
          <w:bCs/>
        </w:rPr>
        <w:t xml:space="preserve"> olukorda, kus muutuvad maatüki parameetrid (pindala või sihtotstarve) ning seetõttu tuleb maamaksu aastase kasvu piirmäära rakendamiseks välja arvutada</w:t>
      </w:r>
      <w:r w:rsidR="00AB2767" w:rsidRPr="006E518A">
        <w:rPr>
          <w:bCs/>
        </w:rPr>
        <w:t xml:space="preserve"> 2023. a maamaksusumma, nagu selline katastriüksus oleks juba sel hetkel sellisena eksisteerinud. Seejärel kohaldatakse vajadusel antud maamaksusummale 2024. </w:t>
      </w:r>
      <w:r w:rsidR="0060318A" w:rsidRPr="006E518A">
        <w:rPr>
          <w:bCs/>
        </w:rPr>
        <w:t xml:space="preserve">ja 2025. a </w:t>
      </w:r>
      <w:r w:rsidR="00AB2767" w:rsidRPr="006E518A">
        <w:rPr>
          <w:bCs/>
        </w:rPr>
        <w:t xml:space="preserve">kohta </w:t>
      </w:r>
      <w:r w:rsidR="007275A1" w:rsidRPr="006E518A">
        <w:rPr>
          <w:bCs/>
        </w:rPr>
        <w:t xml:space="preserve">maamaksu aastase kasvu piirangut </w:t>
      </w:r>
      <w:r w:rsidRPr="006E518A">
        <w:rPr>
          <w:bCs/>
        </w:rPr>
        <w:t xml:space="preserve">10%/5 </w:t>
      </w:r>
      <w:r w:rsidR="007275A1" w:rsidRPr="006E518A">
        <w:rPr>
          <w:bCs/>
        </w:rPr>
        <w:t>eurot</w:t>
      </w:r>
      <w:r w:rsidR="0060318A" w:rsidRPr="006E518A">
        <w:rPr>
          <w:bCs/>
        </w:rPr>
        <w:t>. A</w:t>
      </w:r>
      <w:r w:rsidR="000F352B" w:rsidRPr="006E518A">
        <w:rPr>
          <w:bCs/>
        </w:rPr>
        <w:t>lates 2026. a</w:t>
      </w:r>
      <w:r w:rsidR="00AB2767" w:rsidRPr="006E518A">
        <w:rPr>
          <w:bCs/>
        </w:rPr>
        <w:t xml:space="preserve"> </w:t>
      </w:r>
      <w:proofErr w:type="spellStart"/>
      <w:r w:rsidR="000F352B" w:rsidRPr="006E518A">
        <w:rPr>
          <w:bCs/>
        </w:rPr>
        <w:t>KOVi</w:t>
      </w:r>
      <w:r w:rsidR="0060318A" w:rsidRPr="006E518A">
        <w:rPr>
          <w:bCs/>
        </w:rPr>
        <w:t>d</w:t>
      </w:r>
      <w:proofErr w:type="spellEnd"/>
      <w:r w:rsidR="000F352B" w:rsidRPr="006E518A">
        <w:rPr>
          <w:bCs/>
        </w:rPr>
        <w:t xml:space="preserve"> kehtesta</w:t>
      </w:r>
      <w:r w:rsidR="0060318A" w:rsidRPr="006E518A">
        <w:rPr>
          <w:bCs/>
        </w:rPr>
        <w:t>vad</w:t>
      </w:r>
      <w:r w:rsidR="000F352B" w:rsidRPr="006E518A">
        <w:rPr>
          <w:bCs/>
        </w:rPr>
        <w:t xml:space="preserve"> </w:t>
      </w:r>
      <w:r w:rsidR="007275A1" w:rsidRPr="006E518A">
        <w:rPr>
          <w:bCs/>
        </w:rPr>
        <w:t>maamaksu aastase kasvu piirangu</w:t>
      </w:r>
      <w:r w:rsidRPr="006E518A">
        <w:rPr>
          <w:bCs/>
        </w:rPr>
        <w:t xml:space="preserve">. </w:t>
      </w:r>
      <w:r w:rsidR="009050E9" w:rsidRPr="006E518A">
        <w:rPr>
          <w:bCs/>
        </w:rPr>
        <w:t xml:space="preserve">Sätte muutmine tagab, et nt 2028. a maa sihtotstarbe muutmisel tehakse 2024. a </w:t>
      </w:r>
      <w:r w:rsidR="0060318A" w:rsidRPr="006E518A">
        <w:rPr>
          <w:bCs/>
        </w:rPr>
        <w:t xml:space="preserve">ja 2025. a </w:t>
      </w:r>
      <w:r w:rsidR="009050E9" w:rsidRPr="006E518A">
        <w:rPr>
          <w:bCs/>
        </w:rPr>
        <w:t>arvutus maamaksu aastase piiranguga 10%/5</w:t>
      </w:r>
      <w:r w:rsidR="008B62CF" w:rsidRPr="006E518A">
        <w:rPr>
          <w:bCs/>
        </w:rPr>
        <w:t xml:space="preserve"> eurot</w:t>
      </w:r>
      <w:r w:rsidR="009050E9" w:rsidRPr="006E518A">
        <w:rPr>
          <w:bCs/>
        </w:rPr>
        <w:t xml:space="preserve">. Vastasel juhul peaks eelpool toodud arvutuse tegemisel rakendama nn hetkel kehtivat </w:t>
      </w:r>
      <w:r w:rsidR="000F352B" w:rsidRPr="006E518A">
        <w:rPr>
          <w:bCs/>
        </w:rPr>
        <w:t xml:space="preserve">volikogu kehtestatud </w:t>
      </w:r>
      <w:r w:rsidR="009050E9" w:rsidRPr="006E518A">
        <w:rPr>
          <w:bCs/>
        </w:rPr>
        <w:t>maamaksu aastase kasvu piirangut. See ei oleks aga maaomaniku suhtes õiglane</w:t>
      </w:r>
      <w:r w:rsidR="008B62CF" w:rsidRPr="006E518A">
        <w:rPr>
          <w:bCs/>
        </w:rPr>
        <w:t>, sest maksutõus oleks kiirem kui teistel maatükkidel.</w:t>
      </w:r>
      <w:r w:rsidRPr="006E518A">
        <w:rPr>
          <w:bCs/>
        </w:rPr>
        <w:t xml:space="preserve"> </w:t>
      </w:r>
    </w:p>
    <w:p w14:paraId="1A066E47" w14:textId="77777777" w:rsidR="00FF3E6C" w:rsidRPr="006E518A" w:rsidRDefault="00FF3E6C" w:rsidP="00FD1813">
      <w:pPr>
        <w:contextualSpacing/>
        <w:rPr>
          <w:rFonts w:cs="Times New Roman"/>
          <w:b/>
          <w:bCs/>
          <w:szCs w:val="24"/>
        </w:rPr>
      </w:pPr>
    </w:p>
    <w:p w14:paraId="73E6F69A" w14:textId="4324CB1B" w:rsidR="007275A1" w:rsidRPr="006E518A" w:rsidRDefault="00FF3E6C" w:rsidP="00FD1813">
      <w:pPr>
        <w:contextualSpacing/>
        <w:rPr>
          <w:rFonts w:cs="Times New Roman"/>
          <w:szCs w:val="24"/>
        </w:rPr>
      </w:pPr>
      <w:r w:rsidRPr="006E518A">
        <w:rPr>
          <w:rFonts w:cs="Times New Roman"/>
          <w:noProof/>
          <w:szCs w:val="24"/>
        </w:rPr>
        <mc:AlternateContent>
          <mc:Choice Requires="wps">
            <w:drawing>
              <wp:anchor distT="45720" distB="45720" distL="114300" distR="114300" simplePos="0" relativeHeight="251659264" behindDoc="0" locked="0" layoutInCell="1" allowOverlap="1" wp14:anchorId="30C7FC74" wp14:editId="76A0376B">
                <wp:simplePos x="0" y="0"/>
                <wp:positionH relativeFrom="page">
                  <wp:align>center</wp:align>
                </wp:positionH>
                <wp:positionV relativeFrom="paragraph">
                  <wp:posOffset>429523</wp:posOffset>
                </wp:positionV>
                <wp:extent cx="5443855" cy="504126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5041425"/>
                        </a:xfrm>
                        <a:prstGeom prst="rect">
                          <a:avLst/>
                        </a:prstGeom>
                        <a:solidFill>
                          <a:srgbClr val="FFFFFF"/>
                        </a:solidFill>
                        <a:ln w="9525">
                          <a:solidFill>
                            <a:srgbClr val="000000"/>
                          </a:solidFill>
                          <a:miter lim="800000"/>
                          <a:headEnd/>
                          <a:tailEnd/>
                        </a:ln>
                      </wps:spPr>
                      <wps:txbx>
                        <w:txbxContent>
                          <w:p w14:paraId="316173DA" w14:textId="46720C34" w:rsidR="00FF3E6C" w:rsidRPr="00E77C17" w:rsidRDefault="00FF3E6C" w:rsidP="00FF3E6C">
                            <w:pPr>
                              <w:spacing w:after="120"/>
                              <w:contextualSpacing/>
                              <w:rPr>
                                <w:rFonts w:cs="Times New Roman"/>
                                <w:b/>
                                <w:szCs w:val="24"/>
                              </w:rPr>
                            </w:pPr>
                            <w:r w:rsidRPr="00E77C17">
                              <w:rPr>
                                <w:rFonts w:cs="Times New Roman"/>
                                <w:b/>
                                <w:szCs w:val="24"/>
                              </w:rPr>
                              <w:t>Muutub katastriüksuse sihtotstarve 31.12.2025</w:t>
                            </w:r>
                          </w:p>
                          <w:p w14:paraId="2E7593DA" w14:textId="77777777" w:rsidR="00FF3E6C" w:rsidRPr="00E77C17" w:rsidRDefault="00FF3E6C" w:rsidP="00FF3E6C">
                            <w:pPr>
                              <w:autoSpaceDE w:val="0"/>
                              <w:autoSpaceDN w:val="0"/>
                              <w:adjustRightInd w:val="0"/>
                              <w:rPr>
                                <w:rFonts w:cs="Times New Roman"/>
                                <w:szCs w:val="24"/>
                              </w:rPr>
                            </w:pPr>
                          </w:p>
                          <w:p w14:paraId="02A6509C" w14:textId="67AE8D74" w:rsidR="00FF3E6C" w:rsidRPr="00E77C17" w:rsidRDefault="00FF3E6C" w:rsidP="00FF3E6C">
                            <w:pPr>
                              <w:autoSpaceDE w:val="0"/>
                              <w:autoSpaceDN w:val="0"/>
                              <w:adjustRightInd w:val="0"/>
                              <w:rPr>
                                <w:rFonts w:cs="Times New Roman"/>
                                <w:szCs w:val="24"/>
                              </w:rPr>
                            </w:pPr>
                            <w:r w:rsidRPr="00E77C17">
                              <w:rPr>
                                <w:rFonts w:cs="Times New Roman"/>
                                <w:szCs w:val="24"/>
                              </w:rPr>
                              <w:t>Maa maksustamishind 2023. aastal: 7500 eurot (5 000m</w:t>
                            </w:r>
                            <w:r w:rsidRPr="00E77C17">
                              <w:rPr>
                                <w:rFonts w:cs="Times New Roman"/>
                                <w:szCs w:val="24"/>
                                <w:vertAlign w:val="superscript"/>
                              </w:rPr>
                              <w:t>2</w:t>
                            </w:r>
                            <w:r w:rsidRPr="00E77C17">
                              <w:rPr>
                                <w:rFonts w:cs="Times New Roman"/>
                                <w:szCs w:val="24"/>
                              </w:rPr>
                              <w:t>, 1,5€/m</w:t>
                            </w:r>
                            <w:r w:rsidRPr="00E77C17">
                              <w:rPr>
                                <w:rFonts w:cs="Times New Roman"/>
                                <w:szCs w:val="24"/>
                                <w:vertAlign w:val="superscript"/>
                              </w:rPr>
                              <w:t>2</w:t>
                            </w:r>
                            <w:r w:rsidRPr="00E77C17">
                              <w:rPr>
                                <w:rFonts w:cs="Times New Roman"/>
                                <w:szCs w:val="24"/>
                              </w:rPr>
                              <w:t>, maatulundusmaa sihtotstarve)</w:t>
                            </w:r>
                          </w:p>
                          <w:p w14:paraId="416F1F0D" w14:textId="77777777" w:rsidR="00FF3E6C" w:rsidRPr="00E77C17" w:rsidRDefault="00FF3E6C" w:rsidP="00FF3E6C">
                            <w:pPr>
                              <w:autoSpaceDE w:val="0"/>
                              <w:autoSpaceDN w:val="0"/>
                              <w:adjustRightInd w:val="0"/>
                              <w:rPr>
                                <w:rFonts w:cs="Times New Roman"/>
                                <w:szCs w:val="24"/>
                              </w:rPr>
                            </w:pPr>
                            <w:r w:rsidRPr="00E77C17">
                              <w:rPr>
                                <w:rFonts w:cs="Times New Roman"/>
                                <w:szCs w:val="24"/>
                              </w:rPr>
                              <w:t>Maamaks 2023. aastal: 150 eurot (maksumäär 2,0%)</w:t>
                            </w:r>
                          </w:p>
                          <w:p w14:paraId="5F072045" w14:textId="77777777" w:rsidR="00FF3E6C" w:rsidRPr="00E77C17" w:rsidRDefault="00FF3E6C" w:rsidP="00FF3E6C">
                            <w:pPr>
                              <w:autoSpaceDE w:val="0"/>
                              <w:autoSpaceDN w:val="0"/>
                              <w:adjustRightInd w:val="0"/>
                              <w:rPr>
                                <w:rFonts w:cs="Times New Roman"/>
                                <w:szCs w:val="24"/>
                              </w:rPr>
                            </w:pPr>
                            <w:r w:rsidRPr="00E77C17">
                              <w:rPr>
                                <w:rFonts w:cs="Times New Roman"/>
                                <w:szCs w:val="24"/>
                              </w:rPr>
                              <w:t>Maa maksustamishind 2024. aastal: 35 000 eurot (5000m</w:t>
                            </w:r>
                            <w:r w:rsidRPr="00E77C17">
                              <w:rPr>
                                <w:rFonts w:cs="Times New Roman"/>
                                <w:szCs w:val="24"/>
                                <w:vertAlign w:val="superscript"/>
                              </w:rPr>
                              <w:t>2</w:t>
                            </w:r>
                            <w:r w:rsidRPr="00E77C17">
                              <w:rPr>
                                <w:rFonts w:cs="Times New Roman"/>
                                <w:szCs w:val="24"/>
                              </w:rPr>
                              <w:t>, 7€/m</w:t>
                            </w:r>
                            <w:r w:rsidRPr="00E77C17">
                              <w:rPr>
                                <w:rFonts w:cs="Times New Roman"/>
                                <w:szCs w:val="24"/>
                                <w:vertAlign w:val="superscript"/>
                              </w:rPr>
                              <w:t>2</w:t>
                            </w:r>
                            <w:r w:rsidRPr="00E77C17">
                              <w:rPr>
                                <w:rFonts w:cs="Times New Roman"/>
                                <w:szCs w:val="24"/>
                              </w:rPr>
                              <w:t>)</w:t>
                            </w:r>
                          </w:p>
                          <w:p w14:paraId="2F6DF326" w14:textId="21BCC385" w:rsidR="00FF3E6C" w:rsidRPr="00863A73" w:rsidRDefault="00FF3E6C" w:rsidP="00FF3E6C">
                            <w:pPr>
                              <w:spacing w:after="120"/>
                              <w:contextualSpacing/>
                              <w:rPr>
                                <w:rFonts w:cs="Times New Roman"/>
                                <w:szCs w:val="24"/>
                              </w:rPr>
                            </w:pPr>
                            <w:r w:rsidRPr="00E77C17">
                              <w:rPr>
                                <w:rFonts w:cs="Times New Roman"/>
                                <w:szCs w:val="24"/>
                              </w:rPr>
                              <w:t xml:space="preserve">Maamaks </w:t>
                            </w:r>
                            <w:r w:rsidR="00E77C17" w:rsidRPr="00863A73">
                              <w:rPr>
                                <w:rFonts w:cs="Times New Roman"/>
                                <w:szCs w:val="24"/>
                              </w:rPr>
                              <w:t>oleks</w:t>
                            </w:r>
                            <w:r w:rsidRPr="00863A73">
                              <w:rPr>
                                <w:rFonts w:cs="Times New Roman"/>
                                <w:szCs w:val="24"/>
                              </w:rPr>
                              <w:t xml:space="preserve"> </w:t>
                            </w:r>
                            <w:r w:rsidRPr="00863A73">
                              <w:rPr>
                                <w:rFonts w:cs="Times New Roman"/>
                                <w:color w:val="FF0000"/>
                                <w:szCs w:val="24"/>
                              </w:rPr>
                              <w:t xml:space="preserve">175 eurot </w:t>
                            </w:r>
                            <w:r w:rsidRPr="00863A73">
                              <w:rPr>
                                <w:rFonts w:cs="Times New Roman"/>
                                <w:szCs w:val="24"/>
                              </w:rPr>
                              <w:t>(maksumäär 0,5%)</w:t>
                            </w:r>
                          </w:p>
                          <w:p w14:paraId="2815CADA" w14:textId="77777777" w:rsidR="00FF3E6C" w:rsidRPr="00863A73" w:rsidRDefault="00FF3E6C" w:rsidP="00FF3E6C">
                            <w:pPr>
                              <w:spacing w:after="120"/>
                              <w:contextualSpacing/>
                              <w:rPr>
                                <w:rFonts w:cs="Times New Roman"/>
                                <w:szCs w:val="24"/>
                              </w:rPr>
                            </w:pPr>
                            <w:r w:rsidRPr="00863A73">
                              <w:rPr>
                                <w:rFonts w:cs="Times New Roman"/>
                                <w:szCs w:val="24"/>
                              </w:rPr>
                              <w:t>2024. aasta maksuteate suurus: 165 eurot (maamaksu summa suureneb 10% võrreldes uue sihtotstarbega katastriüksuse 2023. aasta maamaksuga ehk võrreldes eelmise maksustamisperioodi maamaksu summaga)</w:t>
                            </w:r>
                          </w:p>
                          <w:p w14:paraId="6713E310" w14:textId="0520408F" w:rsidR="00FF3E6C" w:rsidRPr="00863A73" w:rsidRDefault="00FF3E6C" w:rsidP="00FF3E6C">
                            <w:pPr>
                              <w:autoSpaceDE w:val="0"/>
                              <w:autoSpaceDN w:val="0"/>
                              <w:adjustRightInd w:val="0"/>
                              <w:rPr>
                                <w:rFonts w:cs="Times New Roman"/>
                                <w:szCs w:val="24"/>
                              </w:rPr>
                            </w:pPr>
                            <w:r w:rsidRPr="00863A73">
                              <w:rPr>
                                <w:rFonts w:cs="Times New Roman"/>
                                <w:szCs w:val="24"/>
                              </w:rPr>
                              <w:t xml:space="preserve">2025. aasta maksuteate suurus: </w:t>
                            </w:r>
                            <w:r w:rsidRPr="00863A73">
                              <w:rPr>
                                <w:rFonts w:cs="Times New Roman"/>
                                <w:color w:val="FF0000"/>
                                <w:szCs w:val="24"/>
                              </w:rPr>
                              <w:t xml:space="preserve">175 eurot </w:t>
                            </w:r>
                            <w:r w:rsidRPr="00863A73">
                              <w:rPr>
                                <w:rFonts w:cs="Times New Roman"/>
                                <w:szCs w:val="24"/>
                              </w:rPr>
                              <w:t>(</w:t>
                            </w:r>
                            <w:r w:rsidR="00B97A97" w:rsidRPr="00863A73">
                              <w:rPr>
                                <w:rFonts w:cs="Times New Roman"/>
                                <w:szCs w:val="24"/>
                              </w:rPr>
                              <w:t xml:space="preserve">ei rakendu maamaksu aastase kasvu piirang, sest </w:t>
                            </w:r>
                            <w:r w:rsidR="00E77C17" w:rsidRPr="00863A73">
                              <w:rPr>
                                <w:rFonts w:cs="Times New Roman"/>
                                <w:szCs w:val="24"/>
                              </w:rPr>
                              <w:t>sellisel juhul suureneks maamaks üle tegeliku maamaksu, mis on maa maksustamishinna ja maamaksumäära korrutis</w:t>
                            </w:r>
                            <w:r w:rsidRPr="00863A73">
                              <w:rPr>
                                <w:rFonts w:cs="Times New Roman"/>
                                <w:szCs w:val="24"/>
                              </w:rPr>
                              <w:t>)</w:t>
                            </w:r>
                          </w:p>
                          <w:p w14:paraId="00FABCCD" w14:textId="77777777" w:rsidR="00FF3E6C" w:rsidRPr="00863A73" w:rsidRDefault="00FF3E6C" w:rsidP="00FF3E6C">
                            <w:pPr>
                              <w:autoSpaceDE w:val="0"/>
                              <w:autoSpaceDN w:val="0"/>
                              <w:adjustRightInd w:val="0"/>
                              <w:rPr>
                                <w:rFonts w:cs="Times New Roman"/>
                                <w:szCs w:val="24"/>
                              </w:rPr>
                            </w:pPr>
                            <w:r w:rsidRPr="00863A73">
                              <w:rPr>
                                <w:rFonts w:cs="Times New Roman"/>
                                <w:szCs w:val="24"/>
                              </w:rPr>
                              <w:t>Muutub katastriüksuse sihtotstarve 31.12.2025 (5000m</w:t>
                            </w:r>
                            <w:r w:rsidRPr="00863A73">
                              <w:rPr>
                                <w:rFonts w:cs="Times New Roman"/>
                                <w:szCs w:val="24"/>
                                <w:vertAlign w:val="superscript"/>
                              </w:rPr>
                              <w:t>2</w:t>
                            </w:r>
                            <w:r w:rsidRPr="00863A73">
                              <w:rPr>
                                <w:rFonts w:cs="Times New Roman"/>
                                <w:szCs w:val="24"/>
                              </w:rPr>
                              <w:t>, elamumaa sihtotstarve)</w:t>
                            </w:r>
                          </w:p>
                          <w:p w14:paraId="2E29ABBD" w14:textId="697D82B1" w:rsidR="00FF3E6C" w:rsidRPr="00863A73" w:rsidRDefault="00FF3E6C" w:rsidP="00FF3E6C">
                            <w:pPr>
                              <w:autoSpaceDE w:val="0"/>
                              <w:autoSpaceDN w:val="0"/>
                              <w:adjustRightInd w:val="0"/>
                              <w:rPr>
                                <w:rFonts w:cs="Times New Roman"/>
                                <w:szCs w:val="24"/>
                              </w:rPr>
                            </w:pPr>
                            <w:r w:rsidRPr="00863A73">
                              <w:rPr>
                                <w:rFonts w:cs="Times New Roman"/>
                                <w:szCs w:val="24"/>
                              </w:rPr>
                              <w:t xml:space="preserve">Uue sihtotstarbega katastriüksuse </w:t>
                            </w:r>
                            <w:r w:rsidR="00E77C17" w:rsidRPr="00863A73">
                              <w:rPr>
                                <w:rFonts w:cs="Times New Roman"/>
                                <w:szCs w:val="24"/>
                              </w:rPr>
                              <w:t xml:space="preserve">nn teoreetiline </w:t>
                            </w:r>
                            <w:r w:rsidRPr="00863A73">
                              <w:rPr>
                                <w:rFonts w:cs="Times New Roman"/>
                                <w:szCs w:val="24"/>
                              </w:rPr>
                              <w:t>maksustamishind 2023. aastal: 20 000 (5000m</w:t>
                            </w:r>
                            <w:r w:rsidRPr="00863A73">
                              <w:rPr>
                                <w:rFonts w:cs="Times New Roman"/>
                                <w:szCs w:val="24"/>
                                <w:vertAlign w:val="superscript"/>
                              </w:rPr>
                              <w:t>2</w:t>
                            </w:r>
                            <w:r w:rsidRPr="00863A73">
                              <w:rPr>
                                <w:rFonts w:cs="Times New Roman"/>
                                <w:szCs w:val="24"/>
                              </w:rPr>
                              <w:t>, 4€/m</w:t>
                            </w:r>
                            <w:r w:rsidRPr="00863A73">
                              <w:rPr>
                                <w:rFonts w:cs="Times New Roman"/>
                                <w:szCs w:val="24"/>
                                <w:vertAlign w:val="superscript"/>
                              </w:rPr>
                              <w:t>2</w:t>
                            </w:r>
                            <w:r w:rsidRPr="00863A73">
                              <w:rPr>
                                <w:rFonts w:cs="Times New Roman"/>
                                <w:szCs w:val="24"/>
                              </w:rPr>
                              <w:t>)</w:t>
                            </w:r>
                          </w:p>
                          <w:p w14:paraId="0FAE2C09" w14:textId="6257785B" w:rsidR="00FF3E6C" w:rsidRPr="00863A73" w:rsidRDefault="00FF3E6C" w:rsidP="00FF3E6C">
                            <w:pPr>
                              <w:autoSpaceDE w:val="0"/>
                              <w:autoSpaceDN w:val="0"/>
                              <w:adjustRightInd w:val="0"/>
                              <w:rPr>
                                <w:rFonts w:cs="Times New Roman"/>
                                <w:szCs w:val="24"/>
                              </w:rPr>
                            </w:pPr>
                            <w:r w:rsidRPr="00863A73">
                              <w:rPr>
                                <w:rFonts w:cs="Times New Roman"/>
                                <w:szCs w:val="24"/>
                              </w:rPr>
                              <w:t xml:space="preserve">Uue sihtotstarbega katastriüksuse maamaks </w:t>
                            </w:r>
                            <w:r w:rsidR="00E77C17" w:rsidRPr="00863A73">
                              <w:rPr>
                                <w:rFonts w:cs="Times New Roman"/>
                                <w:szCs w:val="24"/>
                              </w:rPr>
                              <w:t xml:space="preserve">oleks olnud </w:t>
                            </w:r>
                            <w:r w:rsidRPr="00863A73">
                              <w:rPr>
                                <w:rFonts w:cs="Times New Roman"/>
                                <w:szCs w:val="24"/>
                              </w:rPr>
                              <w:t>2023. aastal: 500 eurot (maksumäär 2,5%)</w:t>
                            </w:r>
                          </w:p>
                          <w:p w14:paraId="3E1ED672" w14:textId="52269DF5" w:rsidR="00FF3E6C" w:rsidRPr="00863A73" w:rsidRDefault="00FF3E6C" w:rsidP="00FF3E6C">
                            <w:pPr>
                              <w:autoSpaceDE w:val="0"/>
                              <w:autoSpaceDN w:val="0"/>
                              <w:adjustRightInd w:val="0"/>
                              <w:rPr>
                                <w:rFonts w:cs="Times New Roman"/>
                                <w:szCs w:val="24"/>
                              </w:rPr>
                            </w:pPr>
                            <w:r w:rsidRPr="00863A73">
                              <w:rPr>
                                <w:rFonts w:cs="Times New Roman"/>
                                <w:szCs w:val="24"/>
                              </w:rPr>
                              <w:t>Maa maksustamishind 2026. aastal: 135 000 eurot (5000m</w:t>
                            </w:r>
                            <w:r w:rsidRPr="00863A73">
                              <w:rPr>
                                <w:rFonts w:cs="Times New Roman"/>
                                <w:szCs w:val="24"/>
                                <w:vertAlign w:val="superscript"/>
                              </w:rPr>
                              <w:t>2</w:t>
                            </w:r>
                            <w:r w:rsidRPr="00863A73">
                              <w:rPr>
                                <w:rFonts w:cs="Times New Roman"/>
                                <w:szCs w:val="24"/>
                              </w:rPr>
                              <w:t>, 27€/m</w:t>
                            </w:r>
                            <w:r w:rsidRPr="00863A73">
                              <w:rPr>
                                <w:rFonts w:cs="Times New Roman"/>
                                <w:szCs w:val="24"/>
                                <w:vertAlign w:val="superscript"/>
                              </w:rPr>
                              <w:t>2</w:t>
                            </w:r>
                            <w:r w:rsidRPr="00863A73">
                              <w:rPr>
                                <w:rFonts w:cs="Times New Roman"/>
                                <w:szCs w:val="24"/>
                              </w:rPr>
                              <w:t>)</w:t>
                            </w:r>
                            <w:r w:rsidR="009F75F9">
                              <w:rPr>
                                <w:rFonts w:cs="Times New Roman"/>
                                <w:szCs w:val="24"/>
                              </w:rPr>
                              <w:t xml:space="preserve">. </w:t>
                            </w:r>
                            <w:r w:rsidRPr="00863A73">
                              <w:rPr>
                                <w:rFonts w:cs="Times New Roman"/>
                                <w:szCs w:val="24"/>
                              </w:rPr>
                              <w:t xml:space="preserve">Maamaks </w:t>
                            </w:r>
                            <w:r w:rsidR="00E77C17" w:rsidRPr="00863A73">
                              <w:rPr>
                                <w:rFonts w:cs="Times New Roman"/>
                                <w:szCs w:val="24"/>
                              </w:rPr>
                              <w:t>oleks</w:t>
                            </w:r>
                            <w:r w:rsidRPr="00863A73">
                              <w:rPr>
                                <w:rFonts w:cs="Times New Roman"/>
                                <w:szCs w:val="24"/>
                              </w:rPr>
                              <w:t xml:space="preserve"> </w:t>
                            </w:r>
                            <w:r w:rsidRPr="00863A73">
                              <w:rPr>
                                <w:rFonts w:cs="Times New Roman"/>
                                <w:color w:val="FF0000"/>
                                <w:szCs w:val="24"/>
                              </w:rPr>
                              <w:t xml:space="preserve">675 eurot </w:t>
                            </w:r>
                            <w:r w:rsidRPr="00863A73">
                              <w:rPr>
                                <w:rFonts w:cs="Times New Roman"/>
                                <w:szCs w:val="24"/>
                              </w:rPr>
                              <w:t>(maksumäär 0,5%)</w:t>
                            </w:r>
                          </w:p>
                          <w:p w14:paraId="1E6E435A" w14:textId="3DB7AC62" w:rsidR="00E77C17" w:rsidRPr="00863A73" w:rsidRDefault="00E77C17" w:rsidP="00FF3E6C">
                            <w:pPr>
                              <w:autoSpaceDE w:val="0"/>
                              <w:autoSpaceDN w:val="0"/>
                              <w:adjustRightInd w:val="0"/>
                              <w:rPr>
                                <w:rFonts w:cs="Times New Roman"/>
                                <w:b/>
                                <w:bCs/>
                                <w:szCs w:val="24"/>
                              </w:rPr>
                            </w:pPr>
                            <w:r w:rsidRPr="00863A73">
                              <w:rPr>
                                <w:rFonts w:cs="Times New Roman"/>
                                <w:szCs w:val="24"/>
                              </w:rPr>
                              <w:t>2024. a maamaksu arvutamise aluseks võetakse 2023. a teoreetiline maamaks 500 eurot.</w:t>
                            </w:r>
                          </w:p>
                          <w:p w14:paraId="40159E28" w14:textId="155FE51A" w:rsidR="00FF3E6C" w:rsidRPr="007C2F3F" w:rsidRDefault="00FF3E6C" w:rsidP="00FF3E6C">
                            <w:pPr>
                              <w:autoSpaceDE w:val="0"/>
                              <w:autoSpaceDN w:val="0"/>
                              <w:adjustRightInd w:val="0"/>
                              <w:rPr>
                                <w:rFonts w:cs="Times New Roman"/>
                                <w:szCs w:val="24"/>
                              </w:rPr>
                            </w:pPr>
                            <w:r w:rsidRPr="007C2F3F">
                              <w:rPr>
                                <w:rFonts w:cs="Times New Roman"/>
                                <w:szCs w:val="24"/>
                              </w:rPr>
                              <w:t>2024. aasta maksuteate</w:t>
                            </w:r>
                            <w:r w:rsidR="007C2F3F" w:rsidRPr="007C2F3F">
                              <w:rPr>
                                <w:rFonts w:cs="Times New Roman"/>
                                <w:szCs w:val="24"/>
                              </w:rPr>
                              <w:t>l maamaksu</w:t>
                            </w:r>
                            <w:r w:rsidRPr="007C2F3F">
                              <w:rPr>
                                <w:rFonts w:cs="Times New Roman"/>
                                <w:szCs w:val="24"/>
                              </w:rPr>
                              <w:t xml:space="preserve"> suurus oleks olnud 550 eurot (maamaksu summa suureneb 10%)</w:t>
                            </w:r>
                          </w:p>
                          <w:p w14:paraId="3604DEFD" w14:textId="246EEBC0" w:rsidR="007C2F3F" w:rsidRPr="007C2F3F" w:rsidRDefault="00FF3E6C" w:rsidP="007C2F3F">
                            <w:pPr>
                              <w:autoSpaceDE w:val="0"/>
                              <w:autoSpaceDN w:val="0"/>
                              <w:adjustRightInd w:val="0"/>
                              <w:rPr>
                                <w:rFonts w:cs="Times New Roman"/>
                                <w:szCs w:val="24"/>
                              </w:rPr>
                            </w:pPr>
                            <w:r w:rsidRPr="007C2F3F">
                              <w:rPr>
                                <w:rFonts w:cs="Times New Roman"/>
                                <w:szCs w:val="24"/>
                              </w:rPr>
                              <w:t xml:space="preserve">2025. aasta </w:t>
                            </w:r>
                            <w:r w:rsidR="007C2F3F" w:rsidRPr="007C2F3F">
                              <w:rPr>
                                <w:rFonts w:cs="Times New Roman"/>
                                <w:szCs w:val="24"/>
                              </w:rPr>
                              <w:t>maksuteatel maamaksu suurus oleks olnud 605 eurot (maamaksu summa suureneb 10%)</w:t>
                            </w:r>
                          </w:p>
                          <w:p w14:paraId="3359F5AF" w14:textId="202B034B" w:rsidR="007C2F3F" w:rsidRPr="007C2F3F" w:rsidRDefault="007C2F3F" w:rsidP="007C2F3F">
                            <w:pPr>
                              <w:autoSpaceDE w:val="0"/>
                              <w:autoSpaceDN w:val="0"/>
                              <w:adjustRightInd w:val="0"/>
                              <w:rPr>
                                <w:rFonts w:cs="Times New Roman"/>
                                <w:szCs w:val="24"/>
                              </w:rPr>
                            </w:pPr>
                            <w:r w:rsidRPr="007C2F3F">
                              <w:rPr>
                                <w:rFonts w:cs="Times New Roman"/>
                                <w:szCs w:val="24"/>
                              </w:rPr>
                              <w:t xml:space="preserve">2026. aasta maksuteatel maamaksu suurus sõltub KOVi määratavast maamaksu </w:t>
                            </w:r>
                            <w:r>
                              <w:rPr>
                                <w:rFonts w:cs="Times New Roman"/>
                                <w:szCs w:val="24"/>
                              </w:rPr>
                              <w:t>aastase kasvu piirangu protsendist</w:t>
                            </w:r>
                            <w:r w:rsidR="00901EF7">
                              <w:rPr>
                                <w:rFonts w:cs="Times New Roman"/>
                                <w:szCs w:val="24"/>
                              </w:rPr>
                              <w:t xml:space="preserve">, ent on maksimaalselt </w:t>
                            </w:r>
                            <w:r w:rsidR="00901EF7" w:rsidRPr="006675E2">
                              <w:rPr>
                                <w:rFonts w:cs="Times New Roman"/>
                                <w:color w:val="FF0000"/>
                                <w:szCs w:val="24"/>
                              </w:rPr>
                              <w:t>675 eurot</w:t>
                            </w:r>
                            <w:r>
                              <w:rPr>
                                <w:rFonts w:cs="Times New Roman"/>
                                <w:szCs w:val="24"/>
                              </w:rPr>
                              <w:t>.</w:t>
                            </w:r>
                          </w:p>
                          <w:p w14:paraId="17322934" w14:textId="73EB6A92" w:rsidR="007C2F3F" w:rsidRDefault="007C2F3F" w:rsidP="00FF3E6C">
                            <w:pPr>
                              <w:autoSpaceDE w:val="0"/>
                              <w:autoSpaceDN w:val="0"/>
                              <w:adjustRightInd w:val="0"/>
                              <w:rPr>
                                <w:rFonts w:cs="Times New Roman"/>
                                <w:szCs w:val="24"/>
                              </w:rPr>
                            </w:pPr>
                          </w:p>
                          <w:p w14:paraId="6C3C20FA" w14:textId="0257E6BA" w:rsidR="00FF3E6C" w:rsidRDefault="00FF3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7FC74" id="_x0000_t202" coordsize="21600,21600" o:spt="202" path="m,l,21600r21600,l21600,xe">
                <v:stroke joinstyle="miter"/>
                <v:path gradientshapeok="t" o:connecttype="rect"/>
              </v:shapetype>
              <v:shape id="Text Box 2" o:spid="_x0000_s1026" type="#_x0000_t202" style="position:absolute;left:0;text-align:left;margin-left:0;margin-top:33.8pt;width:428.65pt;height:396.9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UnDwIAACAEAAAOAAAAZHJzL2Uyb0RvYy54bWysU9tu2zAMfR+wfxD0vtjJ7C014hRdugwD&#10;ugvQ7QNkWY6FSaImKbGzry+luGl2wR6G6UEgReqQPCRX16NW5CCcl2BqOp/llAjDoZVmV9OvX7Yv&#10;lpT4wEzLFBhR06Pw9Hr9/NlqsJVYQA+qFY4giPHVYGvah2CrLPO8F5r5GVhh0NiB0yyg6nZZ69iA&#10;6Fplizx/lQ3gWuuAC+/x9fZkpOuE33WCh09d50UgqqaYW0i3S3cT72y9YtXOMdtLPqXB/iELzaTB&#10;oGeoWxYY2Tv5G5SW3IGHLsw46Ay6TnKRasBq5vkv1dz3zIpUC5Lj7Zkm//9g+cfDvf3sSBjfwIgN&#10;TEV4ewf8mycGNj0zO3HjHAy9YC0GnkfKssH6avoaqfaVjyDN8AFabDLbB0hAY+d0ZAXrJIiODTie&#10;SRdjIBwfy6J4uSxLSjjayryYF4syxWDV43frfHgnQJMo1NRhVxM8O9z5ENNh1aNLjOZByXYrlUqK&#10;2zUb5ciB4QRs05nQf3JThgw1vSox9t8h8nT+BKFlwFFWUtd0eXZiVeTtrWnToAUm1UnGlJWZiIzc&#10;nVgMYzOiYyS0gfaIlDo4jSyuGAo9uB+UDDiuNfXf98wJStR7g225mhdFnO+kFOXrBSru0tJcWpjh&#10;CFXTQMlJ3IS0E7F0AzfYvk4mYp8ymXLFMUx8TysT5/xST15Pi71+AAAA//8DAFBLAwQUAAYACAAA&#10;ACEAdgaQ294AAAAHAQAADwAAAGRycy9kb3ducmV2LnhtbEyPwU7DMBBE70j8g7VIXFDrlFInhDgV&#10;QgLRG7QIrm68TSLsdbDdNPw95gS3Hc1o5m21nqxhI/rQO5KwmGfAkBqne2olvO0eZwWwEBVpZRyh&#10;hG8MsK7PzypVaneiVxy3sWWphEKpJHQxDiXnoenQqjB3A1LyDs5bFZP0LddenVK5Nfw6ywS3qqe0&#10;0KkBHzpsPrdHK6G4eR4/wmb58t6Ig7mNV/n49OWlvLyY7u+ARZziXxh+8RM61Ilp746kAzMS0iNR&#10;gsgFsOQWq3wJbJ8OsVgBryv+n7/+AQAA//8DAFBLAQItABQABgAIAAAAIQC2gziS/gAAAOEBAAAT&#10;AAAAAAAAAAAAAAAAAAAAAABbQ29udGVudF9UeXBlc10ueG1sUEsBAi0AFAAGAAgAAAAhADj9If/W&#10;AAAAlAEAAAsAAAAAAAAAAAAAAAAALwEAAF9yZWxzLy5yZWxzUEsBAi0AFAAGAAgAAAAhAD0lxScP&#10;AgAAIAQAAA4AAAAAAAAAAAAAAAAALgIAAGRycy9lMm9Eb2MueG1sUEsBAi0AFAAGAAgAAAAhAHYG&#10;kNveAAAABwEAAA8AAAAAAAAAAAAAAAAAaQQAAGRycy9kb3ducmV2LnhtbFBLBQYAAAAABAAEAPMA&#10;AAB0BQAAAAA=&#10;">
                <v:textbox>
                  <w:txbxContent>
                    <w:p w14:paraId="316173DA" w14:textId="46720C34" w:rsidR="00FF3E6C" w:rsidRPr="00E77C17" w:rsidRDefault="00FF3E6C" w:rsidP="00FF3E6C">
                      <w:pPr>
                        <w:spacing w:after="120"/>
                        <w:contextualSpacing/>
                        <w:rPr>
                          <w:rFonts w:cs="Times New Roman"/>
                          <w:b/>
                          <w:szCs w:val="24"/>
                        </w:rPr>
                      </w:pPr>
                      <w:r w:rsidRPr="00E77C17">
                        <w:rPr>
                          <w:rFonts w:cs="Times New Roman"/>
                          <w:b/>
                          <w:szCs w:val="24"/>
                        </w:rPr>
                        <w:t>Muutub katastriüksuse sihtotstarve 31.12.2025</w:t>
                      </w:r>
                    </w:p>
                    <w:p w14:paraId="2E7593DA" w14:textId="77777777" w:rsidR="00FF3E6C" w:rsidRPr="00E77C17" w:rsidRDefault="00FF3E6C" w:rsidP="00FF3E6C">
                      <w:pPr>
                        <w:autoSpaceDE w:val="0"/>
                        <w:autoSpaceDN w:val="0"/>
                        <w:adjustRightInd w:val="0"/>
                        <w:rPr>
                          <w:rFonts w:cs="Times New Roman"/>
                          <w:szCs w:val="24"/>
                        </w:rPr>
                      </w:pPr>
                    </w:p>
                    <w:p w14:paraId="02A6509C" w14:textId="67AE8D74" w:rsidR="00FF3E6C" w:rsidRPr="00E77C17" w:rsidRDefault="00FF3E6C" w:rsidP="00FF3E6C">
                      <w:pPr>
                        <w:autoSpaceDE w:val="0"/>
                        <w:autoSpaceDN w:val="0"/>
                        <w:adjustRightInd w:val="0"/>
                        <w:rPr>
                          <w:rFonts w:cs="Times New Roman"/>
                          <w:szCs w:val="24"/>
                        </w:rPr>
                      </w:pPr>
                      <w:r w:rsidRPr="00E77C17">
                        <w:rPr>
                          <w:rFonts w:cs="Times New Roman"/>
                          <w:szCs w:val="24"/>
                        </w:rPr>
                        <w:t>Maa maksustamishind 2023. aastal: 7500 eurot (5 000m</w:t>
                      </w:r>
                      <w:r w:rsidRPr="00E77C17">
                        <w:rPr>
                          <w:rFonts w:cs="Times New Roman"/>
                          <w:szCs w:val="24"/>
                          <w:vertAlign w:val="superscript"/>
                        </w:rPr>
                        <w:t>2</w:t>
                      </w:r>
                      <w:r w:rsidRPr="00E77C17">
                        <w:rPr>
                          <w:rFonts w:cs="Times New Roman"/>
                          <w:szCs w:val="24"/>
                        </w:rPr>
                        <w:t>, 1,5€/m</w:t>
                      </w:r>
                      <w:r w:rsidRPr="00E77C17">
                        <w:rPr>
                          <w:rFonts w:cs="Times New Roman"/>
                          <w:szCs w:val="24"/>
                          <w:vertAlign w:val="superscript"/>
                        </w:rPr>
                        <w:t>2</w:t>
                      </w:r>
                      <w:r w:rsidRPr="00E77C17">
                        <w:rPr>
                          <w:rFonts w:cs="Times New Roman"/>
                          <w:szCs w:val="24"/>
                        </w:rPr>
                        <w:t>, maatulundusmaa sihtotstarve)</w:t>
                      </w:r>
                    </w:p>
                    <w:p w14:paraId="416F1F0D" w14:textId="77777777" w:rsidR="00FF3E6C" w:rsidRPr="00E77C17" w:rsidRDefault="00FF3E6C" w:rsidP="00FF3E6C">
                      <w:pPr>
                        <w:autoSpaceDE w:val="0"/>
                        <w:autoSpaceDN w:val="0"/>
                        <w:adjustRightInd w:val="0"/>
                        <w:rPr>
                          <w:rFonts w:cs="Times New Roman"/>
                          <w:szCs w:val="24"/>
                        </w:rPr>
                      </w:pPr>
                      <w:r w:rsidRPr="00E77C17">
                        <w:rPr>
                          <w:rFonts w:cs="Times New Roman"/>
                          <w:szCs w:val="24"/>
                        </w:rPr>
                        <w:t>Maamaks 2023. aastal: 150 eurot (maksumäär 2,0%)</w:t>
                      </w:r>
                    </w:p>
                    <w:p w14:paraId="5F072045" w14:textId="77777777" w:rsidR="00FF3E6C" w:rsidRPr="00E77C17" w:rsidRDefault="00FF3E6C" w:rsidP="00FF3E6C">
                      <w:pPr>
                        <w:autoSpaceDE w:val="0"/>
                        <w:autoSpaceDN w:val="0"/>
                        <w:adjustRightInd w:val="0"/>
                        <w:rPr>
                          <w:rFonts w:cs="Times New Roman"/>
                          <w:szCs w:val="24"/>
                        </w:rPr>
                      </w:pPr>
                      <w:r w:rsidRPr="00E77C17">
                        <w:rPr>
                          <w:rFonts w:cs="Times New Roman"/>
                          <w:szCs w:val="24"/>
                        </w:rPr>
                        <w:t>Maa maksustamishind 2024. aastal: 35 000 eurot (5000m</w:t>
                      </w:r>
                      <w:r w:rsidRPr="00E77C17">
                        <w:rPr>
                          <w:rFonts w:cs="Times New Roman"/>
                          <w:szCs w:val="24"/>
                          <w:vertAlign w:val="superscript"/>
                        </w:rPr>
                        <w:t>2</w:t>
                      </w:r>
                      <w:r w:rsidRPr="00E77C17">
                        <w:rPr>
                          <w:rFonts w:cs="Times New Roman"/>
                          <w:szCs w:val="24"/>
                        </w:rPr>
                        <w:t>, 7€/m</w:t>
                      </w:r>
                      <w:r w:rsidRPr="00E77C17">
                        <w:rPr>
                          <w:rFonts w:cs="Times New Roman"/>
                          <w:szCs w:val="24"/>
                          <w:vertAlign w:val="superscript"/>
                        </w:rPr>
                        <w:t>2</w:t>
                      </w:r>
                      <w:r w:rsidRPr="00E77C17">
                        <w:rPr>
                          <w:rFonts w:cs="Times New Roman"/>
                          <w:szCs w:val="24"/>
                        </w:rPr>
                        <w:t>)</w:t>
                      </w:r>
                    </w:p>
                    <w:p w14:paraId="2F6DF326" w14:textId="21BCC385" w:rsidR="00FF3E6C" w:rsidRPr="00863A73" w:rsidRDefault="00FF3E6C" w:rsidP="00FF3E6C">
                      <w:pPr>
                        <w:spacing w:after="120"/>
                        <w:contextualSpacing/>
                        <w:rPr>
                          <w:rFonts w:cs="Times New Roman"/>
                          <w:szCs w:val="24"/>
                        </w:rPr>
                      </w:pPr>
                      <w:r w:rsidRPr="00E77C17">
                        <w:rPr>
                          <w:rFonts w:cs="Times New Roman"/>
                          <w:szCs w:val="24"/>
                        </w:rPr>
                        <w:t xml:space="preserve">Maamaks </w:t>
                      </w:r>
                      <w:r w:rsidR="00E77C17" w:rsidRPr="00863A73">
                        <w:rPr>
                          <w:rFonts w:cs="Times New Roman"/>
                          <w:szCs w:val="24"/>
                        </w:rPr>
                        <w:t>oleks</w:t>
                      </w:r>
                      <w:r w:rsidRPr="00863A73">
                        <w:rPr>
                          <w:rFonts w:cs="Times New Roman"/>
                          <w:szCs w:val="24"/>
                        </w:rPr>
                        <w:t xml:space="preserve"> </w:t>
                      </w:r>
                      <w:r w:rsidRPr="00863A73">
                        <w:rPr>
                          <w:rFonts w:cs="Times New Roman"/>
                          <w:color w:val="FF0000"/>
                          <w:szCs w:val="24"/>
                        </w:rPr>
                        <w:t xml:space="preserve">175 eurot </w:t>
                      </w:r>
                      <w:r w:rsidRPr="00863A73">
                        <w:rPr>
                          <w:rFonts w:cs="Times New Roman"/>
                          <w:szCs w:val="24"/>
                        </w:rPr>
                        <w:t>(maksumäär 0,5%)</w:t>
                      </w:r>
                    </w:p>
                    <w:p w14:paraId="2815CADA" w14:textId="77777777" w:rsidR="00FF3E6C" w:rsidRPr="00863A73" w:rsidRDefault="00FF3E6C" w:rsidP="00FF3E6C">
                      <w:pPr>
                        <w:spacing w:after="120"/>
                        <w:contextualSpacing/>
                        <w:rPr>
                          <w:rFonts w:cs="Times New Roman"/>
                          <w:szCs w:val="24"/>
                        </w:rPr>
                      </w:pPr>
                      <w:r w:rsidRPr="00863A73">
                        <w:rPr>
                          <w:rFonts w:cs="Times New Roman"/>
                          <w:szCs w:val="24"/>
                        </w:rPr>
                        <w:t>2024. aasta maksuteate suurus: 165 eurot (maamaksu summa suureneb 10% võrreldes uue sihtotstarbega katastriüksuse 2023. aasta maamaksuga ehk võrreldes eelmise maksustamisperioodi maamaksu summaga)</w:t>
                      </w:r>
                    </w:p>
                    <w:p w14:paraId="6713E310" w14:textId="0520408F" w:rsidR="00FF3E6C" w:rsidRPr="00863A73" w:rsidRDefault="00FF3E6C" w:rsidP="00FF3E6C">
                      <w:pPr>
                        <w:autoSpaceDE w:val="0"/>
                        <w:autoSpaceDN w:val="0"/>
                        <w:adjustRightInd w:val="0"/>
                        <w:rPr>
                          <w:rFonts w:cs="Times New Roman"/>
                          <w:szCs w:val="24"/>
                        </w:rPr>
                      </w:pPr>
                      <w:r w:rsidRPr="00863A73">
                        <w:rPr>
                          <w:rFonts w:cs="Times New Roman"/>
                          <w:szCs w:val="24"/>
                        </w:rPr>
                        <w:t xml:space="preserve">2025. aasta maksuteate suurus: </w:t>
                      </w:r>
                      <w:r w:rsidRPr="00863A73">
                        <w:rPr>
                          <w:rFonts w:cs="Times New Roman"/>
                          <w:color w:val="FF0000"/>
                          <w:szCs w:val="24"/>
                        </w:rPr>
                        <w:t xml:space="preserve">175 eurot </w:t>
                      </w:r>
                      <w:r w:rsidRPr="00863A73">
                        <w:rPr>
                          <w:rFonts w:cs="Times New Roman"/>
                          <w:szCs w:val="24"/>
                        </w:rPr>
                        <w:t>(</w:t>
                      </w:r>
                      <w:r w:rsidR="00B97A97" w:rsidRPr="00863A73">
                        <w:rPr>
                          <w:rFonts w:cs="Times New Roman"/>
                          <w:szCs w:val="24"/>
                        </w:rPr>
                        <w:t xml:space="preserve">ei rakendu maamaksu aastase kasvu piirang, sest </w:t>
                      </w:r>
                      <w:r w:rsidR="00E77C17" w:rsidRPr="00863A73">
                        <w:rPr>
                          <w:rFonts w:cs="Times New Roman"/>
                          <w:szCs w:val="24"/>
                        </w:rPr>
                        <w:t>sellisel juhul suureneks maamaks üle tegeliku maamaksu, mis on maa maksustamishinna ja maamaksumäära korrutis</w:t>
                      </w:r>
                      <w:r w:rsidRPr="00863A73">
                        <w:rPr>
                          <w:rFonts w:cs="Times New Roman"/>
                          <w:szCs w:val="24"/>
                        </w:rPr>
                        <w:t>)</w:t>
                      </w:r>
                    </w:p>
                    <w:p w14:paraId="00FABCCD" w14:textId="77777777" w:rsidR="00FF3E6C" w:rsidRPr="00863A73" w:rsidRDefault="00FF3E6C" w:rsidP="00FF3E6C">
                      <w:pPr>
                        <w:autoSpaceDE w:val="0"/>
                        <w:autoSpaceDN w:val="0"/>
                        <w:adjustRightInd w:val="0"/>
                        <w:rPr>
                          <w:rFonts w:cs="Times New Roman"/>
                          <w:szCs w:val="24"/>
                        </w:rPr>
                      </w:pPr>
                      <w:r w:rsidRPr="00863A73">
                        <w:rPr>
                          <w:rFonts w:cs="Times New Roman"/>
                          <w:szCs w:val="24"/>
                        </w:rPr>
                        <w:t>Muutub katastriüksuse sihtotstarve 31.12.2025 (5000m</w:t>
                      </w:r>
                      <w:r w:rsidRPr="00863A73">
                        <w:rPr>
                          <w:rFonts w:cs="Times New Roman"/>
                          <w:szCs w:val="24"/>
                          <w:vertAlign w:val="superscript"/>
                        </w:rPr>
                        <w:t>2</w:t>
                      </w:r>
                      <w:r w:rsidRPr="00863A73">
                        <w:rPr>
                          <w:rFonts w:cs="Times New Roman"/>
                          <w:szCs w:val="24"/>
                        </w:rPr>
                        <w:t>, elamumaa sihtotstarve)</w:t>
                      </w:r>
                    </w:p>
                    <w:p w14:paraId="2E29ABBD" w14:textId="697D82B1" w:rsidR="00FF3E6C" w:rsidRPr="00863A73" w:rsidRDefault="00FF3E6C" w:rsidP="00FF3E6C">
                      <w:pPr>
                        <w:autoSpaceDE w:val="0"/>
                        <w:autoSpaceDN w:val="0"/>
                        <w:adjustRightInd w:val="0"/>
                        <w:rPr>
                          <w:rFonts w:cs="Times New Roman"/>
                          <w:szCs w:val="24"/>
                        </w:rPr>
                      </w:pPr>
                      <w:r w:rsidRPr="00863A73">
                        <w:rPr>
                          <w:rFonts w:cs="Times New Roman"/>
                          <w:szCs w:val="24"/>
                        </w:rPr>
                        <w:t xml:space="preserve">Uue sihtotstarbega katastriüksuse </w:t>
                      </w:r>
                      <w:r w:rsidR="00E77C17" w:rsidRPr="00863A73">
                        <w:rPr>
                          <w:rFonts w:cs="Times New Roman"/>
                          <w:szCs w:val="24"/>
                        </w:rPr>
                        <w:t xml:space="preserve">nn teoreetiline </w:t>
                      </w:r>
                      <w:r w:rsidRPr="00863A73">
                        <w:rPr>
                          <w:rFonts w:cs="Times New Roman"/>
                          <w:szCs w:val="24"/>
                        </w:rPr>
                        <w:t>maksustamishind 2023. aastal: 20 000 (5000m</w:t>
                      </w:r>
                      <w:r w:rsidRPr="00863A73">
                        <w:rPr>
                          <w:rFonts w:cs="Times New Roman"/>
                          <w:szCs w:val="24"/>
                          <w:vertAlign w:val="superscript"/>
                        </w:rPr>
                        <w:t>2</w:t>
                      </w:r>
                      <w:r w:rsidRPr="00863A73">
                        <w:rPr>
                          <w:rFonts w:cs="Times New Roman"/>
                          <w:szCs w:val="24"/>
                        </w:rPr>
                        <w:t>, 4€/m</w:t>
                      </w:r>
                      <w:r w:rsidRPr="00863A73">
                        <w:rPr>
                          <w:rFonts w:cs="Times New Roman"/>
                          <w:szCs w:val="24"/>
                          <w:vertAlign w:val="superscript"/>
                        </w:rPr>
                        <w:t>2</w:t>
                      </w:r>
                      <w:r w:rsidRPr="00863A73">
                        <w:rPr>
                          <w:rFonts w:cs="Times New Roman"/>
                          <w:szCs w:val="24"/>
                        </w:rPr>
                        <w:t>)</w:t>
                      </w:r>
                    </w:p>
                    <w:p w14:paraId="0FAE2C09" w14:textId="6257785B" w:rsidR="00FF3E6C" w:rsidRPr="00863A73" w:rsidRDefault="00FF3E6C" w:rsidP="00FF3E6C">
                      <w:pPr>
                        <w:autoSpaceDE w:val="0"/>
                        <w:autoSpaceDN w:val="0"/>
                        <w:adjustRightInd w:val="0"/>
                        <w:rPr>
                          <w:rFonts w:cs="Times New Roman"/>
                          <w:szCs w:val="24"/>
                        </w:rPr>
                      </w:pPr>
                      <w:r w:rsidRPr="00863A73">
                        <w:rPr>
                          <w:rFonts w:cs="Times New Roman"/>
                          <w:szCs w:val="24"/>
                        </w:rPr>
                        <w:t xml:space="preserve">Uue sihtotstarbega katastriüksuse maamaks </w:t>
                      </w:r>
                      <w:r w:rsidR="00E77C17" w:rsidRPr="00863A73">
                        <w:rPr>
                          <w:rFonts w:cs="Times New Roman"/>
                          <w:szCs w:val="24"/>
                        </w:rPr>
                        <w:t xml:space="preserve">oleks olnud </w:t>
                      </w:r>
                      <w:r w:rsidRPr="00863A73">
                        <w:rPr>
                          <w:rFonts w:cs="Times New Roman"/>
                          <w:szCs w:val="24"/>
                        </w:rPr>
                        <w:t>2023. aastal: 500 eurot (maksumäär 2,5%)</w:t>
                      </w:r>
                    </w:p>
                    <w:p w14:paraId="3E1ED672" w14:textId="52269DF5" w:rsidR="00FF3E6C" w:rsidRPr="00863A73" w:rsidRDefault="00FF3E6C" w:rsidP="00FF3E6C">
                      <w:pPr>
                        <w:autoSpaceDE w:val="0"/>
                        <w:autoSpaceDN w:val="0"/>
                        <w:adjustRightInd w:val="0"/>
                        <w:rPr>
                          <w:rFonts w:cs="Times New Roman"/>
                          <w:szCs w:val="24"/>
                        </w:rPr>
                      </w:pPr>
                      <w:r w:rsidRPr="00863A73">
                        <w:rPr>
                          <w:rFonts w:cs="Times New Roman"/>
                          <w:szCs w:val="24"/>
                        </w:rPr>
                        <w:t>Maa maksustamishind 2026. aastal: 135 000 eurot (5000m</w:t>
                      </w:r>
                      <w:r w:rsidRPr="00863A73">
                        <w:rPr>
                          <w:rFonts w:cs="Times New Roman"/>
                          <w:szCs w:val="24"/>
                          <w:vertAlign w:val="superscript"/>
                        </w:rPr>
                        <w:t>2</w:t>
                      </w:r>
                      <w:r w:rsidRPr="00863A73">
                        <w:rPr>
                          <w:rFonts w:cs="Times New Roman"/>
                          <w:szCs w:val="24"/>
                        </w:rPr>
                        <w:t>, 27€/m</w:t>
                      </w:r>
                      <w:r w:rsidRPr="00863A73">
                        <w:rPr>
                          <w:rFonts w:cs="Times New Roman"/>
                          <w:szCs w:val="24"/>
                          <w:vertAlign w:val="superscript"/>
                        </w:rPr>
                        <w:t>2</w:t>
                      </w:r>
                      <w:r w:rsidRPr="00863A73">
                        <w:rPr>
                          <w:rFonts w:cs="Times New Roman"/>
                          <w:szCs w:val="24"/>
                        </w:rPr>
                        <w:t>)</w:t>
                      </w:r>
                      <w:r w:rsidR="009F75F9">
                        <w:rPr>
                          <w:rFonts w:cs="Times New Roman"/>
                          <w:szCs w:val="24"/>
                        </w:rPr>
                        <w:t xml:space="preserve">. </w:t>
                      </w:r>
                      <w:r w:rsidRPr="00863A73">
                        <w:rPr>
                          <w:rFonts w:cs="Times New Roman"/>
                          <w:szCs w:val="24"/>
                        </w:rPr>
                        <w:t xml:space="preserve">Maamaks </w:t>
                      </w:r>
                      <w:r w:rsidR="00E77C17" w:rsidRPr="00863A73">
                        <w:rPr>
                          <w:rFonts w:cs="Times New Roman"/>
                          <w:szCs w:val="24"/>
                        </w:rPr>
                        <w:t>oleks</w:t>
                      </w:r>
                      <w:r w:rsidRPr="00863A73">
                        <w:rPr>
                          <w:rFonts w:cs="Times New Roman"/>
                          <w:szCs w:val="24"/>
                        </w:rPr>
                        <w:t xml:space="preserve"> </w:t>
                      </w:r>
                      <w:r w:rsidRPr="00863A73">
                        <w:rPr>
                          <w:rFonts w:cs="Times New Roman"/>
                          <w:color w:val="FF0000"/>
                          <w:szCs w:val="24"/>
                        </w:rPr>
                        <w:t xml:space="preserve">675 eurot </w:t>
                      </w:r>
                      <w:r w:rsidRPr="00863A73">
                        <w:rPr>
                          <w:rFonts w:cs="Times New Roman"/>
                          <w:szCs w:val="24"/>
                        </w:rPr>
                        <w:t>(maksumäär 0,5%)</w:t>
                      </w:r>
                    </w:p>
                    <w:p w14:paraId="1E6E435A" w14:textId="3DB7AC62" w:rsidR="00E77C17" w:rsidRPr="00863A73" w:rsidRDefault="00E77C17" w:rsidP="00FF3E6C">
                      <w:pPr>
                        <w:autoSpaceDE w:val="0"/>
                        <w:autoSpaceDN w:val="0"/>
                        <w:adjustRightInd w:val="0"/>
                        <w:rPr>
                          <w:rFonts w:cs="Times New Roman"/>
                          <w:b/>
                          <w:bCs/>
                          <w:szCs w:val="24"/>
                        </w:rPr>
                      </w:pPr>
                      <w:r w:rsidRPr="00863A73">
                        <w:rPr>
                          <w:rFonts w:cs="Times New Roman"/>
                          <w:szCs w:val="24"/>
                        </w:rPr>
                        <w:t>2024. a maamaksu arvutamise aluseks võetakse 2023. a teoreetiline maamaks 500 eurot.</w:t>
                      </w:r>
                    </w:p>
                    <w:p w14:paraId="40159E28" w14:textId="155FE51A" w:rsidR="00FF3E6C" w:rsidRPr="007C2F3F" w:rsidRDefault="00FF3E6C" w:rsidP="00FF3E6C">
                      <w:pPr>
                        <w:autoSpaceDE w:val="0"/>
                        <w:autoSpaceDN w:val="0"/>
                        <w:adjustRightInd w:val="0"/>
                        <w:rPr>
                          <w:rFonts w:cs="Times New Roman"/>
                          <w:szCs w:val="24"/>
                        </w:rPr>
                      </w:pPr>
                      <w:r w:rsidRPr="007C2F3F">
                        <w:rPr>
                          <w:rFonts w:cs="Times New Roman"/>
                          <w:szCs w:val="24"/>
                        </w:rPr>
                        <w:t>2024. aasta maksuteate</w:t>
                      </w:r>
                      <w:r w:rsidR="007C2F3F" w:rsidRPr="007C2F3F">
                        <w:rPr>
                          <w:rFonts w:cs="Times New Roman"/>
                          <w:szCs w:val="24"/>
                        </w:rPr>
                        <w:t>l maamaksu</w:t>
                      </w:r>
                      <w:r w:rsidRPr="007C2F3F">
                        <w:rPr>
                          <w:rFonts w:cs="Times New Roman"/>
                          <w:szCs w:val="24"/>
                        </w:rPr>
                        <w:t xml:space="preserve"> suurus oleks olnud 550 eurot (maamaksu summa suureneb 10%)</w:t>
                      </w:r>
                    </w:p>
                    <w:p w14:paraId="3604DEFD" w14:textId="246EEBC0" w:rsidR="007C2F3F" w:rsidRPr="007C2F3F" w:rsidRDefault="00FF3E6C" w:rsidP="007C2F3F">
                      <w:pPr>
                        <w:autoSpaceDE w:val="0"/>
                        <w:autoSpaceDN w:val="0"/>
                        <w:adjustRightInd w:val="0"/>
                        <w:rPr>
                          <w:rFonts w:cs="Times New Roman"/>
                          <w:szCs w:val="24"/>
                        </w:rPr>
                      </w:pPr>
                      <w:r w:rsidRPr="007C2F3F">
                        <w:rPr>
                          <w:rFonts w:cs="Times New Roman"/>
                          <w:szCs w:val="24"/>
                        </w:rPr>
                        <w:t xml:space="preserve">2025. aasta </w:t>
                      </w:r>
                      <w:r w:rsidR="007C2F3F" w:rsidRPr="007C2F3F">
                        <w:rPr>
                          <w:rFonts w:cs="Times New Roman"/>
                          <w:szCs w:val="24"/>
                        </w:rPr>
                        <w:t>maksuteatel maamaksu suurus oleks olnud 605 eurot (maamaksu summa suureneb 10%)</w:t>
                      </w:r>
                    </w:p>
                    <w:p w14:paraId="3359F5AF" w14:textId="202B034B" w:rsidR="007C2F3F" w:rsidRPr="007C2F3F" w:rsidRDefault="007C2F3F" w:rsidP="007C2F3F">
                      <w:pPr>
                        <w:autoSpaceDE w:val="0"/>
                        <w:autoSpaceDN w:val="0"/>
                        <w:adjustRightInd w:val="0"/>
                        <w:rPr>
                          <w:rFonts w:cs="Times New Roman"/>
                          <w:szCs w:val="24"/>
                        </w:rPr>
                      </w:pPr>
                      <w:r w:rsidRPr="007C2F3F">
                        <w:rPr>
                          <w:rFonts w:cs="Times New Roman"/>
                          <w:szCs w:val="24"/>
                        </w:rPr>
                        <w:t xml:space="preserve">2026. aasta maksuteatel maamaksu suurus sõltub KOVi määratavast maamaksu </w:t>
                      </w:r>
                      <w:r>
                        <w:rPr>
                          <w:rFonts w:cs="Times New Roman"/>
                          <w:szCs w:val="24"/>
                        </w:rPr>
                        <w:t>aastase kasvu piirangu protsendist</w:t>
                      </w:r>
                      <w:r w:rsidR="00901EF7">
                        <w:rPr>
                          <w:rFonts w:cs="Times New Roman"/>
                          <w:szCs w:val="24"/>
                        </w:rPr>
                        <w:t xml:space="preserve">, ent on maksimaalselt </w:t>
                      </w:r>
                      <w:r w:rsidR="00901EF7" w:rsidRPr="006675E2">
                        <w:rPr>
                          <w:rFonts w:cs="Times New Roman"/>
                          <w:color w:val="FF0000"/>
                          <w:szCs w:val="24"/>
                        </w:rPr>
                        <w:t>675 eurot</w:t>
                      </w:r>
                      <w:r>
                        <w:rPr>
                          <w:rFonts w:cs="Times New Roman"/>
                          <w:szCs w:val="24"/>
                        </w:rPr>
                        <w:t>.</w:t>
                      </w:r>
                    </w:p>
                    <w:p w14:paraId="17322934" w14:textId="73EB6A92" w:rsidR="007C2F3F" w:rsidRDefault="007C2F3F" w:rsidP="00FF3E6C">
                      <w:pPr>
                        <w:autoSpaceDE w:val="0"/>
                        <w:autoSpaceDN w:val="0"/>
                        <w:adjustRightInd w:val="0"/>
                        <w:rPr>
                          <w:rFonts w:cs="Times New Roman"/>
                          <w:szCs w:val="24"/>
                        </w:rPr>
                      </w:pPr>
                    </w:p>
                    <w:p w14:paraId="6C3C20FA" w14:textId="0257E6BA" w:rsidR="00FF3E6C" w:rsidRDefault="00FF3E6C"/>
                  </w:txbxContent>
                </v:textbox>
                <w10:wrap type="square" anchorx="page"/>
              </v:shape>
            </w:pict>
          </mc:Fallback>
        </mc:AlternateContent>
      </w:r>
      <w:r w:rsidRPr="006E518A">
        <w:rPr>
          <w:rFonts w:cs="Times New Roman"/>
          <w:szCs w:val="24"/>
        </w:rPr>
        <w:t xml:space="preserve">Näide 1. Maamaksu aastase kasvu piirangu tagantjärele rakendamine kui muutub maatüki sihtotstarve </w:t>
      </w:r>
    </w:p>
    <w:p w14:paraId="3D0D859F" w14:textId="77777777" w:rsidR="000F352B" w:rsidRPr="006E518A" w:rsidRDefault="000F352B" w:rsidP="00FD1813">
      <w:pPr>
        <w:contextualSpacing/>
        <w:rPr>
          <w:rFonts w:cs="Times New Roman"/>
          <w:b/>
          <w:bCs/>
          <w:szCs w:val="24"/>
        </w:rPr>
      </w:pPr>
    </w:p>
    <w:p w14:paraId="0EA3E81D" w14:textId="34274593" w:rsidR="00174137" w:rsidRPr="006E518A" w:rsidRDefault="00986359" w:rsidP="00FD1813">
      <w:pPr>
        <w:contextualSpacing/>
        <w:rPr>
          <w:rFonts w:cs="Times New Roman"/>
          <w:szCs w:val="24"/>
        </w:rPr>
      </w:pPr>
      <w:r w:rsidRPr="006E518A">
        <w:rPr>
          <w:rFonts w:cs="Times New Roman"/>
          <w:b/>
          <w:bCs/>
          <w:szCs w:val="24"/>
        </w:rPr>
        <w:lastRenderedPageBreak/>
        <w:t>Pun</w:t>
      </w:r>
      <w:r w:rsidR="00643070" w:rsidRPr="006E518A">
        <w:rPr>
          <w:rFonts w:cs="Times New Roman"/>
          <w:b/>
          <w:bCs/>
          <w:szCs w:val="24"/>
        </w:rPr>
        <w:t>k</w:t>
      </w:r>
      <w:r w:rsidRPr="006E518A">
        <w:rPr>
          <w:rFonts w:cs="Times New Roman"/>
          <w:b/>
          <w:bCs/>
          <w:szCs w:val="24"/>
        </w:rPr>
        <w:t>ti</w:t>
      </w:r>
      <w:r w:rsidR="00643070" w:rsidRPr="006E518A">
        <w:rPr>
          <w:rFonts w:cs="Times New Roman"/>
          <w:b/>
          <w:bCs/>
          <w:szCs w:val="24"/>
        </w:rPr>
        <w:t>de</w:t>
      </w:r>
      <w:r w:rsidRPr="006E518A">
        <w:rPr>
          <w:rFonts w:cs="Times New Roman"/>
          <w:b/>
          <w:bCs/>
          <w:szCs w:val="24"/>
        </w:rPr>
        <w:t xml:space="preserve">ga </w:t>
      </w:r>
      <w:r w:rsidR="000F352B" w:rsidRPr="006E518A">
        <w:rPr>
          <w:rFonts w:cs="Times New Roman"/>
          <w:b/>
          <w:bCs/>
          <w:szCs w:val="24"/>
        </w:rPr>
        <w:t>1</w:t>
      </w:r>
      <w:r w:rsidR="007C2F3F" w:rsidRPr="006E518A">
        <w:rPr>
          <w:rFonts w:cs="Times New Roman"/>
          <w:b/>
          <w:bCs/>
          <w:szCs w:val="24"/>
        </w:rPr>
        <w:t>1</w:t>
      </w:r>
      <w:r w:rsidR="00643070" w:rsidRPr="006E518A">
        <w:rPr>
          <w:rFonts w:cs="Times New Roman"/>
          <w:b/>
          <w:bCs/>
          <w:szCs w:val="24"/>
        </w:rPr>
        <w:t>-</w:t>
      </w:r>
      <w:r w:rsidR="007B19EE" w:rsidRPr="006E518A">
        <w:rPr>
          <w:rFonts w:cs="Times New Roman"/>
          <w:b/>
          <w:bCs/>
          <w:szCs w:val="24"/>
        </w:rPr>
        <w:t>1</w:t>
      </w:r>
      <w:r w:rsidR="007B19EE">
        <w:rPr>
          <w:rFonts w:cs="Times New Roman"/>
          <w:b/>
          <w:bCs/>
          <w:szCs w:val="24"/>
        </w:rPr>
        <w:t>7</w:t>
      </w:r>
      <w:r w:rsidR="007B19EE" w:rsidRPr="006E518A">
        <w:rPr>
          <w:rFonts w:cs="Times New Roman"/>
          <w:b/>
          <w:bCs/>
          <w:szCs w:val="24"/>
        </w:rPr>
        <w:t xml:space="preserve"> </w:t>
      </w:r>
      <w:r w:rsidRPr="006E518A">
        <w:rPr>
          <w:rFonts w:cs="Times New Roman"/>
          <w:szCs w:val="24"/>
        </w:rPr>
        <w:t>muudetakse</w:t>
      </w:r>
      <w:r w:rsidR="00174137" w:rsidRPr="006E518A">
        <w:rPr>
          <w:rFonts w:cs="Times New Roman"/>
          <w:szCs w:val="24"/>
        </w:rPr>
        <w:t xml:space="preserve"> </w:t>
      </w:r>
      <w:proofErr w:type="spellStart"/>
      <w:r w:rsidR="00643070" w:rsidRPr="006E518A">
        <w:rPr>
          <w:rFonts w:cs="Times New Roman"/>
          <w:szCs w:val="24"/>
        </w:rPr>
        <w:t>MaaMS</w:t>
      </w:r>
      <w:proofErr w:type="spellEnd"/>
      <w:r w:rsidR="00643070" w:rsidRPr="006E518A">
        <w:rPr>
          <w:rFonts w:cs="Times New Roman"/>
          <w:szCs w:val="24"/>
        </w:rPr>
        <w:t xml:space="preserve"> </w:t>
      </w:r>
      <w:r w:rsidR="00174137" w:rsidRPr="006E518A">
        <w:rPr>
          <w:rFonts w:cs="Times New Roman"/>
          <w:szCs w:val="24"/>
        </w:rPr>
        <w:t>§ 11, millega k</w:t>
      </w:r>
      <w:r w:rsidR="008501D4" w:rsidRPr="006E518A">
        <w:rPr>
          <w:rFonts w:cs="Times New Roman"/>
          <w:szCs w:val="24"/>
        </w:rPr>
        <w:t xml:space="preserve">odualuse maa </w:t>
      </w:r>
      <w:r w:rsidR="00306875" w:rsidRPr="006E518A">
        <w:rPr>
          <w:rFonts w:cs="Times New Roman"/>
          <w:szCs w:val="24"/>
        </w:rPr>
        <w:t xml:space="preserve">maksusoodustus </w:t>
      </w:r>
      <w:r w:rsidR="00174137" w:rsidRPr="006E518A">
        <w:rPr>
          <w:rFonts w:cs="Times New Roman"/>
          <w:szCs w:val="24"/>
        </w:rPr>
        <w:t xml:space="preserve">muudetakse pindalapõhisest </w:t>
      </w:r>
      <w:r w:rsidR="008501D4" w:rsidRPr="006E518A">
        <w:rPr>
          <w:rFonts w:cs="Times New Roman"/>
          <w:szCs w:val="24"/>
        </w:rPr>
        <w:t>summapõhise</w:t>
      </w:r>
      <w:r w:rsidR="00174137" w:rsidRPr="006E518A">
        <w:rPr>
          <w:rFonts w:cs="Times New Roman"/>
          <w:szCs w:val="24"/>
        </w:rPr>
        <w:t xml:space="preserve">ks ja </w:t>
      </w:r>
      <w:r w:rsidR="00306875" w:rsidRPr="006E518A">
        <w:rPr>
          <w:rFonts w:cs="Times New Roman"/>
          <w:szCs w:val="24"/>
        </w:rPr>
        <w:t xml:space="preserve">maksusoodustuse </w:t>
      </w:r>
      <w:r w:rsidR="00174137" w:rsidRPr="006E518A">
        <w:rPr>
          <w:rFonts w:cs="Times New Roman"/>
          <w:szCs w:val="24"/>
        </w:rPr>
        <w:t>suuruse üle hakkab otsustama KOV.</w:t>
      </w:r>
    </w:p>
    <w:p w14:paraId="0F679B21" w14:textId="77777777" w:rsidR="00174137" w:rsidRPr="006E518A" w:rsidRDefault="00174137" w:rsidP="00FD1813">
      <w:pPr>
        <w:contextualSpacing/>
        <w:rPr>
          <w:rFonts w:cs="Times New Roman"/>
          <w:szCs w:val="24"/>
        </w:rPr>
      </w:pPr>
    </w:p>
    <w:p w14:paraId="63024E90" w14:textId="2B4A7FB2" w:rsidR="000F3D65" w:rsidRPr="006E518A" w:rsidRDefault="004B63D9" w:rsidP="00FD1813">
      <w:pPr>
        <w:pStyle w:val="Kommentaaritekst"/>
        <w:rPr>
          <w:rFonts w:cs="Times New Roman"/>
          <w:szCs w:val="24"/>
        </w:rPr>
      </w:pPr>
      <w:r w:rsidRPr="006E518A">
        <w:rPr>
          <w:rFonts w:cs="Times New Roman"/>
          <w:sz w:val="24"/>
          <w:szCs w:val="24"/>
        </w:rPr>
        <w:t>Eesti on koduomanike ühiskond, sest suur osa inimesi elab enda või perekonna omandis</w:t>
      </w:r>
      <w:r w:rsidR="00C73D27" w:rsidRPr="006E518A">
        <w:rPr>
          <w:rStyle w:val="Allmrkuseviide"/>
          <w:rFonts w:cs="Times New Roman"/>
          <w:sz w:val="24"/>
          <w:szCs w:val="24"/>
        </w:rPr>
        <w:footnoteReference w:id="26"/>
      </w:r>
      <w:r w:rsidRPr="006E518A">
        <w:rPr>
          <w:rFonts w:cs="Times New Roman"/>
          <w:sz w:val="24"/>
          <w:szCs w:val="24"/>
        </w:rPr>
        <w:t xml:space="preserve"> oleval kinnis</w:t>
      </w:r>
      <w:r w:rsidR="00706BF7" w:rsidRPr="006E518A">
        <w:rPr>
          <w:rFonts w:cs="Times New Roman"/>
          <w:sz w:val="24"/>
          <w:szCs w:val="24"/>
        </w:rPr>
        <w:t>tu</w:t>
      </w:r>
      <w:r w:rsidRPr="006E518A">
        <w:rPr>
          <w:rFonts w:cs="Times New Roman"/>
          <w:sz w:val="24"/>
          <w:szCs w:val="24"/>
        </w:rPr>
        <w:t xml:space="preserve">l. 2013. a kehtestatud </w:t>
      </w:r>
      <w:r w:rsidR="00813B73" w:rsidRPr="006E518A">
        <w:rPr>
          <w:rFonts w:cs="Times New Roman"/>
          <w:sz w:val="24"/>
          <w:szCs w:val="24"/>
        </w:rPr>
        <w:t xml:space="preserve">üleriigilise </w:t>
      </w:r>
      <w:r w:rsidRPr="006E518A">
        <w:rPr>
          <w:rFonts w:cs="Times New Roman"/>
          <w:sz w:val="24"/>
          <w:szCs w:val="24"/>
        </w:rPr>
        <w:t xml:space="preserve">kodualuse maa </w:t>
      </w:r>
      <w:r w:rsidR="00306875" w:rsidRPr="006E518A">
        <w:rPr>
          <w:rFonts w:cs="Times New Roman"/>
          <w:sz w:val="24"/>
          <w:szCs w:val="24"/>
        </w:rPr>
        <w:t xml:space="preserve">maksusoodustuse </w:t>
      </w:r>
      <w:r w:rsidRPr="006E518A">
        <w:rPr>
          <w:rFonts w:cs="Times New Roman"/>
          <w:sz w:val="24"/>
          <w:szCs w:val="24"/>
        </w:rPr>
        <w:t xml:space="preserve">põhjendus oli, et eelkõige Tallinna </w:t>
      </w:r>
      <w:proofErr w:type="spellStart"/>
      <w:r w:rsidRPr="006E518A">
        <w:rPr>
          <w:rFonts w:cs="Times New Roman"/>
          <w:sz w:val="24"/>
          <w:szCs w:val="24"/>
        </w:rPr>
        <w:t>põlisasumite</w:t>
      </w:r>
      <w:proofErr w:type="spellEnd"/>
      <w:r w:rsidRPr="006E518A">
        <w:rPr>
          <w:rFonts w:cs="Times New Roman"/>
          <w:sz w:val="24"/>
          <w:szCs w:val="24"/>
        </w:rPr>
        <w:t xml:space="preserve"> väiksema sissetulekuga koduomanike jaoks tuli hoida elanike elamispinnaga seotud maksukoormust madalana</w:t>
      </w:r>
      <w:r w:rsidR="004D02CA" w:rsidRPr="006E518A">
        <w:rPr>
          <w:rStyle w:val="Allmrkuseviide"/>
          <w:rFonts w:cs="Times New Roman"/>
          <w:sz w:val="24"/>
          <w:szCs w:val="24"/>
        </w:rPr>
        <w:footnoteReference w:id="27"/>
      </w:r>
      <w:r w:rsidR="00C73D27" w:rsidRPr="006E518A">
        <w:rPr>
          <w:rFonts w:cs="Times New Roman"/>
          <w:sz w:val="24"/>
          <w:szCs w:val="24"/>
        </w:rPr>
        <w:t xml:space="preserve">. </w:t>
      </w:r>
      <w:r w:rsidR="00F210A3" w:rsidRPr="006E518A">
        <w:rPr>
          <w:rFonts w:cs="Times New Roman"/>
          <w:sz w:val="24"/>
          <w:szCs w:val="24"/>
        </w:rPr>
        <w:t>2024. a laiendat</w:t>
      </w:r>
      <w:r w:rsidR="00706BF7" w:rsidRPr="006E518A">
        <w:rPr>
          <w:rFonts w:cs="Times New Roman"/>
          <w:sz w:val="24"/>
          <w:szCs w:val="24"/>
        </w:rPr>
        <w:t>i</w:t>
      </w:r>
      <w:r w:rsidR="00F210A3" w:rsidRPr="006E518A">
        <w:rPr>
          <w:rFonts w:cs="Times New Roman"/>
          <w:sz w:val="24"/>
          <w:szCs w:val="24"/>
        </w:rPr>
        <w:t xml:space="preserve"> kodualuse maa </w:t>
      </w:r>
      <w:r w:rsidR="00306875" w:rsidRPr="006E518A">
        <w:rPr>
          <w:rFonts w:cs="Times New Roman"/>
          <w:sz w:val="24"/>
          <w:szCs w:val="24"/>
        </w:rPr>
        <w:t xml:space="preserve">maksusoodustust </w:t>
      </w:r>
      <w:r w:rsidR="00F210A3" w:rsidRPr="006E518A">
        <w:rPr>
          <w:rFonts w:cs="Times New Roman"/>
          <w:sz w:val="24"/>
          <w:szCs w:val="24"/>
        </w:rPr>
        <w:t>liitsihtotstarbega maadel</w:t>
      </w:r>
      <w:r w:rsidR="00EE1B3B" w:rsidRPr="006E518A">
        <w:rPr>
          <w:rFonts w:cs="Times New Roman"/>
          <w:sz w:val="24"/>
          <w:szCs w:val="24"/>
        </w:rPr>
        <w:t>e, kus vähemalt üks sihtotstarve on elamumaa</w:t>
      </w:r>
      <w:r w:rsidR="00F210A3" w:rsidRPr="006E518A">
        <w:rPr>
          <w:rFonts w:cs="Times New Roman"/>
          <w:sz w:val="24"/>
          <w:szCs w:val="24"/>
        </w:rPr>
        <w:t xml:space="preserve">. </w:t>
      </w:r>
      <w:r w:rsidR="000F3D65" w:rsidRPr="006E518A">
        <w:rPr>
          <w:rFonts w:cs="Times New Roman"/>
          <w:sz w:val="24"/>
          <w:szCs w:val="24"/>
        </w:rPr>
        <w:t>E</w:t>
      </w:r>
      <w:r w:rsidR="00F210A3" w:rsidRPr="006E518A">
        <w:rPr>
          <w:rFonts w:cs="Times New Roman"/>
          <w:sz w:val="24"/>
          <w:szCs w:val="24"/>
        </w:rPr>
        <w:t>lamu- ja ärimaa liitsihtotstarbega maal asuvas hoones</w:t>
      </w:r>
      <w:r w:rsidR="000F3D65" w:rsidRPr="006E518A">
        <w:rPr>
          <w:rFonts w:cs="Times New Roman"/>
          <w:sz w:val="24"/>
          <w:szCs w:val="24"/>
        </w:rPr>
        <w:t xml:space="preserve"> elavad koduomanikud ei pea tulevikus enam ärimaa osa eest maamaksu maksma.</w:t>
      </w:r>
    </w:p>
    <w:p w14:paraId="124DCD44" w14:textId="77777777" w:rsidR="00826322" w:rsidRPr="006E518A" w:rsidRDefault="00826322" w:rsidP="00C73D27">
      <w:pPr>
        <w:rPr>
          <w:rFonts w:cs="Times New Roman"/>
          <w:color w:val="1A1A1A"/>
          <w:szCs w:val="24"/>
          <w:shd w:val="clear" w:color="auto" w:fill="FDFDFD"/>
        </w:rPr>
      </w:pPr>
    </w:p>
    <w:p w14:paraId="048B60D7" w14:textId="659B4FB5" w:rsidR="00C73D27" w:rsidRPr="006E518A" w:rsidRDefault="00C73D27" w:rsidP="00C73D27">
      <w:pPr>
        <w:rPr>
          <w:rFonts w:cs="Times New Roman"/>
          <w:color w:val="1A1A1A"/>
          <w:szCs w:val="24"/>
          <w:shd w:val="clear" w:color="auto" w:fill="FDFDFD"/>
        </w:rPr>
      </w:pPr>
      <w:r w:rsidRPr="006E518A">
        <w:rPr>
          <w:rFonts w:cs="Times New Roman"/>
          <w:color w:val="1A1A1A"/>
          <w:szCs w:val="24"/>
          <w:shd w:val="clear" w:color="auto" w:fill="FDFDFD"/>
        </w:rPr>
        <w:t xml:space="preserve">Kui maatüki suurus tiheasustuse alal on suurem kui 0,15 ha ja </w:t>
      </w:r>
      <w:proofErr w:type="spellStart"/>
      <w:r w:rsidRPr="006E518A">
        <w:rPr>
          <w:rFonts w:cs="Times New Roman"/>
          <w:color w:val="1A1A1A"/>
          <w:szCs w:val="24"/>
          <w:shd w:val="clear" w:color="auto" w:fill="FDFDFD"/>
        </w:rPr>
        <w:t>hajaasustuse</w:t>
      </w:r>
      <w:proofErr w:type="spellEnd"/>
      <w:r w:rsidRPr="006E518A">
        <w:rPr>
          <w:rFonts w:cs="Times New Roman"/>
          <w:color w:val="1A1A1A"/>
          <w:szCs w:val="24"/>
          <w:shd w:val="clear" w:color="auto" w:fill="FDFDFD"/>
        </w:rPr>
        <w:t xml:space="preserve"> alal suurem kui 2,0 ha, siis praegu </w:t>
      </w:r>
      <w:r w:rsidR="00FB4F13" w:rsidRPr="006E518A">
        <w:rPr>
          <w:rFonts w:cs="Times New Roman"/>
          <w:color w:val="1A1A1A"/>
          <w:szCs w:val="24"/>
          <w:shd w:val="clear" w:color="auto" w:fill="FDFDFD"/>
        </w:rPr>
        <w:t xml:space="preserve">need </w:t>
      </w:r>
      <w:r w:rsidRPr="006E518A">
        <w:rPr>
          <w:rFonts w:cs="Times New Roman"/>
          <w:color w:val="1A1A1A"/>
          <w:szCs w:val="24"/>
          <w:shd w:val="clear" w:color="auto" w:fill="FDFDFD"/>
        </w:rPr>
        <w:t xml:space="preserve">maaomanikud ei saa nimetatud pindala ületava osa eest koduomaniku maamaksu </w:t>
      </w:r>
      <w:r w:rsidR="00EE31B2" w:rsidRPr="006E518A">
        <w:rPr>
          <w:rFonts w:cs="Times New Roman"/>
          <w:color w:val="1A1A1A"/>
          <w:szCs w:val="24"/>
          <w:shd w:val="clear" w:color="auto" w:fill="FDFDFD"/>
        </w:rPr>
        <w:t>soodustust</w:t>
      </w:r>
      <w:r w:rsidRPr="006E518A">
        <w:rPr>
          <w:rFonts w:cs="Times New Roman"/>
          <w:color w:val="1A1A1A"/>
          <w:szCs w:val="24"/>
          <w:shd w:val="clear" w:color="auto" w:fill="FDFDFD"/>
        </w:rPr>
        <w:t xml:space="preserve">. Paljudes piirkondades on maakasutuse reeglid sellised, kus maaomaniku tahtest olenemata on maatüki pindala suurem kui koduomaniku maamaksu </w:t>
      </w:r>
      <w:r w:rsidR="00EE31B2" w:rsidRPr="006E518A">
        <w:rPr>
          <w:rFonts w:cs="Times New Roman"/>
          <w:color w:val="1A1A1A"/>
          <w:szCs w:val="24"/>
          <w:shd w:val="clear" w:color="auto" w:fill="FDFDFD"/>
        </w:rPr>
        <w:t>soodustuse</w:t>
      </w:r>
      <w:r w:rsidRPr="006E518A">
        <w:rPr>
          <w:rFonts w:cs="Times New Roman"/>
          <w:color w:val="1A1A1A"/>
          <w:szCs w:val="24"/>
          <w:shd w:val="clear" w:color="auto" w:fill="FDFDFD"/>
        </w:rPr>
        <w:t xml:space="preserve"> määramisel arvesse võetakse. Miljööväärtuslikes piirkondades ei ole tihtipeale lubatud maatüki jagamine väiksemateks </w:t>
      </w:r>
      <w:r w:rsidR="00813B73" w:rsidRPr="006E518A">
        <w:rPr>
          <w:rFonts w:cs="Times New Roman"/>
          <w:color w:val="1A1A1A"/>
          <w:szCs w:val="24"/>
          <w:shd w:val="clear" w:color="auto" w:fill="FDFDFD"/>
        </w:rPr>
        <w:t>osadeks</w:t>
      </w:r>
      <w:r w:rsidRPr="006E518A">
        <w:rPr>
          <w:rFonts w:cs="Times New Roman"/>
          <w:color w:val="1A1A1A"/>
          <w:szCs w:val="24"/>
          <w:shd w:val="clear" w:color="auto" w:fill="FDFDFD"/>
        </w:rPr>
        <w:t>.</w:t>
      </w:r>
      <w:r w:rsidRPr="006E518A">
        <w:rPr>
          <w:rStyle w:val="Allmrkuseviide"/>
          <w:rFonts w:cs="Times New Roman"/>
          <w:color w:val="1A1A1A"/>
          <w:szCs w:val="24"/>
          <w:shd w:val="clear" w:color="auto" w:fill="FDFDFD"/>
        </w:rPr>
        <w:footnoteReference w:id="28"/>
      </w:r>
      <w:r w:rsidRPr="006E518A">
        <w:rPr>
          <w:rFonts w:cs="Times New Roman"/>
          <w:color w:val="1A1A1A"/>
          <w:szCs w:val="24"/>
          <w:shd w:val="clear" w:color="auto" w:fill="FDFDFD"/>
        </w:rPr>
        <w:t xml:space="preserve"> </w:t>
      </w:r>
    </w:p>
    <w:p w14:paraId="3E934E8F" w14:textId="77777777" w:rsidR="00C73D27" w:rsidRPr="006E518A" w:rsidRDefault="00C73D27" w:rsidP="00C73D27">
      <w:pPr>
        <w:rPr>
          <w:rFonts w:cs="Times New Roman"/>
          <w:color w:val="1A1A1A"/>
          <w:szCs w:val="24"/>
          <w:shd w:val="clear" w:color="auto" w:fill="FDFDFD"/>
        </w:rPr>
      </w:pPr>
    </w:p>
    <w:p w14:paraId="0BAE2ADE" w14:textId="77777777" w:rsidR="00826322" w:rsidRPr="006E518A" w:rsidRDefault="00826322" w:rsidP="00826322">
      <w:pPr>
        <w:pStyle w:val="Kommentaaritekst"/>
        <w:rPr>
          <w:sz w:val="24"/>
          <w:szCs w:val="24"/>
        </w:rPr>
      </w:pPr>
      <w:r w:rsidRPr="006E518A">
        <w:rPr>
          <w:sz w:val="24"/>
          <w:szCs w:val="24"/>
        </w:rPr>
        <w:t>Maksusoodustuse eesmärk on vähendada väiksema sissetulekuga inimeste maksukulusid, et toetada nende toimetulekut. Eestis hetkel kehtiv põhimõte võimaldab aga mistahes turuväärtusega</w:t>
      </w:r>
      <w:r w:rsidRPr="006E518A">
        <w:rPr>
          <w:rStyle w:val="Allmrkuseviide"/>
          <w:sz w:val="24"/>
          <w:szCs w:val="24"/>
        </w:rPr>
        <w:footnoteReference w:id="29"/>
      </w:r>
      <w:r w:rsidRPr="006E518A">
        <w:rPr>
          <w:sz w:val="24"/>
          <w:szCs w:val="24"/>
        </w:rPr>
        <w:t xml:space="preserve"> maa omanikul saada maksusoodustust piiramatus summas, kui tema rahvastikuregistri järgne elukoht asub tema omandis oleval elamumaa aadressil. Nt Tallinna linnas mere ääres saaks 0,12 ha suuruse krundi eest 2024. a kodualuse maa maksusoodustust 947 eurot. Samas Tartu vallas Raadi alevis peab maaomanik 2024. a 0,25 ha suuruse krundi eest maksma maamaksu ca 10 eurot, sest krundi pindala ületab 746 ruutmeetriga maksusoodustusega kodualuse maa piiri. 0,15 ha piiridesse jääva kodualuse maa maksusoodustuse suurus 2024. a on ca 22 eurot. Pindalapõhise kodualuse maa maksusoodustuse kaotamisel on võimalik tekitada olukord, kus kallima maa eest on võimalik rohkem maksu küsida.</w:t>
      </w:r>
    </w:p>
    <w:p w14:paraId="33947F52" w14:textId="77777777" w:rsidR="00137B3F" w:rsidRPr="006E518A" w:rsidRDefault="00137B3F" w:rsidP="00C73D27">
      <w:pPr>
        <w:pStyle w:val="Kommentaaritekst"/>
        <w:rPr>
          <w:sz w:val="24"/>
          <w:szCs w:val="24"/>
        </w:rPr>
      </w:pPr>
    </w:p>
    <w:p w14:paraId="7508E3D4" w14:textId="428B6708" w:rsidR="00A81C10" w:rsidRPr="006E518A" w:rsidRDefault="00A81C10" w:rsidP="000F3D65">
      <w:pPr>
        <w:pStyle w:val="Kommentaaritekst"/>
        <w:rPr>
          <w:sz w:val="24"/>
          <w:szCs w:val="24"/>
        </w:rPr>
      </w:pPr>
      <w:r w:rsidRPr="006E518A">
        <w:rPr>
          <w:sz w:val="24"/>
          <w:szCs w:val="24"/>
        </w:rPr>
        <w:t>Maamaks on küll MKS</w:t>
      </w:r>
      <w:r w:rsidR="00FB4F13" w:rsidRPr="006E518A">
        <w:rPr>
          <w:sz w:val="24"/>
          <w:szCs w:val="24"/>
        </w:rPr>
        <w:t>-i</w:t>
      </w:r>
      <w:r w:rsidRPr="006E518A">
        <w:rPr>
          <w:sz w:val="24"/>
          <w:szCs w:val="24"/>
        </w:rPr>
        <w:t xml:space="preserve"> kohaselt riiklik maks, kuid oma olemuselt on tal kohaliku maksu tunnused. Seega KOV </w:t>
      </w:r>
      <w:r w:rsidR="00826322" w:rsidRPr="006E518A">
        <w:rPr>
          <w:sz w:val="24"/>
          <w:szCs w:val="24"/>
        </w:rPr>
        <w:t xml:space="preserve">võiks saada </w:t>
      </w:r>
      <w:r w:rsidRPr="006E518A">
        <w:rPr>
          <w:sz w:val="24"/>
          <w:szCs w:val="24"/>
        </w:rPr>
        <w:t xml:space="preserve">kehtestada maamaksu soodustusi. Maksusoodustuste kehtestamine võimaldab </w:t>
      </w:r>
      <w:proofErr w:type="spellStart"/>
      <w:r w:rsidRPr="006E518A">
        <w:rPr>
          <w:sz w:val="24"/>
          <w:szCs w:val="24"/>
        </w:rPr>
        <w:t>KOVil</w:t>
      </w:r>
      <w:proofErr w:type="spellEnd"/>
      <w:r w:rsidRPr="006E518A">
        <w:rPr>
          <w:sz w:val="24"/>
          <w:szCs w:val="24"/>
        </w:rPr>
        <w:t xml:space="preserve"> suunata maakasutust. Nt koduomanikke osaliselt maksustades on võimalik piirata intensiivset </w:t>
      </w:r>
      <w:proofErr w:type="spellStart"/>
      <w:r w:rsidRPr="006E518A">
        <w:rPr>
          <w:sz w:val="24"/>
          <w:szCs w:val="24"/>
        </w:rPr>
        <w:t>valglinnastumist</w:t>
      </w:r>
      <w:proofErr w:type="spellEnd"/>
      <w:r w:rsidR="00FA788E" w:rsidRPr="006E518A">
        <w:rPr>
          <w:sz w:val="24"/>
          <w:szCs w:val="24"/>
        </w:rPr>
        <w:t>. Samuti koduomanikke maamaksust vabastades on võimalik piirkonda uusi elanikke meelitada.</w:t>
      </w:r>
      <w:r w:rsidRPr="006E518A">
        <w:rPr>
          <w:sz w:val="24"/>
          <w:szCs w:val="24"/>
        </w:rPr>
        <w:t xml:space="preserve"> </w:t>
      </w:r>
    </w:p>
    <w:p w14:paraId="6CEC2755" w14:textId="77777777" w:rsidR="00A81C10" w:rsidRPr="006E518A" w:rsidRDefault="00A81C10" w:rsidP="000F3D65">
      <w:pPr>
        <w:pStyle w:val="Kommentaaritekst"/>
        <w:rPr>
          <w:sz w:val="24"/>
          <w:szCs w:val="24"/>
        </w:rPr>
      </w:pPr>
    </w:p>
    <w:p w14:paraId="3DB6726C" w14:textId="097F5665" w:rsidR="000F3D65" w:rsidRPr="006E518A" w:rsidRDefault="00F210A3" w:rsidP="000F3D65">
      <w:pPr>
        <w:pStyle w:val="Kommentaaritekst"/>
        <w:rPr>
          <w:sz w:val="24"/>
          <w:szCs w:val="24"/>
        </w:rPr>
      </w:pPr>
      <w:r w:rsidRPr="006E518A">
        <w:rPr>
          <w:sz w:val="24"/>
          <w:szCs w:val="24"/>
        </w:rPr>
        <w:t xml:space="preserve">Kohalike maksude kehtestamise õigus on üks </w:t>
      </w:r>
      <w:proofErr w:type="spellStart"/>
      <w:r w:rsidRPr="006E518A">
        <w:rPr>
          <w:sz w:val="24"/>
          <w:szCs w:val="24"/>
        </w:rPr>
        <w:t>KOVide</w:t>
      </w:r>
      <w:proofErr w:type="spellEnd"/>
      <w:r w:rsidRPr="006E518A">
        <w:rPr>
          <w:sz w:val="24"/>
          <w:szCs w:val="24"/>
        </w:rPr>
        <w:t xml:space="preserve"> finantstagatisi, mille eesmärk on tagada piisavad rahalised vahendid </w:t>
      </w:r>
      <w:r w:rsidR="00FA788E" w:rsidRPr="006E518A">
        <w:rPr>
          <w:sz w:val="24"/>
          <w:szCs w:val="24"/>
        </w:rPr>
        <w:t xml:space="preserve">oma </w:t>
      </w:r>
      <w:r w:rsidRPr="006E518A">
        <w:rPr>
          <w:sz w:val="24"/>
          <w:szCs w:val="24"/>
        </w:rPr>
        <w:t>ülesannete täitmiseks</w:t>
      </w:r>
      <w:r w:rsidRPr="006E518A">
        <w:rPr>
          <w:rStyle w:val="Allmrkuseviide"/>
          <w:rFonts w:ascii="Roboto" w:hAnsi="Roboto"/>
          <w:color w:val="1B1C20"/>
          <w:shd w:val="clear" w:color="auto" w:fill="FFFFFF"/>
        </w:rPr>
        <w:footnoteReference w:id="30"/>
      </w:r>
      <w:r w:rsidRPr="006E518A">
        <w:rPr>
          <w:rFonts w:ascii="Roboto" w:hAnsi="Roboto"/>
          <w:color w:val="1B1C20"/>
          <w:shd w:val="clear" w:color="auto" w:fill="FFFFFF"/>
        </w:rPr>
        <w:t xml:space="preserve">. </w:t>
      </w:r>
      <w:r w:rsidRPr="006E518A">
        <w:rPr>
          <w:sz w:val="24"/>
          <w:szCs w:val="24"/>
        </w:rPr>
        <w:t>Selleks, et õigus makse kehtestada ei muutuks illusoorseks</w:t>
      </w:r>
      <w:r w:rsidR="00643070" w:rsidRPr="006E518A">
        <w:rPr>
          <w:sz w:val="24"/>
          <w:szCs w:val="24"/>
        </w:rPr>
        <w:t>,</w:t>
      </w:r>
      <w:r w:rsidRPr="006E518A">
        <w:rPr>
          <w:sz w:val="24"/>
          <w:szCs w:val="24"/>
        </w:rPr>
        <w:t xml:space="preserve"> peab seadusandja ette nägema </w:t>
      </w:r>
      <w:proofErr w:type="spellStart"/>
      <w:r w:rsidRPr="006E518A">
        <w:rPr>
          <w:sz w:val="24"/>
          <w:szCs w:val="24"/>
        </w:rPr>
        <w:t>KOVidele</w:t>
      </w:r>
      <w:proofErr w:type="spellEnd"/>
      <w:r w:rsidRPr="006E518A">
        <w:rPr>
          <w:sz w:val="24"/>
          <w:szCs w:val="24"/>
        </w:rPr>
        <w:t xml:space="preserve"> piisavalt ulatusliku otsustuspädevuse</w:t>
      </w:r>
      <w:r w:rsidR="000F3D65" w:rsidRPr="006E518A">
        <w:rPr>
          <w:sz w:val="24"/>
          <w:szCs w:val="24"/>
        </w:rPr>
        <w:t xml:space="preserve">, sh </w:t>
      </w:r>
      <w:r w:rsidR="00643070" w:rsidRPr="006E518A">
        <w:rPr>
          <w:sz w:val="24"/>
          <w:szCs w:val="24"/>
        </w:rPr>
        <w:t>maksu</w:t>
      </w:r>
      <w:r w:rsidR="000F3D65" w:rsidRPr="006E518A">
        <w:rPr>
          <w:sz w:val="24"/>
          <w:szCs w:val="24"/>
        </w:rPr>
        <w:t xml:space="preserve">määrade ja </w:t>
      </w:r>
      <w:r w:rsidR="00643070" w:rsidRPr="006E518A">
        <w:rPr>
          <w:sz w:val="24"/>
          <w:szCs w:val="24"/>
        </w:rPr>
        <w:t>-</w:t>
      </w:r>
      <w:r w:rsidR="000F3D65" w:rsidRPr="006E518A">
        <w:rPr>
          <w:sz w:val="24"/>
          <w:szCs w:val="24"/>
        </w:rPr>
        <w:t xml:space="preserve">soodustuste kehtestamisel. </w:t>
      </w:r>
    </w:p>
    <w:p w14:paraId="1B5078D8" w14:textId="77777777" w:rsidR="000F3D65" w:rsidRPr="006E518A" w:rsidRDefault="000F3D65" w:rsidP="000F3D65">
      <w:pPr>
        <w:rPr>
          <w:rFonts w:cs="Times New Roman"/>
          <w:color w:val="1A1A1A"/>
          <w:szCs w:val="24"/>
          <w:shd w:val="clear" w:color="auto" w:fill="FDFDFD"/>
        </w:rPr>
      </w:pPr>
    </w:p>
    <w:p w14:paraId="66DD859B" w14:textId="09611466" w:rsidR="00081C26" w:rsidRPr="006E518A" w:rsidRDefault="00081C26" w:rsidP="00081C26">
      <w:pPr>
        <w:rPr>
          <w:rFonts w:cs="Times New Roman"/>
          <w:color w:val="1A1A1A"/>
          <w:szCs w:val="24"/>
          <w:shd w:val="clear" w:color="auto" w:fill="FDFDFD"/>
        </w:rPr>
      </w:pPr>
      <w:r w:rsidRPr="006E518A">
        <w:rPr>
          <w:rFonts w:cs="Times New Roman"/>
          <w:color w:val="1A1A1A"/>
          <w:szCs w:val="24"/>
          <w:shd w:val="clear" w:color="auto" w:fill="FDFDFD"/>
        </w:rPr>
        <w:t xml:space="preserve">Eelnõus nähakse ette, et üleriigiline pindalapõhine kodualuse maa maksusoodustus kaob ning iga KOV saab otsustada summapõhiselt kodualuse maa maksusoodustuse suuruse üle. </w:t>
      </w:r>
      <w:r w:rsidRPr="006E518A">
        <w:rPr>
          <w:rFonts w:cs="Times New Roman"/>
          <w:color w:val="1A1A1A"/>
          <w:szCs w:val="24"/>
          <w:shd w:val="clear" w:color="auto" w:fill="FDFDFD"/>
        </w:rPr>
        <w:lastRenderedPageBreak/>
        <w:t xml:space="preserve">Volikogu peab hiljemalt 2025. a 1. oktoobriks määrama summa, mis ulatuses on kodualune maa maamaksust vabastatud. Osa </w:t>
      </w:r>
      <w:proofErr w:type="spellStart"/>
      <w:r w:rsidRPr="006E518A">
        <w:rPr>
          <w:rFonts w:cs="Times New Roman"/>
          <w:color w:val="1A1A1A"/>
          <w:szCs w:val="24"/>
          <w:shd w:val="clear" w:color="auto" w:fill="FDFDFD"/>
        </w:rPr>
        <w:t>KOVe</w:t>
      </w:r>
      <w:proofErr w:type="spellEnd"/>
      <w:r w:rsidRPr="006E518A">
        <w:rPr>
          <w:rFonts w:cs="Times New Roman"/>
          <w:color w:val="1A1A1A"/>
          <w:szCs w:val="24"/>
          <w:shd w:val="clear" w:color="auto" w:fill="FDFDFD"/>
        </w:rPr>
        <w:t xml:space="preserve"> võib maksusoodustuse piiriks määrata </w:t>
      </w:r>
      <w:r w:rsidR="009C7835" w:rsidRPr="006E518A">
        <w:rPr>
          <w:rFonts w:cs="Times New Roman"/>
          <w:color w:val="1A1A1A"/>
          <w:szCs w:val="24"/>
          <w:shd w:val="clear" w:color="auto" w:fill="FDFDFD"/>
        </w:rPr>
        <w:t xml:space="preserve">nt </w:t>
      </w:r>
      <w:r w:rsidRPr="006E518A">
        <w:rPr>
          <w:rFonts w:cs="Times New Roman"/>
          <w:color w:val="1A1A1A"/>
          <w:szCs w:val="24"/>
          <w:shd w:val="clear" w:color="auto" w:fill="FDFDFD"/>
        </w:rPr>
        <w:t xml:space="preserve">50 eurot ja mõni teine nt paarsada eurot. Nt kiire elanike arvu kasvuga KOV võiks saada koduomanikke osaliselt maksustades teenida vahendeid uute lasteaia- ja koolikohtade loomiseks või parandada teehooldust (sh kõnniteed). </w:t>
      </w:r>
      <w:r w:rsidRPr="006E518A">
        <w:rPr>
          <w:szCs w:val="24"/>
        </w:rPr>
        <w:t xml:space="preserve">KOV tasandi maksuautonoomia võimaldab kogukonnal leida tasakaalu teenuste taseme ja maksudega panustamise vahel. </w:t>
      </w:r>
    </w:p>
    <w:p w14:paraId="2176FE5D" w14:textId="77777777" w:rsidR="00100AF3" w:rsidRPr="006E518A" w:rsidRDefault="00100AF3" w:rsidP="00C73D27">
      <w:pPr>
        <w:rPr>
          <w:rFonts w:cs="Times New Roman"/>
          <w:color w:val="1A1A1A"/>
          <w:szCs w:val="24"/>
          <w:shd w:val="clear" w:color="auto" w:fill="FDFDFD"/>
        </w:rPr>
      </w:pPr>
    </w:p>
    <w:p w14:paraId="7E60CBE7" w14:textId="402278CA" w:rsidR="00100AF3" w:rsidRPr="006E518A" w:rsidRDefault="00100AF3" w:rsidP="00C73D27">
      <w:pPr>
        <w:rPr>
          <w:rFonts w:cs="Times New Roman"/>
          <w:color w:val="1A1A1A"/>
          <w:szCs w:val="24"/>
          <w:shd w:val="clear" w:color="auto" w:fill="FDFDFD"/>
        </w:rPr>
      </w:pPr>
      <w:r w:rsidRPr="006E518A">
        <w:rPr>
          <w:rFonts w:cs="Times New Roman"/>
          <w:color w:val="1A1A1A"/>
          <w:szCs w:val="24"/>
          <w:shd w:val="clear" w:color="auto" w:fill="FDFDFD"/>
        </w:rPr>
        <w:t xml:space="preserve">Tabel </w:t>
      </w:r>
      <w:r w:rsidR="004D0E84" w:rsidRPr="006E518A">
        <w:rPr>
          <w:rFonts w:cs="Times New Roman"/>
          <w:color w:val="1A1A1A"/>
          <w:szCs w:val="24"/>
          <w:shd w:val="clear" w:color="auto" w:fill="FDFDFD"/>
        </w:rPr>
        <w:t>2</w:t>
      </w:r>
      <w:r w:rsidR="006B4F36" w:rsidRPr="006E518A">
        <w:rPr>
          <w:rFonts w:cs="Times New Roman"/>
          <w:color w:val="1A1A1A"/>
          <w:szCs w:val="24"/>
          <w:shd w:val="clear" w:color="auto" w:fill="FDFDFD"/>
        </w:rPr>
        <w:t>.</w:t>
      </w:r>
      <w:r w:rsidR="00FB4F13" w:rsidRPr="006E518A">
        <w:rPr>
          <w:rFonts w:cs="Times New Roman"/>
          <w:color w:val="1A1A1A"/>
          <w:szCs w:val="24"/>
          <w:shd w:val="clear" w:color="auto" w:fill="FDFDFD"/>
        </w:rPr>
        <w:t xml:space="preserve"> </w:t>
      </w:r>
      <w:r w:rsidRPr="006E518A">
        <w:rPr>
          <w:rFonts w:cs="Times New Roman"/>
          <w:color w:val="1A1A1A"/>
          <w:szCs w:val="24"/>
          <w:shd w:val="clear" w:color="auto" w:fill="FDFDFD"/>
        </w:rPr>
        <w:t>Praeguse ja eelnõus muudetud kodualuse maa maksu</w:t>
      </w:r>
      <w:r w:rsidR="00EE31B2" w:rsidRPr="006E518A">
        <w:rPr>
          <w:rFonts w:cs="Times New Roman"/>
          <w:color w:val="1A1A1A"/>
          <w:szCs w:val="24"/>
          <w:shd w:val="clear" w:color="auto" w:fill="FDFDFD"/>
        </w:rPr>
        <w:t>soodustuse</w:t>
      </w:r>
      <w:r w:rsidRPr="006E518A">
        <w:rPr>
          <w:rFonts w:cs="Times New Roman"/>
          <w:color w:val="1A1A1A"/>
          <w:szCs w:val="24"/>
          <w:shd w:val="clear" w:color="auto" w:fill="FDFDFD"/>
        </w:rPr>
        <w:t xml:space="preserve"> sisu võrdlus</w:t>
      </w:r>
    </w:p>
    <w:tbl>
      <w:tblPr>
        <w:tblStyle w:val="Kontuurtabel"/>
        <w:tblW w:w="0" w:type="auto"/>
        <w:tblLook w:val="04A0" w:firstRow="1" w:lastRow="0" w:firstColumn="1" w:lastColumn="0" w:noHBand="0" w:noVBand="1"/>
      </w:tblPr>
      <w:tblGrid>
        <w:gridCol w:w="4530"/>
        <w:gridCol w:w="4531"/>
      </w:tblGrid>
      <w:tr w:rsidR="00100AF3" w:rsidRPr="006E518A" w14:paraId="3B4B8277" w14:textId="77777777" w:rsidTr="00100AF3">
        <w:tc>
          <w:tcPr>
            <w:tcW w:w="4530" w:type="dxa"/>
          </w:tcPr>
          <w:p w14:paraId="1721BA03" w14:textId="3777E39C" w:rsidR="00100AF3" w:rsidRPr="006E518A" w:rsidRDefault="00100AF3" w:rsidP="00FB4F13">
            <w:pPr>
              <w:jc w:val="left"/>
              <w:rPr>
                <w:rFonts w:cs="Times New Roman"/>
                <w:b/>
                <w:bCs/>
                <w:color w:val="1A1A1A"/>
                <w:szCs w:val="24"/>
                <w:shd w:val="clear" w:color="auto" w:fill="FDFDFD"/>
              </w:rPr>
            </w:pPr>
            <w:r w:rsidRPr="006E518A">
              <w:rPr>
                <w:rFonts w:cs="Times New Roman"/>
                <w:b/>
                <w:bCs/>
                <w:color w:val="1A1A1A"/>
                <w:szCs w:val="24"/>
                <w:shd w:val="clear" w:color="auto" w:fill="FDFDFD"/>
              </w:rPr>
              <w:t xml:space="preserve">Kehtiv kodualuse maa </w:t>
            </w:r>
            <w:r w:rsidR="00306875" w:rsidRPr="006E518A">
              <w:rPr>
                <w:rFonts w:cs="Times New Roman"/>
                <w:b/>
                <w:bCs/>
                <w:color w:val="1A1A1A"/>
                <w:szCs w:val="24"/>
                <w:shd w:val="clear" w:color="auto" w:fill="FDFDFD"/>
              </w:rPr>
              <w:t>maksusoodustus</w:t>
            </w:r>
          </w:p>
        </w:tc>
        <w:tc>
          <w:tcPr>
            <w:tcW w:w="4531" w:type="dxa"/>
          </w:tcPr>
          <w:p w14:paraId="03E9CC33" w14:textId="0D63B6FC" w:rsidR="00100AF3" w:rsidRPr="006E518A" w:rsidRDefault="00100AF3" w:rsidP="00FB4F13">
            <w:pPr>
              <w:jc w:val="left"/>
              <w:rPr>
                <w:rFonts w:cs="Times New Roman"/>
                <w:b/>
                <w:bCs/>
                <w:color w:val="1A1A1A"/>
                <w:szCs w:val="24"/>
                <w:shd w:val="clear" w:color="auto" w:fill="FDFDFD"/>
              </w:rPr>
            </w:pPr>
            <w:r w:rsidRPr="006E518A">
              <w:rPr>
                <w:rFonts w:cs="Times New Roman"/>
                <w:b/>
                <w:bCs/>
                <w:color w:val="1A1A1A"/>
                <w:szCs w:val="24"/>
                <w:shd w:val="clear" w:color="auto" w:fill="FDFDFD"/>
              </w:rPr>
              <w:t xml:space="preserve">Eelnõus kavandatav kodualuse maa </w:t>
            </w:r>
            <w:r w:rsidR="00306875" w:rsidRPr="006E518A">
              <w:rPr>
                <w:rFonts w:cs="Times New Roman"/>
                <w:b/>
                <w:bCs/>
                <w:color w:val="1A1A1A"/>
                <w:szCs w:val="24"/>
                <w:shd w:val="clear" w:color="auto" w:fill="FDFDFD"/>
              </w:rPr>
              <w:t>maksusoodustus</w:t>
            </w:r>
          </w:p>
        </w:tc>
      </w:tr>
      <w:tr w:rsidR="00100AF3" w:rsidRPr="006E518A" w14:paraId="16A2BEC2" w14:textId="77777777" w:rsidTr="00113231">
        <w:trPr>
          <w:trHeight w:val="2269"/>
        </w:trPr>
        <w:tc>
          <w:tcPr>
            <w:tcW w:w="4530" w:type="dxa"/>
          </w:tcPr>
          <w:p w14:paraId="668B0D3D" w14:textId="456F96D2" w:rsidR="00100AF3" w:rsidRPr="006E518A" w:rsidRDefault="00794E13" w:rsidP="001B6E46">
            <w:pPr>
              <w:jc w:val="left"/>
              <w:rPr>
                <w:rFonts w:cs="Times New Roman"/>
                <w:color w:val="1A1A1A"/>
                <w:szCs w:val="24"/>
                <w:shd w:val="clear" w:color="auto" w:fill="FDFDFD"/>
              </w:rPr>
            </w:pPr>
            <w:r w:rsidRPr="006E518A">
              <w:rPr>
                <w:rFonts w:cs="Times New Roman"/>
                <w:color w:val="1A1A1A"/>
                <w:szCs w:val="24"/>
                <w:shd w:val="clear" w:color="auto" w:fill="FDFDFD"/>
              </w:rPr>
              <w:t xml:space="preserve">- üleriigiline ühetaoline </w:t>
            </w:r>
            <w:r w:rsidR="00306875" w:rsidRPr="006E518A">
              <w:rPr>
                <w:rFonts w:cs="Times New Roman"/>
                <w:color w:val="1A1A1A"/>
                <w:szCs w:val="24"/>
                <w:shd w:val="clear" w:color="auto" w:fill="FDFDFD"/>
              </w:rPr>
              <w:t>maksusoodustus</w:t>
            </w:r>
          </w:p>
          <w:p w14:paraId="59268C0F" w14:textId="64F9D5BF" w:rsidR="00794E13" w:rsidRPr="006E518A" w:rsidRDefault="00794E13" w:rsidP="001B6E46">
            <w:pPr>
              <w:jc w:val="left"/>
              <w:rPr>
                <w:rFonts w:cs="Times New Roman"/>
                <w:color w:val="1A1A1A"/>
                <w:szCs w:val="24"/>
                <w:shd w:val="clear" w:color="auto" w:fill="FDFDFD"/>
              </w:rPr>
            </w:pPr>
            <w:r w:rsidRPr="006E518A">
              <w:rPr>
                <w:rFonts w:cs="Times New Roman"/>
                <w:color w:val="1A1A1A"/>
                <w:szCs w:val="24"/>
                <w:shd w:val="clear" w:color="auto" w:fill="FDFDFD"/>
              </w:rPr>
              <w:t>- elamu</w:t>
            </w:r>
            <w:r w:rsidR="00AF4347" w:rsidRPr="006E518A">
              <w:rPr>
                <w:rFonts w:cs="Times New Roman"/>
                <w:color w:val="1A1A1A"/>
                <w:szCs w:val="24"/>
                <w:shd w:val="clear" w:color="auto" w:fill="FDFDFD"/>
              </w:rPr>
              <w:t>maa</w:t>
            </w:r>
            <w:r w:rsidRPr="006E518A">
              <w:rPr>
                <w:rFonts w:cs="Times New Roman"/>
                <w:color w:val="1A1A1A"/>
                <w:szCs w:val="24"/>
                <w:shd w:val="clear" w:color="auto" w:fill="FDFDFD"/>
              </w:rPr>
              <w:t xml:space="preserve">, maatulundusmaa </w:t>
            </w:r>
            <w:r w:rsidR="00552FD6" w:rsidRPr="006E518A">
              <w:rPr>
                <w:rFonts w:cs="Times New Roman"/>
                <w:color w:val="1A1A1A"/>
                <w:szCs w:val="24"/>
                <w:shd w:val="clear" w:color="auto" w:fill="FDFDFD"/>
              </w:rPr>
              <w:t xml:space="preserve">õuemaa </w:t>
            </w:r>
            <w:r w:rsidRPr="006E518A">
              <w:rPr>
                <w:rFonts w:cs="Times New Roman"/>
                <w:color w:val="1A1A1A"/>
                <w:szCs w:val="24"/>
                <w:shd w:val="clear" w:color="auto" w:fill="FDFDFD"/>
              </w:rPr>
              <w:t xml:space="preserve">kõlvik ja liitsihtotstarbega maa, kus üks sihtotstarve on elamumaa </w:t>
            </w:r>
          </w:p>
          <w:p w14:paraId="69020105" w14:textId="5648C12A" w:rsidR="0058259B" w:rsidRPr="006E518A" w:rsidRDefault="00794E13" w:rsidP="001B6E46">
            <w:pPr>
              <w:jc w:val="left"/>
              <w:rPr>
                <w:rFonts w:cs="Times New Roman"/>
                <w:color w:val="1A1A1A"/>
                <w:szCs w:val="24"/>
                <w:shd w:val="clear" w:color="auto" w:fill="FDFDFD"/>
              </w:rPr>
            </w:pPr>
            <w:r w:rsidRPr="006E518A">
              <w:rPr>
                <w:rFonts w:cs="Times New Roman"/>
                <w:color w:val="1A1A1A"/>
                <w:szCs w:val="24"/>
                <w:shd w:val="clear" w:color="auto" w:fill="FDFDFD"/>
              </w:rPr>
              <w:t xml:space="preserve">- </w:t>
            </w:r>
            <w:r w:rsidR="0058259B" w:rsidRPr="006E518A">
              <w:rPr>
                <w:rFonts w:cs="Times New Roman"/>
                <w:color w:val="1A1A1A"/>
                <w:szCs w:val="24"/>
                <w:shd w:val="clear" w:color="auto" w:fill="FDFDFD"/>
              </w:rPr>
              <w:t xml:space="preserve">tiheasustusalal 0,15 ha ja </w:t>
            </w:r>
            <w:proofErr w:type="spellStart"/>
            <w:r w:rsidR="0058259B" w:rsidRPr="006E518A">
              <w:rPr>
                <w:rFonts w:cs="Times New Roman"/>
                <w:color w:val="1A1A1A"/>
                <w:szCs w:val="24"/>
                <w:shd w:val="clear" w:color="auto" w:fill="FDFDFD"/>
              </w:rPr>
              <w:t>hajaasustuse</w:t>
            </w:r>
            <w:proofErr w:type="spellEnd"/>
            <w:r w:rsidR="0058259B" w:rsidRPr="006E518A">
              <w:rPr>
                <w:rFonts w:cs="Times New Roman"/>
                <w:color w:val="1A1A1A"/>
                <w:szCs w:val="24"/>
                <w:shd w:val="clear" w:color="auto" w:fill="FDFDFD"/>
              </w:rPr>
              <w:t xml:space="preserve"> alal 2,0 ha</w:t>
            </w:r>
          </w:p>
          <w:p w14:paraId="5AD8E313" w14:textId="3FE6F5F1" w:rsidR="00F426C2" w:rsidRPr="006E518A" w:rsidRDefault="00F426C2" w:rsidP="001B6E46">
            <w:pPr>
              <w:jc w:val="left"/>
              <w:rPr>
                <w:rFonts w:cs="Times New Roman"/>
                <w:color w:val="1A1A1A"/>
                <w:szCs w:val="24"/>
                <w:shd w:val="clear" w:color="auto" w:fill="FDFDFD"/>
              </w:rPr>
            </w:pPr>
            <w:r w:rsidRPr="006E518A">
              <w:rPr>
                <w:rFonts w:cs="Times New Roman"/>
                <w:color w:val="1A1A1A"/>
                <w:szCs w:val="24"/>
                <w:shd w:val="clear" w:color="auto" w:fill="FDFDFD"/>
              </w:rPr>
              <w:t xml:space="preserve">- </w:t>
            </w:r>
            <w:r w:rsidR="00AF4347" w:rsidRPr="006E518A">
              <w:rPr>
                <w:rFonts w:cs="Times New Roman"/>
                <w:color w:val="1A1A1A"/>
                <w:szCs w:val="24"/>
                <w:shd w:val="clear" w:color="auto" w:fill="FDFDFD"/>
              </w:rPr>
              <w:t>omaniku rahvastikuregistrijärgne elukoht samal kinnistul</w:t>
            </w:r>
          </w:p>
        </w:tc>
        <w:tc>
          <w:tcPr>
            <w:tcW w:w="4531" w:type="dxa"/>
          </w:tcPr>
          <w:p w14:paraId="5A5346B9" w14:textId="63BA8A12" w:rsidR="00100AF3" w:rsidRPr="006E518A" w:rsidRDefault="00794E13" w:rsidP="001B6E46">
            <w:pPr>
              <w:jc w:val="left"/>
              <w:rPr>
                <w:rFonts w:cs="Times New Roman"/>
                <w:color w:val="1A1A1A"/>
                <w:szCs w:val="24"/>
                <w:shd w:val="clear" w:color="auto" w:fill="FDFDFD"/>
              </w:rPr>
            </w:pPr>
            <w:r w:rsidRPr="006E518A">
              <w:rPr>
                <w:rFonts w:cs="Times New Roman"/>
                <w:color w:val="1A1A1A"/>
                <w:szCs w:val="24"/>
                <w:shd w:val="clear" w:color="auto" w:fill="FDFDFD"/>
              </w:rPr>
              <w:t xml:space="preserve">- iga </w:t>
            </w:r>
            <w:r w:rsidR="00C07F90" w:rsidRPr="006E518A">
              <w:rPr>
                <w:rFonts w:cs="Times New Roman"/>
                <w:color w:val="1A1A1A"/>
                <w:szCs w:val="24"/>
                <w:shd w:val="clear" w:color="auto" w:fill="FDFDFD"/>
              </w:rPr>
              <w:t>K</w:t>
            </w:r>
            <w:r w:rsidRPr="006E518A">
              <w:rPr>
                <w:rFonts w:cs="Times New Roman"/>
                <w:color w:val="1A1A1A"/>
                <w:szCs w:val="24"/>
                <w:shd w:val="clear" w:color="auto" w:fill="FDFDFD"/>
              </w:rPr>
              <w:t xml:space="preserve">OV otsustab </w:t>
            </w:r>
            <w:r w:rsidR="00306875" w:rsidRPr="006E518A">
              <w:rPr>
                <w:rFonts w:cs="Times New Roman"/>
                <w:color w:val="1A1A1A"/>
                <w:szCs w:val="24"/>
                <w:shd w:val="clear" w:color="auto" w:fill="FDFDFD"/>
              </w:rPr>
              <w:t xml:space="preserve">maksusoodustuse </w:t>
            </w:r>
            <w:r w:rsidRPr="006E518A">
              <w:rPr>
                <w:rFonts w:cs="Times New Roman"/>
                <w:color w:val="1A1A1A"/>
                <w:szCs w:val="24"/>
                <w:shd w:val="clear" w:color="auto" w:fill="FDFDFD"/>
              </w:rPr>
              <w:t>suuruse</w:t>
            </w:r>
            <w:r w:rsidR="00C07F90" w:rsidRPr="006E518A">
              <w:rPr>
                <w:rFonts w:cs="Times New Roman"/>
                <w:color w:val="1A1A1A"/>
                <w:szCs w:val="24"/>
                <w:shd w:val="clear" w:color="auto" w:fill="FDFDFD"/>
              </w:rPr>
              <w:t xml:space="preserve"> su</w:t>
            </w:r>
            <w:r w:rsidR="00AF4347" w:rsidRPr="006E518A">
              <w:rPr>
                <w:rFonts w:cs="Times New Roman"/>
                <w:color w:val="1A1A1A"/>
                <w:szCs w:val="24"/>
                <w:shd w:val="clear" w:color="auto" w:fill="FDFDFD"/>
              </w:rPr>
              <w:t>mm</w:t>
            </w:r>
            <w:r w:rsidR="00C07F90" w:rsidRPr="006E518A">
              <w:rPr>
                <w:rFonts w:cs="Times New Roman"/>
                <w:color w:val="1A1A1A"/>
                <w:szCs w:val="24"/>
                <w:shd w:val="clear" w:color="auto" w:fill="FDFDFD"/>
              </w:rPr>
              <w:t>apõhiselt</w:t>
            </w:r>
          </w:p>
          <w:p w14:paraId="6EB9B004" w14:textId="48E15995" w:rsidR="00794E13" w:rsidRPr="006E518A" w:rsidRDefault="00794E13" w:rsidP="001B6E46">
            <w:pPr>
              <w:jc w:val="left"/>
              <w:rPr>
                <w:rFonts w:cs="Times New Roman"/>
                <w:color w:val="1A1A1A"/>
                <w:szCs w:val="24"/>
                <w:shd w:val="clear" w:color="auto" w:fill="FDFDFD"/>
              </w:rPr>
            </w:pPr>
            <w:r w:rsidRPr="006E518A">
              <w:rPr>
                <w:rFonts w:cs="Times New Roman"/>
                <w:color w:val="1A1A1A"/>
                <w:szCs w:val="24"/>
                <w:shd w:val="clear" w:color="auto" w:fill="FDFDFD"/>
              </w:rPr>
              <w:t>- elamu</w:t>
            </w:r>
            <w:r w:rsidR="00AF4347" w:rsidRPr="006E518A">
              <w:rPr>
                <w:rFonts w:cs="Times New Roman"/>
                <w:color w:val="1A1A1A"/>
                <w:szCs w:val="24"/>
                <w:shd w:val="clear" w:color="auto" w:fill="FDFDFD"/>
              </w:rPr>
              <w:t>maa</w:t>
            </w:r>
            <w:r w:rsidRPr="006E518A">
              <w:rPr>
                <w:rFonts w:cs="Times New Roman"/>
                <w:color w:val="1A1A1A"/>
                <w:szCs w:val="24"/>
                <w:shd w:val="clear" w:color="auto" w:fill="FDFDFD"/>
              </w:rPr>
              <w:t xml:space="preserve">, maatulundusmaa </w:t>
            </w:r>
            <w:r w:rsidR="00552FD6" w:rsidRPr="006E518A">
              <w:rPr>
                <w:rFonts w:cs="Times New Roman"/>
                <w:color w:val="1A1A1A"/>
                <w:szCs w:val="24"/>
                <w:shd w:val="clear" w:color="auto" w:fill="FDFDFD"/>
              </w:rPr>
              <w:t xml:space="preserve">õuemaa </w:t>
            </w:r>
            <w:r w:rsidRPr="006E518A">
              <w:rPr>
                <w:rFonts w:cs="Times New Roman"/>
                <w:color w:val="1A1A1A"/>
                <w:szCs w:val="24"/>
                <w:shd w:val="clear" w:color="auto" w:fill="FDFDFD"/>
              </w:rPr>
              <w:t>kõlvik ja liitsihtotstarbega maa, kus üks sihtotstarve on elamumaa</w:t>
            </w:r>
          </w:p>
          <w:p w14:paraId="4D8C338E" w14:textId="4F7E233A" w:rsidR="00794E13" w:rsidRPr="006E518A" w:rsidRDefault="00794E13" w:rsidP="001B6E46">
            <w:pPr>
              <w:jc w:val="left"/>
              <w:rPr>
                <w:rFonts w:cs="Times New Roman"/>
                <w:color w:val="1A1A1A"/>
                <w:szCs w:val="24"/>
                <w:shd w:val="clear" w:color="auto" w:fill="FDFDFD"/>
              </w:rPr>
            </w:pPr>
            <w:r w:rsidRPr="006E518A">
              <w:rPr>
                <w:rFonts w:cs="Times New Roman"/>
                <w:color w:val="1A1A1A"/>
                <w:szCs w:val="24"/>
                <w:shd w:val="clear" w:color="auto" w:fill="FDFDFD"/>
              </w:rPr>
              <w:t xml:space="preserve">- </w:t>
            </w:r>
            <w:r w:rsidR="00AF4347" w:rsidRPr="006E518A">
              <w:rPr>
                <w:rFonts w:cs="Times New Roman"/>
                <w:color w:val="1A1A1A"/>
                <w:szCs w:val="24"/>
                <w:shd w:val="clear" w:color="auto" w:fill="FDFDFD"/>
              </w:rPr>
              <w:t>omaniku rahvastikuregistrijärgne elukoht samal kinnistul</w:t>
            </w:r>
          </w:p>
        </w:tc>
      </w:tr>
    </w:tbl>
    <w:p w14:paraId="72A46E31" w14:textId="77777777" w:rsidR="000F3D65" w:rsidRPr="006E518A" w:rsidRDefault="000F3D65" w:rsidP="00C73D27">
      <w:pPr>
        <w:rPr>
          <w:rFonts w:cs="Times New Roman"/>
          <w:color w:val="1A1A1A"/>
          <w:szCs w:val="24"/>
          <w:shd w:val="clear" w:color="auto" w:fill="FDFDFD"/>
        </w:rPr>
      </w:pPr>
    </w:p>
    <w:p w14:paraId="30E74214" w14:textId="20C932F5" w:rsidR="006D3266" w:rsidRPr="006E518A" w:rsidRDefault="006D3266" w:rsidP="00100AF3">
      <w:pPr>
        <w:rPr>
          <w:rFonts w:cs="Times New Roman"/>
          <w:color w:val="1A1A1A"/>
          <w:szCs w:val="24"/>
          <w:shd w:val="clear" w:color="auto" w:fill="FDFDFD"/>
        </w:rPr>
      </w:pPr>
      <w:r w:rsidRPr="006E518A">
        <w:rPr>
          <w:rFonts w:cs="Times New Roman"/>
          <w:color w:val="1A1A1A"/>
          <w:szCs w:val="24"/>
          <w:shd w:val="clear" w:color="auto" w:fill="FDFDFD"/>
        </w:rPr>
        <w:t>Kui KOV</w:t>
      </w:r>
      <w:r w:rsidR="00DB66FA" w:rsidRPr="006E518A">
        <w:rPr>
          <w:rFonts w:cs="Times New Roman"/>
          <w:color w:val="1A1A1A"/>
          <w:szCs w:val="24"/>
          <w:shd w:val="clear" w:color="auto" w:fill="FDFDFD"/>
        </w:rPr>
        <w:t xml:space="preserve"> </w:t>
      </w:r>
      <w:r w:rsidR="00643070" w:rsidRPr="006E518A">
        <w:rPr>
          <w:rFonts w:cs="Times New Roman"/>
          <w:color w:val="1A1A1A"/>
          <w:szCs w:val="24"/>
          <w:shd w:val="clear" w:color="auto" w:fill="FDFDFD"/>
        </w:rPr>
        <w:t xml:space="preserve">volikogu </w:t>
      </w:r>
      <w:r w:rsidR="00DB66FA" w:rsidRPr="006E518A">
        <w:rPr>
          <w:rFonts w:cs="Times New Roman"/>
          <w:color w:val="1A1A1A"/>
          <w:szCs w:val="24"/>
          <w:shd w:val="clear" w:color="auto" w:fill="FDFDFD"/>
        </w:rPr>
        <w:t xml:space="preserve">eelnõu </w:t>
      </w:r>
      <w:r w:rsidR="009050E9" w:rsidRPr="006E518A">
        <w:rPr>
          <w:rFonts w:cs="Times New Roman"/>
          <w:color w:val="1A1A1A"/>
          <w:szCs w:val="24"/>
          <w:shd w:val="clear" w:color="auto" w:fill="FDFDFD"/>
        </w:rPr>
        <w:t>kohaselt</w:t>
      </w:r>
      <w:r w:rsidRPr="006E518A">
        <w:rPr>
          <w:rFonts w:cs="Times New Roman"/>
          <w:color w:val="1A1A1A"/>
          <w:szCs w:val="24"/>
          <w:shd w:val="clear" w:color="auto" w:fill="FDFDFD"/>
        </w:rPr>
        <w:t xml:space="preserve"> 1. oktoobriks kodualuse maa </w:t>
      </w:r>
      <w:r w:rsidR="00306875" w:rsidRPr="006E518A">
        <w:rPr>
          <w:rFonts w:cs="Times New Roman"/>
          <w:color w:val="1A1A1A"/>
          <w:szCs w:val="24"/>
          <w:shd w:val="clear" w:color="auto" w:fill="FDFDFD"/>
        </w:rPr>
        <w:t xml:space="preserve">maksusoodustust </w:t>
      </w:r>
      <w:r w:rsidRPr="006E518A">
        <w:rPr>
          <w:rFonts w:cs="Times New Roman"/>
          <w:color w:val="1A1A1A"/>
          <w:szCs w:val="24"/>
          <w:shd w:val="clear" w:color="auto" w:fill="FDFDFD"/>
        </w:rPr>
        <w:t>ei otsusta</w:t>
      </w:r>
      <w:r w:rsidR="00DB66FA" w:rsidRPr="006E518A">
        <w:rPr>
          <w:rFonts w:cs="Times New Roman"/>
          <w:color w:val="1A1A1A"/>
          <w:szCs w:val="24"/>
          <w:shd w:val="clear" w:color="auto" w:fill="FDFDFD"/>
        </w:rPr>
        <w:t>,</w:t>
      </w:r>
      <w:r w:rsidRPr="006E518A">
        <w:rPr>
          <w:rFonts w:cs="Times New Roman"/>
          <w:color w:val="1A1A1A"/>
          <w:szCs w:val="24"/>
          <w:shd w:val="clear" w:color="auto" w:fill="FDFDFD"/>
        </w:rPr>
        <w:t xml:space="preserve"> on järgneval aastal kogu elamumaa </w:t>
      </w:r>
      <w:r w:rsidR="00DB66FA" w:rsidRPr="006E518A">
        <w:rPr>
          <w:rFonts w:cs="Times New Roman"/>
          <w:color w:val="1A1A1A"/>
          <w:szCs w:val="24"/>
          <w:shd w:val="clear" w:color="auto" w:fill="FDFDFD"/>
        </w:rPr>
        <w:t>j</w:t>
      </w:r>
      <w:r w:rsidRPr="006E518A">
        <w:rPr>
          <w:rFonts w:cs="Times New Roman"/>
          <w:color w:val="1A1A1A"/>
          <w:szCs w:val="24"/>
          <w:shd w:val="clear" w:color="auto" w:fill="FDFDFD"/>
        </w:rPr>
        <w:t xml:space="preserve">a </w:t>
      </w:r>
      <w:r w:rsidR="00AF4347" w:rsidRPr="006E518A">
        <w:rPr>
          <w:rFonts w:cs="Times New Roman"/>
          <w:color w:val="1A1A1A"/>
          <w:szCs w:val="24"/>
          <w:shd w:val="clear" w:color="auto" w:fill="FDFDFD"/>
        </w:rPr>
        <w:t xml:space="preserve">maatulundusmaa </w:t>
      </w:r>
      <w:r w:rsidR="00552FD6" w:rsidRPr="006E518A">
        <w:rPr>
          <w:rFonts w:cs="Times New Roman"/>
          <w:color w:val="1A1A1A"/>
          <w:szCs w:val="24"/>
          <w:shd w:val="clear" w:color="auto" w:fill="FDFDFD"/>
        </w:rPr>
        <w:t xml:space="preserve">õuemaa </w:t>
      </w:r>
      <w:r w:rsidR="00AF4347" w:rsidRPr="006E518A">
        <w:rPr>
          <w:rFonts w:cs="Times New Roman"/>
          <w:color w:val="1A1A1A"/>
          <w:szCs w:val="24"/>
          <w:shd w:val="clear" w:color="auto" w:fill="FDFDFD"/>
        </w:rPr>
        <w:t xml:space="preserve">kõlvik </w:t>
      </w:r>
      <w:r w:rsidRPr="006E518A">
        <w:rPr>
          <w:rFonts w:cs="Times New Roman"/>
          <w:color w:val="1A1A1A"/>
          <w:szCs w:val="24"/>
          <w:shd w:val="clear" w:color="auto" w:fill="FDFDFD"/>
        </w:rPr>
        <w:t xml:space="preserve">maksustatav. </w:t>
      </w:r>
    </w:p>
    <w:p w14:paraId="61EDBCCA" w14:textId="77777777" w:rsidR="000D1081" w:rsidRPr="006E518A" w:rsidRDefault="000D1081" w:rsidP="005D0F67">
      <w:pPr>
        <w:rPr>
          <w:rFonts w:cs="Times New Roman"/>
          <w:color w:val="1A1A1A"/>
          <w:szCs w:val="24"/>
          <w:shd w:val="clear" w:color="auto" w:fill="FDFDFD"/>
        </w:rPr>
      </w:pPr>
    </w:p>
    <w:p w14:paraId="2F583679" w14:textId="68A18840" w:rsidR="005D0F67" w:rsidRPr="006E518A" w:rsidRDefault="005D0F67" w:rsidP="005D0F67">
      <w:pPr>
        <w:rPr>
          <w:rFonts w:cs="Times New Roman"/>
          <w:color w:val="1A1A1A"/>
          <w:szCs w:val="24"/>
          <w:shd w:val="clear" w:color="auto" w:fill="FDFDFD"/>
        </w:rPr>
      </w:pPr>
      <w:r w:rsidRPr="006E518A">
        <w:rPr>
          <w:rFonts w:cs="Times New Roman"/>
          <w:color w:val="1A1A1A"/>
          <w:szCs w:val="24"/>
          <w:shd w:val="clear" w:color="auto" w:fill="FDFDFD"/>
        </w:rPr>
        <w:t xml:space="preserve">Kui maale arvutatud maksukohustus on suurem </w:t>
      </w:r>
      <w:proofErr w:type="spellStart"/>
      <w:r w:rsidRPr="006E518A">
        <w:rPr>
          <w:rFonts w:cs="Times New Roman"/>
          <w:color w:val="1A1A1A"/>
          <w:szCs w:val="24"/>
          <w:shd w:val="clear" w:color="auto" w:fill="FDFDFD"/>
        </w:rPr>
        <w:t>KOVi</w:t>
      </w:r>
      <w:proofErr w:type="spellEnd"/>
      <w:r w:rsidRPr="006E518A">
        <w:rPr>
          <w:rFonts w:cs="Times New Roman"/>
          <w:color w:val="1A1A1A"/>
          <w:szCs w:val="24"/>
          <w:shd w:val="clear" w:color="auto" w:fill="FDFDFD"/>
        </w:rPr>
        <w:t xml:space="preserve"> kehtestatud kodualuse maa maksusoodustuse suurusest (eurodes), siis tekib koduomanikul maamaksu tasumise kohustus. Kodualuse maa maksusoodustuse muutusest tingitud maamaksu tõusu suhtes ei rakendu maamaksu aastase kasvu piirang. Aasta</w:t>
      </w:r>
      <w:r w:rsidR="00EB26EF" w:rsidRPr="006E518A">
        <w:rPr>
          <w:rFonts w:cs="Times New Roman"/>
          <w:color w:val="1A1A1A"/>
          <w:szCs w:val="24"/>
          <w:shd w:val="clear" w:color="auto" w:fill="FDFDFD"/>
        </w:rPr>
        <w:t>s</w:t>
      </w:r>
      <w:r w:rsidRPr="006E518A">
        <w:rPr>
          <w:rFonts w:cs="Times New Roman"/>
          <w:color w:val="1A1A1A"/>
          <w:szCs w:val="24"/>
          <w:shd w:val="clear" w:color="auto" w:fill="FDFDFD"/>
        </w:rPr>
        <w:t xml:space="preserve">e kasvu piirang arvestatakse katastriüksuse maamaksule ilma isikupõhiste soodustusteta. Sarnaselt ei rakendu aastase kasvu piirang praeguse pindalapõhise kodualuse maa maksusoodustuse puhul, kui rahvastikuregistri elukoha muutumisel kaob õigus maksusoodustusele. Maamaksu aastase kasvu piirang kehtib ainult maa maksustamishinna kasvust </w:t>
      </w:r>
      <w:r w:rsidR="009C7835" w:rsidRPr="006E518A">
        <w:rPr>
          <w:rFonts w:cs="Times New Roman"/>
          <w:color w:val="1A1A1A"/>
          <w:szCs w:val="24"/>
          <w:shd w:val="clear" w:color="auto" w:fill="FDFDFD"/>
        </w:rPr>
        <w:t xml:space="preserve">ja </w:t>
      </w:r>
      <w:proofErr w:type="spellStart"/>
      <w:r w:rsidR="009C7835" w:rsidRPr="006E518A">
        <w:rPr>
          <w:rFonts w:cs="Times New Roman"/>
          <w:color w:val="1A1A1A"/>
          <w:szCs w:val="24"/>
          <w:shd w:val="clear" w:color="auto" w:fill="FDFDFD"/>
        </w:rPr>
        <w:t>KOVi</w:t>
      </w:r>
      <w:proofErr w:type="spellEnd"/>
      <w:r w:rsidR="009C7835" w:rsidRPr="006E518A">
        <w:rPr>
          <w:rFonts w:cs="Times New Roman"/>
          <w:color w:val="1A1A1A"/>
          <w:szCs w:val="24"/>
          <w:shd w:val="clear" w:color="auto" w:fill="FDFDFD"/>
        </w:rPr>
        <w:t xml:space="preserve"> kehtestatud maamaksu määrast </w:t>
      </w:r>
      <w:r w:rsidRPr="006E518A">
        <w:rPr>
          <w:rFonts w:cs="Times New Roman"/>
          <w:color w:val="1A1A1A"/>
          <w:szCs w:val="24"/>
          <w:shd w:val="clear" w:color="auto" w:fill="FDFDFD"/>
        </w:rPr>
        <w:t>tingitud maamaksu tõusu suhtes.</w:t>
      </w:r>
    </w:p>
    <w:p w14:paraId="75AD8014" w14:textId="77777777" w:rsidR="005D0F67" w:rsidRDefault="005D0F67" w:rsidP="00100AF3">
      <w:pPr>
        <w:rPr>
          <w:rFonts w:cs="Times New Roman"/>
          <w:color w:val="1A1A1A"/>
          <w:szCs w:val="24"/>
          <w:shd w:val="clear" w:color="auto" w:fill="FDFDFD"/>
        </w:rPr>
      </w:pPr>
    </w:p>
    <w:p w14:paraId="09C5A5BD" w14:textId="77777777" w:rsidR="007B19EE" w:rsidRDefault="007B19EE" w:rsidP="00100AF3">
      <w:pPr>
        <w:rPr>
          <w:rFonts w:cs="Times New Roman"/>
          <w:color w:val="1A1A1A"/>
          <w:szCs w:val="24"/>
          <w:shd w:val="clear" w:color="auto" w:fill="FDFDFD"/>
        </w:rPr>
      </w:pPr>
    </w:p>
    <w:p w14:paraId="578B2FB7" w14:textId="77777777" w:rsidR="007B19EE" w:rsidRDefault="007B19EE" w:rsidP="00100AF3">
      <w:pPr>
        <w:rPr>
          <w:rFonts w:cs="Times New Roman"/>
          <w:color w:val="1A1A1A"/>
          <w:szCs w:val="24"/>
          <w:shd w:val="clear" w:color="auto" w:fill="FDFDFD"/>
        </w:rPr>
      </w:pPr>
    </w:p>
    <w:p w14:paraId="76334427" w14:textId="77777777" w:rsidR="007B19EE" w:rsidRDefault="007B19EE" w:rsidP="00100AF3">
      <w:pPr>
        <w:rPr>
          <w:rFonts w:cs="Times New Roman"/>
          <w:color w:val="1A1A1A"/>
          <w:szCs w:val="24"/>
          <w:shd w:val="clear" w:color="auto" w:fill="FDFDFD"/>
        </w:rPr>
      </w:pPr>
    </w:p>
    <w:p w14:paraId="0C33A7D0" w14:textId="77777777" w:rsidR="007B19EE" w:rsidRDefault="007B19EE" w:rsidP="00100AF3">
      <w:pPr>
        <w:rPr>
          <w:rFonts w:cs="Times New Roman"/>
          <w:color w:val="1A1A1A"/>
          <w:szCs w:val="24"/>
          <w:shd w:val="clear" w:color="auto" w:fill="FDFDFD"/>
        </w:rPr>
      </w:pPr>
    </w:p>
    <w:p w14:paraId="5AEE135A" w14:textId="77777777" w:rsidR="007B19EE" w:rsidRDefault="007B19EE" w:rsidP="00100AF3">
      <w:pPr>
        <w:rPr>
          <w:rFonts w:cs="Times New Roman"/>
          <w:color w:val="1A1A1A"/>
          <w:szCs w:val="24"/>
          <w:shd w:val="clear" w:color="auto" w:fill="FDFDFD"/>
        </w:rPr>
      </w:pPr>
    </w:p>
    <w:p w14:paraId="75B34BBF" w14:textId="77777777" w:rsidR="007B19EE" w:rsidRDefault="007B19EE" w:rsidP="00100AF3">
      <w:pPr>
        <w:rPr>
          <w:rFonts w:cs="Times New Roman"/>
          <w:color w:val="1A1A1A"/>
          <w:szCs w:val="24"/>
          <w:shd w:val="clear" w:color="auto" w:fill="FDFDFD"/>
        </w:rPr>
      </w:pPr>
    </w:p>
    <w:p w14:paraId="08B5EABE" w14:textId="77777777" w:rsidR="007B19EE" w:rsidRDefault="007B19EE" w:rsidP="00100AF3">
      <w:pPr>
        <w:rPr>
          <w:rFonts w:cs="Times New Roman"/>
          <w:color w:val="1A1A1A"/>
          <w:szCs w:val="24"/>
          <w:shd w:val="clear" w:color="auto" w:fill="FDFDFD"/>
        </w:rPr>
      </w:pPr>
    </w:p>
    <w:p w14:paraId="05933E9C" w14:textId="77777777" w:rsidR="007B19EE" w:rsidRDefault="007B19EE" w:rsidP="00100AF3">
      <w:pPr>
        <w:rPr>
          <w:rFonts w:cs="Times New Roman"/>
          <w:color w:val="1A1A1A"/>
          <w:szCs w:val="24"/>
          <w:shd w:val="clear" w:color="auto" w:fill="FDFDFD"/>
        </w:rPr>
      </w:pPr>
    </w:p>
    <w:p w14:paraId="7BBAD3E1" w14:textId="77777777" w:rsidR="007B19EE" w:rsidRDefault="007B19EE" w:rsidP="00100AF3">
      <w:pPr>
        <w:rPr>
          <w:rFonts w:cs="Times New Roman"/>
          <w:color w:val="1A1A1A"/>
          <w:szCs w:val="24"/>
          <w:shd w:val="clear" w:color="auto" w:fill="FDFDFD"/>
        </w:rPr>
      </w:pPr>
    </w:p>
    <w:p w14:paraId="2185199B" w14:textId="77777777" w:rsidR="007B19EE" w:rsidRDefault="007B19EE" w:rsidP="00100AF3">
      <w:pPr>
        <w:rPr>
          <w:rFonts w:cs="Times New Roman"/>
          <w:color w:val="1A1A1A"/>
          <w:szCs w:val="24"/>
          <w:shd w:val="clear" w:color="auto" w:fill="FDFDFD"/>
        </w:rPr>
      </w:pPr>
    </w:p>
    <w:p w14:paraId="1725CB8B" w14:textId="77777777" w:rsidR="007B19EE" w:rsidRDefault="007B19EE" w:rsidP="00100AF3">
      <w:pPr>
        <w:rPr>
          <w:rFonts w:cs="Times New Roman"/>
          <w:color w:val="1A1A1A"/>
          <w:szCs w:val="24"/>
          <w:shd w:val="clear" w:color="auto" w:fill="FDFDFD"/>
        </w:rPr>
      </w:pPr>
    </w:p>
    <w:p w14:paraId="6674733B" w14:textId="77777777" w:rsidR="007B19EE" w:rsidRDefault="007B19EE" w:rsidP="00100AF3">
      <w:pPr>
        <w:rPr>
          <w:rFonts w:cs="Times New Roman"/>
          <w:color w:val="1A1A1A"/>
          <w:szCs w:val="24"/>
          <w:shd w:val="clear" w:color="auto" w:fill="FDFDFD"/>
        </w:rPr>
      </w:pPr>
    </w:p>
    <w:p w14:paraId="0885EAC9" w14:textId="77777777" w:rsidR="007B19EE" w:rsidRDefault="007B19EE" w:rsidP="00100AF3">
      <w:pPr>
        <w:rPr>
          <w:rFonts w:cs="Times New Roman"/>
          <w:color w:val="1A1A1A"/>
          <w:szCs w:val="24"/>
          <w:shd w:val="clear" w:color="auto" w:fill="FDFDFD"/>
        </w:rPr>
      </w:pPr>
    </w:p>
    <w:p w14:paraId="1AA3FB38" w14:textId="77777777" w:rsidR="007B19EE" w:rsidRDefault="007B19EE" w:rsidP="00100AF3">
      <w:pPr>
        <w:rPr>
          <w:rFonts w:cs="Times New Roman"/>
          <w:color w:val="1A1A1A"/>
          <w:szCs w:val="24"/>
          <w:shd w:val="clear" w:color="auto" w:fill="FDFDFD"/>
        </w:rPr>
      </w:pPr>
    </w:p>
    <w:p w14:paraId="71445DA4" w14:textId="77777777" w:rsidR="007B19EE" w:rsidRDefault="007B19EE" w:rsidP="00100AF3">
      <w:pPr>
        <w:rPr>
          <w:rFonts w:cs="Times New Roman"/>
          <w:color w:val="1A1A1A"/>
          <w:szCs w:val="24"/>
          <w:shd w:val="clear" w:color="auto" w:fill="FDFDFD"/>
        </w:rPr>
      </w:pPr>
    </w:p>
    <w:p w14:paraId="5671F0F8" w14:textId="77777777" w:rsidR="007B19EE" w:rsidRDefault="007B19EE" w:rsidP="00100AF3">
      <w:pPr>
        <w:rPr>
          <w:rFonts w:cs="Times New Roman"/>
          <w:color w:val="1A1A1A"/>
          <w:szCs w:val="24"/>
          <w:shd w:val="clear" w:color="auto" w:fill="FDFDFD"/>
        </w:rPr>
      </w:pPr>
    </w:p>
    <w:p w14:paraId="13787222" w14:textId="77777777" w:rsidR="007B19EE" w:rsidRDefault="007B19EE" w:rsidP="00100AF3">
      <w:pPr>
        <w:rPr>
          <w:rFonts w:cs="Times New Roman"/>
          <w:color w:val="1A1A1A"/>
          <w:szCs w:val="24"/>
          <w:shd w:val="clear" w:color="auto" w:fill="FDFDFD"/>
        </w:rPr>
      </w:pPr>
    </w:p>
    <w:p w14:paraId="2F14762E" w14:textId="77777777" w:rsidR="007B19EE" w:rsidRDefault="007B19EE" w:rsidP="00100AF3">
      <w:pPr>
        <w:rPr>
          <w:rFonts w:cs="Times New Roman"/>
          <w:color w:val="1A1A1A"/>
          <w:szCs w:val="24"/>
          <w:shd w:val="clear" w:color="auto" w:fill="FDFDFD"/>
        </w:rPr>
      </w:pPr>
    </w:p>
    <w:p w14:paraId="7E7CBE15" w14:textId="77777777" w:rsidR="007B19EE" w:rsidRDefault="007B19EE" w:rsidP="00100AF3">
      <w:pPr>
        <w:rPr>
          <w:rFonts w:cs="Times New Roman"/>
          <w:color w:val="1A1A1A"/>
          <w:szCs w:val="24"/>
          <w:shd w:val="clear" w:color="auto" w:fill="FDFDFD"/>
        </w:rPr>
      </w:pPr>
    </w:p>
    <w:p w14:paraId="00C2107E" w14:textId="77777777" w:rsidR="007B19EE" w:rsidRPr="006E518A" w:rsidRDefault="007B19EE" w:rsidP="00100AF3">
      <w:pPr>
        <w:rPr>
          <w:rFonts w:cs="Times New Roman"/>
          <w:color w:val="1A1A1A"/>
          <w:szCs w:val="24"/>
          <w:shd w:val="clear" w:color="auto" w:fill="FDFDFD"/>
        </w:rPr>
      </w:pPr>
    </w:p>
    <w:p w14:paraId="1935A4B0" w14:textId="2623F2B0" w:rsidR="00577115" w:rsidRPr="006E518A" w:rsidRDefault="005D0F67" w:rsidP="00100AF3">
      <w:pPr>
        <w:rPr>
          <w:rFonts w:cs="Times New Roman"/>
          <w:color w:val="1A1A1A"/>
          <w:szCs w:val="24"/>
          <w:shd w:val="clear" w:color="auto" w:fill="FDFDFD"/>
        </w:rPr>
      </w:pPr>
      <w:r w:rsidRPr="006E518A">
        <w:rPr>
          <w:rFonts w:cs="Times New Roman"/>
          <w:color w:val="1A1A1A"/>
          <w:szCs w:val="24"/>
          <w:shd w:val="clear" w:color="auto" w:fill="FDFDFD"/>
        </w:rPr>
        <w:lastRenderedPageBreak/>
        <w:t xml:space="preserve">Joonis </w:t>
      </w:r>
      <w:r w:rsidR="006B4F36" w:rsidRPr="006E518A">
        <w:rPr>
          <w:rFonts w:cs="Times New Roman"/>
          <w:color w:val="1A1A1A"/>
          <w:szCs w:val="24"/>
          <w:shd w:val="clear" w:color="auto" w:fill="FDFDFD"/>
        </w:rPr>
        <w:t>2.</w:t>
      </w:r>
      <w:r w:rsidRPr="006E518A">
        <w:rPr>
          <w:rFonts w:cs="Times New Roman"/>
          <w:color w:val="1A1A1A"/>
          <w:szCs w:val="24"/>
          <w:shd w:val="clear" w:color="auto" w:fill="FDFDFD"/>
        </w:rPr>
        <w:t xml:space="preserve"> Maamaksu aastase kasvu piirangu rakendamine, kui </w:t>
      </w:r>
      <w:proofErr w:type="spellStart"/>
      <w:r w:rsidRPr="006E518A">
        <w:rPr>
          <w:rFonts w:cs="Times New Roman"/>
          <w:color w:val="1A1A1A"/>
          <w:szCs w:val="24"/>
          <w:shd w:val="clear" w:color="auto" w:fill="FDFDFD"/>
        </w:rPr>
        <w:t>KOVi</w:t>
      </w:r>
      <w:proofErr w:type="spellEnd"/>
      <w:r w:rsidRPr="006E518A">
        <w:rPr>
          <w:rFonts w:cs="Times New Roman"/>
          <w:color w:val="1A1A1A"/>
          <w:szCs w:val="24"/>
          <w:shd w:val="clear" w:color="auto" w:fill="FDFDFD"/>
        </w:rPr>
        <w:t xml:space="preserve"> kehtestatud maksusoodustuse piirmäära tõttu tuleb koduomanikul hakata maamaksu maksma</w:t>
      </w:r>
    </w:p>
    <w:p w14:paraId="29559876" w14:textId="4967FB42" w:rsidR="00495C29" w:rsidRPr="006E518A" w:rsidRDefault="00495C29" w:rsidP="00100AF3">
      <w:pPr>
        <w:rPr>
          <w:rFonts w:cs="Times New Roman"/>
          <w:color w:val="1A1A1A"/>
          <w:szCs w:val="24"/>
          <w:shd w:val="clear" w:color="auto" w:fill="FDFDFD"/>
        </w:rPr>
      </w:pPr>
      <w:r w:rsidRPr="006E518A">
        <w:rPr>
          <w:rFonts w:cs="Times New Roman"/>
          <w:noProof/>
          <w:color w:val="1A1A1A"/>
          <w:szCs w:val="24"/>
          <w:shd w:val="clear" w:color="auto" w:fill="FDFDFD"/>
        </w:rPr>
        <w:drawing>
          <wp:inline distT="0" distB="0" distL="0" distR="0" wp14:anchorId="3B169640" wp14:editId="721C0F8B">
            <wp:extent cx="5378823" cy="365552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1567" cy="3670979"/>
                    </a:xfrm>
                    <a:prstGeom prst="rect">
                      <a:avLst/>
                    </a:prstGeom>
                    <a:noFill/>
                  </pic:spPr>
                </pic:pic>
              </a:graphicData>
            </a:graphic>
          </wp:inline>
        </w:drawing>
      </w:r>
    </w:p>
    <w:p w14:paraId="7FA46383" w14:textId="77777777" w:rsidR="00495C29" w:rsidRPr="006E518A" w:rsidRDefault="00495C29" w:rsidP="00100AF3">
      <w:pPr>
        <w:rPr>
          <w:rFonts w:cs="Times New Roman"/>
          <w:color w:val="1A1A1A"/>
          <w:szCs w:val="24"/>
          <w:shd w:val="clear" w:color="auto" w:fill="FDFDFD"/>
        </w:rPr>
      </w:pPr>
    </w:p>
    <w:p w14:paraId="5ED71089" w14:textId="0C6BFDDF" w:rsidR="009C7835" w:rsidRPr="006E518A" w:rsidRDefault="00E2192F" w:rsidP="00100AF3">
      <w:pPr>
        <w:rPr>
          <w:rFonts w:cs="Times New Roman"/>
          <w:color w:val="1A1A1A"/>
          <w:szCs w:val="24"/>
          <w:shd w:val="clear" w:color="auto" w:fill="FDFDFD"/>
        </w:rPr>
      </w:pPr>
      <w:proofErr w:type="spellStart"/>
      <w:r w:rsidRPr="006E518A">
        <w:rPr>
          <w:rFonts w:cs="Times New Roman"/>
          <w:color w:val="1A1A1A"/>
          <w:szCs w:val="24"/>
          <w:shd w:val="clear" w:color="auto" w:fill="FDFDFD"/>
        </w:rPr>
        <w:t>KOVi</w:t>
      </w:r>
      <w:proofErr w:type="spellEnd"/>
      <w:r w:rsidRPr="006E518A">
        <w:rPr>
          <w:rFonts w:cs="Times New Roman"/>
          <w:color w:val="1A1A1A"/>
          <w:szCs w:val="24"/>
          <w:shd w:val="clear" w:color="auto" w:fill="FDFDFD"/>
        </w:rPr>
        <w:t xml:space="preserve"> </w:t>
      </w:r>
      <w:r w:rsidR="00EF4434" w:rsidRPr="006E518A">
        <w:rPr>
          <w:rFonts w:cs="Times New Roman"/>
          <w:color w:val="1A1A1A"/>
          <w:szCs w:val="24"/>
          <w:shd w:val="clear" w:color="auto" w:fill="FDFDFD"/>
        </w:rPr>
        <w:t xml:space="preserve">kehtestatud kodualuse maa </w:t>
      </w:r>
      <w:r w:rsidR="00306875" w:rsidRPr="006E518A">
        <w:rPr>
          <w:rFonts w:cs="Times New Roman"/>
          <w:color w:val="1A1A1A"/>
          <w:szCs w:val="24"/>
          <w:shd w:val="clear" w:color="auto" w:fill="FDFDFD"/>
        </w:rPr>
        <w:t xml:space="preserve">maksusoodustuse </w:t>
      </w:r>
      <w:r w:rsidR="00EF4434" w:rsidRPr="006E518A">
        <w:rPr>
          <w:rFonts w:cs="Times New Roman"/>
          <w:color w:val="1A1A1A"/>
          <w:szCs w:val="24"/>
          <w:shd w:val="clear" w:color="auto" w:fill="FDFDFD"/>
        </w:rPr>
        <w:t xml:space="preserve">piirmäära puhul võib tekkida olukord, kus </w:t>
      </w:r>
      <w:r w:rsidR="00081C26" w:rsidRPr="006E518A">
        <w:rPr>
          <w:rFonts w:cs="Times New Roman"/>
          <w:color w:val="1A1A1A"/>
          <w:szCs w:val="24"/>
          <w:shd w:val="clear" w:color="auto" w:fill="FDFDFD"/>
        </w:rPr>
        <w:t xml:space="preserve">vaatamata soodustusele </w:t>
      </w:r>
      <w:r w:rsidR="00EF4434" w:rsidRPr="006E518A">
        <w:rPr>
          <w:rFonts w:cs="Times New Roman"/>
          <w:color w:val="1A1A1A"/>
          <w:szCs w:val="24"/>
          <w:shd w:val="clear" w:color="auto" w:fill="FDFDFD"/>
        </w:rPr>
        <w:t xml:space="preserve">mõni haavatava sihtgrupi esindaja peab hakkama </w:t>
      </w:r>
      <w:r w:rsidR="00081C26" w:rsidRPr="006E518A">
        <w:rPr>
          <w:rFonts w:cs="Times New Roman"/>
          <w:color w:val="1A1A1A"/>
          <w:szCs w:val="24"/>
          <w:shd w:val="clear" w:color="auto" w:fill="FDFDFD"/>
        </w:rPr>
        <w:t xml:space="preserve">mingis osas </w:t>
      </w:r>
      <w:r w:rsidR="00EF4434" w:rsidRPr="006E518A">
        <w:rPr>
          <w:rFonts w:cs="Times New Roman"/>
          <w:color w:val="1A1A1A"/>
          <w:szCs w:val="24"/>
          <w:shd w:val="clear" w:color="auto" w:fill="FDFDFD"/>
        </w:rPr>
        <w:t>maamaksu tasuma. Selliste juhtumite maksukoormuse leevendamiseks on mõistlik anda sihistatud toetust KOV eelarvest. Maksu</w:t>
      </w:r>
      <w:r w:rsidR="00EE31B2" w:rsidRPr="006E518A">
        <w:rPr>
          <w:rFonts w:cs="Times New Roman"/>
          <w:color w:val="1A1A1A"/>
          <w:szCs w:val="24"/>
          <w:shd w:val="clear" w:color="auto" w:fill="FDFDFD"/>
        </w:rPr>
        <w:t>soodustuste</w:t>
      </w:r>
      <w:r w:rsidR="00EF4434" w:rsidRPr="006E518A">
        <w:rPr>
          <w:rFonts w:cs="Times New Roman"/>
          <w:color w:val="1A1A1A"/>
          <w:szCs w:val="24"/>
          <w:shd w:val="clear" w:color="auto" w:fill="FDFDFD"/>
        </w:rPr>
        <w:t xml:space="preserve"> disainimine </w:t>
      </w:r>
      <w:r w:rsidR="00552FD6" w:rsidRPr="006E518A">
        <w:rPr>
          <w:rFonts w:cs="Times New Roman"/>
          <w:color w:val="1A1A1A"/>
          <w:szCs w:val="24"/>
          <w:shd w:val="clear" w:color="auto" w:fill="FDFDFD"/>
        </w:rPr>
        <w:t>väikse</w:t>
      </w:r>
      <w:r w:rsidR="00EF4434" w:rsidRPr="006E518A">
        <w:rPr>
          <w:rFonts w:cs="Times New Roman"/>
          <w:color w:val="1A1A1A"/>
          <w:szCs w:val="24"/>
          <w:shd w:val="clear" w:color="auto" w:fill="FDFDFD"/>
        </w:rPr>
        <w:t xml:space="preserve">arvuliste sihtgruppide lõikes </w:t>
      </w:r>
      <w:r w:rsidR="009C7835" w:rsidRPr="006E518A">
        <w:rPr>
          <w:rFonts w:cs="Times New Roman"/>
          <w:color w:val="1A1A1A"/>
          <w:szCs w:val="24"/>
          <w:shd w:val="clear" w:color="auto" w:fill="FDFDFD"/>
        </w:rPr>
        <w:t>võivad kasu saada sikud, kes soodustust ei vaja. Soodustuse mõju võib olla väike ja isiku toimetulekut ei paranda. Samuti kaasneb kulukas IT arendus, mis ei pruugi üles kaaluda maksusoodustuse mõju.</w:t>
      </w:r>
    </w:p>
    <w:p w14:paraId="1BE81638" w14:textId="77777777" w:rsidR="009C7835" w:rsidRPr="006E518A" w:rsidRDefault="009C7835" w:rsidP="00100AF3">
      <w:pPr>
        <w:rPr>
          <w:rFonts w:cs="Times New Roman"/>
          <w:color w:val="1A1A1A"/>
          <w:szCs w:val="24"/>
          <w:shd w:val="clear" w:color="auto" w:fill="FDFDFD"/>
        </w:rPr>
      </w:pPr>
    </w:p>
    <w:p w14:paraId="00E8C842" w14:textId="46CF2027" w:rsidR="00850511" w:rsidRPr="006E518A" w:rsidRDefault="00407FD6" w:rsidP="00100AF3">
      <w:pPr>
        <w:rPr>
          <w:bCs/>
        </w:rPr>
      </w:pPr>
      <w:r w:rsidRPr="006E518A">
        <w:rPr>
          <w:rFonts w:cs="Times New Roman"/>
          <w:color w:val="1A1A1A"/>
          <w:szCs w:val="24"/>
          <w:shd w:val="clear" w:color="auto" w:fill="FDFDFD"/>
        </w:rPr>
        <w:t xml:space="preserve">Eelnõuga säilib võimalus, et KOV </w:t>
      </w:r>
      <w:r w:rsidRPr="006E518A">
        <w:rPr>
          <w:bCs/>
        </w:rPr>
        <w:t>võib soovi korral suurendada riikliku pensionikindlustuse seaduse alusel pensioni saaja või isiku, kellel on töövõimetoetuse seaduse alusel tuvastatud osaline või puuduv töövõime</w:t>
      </w:r>
      <w:r w:rsidR="00850511" w:rsidRPr="006E518A">
        <w:rPr>
          <w:bCs/>
        </w:rPr>
        <w:t>, kodualuse maa maksu</w:t>
      </w:r>
      <w:r w:rsidR="00EE31B2" w:rsidRPr="006E518A">
        <w:rPr>
          <w:bCs/>
        </w:rPr>
        <w:t>soodustuse</w:t>
      </w:r>
      <w:r w:rsidR="00850511" w:rsidRPr="006E518A">
        <w:rPr>
          <w:bCs/>
        </w:rPr>
        <w:t xml:space="preserve"> suurust. See tähendab, et pensionärile määrab KOV </w:t>
      </w:r>
      <w:r w:rsidR="008C5C66" w:rsidRPr="006E518A">
        <w:rPr>
          <w:bCs/>
        </w:rPr>
        <w:t xml:space="preserve">täiendava </w:t>
      </w:r>
      <w:r w:rsidR="00850511" w:rsidRPr="006E518A">
        <w:rPr>
          <w:bCs/>
        </w:rPr>
        <w:t xml:space="preserve">maksusoodustuse. Nt kõigi koduomanike soodustus on 100 eurot ja pensionärile lisandub 100 eurot, mis teeb kokku 200 eurot. </w:t>
      </w:r>
      <w:r w:rsidR="00FE2E6F" w:rsidRPr="006E518A">
        <w:rPr>
          <w:bCs/>
        </w:rPr>
        <w:t xml:space="preserve">Aga pensionäri soodustuse suurus ei pea olema sama suur kui üldine kodualuse maa maksusoodustuse suurus. </w:t>
      </w:r>
      <w:r w:rsidR="00850511" w:rsidRPr="006E518A">
        <w:rPr>
          <w:bCs/>
        </w:rPr>
        <w:t xml:space="preserve">Praeguse pindalapõhise maksusoodustuse puhul on samuti </w:t>
      </w:r>
      <w:proofErr w:type="spellStart"/>
      <w:r w:rsidR="00850511" w:rsidRPr="006E518A">
        <w:rPr>
          <w:bCs/>
        </w:rPr>
        <w:t>KOVil</w:t>
      </w:r>
      <w:proofErr w:type="spellEnd"/>
      <w:r w:rsidR="00850511" w:rsidRPr="006E518A">
        <w:rPr>
          <w:bCs/>
        </w:rPr>
        <w:t xml:space="preserve"> võimalik suurendada </w:t>
      </w:r>
      <w:r w:rsidR="00731A44" w:rsidRPr="006E518A">
        <w:rPr>
          <w:bCs/>
        </w:rPr>
        <w:t>maksu</w:t>
      </w:r>
      <w:r w:rsidR="00BC1F0E" w:rsidRPr="006E518A">
        <w:rPr>
          <w:bCs/>
        </w:rPr>
        <w:t>soodustusega</w:t>
      </w:r>
      <w:r w:rsidR="00731A44" w:rsidRPr="006E518A">
        <w:rPr>
          <w:bCs/>
        </w:rPr>
        <w:t xml:space="preserve"> maa </w:t>
      </w:r>
      <w:r w:rsidR="00850511" w:rsidRPr="006E518A">
        <w:rPr>
          <w:bCs/>
        </w:rPr>
        <w:t xml:space="preserve">0,15 ha piirmäär nt </w:t>
      </w:r>
      <w:r w:rsidR="004D0E84" w:rsidRPr="006E518A">
        <w:rPr>
          <w:bCs/>
        </w:rPr>
        <w:t xml:space="preserve">maksimaalselt </w:t>
      </w:r>
      <w:r w:rsidR="00850511" w:rsidRPr="006E518A">
        <w:rPr>
          <w:bCs/>
        </w:rPr>
        <w:t>0,30 ha</w:t>
      </w:r>
      <w:r w:rsidR="00731A44" w:rsidRPr="006E518A">
        <w:rPr>
          <w:bCs/>
        </w:rPr>
        <w:t xml:space="preserve">-le. </w:t>
      </w:r>
      <w:r w:rsidR="00381C77" w:rsidRPr="006E518A">
        <w:rPr>
          <w:bCs/>
        </w:rPr>
        <w:t>Kui KOV otsustab represseeritule anda täiendava soodustuse, tuleb kogu kodualune maa täies ulatuses maamaksust vabastada nagu ka kehtivas seaduses.</w:t>
      </w:r>
    </w:p>
    <w:p w14:paraId="1632E1F0" w14:textId="77777777" w:rsidR="00850511" w:rsidRPr="006E518A" w:rsidRDefault="00850511" w:rsidP="00100AF3">
      <w:pPr>
        <w:rPr>
          <w:bCs/>
        </w:rPr>
      </w:pPr>
    </w:p>
    <w:p w14:paraId="7598F338" w14:textId="131163C5" w:rsidR="00081C26" w:rsidRPr="006E518A" w:rsidRDefault="00407FD6" w:rsidP="00081C26">
      <w:pPr>
        <w:rPr>
          <w:bCs/>
        </w:rPr>
      </w:pPr>
      <w:r w:rsidRPr="006E518A">
        <w:rPr>
          <w:bCs/>
        </w:rPr>
        <w:t xml:space="preserve">Kehtiva seaduse kohaselt saavad </w:t>
      </w:r>
      <w:proofErr w:type="spellStart"/>
      <w:r w:rsidRPr="006E518A">
        <w:rPr>
          <w:bCs/>
        </w:rPr>
        <w:t>ühis</w:t>
      </w:r>
      <w:proofErr w:type="spellEnd"/>
      <w:r w:rsidRPr="006E518A">
        <w:rPr>
          <w:bCs/>
        </w:rPr>
        <w:t>- või kaasomanikud</w:t>
      </w:r>
      <w:r w:rsidR="00B87893" w:rsidRPr="006E518A">
        <w:rPr>
          <w:bCs/>
        </w:rPr>
        <w:t>, va korteriomand</w:t>
      </w:r>
      <w:r w:rsidR="008C5C66" w:rsidRPr="006E518A">
        <w:rPr>
          <w:bCs/>
        </w:rPr>
        <w:t>,</w:t>
      </w:r>
      <w:r w:rsidRPr="006E518A">
        <w:rPr>
          <w:bCs/>
        </w:rPr>
        <w:t xml:space="preserve"> kokku kodualuse maa </w:t>
      </w:r>
      <w:r w:rsidR="00306875" w:rsidRPr="006E518A">
        <w:rPr>
          <w:bCs/>
        </w:rPr>
        <w:t xml:space="preserve">maksusoodustuse </w:t>
      </w:r>
      <w:r w:rsidRPr="006E518A">
        <w:rPr>
          <w:bCs/>
        </w:rPr>
        <w:t xml:space="preserve">0,15 ha. Kaasomanike puhul on väga keeruline tuvastada, kas tegemist on ühe või mitme leibkonnaga, eriti kui </w:t>
      </w:r>
      <w:r w:rsidR="005F1A0C" w:rsidRPr="006E518A">
        <w:rPr>
          <w:bCs/>
        </w:rPr>
        <w:t xml:space="preserve">eluasemel </w:t>
      </w:r>
      <w:r w:rsidRPr="006E518A">
        <w:rPr>
          <w:bCs/>
        </w:rPr>
        <w:t xml:space="preserve">ei ole eraldiseisvaid väljapääse. </w:t>
      </w:r>
      <w:r w:rsidR="00CB2CEE" w:rsidRPr="006E518A">
        <w:rPr>
          <w:bCs/>
        </w:rPr>
        <w:t>Korteriomandi puhul rakendub KOV kehtestatud kodualuse maa maksusoodustus</w:t>
      </w:r>
      <w:r w:rsidR="000D1081" w:rsidRPr="006E518A">
        <w:rPr>
          <w:bCs/>
        </w:rPr>
        <w:t xml:space="preserve"> igale omanikule</w:t>
      </w:r>
      <w:r w:rsidR="00B87893" w:rsidRPr="006E518A">
        <w:rPr>
          <w:bCs/>
        </w:rPr>
        <w:t xml:space="preserve"> ehk </w:t>
      </w:r>
      <w:r w:rsidR="004D0E84" w:rsidRPr="006E518A">
        <w:rPr>
          <w:bCs/>
        </w:rPr>
        <w:t xml:space="preserve">nt kahe </w:t>
      </w:r>
      <w:proofErr w:type="spellStart"/>
      <w:r w:rsidR="00B87893" w:rsidRPr="006E518A">
        <w:rPr>
          <w:bCs/>
        </w:rPr>
        <w:t>ühisomanik</w:t>
      </w:r>
      <w:r w:rsidR="005A7303" w:rsidRPr="006E518A">
        <w:rPr>
          <w:bCs/>
        </w:rPr>
        <w:t>u</w:t>
      </w:r>
      <w:proofErr w:type="spellEnd"/>
      <w:r w:rsidR="00B87893" w:rsidRPr="006E518A">
        <w:rPr>
          <w:bCs/>
        </w:rPr>
        <w:t xml:space="preserve"> puhul 0,30 ha</w:t>
      </w:r>
      <w:r w:rsidR="00CB2CEE" w:rsidRPr="006E518A">
        <w:rPr>
          <w:bCs/>
        </w:rPr>
        <w:t>.</w:t>
      </w:r>
      <w:r w:rsidRPr="006E518A">
        <w:rPr>
          <w:bCs/>
        </w:rPr>
        <w:t xml:space="preserve"> </w:t>
      </w:r>
      <w:r w:rsidR="00CB2CEE" w:rsidRPr="006E518A">
        <w:rPr>
          <w:bCs/>
        </w:rPr>
        <w:t xml:space="preserve">Eelnõuga </w:t>
      </w:r>
      <w:r w:rsidR="00850511" w:rsidRPr="006E518A">
        <w:rPr>
          <w:bCs/>
        </w:rPr>
        <w:t xml:space="preserve">muudetakse seda põhimõtet ja </w:t>
      </w:r>
      <w:proofErr w:type="spellStart"/>
      <w:r w:rsidR="00850511" w:rsidRPr="006E518A">
        <w:rPr>
          <w:bCs/>
        </w:rPr>
        <w:t>KOVi</w:t>
      </w:r>
      <w:proofErr w:type="spellEnd"/>
      <w:r w:rsidR="00850511" w:rsidRPr="006E518A">
        <w:rPr>
          <w:bCs/>
        </w:rPr>
        <w:t xml:space="preserve"> kehtestatud kodualuse maa maksusoodustus rakendub korteriomandi puhul </w:t>
      </w:r>
      <w:r w:rsidR="00370146" w:rsidRPr="006E518A">
        <w:rPr>
          <w:bCs/>
        </w:rPr>
        <w:t xml:space="preserve">kokku </w:t>
      </w:r>
      <w:r w:rsidR="00850511" w:rsidRPr="006E518A">
        <w:rPr>
          <w:bCs/>
        </w:rPr>
        <w:t xml:space="preserve">omanike </w:t>
      </w:r>
      <w:r w:rsidR="00370146" w:rsidRPr="006E518A">
        <w:rPr>
          <w:bCs/>
        </w:rPr>
        <w:t xml:space="preserve">peale </w:t>
      </w:r>
      <w:r w:rsidR="00850511" w:rsidRPr="006E518A">
        <w:rPr>
          <w:bCs/>
        </w:rPr>
        <w:t xml:space="preserve">sarnaselt eramaja kinnistule. </w:t>
      </w:r>
      <w:r w:rsidR="004D0E84" w:rsidRPr="006E518A">
        <w:rPr>
          <w:bCs/>
        </w:rPr>
        <w:t xml:space="preserve">Samuti on kaasomanike peale kokku maksusoodustus 100 EUR. </w:t>
      </w:r>
      <w:r w:rsidR="00081C26" w:rsidRPr="006E518A">
        <w:rPr>
          <w:bCs/>
        </w:rPr>
        <w:t xml:space="preserve">Ei ole põhjendatud teha vahet eramaja ja korteriomanike omanike </w:t>
      </w:r>
      <w:r w:rsidR="00081C26" w:rsidRPr="006E518A">
        <w:rPr>
          <w:bCs/>
        </w:rPr>
        <w:lastRenderedPageBreak/>
        <w:t>vahel.</w:t>
      </w:r>
      <w:r w:rsidR="0028586B" w:rsidRPr="006E518A">
        <w:rPr>
          <w:bCs/>
        </w:rPr>
        <w:t xml:space="preserve"> Sarnast põhimõtet kasutatakse ka juhul, kui kodualuse maa maksuvabastust saab </w:t>
      </w:r>
      <w:proofErr w:type="spellStart"/>
      <w:r w:rsidR="0028586B" w:rsidRPr="006E518A">
        <w:rPr>
          <w:bCs/>
        </w:rPr>
        <w:t>MaaMS</w:t>
      </w:r>
      <w:proofErr w:type="spellEnd"/>
      <w:r w:rsidR="0028586B" w:rsidRPr="006E518A">
        <w:rPr>
          <w:bCs/>
        </w:rPr>
        <w:t xml:space="preserve"> § 10 lõikes 2 nimetatud maa kasutaja. </w:t>
      </w:r>
    </w:p>
    <w:p w14:paraId="7C79B6B5" w14:textId="77777777" w:rsidR="00407FD6" w:rsidRPr="006E518A" w:rsidRDefault="00407FD6" w:rsidP="00100AF3">
      <w:pPr>
        <w:rPr>
          <w:rFonts w:cs="Times New Roman"/>
          <w:color w:val="1A1A1A"/>
          <w:szCs w:val="24"/>
          <w:shd w:val="clear" w:color="auto" w:fill="FDFDFD"/>
        </w:rPr>
      </w:pPr>
    </w:p>
    <w:p w14:paraId="13BBFF6F" w14:textId="402986F7" w:rsidR="000D1081" w:rsidRPr="006E518A" w:rsidRDefault="00C449FB" w:rsidP="00100AF3">
      <w:pPr>
        <w:rPr>
          <w:rFonts w:cs="Times New Roman"/>
          <w:color w:val="1A1A1A"/>
          <w:szCs w:val="24"/>
          <w:shd w:val="clear" w:color="auto" w:fill="FDFDFD"/>
        </w:rPr>
      </w:pPr>
      <w:r w:rsidRPr="006E518A">
        <w:rPr>
          <w:rFonts w:cs="Times New Roman"/>
          <w:noProof/>
          <w:color w:val="1A1A1A"/>
          <w:szCs w:val="24"/>
        </w:rPr>
        <mc:AlternateContent>
          <mc:Choice Requires="wps">
            <w:drawing>
              <wp:anchor distT="0" distB="0" distL="114300" distR="114300" simplePos="0" relativeHeight="251663360" behindDoc="0" locked="0" layoutInCell="1" allowOverlap="1" wp14:anchorId="74257FDF" wp14:editId="350A79F4">
                <wp:simplePos x="0" y="0"/>
                <wp:positionH relativeFrom="column">
                  <wp:posOffset>3088619</wp:posOffset>
                </wp:positionH>
                <wp:positionV relativeFrom="paragraph">
                  <wp:posOffset>488745</wp:posOffset>
                </wp:positionV>
                <wp:extent cx="1931031" cy="719455"/>
                <wp:effectExtent l="0" t="0" r="12700" b="23495"/>
                <wp:wrapNone/>
                <wp:docPr id="1621345648" name="Text Box 7"/>
                <wp:cNvGraphicFramePr/>
                <a:graphic xmlns:a="http://schemas.openxmlformats.org/drawingml/2006/main">
                  <a:graphicData uri="http://schemas.microsoft.com/office/word/2010/wordprocessingShape">
                    <wps:wsp>
                      <wps:cNvSpPr txBox="1"/>
                      <wps:spPr>
                        <a:xfrm>
                          <a:off x="0" y="0"/>
                          <a:ext cx="1931031" cy="719455"/>
                        </a:xfrm>
                        <a:prstGeom prst="rect">
                          <a:avLst/>
                        </a:prstGeom>
                        <a:solidFill>
                          <a:schemeClr val="accent5">
                            <a:lumMod val="40000"/>
                            <a:lumOff val="60000"/>
                          </a:schemeClr>
                        </a:solidFill>
                        <a:ln w="6350">
                          <a:solidFill>
                            <a:srgbClr val="0070C0"/>
                          </a:solidFill>
                        </a:ln>
                      </wps:spPr>
                      <wps:txbx>
                        <w:txbxContent>
                          <w:p w14:paraId="28A2174F" w14:textId="79C46C1F" w:rsidR="0053638F" w:rsidRPr="00241933" w:rsidRDefault="0053638F" w:rsidP="00EE63F3">
                            <w:pPr>
                              <w:jc w:val="center"/>
                              <w:rPr>
                                <w:color w:val="002060"/>
                                <w:szCs w:val="24"/>
                              </w:rPr>
                            </w:pPr>
                            <w:r w:rsidRPr="00241933">
                              <w:rPr>
                                <w:color w:val="002060"/>
                                <w:szCs w:val="24"/>
                              </w:rPr>
                              <w:t>KOVi kehtestatud summa põhine kodualuse maa maksu</w:t>
                            </w:r>
                            <w:r w:rsidR="00061977" w:rsidRPr="00241933">
                              <w:rPr>
                                <w:color w:val="002060"/>
                                <w:szCs w:val="24"/>
                              </w:rPr>
                              <w:t xml:space="preserve">soodustus </w:t>
                            </w:r>
                            <w:r w:rsidR="00310044" w:rsidRPr="00241933">
                              <w:rPr>
                                <w:b/>
                                <w:bCs/>
                                <w:color w:val="FF0000"/>
                                <w:szCs w:val="24"/>
                              </w:rPr>
                              <w:t xml:space="preserve">100 </w:t>
                            </w:r>
                            <w:r w:rsidR="00C449FB">
                              <w:rPr>
                                <w:b/>
                                <w:bCs/>
                                <w:color w:val="FF0000"/>
                                <w:szCs w:val="24"/>
                              </w:rPr>
                              <w:t>eurot</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57FDF" id="Text Box 7" o:spid="_x0000_s1027" type="#_x0000_t202" style="position:absolute;left:0;text-align:left;margin-left:243.2pt;margin-top:38.5pt;width:152.05pt;height:5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i7VgIAAMMEAAAOAAAAZHJzL2Uyb0RvYy54bWysVEtv2zAMvg/YfxB0X+y8VyNOkaXIMCBr&#10;C6RDz4osxQZkUZOU2NmvHyXn1W6nYTkofImkPn707L6tFTkI6yrQOe33UkqE5lBUepfTHy+rT58p&#10;cZ7pginQIqdH4ej9/OOHWWMyMYASVCEswSTaZY3Jaem9yZLE8VLUzPXACI1OCbZmHlW7SwrLGsxe&#10;q2SQppOkAVsYC1w4h9aHzknnMb+UgvsnKZ3wROUUe/PxtPHchjOZz1i2s8yUFT+1wf6hi5pVGote&#10;Uj0wz8jeVn+kqituwYH0PQ51AlJWXMQ34Gv66bvXbEpmRHwLguPMBSb3/9Lyx8PGPFvi2y/Q4gAD&#10;II1xmUNjeE8rbR3+sVOCfoTweIFNtJ7wcOlu2E+HfUo4+qb9u9F4HNIk19vGOv9VQE2CkFOLY4lo&#10;scPa+S70HBKKOVBVsaqUikqgglgqSw4Mh8g4F9qP43W1r79D0dlHKf66caIZh96ZJ2czdhNJFTLF&#10;3t4UUZo0OZ0Mx2lM/Mbn7G57KZ+m03QZ64SE1z5RUxrzXrELkm+3LamKG1y3UBwRbgsdE53hqwox&#10;WTPnn5lF6iHCuE7+CQ+pAJuCk0RJCfbX3+whHhmBXkoapHJO3c89s4IS9U0jV4YBBOR+VEbj6QAV&#10;e+vZ3nr0vl4CAo3zxO6iGOK9OovSQv2KW7cIVdHFNMfaOfVncem7BcOt5WKxiEHIdsP8Wm8MD6nD&#10;YMPEX9pXZs2JFh4J9Qhn0rPsHTu62HBTw2LvQVaROgHnDtUT/LgpccCnrQ6reKvHqOu3Z/4bAAD/&#10;/wMAUEsDBBQABgAIAAAAIQATxpSf3wAAAAoBAAAPAAAAZHJzL2Rvd25yZXYueG1sTI/LTsMwEEX3&#10;SPyDNUjsqANNmwdxKoTEshIUJNqdEw+JS/xQ7LTh7xlWZTmao3vPrTazGdgJx6CdFXC/SIChbZ3S&#10;thPw8f5ylwMLUVolB2dRwA8G2NTXV5UslTvbNzztYscoxIZSCuhj9CXnoe3RyLBwHi39vtxoZKRz&#10;7Lga5ZnCzcAfkmTNjdSWGnrp8bnH9ns3GQFTfmwynR6K1fJVu+128sfPvRfi9mZ+egQWcY4XGP70&#10;SR1qcmrcZFVgg4A0X6eECsgy2kRAViQrYA2RRbIEXlf8/4T6FwAA//8DAFBLAQItABQABgAIAAAA&#10;IQC2gziS/gAAAOEBAAATAAAAAAAAAAAAAAAAAAAAAABbQ29udGVudF9UeXBlc10ueG1sUEsBAi0A&#10;FAAGAAgAAAAhADj9If/WAAAAlAEAAAsAAAAAAAAAAAAAAAAALwEAAF9yZWxzLy5yZWxzUEsBAi0A&#10;FAAGAAgAAAAhAKOGiLtWAgAAwwQAAA4AAAAAAAAAAAAAAAAALgIAAGRycy9lMm9Eb2MueG1sUEsB&#10;Ai0AFAAGAAgAAAAhABPGlJ/fAAAACgEAAA8AAAAAAAAAAAAAAAAAsAQAAGRycy9kb3ducmV2Lnht&#10;bFBLBQYAAAAABAAEAPMAAAC8BQAAAAA=&#10;" fillcolor="#b4c6e7 [1304]" strokecolor="#0070c0" strokeweight=".5pt">
                <v:textbox inset="1mm,,1mm">
                  <w:txbxContent>
                    <w:p w14:paraId="28A2174F" w14:textId="79C46C1F" w:rsidR="0053638F" w:rsidRPr="00241933" w:rsidRDefault="0053638F" w:rsidP="00EE63F3">
                      <w:pPr>
                        <w:jc w:val="center"/>
                        <w:rPr>
                          <w:color w:val="002060"/>
                          <w:szCs w:val="24"/>
                        </w:rPr>
                      </w:pPr>
                      <w:r w:rsidRPr="00241933">
                        <w:rPr>
                          <w:color w:val="002060"/>
                          <w:szCs w:val="24"/>
                        </w:rPr>
                        <w:t>KOVi kehtestatud summa põhine kodualuse maa maksu</w:t>
                      </w:r>
                      <w:r w:rsidR="00061977" w:rsidRPr="00241933">
                        <w:rPr>
                          <w:color w:val="002060"/>
                          <w:szCs w:val="24"/>
                        </w:rPr>
                        <w:t xml:space="preserve">soodustus </w:t>
                      </w:r>
                      <w:r w:rsidR="00310044" w:rsidRPr="00241933">
                        <w:rPr>
                          <w:b/>
                          <w:bCs/>
                          <w:color w:val="FF0000"/>
                          <w:szCs w:val="24"/>
                        </w:rPr>
                        <w:t xml:space="preserve">100 </w:t>
                      </w:r>
                      <w:r w:rsidR="00C449FB">
                        <w:rPr>
                          <w:b/>
                          <w:bCs/>
                          <w:color w:val="FF0000"/>
                          <w:szCs w:val="24"/>
                        </w:rPr>
                        <w:t>eurot</w:t>
                      </w:r>
                    </w:p>
                  </w:txbxContent>
                </v:textbox>
              </v:shape>
            </w:pict>
          </mc:Fallback>
        </mc:AlternateContent>
      </w:r>
      <w:r w:rsidR="00113231" w:rsidRPr="006E518A">
        <w:rPr>
          <w:rFonts w:cs="Times New Roman"/>
          <w:noProof/>
          <w:color w:val="1A1A1A"/>
          <w:szCs w:val="24"/>
        </w:rPr>
        <mc:AlternateContent>
          <mc:Choice Requires="wps">
            <w:drawing>
              <wp:anchor distT="0" distB="0" distL="114300" distR="114300" simplePos="0" relativeHeight="251673600" behindDoc="0" locked="0" layoutInCell="1" allowOverlap="1" wp14:anchorId="6F4A9B57" wp14:editId="0B1270B9">
                <wp:simplePos x="0" y="0"/>
                <wp:positionH relativeFrom="column">
                  <wp:posOffset>4340575</wp:posOffset>
                </wp:positionH>
                <wp:positionV relativeFrom="paragraph">
                  <wp:posOffset>3051547</wp:posOffset>
                </wp:positionV>
                <wp:extent cx="1109345" cy="746235"/>
                <wp:effectExtent l="400050" t="0" r="14605" b="15875"/>
                <wp:wrapNone/>
                <wp:docPr id="1612814888" name="Speech Bubble: Rectangle 19"/>
                <wp:cNvGraphicFramePr/>
                <a:graphic xmlns:a="http://schemas.openxmlformats.org/drawingml/2006/main">
                  <a:graphicData uri="http://schemas.microsoft.com/office/word/2010/wordprocessingShape">
                    <wps:wsp>
                      <wps:cNvSpPr/>
                      <wps:spPr>
                        <a:xfrm>
                          <a:off x="0" y="0"/>
                          <a:ext cx="1109345" cy="746235"/>
                        </a:xfrm>
                        <a:prstGeom prst="wedgeRectCallout">
                          <a:avLst>
                            <a:gd name="adj1" fmla="val -81943"/>
                            <a:gd name="adj2" fmla="val -11469"/>
                          </a:avLst>
                        </a:prstGeom>
                        <a:solidFill>
                          <a:schemeClr val="accent4">
                            <a:lumMod val="20000"/>
                            <a:lumOff val="80000"/>
                          </a:schemeClr>
                        </a:solidFill>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92D1194" w14:textId="77777777" w:rsidR="00545913" w:rsidRPr="00F86290" w:rsidRDefault="00545913" w:rsidP="00545913">
                            <w:pPr>
                              <w:jc w:val="center"/>
                              <w:rPr>
                                <w:sz w:val="20"/>
                                <w:szCs w:val="20"/>
                              </w:rPr>
                            </w:pPr>
                            <w:r w:rsidRPr="00E33DBD">
                              <w:rPr>
                                <w:sz w:val="20"/>
                                <w:szCs w:val="20"/>
                              </w:rPr>
                              <w:t xml:space="preserve">Korteril </w:t>
                            </w:r>
                            <w:r>
                              <w:rPr>
                                <w:sz w:val="20"/>
                                <w:szCs w:val="20"/>
                              </w:rPr>
                              <w:t>2</w:t>
                            </w:r>
                            <w:r w:rsidRPr="00E33DBD">
                              <w:rPr>
                                <w:sz w:val="20"/>
                                <w:szCs w:val="20"/>
                              </w:rPr>
                              <w:t xml:space="preserve"> </w:t>
                            </w:r>
                            <w:r w:rsidRPr="00F86290">
                              <w:rPr>
                                <w:sz w:val="20"/>
                                <w:szCs w:val="20"/>
                              </w:rPr>
                              <w:t>o</w:t>
                            </w:r>
                            <w:r w:rsidRPr="00E33DBD">
                              <w:rPr>
                                <w:sz w:val="20"/>
                                <w:szCs w:val="20"/>
                              </w:rPr>
                              <w:t>manik</w:t>
                            </w:r>
                            <w:r>
                              <w:rPr>
                                <w:sz w:val="20"/>
                                <w:szCs w:val="20"/>
                              </w:rPr>
                              <w:t>ku</w:t>
                            </w:r>
                          </w:p>
                          <w:p w14:paraId="01085BB9" w14:textId="6FB23934" w:rsidR="00545913" w:rsidRPr="00EE63F3" w:rsidRDefault="00545913" w:rsidP="00545913">
                            <w:pPr>
                              <w:jc w:val="center"/>
                              <w:rPr>
                                <w:b/>
                                <w:bCs/>
                                <w:color w:val="FF0000"/>
                                <w:sz w:val="20"/>
                                <w:szCs w:val="20"/>
                              </w:rPr>
                            </w:pPr>
                            <w:r w:rsidRPr="00EE63F3">
                              <w:rPr>
                                <w:b/>
                                <w:bCs/>
                                <w:color w:val="FF0000"/>
                                <w:sz w:val="20"/>
                                <w:szCs w:val="20"/>
                              </w:rPr>
                              <w:t xml:space="preserve">Maksuvaba on kokku </w:t>
                            </w:r>
                            <w:r w:rsidR="00107946">
                              <w:rPr>
                                <w:b/>
                                <w:bCs/>
                                <w:color w:val="FF0000"/>
                                <w:sz w:val="20"/>
                                <w:szCs w:val="20"/>
                              </w:rPr>
                              <w:t>1</w:t>
                            </w:r>
                            <w:r>
                              <w:rPr>
                                <w:b/>
                                <w:bCs/>
                                <w:color w:val="FF0000"/>
                                <w:sz w:val="20"/>
                                <w:szCs w:val="20"/>
                              </w:rPr>
                              <w:t xml:space="preserve">00 </w:t>
                            </w:r>
                            <w:r w:rsidR="00C449FB">
                              <w:rPr>
                                <w:b/>
                                <w:bCs/>
                                <w:color w:val="FF0000"/>
                                <w:sz w:val="20"/>
                                <w:szCs w:val="20"/>
                              </w:rPr>
                              <w:t>eurot</w:t>
                            </w:r>
                          </w:p>
                          <w:p w14:paraId="154E6564" w14:textId="77777777" w:rsidR="00545913" w:rsidRDefault="00545913" w:rsidP="005459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A9B5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9" o:spid="_x0000_s1028" type="#_x0000_t61" style="position:absolute;left:0;text-align:left;margin-left:341.8pt;margin-top:240.3pt;width:87.3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BFwwIAADcGAAAOAAAAZHJzL2Uyb0RvYy54bWysVEtv2zAMvg/YfxB0b22nTtoEdYogRYcB&#10;3Vq0HXpWZCnxptckJXb260fJj6RbsEOxi833R1Ikr28aKdCOWVdpVeDsPMWIKarLSq0L/O3l7uwK&#10;I+eJKonQihV4zxy+mX/8cF2bGRvpjRYlswiCKDerTYE33ptZkji6YZK4c22YAiXXVhIPrF0npSU1&#10;RJciGaXpJKm1LY3VlDkH0ttWiecxPueM+gfOHfNIFBhy8/Fr43cVvsn8mszWlphNRbs0yDuykKRS&#10;ADqEuiWeoK2t/golK2q109yfUy0TzXlFWawBqsnSP6p53hDDYi3QHGeGNrn/F5Z+3T2bRwttqI2b&#10;OSBDFQ23MvwhP9TEZu2HZrHGIwrCLEunF/kYIwq6y3wyuhiHbiYHb2Od/8S0RIEocM3KNXuCF1kS&#10;IfTWx36R3b3zsXElUkTChJDye4YRlwLeYUcEOrvKpvlF91BHRqM3RlmWT6YdfhcTMukzCABOi6q8&#10;q4SITJgvthQWAQRgUsqUz2NGYiu/6LKVw4Sl3YyAGCapFV/1YoCIkxoixdLfgAj1XtzLcYf7LwDQ&#10;BYTk8HCR8nvBAq5QT4yjqoSnGsXChkyPa550PYvWwY1DhwbH7JSj8Fnn1NkGNxZ3bXBMTzm2Xe4R&#10;B4+IqpUfnGWltD0VoPwxILf2ffVtzaF836waKDrU3M30Spf7R4usbnffGXpXwTzeE+cfiYUhg7MA&#10;B8w/wIcLXRdYdxRGG21/nZIHe9hB0GJUw/EosPu5JZZhJD4r2M5plufh2kQmH1+OgLHHmtWxRm3l&#10;UsMUwthDdpEM9l70JLdavsKdWwRUUBFFAbvA1NueWfr2qMGlpGyxiGZwYQzx9+rZ0BA89DksxEvz&#10;SqzpltLDOn/V/aEhs7g77RofbIOn0out17zyQRk63fa1Y+A6AfXm/B3z0epw7+e/AQAA//8DAFBL&#10;AwQUAAYACAAAACEA2lbQ5uAAAAALAQAADwAAAGRycy9kb3ducmV2LnhtbEyPy07DMBBF90j8gzVI&#10;7KjdlkRumkmFeLYrROkHuLGbRMR2ZLtp+HuGFexmNEd3zi03k+3ZaELsvEOYzwQw42qvO9cgHD5f&#10;7iSwmJTTqvfOIHybCJvq+qpUhfYX92HGfWoYhbhYKIQ2paHgPNatsSrO/GAc3U4+WJVoDQ3XQV0o&#10;3PZ8IUTOreocfWjVYB5bU3/tzxbhNVstxul917wd6hTs0+5Zp61AvL2ZHtbAkpnSHwy/+qQOFTkd&#10;/dnpyHqEXC5zQhHupaCBCJnJJbAjQraSc+BVyf93qH4AAAD//wMAUEsBAi0AFAAGAAgAAAAhALaD&#10;OJL+AAAA4QEAABMAAAAAAAAAAAAAAAAAAAAAAFtDb250ZW50X1R5cGVzXS54bWxQSwECLQAUAAYA&#10;CAAAACEAOP0h/9YAAACUAQAACwAAAAAAAAAAAAAAAAAvAQAAX3JlbHMvLnJlbHNQSwECLQAUAAYA&#10;CAAAACEAOGswRcMCAAA3BgAADgAAAAAAAAAAAAAAAAAuAgAAZHJzL2Uyb0RvYy54bWxQSwECLQAU&#10;AAYACAAAACEA2lbQ5uAAAAALAQAADwAAAAAAAAAAAAAAAAAdBQAAZHJzL2Rvd25yZXYueG1sUEsF&#10;BgAAAAAEAAQA8wAAACoGAAAAAA==&#10;" adj="-6900,8323" fillcolor="#fff2cc [663]" strokecolor="#bf8f00 [2407]" strokeweight="1pt">
                <v:textbox>
                  <w:txbxContent>
                    <w:p w14:paraId="692D1194" w14:textId="77777777" w:rsidR="00545913" w:rsidRPr="00F86290" w:rsidRDefault="00545913" w:rsidP="00545913">
                      <w:pPr>
                        <w:jc w:val="center"/>
                        <w:rPr>
                          <w:sz w:val="20"/>
                          <w:szCs w:val="20"/>
                        </w:rPr>
                      </w:pPr>
                      <w:r w:rsidRPr="00E33DBD">
                        <w:rPr>
                          <w:sz w:val="20"/>
                          <w:szCs w:val="20"/>
                        </w:rPr>
                        <w:t xml:space="preserve">Korteril </w:t>
                      </w:r>
                      <w:r>
                        <w:rPr>
                          <w:sz w:val="20"/>
                          <w:szCs w:val="20"/>
                        </w:rPr>
                        <w:t>2</w:t>
                      </w:r>
                      <w:r w:rsidRPr="00E33DBD">
                        <w:rPr>
                          <w:sz w:val="20"/>
                          <w:szCs w:val="20"/>
                        </w:rPr>
                        <w:t xml:space="preserve"> </w:t>
                      </w:r>
                      <w:r w:rsidRPr="00F86290">
                        <w:rPr>
                          <w:sz w:val="20"/>
                          <w:szCs w:val="20"/>
                        </w:rPr>
                        <w:t>o</w:t>
                      </w:r>
                      <w:r w:rsidRPr="00E33DBD">
                        <w:rPr>
                          <w:sz w:val="20"/>
                          <w:szCs w:val="20"/>
                        </w:rPr>
                        <w:t>manik</w:t>
                      </w:r>
                      <w:r>
                        <w:rPr>
                          <w:sz w:val="20"/>
                          <w:szCs w:val="20"/>
                        </w:rPr>
                        <w:t>ku</w:t>
                      </w:r>
                    </w:p>
                    <w:p w14:paraId="01085BB9" w14:textId="6FB23934" w:rsidR="00545913" w:rsidRPr="00EE63F3" w:rsidRDefault="00545913" w:rsidP="00545913">
                      <w:pPr>
                        <w:jc w:val="center"/>
                        <w:rPr>
                          <w:b/>
                          <w:bCs/>
                          <w:color w:val="FF0000"/>
                          <w:sz w:val="20"/>
                          <w:szCs w:val="20"/>
                        </w:rPr>
                      </w:pPr>
                      <w:r w:rsidRPr="00EE63F3">
                        <w:rPr>
                          <w:b/>
                          <w:bCs/>
                          <w:color w:val="FF0000"/>
                          <w:sz w:val="20"/>
                          <w:szCs w:val="20"/>
                        </w:rPr>
                        <w:t xml:space="preserve">Maksuvaba on kokku </w:t>
                      </w:r>
                      <w:r w:rsidR="00107946">
                        <w:rPr>
                          <w:b/>
                          <w:bCs/>
                          <w:color w:val="FF0000"/>
                          <w:sz w:val="20"/>
                          <w:szCs w:val="20"/>
                        </w:rPr>
                        <w:t>1</w:t>
                      </w:r>
                      <w:r>
                        <w:rPr>
                          <w:b/>
                          <w:bCs/>
                          <w:color w:val="FF0000"/>
                          <w:sz w:val="20"/>
                          <w:szCs w:val="20"/>
                        </w:rPr>
                        <w:t xml:space="preserve">00 </w:t>
                      </w:r>
                      <w:r w:rsidR="00C449FB">
                        <w:rPr>
                          <w:b/>
                          <w:bCs/>
                          <w:color w:val="FF0000"/>
                          <w:sz w:val="20"/>
                          <w:szCs w:val="20"/>
                        </w:rPr>
                        <w:t>eurot</w:t>
                      </w:r>
                    </w:p>
                    <w:p w14:paraId="154E6564" w14:textId="77777777" w:rsidR="00545913" w:rsidRDefault="00545913" w:rsidP="00545913">
                      <w:pPr>
                        <w:jc w:val="center"/>
                      </w:pPr>
                    </w:p>
                  </w:txbxContent>
                </v:textbox>
              </v:shape>
            </w:pict>
          </mc:Fallback>
        </mc:AlternateContent>
      </w:r>
      <w:r w:rsidR="00113231" w:rsidRPr="006E518A">
        <w:rPr>
          <w:rFonts w:cs="Times New Roman"/>
          <w:noProof/>
          <w:color w:val="1A1A1A"/>
          <w:szCs w:val="24"/>
        </w:rPr>
        <mc:AlternateContent>
          <mc:Choice Requires="wps">
            <w:drawing>
              <wp:anchor distT="0" distB="0" distL="114300" distR="114300" simplePos="0" relativeHeight="251664384" behindDoc="0" locked="0" layoutInCell="1" allowOverlap="1" wp14:anchorId="3CAE799A" wp14:editId="0B9E76D5">
                <wp:simplePos x="0" y="0"/>
                <wp:positionH relativeFrom="column">
                  <wp:posOffset>174625</wp:posOffset>
                </wp:positionH>
                <wp:positionV relativeFrom="paragraph">
                  <wp:posOffset>1545590</wp:posOffset>
                </wp:positionV>
                <wp:extent cx="1003300" cy="451485"/>
                <wp:effectExtent l="0" t="0" r="25400" b="43815"/>
                <wp:wrapNone/>
                <wp:docPr id="685479557" name="Speech Bubble: Rectangle 8"/>
                <wp:cNvGraphicFramePr/>
                <a:graphic xmlns:a="http://schemas.openxmlformats.org/drawingml/2006/main">
                  <a:graphicData uri="http://schemas.microsoft.com/office/word/2010/wordprocessingShape">
                    <wps:wsp>
                      <wps:cNvSpPr/>
                      <wps:spPr>
                        <a:xfrm>
                          <a:off x="0" y="0"/>
                          <a:ext cx="1003300" cy="451485"/>
                        </a:xfrm>
                        <a:prstGeom prst="wedgeRectCallout">
                          <a:avLst>
                            <a:gd name="adj1" fmla="val -20370"/>
                            <a:gd name="adj2" fmla="val 50677"/>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C2A66F3" w14:textId="7997E864" w:rsidR="0053638F" w:rsidRPr="00241933" w:rsidRDefault="0053638F" w:rsidP="00EE63F3">
                            <w:pPr>
                              <w:jc w:val="center"/>
                              <w:rPr>
                                <w:color w:val="385623" w:themeColor="accent6" w:themeShade="80"/>
                              </w:rPr>
                            </w:pPr>
                            <w:r w:rsidRPr="00241933">
                              <w:rPr>
                                <w:color w:val="385623" w:themeColor="accent6" w:themeShade="80"/>
                              </w:rPr>
                              <w:t>Eramu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E799A" id="Speech Bubble: Rectangle 8" o:spid="_x0000_s1029" type="#_x0000_t61" style="position:absolute;left:0;text-align:left;margin-left:13.75pt;margin-top:121.7pt;width:79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MptAIAAM4FAAAOAAAAZHJzL2Uyb0RvYy54bWysVEtvEzEQviPxHyzf293Ns0TdVFGqIqRC&#10;q7aoZ8drJwu2x9hONuXXM/ZuNgFyQuSwmffj88xc3+y1IjvhfA2mpMVlTokwHKrarEv69eXu4ooS&#10;H5ipmAIjSvomPL2Zv3933diZGMAGVCUcwSDGzxpb0k0IdpZlnm+EZv4SrDColOA0C8i6dVY51mB0&#10;rbJBnk+yBlxlHXDhPUpvWyWdp/hSCh4epPQiEFVSrC2kr0vfVfxm82s2WztmNzXvymD/UIVmtcGk&#10;fahbFhjZuvqvULrmDjzIcMlBZyBlzUXqAbsp8j+6ed4wK1IvCI63PUz+/4XlX3bP9tEhDI31M49k&#10;7GIvnY7/WB/ZJ7DeerDEPhCOwiLPh8McMeWoG42L0dU4opkdva3z4aMATSJR0kZUa/GEL7JkSsE2&#10;JLzY7t6HBFxFDNM4Iaz6VlAitcJ32DFFLgb5cHp4qBOjwanROJ9Mp136LiQWciggxveg6uquViox&#10;cbzEUjmCGTAl58KESSpIbfVnqFr5KMdfOyIoxkFqxZODGFOkQY2RUucnSbIjnokKb0rE1Mo8CUnq&#10;ChEcpIR9hN9raaFM1tFNYuW9Y3HOUYWiA6CzjW4irUDvmJ9zPHTfZuw9UlYwoXfWtQF3LkD1vc/c&#10;2iMWJz1HMuxXe2y6pMNYY5SsoHp7dMRBu5Le8rsax+Se+fDIHL49ThbelfCAH6mgKSl0FCUbcD/P&#10;yaM9rgZqKWlwp0vqf2yZE5SoTwaX5kMxGsUjkJjReDpAxp1qVqcas9VLwOnAacTqEhntgzqQ0oF+&#10;xfOziFlRxQzH3CXlwR2YZWhvDR4wLhaLZIaLb1m4N8+Wx+AR5zioL/tX5my3KwG37Asc9p/N0ky3&#10;D3S0jZ4GFtsAsg5RecS1Y/BopLnsDly8Sqd8sjqe4fkvAAAA//8DAFBLAwQUAAYACAAAACEA4HPs&#10;ct0AAAAKAQAADwAAAGRycy9kb3ducmV2LnhtbEyPTU/DMAyG70j8h8hI3Fi6roVSmk4TH3fWIXFN&#10;E9NUNEnVpF3593gnOFm2H71+XO1XO7AFp9B7J2C7SYChU173rhPwcXq7K4CFKJ2Wg3co4AcD7Ovr&#10;q0qW2p/dEZcmdoxCXCilABPjWHIelEErw8aP6Gj35ScrI7VTx/UkzxRuB54myT23snd0wcgRnw2q&#10;72a2AppZPb4bI5difj2cWkzV8fOlEOL2Zj08AYu4xj8YLvqkDjU5tX52OrBBQPqQE0k122XALkCR&#10;06QVsNtmOfC64v9fqH8BAAD//wMAUEsBAi0AFAAGAAgAAAAhALaDOJL+AAAA4QEAABMAAAAAAAAA&#10;AAAAAAAAAAAAAFtDb250ZW50X1R5cGVzXS54bWxQSwECLQAUAAYACAAAACEAOP0h/9YAAACUAQAA&#10;CwAAAAAAAAAAAAAAAAAvAQAAX3JlbHMvLnJlbHNQSwECLQAUAAYACAAAACEAt01TKbQCAADOBQAA&#10;DgAAAAAAAAAAAAAAAAAuAgAAZHJzL2Uyb0RvYy54bWxQSwECLQAUAAYACAAAACEA4HPsct0AAAAK&#10;AQAADwAAAAAAAAAAAAAAAAAOBQAAZHJzL2Rvd25yZXYueG1sUEsFBgAAAAAEAAQA8wAAABgGAAAA&#10;AA==&#10;" adj="6400,21746" fillcolor="#c5e0b3 [1305]" strokecolor="#70ad47 [3209]" strokeweight="1pt">
                <v:textbox>
                  <w:txbxContent>
                    <w:p w14:paraId="5C2A66F3" w14:textId="7997E864" w:rsidR="0053638F" w:rsidRPr="00241933" w:rsidRDefault="0053638F" w:rsidP="00EE63F3">
                      <w:pPr>
                        <w:jc w:val="center"/>
                        <w:rPr>
                          <w:color w:val="385623" w:themeColor="accent6" w:themeShade="80"/>
                        </w:rPr>
                      </w:pPr>
                      <w:r w:rsidRPr="00241933">
                        <w:rPr>
                          <w:color w:val="385623" w:themeColor="accent6" w:themeShade="80"/>
                        </w:rPr>
                        <w:t>Eramu</w:t>
                      </w:r>
                    </w:p>
                  </w:txbxContent>
                </v:textbox>
              </v:shape>
            </w:pict>
          </mc:Fallback>
        </mc:AlternateContent>
      </w:r>
      <w:r w:rsidR="00113231" w:rsidRPr="006E518A">
        <w:rPr>
          <w:rFonts w:cs="Times New Roman"/>
          <w:noProof/>
          <w:color w:val="1A1A1A"/>
          <w:szCs w:val="24"/>
        </w:rPr>
        <mc:AlternateContent>
          <mc:Choice Requires="wps">
            <w:drawing>
              <wp:anchor distT="0" distB="0" distL="114300" distR="114300" simplePos="0" relativeHeight="251665408" behindDoc="0" locked="0" layoutInCell="1" allowOverlap="1" wp14:anchorId="60574383" wp14:editId="2BE858AC">
                <wp:simplePos x="0" y="0"/>
                <wp:positionH relativeFrom="column">
                  <wp:posOffset>211455</wp:posOffset>
                </wp:positionH>
                <wp:positionV relativeFrom="paragraph">
                  <wp:posOffset>2375535</wp:posOffset>
                </wp:positionV>
                <wp:extent cx="998220" cy="1370965"/>
                <wp:effectExtent l="0" t="0" r="11430" b="19685"/>
                <wp:wrapNone/>
                <wp:docPr id="818682544" name="Speech Bubble: Rectangle 10"/>
                <wp:cNvGraphicFramePr/>
                <a:graphic xmlns:a="http://schemas.openxmlformats.org/drawingml/2006/main">
                  <a:graphicData uri="http://schemas.microsoft.com/office/word/2010/wordprocessingShape">
                    <wps:wsp>
                      <wps:cNvSpPr/>
                      <wps:spPr>
                        <a:xfrm>
                          <a:off x="0" y="0"/>
                          <a:ext cx="998220" cy="1370965"/>
                        </a:xfrm>
                        <a:prstGeom prst="wedgeRectCallout">
                          <a:avLst>
                            <a:gd name="adj1" fmla="val -20833"/>
                            <a:gd name="adj2" fmla="val 49865"/>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73E3AC0F" w14:textId="34E3A011" w:rsidR="0053638F" w:rsidRPr="00241933" w:rsidRDefault="0053638F" w:rsidP="00EE63F3">
                            <w:pPr>
                              <w:jc w:val="center"/>
                              <w:rPr>
                                <w:color w:val="385623" w:themeColor="accent6" w:themeShade="80"/>
                              </w:rPr>
                            </w:pPr>
                            <w:r w:rsidRPr="00241933">
                              <w:rPr>
                                <w:color w:val="385623" w:themeColor="accent6" w:themeShade="80"/>
                              </w:rPr>
                              <w:t>Kortermaja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74383" id="Speech Bubble: Rectangle 10" o:spid="_x0000_s1030" type="#_x0000_t61" style="position:absolute;left:0;text-align:left;margin-left:16.65pt;margin-top:187.05pt;width:78.6pt;height:107.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PTtAIAAM4FAAAOAAAAZHJzL2Uyb0RvYy54bWysVE1vGjEQvVfqf7B8T3YhhADKEiGiVJXS&#10;BCWpcjZeG7a1Pa5tWOiv79i7LLTlVJXDYs/Xm3memdu7nVZkK5yvwBS0d5lTIgyHsjKrgn59e7gY&#10;UeIDMyVTYERB98LTu+nHD7e1nYg+rEGVwhEMYvyktgVdh2AnWeb5WmjmL8EKg0oJTrOAV7fKSsdq&#10;jK5V1s/zYVaDK60DLrxH6X2jpNMUX0rBw7OUXgSiCoq5hfR16buM32x6yyYrx+y64m0a7B+y0Kwy&#10;CNqFumeBkY2r/gqlK+7AgwyXHHQGUlZcpBqwml7+RzWva2ZFqgXJ8bajyf+/sPxp+2oXDmmorZ94&#10;PMYqdtLp+I/5kV0ia9+RJXaBcBSOx6N+HynlqOpd3eTj4XVkMzt6W+fDJwGaxENBa1GuxAu+yJwp&#10;BZuQ+GLbRx8ScSUxTGOHsPJbjxKpFb7Dlily0c9HV1ftQ50Y9U+NBuNRB9+GxEQOCcT4HlRVPlRK&#10;pUtsLzFXjiACQnIuTBimhNRGf4GykQ9y/DXIKMZGasTDgxghUqPGSKnyE5DsyGc6hb0SEVqZFyFJ&#10;VSKD/QTYRfg9l4bKZB3dJGbeOfbOOarQa/lvbaObSCPQOebnHA/VN4idR0IFEzpnXRlw5wKU3zvk&#10;xh65OKk5HsNuucOiCzqIOUbJEsr9whEHzUh6yx8qbJNH5sOCOXx7bC3cK+EZP1JBXVBoT5Sswf08&#10;J4/2OBqopaTGmS6o/7FhTlCiPhscmnFvMIhLIF0G1zexfd2pZnmqMRs9B+wO7EbMLh2jfVCHo3Sg&#10;33H9zCIqqpjhiF1QHtzhMg/NrsEFxsVslsxw8C0Lj+bV8hg88hwb9W33zpxtZyXglD3BYf7ZJPV0&#10;80BH2+hpYLYJIKsQlUde2wsujdSX7YKLW+n0nqyOa3j6CwAA//8DAFBLAwQUAAYACAAAACEASiAs&#10;Md8AAAAKAQAADwAAAGRycy9kb3ducmV2LnhtbEyPwW7CMAyG75P2DpEn7TJBAh0MuqYIgbb72C7c&#10;QmKaisapmlAKT79w2k6W5U+/v79YDa5hPXah9iRhMhbAkLQ3NVUSfr4/RgtgISoyqvGEEq4YYFU+&#10;PhQqN/5CX9jvYsVSCIVcSbAxtjnnQVt0Kox9i5RuR985FdPaVdx06pLCXcOnQsy5UzWlD1a1uLGo&#10;T7uzk/Cy5durPn3qxdr2+2m1uc2z403K56dh/Q4s4hD/YLjrJ3Uok9PBn8kE1kjIsiyRab69ToDd&#10;gaWYATtImC2FAF4W/H+F8hcAAP//AwBQSwECLQAUAAYACAAAACEAtoM4kv4AAADhAQAAEwAAAAAA&#10;AAAAAAAAAAAAAAAAW0NvbnRlbnRfVHlwZXNdLnhtbFBLAQItABQABgAIAAAAIQA4/SH/1gAAAJQB&#10;AAALAAAAAAAAAAAAAAAAAC8BAABfcmVscy8ucmVsc1BLAQItABQABgAIAAAAIQB1SRPTtAIAAM4F&#10;AAAOAAAAAAAAAAAAAAAAAC4CAABkcnMvZTJvRG9jLnhtbFBLAQItABQABgAIAAAAIQBKICwx3wAA&#10;AAoBAAAPAAAAAAAAAAAAAAAAAA4FAABkcnMvZG93bnJldi54bWxQSwUGAAAAAAQABADzAAAAGgYA&#10;AAAA&#10;" adj="6300,21571" fillcolor="#c5e0b3 [1305]" strokecolor="#70ad47 [3209]" strokeweight="1pt">
                <v:textbox>
                  <w:txbxContent>
                    <w:p w14:paraId="73E3AC0F" w14:textId="34E3A011" w:rsidR="0053638F" w:rsidRPr="00241933" w:rsidRDefault="0053638F" w:rsidP="00EE63F3">
                      <w:pPr>
                        <w:jc w:val="center"/>
                        <w:rPr>
                          <w:color w:val="385623" w:themeColor="accent6" w:themeShade="80"/>
                        </w:rPr>
                      </w:pPr>
                      <w:r w:rsidRPr="00241933">
                        <w:rPr>
                          <w:color w:val="385623" w:themeColor="accent6" w:themeShade="80"/>
                        </w:rPr>
                        <w:t>Kortermaja</w:t>
                      </w:r>
                    </w:p>
                  </w:txbxContent>
                </v:textbox>
              </v:shape>
            </w:pict>
          </mc:Fallback>
        </mc:AlternateContent>
      </w:r>
      <w:r w:rsidR="00113231" w:rsidRPr="006E518A">
        <w:rPr>
          <w:rFonts w:cs="Times New Roman"/>
          <w:noProof/>
          <w:color w:val="1A1A1A"/>
          <w:szCs w:val="24"/>
        </w:rPr>
        <mc:AlternateContent>
          <mc:Choice Requires="wps">
            <w:drawing>
              <wp:anchor distT="0" distB="0" distL="114300" distR="114300" simplePos="0" relativeHeight="251666432" behindDoc="0" locked="0" layoutInCell="1" allowOverlap="1" wp14:anchorId="6549EDD2" wp14:editId="39632752">
                <wp:simplePos x="0" y="0"/>
                <wp:positionH relativeFrom="column">
                  <wp:posOffset>1457325</wp:posOffset>
                </wp:positionH>
                <wp:positionV relativeFrom="paragraph">
                  <wp:posOffset>1477645</wp:posOffset>
                </wp:positionV>
                <wp:extent cx="1064260" cy="551180"/>
                <wp:effectExtent l="304800" t="0" r="21590" b="20320"/>
                <wp:wrapNone/>
                <wp:docPr id="1937828807" name="Speech Bubble: Rectangle 11"/>
                <wp:cNvGraphicFramePr/>
                <a:graphic xmlns:a="http://schemas.openxmlformats.org/drawingml/2006/main">
                  <a:graphicData uri="http://schemas.microsoft.com/office/word/2010/wordprocessingShape">
                    <wps:wsp>
                      <wps:cNvSpPr/>
                      <wps:spPr>
                        <a:xfrm>
                          <a:off x="0" y="0"/>
                          <a:ext cx="1064260" cy="551180"/>
                        </a:xfrm>
                        <a:prstGeom prst="wedgeRectCallout">
                          <a:avLst>
                            <a:gd name="adj1" fmla="val -74356"/>
                            <a:gd name="adj2" fmla="val 980"/>
                          </a:avLst>
                        </a:prstGeom>
                        <a:solidFill>
                          <a:schemeClr val="accent2">
                            <a:lumMod val="20000"/>
                            <a:lumOff val="80000"/>
                          </a:schemeClr>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0734A34" w14:textId="5472B6ED" w:rsidR="0053638F" w:rsidRDefault="0053638F" w:rsidP="0053638F">
                            <w:pPr>
                              <w:jc w:val="center"/>
                              <w:rPr>
                                <w:sz w:val="20"/>
                                <w:szCs w:val="20"/>
                              </w:rPr>
                            </w:pPr>
                            <w:r w:rsidRPr="00EE63F3">
                              <w:rPr>
                                <w:sz w:val="20"/>
                                <w:szCs w:val="20"/>
                              </w:rPr>
                              <w:t>Omanikke 2</w:t>
                            </w:r>
                          </w:p>
                          <w:p w14:paraId="67733B98" w14:textId="539712AA" w:rsidR="0053638F" w:rsidRPr="00241933" w:rsidRDefault="0053638F" w:rsidP="0053638F">
                            <w:pPr>
                              <w:jc w:val="center"/>
                              <w:rPr>
                                <w:b/>
                                <w:bCs/>
                                <w:color w:val="FF0000"/>
                                <w:sz w:val="20"/>
                                <w:szCs w:val="20"/>
                              </w:rPr>
                            </w:pPr>
                            <w:r w:rsidRPr="00241933">
                              <w:rPr>
                                <w:b/>
                                <w:bCs/>
                                <w:color w:val="FF0000"/>
                                <w:sz w:val="20"/>
                                <w:szCs w:val="20"/>
                              </w:rPr>
                              <w:t>Maksuvaba 0,15 ha kokku</w:t>
                            </w:r>
                          </w:p>
                          <w:p w14:paraId="7329A579" w14:textId="77777777" w:rsidR="0053638F" w:rsidRPr="00EE63F3" w:rsidRDefault="0053638F" w:rsidP="00EE63F3">
                            <w:pPr>
                              <w:jc w:val="center"/>
                              <w:rPr>
                                <w:sz w:val="20"/>
                                <w:szCs w:val="20"/>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EDD2" id="Speech Bubble: Rectangle 11" o:spid="_x0000_s1031" type="#_x0000_t61" style="position:absolute;left:0;text-align:left;margin-left:114.75pt;margin-top:116.35pt;width:83.8pt;height:4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6EwwIAADQGAAAOAAAAZHJzL2Uyb0RvYy54bWysVFtP2zAUfp+0/2D5HZIUWljVFFVFTJMY&#10;IGDi2XXsNpvt49lu0/Lrd+ykacXQHtBeEp/rd+6Tq61WZCOcr8GUtDjNKRGGQ1WbZUl/PN+cXFLi&#10;AzMVU2BESXfC06vp50+Txo7FAFagKuEIOjF+3NiSrkKw4yzzfCU086dghUGhBKdZQNIts8qxBr1r&#10;lQ3yfJQ14CrrgAvvkXvdCuk0+ZdS8HAvpReBqJJibCF9Xfou4jebTth46Zhd1bwLg30gCs1qg6C9&#10;q2sWGFm7+i9XuuYOPMhwykFnIGXNRcoBsynyN9k8rZgVKRcsjrd9mfz/c8vvNk/2wWEZGuvHHp8x&#10;i610Ov4xPrJNxdr1xRLbQDgyi3x0PhhhTTnKhsOiuEzVzA7W1vnwVYAm8VHSRlRL8YgdmTOlYB1S&#10;vdjm1odUuIoYpnFCWPWzoERqhX3YMEVOLs7PhqOuUUdKg2OlLz145xDD2MNH7x5UXd3USiUiDpeY&#10;K0fQPwJyLkwYpHDUWn+HquXjeOXdgCAbx6hlX+7ZCJHGNHqaTiJ1DKLMR3Evhh3uvwBQFhGyQ9fS&#10;K+yUiLjKPApJ6gr71CbWR3qcc6pq8oTa0UxihXrDIlXkjaEKRWwFGnW60UykResN8/cM2yrvEXuL&#10;hAom9Ma6NuDec1D96pFb/X32bc4x/bBdbDFpHMcYY+QsoNo9OOKgXXxv+U2Nw3jLfHhgDicM5xev&#10;V7jHj1TQlBS6FyUrcK/v8aM+LiBKKWnwcpTU/14zJyhR3wyu5tko9o+ERJwPLwZIuGPJ4lhi1noO&#10;OIU48xhdekb9oPZP6UC/4JGbRVQUMcMRu6Q8uD0xD+1FwzPJxWyW1PC8WBZuzZPl0Xmsc1yI5+0L&#10;c7bbyIC7fAf7K8PGaXfa7h50o6WB2TqArEMUHuraEXia0kR0ZzTevmM6aR2O/fQPAAAA//8DAFBL&#10;AwQUAAYACAAAACEA6pkIFt8AAAALAQAADwAAAGRycy9kb3ducmV2LnhtbEyPwU7DMBBE70j8g7VI&#10;XBB1kgpKQ5wKFXFAnNpw4OjESxwRr5PYbcLfs5zgNqt5mp0pdovrxRmn0HlSkK4SEEiNNx21Ct6r&#10;l9sHECFqMrr3hAq+McCuvLwodG78TAc8H2MrOIRCrhXYGIdcytBYdDqs/IDE3qefnI58Tq00k545&#10;3PUyS5J76XRH/MHqAfcWm6/jySl4jWOP4/h2qGf/sU+fQ2Xbm0qp66vl6RFExCX+wfBbn6tDyZ1q&#10;fyITRK8gy7Z3jLJYZxsQTKy3mxREzSJlS5aF/L+h/AEAAP//AwBQSwECLQAUAAYACAAAACEAtoM4&#10;kv4AAADhAQAAEwAAAAAAAAAAAAAAAAAAAAAAW0NvbnRlbnRfVHlwZXNdLnhtbFBLAQItABQABgAI&#10;AAAAIQA4/SH/1gAAAJQBAAALAAAAAAAAAAAAAAAAAC8BAABfcmVscy8ucmVsc1BLAQItABQABgAI&#10;AAAAIQBCu36EwwIAADQGAAAOAAAAAAAAAAAAAAAAAC4CAABkcnMvZTJvRG9jLnhtbFBLAQItABQA&#10;BgAIAAAAIQDqmQgW3wAAAAsBAAAPAAAAAAAAAAAAAAAAAB0FAABkcnMvZG93bnJldi54bWxQSwUG&#10;AAAAAAQABADzAAAAKQYAAAAA&#10;" adj="-5261,11012" fillcolor="#fbe4d5 [661]" strokecolor="#c45911 [2405]" strokeweight="1pt">
                <v:textbox inset="1mm,,1mm">
                  <w:txbxContent>
                    <w:p w14:paraId="40734A34" w14:textId="5472B6ED" w:rsidR="0053638F" w:rsidRDefault="0053638F" w:rsidP="0053638F">
                      <w:pPr>
                        <w:jc w:val="center"/>
                        <w:rPr>
                          <w:sz w:val="20"/>
                          <w:szCs w:val="20"/>
                        </w:rPr>
                      </w:pPr>
                      <w:r w:rsidRPr="00EE63F3">
                        <w:rPr>
                          <w:sz w:val="20"/>
                          <w:szCs w:val="20"/>
                        </w:rPr>
                        <w:t>Omanikke 2</w:t>
                      </w:r>
                    </w:p>
                    <w:p w14:paraId="67733B98" w14:textId="539712AA" w:rsidR="0053638F" w:rsidRPr="00241933" w:rsidRDefault="0053638F" w:rsidP="0053638F">
                      <w:pPr>
                        <w:jc w:val="center"/>
                        <w:rPr>
                          <w:b/>
                          <w:bCs/>
                          <w:color w:val="FF0000"/>
                          <w:sz w:val="20"/>
                          <w:szCs w:val="20"/>
                        </w:rPr>
                      </w:pPr>
                      <w:r w:rsidRPr="00241933">
                        <w:rPr>
                          <w:b/>
                          <w:bCs/>
                          <w:color w:val="FF0000"/>
                          <w:sz w:val="20"/>
                          <w:szCs w:val="20"/>
                        </w:rPr>
                        <w:t>Maksuvaba 0,15 ha kokku</w:t>
                      </w:r>
                    </w:p>
                    <w:p w14:paraId="7329A579" w14:textId="77777777" w:rsidR="0053638F" w:rsidRPr="00EE63F3" w:rsidRDefault="0053638F" w:rsidP="00EE63F3">
                      <w:pPr>
                        <w:jc w:val="center"/>
                        <w:rPr>
                          <w:sz w:val="20"/>
                          <w:szCs w:val="20"/>
                        </w:rPr>
                      </w:pPr>
                    </w:p>
                  </w:txbxContent>
                </v:textbox>
              </v:shape>
            </w:pict>
          </mc:Fallback>
        </mc:AlternateContent>
      </w:r>
      <w:r w:rsidR="00113231" w:rsidRPr="006E518A">
        <w:rPr>
          <w:rFonts w:cs="Times New Roman"/>
          <w:noProof/>
          <w:color w:val="1A1A1A"/>
          <w:szCs w:val="24"/>
        </w:rPr>
        <mc:AlternateContent>
          <mc:Choice Requires="wps">
            <w:drawing>
              <wp:anchor distT="0" distB="0" distL="114300" distR="114300" simplePos="0" relativeHeight="251667456" behindDoc="0" locked="0" layoutInCell="1" allowOverlap="1" wp14:anchorId="49CBBAE9" wp14:editId="6466088E">
                <wp:simplePos x="0" y="0"/>
                <wp:positionH relativeFrom="column">
                  <wp:posOffset>1483995</wp:posOffset>
                </wp:positionH>
                <wp:positionV relativeFrom="paragraph">
                  <wp:posOffset>2350135</wp:posOffset>
                </wp:positionV>
                <wp:extent cx="1056005" cy="572770"/>
                <wp:effectExtent l="285750" t="0" r="10795" b="17780"/>
                <wp:wrapNone/>
                <wp:docPr id="1644399719" name="Speech Bubble: Rectangle 12"/>
                <wp:cNvGraphicFramePr/>
                <a:graphic xmlns:a="http://schemas.openxmlformats.org/drawingml/2006/main">
                  <a:graphicData uri="http://schemas.microsoft.com/office/word/2010/wordprocessingShape">
                    <wps:wsp>
                      <wps:cNvSpPr/>
                      <wps:spPr>
                        <a:xfrm>
                          <a:off x="0" y="0"/>
                          <a:ext cx="1056005" cy="572770"/>
                        </a:xfrm>
                        <a:prstGeom prst="wedgeRectCallout">
                          <a:avLst>
                            <a:gd name="adj1" fmla="val -73947"/>
                            <a:gd name="adj2" fmla="val -13522"/>
                          </a:avLst>
                        </a:prstGeom>
                        <a:solidFill>
                          <a:schemeClr val="accent2">
                            <a:lumMod val="20000"/>
                            <a:lumOff val="80000"/>
                          </a:schemeClr>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80F6D96" w14:textId="02AB1BDE" w:rsidR="00F86290" w:rsidRPr="00F86290" w:rsidRDefault="00F86290" w:rsidP="00F86290">
                            <w:pPr>
                              <w:jc w:val="center"/>
                              <w:rPr>
                                <w:sz w:val="20"/>
                                <w:szCs w:val="20"/>
                              </w:rPr>
                            </w:pPr>
                            <w:r w:rsidRPr="00EE63F3">
                              <w:rPr>
                                <w:sz w:val="20"/>
                                <w:szCs w:val="20"/>
                              </w:rPr>
                              <w:t xml:space="preserve">Korteril 1 </w:t>
                            </w:r>
                            <w:r w:rsidRPr="00F86290">
                              <w:rPr>
                                <w:sz w:val="20"/>
                                <w:szCs w:val="20"/>
                              </w:rPr>
                              <w:t>o</w:t>
                            </w:r>
                            <w:r w:rsidRPr="00EE63F3">
                              <w:rPr>
                                <w:sz w:val="20"/>
                                <w:szCs w:val="20"/>
                              </w:rPr>
                              <w:t>manik</w:t>
                            </w:r>
                          </w:p>
                          <w:p w14:paraId="02D87809" w14:textId="2F74A38D" w:rsidR="00F86290" w:rsidRPr="00545913" w:rsidRDefault="00F86290" w:rsidP="00F86290">
                            <w:pPr>
                              <w:jc w:val="center"/>
                              <w:rPr>
                                <w:b/>
                                <w:bCs/>
                                <w:color w:val="FF0000"/>
                                <w:sz w:val="20"/>
                                <w:szCs w:val="20"/>
                              </w:rPr>
                            </w:pPr>
                            <w:r w:rsidRPr="00545913">
                              <w:rPr>
                                <w:b/>
                                <w:bCs/>
                                <w:color w:val="FF0000"/>
                                <w:sz w:val="20"/>
                                <w:szCs w:val="20"/>
                              </w:rPr>
                              <w:t xml:space="preserve">Maksuvaba 0,15 ha </w:t>
                            </w:r>
                          </w:p>
                          <w:p w14:paraId="098D0885" w14:textId="77777777" w:rsidR="00F86290" w:rsidRPr="00241933" w:rsidRDefault="00F86290" w:rsidP="00241933">
                            <w:pPr>
                              <w:jc w:val="center"/>
                              <w:rPr>
                                <w:sz w:val="20"/>
                                <w:szCs w:val="20"/>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BBAE9" id="Speech Bubble: Rectangle 12" o:spid="_x0000_s1032" type="#_x0000_t61" style="position:absolute;left:0;text-align:left;margin-left:116.85pt;margin-top:185.05pt;width:83.15pt;height:4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L7wAIAADcGAAAOAAAAZHJzL2Uyb0RvYy54bWysVF9P2zAQf5+072D5HZIWSllFiqoipkkM&#10;EDDx7Dp2m832ebbbpHz6nZ00LQztAe0luf+/u/PdXVw2WpGNcL4CU9DBcU6JMBzKyiwL+uPp+uic&#10;Eh+YKZkCIwq6FZ5eTj9/uqjtRAxhBaoUjmAQ4ye1LegqBDvJMs9XQjN/DFYYVEpwmgVk3TIrHasx&#10;ulbZMM/PshpcaR1w4T1Kr1olnab4Ugoe7qT0IhBVUMwtpK9L30X8ZtMLNlk6ZlcV79JgH8hCs8og&#10;aB/qigVG1q76K5SuuAMPMhxz0BlIWXGRasBqBvmbah5XzIpUCzbH275N/v+F5bebR3vvsA219ROP&#10;ZKyikU7HP+ZHmtSsbd8s0QTCUTjIR2d5PqKEo240Ho7HqZvZ3ts6H74K0CQSBa1FuRQP+CJzphSs&#10;Q+oX29z4kBpXEsM0Tggrfw4okVrhO2yYIkfjky+n4+6hDoyGr4wGJ6PhMBohfhcTqV0GEcCDqsrr&#10;SqnExPkSc+UIQiAm58KEYcpIrfV3KFs5TljezQiKcZJa8flOjBBpUmOkBP0KRJmP4o5HHe6/AFAX&#10;EbL9wyUqbJWIuMo8CEmqEp+qLazP9LDms65nyTq6SexQ7zhIHXnjqMKgc+pso5tIu9Y75u85tl3e&#10;IfYeCRVM6J11ZcC9F6D81SO39rvq25pj+aFZNFh0QRNMlCyg3N474qDdfW/5dYXzeMN8uGcOhwzP&#10;Ah6wcIcfqaAuKHQUJStwL+/Joz3uIGopqfF4FNT/XjMnKFHfDG7nCW5GvDaJOcXlQMYdahaHGrPW&#10;c8ApxLHH7BIZ7YPakdKBfsY7N4uoqGKGI3ZBeXA7Zh7ao4aXkovZLJnhhbEs3JhHy2Pw2Oe4EE/N&#10;M3O2W8qA63wLu0PT7U67Rnvb6Glgtg4gqxCV+752DF4npF6dv0M+We3v/fQPAAAA//8DAFBLAwQU&#10;AAYACAAAACEA55sJGd4AAAALAQAADwAAAGRycy9kb3ducmV2LnhtbEyPQU7DMBBF90jcwRokdtRu&#10;U6UoxKlKJRasCi4HcGITR8TjyHbTcHuGFexmNE9/3q/3ix/ZbGMaAkpYrwQwi10wA/YSPs4vD4/A&#10;UtZo9BjQSvi2CfbN7U2tKxOu+G5nlXtGIZgqLcHlPFWcp85Zr9MqTBbp9hmi15nW2HMT9ZXC/cg3&#10;QpTc6wHpg9OTPTrbfamLl3A8vbVqPuCzej3F0ke1xG3vpLy/Ww5PwLJd8h8Mv/qkDg05teGCJrFR&#10;wqYodoRKKHZiDYyIrRDUrqWhFAXwpub/OzQ/AAAA//8DAFBLAQItABQABgAIAAAAIQC2gziS/gAA&#10;AOEBAAATAAAAAAAAAAAAAAAAAAAAAABbQ29udGVudF9UeXBlc10ueG1sUEsBAi0AFAAGAAgAAAAh&#10;ADj9If/WAAAAlAEAAAsAAAAAAAAAAAAAAAAALwEAAF9yZWxzLy5yZWxzUEsBAi0AFAAGAAgAAAAh&#10;AO/YgvvAAgAANwYAAA4AAAAAAAAAAAAAAAAALgIAAGRycy9lMm9Eb2MueG1sUEsBAi0AFAAGAAgA&#10;AAAhAOebCRneAAAACwEAAA8AAAAAAAAAAAAAAAAAGgUAAGRycy9kb3ducmV2LnhtbFBLBQYAAAAA&#10;BAAEAPMAAAAlBgAAAAA=&#10;" adj="-5173,7879" fillcolor="#fbe4d5 [661]" strokecolor="#c45911 [2405]" strokeweight="1pt">
                <v:textbox inset="1mm,,1mm">
                  <w:txbxContent>
                    <w:p w14:paraId="180F6D96" w14:textId="02AB1BDE" w:rsidR="00F86290" w:rsidRPr="00F86290" w:rsidRDefault="00F86290" w:rsidP="00F86290">
                      <w:pPr>
                        <w:jc w:val="center"/>
                        <w:rPr>
                          <w:sz w:val="20"/>
                          <w:szCs w:val="20"/>
                        </w:rPr>
                      </w:pPr>
                      <w:r w:rsidRPr="00EE63F3">
                        <w:rPr>
                          <w:sz w:val="20"/>
                          <w:szCs w:val="20"/>
                        </w:rPr>
                        <w:t xml:space="preserve">Korteril 1 </w:t>
                      </w:r>
                      <w:r w:rsidRPr="00F86290">
                        <w:rPr>
                          <w:sz w:val="20"/>
                          <w:szCs w:val="20"/>
                        </w:rPr>
                        <w:t>o</w:t>
                      </w:r>
                      <w:r w:rsidRPr="00EE63F3">
                        <w:rPr>
                          <w:sz w:val="20"/>
                          <w:szCs w:val="20"/>
                        </w:rPr>
                        <w:t>manik</w:t>
                      </w:r>
                    </w:p>
                    <w:p w14:paraId="02D87809" w14:textId="2F74A38D" w:rsidR="00F86290" w:rsidRPr="00545913" w:rsidRDefault="00F86290" w:rsidP="00F86290">
                      <w:pPr>
                        <w:jc w:val="center"/>
                        <w:rPr>
                          <w:b/>
                          <w:bCs/>
                          <w:color w:val="FF0000"/>
                          <w:sz w:val="20"/>
                          <w:szCs w:val="20"/>
                        </w:rPr>
                      </w:pPr>
                      <w:r w:rsidRPr="00545913">
                        <w:rPr>
                          <w:b/>
                          <w:bCs/>
                          <w:color w:val="FF0000"/>
                          <w:sz w:val="20"/>
                          <w:szCs w:val="20"/>
                        </w:rPr>
                        <w:t xml:space="preserve">Maksuvaba 0,15 ha </w:t>
                      </w:r>
                    </w:p>
                    <w:p w14:paraId="098D0885" w14:textId="77777777" w:rsidR="00F86290" w:rsidRPr="00241933" w:rsidRDefault="00F86290" w:rsidP="00241933">
                      <w:pPr>
                        <w:jc w:val="center"/>
                        <w:rPr>
                          <w:sz w:val="20"/>
                          <w:szCs w:val="20"/>
                        </w:rPr>
                      </w:pPr>
                    </w:p>
                  </w:txbxContent>
                </v:textbox>
              </v:shape>
            </w:pict>
          </mc:Fallback>
        </mc:AlternateContent>
      </w:r>
      <w:r w:rsidR="00113231" w:rsidRPr="006E518A">
        <w:rPr>
          <w:rFonts w:cs="Times New Roman"/>
          <w:noProof/>
          <w:color w:val="1A1A1A"/>
          <w:szCs w:val="24"/>
        </w:rPr>
        <mc:AlternateContent>
          <mc:Choice Requires="wps">
            <w:drawing>
              <wp:anchor distT="0" distB="0" distL="114300" distR="114300" simplePos="0" relativeHeight="251669504" behindDoc="0" locked="0" layoutInCell="1" allowOverlap="1" wp14:anchorId="74865C8B" wp14:editId="5ABECA5C">
                <wp:simplePos x="0" y="0"/>
                <wp:positionH relativeFrom="column">
                  <wp:posOffset>2966085</wp:posOffset>
                </wp:positionH>
                <wp:positionV relativeFrom="paragraph">
                  <wp:posOffset>1503680</wp:posOffset>
                </wp:positionV>
                <wp:extent cx="987425" cy="499110"/>
                <wp:effectExtent l="0" t="0" r="22225" b="34290"/>
                <wp:wrapNone/>
                <wp:docPr id="1550589899" name="Speech Bubble: Rectangle 15"/>
                <wp:cNvGraphicFramePr/>
                <a:graphic xmlns:a="http://schemas.openxmlformats.org/drawingml/2006/main">
                  <a:graphicData uri="http://schemas.microsoft.com/office/word/2010/wordprocessingShape">
                    <wps:wsp>
                      <wps:cNvSpPr/>
                      <wps:spPr>
                        <a:xfrm>
                          <a:off x="0" y="0"/>
                          <a:ext cx="987425" cy="499110"/>
                        </a:xfrm>
                        <a:prstGeom prst="wedgeRectCallout">
                          <a:avLst>
                            <a:gd name="adj1" fmla="val -21759"/>
                            <a:gd name="adj2" fmla="val 51256"/>
                          </a:avLst>
                        </a:prstGeom>
                        <a:solidFill>
                          <a:schemeClr val="accent5">
                            <a:lumMod val="40000"/>
                            <a:lumOff val="60000"/>
                          </a:schemeClr>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3B608A38" w14:textId="5714BC3E" w:rsidR="00A54BEF" w:rsidRPr="00241933" w:rsidRDefault="00A54BEF" w:rsidP="00EE63F3">
                            <w:pPr>
                              <w:jc w:val="center"/>
                              <w:rPr>
                                <w:color w:val="002060"/>
                              </w:rPr>
                            </w:pPr>
                            <w:r w:rsidRPr="00241933">
                              <w:rPr>
                                <w:color w:val="002060"/>
                              </w:rPr>
                              <w:t>Eramu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65C8B" id="Speech Bubble: Rectangle 15" o:spid="_x0000_s1033" type="#_x0000_t61" style="position:absolute;left:0;text-align:left;margin-left:233.55pt;margin-top:118.4pt;width:77.75pt;height: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zlxAIAAA4GAAAOAAAAZHJzL2Uyb0RvYy54bWysVFlPGzEQfq/U/2D5HfZQDhKxQVEQVSUK&#10;CKh4drx2sq2v2k426a/v2HtkKXmqmofN3N/MeGaubw5SoD2zrtKqwNllihFTVJeV2hT4++vdxRVG&#10;zhNVEqEVK/CROXyz+PzpujZzluutFiWzCIIoN69Ngbfem3mSOLplkrhLbZgCJddWEg+s3SSlJTVE&#10;lyLJ03SS1NqWxmrKnAPpbaPEixifc0b9I+eOeSQKDLn5+LXxuw7fZHFN5htLzLaibRrkH7KQpFIA&#10;2oe6JZ6gna0+hJIVtdpp7i+plonmvKIs1gDVZOlf1bxsiWGxFmiOM32b3P8LSx/2L+bJQhtq4+YO&#10;yFDFgVsZ/iE/dIjNOvbNYgePKAhnV9NRPsaIgmo0m2VZbGZycjbW+S9MSxSIAtes3LBneJAVEULv&#10;fGwX2d87H/tWIkUkDAgpf2QYcSngGfZEoIs8m45n7TsNjPKh0TjLx5NgA/BtSKC6BEJ8p0VV3lVC&#10;RCZMF1sJiwABICllyo9jQmInv+mykY9S+DXIIIY5asSTTgwQcU5DpAj9DkSoj7h2s+5R0zRPJ13P&#10;Bp4QNbgmp/eIlD8KFgIK9cw4qkp4gTxm3KcwLKZrRrQObhxK7x2zc47CZ20HW9vgxuIK9Y7pOcem&#10;fR1i7xFRtfK9s6yUtucClD975Ma+q76pOZTvD+sDFF3gacgxSNa6PD5ZZHWz0s7Quwrm7J44/0Qs&#10;DA9sO9wl/wgfLnRdYN1SGG21/X1OHuxhtUCLUQ03ocDu145YhpH4qmDpZtloFI5IZEbjaQ6MHWrW&#10;Q43ayZWG8YJxhuwiGey96EhutXyD87UMqKAiigJ2gam3HbPyza2CA0jZchnN4HAY4u/Vi6EheOhz&#10;mPTXwxuxpl02D1v6oLv70S5Fsx8n2+Cp9HLnNa98UJ762jJwdIB6d9WGfLQ6nfHFHwAAAP//AwBQ&#10;SwMEFAAGAAgAAAAhABPmySbfAAAACwEAAA8AAABkcnMvZG93bnJldi54bWxMj8tOwzAQRfdI/IM1&#10;SOyo8ygGhThVqUBigxAN7N14mkTE48h2Hvw9ZgXL0Rzde265W83AZnS+tyQh3STAkBqre2olfNTP&#10;N/fAfFCk1WAJJXyjh111eVGqQtuF3nE+hpbFEPKFktCFMBac+6ZDo/zGjkjxd7bOqBBP13Lt1BLD&#10;zcCzJBHcqJ5iQ6dGPHTYfB0nI2Hm7VtNj9NT/Zo3Z/ey7A/uc5Hy+mrdPwALuIY/GH71ozpU0elk&#10;J9KeDRK24i6NqIQsF3FDJESWCWAnCXl6uwVelfz/huoHAAD//wMAUEsBAi0AFAAGAAgAAAAhALaD&#10;OJL+AAAA4QEAABMAAAAAAAAAAAAAAAAAAAAAAFtDb250ZW50X1R5cGVzXS54bWxQSwECLQAUAAYA&#10;CAAAACEAOP0h/9YAAACUAQAACwAAAAAAAAAAAAAAAAAvAQAAX3JlbHMvLnJlbHNQSwECLQAUAAYA&#10;CAAAACEA/QQM5cQCAAAOBgAADgAAAAAAAAAAAAAAAAAuAgAAZHJzL2Uyb0RvYy54bWxQSwECLQAU&#10;AAYACAAAACEAE+bJJt8AAAALAQAADwAAAAAAAAAAAAAAAAAeBQAAZHJzL2Rvd25yZXYueG1sUEsF&#10;BgAAAAAEAAQA8wAAACoGAAAAAA==&#10;" adj="6100,21871" fillcolor="#b4c6e7 [1304]" strokecolor="#002060" strokeweight="1pt">
                <v:textbox>
                  <w:txbxContent>
                    <w:p w14:paraId="3B608A38" w14:textId="5714BC3E" w:rsidR="00A54BEF" w:rsidRPr="00241933" w:rsidRDefault="00A54BEF" w:rsidP="00EE63F3">
                      <w:pPr>
                        <w:jc w:val="center"/>
                        <w:rPr>
                          <w:color w:val="002060"/>
                        </w:rPr>
                      </w:pPr>
                      <w:r w:rsidRPr="00241933">
                        <w:rPr>
                          <w:color w:val="002060"/>
                        </w:rPr>
                        <w:t>Eramu</w:t>
                      </w:r>
                    </w:p>
                  </w:txbxContent>
                </v:textbox>
              </v:shape>
            </w:pict>
          </mc:Fallback>
        </mc:AlternateContent>
      </w:r>
      <w:r w:rsidR="00113231" w:rsidRPr="006E518A">
        <w:rPr>
          <w:rFonts w:cs="Times New Roman"/>
          <w:noProof/>
          <w:color w:val="1A1A1A"/>
          <w:szCs w:val="24"/>
        </w:rPr>
        <mc:AlternateContent>
          <mc:Choice Requires="wps">
            <w:drawing>
              <wp:anchor distT="0" distB="0" distL="114300" distR="114300" simplePos="0" relativeHeight="251670528" behindDoc="0" locked="0" layoutInCell="1" allowOverlap="1" wp14:anchorId="5B90376A" wp14:editId="19E3FF1D">
                <wp:simplePos x="0" y="0"/>
                <wp:positionH relativeFrom="column">
                  <wp:posOffset>2960370</wp:posOffset>
                </wp:positionH>
                <wp:positionV relativeFrom="paragraph">
                  <wp:posOffset>2297430</wp:posOffset>
                </wp:positionV>
                <wp:extent cx="1003300" cy="1518285"/>
                <wp:effectExtent l="0" t="0" r="25400" b="24765"/>
                <wp:wrapNone/>
                <wp:docPr id="654731117" name="Speech Bubble: Rectangle 16"/>
                <wp:cNvGraphicFramePr/>
                <a:graphic xmlns:a="http://schemas.openxmlformats.org/drawingml/2006/main">
                  <a:graphicData uri="http://schemas.microsoft.com/office/word/2010/wordprocessingShape">
                    <wps:wsp>
                      <wps:cNvSpPr/>
                      <wps:spPr>
                        <a:xfrm>
                          <a:off x="0" y="0"/>
                          <a:ext cx="1003300" cy="1518285"/>
                        </a:xfrm>
                        <a:prstGeom prst="wedgeRectCallout">
                          <a:avLst>
                            <a:gd name="adj1" fmla="val -22928"/>
                            <a:gd name="adj2" fmla="val 48945"/>
                          </a:avLst>
                        </a:prstGeom>
                        <a:solidFill>
                          <a:schemeClr val="accent5">
                            <a:lumMod val="40000"/>
                            <a:lumOff val="60000"/>
                          </a:schemeClr>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14659F6C" w14:textId="410AF94E" w:rsidR="00A54BEF" w:rsidRPr="00241933" w:rsidRDefault="00A54BEF" w:rsidP="00241933">
                            <w:pPr>
                              <w:jc w:val="center"/>
                              <w:rPr>
                                <w:color w:val="002060"/>
                              </w:rPr>
                            </w:pPr>
                            <w:r w:rsidRPr="00241933">
                              <w:rPr>
                                <w:color w:val="002060"/>
                              </w:rPr>
                              <w:t>Kortermaja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0376A" id="Speech Bubble: Rectangle 16" o:spid="_x0000_s1034" type="#_x0000_t61" style="position:absolute;left:0;text-align:left;margin-left:233.1pt;margin-top:180.9pt;width:79pt;height:1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zxwIAABAGAAAOAAAAZHJzL2Uyb0RvYy54bWysVFlvGjEQfq/U/2D5PdkjQAnKEiGiVJXS&#10;JEpS5dl4bdjWV23DLvn1HXsPSMNTVR6WOb85PDNX140UaMesq7QqcHaeYsQU1WWl1gX+8XJ7NsXI&#10;eaJKIrRiBd4zh6/nnz9d1WbGcr3RomQWAYhys9oUeOO9mSWJoxsmiTvXhilQcm0l8cDadVJaUgO6&#10;FEmeppOk1rY0VlPmHEhvWiWeR3zOGfUPnDvmkSgw5Obj18bvKnyT+RWZrS0xm4p2aZB/yEKSSkHQ&#10;AeqGeIK2tvoAJStqtdPcn1MtE815RVmsAarJ0r+qed4Qw2It0Bxnhja5/wdL73fP5tFCG2rjZg7I&#10;UEXDrQz/kB9qYrP2Q7NY4xEFYZamFxcp9JSCLhtn03w6Du1MDu7GOv+VaYkCUeCalWv2BE+yJELo&#10;rY8NI7s752PnSqSIhBEh5c8MIy4FPMSOCHSW55f5tHupI6P82Gg0vRz14TtISKRPIOA7LarythIi&#10;MmG+2FJYBBEgJKVM+XFMSGzld1228lEKvzYyiGGSWvGkF0OIOKkBKVb+LohQH+Pa9WqImqZ5Oonw&#10;AeeQHnDBNTm8SKT8XrAAKNQT46gq4Q3ymPGQwnExk+4tonVw41D64JidchQ+65w62+DG4hINjukp&#10;x7Z9fcTBI0bVyg/OslLangIofw2RW/u++rbmUL5vVg0UXeA4CUGy0uX+0SKr26V2ht5WMGd3xPlH&#10;YmF4YDbhMvkH+HCh6wLrjsJoo+3bKXmwh+UCLUY1XIUCu99bYhlG4puCtbvMRqNwRiIzGn/JgbHH&#10;mtWxRm3lUsN4wThDdpEM9l70JLdavsIBW4SooCKKQuwCU297ZunbawUnkLLFIprB6TDE36lnQwN4&#10;6HOY9JfmlVjTLZuHPb3X/QUhs7gU7XoebIOn0out17zyQXnoa8fA2QHq3V075qPV4ZDP/wAAAP//&#10;AwBQSwMEFAAGAAgAAAAhAHIncrLgAAAACwEAAA8AAABkcnMvZG93bnJldi54bWxMj81OwzAQhO9I&#10;vIO1lbhRu6GySohTVUg5cahaeoCbG2+TqP4JsZuEt2c5wW13ZzT7TbGdnWUjDrELXsFqKYChr4Pp&#10;fKPg9F49boDFpL3RNnhU8I0RtuX9XaFzEyZ/wPGYGkYhPuZaQZtSn3Me6xadjsvQoyftEganE61D&#10;w82gJwp3lmdCSO505+lDq3t8bbG+Hm9OwWH6GKu3bH+67DbOzpHzz69qr9TDYt69AEs4pz8z/OIT&#10;OpTEdA43byKzCtZSZmRV8CRX1IEcMlvT5UyDEM/Ay4L/71D+AAAA//8DAFBLAQItABQABgAIAAAA&#10;IQC2gziS/gAAAOEBAAATAAAAAAAAAAAAAAAAAAAAAABbQ29udGVudF9UeXBlc10ueG1sUEsBAi0A&#10;FAAGAAgAAAAhADj9If/WAAAAlAEAAAsAAAAAAAAAAAAAAAAALwEAAF9yZWxzLy5yZWxzUEsBAi0A&#10;FAAGAAgAAAAhAGD4QHPHAgAAEAYAAA4AAAAAAAAAAAAAAAAALgIAAGRycy9lMm9Eb2MueG1sUEsB&#10;Ai0AFAAGAAgAAAAhAHIncrLgAAAACwEAAA8AAAAAAAAAAAAAAAAAIQUAAGRycy9kb3ducmV2Lnht&#10;bFBLBQYAAAAABAAEAPMAAAAuBgAAAAA=&#10;" adj="5848,21372" fillcolor="#b4c6e7 [1304]" strokecolor="#002060" strokeweight="1pt">
                <v:textbox>
                  <w:txbxContent>
                    <w:p w14:paraId="14659F6C" w14:textId="410AF94E" w:rsidR="00A54BEF" w:rsidRPr="00241933" w:rsidRDefault="00A54BEF" w:rsidP="00241933">
                      <w:pPr>
                        <w:jc w:val="center"/>
                        <w:rPr>
                          <w:color w:val="002060"/>
                        </w:rPr>
                      </w:pPr>
                      <w:r w:rsidRPr="00241933">
                        <w:rPr>
                          <w:color w:val="002060"/>
                        </w:rPr>
                        <w:t>Kortermaja</w:t>
                      </w:r>
                    </w:p>
                  </w:txbxContent>
                </v:textbox>
              </v:shape>
            </w:pict>
          </mc:Fallback>
        </mc:AlternateContent>
      </w:r>
      <w:r w:rsidR="00113231" w:rsidRPr="006E518A">
        <w:rPr>
          <w:rFonts w:cs="Times New Roman"/>
          <w:noProof/>
          <w:color w:val="1A1A1A"/>
          <w:szCs w:val="24"/>
        </w:rPr>
        <mc:AlternateContent>
          <mc:Choice Requires="wps">
            <w:drawing>
              <wp:anchor distT="0" distB="0" distL="114300" distR="114300" simplePos="0" relativeHeight="251668480" behindDoc="0" locked="0" layoutInCell="1" allowOverlap="1" wp14:anchorId="33D4CD40" wp14:editId="5B605684">
                <wp:simplePos x="0" y="0"/>
                <wp:positionH relativeFrom="column">
                  <wp:posOffset>1503045</wp:posOffset>
                </wp:positionH>
                <wp:positionV relativeFrom="paragraph">
                  <wp:posOffset>3038475</wp:posOffset>
                </wp:positionV>
                <wp:extent cx="1066800" cy="861060"/>
                <wp:effectExtent l="323850" t="0" r="19050" b="15240"/>
                <wp:wrapNone/>
                <wp:docPr id="648713646" name="Speech Bubble: Rectangle 13"/>
                <wp:cNvGraphicFramePr/>
                <a:graphic xmlns:a="http://schemas.openxmlformats.org/drawingml/2006/main">
                  <a:graphicData uri="http://schemas.microsoft.com/office/word/2010/wordprocessingShape">
                    <wps:wsp>
                      <wps:cNvSpPr/>
                      <wps:spPr>
                        <a:xfrm>
                          <a:off x="0" y="0"/>
                          <a:ext cx="1066800" cy="861060"/>
                        </a:xfrm>
                        <a:prstGeom prst="wedgeRectCallout">
                          <a:avLst>
                            <a:gd name="adj1" fmla="val -77483"/>
                            <a:gd name="adj2" fmla="val -9505"/>
                          </a:avLst>
                        </a:prstGeom>
                        <a:solidFill>
                          <a:schemeClr val="accent2">
                            <a:lumMod val="20000"/>
                            <a:lumOff val="80000"/>
                          </a:schemeClr>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2182EA0" w14:textId="5BBE73BC" w:rsidR="00F86290" w:rsidRPr="00F86290" w:rsidRDefault="00F86290" w:rsidP="00F86290">
                            <w:pPr>
                              <w:jc w:val="center"/>
                              <w:rPr>
                                <w:sz w:val="20"/>
                                <w:szCs w:val="20"/>
                              </w:rPr>
                            </w:pPr>
                            <w:r w:rsidRPr="00E33DBD">
                              <w:rPr>
                                <w:sz w:val="20"/>
                                <w:szCs w:val="20"/>
                              </w:rPr>
                              <w:t xml:space="preserve">Korteril </w:t>
                            </w:r>
                            <w:r>
                              <w:rPr>
                                <w:sz w:val="20"/>
                                <w:szCs w:val="20"/>
                              </w:rPr>
                              <w:t>2</w:t>
                            </w:r>
                            <w:r w:rsidRPr="00E33DBD">
                              <w:rPr>
                                <w:sz w:val="20"/>
                                <w:szCs w:val="20"/>
                              </w:rPr>
                              <w:t xml:space="preserve"> </w:t>
                            </w:r>
                            <w:r w:rsidRPr="00F86290">
                              <w:rPr>
                                <w:sz w:val="20"/>
                                <w:szCs w:val="20"/>
                              </w:rPr>
                              <w:t>o</w:t>
                            </w:r>
                            <w:r w:rsidRPr="00E33DBD">
                              <w:rPr>
                                <w:sz w:val="20"/>
                                <w:szCs w:val="20"/>
                              </w:rPr>
                              <w:t>manik</w:t>
                            </w:r>
                            <w:r>
                              <w:rPr>
                                <w:sz w:val="20"/>
                                <w:szCs w:val="20"/>
                              </w:rPr>
                              <w:t>ku</w:t>
                            </w:r>
                          </w:p>
                          <w:p w14:paraId="04C191E9" w14:textId="57A4DFEE" w:rsidR="00F86290" w:rsidRPr="00EE63F3" w:rsidRDefault="00F86290" w:rsidP="00F86290">
                            <w:pPr>
                              <w:jc w:val="center"/>
                              <w:rPr>
                                <w:b/>
                                <w:bCs/>
                                <w:color w:val="FF0000"/>
                                <w:sz w:val="20"/>
                                <w:szCs w:val="20"/>
                              </w:rPr>
                            </w:pPr>
                            <w:r w:rsidRPr="00EE63F3">
                              <w:rPr>
                                <w:b/>
                                <w:bCs/>
                                <w:color w:val="FF0000"/>
                                <w:sz w:val="20"/>
                                <w:szCs w:val="20"/>
                              </w:rPr>
                              <w:t xml:space="preserve">Maksuvaba on 2 x 0,15 ha </w:t>
                            </w:r>
                            <w:r w:rsidR="00EE63F3" w:rsidRPr="00EE63F3">
                              <w:rPr>
                                <w:b/>
                                <w:bCs/>
                                <w:color w:val="FF0000"/>
                                <w:sz w:val="20"/>
                                <w:szCs w:val="20"/>
                              </w:rPr>
                              <w:t xml:space="preserve">ja </w:t>
                            </w:r>
                            <w:r w:rsidRPr="00EE63F3">
                              <w:rPr>
                                <w:b/>
                                <w:bCs/>
                                <w:color w:val="FF0000"/>
                                <w:sz w:val="20"/>
                                <w:szCs w:val="20"/>
                              </w:rPr>
                              <w:t>kokku</w:t>
                            </w:r>
                            <w:r w:rsidR="00EE63F3" w:rsidRPr="00EE63F3">
                              <w:rPr>
                                <w:b/>
                                <w:bCs/>
                                <w:color w:val="FF0000"/>
                                <w:sz w:val="20"/>
                                <w:szCs w:val="20"/>
                              </w:rPr>
                              <w:t xml:space="preserve"> 0,3 ha</w:t>
                            </w:r>
                          </w:p>
                          <w:p w14:paraId="1C284856" w14:textId="77777777" w:rsidR="00F86290" w:rsidRDefault="00F86290" w:rsidP="00CB56D3">
                            <w:pPr>
                              <w:jc w:val="cente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D4CD40" id="Speech Bubble: Rectangle 13" o:spid="_x0000_s1035" type="#_x0000_t61" style="position:absolute;left:0;text-align:left;margin-left:118.35pt;margin-top:239.25pt;width:84pt;height:67.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CxvwIAADYGAAAOAAAAZHJzL2Uyb0RvYy54bWysVN1P2zAQf5+0/8HyOyQt9IOKFFVFTJMY&#10;IGDi2XXsNpvt82y3affX7+ykaWE8TGgvyX3/7s53d3m11YpshPMVmIL2TnNKhOFQVmZZ0O/PNydj&#10;SnxgpmQKjCjoTnh6Nf386bK2E9GHFahSOIJBjJ/UtqCrEOwkyzxfCc38KVhhUCnBaRaQdcusdKzG&#10;6Fpl/TwfZjW40jrgwnuUXjdKOk3xpRQ83EvpRSCqoJhbSF+Xvov4zaaXbLJ0zK4q3qbBPpCFZpVB&#10;0C7UNQuMrF31VyhdcQceZDjloDOQsuIi1YDV9PI31TytmBWpFmyOt12b/P8Ly+82T/bBYRtq6yce&#10;yVjFVjod/5gf2aZm7bpmiW0gHIW9fDgc59hTjrrxENnUzezgbZ0PXwRoEomC1qJcikd8kTlTCtYh&#10;9Yttbn1IjSuJYRonhJU/epRIrfAdNkyRk9HofHzWPtSRUf+V0cUgH0QbhG9DIrVPIMb3oKryplIq&#10;MXG8xFw5gggIybkwoZ8SUmv9DcpGjgOGBaYRQTEOUiPGqhsxQqRBjZES9CsQZT6KOxr8AwCCR4Ts&#10;8G6JCjslIq4yj0KSqsSXagrrMj2uedj2LFlHN4kd6hx7qSNvHFXotU6tbXQTadU6x/w9x6bLe8TO&#10;I6GCCZ2zrgy49wKUPzvkxn5ffVNzLD9sF1ssuqAXMccoWUC5e3DEQbP63vKbCsfxlvnwwBzOGE4w&#10;3q9wjx+poC4otBQlK3C/35NHe1xB1FJS4+0oqP+1Zk5Qor4aXM6zYXw/EhJzPhj1kXHHmsWxxqz1&#10;HHAKceoxu0RG+6D2pHSgX/DMzSIqqpjhiF1QHtyemYfmpuGh5GI2S2Z4YCwLt+bJ8hg89jkuxPP2&#10;hTnb7mTAbb6D/Z1pd6dZo4Nt9DQwWweQVYjKQ19bBo8TUq+u3zGfrA7nfvoHAAD//wMAUEsDBBQA&#10;BgAIAAAAIQD5zbcc4gAAAAsBAAAPAAAAZHJzL2Rvd25yZXYueG1sTI/BSsNAEIbvgu+wjODNblJj&#10;WmImRUWhCC1Y24O3TXaaBLOzIbtN49u7PelxZj7++f58NZlOjDS41jJCPItAEFdWt1wj7D/f7pYg&#10;nFesVWeZEH7Iwaq4vspVpu2ZP2jc+VqEEHaZQmi87zMpXdWQUW5me+JwO9rBKB/GoZZ6UOcQbjo5&#10;j6JUGtVy+NConl4aqr53J4PwFR+fD+9us10bN7xu5EhrW24Rb2+mp0cQnib/B8NFP6hDEZxKe2Lt&#10;RIcwv08XAUVIFssHEIFIoiRsSoQ0TmKQRS7/dyh+AQAA//8DAFBLAQItABQABgAIAAAAIQC2gziS&#10;/gAAAOEBAAATAAAAAAAAAAAAAAAAAAAAAABbQ29udGVudF9UeXBlc10ueG1sUEsBAi0AFAAGAAgA&#10;AAAhADj9If/WAAAAlAEAAAsAAAAAAAAAAAAAAAAALwEAAF9yZWxzLy5yZWxzUEsBAi0AFAAGAAgA&#10;AAAhAGNzcLG/AgAANgYAAA4AAAAAAAAAAAAAAAAALgIAAGRycy9lMm9Eb2MueG1sUEsBAi0AFAAG&#10;AAgAAAAhAPnNtxziAAAACwEAAA8AAAAAAAAAAAAAAAAAGQUAAGRycy9kb3ducmV2LnhtbFBLBQYA&#10;AAAABAAEAPMAAAAoBgAAAAA=&#10;" adj="-5936,8747" fillcolor="#fbe4d5 [661]" strokecolor="#c45911 [2405]" strokeweight="1pt">
                <v:textbox inset="1mm,,1mm">
                  <w:txbxContent>
                    <w:p w14:paraId="52182EA0" w14:textId="5BBE73BC" w:rsidR="00F86290" w:rsidRPr="00F86290" w:rsidRDefault="00F86290" w:rsidP="00F86290">
                      <w:pPr>
                        <w:jc w:val="center"/>
                        <w:rPr>
                          <w:sz w:val="20"/>
                          <w:szCs w:val="20"/>
                        </w:rPr>
                      </w:pPr>
                      <w:r w:rsidRPr="00E33DBD">
                        <w:rPr>
                          <w:sz w:val="20"/>
                          <w:szCs w:val="20"/>
                        </w:rPr>
                        <w:t xml:space="preserve">Korteril </w:t>
                      </w:r>
                      <w:r>
                        <w:rPr>
                          <w:sz w:val="20"/>
                          <w:szCs w:val="20"/>
                        </w:rPr>
                        <w:t>2</w:t>
                      </w:r>
                      <w:r w:rsidRPr="00E33DBD">
                        <w:rPr>
                          <w:sz w:val="20"/>
                          <w:szCs w:val="20"/>
                        </w:rPr>
                        <w:t xml:space="preserve"> </w:t>
                      </w:r>
                      <w:r w:rsidRPr="00F86290">
                        <w:rPr>
                          <w:sz w:val="20"/>
                          <w:szCs w:val="20"/>
                        </w:rPr>
                        <w:t>o</w:t>
                      </w:r>
                      <w:r w:rsidRPr="00E33DBD">
                        <w:rPr>
                          <w:sz w:val="20"/>
                          <w:szCs w:val="20"/>
                        </w:rPr>
                        <w:t>manik</w:t>
                      </w:r>
                      <w:r>
                        <w:rPr>
                          <w:sz w:val="20"/>
                          <w:szCs w:val="20"/>
                        </w:rPr>
                        <w:t>ku</w:t>
                      </w:r>
                    </w:p>
                    <w:p w14:paraId="04C191E9" w14:textId="57A4DFEE" w:rsidR="00F86290" w:rsidRPr="00EE63F3" w:rsidRDefault="00F86290" w:rsidP="00F86290">
                      <w:pPr>
                        <w:jc w:val="center"/>
                        <w:rPr>
                          <w:b/>
                          <w:bCs/>
                          <w:color w:val="FF0000"/>
                          <w:sz w:val="20"/>
                          <w:szCs w:val="20"/>
                        </w:rPr>
                      </w:pPr>
                      <w:r w:rsidRPr="00EE63F3">
                        <w:rPr>
                          <w:b/>
                          <w:bCs/>
                          <w:color w:val="FF0000"/>
                          <w:sz w:val="20"/>
                          <w:szCs w:val="20"/>
                        </w:rPr>
                        <w:t xml:space="preserve">Maksuvaba on 2 x 0,15 ha </w:t>
                      </w:r>
                      <w:r w:rsidR="00EE63F3" w:rsidRPr="00EE63F3">
                        <w:rPr>
                          <w:b/>
                          <w:bCs/>
                          <w:color w:val="FF0000"/>
                          <w:sz w:val="20"/>
                          <w:szCs w:val="20"/>
                        </w:rPr>
                        <w:t xml:space="preserve">ja </w:t>
                      </w:r>
                      <w:r w:rsidRPr="00EE63F3">
                        <w:rPr>
                          <w:b/>
                          <w:bCs/>
                          <w:color w:val="FF0000"/>
                          <w:sz w:val="20"/>
                          <w:szCs w:val="20"/>
                        </w:rPr>
                        <w:t>kokku</w:t>
                      </w:r>
                      <w:r w:rsidR="00EE63F3" w:rsidRPr="00EE63F3">
                        <w:rPr>
                          <w:b/>
                          <w:bCs/>
                          <w:color w:val="FF0000"/>
                          <w:sz w:val="20"/>
                          <w:szCs w:val="20"/>
                        </w:rPr>
                        <w:t xml:space="preserve"> 0,3 ha</w:t>
                      </w:r>
                    </w:p>
                    <w:p w14:paraId="1C284856" w14:textId="77777777" w:rsidR="00F86290" w:rsidRDefault="00F86290" w:rsidP="00CB56D3">
                      <w:pPr>
                        <w:jc w:val="center"/>
                      </w:pPr>
                    </w:p>
                  </w:txbxContent>
                </v:textbox>
              </v:shape>
            </w:pict>
          </mc:Fallback>
        </mc:AlternateContent>
      </w:r>
      <w:r w:rsidR="00113231" w:rsidRPr="006E518A">
        <w:rPr>
          <w:rFonts w:cs="Times New Roman"/>
          <w:noProof/>
          <w:color w:val="1A1A1A"/>
          <w:szCs w:val="24"/>
        </w:rPr>
        <mc:AlternateContent>
          <mc:Choice Requires="wps">
            <w:drawing>
              <wp:anchor distT="0" distB="0" distL="114300" distR="114300" simplePos="0" relativeHeight="251671552" behindDoc="0" locked="0" layoutInCell="1" allowOverlap="1" wp14:anchorId="209606E7" wp14:editId="30EBA687">
                <wp:simplePos x="0" y="0"/>
                <wp:positionH relativeFrom="column">
                  <wp:posOffset>4327525</wp:posOffset>
                </wp:positionH>
                <wp:positionV relativeFrom="paragraph">
                  <wp:posOffset>1424940</wp:posOffset>
                </wp:positionV>
                <wp:extent cx="1176655" cy="608965"/>
                <wp:effectExtent l="400050" t="0" r="23495" b="19685"/>
                <wp:wrapNone/>
                <wp:docPr id="1294585035" name="Speech Bubble: Rectangle 17"/>
                <wp:cNvGraphicFramePr/>
                <a:graphic xmlns:a="http://schemas.openxmlformats.org/drawingml/2006/main">
                  <a:graphicData uri="http://schemas.microsoft.com/office/word/2010/wordprocessingShape">
                    <wps:wsp>
                      <wps:cNvSpPr/>
                      <wps:spPr>
                        <a:xfrm>
                          <a:off x="0" y="0"/>
                          <a:ext cx="1176655" cy="608965"/>
                        </a:xfrm>
                        <a:prstGeom prst="wedgeRectCallout">
                          <a:avLst>
                            <a:gd name="adj1" fmla="val -80680"/>
                            <a:gd name="adj2" fmla="val -6292"/>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F4149C" w14:textId="77777777" w:rsidR="00310044" w:rsidRPr="00241933" w:rsidRDefault="00310044" w:rsidP="00310044">
                            <w:pPr>
                              <w:jc w:val="center"/>
                              <w:rPr>
                                <w:color w:val="000000" w:themeColor="text1"/>
                                <w:sz w:val="20"/>
                                <w:szCs w:val="20"/>
                              </w:rPr>
                            </w:pPr>
                            <w:r w:rsidRPr="00241933">
                              <w:rPr>
                                <w:color w:val="000000" w:themeColor="text1"/>
                                <w:sz w:val="20"/>
                                <w:szCs w:val="20"/>
                              </w:rPr>
                              <w:t>Omanikke 2</w:t>
                            </w:r>
                          </w:p>
                          <w:p w14:paraId="78C78F97" w14:textId="2E2A722B" w:rsidR="00310044" w:rsidRPr="00241933" w:rsidRDefault="00310044" w:rsidP="00310044">
                            <w:pPr>
                              <w:jc w:val="center"/>
                              <w:rPr>
                                <w:b/>
                                <w:bCs/>
                                <w:color w:val="FF0000"/>
                                <w:sz w:val="20"/>
                                <w:szCs w:val="20"/>
                              </w:rPr>
                            </w:pPr>
                            <w:r w:rsidRPr="00241933">
                              <w:rPr>
                                <w:b/>
                                <w:bCs/>
                                <w:color w:val="FF0000"/>
                                <w:sz w:val="20"/>
                                <w:szCs w:val="20"/>
                              </w:rPr>
                              <w:t xml:space="preserve">Maksuvaba 100 </w:t>
                            </w:r>
                            <w:r w:rsidR="00C449FB">
                              <w:rPr>
                                <w:b/>
                                <w:bCs/>
                                <w:color w:val="FF0000"/>
                                <w:sz w:val="20"/>
                                <w:szCs w:val="20"/>
                              </w:rPr>
                              <w:t>eurot</w:t>
                            </w:r>
                            <w:r w:rsidR="00C449FB" w:rsidRPr="00241933">
                              <w:rPr>
                                <w:b/>
                                <w:bCs/>
                                <w:color w:val="FF0000"/>
                                <w:sz w:val="20"/>
                                <w:szCs w:val="20"/>
                              </w:rPr>
                              <w:t xml:space="preserve"> </w:t>
                            </w:r>
                            <w:r w:rsidRPr="00241933">
                              <w:rPr>
                                <w:b/>
                                <w:bCs/>
                                <w:color w:val="FF0000"/>
                                <w:sz w:val="20"/>
                                <w:szCs w:val="20"/>
                              </w:rPr>
                              <w:t>kokku</w:t>
                            </w:r>
                          </w:p>
                          <w:p w14:paraId="6037CDF8" w14:textId="77777777" w:rsidR="00310044" w:rsidRPr="00545913" w:rsidRDefault="00310044" w:rsidP="005459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9606E7" id="Speech Bubble: Rectangle 17" o:spid="_x0000_s1036" type="#_x0000_t61" style="position:absolute;left:0;text-align:left;margin-left:340.75pt;margin-top:112.2pt;width:92.65pt;height:47.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2qywIAAF4GAAAOAAAAZHJzL2Uyb0RvYy54bWysVd9P2zAQfp+0/8HyOySp2lIqUlQVMU1i&#10;gICJZ9ex20y2z7Pdpuyv39lJ0zIQD2gvqe+H77v7fHe9uNxpRbbC+RpMSYvTnBJhOFS1WZX059P1&#10;yYQSH5ipmAIjSvoiPL2cff1y0dipGMAaVCUcwSDGTxtb0nUIdpplnq+FZv4UrDBolOA0Cyi6VVY5&#10;1mB0rbJBno+zBlxlHXDhPWqvWiOdpfhSCh7upPQiEFVSzC2kr0vfZfxmsws2XTlm1zXv0mCfyEKz&#10;2iBoH+qKBUY2rn4TStfcgQcZTjnoDKSsuUg1YDVF/k81j2tmRaoFyfG2p8n/v7D8dvto7x3S0Fg/&#10;9XiMVeyk0/EX8yO7RNZLT5bYBcJRWRRn4/FoRAlH2zifnI9Hkc3scNs6H74J0CQeStqIaiUe8EUW&#10;TCnYhMQX2974kIiriGEaO4RVvwpKpFb4DlumyMkkH0/2D3XkNHjlNB6cDzr4LiQmsk8gxveg6uq6&#10;VioJsb3EQjmCCAjJuTBhmBJSG/0DqlaPDZZ3yKjGRmrVk70aIVKjxkip8lcgynwW92zU4X4EgLaI&#10;kB3eLZ3CixIRV5kHIUld4UsNUmF9psc1F61pzSrRqiNyKvkNdAoYI0sksY/dBXiPz6J7j84/XhVp&#10;IvvL+UeJtb3U30jIYEJ/WdcG3HsBVOiRW/89SS01kaWwW+6QG2ziVGtULaF6uXfEQbsivOXXNbbt&#10;DfPhnjnsRdweuOfCHX6kgqak0J0oWYP7854++uOoopWSBndMSf3vDXOCEvXd4BCfF8NhXEpJGI7O&#10;Bii4Y8vy2GI2egHYrTgdmF06Rv+g9kfpQD/jOpxHVDQxwxG7pDy4vbAI7e7DhcrFfJ7ccBFZFm7M&#10;o+UxeCQ6Ds7T7pk5281uwKm/hf0+YtM0Y+0LHXzjTQPzTQBZh2g88NoJuMTw9GpLHsvJ6/C3MPsL&#10;AAD//wMAUEsDBBQABgAIAAAAIQCUXh023wAAAAsBAAAPAAAAZHJzL2Rvd25yZXYueG1sTI9NS8NA&#10;EIbvgv9hGcGb3XzUGGI2RQQPgiBtg+dpdkyC2Q+z2zb9944nPQ7z8L7PW28WM4kTzWF0VkG6SkCQ&#10;7Zweba+g3b/clSBCRKtxcpYUXCjAprm+qrHS7my3dNrFXnCIDRUqGGL0lZShG8hgWDlPln+fbjYY&#10;+Zx7qWc8c7iZZJYkhTQ4Wm4Y0NPzQN3X7mi496N7eG+p3fuc/Nv3Badx+5oqdXuzPD2CiLTEPxh+&#10;9VkdGnY6uKPVQUwKijK9Z1RBlq3XIJgoi4LHHBTkWZKDbGr5f0PzAwAA//8DAFBLAQItABQABgAI&#10;AAAAIQC2gziS/gAAAOEBAAATAAAAAAAAAAAAAAAAAAAAAABbQ29udGVudF9UeXBlc10ueG1sUEsB&#10;Ai0AFAAGAAgAAAAhADj9If/WAAAAlAEAAAsAAAAAAAAAAAAAAAAALwEAAF9yZWxzLy5yZWxzUEsB&#10;Ai0AFAAGAAgAAAAhAFKZzarLAgAAXgYAAA4AAAAAAAAAAAAAAAAALgIAAGRycy9lMm9Eb2MueG1s&#10;UEsBAi0AFAAGAAgAAAAhAJReHTbfAAAACwEAAA8AAAAAAAAAAAAAAAAAJQUAAGRycy9kb3ducmV2&#10;LnhtbFBLBQYAAAAABAAEAPMAAAAxBgAAAAA=&#10;" adj="-6627,9441" fillcolor="#fff2cc [663]" strokecolor="#bf8f00 [2407]" strokeweight="1pt">
                <v:textbox>
                  <w:txbxContent>
                    <w:p w14:paraId="52F4149C" w14:textId="77777777" w:rsidR="00310044" w:rsidRPr="00241933" w:rsidRDefault="00310044" w:rsidP="00310044">
                      <w:pPr>
                        <w:jc w:val="center"/>
                        <w:rPr>
                          <w:color w:val="000000" w:themeColor="text1"/>
                          <w:sz w:val="20"/>
                          <w:szCs w:val="20"/>
                        </w:rPr>
                      </w:pPr>
                      <w:r w:rsidRPr="00241933">
                        <w:rPr>
                          <w:color w:val="000000" w:themeColor="text1"/>
                          <w:sz w:val="20"/>
                          <w:szCs w:val="20"/>
                        </w:rPr>
                        <w:t>Omanikke 2</w:t>
                      </w:r>
                    </w:p>
                    <w:p w14:paraId="78C78F97" w14:textId="2E2A722B" w:rsidR="00310044" w:rsidRPr="00241933" w:rsidRDefault="00310044" w:rsidP="00310044">
                      <w:pPr>
                        <w:jc w:val="center"/>
                        <w:rPr>
                          <w:b/>
                          <w:bCs/>
                          <w:color w:val="FF0000"/>
                          <w:sz w:val="20"/>
                          <w:szCs w:val="20"/>
                        </w:rPr>
                      </w:pPr>
                      <w:r w:rsidRPr="00241933">
                        <w:rPr>
                          <w:b/>
                          <w:bCs/>
                          <w:color w:val="FF0000"/>
                          <w:sz w:val="20"/>
                          <w:szCs w:val="20"/>
                        </w:rPr>
                        <w:t xml:space="preserve">Maksuvaba 100 </w:t>
                      </w:r>
                      <w:r w:rsidR="00C449FB">
                        <w:rPr>
                          <w:b/>
                          <w:bCs/>
                          <w:color w:val="FF0000"/>
                          <w:sz w:val="20"/>
                          <w:szCs w:val="20"/>
                        </w:rPr>
                        <w:t>eurot</w:t>
                      </w:r>
                      <w:r w:rsidR="00C449FB" w:rsidRPr="00241933">
                        <w:rPr>
                          <w:b/>
                          <w:bCs/>
                          <w:color w:val="FF0000"/>
                          <w:sz w:val="20"/>
                          <w:szCs w:val="20"/>
                        </w:rPr>
                        <w:t xml:space="preserve"> </w:t>
                      </w:r>
                      <w:r w:rsidRPr="00241933">
                        <w:rPr>
                          <w:b/>
                          <w:bCs/>
                          <w:color w:val="FF0000"/>
                          <w:sz w:val="20"/>
                          <w:szCs w:val="20"/>
                        </w:rPr>
                        <w:t>kokku</w:t>
                      </w:r>
                    </w:p>
                    <w:p w14:paraId="6037CDF8" w14:textId="77777777" w:rsidR="00310044" w:rsidRPr="00545913" w:rsidRDefault="00310044" w:rsidP="00545913">
                      <w:pPr>
                        <w:jc w:val="center"/>
                      </w:pPr>
                    </w:p>
                  </w:txbxContent>
                </v:textbox>
              </v:shape>
            </w:pict>
          </mc:Fallback>
        </mc:AlternateContent>
      </w:r>
      <w:r w:rsidR="00113231" w:rsidRPr="006E518A">
        <w:rPr>
          <w:rFonts w:cs="Times New Roman"/>
          <w:noProof/>
          <w:color w:val="1A1A1A"/>
          <w:szCs w:val="24"/>
        </w:rPr>
        <mc:AlternateContent>
          <mc:Choice Requires="wps">
            <w:drawing>
              <wp:anchor distT="0" distB="0" distL="114300" distR="114300" simplePos="0" relativeHeight="251672576" behindDoc="0" locked="0" layoutInCell="1" allowOverlap="1" wp14:anchorId="06D61133" wp14:editId="78B1ACF9">
                <wp:simplePos x="0" y="0"/>
                <wp:positionH relativeFrom="column">
                  <wp:posOffset>4338320</wp:posOffset>
                </wp:positionH>
                <wp:positionV relativeFrom="paragraph">
                  <wp:posOffset>2344420</wp:posOffset>
                </wp:positionV>
                <wp:extent cx="1109980" cy="567055"/>
                <wp:effectExtent l="400050" t="0" r="13970" b="23495"/>
                <wp:wrapNone/>
                <wp:docPr id="89705618" name="Speech Bubble: Rectangle 18"/>
                <wp:cNvGraphicFramePr/>
                <a:graphic xmlns:a="http://schemas.openxmlformats.org/drawingml/2006/main">
                  <a:graphicData uri="http://schemas.microsoft.com/office/word/2010/wordprocessingShape">
                    <wps:wsp>
                      <wps:cNvSpPr/>
                      <wps:spPr>
                        <a:xfrm>
                          <a:off x="0" y="0"/>
                          <a:ext cx="1109980" cy="567055"/>
                        </a:xfrm>
                        <a:prstGeom prst="wedgeRectCallout">
                          <a:avLst>
                            <a:gd name="adj1" fmla="val -82614"/>
                            <a:gd name="adj2" fmla="val -12545"/>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1F799" w14:textId="77777777" w:rsidR="00545913" w:rsidRPr="00241933" w:rsidRDefault="00545913" w:rsidP="00545913">
                            <w:pPr>
                              <w:jc w:val="center"/>
                              <w:rPr>
                                <w:color w:val="000000" w:themeColor="text1"/>
                                <w:sz w:val="20"/>
                                <w:szCs w:val="20"/>
                              </w:rPr>
                            </w:pPr>
                            <w:r w:rsidRPr="00241933">
                              <w:rPr>
                                <w:color w:val="000000" w:themeColor="text1"/>
                                <w:sz w:val="20"/>
                                <w:szCs w:val="20"/>
                              </w:rPr>
                              <w:t>Korteril 1 omanik</w:t>
                            </w:r>
                          </w:p>
                          <w:p w14:paraId="3B447DB4" w14:textId="2D6AA7C0" w:rsidR="00545913" w:rsidRPr="00545913" w:rsidRDefault="00545913" w:rsidP="00545913">
                            <w:pPr>
                              <w:jc w:val="center"/>
                              <w:rPr>
                                <w:b/>
                                <w:bCs/>
                                <w:color w:val="FF0000"/>
                                <w:sz w:val="20"/>
                                <w:szCs w:val="20"/>
                              </w:rPr>
                            </w:pPr>
                            <w:r w:rsidRPr="00545913">
                              <w:rPr>
                                <w:b/>
                                <w:bCs/>
                                <w:color w:val="FF0000"/>
                                <w:sz w:val="20"/>
                                <w:szCs w:val="20"/>
                              </w:rPr>
                              <w:t xml:space="preserve">Maksuvaba 100 </w:t>
                            </w:r>
                            <w:r w:rsidR="00C449FB">
                              <w:rPr>
                                <w:b/>
                                <w:bCs/>
                                <w:color w:val="FF0000"/>
                                <w:sz w:val="20"/>
                                <w:szCs w:val="20"/>
                              </w:rPr>
                              <w:t>eurot</w:t>
                            </w:r>
                          </w:p>
                          <w:p w14:paraId="7097D38A" w14:textId="77777777" w:rsidR="00545913" w:rsidRDefault="00545913" w:rsidP="00065E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61133" id="Speech Bubble: Rectangle 18" o:spid="_x0000_s1037" type="#_x0000_t61" style="position:absolute;left:0;text-align:left;margin-left:341.6pt;margin-top:184.6pt;width:87.4pt;height:4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HzAIAAF8GAAAOAAAAZHJzL2Uyb0RvYy54bWysVd9P2zAQfp+0/8HyOySpWigVKaqKmCYx&#10;QMDEs+vYbSbb59lu0+6v39lJ0zIQD2gvqe+H77v7fHe9vNpqRTbC+RpMSYvTnBJhOFS1WZb05/PN&#10;yZgSH5ipmAIjSroTnl5Nv365bOxEDGAFqhKOYBDjJ40t6SoEO8kyz1dCM38KVhg0SnCaBRTdMqsc&#10;azC6Vtkgz8+yBlxlHXDhPWqvWyOdpvhSCh7upfQiEFVSzC2kr0vfRfxm00s2WTpmVzXv0mCfyEKz&#10;2iBoH+qaBUbWrn4TStfcgQcZTjnoDKSsuUg1YDVF/k81TytmRaoFyfG2p8n/v7D8bvNkHxzS0Fg/&#10;8XiMVWyl0/EX8yPbRNauJ0tsA+GoLIr84mKMnHK0jc7O89EospkdblvnwzcBmsRDSRtRLcUjvsic&#10;KQXrkPhim1sfEnEVMUxjh7DqV0GJ1ArfYcMUORkPzoph91BHToNXTsVgNNzjdzExk30GEcCDqqub&#10;WqkkxP4Sc+UIQiAm58KEYcpIrfUPqFo9dlje9QiqsZNa9XivRojUqTFSKv0ViDKfxT0fdbgfAaAt&#10;ImSHh0unsFMi4irzKCSpK3yqQSqsz/S45qI1rVglWnVETiW/gU4BY2SJJPaxuwDv8Vl0/dD5x6si&#10;jWR/Of8osbaZ+hsJGUzoL+vagHsvgAo9cuu/J6mlJrIUtostchO7OCYZVQuodg+OOGh3hLf8psa+&#10;vWU+PDCHzYitjosu3ONHKmhKCt2JkhW4P+/poz/OKlopaXDJlNT/XjMnKFHfDU7xRTEcxq2UhOHo&#10;fICCO7Ysji1mreeA3YrjgdmlY/QPan+UDvQL7sNZREUTMxyxS8qD2wvz0C4/3KhczGbJDTeRZeHW&#10;PFkeg0ei4+A8b1+Ys93wBhz7O9gvJDZJM9a+0ME33jQwWweQdYjGA6+dgFsMT6/W5LGcvA7/C9O/&#10;AAAA//8DAFBLAwQUAAYACAAAACEA1U5YgOEAAAALAQAADwAAAGRycy9kb3ducmV2LnhtbEyPwU7D&#10;MAyG70i8Q2QkLoildLQKpelUgRBInDa2e9aEpqJxSpOu3dtjTnCz5U+/v7/cLK5nJzOGzqOEu1UC&#10;zGDjdYethP3Hy60AFqJCrXqPRsLZBNhUlxelKrSfcWtOu9gyCsFQKAk2xqHgPDTWOBVWfjBIt08/&#10;OhVpHVuuRzVTuOt5miQ5d6pD+mDVYJ6sab52k5PwnEzz69vB6nrbvZ/3hylPb+pvKa+vlvoRWDRL&#10;/IPhV5/UoSKno59QB9ZLyMU6JVTCOn+ggQiRCWp3lHCfiQx4VfL/HaofAAAA//8DAFBLAQItABQA&#10;BgAIAAAAIQC2gziS/gAAAOEBAAATAAAAAAAAAAAAAAAAAAAAAABbQ29udGVudF9UeXBlc10ueG1s&#10;UEsBAi0AFAAGAAgAAAAhADj9If/WAAAAlAEAAAsAAAAAAAAAAAAAAAAALwEAAF9yZWxzLy5yZWxz&#10;UEsBAi0AFAAGAAgAAAAhAFx9L4fMAgAAXwYAAA4AAAAAAAAAAAAAAAAALgIAAGRycy9lMm9Eb2Mu&#10;eG1sUEsBAi0AFAAGAAgAAAAhANVOWIDhAAAACwEAAA8AAAAAAAAAAAAAAAAAJgUAAGRycy9kb3du&#10;cmV2LnhtbFBLBQYAAAAABAAEAPMAAAA0BgAAAAA=&#10;" adj="-7045,8090" fillcolor="#fff2cc [663]" strokecolor="#bf8f00 [2407]" strokeweight="1pt">
                <v:textbox>
                  <w:txbxContent>
                    <w:p w14:paraId="5BC1F799" w14:textId="77777777" w:rsidR="00545913" w:rsidRPr="00241933" w:rsidRDefault="00545913" w:rsidP="00545913">
                      <w:pPr>
                        <w:jc w:val="center"/>
                        <w:rPr>
                          <w:color w:val="000000" w:themeColor="text1"/>
                          <w:sz w:val="20"/>
                          <w:szCs w:val="20"/>
                        </w:rPr>
                      </w:pPr>
                      <w:r w:rsidRPr="00241933">
                        <w:rPr>
                          <w:color w:val="000000" w:themeColor="text1"/>
                          <w:sz w:val="20"/>
                          <w:szCs w:val="20"/>
                        </w:rPr>
                        <w:t>Korteril 1 omanik</w:t>
                      </w:r>
                    </w:p>
                    <w:p w14:paraId="3B447DB4" w14:textId="2D6AA7C0" w:rsidR="00545913" w:rsidRPr="00545913" w:rsidRDefault="00545913" w:rsidP="00545913">
                      <w:pPr>
                        <w:jc w:val="center"/>
                        <w:rPr>
                          <w:b/>
                          <w:bCs/>
                          <w:color w:val="FF0000"/>
                          <w:sz w:val="20"/>
                          <w:szCs w:val="20"/>
                        </w:rPr>
                      </w:pPr>
                      <w:r w:rsidRPr="00545913">
                        <w:rPr>
                          <w:b/>
                          <w:bCs/>
                          <w:color w:val="FF0000"/>
                          <w:sz w:val="20"/>
                          <w:szCs w:val="20"/>
                        </w:rPr>
                        <w:t xml:space="preserve">Maksuvaba 100 </w:t>
                      </w:r>
                      <w:r w:rsidR="00C449FB">
                        <w:rPr>
                          <w:b/>
                          <w:bCs/>
                          <w:color w:val="FF0000"/>
                          <w:sz w:val="20"/>
                          <w:szCs w:val="20"/>
                        </w:rPr>
                        <w:t>eurot</w:t>
                      </w:r>
                    </w:p>
                    <w:p w14:paraId="7097D38A" w14:textId="77777777" w:rsidR="00545913" w:rsidRDefault="00545913" w:rsidP="00065E40">
                      <w:pPr>
                        <w:jc w:val="center"/>
                      </w:pPr>
                    </w:p>
                  </w:txbxContent>
                </v:textbox>
              </v:shape>
            </w:pict>
          </mc:Fallback>
        </mc:AlternateContent>
      </w:r>
      <w:r w:rsidR="00113231" w:rsidRPr="006E518A">
        <w:rPr>
          <w:rFonts w:cs="Times New Roman"/>
          <w:noProof/>
          <w:color w:val="1A1A1A"/>
          <w:szCs w:val="24"/>
        </w:rPr>
        <mc:AlternateContent>
          <mc:Choice Requires="wps">
            <w:drawing>
              <wp:anchor distT="0" distB="0" distL="114300" distR="114300" simplePos="0" relativeHeight="251662336" behindDoc="0" locked="0" layoutInCell="1" allowOverlap="1" wp14:anchorId="3141FEF2" wp14:editId="55CCC37C">
                <wp:simplePos x="0" y="0"/>
                <wp:positionH relativeFrom="column">
                  <wp:posOffset>538020</wp:posOffset>
                </wp:positionH>
                <wp:positionV relativeFrom="paragraph">
                  <wp:posOffset>505504</wp:posOffset>
                </wp:positionV>
                <wp:extent cx="1560195" cy="635876"/>
                <wp:effectExtent l="0" t="0" r="20955" b="12065"/>
                <wp:wrapNone/>
                <wp:docPr id="1218678076" name="Text Box 5"/>
                <wp:cNvGraphicFramePr/>
                <a:graphic xmlns:a="http://schemas.openxmlformats.org/drawingml/2006/main">
                  <a:graphicData uri="http://schemas.microsoft.com/office/word/2010/wordprocessingShape">
                    <wps:wsp>
                      <wps:cNvSpPr txBox="1"/>
                      <wps:spPr>
                        <a:xfrm>
                          <a:off x="0" y="0"/>
                          <a:ext cx="1560195" cy="635876"/>
                        </a:xfrm>
                        <a:prstGeom prst="rect">
                          <a:avLst/>
                        </a:prstGeom>
                        <a:solidFill>
                          <a:schemeClr val="accent6">
                            <a:lumMod val="40000"/>
                            <a:lumOff val="60000"/>
                          </a:schemeClr>
                        </a:solidFill>
                        <a:ln w="6350">
                          <a:solidFill>
                            <a:schemeClr val="accent6">
                              <a:lumMod val="75000"/>
                            </a:schemeClr>
                          </a:solidFill>
                        </a:ln>
                      </wps:spPr>
                      <wps:txbx>
                        <w:txbxContent>
                          <w:p w14:paraId="3149C2CA" w14:textId="1638DC4A" w:rsidR="0053638F" w:rsidRPr="00241933" w:rsidRDefault="0053638F" w:rsidP="00EE63F3">
                            <w:pPr>
                              <w:jc w:val="center"/>
                              <w:rPr>
                                <w:color w:val="385623" w:themeColor="accent6" w:themeShade="80"/>
                                <w:szCs w:val="24"/>
                              </w:rPr>
                            </w:pPr>
                            <w:r w:rsidRPr="00241933">
                              <w:rPr>
                                <w:color w:val="385623" w:themeColor="accent6" w:themeShade="80"/>
                                <w:szCs w:val="24"/>
                              </w:rPr>
                              <w:t xml:space="preserve">Kehtiv pindala põhine kodualuse maa </w:t>
                            </w:r>
                            <w:r w:rsidR="00891AA3" w:rsidRPr="00241933">
                              <w:rPr>
                                <w:color w:val="385623" w:themeColor="accent6" w:themeShade="80"/>
                                <w:szCs w:val="24"/>
                              </w:rPr>
                              <w:t>maksu</w:t>
                            </w:r>
                            <w:r w:rsidR="00891AA3">
                              <w:rPr>
                                <w:color w:val="385623" w:themeColor="accent6" w:themeShade="80"/>
                                <w:szCs w:val="24"/>
                              </w:rPr>
                              <w:t>soodustus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1FEF2" id="Text Box 5" o:spid="_x0000_s1038" type="#_x0000_t202" style="position:absolute;left:0;text-align:left;margin-left:42.35pt;margin-top:39.8pt;width:122.85pt;height:5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DxVwIAAOsEAAAOAAAAZHJzL2Uyb0RvYy54bWysVFtv2jAUfp+0/2D5fSQwLm1EqBgV0yTW&#10;VqJTn43jkEiOj2cbEvbrd+wkQLupD9N4MMfn7u98J/O7ppLkKIwtQaV0OIgpEYpDVqp9Sn88rz/d&#10;UGIdUxmToERKT8LSu8XHD/NaJ2IEBchMGIJJlE1qndLCOZ1EkeWFqJgdgBYKjTmYijm8mn2UGVZj&#10;9kpGozieRjWYTBvgwlrU3rdGugj581xw95jnVjgiU4q9uXCacO78GS3mLNkbpouSd22wf+iiYqXC&#10;oudU98wxcjDlH6mqkhuwkLsBhyqCPC+5CG/A1wzjN6/ZFkyL8BYEx+ozTPb/peUPx61+MsQ1X6DB&#10;AXpAam0Ti0r/niY3lf/HTgnaEcLTGTbROMJ90GQaD28nlHC0TT9PbmZTnya6RGtj3VcBFfFCSg2O&#10;JaDFjhvrWtfexRezIMtsXUoZLp4KYiUNOTIcIuNcKDcN4fJQfYes1Y9j/LXjRDUOvVVPezV2E0jl&#10;M4XeXhWRitSh9zgkfmU7h73fwGzSNfBeJbRJheUvEHvJNbuGlBkiOerx30F2wrEYaBlrNV+XiN2G&#10;WffEDFIUJ4Fr5x7xyCVg89BJlBRgfv1N7/2ROWilpEbKp9T+PDAjKJHfFHLqdjge+x0Jl/FkNsKL&#10;ubbsri3qUK0ABzLEBdc8iN7fyV7MDVQvuJ1LXxVNTHGsnVLXiyvXLiJuNxfLZXDCrdDMbdRWc5/a&#10;E8Az47l5YUZ39HFIvAfol4Mlb1jU+vpIBcuDg7wMFPNAt6h2+ONGBSJ02+9X9voevC7fqMVvAAAA&#10;//8DAFBLAwQUAAYACAAAACEA8W5jSt8AAAAJAQAADwAAAGRycy9kb3ducmV2LnhtbEyPwU7DMBBE&#10;70j8g7VI3KgTWpo6xKkgEhfEpS1CHJ14SSLidRS7beDrWU5wXM3TzNtiO7tBnHAKvScN6SIBgdR4&#10;21Or4fXwdLMBEaIhawZPqOELA2zLy4vC5NafaYenfWwFl1DIjYYuxjGXMjQdOhMWfkTi7MNPzkQ+&#10;p1bayZy53A3yNknW0pmeeKEzI1YdNp/7o9PwXR8wPmKV3lVpr97nN/X8Uimtr6/mh3sQEef4B8Ov&#10;PqtDyU61P5INYtCwWWVMasjUGgTny2WyAlEzmKkMZFnI/x+UPwAAAP//AwBQSwECLQAUAAYACAAA&#10;ACEAtoM4kv4AAADhAQAAEwAAAAAAAAAAAAAAAAAAAAAAW0NvbnRlbnRfVHlwZXNdLnhtbFBLAQIt&#10;ABQABgAIAAAAIQA4/SH/1gAAAJQBAAALAAAAAAAAAAAAAAAAAC8BAABfcmVscy8ucmVsc1BLAQIt&#10;ABQABgAIAAAAIQAKhfDxVwIAAOsEAAAOAAAAAAAAAAAAAAAAAC4CAABkcnMvZTJvRG9jLnhtbFBL&#10;AQItABQABgAIAAAAIQDxbmNK3wAAAAkBAAAPAAAAAAAAAAAAAAAAALEEAABkcnMvZG93bnJldi54&#10;bWxQSwUGAAAAAAQABADzAAAAvQUAAAAA&#10;" fillcolor="#c5e0b3 [1305]" strokecolor="#538135 [2409]" strokeweight=".5pt">
                <v:textbox>
                  <w:txbxContent>
                    <w:p w14:paraId="3149C2CA" w14:textId="1638DC4A" w:rsidR="0053638F" w:rsidRPr="00241933" w:rsidRDefault="0053638F" w:rsidP="00EE63F3">
                      <w:pPr>
                        <w:jc w:val="center"/>
                        <w:rPr>
                          <w:color w:val="385623" w:themeColor="accent6" w:themeShade="80"/>
                          <w:szCs w:val="24"/>
                        </w:rPr>
                      </w:pPr>
                      <w:r w:rsidRPr="00241933">
                        <w:rPr>
                          <w:color w:val="385623" w:themeColor="accent6" w:themeShade="80"/>
                          <w:szCs w:val="24"/>
                        </w:rPr>
                        <w:t xml:space="preserve">Kehtiv pindala põhine kodualuse maa </w:t>
                      </w:r>
                      <w:r w:rsidR="00891AA3" w:rsidRPr="00241933">
                        <w:rPr>
                          <w:color w:val="385623" w:themeColor="accent6" w:themeShade="80"/>
                          <w:szCs w:val="24"/>
                        </w:rPr>
                        <w:t>maksu</w:t>
                      </w:r>
                      <w:r w:rsidR="00891AA3">
                        <w:rPr>
                          <w:color w:val="385623" w:themeColor="accent6" w:themeShade="80"/>
                          <w:szCs w:val="24"/>
                        </w:rPr>
                        <w:t>soodustus</w:t>
                      </w:r>
                    </w:p>
                  </w:txbxContent>
                </v:textbox>
              </v:shape>
            </w:pict>
          </mc:Fallback>
        </mc:AlternateContent>
      </w:r>
      <w:r w:rsidR="00113231" w:rsidRPr="006E518A">
        <w:rPr>
          <w:rFonts w:cs="Times New Roman"/>
          <w:noProof/>
          <w:color w:val="1A1A1A"/>
          <w:szCs w:val="24"/>
          <w:shd w:val="clear" w:color="auto" w:fill="FDFDFD"/>
        </w:rPr>
        <mc:AlternateContent>
          <mc:Choice Requires="wps">
            <w:drawing>
              <wp:anchor distT="45720" distB="45720" distL="114300" distR="114300" simplePos="0" relativeHeight="251661312" behindDoc="0" locked="0" layoutInCell="1" allowOverlap="1" wp14:anchorId="5772C331" wp14:editId="2B4883EA">
                <wp:simplePos x="0" y="0"/>
                <wp:positionH relativeFrom="margin">
                  <wp:align>left</wp:align>
                </wp:positionH>
                <wp:positionV relativeFrom="paragraph">
                  <wp:posOffset>405130</wp:posOffset>
                </wp:positionV>
                <wp:extent cx="5591175" cy="3625850"/>
                <wp:effectExtent l="0" t="0" r="28575" b="12700"/>
                <wp:wrapSquare wrapText="bothSides"/>
                <wp:docPr id="433714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625850"/>
                        </a:xfrm>
                        <a:prstGeom prst="rect">
                          <a:avLst/>
                        </a:prstGeom>
                        <a:solidFill>
                          <a:srgbClr val="FFFFFF"/>
                        </a:solidFill>
                        <a:ln w="9525">
                          <a:solidFill>
                            <a:srgbClr val="000000"/>
                          </a:solidFill>
                          <a:miter lim="800000"/>
                          <a:headEnd/>
                          <a:tailEnd/>
                        </a:ln>
                      </wps:spPr>
                      <wps:txbx>
                        <w:txbxContent>
                          <w:p w14:paraId="3DDB04F6" w14:textId="418300B8" w:rsidR="0053638F" w:rsidRDefault="005363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2C331" id="_x0000_s1039" type="#_x0000_t202" style="position:absolute;left:0;text-align:left;margin-left:0;margin-top:31.9pt;width:440.25pt;height:28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23FwIAACgEAAAOAAAAZHJzL2Uyb0RvYy54bWysk99v2yAQx98n7X9AvC+O07hNrDhVly7T&#10;pO6H1O0PwIBjNMwxILGzv34HTtOo216m8YA4Dr7cfe5Y3Q6dJgfpvAJT0XwypUQaDkKZXUW/fd2+&#10;WVDiAzOCaTCyokfp6e369atVb0s5gxa0kI6giPFlbyvahmDLLPO8lR3zE7DSoLMB17GApttlwrEe&#10;1TudzabT66wHJ6wDLr3H3fvRSddJv2kkD5+bxstAdEUxtpBml+Y6ztl6xcqdY7ZV/BQG+4coOqYM&#10;PnqWumeBkb1Tv0l1ijvw0IQJhy6DplFcphwwm3z6IpvHllmZckE43p4x+f8nyz8dHu0XR8LwFgYs&#10;YErC2wfg3z0xsGmZ2ck756BvJRP4cB6RZb315elqRO1LH0Xq/iMILDLbB0hCQ+O6SAXzJKiOBTie&#10;ocshEI6bRbHM85uCEo6+q+tZsShSWTJWPl23zof3EjoSFxV1WNUkzw4PPsRwWPl0JL7mQSuxVVon&#10;w+3qjXbkwLADtmmkDF4c04b0FV0Ws2Ik8FeJaRp/kuhUwFbWqqvo4nyIlZHbOyNSowWm9LjGkLU5&#10;gYzsRophqAeiBFK+ii9EsDWII6J1MLYufjVctOB+UtJj21bU/9gzJynRHwyWZ5nP57HPkzEvbmZo&#10;uEtPfelhhqNURQMl43IT0t+I4AzcYRkblQA/R3KKGdsxcT99ndjvl3Y69fzB178AAAD//wMAUEsD&#10;BBQABgAIAAAAIQDc5Tuw3QAAAAcBAAAPAAAAZHJzL2Rvd25yZXYueG1sTI/BTsMwEETvSPyDtUhc&#10;EHWgJZgQp0JIILhBW8HVjbdJhL0OsZuGv2d7guPOjGbelsvJOzHiELtAGq5mGQikOtiOGg2b9dOl&#10;AhGTIWtcINTwgxGW1elJaQobDvSO4yo1gksoFkZDm1JfSBnrFr2Js9AjsbcLgzeJz6GRdjAHLvdO&#10;XmdZLr3piBda0+Nji/XXau81qMXL+Blf528fdb5zd+nidnz+HrQ+P5se7kEknNJfGI74jA4VM23D&#10;nmwUTgM/kjTkc+ZnV6nsBsT2KCwUyKqU//mrXwAAAP//AwBQSwECLQAUAAYACAAAACEAtoM4kv4A&#10;AADhAQAAEwAAAAAAAAAAAAAAAAAAAAAAW0NvbnRlbnRfVHlwZXNdLnhtbFBLAQItABQABgAIAAAA&#10;IQA4/SH/1gAAAJQBAAALAAAAAAAAAAAAAAAAAC8BAABfcmVscy8ucmVsc1BLAQItABQABgAIAAAA&#10;IQBmXR23FwIAACgEAAAOAAAAAAAAAAAAAAAAAC4CAABkcnMvZTJvRG9jLnhtbFBLAQItABQABgAI&#10;AAAAIQDc5Tuw3QAAAAcBAAAPAAAAAAAAAAAAAAAAAHEEAABkcnMvZG93bnJldi54bWxQSwUGAAAA&#10;AAQABADzAAAAewUAAAAA&#10;">
                <v:textbox>
                  <w:txbxContent>
                    <w:p w14:paraId="3DDB04F6" w14:textId="418300B8" w:rsidR="0053638F" w:rsidRDefault="0053638F"/>
                  </w:txbxContent>
                </v:textbox>
                <w10:wrap type="square" anchorx="margin"/>
              </v:shape>
            </w:pict>
          </mc:Fallback>
        </mc:AlternateContent>
      </w:r>
      <w:r w:rsidR="00241933" w:rsidRPr="006E518A">
        <w:rPr>
          <w:rFonts w:cs="Times New Roman"/>
          <w:color w:val="1A1A1A"/>
          <w:szCs w:val="24"/>
          <w:shd w:val="clear" w:color="auto" w:fill="FDFDFD"/>
        </w:rPr>
        <w:t xml:space="preserve">Joonis </w:t>
      </w:r>
      <w:r w:rsidR="006B4F36" w:rsidRPr="006E518A">
        <w:rPr>
          <w:rFonts w:cs="Times New Roman"/>
          <w:color w:val="1A1A1A"/>
          <w:szCs w:val="24"/>
          <w:shd w:val="clear" w:color="auto" w:fill="FDFDFD"/>
        </w:rPr>
        <w:t>3.</w:t>
      </w:r>
      <w:r w:rsidR="00241933" w:rsidRPr="006E518A">
        <w:rPr>
          <w:rFonts w:cs="Times New Roman"/>
          <w:color w:val="1A1A1A"/>
          <w:szCs w:val="24"/>
          <w:shd w:val="clear" w:color="auto" w:fill="FDFDFD"/>
        </w:rPr>
        <w:t xml:space="preserve"> Kodualuse maa maksusoodustuse rakendamine ühisomandis eramu ja kortermaja erinevate korteriomanike arvu näitel</w:t>
      </w:r>
    </w:p>
    <w:p w14:paraId="57906FFB" w14:textId="5314EC0B" w:rsidR="000D1081" w:rsidRPr="006E518A" w:rsidRDefault="000D1081" w:rsidP="00100AF3">
      <w:pPr>
        <w:rPr>
          <w:rFonts w:cs="Times New Roman"/>
          <w:color w:val="1A1A1A"/>
          <w:szCs w:val="24"/>
          <w:shd w:val="clear" w:color="auto" w:fill="FDFDFD"/>
        </w:rPr>
      </w:pPr>
    </w:p>
    <w:p w14:paraId="485F990A" w14:textId="5B3C4D5C" w:rsidR="00F000E4" w:rsidRPr="006E518A" w:rsidRDefault="00F000E4" w:rsidP="00100AF3">
      <w:pPr>
        <w:rPr>
          <w:bCs/>
        </w:rPr>
      </w:pPr>
      <w:r w:rsidRPr="006E518A">
        <w:rPr>
          <w:rFonts w:cs="Times New Roman"/>
          <w:color w:val="1A1A1A"/>
          <w:szCs w:val="24"/>
          <w:shd w:val="clear" w:color="auto" w:fill="FDFDFD"/>
        </w:rPr>
        <w:t xml:space="preserve">Eelnõuga säilitatakse senised põhimõtted, et pensionäri ja represseeritu </w:t>
      </w:r>
      <w:r w:rsidR="00370146" w:rsidRPr="006E518A">
        <w:rPr>
          <w:rFonts w:cs="Times New Roman"/>
          <w:color w:val="1A1A1A"/>
          <w:szCs w:val="24"/>
          <w:shd w:val="clear" w:color="auto" w:fill="FDFDFD"/>
        </w:rPr>
        <w:t xml:space="preserve">maksusoodustuse </w:t>
      </w:r>
      <w:r w:rsidRPr="006E518A">
        <w:rPr>
          <w:rFonts w:cs="Times New Roman"/>
          <w:color w:val="1A1A1A"/>
          <w:szCs w:val="24"/>
          <w:shd w:val="clear" w:color="auto" w:fill="FDFDFD"/>
        </w:rPr>
        <w:t xml:space="preserve">saamiseks tuleb isikul esitada </w:t>
      </w:r>
      <w:proofErr w:type="spellStart"/>
      <w:r w:rsidRPr="006E518A">
        <w:rPr>
          <w:rFonts w:cs="Times New Roman"/>
          <w:color w:val="1A1A1A"/>
          <w:szCs w:val="24"/>
          <w:shd w:val="clear" w:color="auto" w:fill="FDFDFD"/>
        </w:rPr>
        <w:t>KOVile</w:t>
      </w:r>
      <w:proofErr w:type="spellEnd"/>
      <w:r w:rsidRPr="006E518A">
        <w:rPr>
          <w:rFonts w:cs="Times New Roman"/>
          <w:color w:val="1A1A1A"/>
          <w:szCs w:val="24"/>
          <w:shd w:val="clear" w:color="auto" w:fill="FDFDFD"/>
        </w:rPr>
        <w:t xml:space="preserve"> taotlus ning maks</w:t>
      </w:r>
      <w:r w:rsidR="00392AF2" w:rsidRPr="006E518A">
        <w:rPr>
          <w:rFonts w:cs="Times New Roman"/>
          <w:color w:val="1A1A1A"/>
          <w:szCs w:val="24"/>
          <w:shd w:val="clear" w:color="auto" w:fill="FDFDFD"/>
        </w:rPr>
        <w:t>u</w:t>
      </w:r>
      <w:r w:rsidR="00370146" w:rsidRPr="006E518A">
        <w:rPr>
          <w:rFonts w:cs="Times New Roman"/>
          <w:color w:val="1A1A1A"/>
          <w:szCs w:val="24"/>
          <w:shd w:val="clear" w:color="auto" w:fill="FDFDFD"/>
        </w:rPr>
        <w:t>soodustus</w:t>
      </w:r>
      <w:r w:rsidR="008C5C66" w:rsidRPr="006E518A">
        <w:rPr>
          <w:rFonts w:cs="Times New Roman"/>
          <w:color w:val="1A1A1A"/>
          <w:szCs w:val="24"/>
          <w:shd w:val="clear" w:color="auto" w:fill="FDFDFD"/>
        </w:rPr>
        <w:t>t</w:t>
      </w:r>
      <w:r w:rsidRPr="006E518A">
        <w:rPr>
          <w:rFonts w:cs="Times New Roman"/>
          <w:color w:val="1A1A1A"/>
          <w:szCs w:val="24"/>
          <w:shd w:val="clear" w:color="auto" w:fill="FDFDFD"/>
        </w:rPr>
        <w:t xml:space="preserve"> </w:t>
      </w:r>
      <w:r w:rsidRPr="006E518A">
        <w:rPr>
          <w:bCs/>
        </w:rPr>
        <w:t>kohaldatakse aluse tekkimisele järgneva aasta 1. jaanuarist.</w:t>
      </w:r>
      <w:r w:rsidR="00850511" w:rsidRPr="006E518A">
        <w:rPr>
          <w:bCs/>
        </w:rPr>
        <w:t xml:space="preserve"> Üldine praktika on selline, et isik esitab taotluse</w:t>
      </w:r>
      <w:r w:rsidR="00496376" w:rsidRPr="006E518A">
        <w:rPr>
          <w:bCs/>
        </w:rPr>
        <w:t xml:space="preserve"> ühekordselt</w:t>
      </w:r>
      <w:r w:rsidR="00850511" w:rsidRPr="006E518A">
        <w:rPr>
          <w:bCs/>
        </w:rPr>
        <w:t xml:space="preserve"> ja KOV kontrollib iga aasta üle, kas maksu</w:t>
      </w:r>
      <w:r w:rsidR="00370146" w:rsidRPr="006E518A">
        <w:rPr>
          <w:bCs/>
        </w:rPr>
        <w:t>soodustuse</w:t>
      </w:r>
      <w:r w:rsidR="00850511" w:rsidRPr="006E518A">
        <w:rPr>
          <w:bCs/>
        </w:rPr>
        <w:t xml:space="preserve"> õigus on olemas. Seejärel märgib KOV infosüsteemis ära </w:t>
      </w:r>
      <w:r w:rsidR="00370146" w:rsidRPr="006E518A">
        <w:rPr>
          <w:bCs/>
        </w:rPr>
        <w:t xml:space="preserve">soodustuse </w:t>
      </w:r>
      <w:r w:rsidR="00850511" w:rsidRPr="006E518A">
        <w:rPr>
          <w:bCs/>
        </w:rPr>
        <w:t>õigusega isikud.</w:t>
      </w:r>
    </w:p>
    <w:p w14:paraId="239D08B3" w14:textId="77777777" w:rsidR="00F000E4" w:rsidRPr="006E518A" w:rsidRDefault="00F000E4" w:rsidP="00100AF3">
      <w:pPr>
        <w:rPr>
          <w:bCs/>
        </w:rPr>
      </w:pPr>
    </w:p>
    <w:p w14:paraId="4A609DDB" w14:textId="51DCF7B7" w:rsidR="00FE2E6F" w:rsidRPr="006E518A" w:rsidRDefault="00F000E4" w:rsidP="00100AF3">
      <w:pPr>
        <w:rPr>
          <w:rFonts w:cs="Times New Roman"/>
          <w:color w:val="1A1A1A"/>
          <w:szCs w:val="24"/>
          <w:shd w:val="clear" w:color="auto" w:fill="FDFDFD"/>
        </w:rPr>
      </w:pPr>
      <w:r w:rsidRPr="006E518A">
        <w:rPr>
          <w:rFonts w:cs="Times New Roman"/>
          <w:color w:val="1A1A1A"/>
          <w:szCs w:val="24"/>
          <w:shd w:val="clear" w:color="auto" w:fill="FDFDFD"/>
        </w:rPr>
        <w:t xml:space="preserve">KOV esitab </w:t>
      </w:r>
      <w:r w:rsidR="00B15D9F" w:rsidRPr="006E518A">
        <w:rPr>
          <w:rFonts w:cs="Times New Roman"/>
          <w:color w:val="1A1A1A"/>
          <w:szCs w:val="24"/>
          <w:shd w:val="clear" w:color="auto" w:fill="FDFDFD"/>
        </w:rPr>
        <w:t xml:space="preserve">kavandatava </w:t>
      </w:r>
      <w:proofErr w:type="spellStart"/>
      <w:r w:rsidR="00B15D9F" w:rsidRPr="006E518A">
        <w:rPr>
          <w:rFonts w:cs="Times New Roman"/>
          <w:color w:val="1A1A1A"/>
          <w:szCs w:val="24"/>
          <w:shd w:val="clear" w:color="auto" w:fill="FDFDFD"/>
        </w:rPr>
        <w:t>MaaMS</w:t>
      </w:r>
      <w:proofErr w:type="spellEnd"/>
      <w:r w:rsidR="00B15D9F" w:rsidRPr="006E518A">
        <w:rPr>
          <w:rFonts w:cs="Times New Roman"/>
          <w:color w:val="1A1A1A"/>
          <w:szCs w:val="24"/>
          <w:shd w:val="clear" w:color="auto" w:fill="FDFDFD"/>
        </w:rPr>
        <w:t xml:space="preserve"> § 11 uue lõike 10 järgi </w:t>
      </w:r>
      <w:r w:rsidR="0021725B" w:rsidRPr="006E518A">
        <w:rPr>
          <w:rFonts w:cs="Times New Roman"/>
          <w:color w:val="1A1A1A"/>
          <w:szCs w:val="24"/>
          <w:shd w:val="clear" w:color="auto" w:fill="FDFDFD"/>
        </w:rPr>
        <w:t xml:space="preserve">kodualuse maa maamaksusoodustuste </w:t>
      </w:r>
      <w:r w:rsidRPr="006E518A">
        <w:rPr>
          <w:rFonts w:cs="Times New Roman"/>
          <w:color w:val="1A1A1A"/>
          <w:szCs w:val="24"/>
          <w:shd w:val="clear" w:color="auto" w:fill="FDFDFD"/>
        </w:rPr>
        <w:t>kohta andmed maamaksu infosüsteemi maksustamise aasta</w:t>
      </w:r>
      <w:r w:rsidR="00B15D9F" w:rsidRPr="006E518A">
        <w:rPr>
          <w:rFonts w:cs="Times New Roman"/>
          <w:color w:val="1A1A1A"/>
          <w:szCs w:val="24"/>
          <w:shd w:val="clear" w:color="auto" w:fill="FDFDFD"/>
        </w:rPr>
        <w:t>le</w:t>
      </w:r>
      <w:r w:rsidRPr="006E518A">
        <w:rPr>
          <w:rFonts w:cs="Times New Roman"/>
          <w:color w:val="1A1A1A"/>
          <w:szCs w:val="24"/>
          <w:shd w:val="clear" w:color="auto" w:fill="FDFDFD"/>
        </w:rPr>
        <w:t xml:space="preserve"> </w:t>
      </w:r>
      <w:r w:rsidR="00081C26" w:rsidRPr="006E518A">
        <w:rPr>
          <w:rFonts w:cs="Times New Roman"/>
          <w:color w:val="1A1A1A"/>
          <w:szCs w:val="24"/>
          <w:shd w:val="clear" w:color="auto" w:fill="FDFDFD"/>
        </w:rPr>
        <w:t xml:space="preserve">eelneva aasta </w:t>
      </w:r>
      <w:r w:rsidR="0021725B" w:rsidRPr="006E518A">
        <w:rPr>
          <w:rFonts w:cs="Times New Roman"/>
          <w:color w:val="1A1A1A"/>
          <w:szCs w:val="24"/>
          <w:shd w:val="clear" w:color="auto" w:fill="FDFDFD"/>
        </w:rPr>
        <w:t>2</w:t>
      </w:r>
      <w:r w:rsidRPr="006E518A">
        <w:rPr>
          <w:rFonts w:cs="Times New Roman"/>
          <w:color w:val="1A1A1A"/>
          <w:szCs w:val="24"/>
          <w:shd w:val="clear" w:color="auto" w:fill="FDFDFD"/>
        </w:rPr>
        <w:t xml:space="preserve">. </w:t>
      </w:r>
      <w:r w:rsidR="0021725B" w:rsidRPr="006E518A">
        <w:rPr>
          <w:rFonts w:cs="Times New Roman"/>
          <w:color w:val="1A1A1A"/>
          <w:szCs w:val="24"/>
          <w:shd w:val="clear" w:color="auto" w:fill="FDFDFD"/>
        </w:rPr>
        <w:t>oktoobriks</w:t>
      </w:r>
      <w:r w:rsidR="009C7835" w:rsidRPr="006E518A">
        <w:rPr>
          <w:rFonts w:cs="Times New Roman"/>
          <w:color w:val="1A1A1A"/>
          <w:szCs w:val="24"/>
          <w:shd w:val="clear" w:color="auto" w:fill="FDFDFD"/>
        </w:rPr>
        <w:t xml:space="preserve">. </w:t>
      </w:r>
      <w:r w:rsidR="00A46728" w:rsidRPr="006E518A">
        <w:rPr>
          <w:rFonts w:cs="Times New Roman"/>
          <w:color w:val="1A1A1A"/>
          <w:szCs w:val="24"/>
          <w:shd w:val="clear" w:color="auto" w:fill="FDFDFD"/>
        </w:rPr>
        <w:t xml:space="preserve">Sellega seonduvalt lisatakse eelnõu </w:t>
      </w:r>
      <w:r w:rsidR="00A46728" w:rsidRPr="006E518A">
        <w:rPr>
          <w:rFonts w:cs="Times New Roman"/>
          <w:b/>
          <w:bCs/>
          <w:color w:val="1A1A1A"/>
          <w:szCs w:val="24"/>
          <w:shd w:val="clear" w:color="auto" w:fill="FDFDFD"/>
        </w:rPr>
        <w:t>punktiga 20</w:t>
      </w:r>
      <w:r w:rsidR="00A46728" w:rsidRPr="006E518A">
        <w:rPr>
          <w:rFonts w:cs="Times New Roman"/>
          <w:color w:val="1A1A1A"/>
          <w:szCs w:val="24"/>
          <w:shd w:val="clear" w:color="auto" w:fill="FDFDFD"/>
        </w:rPr>
        <w:t xml:space="preserve"> </w:t>
      </w:r>
      <w:proofErr w:type="spellStart"/>
      <w:r w:rsidR="00A46728" w:rsidRPr="006E518A">
        <w:rPr>
          <w:rFonts w:cs="Times New Roman"/>
          <w:color w:val="1A1A1A"/>
          <w:szCs w:val="24"/>
          <w:shd w:val="clear" w:color="auto" w:fill="FDFDFD"/>
        </w:rPr>
        <w:t>MaaMSi</w:t>
      </w:r>
      <w:proofErr w:type="spellEnd"/>
      <w:r w:rsidR="00A46728" w:rsidRPr="006E518A">
        <w:rPr>
          <w:rFonts w:cs="Times New Roman"/>
          <w:color w:val="1A1A1A"/>
          <w:szCs w:val="24"/>
          <w:shd w:val="clear" w:color="auto" w:fill="FDFDFD"/>
        </w:rPr>
        <w:t xml:space="preserve"> rakendussäte (seaduse täiendamine §-ga 12</w:t>
      </w:r>
      <w:r w:rsidR="00FE2E6F" w:rsidRPr="006E518A">
        <w:rPr>
          <w:rFonts w:cs="Times New Roman"/>
          <w:color w:val="1A1A1A"/>
          <w:szCs w:val="24"/>
          <w:shd w:val="clear" w:color="auto" w:fill="FDFDFD"/>
          <w:vertAlign w:val="superscript"/>
        </w:rPr>
        <w:t>4</w:t>
      </w:r>
      <w:r w:rsidR="00A46728" w:rsidRPr="006E518A">
        <w:rPr>
          <w:rFonts w:cs="Times New Roman"/>
          <w:color w:val="1A1A1A"/>
          <w:szCs w:val="24"/>
          <w:shd w:val="clear" w:color="auto" w:fill="FDFDFD"/>
        </w:rPr>
        <w:t>, mis sätestab seaduse § 11 lõike 1 rakendamise erisuse 2025. aastal)</w:t>
      </w:r>
      <w:r w:rsidR="00496376" w:rsidRPr="006E518A">
        <w:rPr>
          <w:rFonts w:cs="Times New Roman"/>
          <w:color w:val="1A1A1A"/>
          <w:szCs w:val="24"/>
          <w:shd w:val="clear" w:color="auto" w:fill="FDFDFD"/>
        </w:rPr>
        <w:t>.</w:t>
      </w:r>
      <w:r w:rsidR="00A46728" w:rsidRPr="006E518A">
        <w:rPr>
          <w:rFonts w:cs="Times New Roman"/>
          <w:color w:val="1A1A1A"/>
          <w:szCs w:val="24"/>
          <w:shd w:val="clear" w:color="auto" w:fill="FDFDFD"/>
        </w:rPr>
        <w:t xml:space="preserve"> </w:t>
      </w:r>
      <w:r w:rsidR="00EC47A3" w:rsidRPr="006E518A">
        <w:rPr>
          <w:rFonts w:cs="Times New Roman"/>
          <w:color w:val="1A1A1A"/>
          <w:szCs w:val="24"/>
          <w:shd w:val="clear" w:color="auto" w:fill="FDFDFD"/>
        </w:rPr>
        <w:t>Kui esmakordselt 2025. a 2. oktoobriks ei ole KOV kodualuse maa maksusoodustust infosüsteemi sisestanud, kuuluvad kõik kodualused maad maksustamisele</w:t>
      </w:r>
      <w:r w:rsidR="00A46728" w:rsidRPr="006E518A">
        <w:rPr>
          <w:rFonts w:cs="Times New Roman"/>
          <w:color w:val="1A1A1A"/>
          <w:szCs w:val="24"/>
          <w:shd w:val="clear" w:color="auto" w:fill="FDFDFD"/>
        </w:rPr>
        <w:t>,</w:t>
      </w:r>
      <w:r w:rsidR="008B19F5" w:rsidRPr="006E518A">
        <w:rPr>
          <w:rFonts w:cs="Times New Roman"/>
          <w:color w:val="1A1A1A"/>
          <w:szCs w:val="24"/>
          <w:shd w:val="clear" w:color="auto" w:fill="FDFDFD"/>
        </w:rPr>
        <w:t xml:space="preserve"> kuna pindalapõhine maksusoodustus kaob ja seega ei ole võimalik aluseks võtta eelmise aasta andmeid. </w:t>
      </w:r>
      <w:r w:rsidR="00FE2E6F" w:rsidRPr="006E518A">
        <w:rPr>
          <w:rFonts w:cs="Times New Roman"/>
          <w:color w:val="1A1A1A"/>
          <w:szCs w:val="24"/>
          <w:shd w:val="clear" w:color="auto" w:fill="FDFDFD"/>
        </w:rPr>
        <w:t>Olukorras, kus KOV mingil põhjusel ei kehtesta ette nähtud tähtajaks kodualuse maa maksusoodustust, ei saa rakendada nö „varu var</w:t>
      </w:r>
      <w:r w:rsidR="00496376" w:rsidRPr="006E518A">
        <w:rPr>
          <w:rFonts w:cs="Times New Roman"/>
          <w:color w:val="1A1A1A"/>
          <w:szCs w:val="24"/>
          <w:shd w:val="clear" w:color="auto" w:fill="FDFDFD"/>
        </w:rPr>
        <w:t>i</w:t>
      </w:r>
      <w:r w:rsidR="00FE2E6F" w:rsidRPr="006E518A">
        <w:rPr>
          <w:rFonts w:cs="Times New Roman"/>
          <w:color w:val="1A1A1A"/>
          <w:szCs w:val="24"/>
          <w:shd w:val="clear" w:color="auto" w:fill="FDFDFD"/>
        </w:rPr>
        <w:t xml:space="preserve">andina“ rakendada üldist automaatset reeglit kodualuse maa maksusoodustuse rakendumiseks, kuna selle kehtestamine või kehtestamata jätmine on </w:t>
      </w:r>
      <w:proofErr w:type="spellStart"/>
      <w:r w:rsidR="00FE2E6F" w:rsidRPr="006E518A">
        <w:rPr>
          <w:rFonts w:cs="Times New Roman"/>
          <w:color w:val="1A1A1A"/>
          <w:szCs w:val="24"/>
          <w:shd w:val="clear" w:color="auto" w:fill="FDFDFD"/>
        </w:rPr>
        <w:t>KOVide</w:t>
      </w:r>
      <w:proofErr w:type="spellEnd"/>
      <w:r w:rsidR="00FE2E6F" w:rsidRPr="006E518A">
        <w:rPr>
          <w:rFonts w:cs="Times New Roman"/>
          <w:color w:val="1A1A1A"/>
          <w:szCs w:val="24"/>
          <w:shd w:val="clear" w:color="auto" w:fill="FDFDFD"/>
        </w:rPr>
        <w:t xml:space="preserve"> ainupädevuses.</w:t>
      </w:r>
    </w:p>
    <w:p w14:paraId="2D40D29D" w14:textId="0263860B" w:rsidR="00EC47A3" w:rsidRPr="006E518A" w:rsidRDefault="00EC47A3" w:rsidP="00100AF3">
      <w:pPr>
        <w:rPr>
          <w:rFonts w:cs="Times New Roman"/>
          <w:color w:val="1A1A1A"/>
          <w:szCs w:val="24"/>
          <w:shd w:val="clear" w:color="auto" w:fill="FDFDFD"/>
        </w:rPr>
      </w:pPr>
      <w:r w:rsidRPr="006E518A">
        <w:rPr>
          <w:rFonts w:cs="Times New Roman"/>
          <w:color w:val="1A1A1A"/>
          <w:szCs w:val="24"/>
          <w:shd w:val="clear" w:color="auto" w:fill="FDFDFD"/>
        </w:rPr>
        <w:t>Kui KOV ei ole nt 2026. a 2. oktoobriks maksusoodustuse numbrit muutnud, kehtib eelmise aasta maksusoodustus</w:t>
      </w:r>
      <w:r w:rsidR="00FE2E6F" w:rsidRPr="006E518A">
        <w:rPr>
          <w:rFonts w:cs="Times New Roman"/>
          <w:color w:val="1A1A1A"/>
          <w:szCs w:val="24"/>
          <w:shd w:val="clear" w:color="auto" w:fill="FDFDFD"/>
        </w:rPr>
        <w:t>e suurus</w:t>
      </w:r>
      <w:r w:rsidRPr="006E518A">
        <w:rPr>
          <w:rFonts w:cs="Times New Roman"/>
          <w:color w:val="1A1A1A"/>
          <w:szCs w:val="24"/>
          <w:shd w:val="clear" w:color="auto" w:fill="FDFDFD"/>
        </w:rPr>
        <w:t xml:space="preserve">. </w:t>
      </w:r>
      <w:r w:rsidR="00B26042" w:rsidRPr="006E518A">
        <w:rPr>
          <w:rFonts w:cs="Times New Roman"/>
          <w:color w:val="1A1A1A"/>
          <w:szCs w:val="24"/>
          <w:shd w:val="clear" w:color="auto" w:fill="FDFDFD"/>
        </w:rPr>
        <w:t>Lisaks täiendatakse selguse mõttes seadust §-ga 12</w:t>
      </w:r>
      <w:r w:rsidR="00B26042" w:rsidRPr="006E518A">
        <w:rPr>
          <w:rFonts w:cs="Times New Roman"/>
          <w:color w:val="1A1A1A"/>
          <w:szCs w:val="24"/>
          <w:shd w:val="clear" w:color="auto" w:fill="FDFDFD"/>
          <w:vertAlign w:val="superscript"/>
        </w:rPr>
        <w:t>5</w:t>
      </w:r>
      <w:r w:rsidR="00B26042" w:rsidRPr="006E518A">
        <w:rPr>
          <w:rFonts w:cs="Times New Roman"/>
          <w:color w:val="1A1A1A"/>
          <w:szCs w:val="24"/>
          <w:shd w:val="clear" w:color="auto" w:fill="FDFDFD"/>
        </w:rPr>
        <w:t>, mis näeb ette, et KOV volikogu heaks kiidetud kodualuse maa maksusoodustuse, sh pensionäri soodustuse suuruse rakendub esimest korda 2026. a. Vastasel juhul võib jääda mulje, et need jõustuvad esmakordselt vastuvõtmise aastal ehk 2025. a. Aga 2025. a määratud maamaksu ümber ei tehta.</w:t>
      </w:r>
    </w:p>
    <w:p w14:paraId="7068AFCC" w14:textId="77777777" w:rsidR="00891AA3" w:rsidRPr="006E518A" w:rsidRDefault="00891AA3" w:rsidP="00100AF3">
      <w:pPr>
        <w:rPr>
          <w:rFonts w:cs="Times New Roman"/>
          <w:color w:val="1A1A1A"/>
          <w:szCs w:val="24"/>
          <w:shd w:val="clear" w:color="auto" w:fill="FDFDFD"/>
        </w:rPr>
      </w:pPr>
    </w:p>
    <w:p w14:paraId="6FAF8B97" w14:textId="77777777" w:rsidR="009C7835" w:rsidRPr="006E518A" w:rsidRDefault="009C7835" w:rsidP="009C7835">
      <w:pPr>
        <w:rPr>
          <w:rFonts w:cs="Times New Roman"/>
          <w:bCs/>
          <w:szCs w:val="24"/>
        </w:rPr>
      </w:pPr>
      <w:proofErr w:type="spellStart"/>
      <w:r w:rsidRPr="006E518A">
        <w:rPr>
          <w:rFonts w:cs="Times New Roman"/>
          <w:bCs/>
          <w:szCs w:val="24"/>
        </w:rPr>
        <w:t>KOVid</w:t>
      </w:r>
      <w:proofErr w:type="spellEnd"/>
      <w:r w:rsidRPr="006E518A">
        <w:rPr>
          <w:rFonts w:cs="Times New Roman"/>
          <w:bCs/>
          <w:szCs w:val="24"/>
        </w:rPr>
        <w:t xml:space="preserve"> sisestavad pensionäri ja represseeritu soodustuse ning muud maamaksu määramiseks vajalikud andmed </w:t>
      </w:r>
      <w:proofErr w:type="spellStart"/>
      <w:r w:rsidRPr="006E518A">
        <w:rPr>
          <w:rFonts w:cs="Times New Roman"/>
          <w:bCs/>
          <w:szCs w:val="24"/>
        </w:rPr>
        <w:t>MaaMS</w:t>
      </w:r>
      <w:proofErr w:type="spellEnd"/>
      <w:r w:rsidRPr="006E518A">
        <w:rPr>
          <w:rFonts w:cs="Times New Roman"/>
          <w:bCs/>
          <w:szCs w:val="24"/>
        </w:rPr>
        <w:t xml:space="preserve"> § 5</w:t>
      </w:r>
      <w:r w:rsidRPr="006E518A">
        <w:rPr>
          <w:rFonts w:cs="Times New Roman"/>
          <w:bCs/>
          <w:szCs w:val="24"/>
          <w:vertAlign w:val="superscript"/>
        </w:rPr>
        <w:t>1</w:t>
      </w:r>
      <w:r w:rsidRPr="006E518A">
        <w:rPr>
          <w:rFonts w:cs="Times New Roman"/>
          <w:bCs/>
          <w:szCs w:val="24"/>
        </w:rPr>
        <w:t xml:space="preserve"> lõike 3</w:t>
      </w:r>
      <w:r w:rsidRPr="006E518A">
        <w:rPr>
          <w:rFonts w:cs="Times New Roman"/>
          <w:bCs/>
          <w:szCs w:val="24"/>
          <w:vertAlign w:val="superscript"/>
        </w:rPr>
        <w:t>1</w:t>
      </w:r>
      <w:r w:rsidRPr="006E518A">
        <w:rPr>
          <w:rFonts w:cs="Times New Roman"/>
          <w:bCs/>
          <w:szCs w:val="24"/>
        </w:rPr>
        <w:t xml:space="preserve"> alusel jätkuvalt 1. veebruariks. Nende varem </w:t>
      </w:r>
      <w:r w:rsidRPr="006E518A">
        <w:rPr>
          <w:rFonts w:cs="Times New Roman"/>
          <w:bCs/>
          <w:szCs w:val="24"/>
        </w:rPr>
        <w:lastRenderedPageBreak/>
        <w:t>sisestamine ei ole võimalik, sest KOV peab üle kontrollima, kas isikul on jätkuvalt 1. jaanuari seisuga õigus maksusoodustusele.</w:t>
      </w:r>
    </w:p>
    <w:p w14:paraId="7BA060F7" w14:textId="77777777" w:rsidR="0028586B" w:rsidRPr="006E518A" w:rsidRDefault="0028586B" w:rsidP="00100AF3">
      <w:pPr>
        <w:rPr>
          <w:rFonts w:cs="Times New Roman"/>
          <w:color w:val="1A1A1A"/>
          <w:szCs w:val="24"/>
          <w:shd w:val="clear" w:color="auto" w:fill="FDFDFD"/>
        </w:rPr>
      </w:pPr>
    </w:p>
    <w:p w14:paraId="66E4D19D" w14:textId="7D95EC8A" w:rsidR="00A81C10" w:rsidRPr="006E518A" w:rsidRDefault="00A81C10" w:rsidP="00100AF3">
      <w:pPr>
        <w:rPr>
          <w:rFonts w:cs="Times New Roman"/>
          <w:color w:val="1A1A1A"/>
          <w:szCs w:val="24"/>
          <w:shd w:val="clear" w:color="auto" w:fill="FDFDFD"/>
        </w:rPr>
      </w:pPr>
      <w:r w:rsidRPr="006E518A">
        <w:rPr>
          <w:rFonts w:cs="Times New Roman"/>
          <w:color w:val="1A1A1A"/>
          <w:szCs w:val="24"/>
          <w:shd w:val="clear" w:color="auto" w:fill="FDFDFD"/>
        </w:rPr>
        <w:t xml:space="preserve">Eelnõu koostamisel kaaluti kodualuse maa </w:t>
      </w:r>
      <w:r w:rsidR="00306875" w:rsidRPr="006E518A">
        <w:rPr>
          <w:rFonts w:cs="Times New Roman"/>
          <w:color w:val="1A1A1A"/>
          <w:szCs w:val="24"/>
          <w:shd w:val="clear" w:color="auto" w:fill="FDFDFD"/>
        </w:rPr>
        <w:t xml:space="preserve">maksusoodustuse </w:t>
      </w:r>
      <w:r w:rsidR="00394497" w:rsidRPr="006E518A">
        <w:rPr>
          <w:rFonts w:cs="Times New Roman"/>
          <w:color w:val="1A1A1A"/>
          <w:szCs w:val="24"/>
          <w:shd w:val="clear" w:color="auto" w:fill="FDFDFD"/>
        </w:rPr>
        <w:t>põhimõtete mitte</w:t>
      </w:r>
      <w:r w:rsidR="00A003AD" w:rsidRPr="006E518A">
        <w:rPr>
          <w:rFonts w:cs="Times New Roman"/>
          <w:color w:val="1A1A1A"/>
          <w:szCs w:val="24"/>
          <w:shd w:val="clear" w:color="auto" w:fill="FDFDFD"/>
        </w:rPr>
        <w:t xml:space="preserve"> </w:t>
      </w:r>
      <w:r w:rsidR="00394497" w:rsidRPr="006E518A">
        <w:rPr>
          <w:rFonts w:cs="Times New Roman"/>
          <w:color w:val="1A1A1A"/>
          <w:szCs w:val="24"/>
          <w:shd w:val="clear" w:color="auto" w:fill="FDFDFD"/>
        </w:rPr>
        <w:t xml:space="preserve">muutmist. </w:t>
      </w:r>
      <w:r w:rsidR="00081C26" w:rsidRPr="006E518A">
        <w:rPr>
          <w:rFonts w:cs="Times New Roman"/>
          <w:color w:val="1A1A1A"/>
          <w:szCs w:val="24"/>
          <w:shd w:val="clear" w:color="auto" w:fill="FDFDFD"/>
        </w:rPr>
        <w:t>See ei ole kooskõlas maksustamise põhimõtetega, mille kohaselt peaks varamaks sõltuma vara väärtusest ja soodustused isiku toimetule</w:t>
      </w:r>
      <w:r w:rsidR="008C5C66" w:rsidRPr="006E518A">
        <w:rPr>
          <w:rFonts w:cs="Times New Roman"/>
          <w:color w:val="1A1A1A"/>
          <w:szCs w:val="24"/>
          <w:shd w:val="clear" w:color="auto" w:fill="FDFDFD"/>
        </w:rPr>
        <w:t>k</w:t>
      </w:r>
      <w:r w:rsidR="00081C26" w:rsidRPr="006E518A">
        <w:rPr>
          <w:rFonts w:cs="Times New Roman"/>
          <w:color w:val="1A1A1A"/>
          <w:szCs w:val="24"/>
          <w:shd w:val="clear" w:color="auto" w:fill="FDFDFD"/>
        </w:rPr>
        <w:t>ust</w:t>
      </w:r>
      <w:r w:rsidR="00EE722F" w:rsidRPr="006E518A">
        <w:rPr>
          <w:rFonts w:cs="Times New Roman"/>
          <w:color w:val="1A1A1A"/>
          <w:szCs w:val="24"/>
          <w:shd w:val="clear" w:color="auto" w:fill="FDFDFD"/>
        </w:rPr>
        <w:t xml:space="preserve"> maksu tasuda</w:t>
      </w:r>
      <w:r w:rsidR="00394497" w:rsidRPr="006E518A">
        <w:rPr>
          <w:rFonts w:cs="Times New Roman"/>
          <w:color w:val="1A1A1A"/>
          <w:szCs w:val="24"/>
          <w:shd w:val="clear" w:color="auto" w:fill="FDFDFD"/>
        </w:rPr>
        <w:t>.</w:t>
      </w:r>
      <w:r w:rsidR="00AF4347" w:rsidRPr="006E518A">
        <w:rPr>
          <w:rFonts w:cs="Times New Roman"/>
          <w:color w:val="1A1A1A"/>
          <w:szCs w:val="24"/>
          <w:shd w:val="clear" w:color="auto" w:fill="FDFDFD"/>
        </w:rPr>
        <w:t xml:space="preserve"> Antud muudatusega saavutatakse suurem sotsiaalne õiglus ja maamaksuga maksustamisel turupõhine lähenemine. </w:t>
      </w:r>
      <w:r w:rsidR="00394497" w:rsidRPr="006E518A">
        <w:rPr>
          <w:rFonts w:cs="Times New Roman"/>
          <w:color w:val="1A1A1A"/>
          <w:szCs w:val="24"/>
          <w:shd w:val="clear" w:color="auto" w:fill="FDFDFD"/>
        </w:rPr>
        <w:t xml:space="preserve">Lisaks ei saaks </w:t>
      </w:r>
      <w:r w:rsidR="00C06843" w:rsidRPr="006E518A">
        <w:rPr>
          <w:rFonts w:cs="Times New Roman"/>
          <w:color w:val="1A1A1A"/>
          <w:szCs w:val="24"/>
          <w:shd w:val="clear" w:color="auto" w:fill="FDFDFD"/>
        </w:rPr>
        <w:t xml:space="preserve">olemasoleva olukorra jätkudes </w:t>
      </w:r>
      <w:r w:rsidR="00394497" w:rsidRPr="006E518A">
        <w:rPr>
          <w:rFonts w:cs="Times New Roman"/>
          <w:color w:val="1A1A1A"/>
          <w:szCs w:val="24"/>
          <w:shd w:val="clear" w:color="auto" w:fill="FDFDFD"/>
        </w:rPr>
        <w:t>iga KOV ise otsustada, kas ja kui suures määras oma elanike</w:t>
      </w:r>
      <w:r w:rsidR="00AF4347" w:rsidRPr="006E518A">
        <w:rPr>
          <w:rFonts w:cs="Times New Roman"/>
          <w:color w:val="1A1A1A"/>
          <w:szCs w:val="24"/>
          <w:shd w:val="clear" w:color="auto" w:fill="FDFDFD"/>
        </w:rPr>
        <w:t>lt</w:t>
      </w:r>
      <w:r w:rsidR="00394497" w:rsidRPr="006E518A">
        <w:rPr>
          <w:rFonts w:cs="Times New Roman"/>
          <w:color w:val="1A1A1A"/>
          <w:szCs w:val="24"/>
          <w:shd w:val="clear" w:color="auto" w:fill="FDFDFD"/>
        </w:rPr>
        <w:t xml:space="preserve"> maksu</w:t>
      </w:r>
      <w:r w:rsidR="00AF4347" w:rsidRPr="006E518A">
        <w:rPr>
          <w:rFonts w:cs="Times New Roman"/>
          <w:color w:val="1A1A1A"/>
          <w:szCs w:val="24"/>
          <w:shd w:val="clear" w:color="auto" w:fill="FDFDFD"/>
        </w:rPr>
        <w:t>raha koguda</w:t>
      </w:r>
      <w:r w:rsidR="00D309EA" w:rsidRPr="006E518A">
        <w:rPr>
          <w:rFonts w:cs="Times New Roman"/>
          <w:color w:val="1A1A1A"/>
          <w:szCs w:val="24"/>
          <w:shd w:val="clear" w:color="auto" w:fill="FDFDFD"/>
        </w:rPr>
        <w:t xml:space="preserve"> ehk KOV maksuautonoomia ei suureneks</w:t>
      </w:r>
      <w:r w:rsidR="00394497" w:rsidRPr="006E518A">
        <w:rPr>
          <w:rFonts w:cs="Times New Roman"/>
          <w:color w:val="1A1A1A"/>
          <w:szCs w:val="24"/>
          <w:shd w:val="clear" w:color="auto" w:fill="FDFDFD"/>
        </w:rPr>
        <w:t xml:space="preserve">. </w:t>
      </w:r>
    </w:p>
    <w:p w14:paraId="7EE4B1F8" w14:textId="77777777" w:rsidR="00A81C10" w:rsidRPr="006E518A" w:rsidRDefault="00A81C10" w:rsidP="00100AF3">
      <w:pPr>
        <w:rPr>
          <w:rFonts w:cs="Times New Roman"/>
          <w:color w:val="1A1A1A"/>
          <w:szCs w:val="24"/>
          <w:shd w:val="clear" w:color="auto" w:fill="FDFDFD"/>
        </w:rPr>
      </w:pPr>
    </w:p>
    <w:p w14:paraId="35A21918" w14:textId="41141614" w:rsidR="00100AF3" w:rsidRPr="006E518A" w:rsidRDefault="00100AF3" w:rsidP="00100AF3">
      <w:pPr>
        <w:rPr>
          <w:rFonts w:cs="Times New Roman"/>
          <w:color w:val="1A1A1A"/>
          <w:szCs w:val="24"/>
          <w:shd w:val="clear" w:color="auto" w:fill="FDFDFD"/>
        </w:rPr>
      </w:pPr>
      <w:proofErr w:type="spellStart"/>
      <w:r w:rsidRPr="006E518A">
        <w:rPr>
          <w:rFonts w:cs="Times New Roman"/>
          <w:color w:val="1A1A1A"/>
          <w:szCs w:val="24"/>
          <w:shd w:val="clear" w:color="auto" w:fill="FDFDFD"/>
        </w:rPr>
        <w:t>KOVidele</w:t>
      </w:r>
      <w:proofErr w:type="spellEnd"/>
      <w:r w:rsidRPr="006E518A">
        <w:rPr>
          <w:rFonts w:cs="Times New Roman"/>
          <w:color w:val="1A1A1A"/>
          <w:szCs w:val="24"/>
          <w:shd w:val="clear" w:color="auto" w:fill="FDFDFD"/>
        </w:rPr>
        <w:t xml:space="preserve"> kodualuse maa maksu</w:t>
      </w:r>
      <w:r w:rsidR="00306875" w:rsidRPr="006E518A">
        <w:rPr>
          <w:rFonts w:cs="Times New Roman"/>
          <w:color w:val="1A1A1A"/>
          <w:szCs w:val="24"/>
          <w:shd w:val="clear" w:color="auto" w:fill="FDFDFD"/>
        </w:rPr>
        <w:t>soodustuse</w:t>
      </w:r>
      <w:r w:rsidRPr="006E518A">
        <w:rPr>
          <w:rFonts w:cs="Times New Roman"/>
          <w:color w:val="1A1A1A"/>
          <w:szCs w:val="24"/>
          <w:shd w:val="clear" w:color="auto" w:fill="FDFDFD"/>
        </w:rPr>
        <w:t xml:space="preserve"> suuruse üle otsustada andmine ei tähenda automaatselt maaomanike </w:t>
      </w:r>
      <w:r w:rsidR="00AE421F" w:rsidRPr="006E518A">
        <w:rPr>
          <w:rFonts w:cs="Times New Roman"/>
          <w:color w:val="1A1A1A"/>
          <w:szCs w:val="24"/>
          <w:shd w:val="clear" w:color="auto" w:fill="FDFDFD"/>
        </w:rPr>
        <w:t xml:space="preserve">olulist </w:t>
      </w:r>
      <w:r w:rsidRPr="006E518A">
        <w:rPr>
          <w:rFonts w:cs="Times New Roman"/>
          <w:color w:val="1A1A1A"/>
          <w:szCs w:val="24"/>
          <w:shd w:val="clear" w:color="auto" w:fill="FDFDFD"/>
        </w:rPr>
        <w:t xml:space="preserve">maksukoormuse tõusu. Paljud </w:t>
      </w:r>
      <w:proofErr w:type="spellStart"/>
      <w:r w:rsidRPr="006E518A">
        <w:rPr>
          <w:rFonts w:cs="Times New Roman"/>
          <w:color w:val="1A1A1A"/>
          <w:szCs w:val="24"/>
          <w:shd w:val="clear" w:color="auto" w:fill="FDFDFD"/>
        </w:rPr>
        <w:t>KOVid</w:t>
      </w:r>
      <w:proofErr w:type="spellEnd"/>
      <w:r w:rsidRPr="006E518A">
        <w:rPr>
          <w:rFonts w:cs="Times New Roman"/>
          <w:color w:val="1A1A1A"/>
          <w:szCs w:val="24"/>
          <w:shd w:val="clear" w:color="auto" w:fill="FDFDFD"/>
        </w:rPr>
        <w:t xml:space="preserve"> eeldatavasti jätkavad kodualuse maa </w:t>
      </w:r>
      <w:r w:rsidR="00306875" w:rsidRPr="006E518A">
        <w:rPr>
          <w:rFonts w:cs="Times New Roman"/>
          <w:color w:val="1A1A1A"/>
          <w:szCs w:val="24"/>
          <w:shd w:val="clear" w:color="auto" w:fill="FDFDFD"/>
        </w:rPr>
        <w:t xml:space="preserve">maksusoodustuse </w:t>
      </w:r>
      <w:r w:rsidRPr="006E518A">
        <w:rPr>
          <w:rFonts w:cs="Times New Roman"/>
          <w:color w:val="1A1A1A"/>
          <w:szCs w:val="24"/>
          <w:shd w:val="clear" w:color="auto" w:fill="FDFDFD"/>
        </w:rPr>
        <w:t>rakendamist</w:t>
      </w:r>
      <w:r w:rsidR="00D309EA" w:rsidRPr="006E518A">
        <w:rPr>
          <w:rFonts w:cs="Times New Roman"/>
          <w:color w:val="1A1A1A"/>
          <w:szCs w:val="24"/>
          <w:shd w:val="clear" w:color="auto" w:fill="FDFDFD"/>
        </w:rPr>
        <w:t xml:space="preserve"> kehtiva MaaMSiga sarnases mahus</w:t>
      </w:r>
      <w:r w:rsidRPr="006E518A">
        <w:rPr>
          <w:rFonts w:cs="Times New Roman"/>
          <w:color w:val="1A1A1A"/>
          <w:szCs w:val="24"/>
          <w:shd w:val="clear" w:color="auto" w:fill="FDFDFD"/>
        </w:rPr>
        <w:t xml:space="preserve">. </w:t>
      </w:r>
      <w:r w:rsidR="00AE421F" w:rsidRPr="006E518A">
        <w:rPr>
          <w:rFonts w:cs="Times New Roman"/>
          <w:color w:val="1A1A1A"/>
          <w:szCs w:val="24"/>
          <w:shd w:val="clear" w:color="auto" w:fill="FDFDFD"/>
        </w:rPr>
        <w:t xml:space="preserve">Osad kallitel maadel elavad koduomanikud võivad hakata maamaksu maksma. </w:t>
      </w:r>
    </w:p>
    <w:p w14:paraId="598CA791" w14:textId="77777777" w:rsidR="000355CE" w:rsidRPr="006E518A" w:rsidRDefault="000355CE" w:rsidP="00C73D27">
      <w:pPr>
        <w:rPr>
          <w:rFonts w:cs="Times New Roman"/>
          <w:b/>
          <w:bCs/>
          <w:szCs w:val="24"/>
        </w:rPr>
      </w:pPr>
    </w:p>
    <w:p w14:paraId="4DEC2BC6" w14:textId="77777777" w:rsidR="0073141E" w:rsidRPr="006E518A" w:rsidRDefault="0073141E" w:rsidP="0073141E">
      <w:pPr>
        <w:rPr>
          <w:rFonts w:cs="Times New Roman"/>
          <w:i/>
          <w:iCs/>
          <w:color w:val="1B1C20"/>
          <w:szCs w:val="24"/>
          <w:u w:val="single"/>
          <w:shd w:val="clear" w:color="auto" w:fill="FFFFFF"/>
        </w:rPr>
      </w:pPr>
      <w:r w:rsidRPr="006E518A">
        <w:rPr>
          <w:rFonts w:cs="Times New Roman"/>
          <w:i/>
          <w:iCs/>
          <w:color w:val="1B1C20"/>
          <w:szCs w:val="24"/>
          <w:u w:val="single"/>
          <w:shd w:val="clear" w:color="auto" w:fill="FFFFFF"/>
        </w:rPr>
        <w:t>Muudatuste põhiseaduslik alus</w:t>
      </w:r>
    </w:p>
    <w:p w14:paraId="785825F7" w14:textId="77777777" w:rsidR="0073141E" w:rsidRPr="006E518A" w:rsidRDefault="0073141E" w:rsidP="0073141E">
      <w:pPr>
        <w:rPr>
          <w:rFonts w:cs="Times New Roman"/>
          <w:color w:val="1B1C20"/>
          <w:szCs w:val="24"/>
          <w:shd w:val="clear" w:color="auto" w:fill="FFFFFF"/>
        </w:rPr>
      </w:pPr>
    </w:p>
    <w:p w14:paraId="68B5692B" w14:textId="77777777" w:rsidR="0073141E" w:rsidRPr="006E518A" w:rsidRDefault="0073141E" w:rsidP="0073141E">
      <w:pPr>
        <w:rPr>
          <w:rFonts w:cs="Times New Roman"/>
          <w:color w:val="1B1C20"/>
          <w:szCs w:val="24"/>
          <w:shd w:val="clear" w:color="auto" w:fill="FFFFFF"/>
        </w:rPr>
      </w:pPr>
      <w:r w:rsidRPr="006E518A">
        <w:rPr>
          <w:rFonts w:cs="Times New Roman"/>
          <w:color w:val="1B1C20"/>
          <w:szCs w:val="24"/>
          <w:shd w:val="clear" w:color="auto" w:fill="FFFFFF"/>
        </w:rPr>
        <w:t>Maksukorralduse seaduse § 2 kohaselt on maks seadusega või seaduse alusel valla- või linnavolikogu määrusega riigi või kohaliku omavalitsuse avalik-õiguslike ülesannete täitmiseks või selleks vajaliku tulu saamiseks maksumaksjale pandud ühekordne või perioodiline rahaline kohustus, mis kuulub täitmisele seaduse või määrusega ettenähtud korras, suuruses ja tähtaegadel ning millel puudub otsene vastutasu maksumaksja jaoks.</w:t>
      </w:r>
    </w:p>
    <w:p w14:paraId="12907AF4" w14:textId="77777777" w:rsidR="0073141E" w:rsidRPr="006E518A" w:rsidRDefault="0073141E" w:rsidP="0073141E">
      <w:pPr>
        <w:rPr>
          <w:rFonts w:cs="Times New Roman"/>
          <w:color w:val="1B1C20"/>
          <w:szCs w:val="24"/>
          <w:shd w:val="clear" w:color="auto" w:fill="FFFFFF"/>
        </w:rPr>
      </w:pPr>
    </w:p>
    <w:p w14:paraId="4BC99E6F" w14:textId="77777777" w:rsidR="0073141E" w:rsidRPr="006E518A" w:rsidRDefault="0073141E" w:rsidP="0073141E">
      <w:pPr>
        <w:rPr>
          <w:rFonts w:cs="Times New Roman"/>
          <w:color w:val="000000"/>
          <w:szCs w:val="24"/>
        </w:rPr>
      </w:pPr>
      <w:r w:rsidRPr="006E518A">
        <w:rPr>
          <w:rFonts w:cs="Times New Roman"/>
          <w:color w:val="000000"/>
          <w:szCs w:val="24"/>
        </w:rPr>
        <w:t>Põhiseaduse §-s 113 sätestatust tulenevalt on maksuliikide ja maksuobjektide valiku õigus Riigikogul. Ka Riigikohus on 30.10.2018 a. otsuse nr 5-18-2 p 37 nentinud, et PS § 113 eesmärgiks on iseenesest saavutada olukord, kus kõik avalik-õiguslikud rahalised kohustused kehtestatakse üksnes Riigikogu vastu võetud ja seadusena vormistatud õigusaktiga</w:t>
      </w:r>
      <w:r w:rsidRPr="006E518A">
        <w:rPr>
          <w:rStyle w:val="Allmrkuseviide"/>
          <w:rFonts w:cs="Times New Roman"/>
          <w:color w:val="000000"/>
          <w:szCs w:val="24"/>
        </w:rPr>
        <w:footnoteReference w:id="31"/>
      </w:r>
      <w:r w:rsidRPr="006E518A">
        <w:rPr>
          <w:rFonts w:cs="Times New Roman"/>
          <w:color w:val="000000"/>
          <w:szCs w:val="24"/>
        </w:rPr>
        <w:t xml:space="preserve"> (vt Riigikohtu üldkogu 22. detsembri 2000. a otsus asjas nr 3-4-1-10-00, punkt 20). See tähendab, et riikliku maksu puhul peab Riigikogu sätestama seaduses kõik maksukohustuse elemendid, mille tulemusel tekib seaduse vahetu toimena maksukohustus.. Riikliku maksu puhul peab Riigikogu sätestama seaduses kõik maksukohustuse elemendid, mille tulemusel tekib seaduse vahetu toimena maksukohustus. Kuna maksude maksmise kohustus tähendab isikutele rahalist koormust ja on seetõttu põhiõiguste riive, on riiklike maksude liikide, maksuobjektide ja muude elementide valiku õigus ainult Riigikogul</w:t>
      </w:r>
      <w:r w:rsidRPr="006E518A">
        <w:rPr>
          <w:rStyle w:val="Allmrkuseviide"/>
          <w:rFonts w:cs="Times New Roman"/>
          <w:color w:val="000000"/>
          <w:szCs w:val="24"/>
        </w:rPr>
        <w:footnoteReference w:id="32"/>
      </w:r>
      <w:r w:rsidRPr="006E518A">
        <w:rPr>
          <w:rFonts w:cs="Times New Roman"/>
          <w:color w:val="000000"/>
          <w:szCs w:val="24"/>
        </w:rPr>
        <w:t>.</w:t>
      </w:r>
    </w:p>
    <w:p w14:paraId="10CFE038" w14:textId="77777777" w:rsidR="0073141E" w:rsidRPr="006E518A" w:rsidRDefault="0073141E" w:rsidP="0073141E">
      <w:pPr>
        <w:rPr>
          <w:rFonts w:cs="Times New Roman"/>
          <w:color w:val="000000"/>
          <w:szCs w:val="24"/>
        </w:rPr>
      </w:pPr>
    </w:p>
    <w:p w14:paraId="11D97A4C" w14:textId="77777777" w:rsidR="0073141E" w:rsidRPr="006E518A" w:rsidRDefault="0073141E" w:rsidP="0073141E">
      <w:pPr>
        <w:rPr>
          <w:rFonts w:cs="Times New Roman"/>
          <w:color w:val="000000"/>
          <w:szCs w:val="24"/>
        </w:rPr>
      </w:pPr>
      <w:r w:rsidRPr="006E518A">
        <w:rPr>
          <w:rFonts w:cs="Times New Roman"/>
          <w:color w:val="000000"/>
          <w:szCs w:val="24"/>
        </w:rPr>
        <w:t xml:space="preserve">Samas PS § 157 lõige 2 lubab </w:t>
      </w:r>
      <w:proofErr w:type="spellStart"/>
      <w:r w:rsidRPr="006E518A">
        <w:rPr>
          <w:rFonts w:cs="Times New Roman"/>
          <w:color w:val="000000"/>
          <w:szCs w:val="24"/>
        </w:rPr>
        <w:t>KOVil</w:t>
      </w:r>
      <w:proofErr w:type="spellEnd"/>
      <w:r w:rsidRPr="006E518A">
        <w:rPr>
          <w:rFonts w:cs="Times New Roman"/>
          <w:color w:val="000000"/>
          <w:szCs w:val="24"/>
        </w:rPr>
        <w:t xml:space="preserve"> kehtestada ja koguda makse ning panna peale koormisi seaduse alusel, kuid ei täpsusta, millises ulatuses peavad need olema seaduses sätestatud, mistõttu tuleb selle kohaldamisel muu hulgas arvestada reguleeritava küsimuse olulisust</w:t>
      </w:r>
      <w:r w:rsidRPr="006E518A">
        <w:rPr>
          <w:rStyle w:val="Allmrkuseviide"/>
          <w:rFonts w:cs="Times New Roman"/>
          <w:color w:val="000000"/>
          <w:szCs w:val="24"/>
        </w:rPr>
        <w:footnoteReference w:id="33"/>
      </w:r>
      <w:r w:rsidRPr="006E518A">
        <w:rPr>
          <w:rFonts w:cs="Times New Roman"/>
          <w:color w:val="000000"/>
          <w:szCs w:val="24"/>
        </w:rPr>
        <w:t>.</w:t>
      </w:r>
      <w:r w:rsidRPr="006E518A">
        <w:rPr>
          <w:rFonts w:cs="Times New Roman"/>
          <w:szCs w:val="24"/>
        </w:rPr>
        <w:t xml:space="preserve"> </w:t>
      </w:r>
      <w:r w:rsidRPr="006E518A">
        <w:rPr>
          <w:rFonts w:cs="Times New Roman"/>
          <w:color w:val="000000"/>
          <w:szCs w:val="24"/>
        </w:rPr>
        <w:t xml:space="preserve">Kui tasu on olemuslikult seotud kohaliku ülesandega, kohaldub PS § 157 lg 2, mis võimaldab </w:t>
      </w:r>
      <w:proofErr w:type="spellStart"/>
      <w:r w:rsidRPr="006E518A">
        <w:rPr>
          <w:rFonts w:cs="Times New Roman"/>
          <w:color w:val="000000"/>
          <w:szCs w:val="24"/>
        </w:rPr>
        <w:t>KOVi</w:t>
      </w:r>
      <w:proofErr w:type="spellEnd"/>
      <w:r w:rsidRPr="006E518A">
        <w:rPr>
          <w:rFonts w:cs="Times New Roman"/>
          <w:color w:val="000000"/>
          <w:szCs w:val="24"/>
        </w:rPr>
        <w:t xml:space="preserve"> suuremat otsustusõigust osa tasuelementide üle. Seejuures võivad kohalike maksude kehtestamisel põhiseadusest tulenevad formaalsed nõuded olla erinevad riiklikele maksudele kehtivatest nõuetest. KOV volikogu on demokraatlikult legitimeeritud organ, kellele kohaliku omavalitsuse valijaskond on andnud õiguse otsustada kohaliku elu küsimusi</w:t>
      </w:r>
      <w:r w:rsidRPr="006E518A">
        <w:rPr>
          <w:rStyle w:val="Allmrkuseviide"/>
          <w:rFonts w:cs="Times New Roman"/>
          <w:color w:val="000000"/>
          <w:szCs w:val="24"/>
        </w:rPr>
        <w:footnoteReference w:id="34"/>
      </w:r>
      <w:r w:rsidRPr="006E518A">
        <w:rPr>
          <w:rFonts w:cs="Times New Roman"/>
          <w:color w:val="000000"/>
          <w:szCs w:val="24"/>
        </w:rPr>
        <w:t xml:space="preserve">, sh maksude ja maksusoodustuste kehtestamine. PS § 3 lg 1 ja § 155 lg tuleneb, et isikute põhiõigusi saab KOV volikogu piirata üksnes seadusest tuleneva volitusnormi alusel. Kohalik maks on valla- või linnavolikogu määrusega kehtestatud maks ja maksuõigussuhe KOV ja maksumaksja vahel </w:t>
      </w:r>
      <w:r w:rsidRPr="006E518A">
        <w:rPr>
          <w:rFonts w:cs="Times New Roman"/>
          <w:color w:val="000000"/>
          <w:szCs w:val="24"/>
        </w:rPr>
        <w:lastRenderedPageBreak/>
        <w:t>saab tekkida üksnes pärast volikogu määruse kehtestamist. Maksu liigitamisel riiklikuks või kohalikuks maksuks on kriteeriumiks maksu kehtestamise pädevus, mitte muud tunnused</w:t>
      </w:r>
      <w:r w:rsidRPr="006E518A">
        <w:rPr>
          <w:rStyle w:val="Allmrkuseviide"/>
          <w:rFonts w:cs="Times New Roman"/>
          <w:color w:val="000000"/>
          <w:szCs w:val="24"/>
        </w:rPr>
        <w:footnoteReference w:id="35"/>
      </w:r>
      <w:r w:rsidRPr="006E518A">
        <w:rPr>
          <w:rFonts w:cs="Times New Roman"/>
          <w:color w:val="000000"/>
          <w:szCs w:val="24"/>
        </w:rPr>
        <w:t xml:space="preserve">. </w:t>
      </w:r>
    </w:p>
    <w:p w14:paraId="5F3560B1" w14:textId="77777777" w:rsidR="0073141E" w:rsidRPr="006E518A" w:rsidRDefault="0073141E" w:rsidP="0073141E">
      <w:pPr>
        <w:rPr>
          <w:rFonts w:cs="Times New Roman"/>
          <w:color w:val="000000"/>
          <w:szCs w:val="24"/>
        </w:rPr>
      </w:pPr>
    </w:p>
    <w:p w14:paraId="1DCB5127" w14:textId="77777777" w:rsidR="0073141E" w:rsidRPr="006E518A" w:rsidRDefault="0073141E" w:rsidP="0073141E">
      <w:pPr>
        <w:rPr>
          <w:rFonts w:cs="Times New Roman"/>
          <w:color w:val="000000"/>
          <w:szCs w:val="24"/>
        </w:rPr>
      </w:pPr>
      <w:r w:rsidRPr="006E518A">
        <w:rPr>
          <w:rFonts w:cs="Times New Roman"/>
          <w:color w:val="000000"/>
          <w:szCs w:val="24"/>
        </w:rPr>
        <w:t xml:space="preserve">Maamaksu legaaldefinitsioon on toodud MaaMS-is. Maamaks on maa maksustamishinnast lähtuv maks, mis kujuneb kohapealse ja piirkondlikke erisuste lähtuvalt, kuid sisuliselt maa turuhinna põhiselt. Turuhind omakorda kujuneb omavalitsuse omapäradest (tihe- või </w:t>
      </w:r>
      <w:proofErr w:type="spellStart"/>
      <w:r w:rsidRPr="006E518A">
        <w:rPr>
          <w:rFonts w:cs="Times New Roman"/>
          <w:color w:val="000000"/>
          <w:szCs w:val="24"/>
        </w:rPr>
        <w:t>hajaasustusega</w:t>
      </w:r>
      <w:proofErr w:type="spellEnd"/>
      <w:r w:rsidRPr="006E518A">
        <w:rPr>
          <w:rFonts w:cs="Times New Roman"/>
          <w:color w:val="000000"/>
          <w:szCs w:val="24"/>
        </w:rPr>
        <w:t xml:space="preserve">, rohke tööstusega või maatulunduslik, </w:t>
      </w:r>
      <w:proofErr w:type="spellStart"/>
      <w:r w:rsidRPr="006E518A">
        <w:rPr>
          <w:rFonts w:cs="Times New Roman"/>
          <w:color w:val="000000"/>
          <w:szCs w:val="24"/>
        </w:rPr>
        <w:t>saareline</w:t>
      </w:r>
      <w:proofErr w:type="spellEnd"/>
      <w:r w:rsidRPr="006E518A">
        <w:rPr>
          <w:rFonts w:cs="Times New Roman"/>
          <w:color w:val="000000"/>
          <w:szCs w:val="24"/>
        </w:rPr>
        <w:t xml:space="preserve"> või rohealadega) aga ka poliitiliste valikute tulemina (planeeringud ja sotsiaalmajanduslikud otsused). Kehtiva </w:t>
      </w:r>
      <w:proofErr w:type="spellStart"/>
      <w:r w:rsidRPr="006E518A">
        <w:rPr>
          <w:rFonts w:cs="Times New Roman"/>
          <w:color w:val="000000"/>
          <w:szCs w:val="24"/>
        </w:rPr>
        <w:t>MaaMS</w:t>
      </w:r>
      <w:proofErr w:type="spellEnd"/>
      <w:r w:rsidRPr="006E518A">
        <w:rPr>
          <w:rFonts w:cs="Times New Roman"/>
          <w:color w:val="000000"/>
          <w:szCs w:val="24"/>
        </w:rPr>
        <w:t xml:space="preserve"> § 5 lg 1 preambuli kohaselt kehtestab KOV volikogu hiljemalt maksustamisaastale eelneva aasta 1. juulil igale järgmisele maa sihtotstarbegrupile maksumäära. Seega on maamaks küll MKS § 3 lg 2 p 3 alusel formaalselt määratletud riikliku maksuna, kuid oma sisult on seadusandja andnud </w:t>
      </w:r>
      <w:proofErr w:type="spellStart"/>
      <w:r w:rsidRPr="006E518A">
        <w:rPr>
          <w:rFonts w:cs="Times New Roman"/>
          <w:color w:val="000000"/>
          <w:szCs w:val="24"/>
        </w:rPr>
        <w:t>KOVile</w:t>
      </w:r>
      <w:proofErr w:type="spellEnd"/>
      <w:r w:rsidRPr="006E518A">
        <w:rPr>
          <w:rFonts w:cs="Times New Roman"/>
          <w:color w:val="000000"/>
          <w:szCs w:val="24"/>
        </w:rPr>
        <w:t xml:space="preserve"> juba kehtivas ja varasemates redaktsioonides suurema otsustuspädevuse, kui seda lubaks PS § 113 riikliku maksu raamistik. Antud eelnõu on kooskõlas MKS § 4 lg 3 punktiga 8, mis näeb ette maksusoodustuse kehtestamise seadusega. Eelnõu määratleb üleriigiliselt ühetaoliselt kodualuse maa maksuvabastuse sisu, aga jätab maksusoodustuse suuruse </w:t>
      </w:r>
      <w:proofErr w:type="spellStart"/>
      <w:r w:rsidRPr="006E518A">
        <w:rPr>
          <w:rFonts w:cs="Times New Roman"/>
          <w:color w:val="000000"/>
          <w:szCs w:val="24"/>
        </w:rPr>
        <w:t>KOVi</w:t>
      </w:r>
      <w:proofErr w:type="spellEnd"/>
      <w:r w:rsidRPr="006E518A">
        <w:rPr>
          <w:rFonts w:cs="Times New Roman"/>
          <w:color w:val="000000"/>
          <w:szCs w:val="24"/>
        </w:rPr>
        <w:t xml:space="preserve"> otsustada. Maamaks määratleti algselt MKS-</w:t>
      </w:r>
      <w:proofErr w:type="spellStart"/>
      <w:r w:rsidRPr="006E518A">
        <w:rPr>
          <w:rFonts w:cs="Times New Roman"/>
          <w:color w:val="000000"/>
          <w:szCs w:val="24"/>
        </w:rPr>
        <w:t>is</w:t>
      </w:r>
      <w:proofErr w:type="spellEnd"/>
      <w:r w:rsidRPr="006E518A">
        <w:rPr>
          <w:rFonts w:cs="Times New Roman"/>
          <w:color w:val="000000"/>
          <w:szCs w:val="24"/>
        </w:rPr>
        <w:t xml:space="preserve"> riiklikuks maksuks põhjusel, et maamaksu haldamist korraldab Maksu- ja Tolliamet üleriigiliselt ühetaoliselt. Kui kõik </w:t>
      </w:r>
      <w:proofErr w:type="spellStart"/>
      <w:r w:rsidRPr="006E518A">
        <w:rPr>
          <w:rFonts w:cs="Times New Roman"/>
          <w:color w:val="000000"/>
          <w:szCs w:val="24"/>
        </w:rPr>
        <w:t>KOVid</w:t>
      </w:r>
      <w:proofErr w:type="spellEnd"/>
      <w:r w:rsidRPr="006E518A">
        <w:rPr>
          <w:rFonts w:cs="Times New Roman"/>
          <w:color w:val="000000"/>
          <w:szCs w:val="24"/>
        </w:rPr>
        <w:t xml:space="preserve"> koguvad maksu, ei oleks olnud mõistlik igas </w:t>
      </w:r>
      <w:proofErr w:type="spellStart"/>
      <w:r w:rsidRPr="006E518A">
        <w:rPr>
          <w:rFonts w:cs="Times New Roman"/>
          <w:color w:val="000000"/>
          <w:szCs w:val="24"/>
        </w:rPr>
        <w:t>KOVis</w:t>
      </w:r>
      <w:proofErr w:type="spellEnd"/>
      <w:r w:rsidRPr="006E518A">
        <w:rPr>
          <w:rFonts w:cs="Times New Roman"/>
          <w:color w:val="000000"/>
          <w:szCs w:val="24"/>
        </w:rPr>
        <w:t xml:space="preserve"> maksu erinevalt rakendada. Riiklikus maksuks määratlemine on pigem vormiline, mitte sisuline, sest </w:t>
      </w:r>
      <w:proofErr w:type="spellStart"/>
      <w:r w:rsidRPr="006E518A">
        <w:rPr>
          <w:rFonts w:cs="Times New Roman"/>
          <w:color w:val="000000"/>
          <w:szCs w:val="24"/>
        </w:rPr>
        <w:t>KOVidele</w:t>
      </w:r>
      <w:proofErr w:type="spellEnd"/>
      <w:r w:rsidRPr="006E518A">
        <w:rPr>
          <w:rFonts w:cs="Times New Roman"/>
          <w:color w:val="000000"/>
          <w:szCs w:val="24"/>
        </w:rPr>
        <w:t xml:space="preserve"> on 90-ndatest aastatest peale antud laialdane otsustuspädevus maamaksu üle otsustamisel.</w:t>
      </w:r>
    </w:p>
    <w:p w14:paraId="1BF4F965" w14:textId="77777777" w:rsidR="0073141E" w:rsidRPr="006E518A" w:rsidRDefault="0073141E" w:rsidP="0073141E">
      <w:pPr>
        <w:rPr>
          <w:rFonts w:cs="Times New Roman"/>
          <w:color w:val="000000"/>
          <w:szCs w:val="24"/>
        </w:rPr>
      </w:pPr>
    </w:p>
    <w:p w14:paraId="20106252" w14:textId="77777777" w:rsidR="0073141E" w:rsidRPr="006E518A" w:rsidRDefault="0073141E" w:rsidP="0073141E">
      <w:pPr>
        <w:rPr>
          <w:rFonts w:cs="Times New Roman"/>
          <w:color w:val="000000"/>
          <w:szCs w:val="24"/>
        </w:rPr>
      </w:pPr>
      <w:r w:rsidRPr="006E518A">
        <w:rPr>
          <w:rFonts w:cs="Times New Roman"/>
          <w:color w:val="000000"/>
          <w:szCs w:val="24"/>
        </w:rPr>
        <w:t xml:space="preserve">Kuna maamaks on seotud maaga, mille väärtus on piirkonniti erinev, siis ei oleks ka ühetaoline lähenemine maksustamisel üle riigi otstarbekas ja teatud erisuste kohaldamine </w:t>
      </w:r>
      <w:proofErr w:type="spellStart"/>
      <w:r w:rsidRPr="006E518A">
        <w:rPr>
          <w:rFonts w:cs="Times New Roman"/>
          <w:color w:val="000000"/>
          <w:szCs w:val="24"/>
        </w:rPr>
        <w:t>KOVide</w:t>
      </w:r>
      <w:proofErr w:type="spellEnd"/>
      <w:r w:rsidRPr="006E518A">
        <w:rPr>
          <w:rFonts w:cs="Times New Roman"/>
          <w:color w:val="000000"/>
          <w:szCs w:val="24"/>
        </w:rPr>
        <w:t xml:space="preserve"> kaupa seega põhjendatud. Maamaksu puhul ei saa kehtiva korra kohaselt rääkida klassikalisest riiklikust maksust, kus on mistahes tasuelemendid (sh tasumäära) delegeerimine KOV volikogu otsustusandile välistatud. Seega seadusandja on ise otsustanud, et maamaksu puhul ei kohaldata samasuguseid põhimõtteid kui riigieelarvesse laekuvate riiklike maksude puhul. Põhiseaduse § 113 ei välista teatud tingimuste täitmisel maksumäära sätestamist alam- ja ülemmäärana. Näiteks lubab </w:t>
      </w:r>
      <w:proofErr w:type="spellStart"/>
      <w:r w:rsidRPr="006E518A">
        <w:rPr>
          <w:rFonts w:cs="Times New Roman"/>
          <w:color w:val="000000"/>
          <w:szCs w:val="24"/>
        </w:rPr>
        <w:t>MaaMS</w:t>
      </w:r>
      <w:proofErr w:type="spellEnd"/>
      <w:r w:rsidRPr="006E518A">
        <w:rPr>
          <w:rFonts w:cs="Times New Roman"/>
          <w:color w:val="000000"/>
          <w:szCs w:val="24"/>
        </w:rPr>
        <w:t xml:space="preserve"> kohaliku omavalitsuse volikogul kehtestada ette antud vahemikus maamaksu määrad</w:t>
      </w:r>
      <w:r w:rsidRPr="006E518A">
        <w:rPr>
          <w:rStyle w:val="Allmrkuseviide"/>
          <w:rFonts w:cs="Times New Roman"/>
          <w:color w:val="000000"/>
          <w:szCs w:val="24"/>
        </w:rPr>
        <w:footnoteReference w:id="36"/>
      </w:r>
      <w:r w:rsidRPr="006E518A">
        <w:rPr>
          <w:rFonts w:cs="Times New Roman"/>
          <w:color w:val="000000"/>
          <w:szCs w:val="24"/>
        </w:rPr>
        <w:t xml:space="preserve">. </w:t>
      </w:r>
    </w:p>
    <w:p w14:paraId="2F98BA55" w14:textId="77777777" w:rsidR="0073141E" w:rsidRPr="006E518A" w:rsidRDefault="0073141E" w:rsidP="0073141E">
      <w:pPr>
        <w:rPr>
          <w:rFonts w:cs="Times New Roman"/>
          <w:color w:val="000000"/>
          <w:szCs w:val="24"/>
        </w:rPr>
      </w:pPr>
    </w:p>
    <w:p w14:paraId="113120DB" w14:textId="77777777" w:rsidR="0073141E" w:rsidRPr="006E518A" w:rsidRDefault="0073141E" w:rsidP="0073141E">
      <w:pPr>
        <w:rPr>
          <w:rFonts w:cs="Times New Roman"/>
          <w:color w:val="000000"/>
          <w:szCs w:val="24"/>
        </w:rPr>
      </w:pPr>
      <w:r w:rsidRPr="006E518A">
        <w:rPr>
          <w:rFonts w:cs="Times New Roman"/>
          <w:color w:val="000000"/>
          <w:szCs w:val="24"/>
        </w:rPr>
        <w:t>PS § 156 lg 1 kohaselt on KOV volikogu demokraatlikult valitud kohaliku poliitika üle otsustav legitimeeritud organ, kellele KOV valijaskond on andnud õiguse otsustada kohaliku elu küsimusi</w:t>
      </w:r>
      <w:r w:rsidRPr="006E518A">
        <w:rPr>
          <w:rStyle w:val="Allmrkuseviide"/>
          <w:rFonts w:cs="Times New Roman"/>
          <w:color w:val="000000"/>
          <w:szCs w:val="24"/>
        </w:rPr>
        <w:footnoteReference w:id="37"/>
      </w:r>
      <w:r w:rsidRPr="006E518A">
        <w:rPr>
          <w:rFonts w:cs="Times New Roman"/>
          <w:color w:val="000000"/>
          <w:szCs w:val="24"/>
        </w:rPr>
        <w:t xml:space="preserve">. Arvestades lisaks, et KOV näol on tegu seaduse alusel moodustatud avalik-õigusliku juriidilise isikuga, haldusorganiga haldusmenetluse seaduse mõttes, isikute põhiõiguse </w:t>
      </w:r>
      <w:proofErr w:type="spellStart"/>
      <w:r w:rsidRPr="006E518A">
        <w:rPr>
          <w:rFonts w:cs="Times New Roman"/>
          <w:color w:val="000000"/>
          <w:szCs w:val="24"/>
        </w:rPr>
        <w:t>tagaja</w:t>
      </w:r>
      <w:proofErr w:type="spellEnd"/>
      <w:r w:rsidRPr="006E518A">
        <w:rPr>
          <w:rFonts w:cs="Times New Roman"/>
          <w:color w:val="000000"/>
          <w:szCs w:val="24"/>
        </w:rPr>
        <w:t xml:space="preserve"> ja riigivastutuse kandjana, kelle </w:t>
      </w:r>
      <w:proofErr w:type="spellStart"/>
      <w:r w:rsidRPr="006E518A">
        <w:rPr>
          <w:rFonts w:cs="Times New Roman"/>
          <w:color w:val="000000"/>
          <w:szCs w:val="24"/>
        </w:rPr>
        <w:t>üldaktid</w:t>
      </w:r>
      <w:proofErr w:type="spellEnd"/>
      <w:r w:rsidRPr="006E518A">
        <w:rPr>
          <w:rFonts w:cs="Times New Roman"/>
          <w:color w:val="000000"/>
          <w:szCs w:val="24"/>
        </w:rPr>
        <w:t xml:space="preserve"> alluvad samuti põhiseaduslikkuse järelevalvele, ei saa pidada KOV poolt kohalikest oludest lähtuvaid otsuseid riigi vastavatest otsustest ebaõigemaks või põhjendamatuks. </w:t>
      </w:r>
    </w:p>
    <w:p w14:paraId="24C61A19" w14:textId="77777777" w:rsidR="0073141E" w:rsidRPr="006E518A" w:rsidRDefault="0073141E" w:rsidP="0073141E">
      <w:pPr>
        <w:rPr>
          <w:rFonts w:cs="Times New Roman"/>
          <w:color w:val="000000"/>
          <w:szCs w:val="24"/>
        </w:rPr>
      </w:pPr>
    </w:p>
    <w:p w14:paraId="5EE3EED2" w14:textId="77777777" w:rsidR="0073141E" w:rsidRPr="006E518A" w:rsidRDefault="0073141E" w:rsidP="0073141E">
      <w:pPr>
        <w:rPr>
          <w:rFonts w:cs="Times New Roman"/>
          <w:szCs w:val="24"/>
        </w:rPr>
      </w:pPr>
      <w:r w:rsidRPr="006E518A">
        <w:rPr>
          <w:rFonts w:cs="Times New Roman"/>
          <w:szCs w:val="24"/>
        </w:rPr>
        <w:t xml:space="preserve">Üleriigiline ühetaoline pindalapõhine maamaksuvabastus hakkas kehtima 2013. a. 2012. a kehtis üks aasta </w:t>
      </w:r>
      <w:proofErr w:type="spellStart"/>
      <w:r w:rsidRPr="006E518A">
        <w:rPr>
          <w:rFonts w:cs="Times New Roman"/>
          <w:szCs w:val="24"/>
        </w:rPr>
        <w:t>MaaMS</w:t>
      </w:r>
      <w:proofErr w:type="spellEnd"/>
      <w:r w:rsidRPr="006E518A">
        <w:rPr>
          <w:rFonts w:cs="Times New Roman"/>
          <w:szCs w:val="24"/>
        </w:rPr>
        <w:t xml:space="preserve"> redaktsioon, mis võimaldas </w:t>
      </w:r>
      <w:proofErr w:type="spellStart"/>
      <w:r w:rsidRPr="006E518A">
        <w:rPr>
          <w:rFonts w:cs="Times New Roman"/>
          <w:szCs w:val="24"/>
        </w:rPr>
        <w:t>KOVidel</w:t>
      </w:r>
      <w:proofErr w:type="spellEnd"/>
      <w:r w:rsidRPr="006E518A">
        <w:rPr>
          <w:rFonts w:cs="Times New Roman"/>
          <w:szCs w:val="24"/>
        </w:rPr>
        <w:t xml:space="preserve"> ise otsustada kodualuse maa maksusoodustuse rakendamise üle</w:t>
      </w:r>
      <w:r w:rsidRPr="006E518A">
        <w:rPr>
          <w:rStyle w:val="Allmrkuseviide"/>
          <w:rFonts w:cs="Times New Roman"/>
          <w:szCs w:val="24"/>
        </w:rPr>
        <w:footnoteReference w:id="38"/>
      </w:r>
      <w:r w:rsidRPr="006E518A">
        <w:rPr>
          <w:rFonts w:cs="Times New Roman"/>
          <w:szCs w:val="24"/>
        </w:rPr>
        <w:t xml:space="preserve">. Seda võimalust rakendasid Tallinn ja veel mõned </w:t>
      </w:r>
      <w:proofErr w:type="spellStart"/>
      <w:r w:rsidRPr="006E518A">
        <w:rPr>
          <w:rFonts w:cs="Times New Roman"/>
          <w:szCs w:val="24"/>
        </w:rPr>
        <w:t>KOVid</w:t>
      </w:r>
      <w:proofErr w:type="spellEnd"/>
      <w:r w:rsidRPr="006E518A">
        <w:rPr>
          <w:rFonts w:cs="Times New Roman"/>
          <w:szCs w:val="24"/>
        </w:rPr>
        <w:t xml:space="preserve">. Enne seda ei olnud võimalik rakendada kodualuse maa maksuvabastust. Seega tuleb eeldada, et kodualune maa peaks olema maksustatud ja riik võttis antud ajahetkel otstarbekusest lähtuvalt ise suurema rolli ning kehtestas üle riigi ühetaolise maamaksu soodustuse. Seega eelnõuga taastatakse olukord, kus KOV saab otsustada kodualuse maa maksustamise üle. Eelnõuga antakse </w:t>
      </w:r>
      <w:proofErr w:type="spellStart"/>
      <w:r w:rsidRPr="006E518A">
        <w:rPr>
          <w:rFonts w:cs="Times New Roman"/>
          <w:szCs w:val="24"/>
        </w:rPr>
        <w:t>KOVidele</w:t>
      </w:r>
      <w:proofErr w:type="spellEnd"/>
      <w:r w:rsidRPr="006E518A">
        <w:rPr>
          <w:rFonts w:cs="Times New Roman"/>
          <w:szCs w:val="24"/>
        </w:rPr>
        <w:t xml:space="preserve"> õigus otsustada lisaks maamaksu aastase kasvu protsendi üle, </w:t>
      </w:r>
      <w:r w:rsidRPr="006E518A">
        <w:rPr>
          <w:rFonts w:cs="Times New Roman"/>
          <w:szCs w:val="24"/>
        </w:rPr>
        <w:lastRenderedPageBreak/>
        <w:t xml:space="preserve">leevendamaks maamaksu kiiret kasvu, sest maksumääradega ei ole võimalik kõiki maksutõusu olukordi lahendada. </w:t>
      </w:r>
    </w:p>
    <w:p w14:paraId="694DE1E7" w14:textId="77777777" w:rsidR="0073141E" w:rsidRPr="006E518A" w:rsidRDefault="0073141E" w:rsidP="0073141E">
      <w:pPr>
        <w:rPr>
          <w:rFonts w:cs="Times New Roman"/>
          <w:color w:val="000000"/>
          <w:szCs w:val="24"/>
        </w:rPr>
      </w:pPr>
    </w:p>
    <w:p w14:paraId="6BE03F2B" w14:textId="77777777" w:rsidR="0073141E" w:rsidRPr="006E518A" w:rsidRDefault="0073141E" w:rsidP="0073141E">
      <w:pPr>
        <w:rPr>
          <w:rFonts w:cs="Times New Roman"/>
          <w:color w:val="000000"/>
          <w:szCs w:val="24"/>
        </w:rPr>
      </w:pPr>
      <w:r w:rsidRPr="006E518A">
        <w:rPr>
          <w:rFonts w:cs="Times New Roman"/>
          <w:color w:val="000000"/>
          <w:szCs w:val="24"/>
        </w:rPr>
        <w:t xml:space="preserve">Eelnõu üheks eesmärgiks on vähendada </w:t>
      </w:r>
      <w:proofErr w:type="spellStart"/>
      <w:r w:rsidRPr="006E518A">
        <w:rPr>
          <w:rFonts w:cs="Times New Roman"/>
          <w:color w:val="000000"/>
          <w:szCs w:val="24"/>
        </w:rPr>
        <w:t>KOVide</w:t>
      </w:r>
      <w:proofErr w:type="spellEnd"/>
      <w:r w:rsidRPr="006E518A">
        <w:rPr>
          <w:rFonts w:cs="Times New Roman"/>
          <w:color w:val="000000"/>
          <w:szCs w:val="24"/>
        </w:rPr>
        <w:t xml:space="preserve"> sõltuvust keskvalitsuse rahastamise otsustest ja tagada </w:t>
      </w:r>
      <w:proofErr w:type="spellStart"/>
      <w:r w:rsidRPr="006E518A">
        <w:rPr>
          <w:rFonts w:cs="Times New Roman"/>
          <w:color w:val="000000"/>
          <w:szCs w:val="24"/>
        </w:rPr>
        <w:t>KOVile</w:t>
      </w:r>
      <w:proofErr w:type="spellEnd"/>
      <w:r w:rsidRPr="006E518A">
        <w:rPr>
          <w:rFonts w:cs="Times New Roman"/>
          <w:color w:val="000000"/>
          <w:szCs w:val="24"/>
        </w:rPr>
        <w:t xml:space="preserve"> PS § 157 lg 1 sätestatud suurem eelarveautonoomia ja otsustusvabadus. Eelarveautonoomia suurendamine on põhiseaduse vaatest legitiimne eesmärk. Kuna seadusandja otsustada on, missugustest allikatest KOV finantseerimise süsteem koosneb - maksudest, teenustasudest või toetustest, on põhjendatud, et seadusandja annab </w:t>
      </w:r>
      <w:proofErr w:type="spellStart"/>
      <w:r w:rsidRPr="006E518A">
        <w:rPr>
          <w:rFonts w:cs="Times New Roman"/>
          <w:color w:val="000000"/>
          <w:szCs w:val="24"/>
        </w:rPr>
        <w:t>KOVile</w:t>
      </w:r>
      <w:proofErr w:type="spellEnd"/>
      <w:r w:rsidRPr="006E518A">
        <w:rPr>
          <w:rFonts w:cs="Times New Roman"/>
          <w:color w:val="000000"/>
          <w:szCs w:val="24"/>
        </w:rPr>
        <w:t xml:space="preserve"> seadusega piiritletud õiguse otsustada ka kohalikest oludest lähtuvalt </w:t>
      </w:r>
      <w:proofErr w:type="spellStart"/>
      <w:r w:rsidRPr="006E518A">
        <w:rPr>
          <w:rFonts w:cs="Times New Roman"/>
          <w:color w:val="000000"/>
          <w:szCs w:val="24"/>
        </w:rPr>
        <w:t>KOVile</w:t>
      </w:r>
      <w:proofErr w:type="spellEnd"/>
      <w:r w:rsidRPr="006E518A">
        <w:rPr>
          <w:rFonts w:cs="Times New Roman"/>
          <w:color w:val="000000"/>
          <w:szCs w:val="24"/>
        </w:rPr>
        <w:t xml:space="preserve"> laekuva maamaksu määrade ja maamaksusoodustuse või ka -vabastusega seotud tingimuste üle. </w:t>
      </w:r>
      <w:proofErr w:type="spellStart"/>
      <w:r w:rsidRPr="006E518A">
        <w:rPr>
          <w:rFonts w:cs="Times New Roman"/>
          <w:color w:val="000000"/>
          <w:szCs w:val="24"/>
        </w:rPr>
        <w:t>KOVi</w:t>
      </w:r>
      <w:proofErr w:type="spellEnd"/>
      <w:r w:rsidRPr="006E518A">
        <w:rPr>
          <w:rFonts w:cs="Times New Roman"/>
          <w:color w:val="000000"/>
          <w:szCs w:val="24"/>
        </w:rPr>
        <w:t xml:space="preserve"> tasandi maksuautonoomia võimaldab kogukonnal leida tasakaalu teenuste taseme ja maksudega panustamise vahel. See tähendab, et kogukonnas saab kokku leppida, et mida ollakse nõus maksma mingi teenuse kättesaadavuse või kvaliteedi tõstmise eest. Maamaks on püsinud enam-vähem sama suur alates 2012. aastast, aga nt </w:t>
      </w:r>
      <w:proofErr w:type="spellStart"/>
      <w:r w:rsidRPr="006E518A">
        <w:rPr>
          <w:rFonts w:cs="Times New Roman"/>
          <w:color w:val="000000"/>
          <w:szCs w:val="24"/>
        </w:rPr>
        <w:t>KOVide</w:t>
      </w:r>
      <w:proofErr w:type="spellEnd"/>
      <w:r w:rsidRPr="006E518A">
        <w:rPr>
          <w:rFonts w:cs="Times New Roman"/>
          <w:color w:val="000000"/>
          <w:szCs w:val="24"/>
        </w:rPr>
        <w:t xml:space="preserve"> teehoolduse ja lumekoristuse kulud on näiteks samal perioodil kasvanud kaks korda. </w:t>
      </w:r>
    </w:p>
    <w:p w14:paraId="14E4562D" w14:textId="77777777" w:rsidR="0073141E" w:rsidRPr="006E518A" w:rsidRDefault="0073141E" w:rsidP="0073141E">
      <w:pPr>
        <w:spacing w:line="276" w:lineRule="auto"/>
        <w:rPr>
          <w:rFonts w:cs="Times New Roman"/>
          <w:color w:val="000000"/>
          <w:szCs w:val="24"/>
        </w:rPr>
      </w:pPr>
    </w:p>
    <w:p w14:paraId="16CAB213" w14:textId="77777777" w:rsidR="0073141E" w:rsidRPr="006E518A" w:rsidRDefault="0073141E" w:rsidP="0073141E">
      <w:pPr>
        <w:rPr>
          <w:rFonts w:cs="Times New Roman"/>
          <w:szCs w:val="24"/>
        </w:rPr>
      </w:pPr>
      <w:r w:rsidRPr="006E518A">
        <w:rPr>
          <w:rFonts w:cs="Times New Roman"/>
          <w:szCs w:val="24"/>
        </w:rPr>
        <w:t xml:space="preserve">Kodualuse maa maksusoodustuse suuruse piire ei ole sisuliselt võimalik üleriigiliselt määratleda, sest tulenevalt </w:t>
      </w:r>
      <w:proofErr w:type="spellStart"/>
      <w:r w:rsidRPr="006E518A">
        <w:rPr>
          <w:rFonts w:cs="Times New Roman"/>
          <w:szCs w:val="24"/>
        </w:rPr>
        <w:t>KOViti</w:t>
      </w:r>
      <w:proofErr w:type="spellEnd"/>
      <w:r w:rsidRPr="006E518A">
        <w:rPr>
          <w:rFonts w:cs="Times New Roman"/>
          <w:szCs w:val="24"/>
        </w:rPr>
        <w:t xml:space="preserve"> väga erinevast maade maksustamise hindadest on kodualuse maa maksuvabastuse rahaline suurus väga erinev. Kui Tallinnas on kallimate maade puhul see üle tuhande euro, on maapiirkondades asuvate maade puhul mõnikümmend eurot. Kui üleriigiline piirmäär oleks nt 500 eurot, siis see ei rahuldaks Tallinna, kes võib soovida kehtestada koduomanike kaitseks kõrgema piirmäära ja ei rahuldaks maapiirkondi, kus sedavõrd kõrge piirmäära tõttu ei olegi midagi sisuliselt otsustada. Kui riiklik piirmäär oleks kõigile 1000 eurot, ei ole ühelgi </w:t>
      </w:r>
      <w:proofErr w:type="spellStart"/>
      <w:r w:rsidRPr="006E518A">
        <w:rPr>
          <w:rFonts w:cs="Times New Roman"/>
          <w:szCs w:val="24"/>
        </w:rPr>
        <w:t>KOVil</w:t>
      </w:r>
      <w:proofErr w:type="spellEnd"/>
      <w:r w:rsidRPr="006E518A">
        <w:rPr>
          <w:rFonts w:cs="Times New Roman"/>
          <w:szCs w:val="24"/>
        </w:rPr>
        <w:t xml:space="preserve"> võimalik piirmäära sisuliselt otsustada ja seaduses sellise võimaluse andmine oleks mõttetu, kuna oleks sisuliselt kasutu kohaliku elu korraldamiseks. Samas maksusoodustus vähendab maksukoormust ning selle suuruse piiramine on maksumaksjate suhtes kahjulik, sest KOV oma enesekorralduse õigust teostades võib tahta kõik koduomanikuid maksust vabastada. PS § 113 mõte on piirata Riigikogu väliselt maksukoormuse tõusu kuna see riivab isikute põhiõigusi, mitte piirata maksusoodustust, mis on isikutele kasulik. Maksumaksja ei saa maksusoodustust võtta iseenesest mõistetavana ja selle alusel määratleda oma maksukoormuse suurust. Eelnõuga kavandatav kodualuse maa maksuvabastuse suuruse otsustada andmine </w:t>
      </w:r>
      <w:proofErr w:type="spellStart"/>
      <w:r w:rsidRPr="006E518A">
        <w:rPr>
          <w:rFonts w:cs="Times New Roman"/>
          <w:szCs w:val="24"/>
        </w:rPr>
        <w:t>KOVidele</w:t>
      </w:r>
      <w:proofErr w:type="spellEnd"/>
      <w:r w:rsidRPr="006E518A">
        <w:rPr>
          <w:rFonts w:cs="Times New Roman"/>
          <w:szCs w:val="24"/>
        </w:rPr>
        <w:t xml:space="preserve"> ei ole intensiivne põhiõiguste riive, sest isegi kui KOV kehtestab mõne koduomaniku arvates nt liiga väikese maksusoodustuse, on sellel isikul võimalik soovi korral elukohta vahetada. Seega maksusoodustuse piirmäärade kehtestamine ei ole vajalik</w:t>
      </w:r>
      <w:r w:rsidRPr="006E518A">
        <w:rPr>
          <w:rStyle w:val="Allmrkuseviide"/>
          <w:rFonts w:cs="Times New Roman"/>
          <w:szCs w:val="24"/>
        </w:rPr>
        <w:footnoteReference w:id="39"/>
      </w:r>
      <w:r w:rsidRPr="006E518A">
        <w:rPr>
          <w:rFonts w:cs="Times New Roman"/>
          <w:szCs w:val="24"/>
        </w:rPr>
        <w:t>.</w:t>
      </w:r>
    </w:p>
    <w:p w14:paraId="791E3F71" w14:textId="77777777" w:rsidR="0073141E" w:rsidRPr="006E518A" w:rsidRDefault="0073141E" w:rsidP="0073141E">
      <w:pPr>
        <w:rPr>
          <w:rFonts w:cs="Times New Roman"/>
          <w:color w:val="000000"/>
          <w:szCs w:val="24"/>
        </w:rPr>
      </w:pPr>
    </w:p>
    <w:p w14:paraId="1874C944" w14:textId="77777777" w:rsidR="0073141E" w:rsidRPr="006E518A" w:rsidRDefault="0073141E" w:rsidP="0073141E">
      <w:pPr>
        <w:rPr>
          <w:rFonts w:cs="Times New Roman"/>
          <w:i/>
          <w:iCs/>
          <w:color w:val="000000"/>
          <w:szCs w:val="24"/>
          <w:u w:val="single"/>
        </w:rPr>
      </w:pPr>
      <w:r w:rsidRPr="006E518A">
        <w:rPr>
          <w:rFonts w:cs="Times New Roman"/>
          <w:i/>
          <w:iCs/>
          <w:color w:val="000000"/>
          <w:szCs w:val="24"/>
          <w:u w:val="single"/>
        </w:rPr>
        <w:t xml:space="preserve">Maamaksu subjektide võrdsest kohtlemisest </w:t>
      </w:r>
    </w:p>
    <w:p w14:paraId="5359E8E1" w14:textId="77777777" w:rsidR="0073141E" w:rsidRPr="006E518A" w:rsidRDefault="0073141E" w:rsidP="0073141E">
      <w:pPr>
        <w:rPr>
          <w:rFonts w:cs="Times New Roman"/>
          <w:color w:val="000000"/>
          <w:szCs w:val="24"/>
        </w:rPr>
      </w:pPr>
    </w:p>
    <w:p w14:paraId="3B47DBE7" w14:textId="77777777" w:rsidR="0073141E" w:rsidRPr="006E518A" w:rsidRDefault="0073141E" w:rsidP="0073141E">
      <w:pPr>
        <w:rPr>
          <w:rFonts w:cs="Times New Roman"/>
          <w:color w:val="000000"/>
          <w:szCs w:val="24"/>
        </w:rPr>
      </w:pPr>
      <w:r w:rsidRPr="006E518A">
        <w:rPr>
          <w:rFonts w:cs="Times New Roman"/>
          <w:color w:val="000000"/>
          <w:szCs w:val="24"/>
        </w:rPr>
        <w:t xml:space="preserve">Kuna antud eelnõu muudab 1.01.2024 jõustunud korda, võib konkreetselt käesoleva eelnõuga saada riivatud maamaksu subjektide õiguskindluse põhimõte. Märkimisväärne riive võib kaasneda </w:t>
      </w:r>
      <w:proofErr w:type="spellStart"/>
      <w:r w:rsidRPr="006E518A">
        <w:rPr>
          <w:rFonts w:cs="Times New Roman"/>
          <w:color w:val="000000"/>
          <w:szCs w:val="24"/>
        </w:rPr>
        <w:t>KOVile</w:t>
      </w:r>
      <w:proofErr w:type="spellEnd"/>
      <w:r w:rsidRPr="006E518A">
        <w:rPr>
          <w:rFonts w:cs="Times New Roman"/>
          <w:color w:val="000000"/>
          <w:szCs w:val="24"/>
        </w:rPr>
        <w:t xml:space="preserve"> antava õiguste osas: 1) tõsta või langetada kehtestatavat maamaksu määra; 2) tõsta alates 2026. a maamaksumäära kasvu piirangut; või 3) otsustada alates 2026. a kodualuse maamaksu soodustuse kohaldamine või mittekohaldamine. Eelnõust tulenev mõju võib lõppkokkuvõttes maamaksu subjektidele olla seega senisest soodsam või ka koormavam sõltuvalt tema elukoha </w:t>
      </w:r>
      <w:proofErr w:type="spellStart"/>
      <w:r w:rsidRPr="006E518A">
        <w:rPr>
          <w:rFonts w:cs="Times New Roman"/>
          <w:color w:val="000000"/>
          <w:szCs w:val="24"/>
        </w:rPr>
        <w:t>KOVi</w:t>
      </w:r>
      <w:proofErr w:type="spellEnd"/>
      <w:r w:rsidRPr="006E518A">
        <w:rPr>
          <w:rFonts w:cs="Times New Roman"/>
          <w:color w:val="000000"/>
          <w:szCs w:val="24"/>
        </w:rPr>
        <w:t xml:space="preserve"> volikogu valikutest ja jõustatavast määrusest. </w:t>
      </w:r>
      <w:commentRangeStart w:id="7"/>
      <w:r w:rsidRPr="006E518A">
        <w:rPr>
          <w:rFonts w:cs="Times New Roman"/>
          <w:color w:val="000000"/>
          <w:szCs w:val="24"/>
        </w:rPr>
        <w:t xml:space="preserve">Seetõttu peab  volikogu ennem valiku tegemist välja selgitama ja analüüsima konkreetse valiku õiguskindlust, proportsionaalsust jms mõjusid ning tagama maksusubjektide võrdse kohtlemise enne määruse kehtestamist.  </w:t>
      </w:r>
      <w:commentRangeEnd w:id="7"/>
      <w:r w:rsidR="00195CEF">
        <w:rPr>
          <w:rStyle w:val="Kommentaariviide"/>
        </w:rPr>
        <w:commentReference w:id="7"/>
      </w:r>
    </w:p>
    <w:p w14:paraId="4ECBF06E" w14:textId="77777777" w:rsidR="0073141E" w:rsidRPr="006E518A" w:rsidRDefault="0073141E" w:rsidP="0073141E">
      <w:pPr>
        <w:rPr>
          <w:rFonts w:asciiTheme="minorHAnsi" w:hAnsiTheme="minorHAnsi" w:cstheme="minorHAnsi"/>
          <w:color w:val="000000"/>
          <w:szCs w:val="24"/>
        </w:rPr>
      </w:pPr>
    </w:p>
    <w:p w14:paraId="00D378B1" w14:textId="77777777" w:rsidR="0073141E" w:rsidRPr="006E518A" w:rsidRDefault="0073141E" w:rsidP="0073141E">
      <w:pPr>
        <w:rPr>
          <w:rFonts w:cs="Times New Roman"/>
          <w:color w:val="000000"/>
          <w:szCs w:val="24"/>
        </w:rPr>
      </w:pPr>
      <w:r w:rsidRPr="006E518A">
        <w:rPr>
          <w:rFonts w:cs="Times New Roman"/>
          <w:color w:val="000000"/>
          <w:szCs w:val="24"/>
        </w:rPr>
        <w:lastRenderedPageBreak/>
        <w:t xml:space="preserve">Võrreldavate maamaksu subjektide erinevaks kohtlemiseks peab olema mõistlik ja asjakohane põhjus. Erineva kohtlemise mõistlikkuse ja asjakohasuse väljaselgitamiseks tuleb kaaluda erineva kohtlemise eesmärki ja tekitatud erineva olukorra raskust (Riigikohtu põhiseaduslikkuse järelevalve kolleegiumi 30. septembri 2008. a otsus asjas nr 3‑4‑1‑8‑08, p 32). Mida erinevamad on võrreldavad grupid sisuliselt, seda erinevamalt võib seadusandja neid kohelda. Käesoleva eelnõuga tehtavad muudatused iseenesest maksusubjektide ebavõrdset kohtlemist tingida ei saa, kuivõrd eelnõu suurendab vaid KOV õigusi maksumäära või maksusoodustuse kehtestamisel ega muuda otseselt maamaksusubjektide õigusi või kohustusi. Kuna maaomanike tegelik maksukoormus ei tulene ainult maamaksu määradest, vaid seda mõjutavad maamaksu aastane kasvu piirang ja maksusoodustused, tuleb neid elemente koos käsitleda maaomanike võrdse kohtlemise hindamisel. Kindlasti suunab konkurents </w:t>
      </w:r>
      <w:proofErr w:type="spellStart"/>
      <w:r w:rsidRPr="006E518A">
        <w:rPr>
          <w:rFonts w:cs="Times New Roman"/>
          <w:color w:val="000000"/>
          <w:szCs w:val="24"/>
        </w:rPr>
        <w:t>KOVe</w:t>
      </w:r>
      <w:proofErr w:type="spellEnd"/>
      <w:r w:rsidRPr="006E518A">
        <w:rPr>
          <w:rFonts w:cs="Times New Roman"/>
          <w:color w:val="000000"/>
          <w:szCs w:val="24"/>
        </w:rPr>
        <w:t xml:space="preserve"> üleriigiliselt ühtlasema maksukoormuse poole, sest äärmuslikult kõrge maksukoormuse tõttu lahkuksid piirkonnast nii elanikud kui ka ettevõtted.</w:t>
      </w:r>
    </w:p>
    <w:p w14:paraId="4BC9D1C7" w14:textId="77777777" w:rsidR="0073141E" w:rsidRPr="006E518A" w:rsidRDefault="0073141E" w:rsidP="0073141E">
      <w:pPr>
        <w:spacing w:line="276" w:lineRule="auto"/>
        <w:rPr>
          <w:rFonts w:asciiTheme="minorHAnsi" w:hAnsiTheme="minorHAnsi" w:cstheme="minorHAnsi"/>
          <w:color w:val="000000"/>
          <w:szCs w:val="24"/>
        </w:rPr>
      </w:pPr>
    </w:p>
    <w:p w14:paraId="188190F8" w14:textId="77777777" w:rsidR="0073141E" w:rsidRPr="006E518A" w:rsidRDefault="0073141E" w:rsidP="0073141E">
      <w:pPr>
        <w:rPr>
          <w:rFonts w:cs="Times New Roman"/>
          <w:color w:val="000000"/>
          <w:szCs w:val="24"/>
        </w:rPr>
      </w:pPr>
      <w:r w:rsidRPr="006E518A">
        <w:rPr>
          <w:rFonts w:cs="Times New Roman"/>
          <w:color w:val="000000"/>
          <w:szCs w:val="24"/>
        </w:rPr>
        <w:t xml:space="preserve">KOV peab maksumäära valikul või maksusoodustuse senisest erineval viisil kehtestamisel arvestama näiteks isikute võrdse kohtlemise nõuet, proportsionaalsuse (maksul ei tohi olla väljasuretavat ega karistavat iseloomu,  õiguskindluse (maksukoormust suurendaval </w:t>
      </w:r>
      <w:proofErr w:type="spellStart"/>
      <w:r w:rsidRPr="006E518A">
        <w:rPr>
          <w:rFonts w:cs="Times New Roman"/>
          <w:color w:val="000000"/>
          <w:szCs w:val="24"/>
        </w:rPr>
        <w:t>üldaktil</w:t>
      </w:r>
      <w:proofErr w:type="spellEnd"/>
      <w:r w:rsidRPr="006E518A">
        <w:rPr>
          <w:rFonts w:cs="Times New Roman"/>
          <w:color w:val="000000"/>
          <w:szCs w:val="24"/>
        </w:rPr>
        <w:t xml:space="preserve"> ei tohi olla tagasiulatuvat mõju) ning sotsiaalriigi põhimõtet (tuleb tagada eksistentsiks vajaliku miinimumi säilimine). Maksustamisel ei tohi rikkuda eraelu puutumatust (nt maksusaladuse kaitse), ettevõtlusvabadust (eri ettevõtlusvormide neutraalne maksustamine) ega elukoha puutumatust (siit tulenevad piirangud maksuhalduri järelevalvetoimingutele). Riigikohtu praktikas on peetud põhjendatuks maamaksu vabastuse puhul isikute ebavõrdset kohtlemist alusel, kas tegemist on kaasomandi või korteriomandiga. Kohus ei pidanud sellist riivet meelevaldseks ega ebamõõdukaks</w:t>
      </w:r>
      <w:r w:rsidRPr="006E518A">
        <w:rPr>
          <w:rStyle w:val="Allmrkuseviide"/>
          <w:rFonts w:cs="Times New Roman"/>
          <w:color w:val="000000"/>
          <w:szCs w:val="24"/>
        </w:rPr>
        <w:footnoteReference w:id="40"/>
      </w:r>
      <w:r w:rsidRPr="006E518A">
        <w:rPr>
          <w:rFonts w:cs="Times New Roman"/>
          <w:color w:val="000000"/>
          <w:szCs w:val="24"/>
        </w:rPr>
        <w:t>.</w:t>
      </w:r>
    </w:p>
    <w:p w14:paraId="3DA33896" w14:textId="77777777" w:rsidR="0073141E" w:rsidRPr="006E518A" w:rsidRDefault="0073141E" w:rsidP="0073141E">
      <w:pPr>
        <w:spacing w:line="276" w:lineRule="auto"/>
        <w:rPr>
          <w:rFonts w:asciiTheme="minorHAnsi" w:hAnsiTheme="minorHAnsi" w:cstheme="minorHAnsi"/>
          <w:color w:val="000000"/>
          <w:szCs w:val="24"/>
        </w:rPr>
      </w:pPr>
    </w:p>
    <w:p w14:paraId="39BE98B3" w14:textId="77777777" w:rsidR="0073141E" w:rsidRPr="006E518A" w:rsidRDefault="0073141E" w:rsidP="0073141E">
      <w:pPr>
        <w:rPr>
          <w:rFonts w:cs="Times New Roman"/>
          <w:color w:val="000000"/>
          <w:szCs w:val="24"/>
        </w:rPr>
      </w:pPr>
      <w:r w:rsidRPr="006E518A">
        <w:rPr>
          <w:rFonts w:cs="Times New Roman"/>
          <w:color w:val="000000"/>
          <w:szCs w:val="24"/>
        </w:rPr>
        <w:t xml:space="preserve">Käesolevas eelnõus antakse </w:t>
      </w:r>
      <w:proofErr w:type="spellStart"/>
      <w:r w:rsidRPr="006E518A">
        <w:rPr>
          <w:rFonts w:cs="Times New Roman"/>
          <w:color w:val="000000"/>
          <w:szCs w:val="24"/>
        </w:rPr>
        <w:t>KOVi</w:t>
      </w:r>
      <w:proofErr w:type="spellEnd"/>
      <w:r w:rsidRPr="006E518A">
        <w:rPr>
          <w:rFonts w:cs="Times New Roman"/>
          <w:color w:val="000000"/>
          <w:szCs w:val="24"/>
        </w:rPr>
        <w:t xml:space="preserve"> volikogule alates 2026. a õigus otsustada ise maamaksu aastase kasvu piirangu protsendi üle. Maamaksu määrade osas on alates 1.01.2024 kehtinud § 8</w:t>
      </w:r>
      <w:r w:rsidRPr="006E518A">
        <w:rPr>
          <w:rFonts w:cs="Times New Roman"/>
          <w:color w:val="000000"/>
          <w:szCs w:val="24"/>
          <w:vertAlign w:val="superscript"/>
        </w:rPr>
        <w:t>1</w:t>
      </w:r>
      <w:r w:rsidRPr="006E518A">
        <w:rPr>
          <w:rFonts w:cs="Times New Roman"/>
          <w:color w:val="000000"/>
          <w:szCs w:val="24"/>
        </w:rPr>
        <w:t>, mis näeb ette  maamaksu tõusu piirmäära 10%/5 eurot</w:t>
      </w:r>
      <w:r w:rsidRPr="006E518A">
        <w:rPr>
          <w:rStyle w:val="Allmrkuseviide"/>
          <w:rFonts w:cs="Times New Roman"/>
          <w:color w:val="000000"/>
          <w:szCs w:val="24"/>
        </w:rPr>
        <w:footnoteReference w:id="41"/>
      </w:r>
      <w:r w:rsidRPr="006E518A">
        <w:rPr>
          <w:rFonts w:cs="Times New Roman"/>
          <w:color w:val="000000"/>
          <w:szCs w:val="24"/>
        </w:rPr>
        <w:t xml:space="preserve">.  Alates 2026. a saab aga KOV ise otsustada aastase kasvu piirangu protsendi. Siiski võib eeldada, et </w:t>
      </w:r>
      <w:proofErr w:type="spellStart"/>
      <w:r w:rsidRPr="006E518A">
        <w:rPr>
          <w:rFonts w:cs="Times New Roman"/>
          <w:color w:val="000000"/>
          <w:szCs w:val="24"/>
        </w:rPr>
        <w:t>KOVid</w:t>
      </w:r>
      <w:proofErr w:type="spellEnd"/>
      <w:r w:rsidRPr="006E518A">
        <w:rPr>
          <w:rFonts w:cs="Times New Roman"/>
          <w:color w:val="000000"/>
          <w:szCs w:val="24"/>
        </w:rPr>
        <w:t xml:space="preserve"> jätkavad suures osas ka alates 2026. a 10%-</w:t>
      </w:r>
      <w:proofErr w:type="spellStart"/>
      <w:r w:rsidRPr="006E518A">
        <w:rPr>
          <w:rFonts w:cs="Times New Roman"/>
          <w:color w:val="000000"/>
          <w:szCs w:val="24"/>
        </w:rPr>
        <w:t>se</w:t>
      </w:r>
      <w:proofErr w:type="spellEnd"/>
      <w:r w:rsidRPr="006E518A">
        <w:rPr>
          <w:rFonts w:cs="Times New Roman"/>
          <w:color w:val="000000"/>
          <w:szCs w:val="24"/>
        </w:rPr>
        <w:t xml:space="preserve"> kasvupiiranguga. Maamaksu aastase kasvu piirang on ajutine meede ega ole iseseisev maksustamise element, vaid aitab korrigeerida maamaksustamise hinnast ja maamaksumäärast tingitud hüppelist maamaksu kasvu. Seega tuleb seda käsitleda maksumääraga koos, määrates suures osas maaomaniku maksukoormuse tegeliku suuruse. Maamaksu aastase kasvu piirangu muudatust on põhjendatud asjaoluga, et kehtiv piirang on praktikas osutunud liiga ettevaatlikuks (ebaotstarbekaks)</w:t>
      </w:r>
      <w:r w:rsidRPr="006E518A">
        <w:rPr>
          <w:rStyle w:val="Allmrkuseviide"/>
          <w:rFonts w:cs="Times New Roman"/>
          <w:color w:val="000000"/>
          <w:szCs w:val="24"/>
        </w:rPr>
        <w:footnoteReference w:id="42"/>
      </w:r>
      <w:r w:rsidRPr="006E518A">
        <w:rPr>
          <w:rFonts w:cs="Times New Roman"/>
          <w:color w:val="000000"/>
          <w:szCs w:val="24"/>
        </w:rPr>
        <w:t xml:space="preserve"> ning halvimal juhul on tekitanud olukorra, kus maksimaalsete määrade rakendamisel 2024. a </w:t>
      </w:r>
      <w:proofErr w:type="spellStart"/>
      <w:r w:rsidRPr="006E518A">
        <w:rPr>
          <w:rFonts w:cs="Times New Roman"/>
          <w:color w:val="000000"/>
          <w:szCs w:val="24"/>
        </w:rPr>
        <w:t>KOVide</w:t>
      </w:r>
      <w:proofErr w:type="spellEnd"/>
      <w:r w:rsidRPr="006E518A">
        <w:rPr>
          <w:rFonts w:cs="Times New Roman"/>
          <w:color w:val="000000"/>
          <w:szCs w:val="24"/>
        </w:rPr>
        <w:t xml:space="preserve"> maamaksu laekumine jäi väiksemaks kui 2023. a. Tekkinud olukord aga ei vasta maade hindamise ja maade maksustamise eesmärgile.</w:t>
      </w:r>
    </w:p>
    <w:p w14:paraId="5FF4EC6F" w14:textId="77777777" w:rsidR="0073141E" w:rsidRPr="006E518A" w:rsidRDefault="0073141E" w:rsidP="0073141E">
      <w:pPr>
        <w:rPr>
          <w:rFonts w:cs="Times New Roman"/>
          <w:color w:val="000000"/>
          <w:szCs w:val="24"/>
        </w:rPr>
      </w:pPr>
    </w:p>
    <w:p w14:paraId="521F3D42" w14:textId="77777777" w:rsidR="0073141E" w:rsidRPr="006E518A" w:rsidRDefault="0073141E" w:rsidP="0073141E">
      <w:pPr>
        <w:rPr>
          <w:rFonts w:cs="Times New Roman"/>
          <w:color w:val="000000"/>
          <w:szCs w:val="24"/>
        </w:rPr>
      </w:pPr>
      <w:r w:rsidRPr="006E518A">
        <w:rPr>
          <w:rFonts w:cs="Times New Roman"/>
          <w:color w:val="000000"/>
          <w:szCs w:val="24"/>
        </w:rPr>
        <w:t>Viimane olulisema mõjuga muudatus käesolevas eelnõus on seotud kodualuse maa maksuvabastuse kohaldamise üle otsustusõiguse andmisega. Nimetatud muudatus või teoreetiliselt riivata PS § 32 sätestatud omandipõhiõigust. Taaskord ei kaasne eelnõus tehtava muudatusega vahetult kaasnevat mõju, vaid konkreetne mõju sõltuv volikogu poolt kehtestatavast õigusaktist. Riigikohus on rõhutanud, et PS § 32 lg 2 kohaselt on omandipõhiõigus lihtsa seadusereservatsiooniga põhiõigus, mis ei piira seadusandjat avalik-õigusliku rahalise kohustuse eesmärkide määratlemisel, kui need eesmärgid on PS-</w:t>
      </w:r>
      <w:proofErr w:type="spellStart"/>
      <w:r w:rsidRPr="006E518A">
        <w:rPr>
          <w:rFonts w:cs="Times New Roman"/>
          <w:color w:val="000000"/>
          <w:szCs w:val="24"/>
        </w:rPr>
        <w:t>ga</w:t>
      </w:r>
      <w:proofErr w:type="spellEnd"/>
      <w:r w:rsidRPr="006E518A">
        <w:rPr>
          <w:rFonts w:cs="Times New Roman"/>
          <w:color w:val="000000"/>
          <w:szCs w:val="24"/>
        </w:rPr>
        <w:t xml:space="preserve"> kooskõlas</w:t>
      </w:r>
      <w:r w:rsidRPr="006E518A">
        <w:rPr>
          <w:rStyle w:val="Allmrkuseviide"/>
          <w:rFonts w:cs="Times New Roman"/>
          <w:color w:val="000000"/>
          <w:szCs w:val="24"/>
        </w:rPr>
        <w:footnoteReference w:id="43"/>
      </w:r>
      <w:r w:rsidRPr="006E518A">
        <w:rPr>
          <w:rFonts w:cs="Times New Roman"/>
          <w:color w:val="000000"/>
          <w:szCs w:val="24"/>
        </w:rPr>
        <w:t xml:space="preserve">. Lisaks on Riigikohus nentinud, et maamaksu suurust mõjutab see, kui suures osas </w:t>
      </w:r>
      <w:r w:rsidRPr="006E518A">
        <w:rPr>
          <w:rFonts w:cs="Times New Roman"/>
          <w:color w:val="000000"/>
          <w:szCs w:val="24"/>
        </w:rPr>
        <w:lastRenderedPageBreak/>
        <w:t>laieneb maksu subjektile maamaksusoodustus. Mida suurem on maamaksusoodustus, seda väiksem on omandipõhiõiguse riive.</w:t>
      </w:r>
      <w:r w:rsidRPr="006E518A">
        <w:rPr>
          <w:rStyle w:val="Allmrkuseviide"/>
          <w:rFonts w:cs="Times New Roman"/>
          <w:color w:val="000000"/>
          <w:szCs w:val="24"/>
        </w:rPr>
        <w:footnoteReference w:id="44"/>
      </w:r>
      <w:r w:rsidRPr="006E518A">
        <w:rPr>
          <w:rFonts w:cs="Times New Roman"/>
          <w:color w:val="000000"/>
          <w:szCs w:val="24"/>
        </w:rPr>
        <w:t xml:space="preserve"> Teisalt on maksuvabastuse või -soodustuse mõte kompenseerida maa kasutamise piirangutest tulenev saamata jääv hüve või vähendada mingite omanike gruppide maksukoormust olukorras, kus maa kasutamisest ei saa tulu teenida. Kehtiva korra kohaselt on maamaksu tasumisest vabastatud maa omanik tema omandis oleva elamumaa, või maatulundusmaa õuemaa kõlviku eest linnas asustusüksusena, alevis, alevikus ning üldplaneeringuga kohaliku omavalitsuse üksuse poolt või maakonnaplaneeringuga tiheasustusega alaks määratud alal, kui kehtiv üldplaneering puudub, kuni 0,15 ha ja mujal kuni 2,0 ha ulatuses, kui sellel maal asuvas hoones on tema elukoht vastavalt rahvastikuregistrisse kantud elukoha andmetele</w:t>
      </w:r>
      <w:r w:rsidRPr="006E518A">
        <w:rPr>
          <w:rStyle w:val="Allmrkuseviide"/>
          <w:rFonts w:cs="Times New Roman"/>
          <w:color w:val="000000"/>
          <w:szCs w:val="24"/>
        </w:rPr>
        <w:footnoteReference w:id="45"/>
      </w:r>
      <w:r w:rsidRPr="006E518A">
        <w:rPr>
          <w:rFonts w:cs="Times New Roman"/>
          <w:color w:val="000000"/>
          <w:szCs w:val="24"/>
        </w:rPr>
        <w:t xml:space="preserve">. Mis omakorda tähendab, et maksuvabastus pole ka kehtiva korra kohaselt absoluutne ning on rakendatav seaduses määratud pindala piirmäära ületavale osale. Lisaks ei saa kodualuse maa maksusoodustust oma kodu eest nt üürnikud. Erinevalt koheldakse kaasomanikke ja korteriomanikke. Seega ka tänase regulatsiooni juures toimub teatud määral maaomanike ebavõrdne kohtlemine. </w:t>
      </w:r>
    </w:p>
    <w:p w14:paraId="137DEC23" w14:textId="77777777" w:rsidR="0073141E" w:rsidRPr="006E518A" w:rsidRDefault="0073141E" w:rsidP="0073141E">
      <w:pPr>
        <w:rPr>
          <w:rFonts w:cs="Times New Roman"/>
          <w:color w:val="000000"/>
          <w:szCs w:val="24"/>
        </w:rPr>
      </w:pPr>
    </w:p>
    <w:p w14:paraId="60D8C86A" w14:textId="77777777" w:rsidR="0073141E" w:rsidRPr="006E518A" w:rsidRDefault="0073141E" w:rsidP="0073141E">
      <w:pPr>
        <w:rPr>
          <w:rFonts w:cs="Times New Roman"/>
          <w:color w:val="000000"/>
          <w:szCs w:val="24"/>
        </w:rPr>
      </w:pPr>
      <w:r w:rsidRPr="006E518A">
        <w:rPr>
          <w:rFonts w:cs="Times New Roman"/>
          <w:color w:val="000000"/>
          <w:szCs w:val="24"/>
        </w:rPr>
        <w:t xml:space="preserve">Eelnõuga kavandatav kodualuse maa maksuvabastuse muutmine on eesmärgipärane abinõu, sest praegu pindala põhine maksusoodustus võimaldab osadel juhtudel saada mitmetuhande </w:t>
      </w:r>
      <w:proofErr w:type="spellStart"/>
      <w:r w:rsidRPr="006E518A">
        <w:rPr>
          <w:rFonts w:cs="Times New Roman"/>
          <w:color w:val="000000"/>
          <w:szCs w:val="24"/>
        </w:rPr>
        <w:t>eurose</w:t>
      </w:r>
      <w:proofErr w:type="spellEnd"/>
      <w:r w:rsidRPr="006E518A">
        <w:rPr>
          <w:rFonts w:cs="Times New Roman"/>
          <w:color w:val="000000"/>
          <w:szCs w:val="24"/>
        </w:rPr>
        <w:t xml:space="preserve"> maksusoodustuse, mis ei ole kooskõlas maksusoodustuse mõttega parandada haavatavamate ühiskonnagruppide toimetulekut. Seega krundi pindala põhiselt maksusoodustuselt üleminek summapõhisele maksusoodustusele jagab potentsiaalselt maksukoormust ümber maaomanike gruppide vahel ning tagab rahalises väärtuses ühtlasema maksusoodustuse suuruse ehk võrdsema kohtlemise. Ei ole alust arvata, et valdav enamus </w:t>
      </w:r>
      <w:proofErr w:type="spellStart"/>
      <w:r w:rsidRPr="006E518A">
        <w:rPr>
          <w:rFonts w:cs="Times New Roman"/>
          <w:color w:val="000000"/>
          <w:szCs w:val="24"/>
        </w:rPr>
        <w:t>KOVe</w:t>
      </w:r>
      <w:proofErr w:type="spellEnd"/>
      <w:r w:rsidRPr="006E518A">
        <w:rPr>
          <w:rFonts w:cs="Times New Roman"/>
          <w:color w:val="000000"/>
          <w:szCs w:val="24"/>
        </w:rPr>
        <w:t xml:space="preserve"> kodualuse maa maksuvabastust kaotama hakkaks. Samas ei saa koduomanikel olla põhjendatud ootust maksuvabastuse jätkumisele igavesti ja maksuvabastuse/-soodustuse kohaldamine saab olla kohapealne poliitiline valik. OECD on soovitanud Eestil varamaksude osakaalu suurendada (eelkõige maksubaasi laiendamine elamumaal)</w:t>
      </w:r>
      <w:r w:rsidRPr="006E518A">
        <w:rPr>
          <w:rStyle w:val="Allmrkuseviide"/>
          <w:rFonts w:cs="Times New Roman"/>
          <w:color w:val="000000"/>
          <w:szCs w:val="24"/>
        </w:rPr>
        <w:footnoteReference w:id="46"/>
      </w:r>
      <w:r w:rsidRPr="006E518A">
        <w:rPr>
          <w:rFonts w:cs="Times New Roman"/>
          <w:color w:val="000000"/>
          <w:szCs w:val="24"/>
        </w:rPr>
        <w:t xml:space="preserve">. Üleriigiline ühetaoline maksusoodustus ei võimalda </w:t>
      </w:r>
      <w:proofErr w:type="spellStart"/>
      <w:r w:rsidRPr="006E518A">
        <w:rPr>
          <w:rFonts w:cs="Times New Roman"/>
          <w:color w:val="000000"/>
          <w:szCs w:val="24"/>
        </w:rPr>
        <w:t>KOVidel</w:t>
      </w:r>
      <w:proofErr w:type="spellEnd"/>
      <w:r w:rsidRPr="006E518A">
        <w:rPr>
          <w:rFonts w:cs="Times New Roman"/>
          <w:color w:val="000000"/>
          <w:szCs w:val="24"/>
        </w:rPr>
        <w:t xml:space="preserve"> tulenevalt kohalikest huvidest ja eesmärkidest maakasutust suunata ega eelarvesse vajalikku tulu teenida. Teisalt on tegemist just kohapealsete olusid arvesse võtva otsusega mille langetamine oleks kooskõlas EKOH artikkel 4 lg 3. </w:t>
      </w:r>
    </w:p>
    <w:p w14:paraId="778D7235" w14:textId="77777777" w:rsidR="0073141E" w:rsidRPr="006E518A" w:rsidRDefault="0073141E" w:rsidP="0073141E">
      <w:pPr>
        <w:rPr>
          <w:rFonts w:cs="Times New Roman"/>
          <w:color w:val="000000"/>
          <w:szCs w:val="24"/>
        </w:rPr>
      </w:pPr>
    </w:p>
    <w:p w14:paraId="08634415" w14:textId="77777777" w:rsidR="0073141E" w:rsidRPr="006E518A" w:rsidRDefault="0073141E" w:rsidP="0073141E">
      <w:pPr>
        <w:rPr>
          <w:rFonts w:cs="Times New Roman"/>
          <w:color w:val="000000"/>
          <w:szCs w:val="24"/>
        </w:rPr>
      </w:pPr>
      <w:r w:rsidRPr="006E518A">
        <w:rPr>
          <w:rFonts w:cs="Times New Roman"/>
          <w:color w:val="000000"/>
          <w:szCs w:val="24"/>
        </w:rPr>
        <w:t xml:space="preserve">PS § 157 lg 2 tähendab, et </w:t>
      </w:r>
      <w:proofErr w:type="spellStart"/>
      <w:r w:rsidRPr="006E518A">
        <w:rPr>
          <w:rFonts w:cs="Times New Roman"/>
          <w:color w:val="000000"/>
          <w:szCs w:val="24"/>
        </w:rPr>
        <w:t>KOVide</w:t>
      </w:r>
      <w:proofErr w:type="spellEnd"/>
      <w:r w:rsidRPr="006E518A">
        <w:rPr>
          <w:rFonts w:cs="Times New Roman"/>
          <w:color w:val="000000"/>
          <w:szCs w:val="24"/>
        </w:rPr>
        <w:t xml:space="preserve"> õigusega kehtestada makse kaasneb maksumaksjatele </w:t>
      </w:r>
      <w:proofErr w:type="spellStart"/>
      <w:r w:rsidRPr="006E518A">
        <w:rPr>
          <w:rFonts w:cs="Times New Roman"/>
          <w:color w:val="000000"/>
          <w:szCs w:val="24"/>
        </w:rPr>
        <w:t>KOViti</w:t>
      </w:r>
      <w:proofErr w:type="spellEnd"/>
      <w:r w:rsidRPr="006E518A">
        <w:rPr>
          <w:rFonts w:cs="Times New Roman"/>
          <w:color w:val="000000"/>
          <w:szCs w:val="24"/>
        </w:rPr>
        <w:t xml:space="preserve"> erinev maksukoormus. Seega olemuslikult ei saa isikute võrdse kohtlemise hindamisel lähtuda asjaolust, et ühel või teisel pool </w:t>
      </w:r>
      <w:proofErr w:type="spellStart"/>
      <w:r w:rsidRPr="006E518A">
        <w:rPr>
          <w:rFonts w:cs="Times New Roman"/>
          <w:color w:val="000000"/>
          <w:szCs w:val="24"/>
        </w:rPr>
        <w:t>KOVi</w:t>
      </w:r>
      <w:proofErr w:type="spellEnd"/>
      <w:r w:rsidRPr="006E518A">
        <w:rPr>
          <w:rFonts w:cs="Times New Roman"/>
          <w:color w:val="000000"/>
          <w:szCs w:val="24"/>
        </w:rPr>
        <w:t xml:space="preserve"> piiri olevad erinevad maksumäärad ja sellest tulenev erinev maksukoormus oleks isikute ebavõrdne kohtlemine. Maamaksu puhul on PS § 157 lg 2 õigus sisustatud riikliku maksu kaudu ning </w:t>
      </w:r>
      <w:proofErr w:type="spellStart"/>
      <w:r w:rsidRPr="006E518A">
        <w:rPr>
          <w:rFonts w:cs="Times New Roman"/>
          <w:color w:val="000000"/>
          <w:szCs w:val="24"/>
        </w:rPr>
        <w:t>MaaMS</w:t>
      </w:r>
      <w:proofErr w:type="spellEnd"/>
      <w:r w:rsidRPr="006E518A">
        <w:rPr>
          <w:rFonts w:cs="Times New Roman"/>
          <w:color w:val="000000"/>
          <w:szCs w:val="24"/>
        </w:rPr>
        <w:t xml:space="preserve"> § 5 lg 1 lubab </w:t>
      </w:r>
      <w:proofErr w:type="spellStart"/>
      <w:r w:rsidRPr="006E518A">
        <w:rPr>
          <w:rFonts w:cs="Times New Roman"/>
          <w:color w:val="000000"/>
          <w:szCs w:val="24"/>
        </w:rPr>
        <w:t>KOVidel</w:t>
      </w:r>
      <w:proofErr w:type="spellEnd"/>
      <w:r w:rsidRPr="006E518A">
        <w:rPr>
          <w:rFonts w:cs="Times New Roman"/>
          <w:color w:val="000000"/>
          <w:szCs w:val="24"/>
        </w:rPr>
        <w:t xml:space="preserve"> kehtestada erinevad maksumäärad. Kuna maamaksu koormust ei määra ainult maksumäärad, vaid ka maksusoodustused on igati põhiseaduspärane, et KOV saaks otsustada mh kodualuse maa maksusoodustuse suuruse üle. Praegune </w:t>
      </w:r>
      <w:proofErr w:type="spellStart"/>
      <w:r w:rsidRPr="006E518A">
        <w:rPr>
          <w:rFonts w:cs="Times New Roman"/>
          <w:color w:val="000000"/>
          <w:szCs w:val="24"/>
        </w:rPr>
        <w:t>MaaMS</w:t>
      </w:r>
      <w:proofErr w:type="spellEnd"/>
      <w:r w:rsidRPr="006E518A">
        <w:rPr>
          <w:rFonts w:cs="Times New Roman"/>
          <w:color w:val="000000"/>
          <w:szCs w:val="24"/>
        </w:rPr>
        <w:t xml:space="preserve"> lubab anda täiendavat kodualuse maa maamaksusoodustust nt pensionäridele ja represseeritutele. Eelnõuga tagatakse maaomanike võrdne kohtlemine selliselt, et seadus määratleb üleriigiliselt ühetaoliselt kodualuse maa maksuvabastuse sisu. </w:t>
      </w:r>
    </w:p>
    <w:p w14:paraId="63379199" w14:textId="77777777" w:rsidR="0073141E" w:rsidRPr="006E518A" w:rsidRDefault="0073141E" w:rsidP="0073141E">
      <w:pPr>
        <w:rPr>
          <w:rFonts w:cs="Times New Roman"/>
          <w:color w:val="000000"/>
          <w:szCs w:val="24"/>
        </w:rPr>
      </w:pPr>
    </w:p>
    <w:p w14:paraId="65D98EB8" w14:textId="77777777" w:rsidR="0073141E" w:rsidRPr="006E518A" w:rsidRDefault="0073141E" w:rsidP="0073141E">
      <w:pPr>
        <w:rPr>
          <w:rFonts w:cs="Times New Roman"/>
          <w:color w:val="000000"/>
          <w:szCs w:val="24"/>
        </w:rPr>
      </w:pPr>
      <w:r w:rsidRPr="006E518A">
        <w:rPr>
          <w:rFonts w:cs="Times New Roman"/>
          <w:color w:val="000000"/>
          <w:szCs w:val="24"/>
        </w:rPr>
        <w:t xml:space="preserve">Eelnõuga kavandatavad muudatused ei ole sedavõrd järsud ja prognoosimatud, et seda saaks pidada maksusubjektide suhtes sõnamurdlikuks või ülearu järsuks. Antud õiguspärase ootuse põhimõtte mõningat riivet õigustab seega demokraatia põhimõte, mis tähendab, et otseselt või kaudselt rahva mandaadile tuginevad poliitilised organid on põhimõtteliselt õigustatud oma varasemaid valikuid ajakohastama, kui sellega ei kahjustata ülemäära kehtivat regulatsiooni </w:t>
      </w:r>
      <w:r w:rsidRPr="006E518A">
        <w:rPr>
          <w:rFonts w:cs="Times New Roman"/>
          <w:color w:val="000000"/>
          <w:szCs w:val="24"/>
        </w:rPr>
        <w:lastRenderedPageBreak/>
        <w:t>usaldanud isikuid. ootus Tähtajalise regulatsiooni muutmiseks isikule ebasoodsas suunas peavad olema kaalukamad eesmärgid kui tähtajatu regulatsiooni muutmiseks.</w:t>
      </w:r>
      <w:r w:rsidRPr="006E518A">
        <w:rPr>
          <w:rStyle w:val="Allmrkuseviide"/>
          <w:rFonts w:cs="Times New Roman"/>
          <w:color w:val="000000"/>
          <w:szCs w:val="24"/>
        </w:rPr>
        <w:footnoteReference w:id="47"/>
      </w:r>
    </w:p>
    <w:p w14:paraId="66451783" w14:textId="77777777" w:rsidR="0073141E" w:rsidRPr="006E518A" w:rsidRDefault="0073141E" w:rsidP="0073141E">
      <w:pPr>
        <w:rPr>
          <w:rFonts w:cs="Times New Roman"/>
          <w:color w:val="000000"/>
          <w:szCs w:val="24"/>
        </w:rPr>
      </w:pPr>
    </w:p>
    <w:p w14:paraId="03A3E14C" w14:textId="77777777" w:rsidR="0073141E" w:rsidRPr="006E518A" w:rsidRDefault="0073141E" w:rsidP="0073141E">
      <w:pPr>
        <w:rPr>
          <w:rFonts w:cs="Times New Roman"/>
          <w:color w:val="000000"/>
          <w:szCs w:val="24"/>
        </w:rPr>
      </w:pPr>
      <w:r w:rsidRPr="006E518A">
        <w:rPr>
          <w:rFonts w:cs="Times New Roman"/>
          <w:color w:val="000000"/>
          <w:szCs w:val="24"/>
        </w:rPr>
        <w:t>Maamaks on erandlik riiklik maks ning selle regulatsiooni tuleb hinnata PS § 113 ja PS § 157 lg 2 koostoimes leidmaks erinevaid põhiseaduslikke väärtusi tasakaalustav lahendus. Eeltoodud arvesse võttes on eelnõuga tehtavad muudatused proportsionaalsed ja põhiseadusega kooskõlas, suurendades üheltpoolt KOV eelarvelist otsustuvabadust, kuid teisalt ei kohusta neid tingimata kehtivat korda muutma. Ka maamaksu subjektidele antud eelnõu otseselt märkimisväärseid õigusriiveid kaasa ei too. Õiguskindluse riive ei ole ulatuslik ning on põhjendatud. Konkreetsed mõjud kaasnevad KOV volikogu määrusega, mis allub samuti põhiseaduslikkuse järelevalvele ning mille osas peab KOV enne määruse andmist riivete põhjendatust ja valitud meetmeid hindama.</w:t>
      </w:r>
    </w:p>
    <w:p w14:paraId="7B9DDE1F" w14:textId="77777777" w:rsidR="004F0A8A" w:rsidRPr="006E518A" w:rsidRDefault="004F0A8A" w:rsidP="00C73D27">
      <w:pPr>
        <w:rPr>
          <w:rFonts w:cs="Times New Roman"/>
          <w:b/>
          <w:bCs/>
          <w:szCs w:val="24"/>
        </w:rPr>
      </w:pPr>
    </w:p>
    <w:p w14:paraId="58374A60" w14:textId="7D400EF4" w:rsidR="00D2243A" w:rsidRPr="006E518A" w:rsidRDefault="00901E42" w:rsidP="00C73D27">
      <w:pPr>
        <w:rPr>
          <w:bCs/>
        </w:rPr>
      </w:pPr>
      <w:r w:rsidRPr="006E518A">
        <w:rPr>
          <w:rFonts w:cs="Times New Roman"/>
          <w:b/>
          <w:bCs/>
          <w:szCs w:val="24"/>
        </w:rPr>
        <w:t>Pun</w:t>
      </w:r>
      <w:r w:rsidR="00D309EA" w:rsidRPr="006E518A">
        <w:rPr>
          <w:rFonts w:cs="Times New Roman"/>
          <w:b/>
          <w:bCs/>
          <w:szCs w:val="24"/>
        </w:rPr>
        <w:t>k</w:t>
      </w:r>
      <w:r w:rsidRPr="006E518A">
        <w:rPr>
          <w:rFonts w:cs="Times New Roman"/>
          <w:b/>
          <w:bCs/>
          <w:szCs w:val="24"/>
        </w:rPr>
        <w:t xml:space="preserve">tiga </w:t>
      </w:r>
      <w:r w:rsidR="007B19EE" w:rsidRPr="006E518A">
        <w:rPr>
          <w:rFonts w:cs="Times New Roman"/>
          <w:b/>
          <w:bCs/>
          <w:szCs w:val="24"/>
        </w:rPr>
        <w:t>1</w:t>
      </w:r>
      <w:r w:rsidR="007B19EE">
        <w:rPr>
          <w:rFonts w:cs="Times New Roman"/>
          <w:b/>
          <w:bCs/>
          <w:szCs w:val="24"/>
        </w:rPr>
        <w:t>8</w:t>
      </w:r>
      <w:r w:rsidR="007B19EE" w:rsidRPr="006E518A">
        <w:rPr>
          <w:rFonts w:cs="Times New Roman"/>
          <w:b/>
          <w:bCs/>
          <w:szCs w:val="24"/>
        </w:rPr>
        <w:t xml:space="preserve"> </w:t>
      </w:r>
      <w:r w:rsidRPr="006E518A">
        <w:rPr>
          <w:rFonts w:cs="Times New Roman"/>
          <w:szCs w:val="24"/>
        </w:rPr>
        <w:t xml:space="preserve">muudetakse </w:t>
      </w:r>
      <w:proofErr w:type="spellStart"/>
      <w:r w:rsidR="00935495" w:rsidRPr="006E518A">
        <w:rPr>
          <w:rFonts w:cs="Times New Roman"/>
          <w:szCs w:val="24"/>
        </w:rPr>
        <w:t>MaaMS</w:t>
      </w:r>
      <w:proofErr w:type="spellEnd"/>
      <w:r w:rsidR="00935495" w:rsidRPr="006E518A">
        <w:rPr>
          <w:rFonts w:cs="Times New Roman"/>
          <w:szCs w:val="24"/>
        </w:rPr>
        <w:t xml:space="preserve"> </w:t>
      </w:r>
      <w:r w:rsidRPr="006E518A">
        <w:rPr>
          <w:rFonts w:cs="Times New Roman"/>
          <w:szCs w:val="24"/>
        </w:rPr>
        <w:t xml:space="preserve">§ </w:t>
      </w:r>
      <w:r w:rsidRPr="006E518A">
        <w:t>11</w:t>
      </w:r>
      <w:r w:rsidRPr="006E518A">
        <w:rPr>
          <w:vertAlign w:val="superscript"/>
        </w:rPr>
        <w:t>1</w:t>
      </w:r>
      <w:r w:rsidRPr="006E518A">
        <w:t xml:space="preserve"> </w:t>
      </w:r>
      <w:r w:rsidRPr="006E518A">
        <w:rPr>
          <w:bCs/>
        </w:rPr>
        <w:t>lõigete 1</w:t>
      </w:r>
      <w:r w:rsidR="00A46728" w:rsidRPr="006E518A">
        <w:rPr>
          <w:bCs/>
        </w:rPr>
        <w:t xml:space="preserve"> ja 2</w:t>
      </w:r>
      <w:r w:rsidRPr="006E518A">
        <w:rPr>
          <w:bCs/>
        </w:rPr>
        <w:t xml:space="preserve"> sõnastust. Kuna kodualuse maa </w:t>
      </w:r>
      <w:r w:rsidR="00306875" w:rsidRPr="006E518A">
        <w:rPr>
          <w:bCs/>
        </w:rPr>
        <w:t xml:space="preserve">maksusoodustus </w:t>
      </w:r>
      <w:r w:rsidRPr="006E518A">
        <w:rPr>
          <w:bCs/>
        </w:rPr>
        <w:t xml:space="preserve">muutub pindalapõhisest </w:t>
      </w:r>
      <w:r w:rsidR="0001415A" w:rsidRPr="006E518A">
        <w:rPr>
          <w:bCs/>
        </w:rPr>
        <w:t xml:space="preserve">summapõhiseks, ei ole vaja arvestada kodualuse maa </w:t>
      </w:r>
      <w:r w:rsidR="00306875" w:rsidRPr="006E518A">
        <w:rPr>
          <w:bCs/>
        </w:rPr>
        <w:t xml:space="preserve">maksusoodustusega </w:t>
      </w:r>
      <w:r w:rsidR="0001415A" w:rsidRPr="006E518A">
        <w:rPr>
          <w:bCs/>
        </w:rPr>
        <w:t>pinna osakaalu kogu maatüki pindalast.</w:t>
      </w:r>
      <w:r w:rsidR="004C3021" w:rsidRPr="006E518A">
        <w:rPr>
          <w:bCs/>
        </w:rPr>
        <w:t xml:space="preserve"> Nt seda sätet rakendatakse olukorras, kus elamumaa kinnistu pindala on 0,3 ha, mis on suurem kui tiheasustuse alal maksusoodustuse piirmäär 0,15 ha. Sellisel juhul võetakse maksustamishinnast 50% ja korrutatakse maksumääraga maksusoodustuse suuruse väljaselgitamiseks. Üleminekul summapõhisele </w:t>
      </w:r>
      <w:r w:rsidR="00E91B15" w:rsidRPr="006E518A">
        <w:rPr>
          <w:bCs/>
        </w:rPr>
        <w:t xml:space="preserve">kodualuse maa maksustamishinnale ei ole seda vaja teha. </w:t>
      </w:r>
      <w:r w:rsidR="00935495" w:rsidRPr="006E518A">
        <w:rPr>
          <w:bCs/>
        </w:rPr>
        <w:t>Mitme maksuvabastuse või maksusoodustuse esinemisel samal maksustataval maatükil maksuvabastused ja -soodustused summeeritakse.</w:t>
      </w:r>
      <w:r w:rsidR="004C3021" w:rsidRPr="006E518A">
        <w:rPr>
          <w:bCs/>
        </w:rPr>
        <w:t xml:space="preserve"> </w:t>
      </w:r>
      <w:r w:rsidR="00935495" w:rsidRPr="006E518A">
        <w:rPr>
          <w:bCs/>
        </w:rPr>
        <w:t>Kui maatükil on nt looduskaitseala maksu</w:t>
      </w:r>
      <w:r w:rsidR="00EB26EF" w:rsidRPr="006E518A">
        <w:rPr>
          <w:bCs/>
        </w:rPr>
        <w:t>vabastus</w:t>
      </w:r>
      <w:r w:rsidR="00935495" w:rsidRPr="006E518A">
        <w:rPr>
          <w:bCs/>
        </w:rPr>
        <w:t xml:space="preserve"> ja kodualuse maa maksusoodustus, siis </w:t>
      </w:r>
      <w:r w:rsidR="00694BA3" w:rsidRPr="006E518A">
        <w:rPr>
          <w:bCs/>
        </w:rPr>
        <w:t xml:space="preserve">esmalt </w:t>
      </w:r>
      <w:r w:rsidR="006675E2" w:rsidRPr="006E518A">
        <w:rPr>
          <w:bCs/>
        </w:rPr>
        <w:t xml:space="preserve">lahutatakse </w:t>
      </w:r>
      <w:r w:rsidR="00694BA3" w:rsidRPr="006E518A">
        <w:rPr>
          <w:bCs/>
        </w:rPr>
        <w:t>maha looduskaitseline vabastus ja seejärel kodualuse maa maksusoodustus</w:t>
      </w:r>
      <w:r w:rsidR="00935495" w:rsidRPr="006E518A">
        <w:rPr>
          <w:bCs/>
        </w:rPr>
        <w:t>.</w:t>
      </w:r>
    </w:p>
    <w:p w14:paraId="614D4C7D" w14:textId="77777777" w:rsidR="004C3021" w:rsidRPr="006E518A" w:rsidRDefault="004C3021" w:rsidP="00C73D27">
      <w:pPr>
        <w:rPr>
          <w:bCs/>
        </w:rPr>
      </w:pPr>
    </w:p>
    <w:p w14:paraId="7CA3AF21" w14:textId="128790CD" w:rsidR="00432A95" w:rsidRPr="006E518A" w:rsidRDefault="00935495" w:rsidP="00C73D27">
      <w:r w:rsidRPr="006E518A">
        <w:rPr>
          <w:b/>
        </w:rPr>
        <w:t>Punktiga</w:t>
      </w:r>
      <w:r w:rsidR="009C7835" w:rsidRPr="006E518A">
        <w:rPr>
          <w:b/>
        </w:rPr>
        <w:t xml:space="preserve"> </w:t>
      </w:r>
      <w:r w:rsidR="007B19EE" w:rsidRPr="006E518A">
        <w:rPr>
          <w:b/>
        </w:rPr>
        <w:t>1</w:t>
      </w:r>
      <w:r w:rsidR="007B19EE">
        <w:rPr>
          <w:b/>
        </w:rPr>
        <w:t>9</w:t>
      </w:r>
      <w:r w:rsidR="007B19EE" w:rsidRPr="006E518A">
        <w:rPr>
          <w:b/>
        </w:rPr>
        <w:t xml:space="preserve"> </w:t>
      </w:r>
      <w:r w:rsidRPr="006E518A">
        <w:rPr>
          <w:bCs/>
        </w:rPr>
        <w:t xml:space="preserve">täiendatakse MaaMS-i § </w:t>
      </w:r>
      <w:r w:rsidRPr="006E518A">
        <w:t>11</w:t>
      </w:r>
      <w:r w:rsidRPr="006E518A">
        <w:rPr>
          <w:vertAlign w:val="superscript"/>
        </w:rPr>
        <w:t>1</w:t>
      </w:r>
      <w:r w:rsidRPr="006E518A">
        <w:t xml:space="preserve"> </w:t>
      </w:r>
      <w:r w:rsidRPr="006E518A">
        <w:rPr>
          <w:bCs/>
        </w:rPr>
        <w:t xml:space="preserve">lõikega </w:t>
      </w:r>
      <w:r w:rsidR="00F96197" w:rsidRPr="006E518A">
        <w:rPr>
          <w:bCs/>
        </w:rPr>
        <w:t>4</w:t>
      </w:r>
      <w:r w:rsidRPr="006E518A">
        <w:rPr>
          <w:bCs/>
        </w:rPr>
        <w:t xml:space="preserve">. </w:t>
      </w:r>
      <w:bookmarkStart w:id="8" w:name="_Hlk157844553"/>
      <w:r w:rsidRPr="006E518A">
        <w:t xml:space="preserve">Kui kahe või </w:t>
      </w:r>
      <w:r w:rsidR="00DE1851" w:rsidRPr="006E518A">
        <w:t xml:space="preserve">mitme </w:t>
      </w:r>
      <w:proofErr w:type="spellStart"/>
      <w:r w:rsidRPr="006E518A">
        <w:t>KOVi</w:t>
      </w:r>
      <w:proofErr w:type="spellEnd"/>
      <w:r w:rsidRPr="006E518A">
        <w:t xml:space="preserve"> territooriumil asuvat kinnistut omaval või kasutaval isikul on õigus nt kodualuse maa, pensionäri või represseeritu maamaksusoodustusele, rakendatakse asjaomaste </w:t>
      </w:r>
      <w:proofErr w:type="spellStart"/>
      <w:r w:rsidRPr="006E518A">
        <w:t>KOVide</w:t>
      </w:r>
      <w:proofErr w:type="spellEnd"/>
      <w:r w:rsidRPr="006E518A">
        <w:t xml:space="preserve"> maksusoodustusi proportsionaalselt nende territooriumile jääva ki</w:t>
      </w:r>
      <w:r w:rsidR="00DE1851" w:rsidRPr="006E518A">
        <w:t>n</w:t>
      </w:r>
      <w:r w:rsidRPr="006E518A">
        <w:t>nistu osa pindalaga</w:t>
      </w:r>
      <w:bookmarkEnd w:id="8"/>
      <w:r w:rsidRPr="006E518A">
        <w:t xml:space="preserve">. Kui kinnistust asub 60% ühe </w:t>
      </w:r>
      <w:proofErr w:type="spellStart"/>
      <w:r w:rsidRPr="006E518A">
        <w:t>KOVi</w:t>
      </w:r>
      <w:proofErr w:type="spellEnd"/>
      <w:r w:rsidRPr="006E518A">
        <w:t xml:space="preserve"> territooriumil</w:t>
      </w:r>
      <w:r w:rsidR="00DE1851" w:rsidRPr="006E518A">
        <w:t>, mille</w:t>
      </w:r>
      <w:r w:rsidRPr="006E518A">
        <w:t xml:space="preserve"> kodualuse maa ma</w:t>
      </w:r>
      <w:r w:rsidR="00DE1851" w:rsidRPr="006E518A">
        <w:t xml:space="preserve">ksusoodustus on nt 50 eurot, ja 40% on teise </w:t>
      </w:r>
      <w:proofErr w:type="spellStart"/>
      <w:r w:rsidR="00DE1851" w:rsidRPr="006E518A">
        <w:t>KOVi</w:t>
      </w:r>
      <w:proofErr w:type="spellEnd"/>
      <w:r w:rsidR="00DE1851" w:rsidRPr="006E518A">
        <w:t xml:space="preserve"> territooriumil, mille kodualuse maa maksusoodustus on nt 100 eurot, arvutatakse kogu kinnistu põhine maksusoodustus 0,6*50+0,4*100=70 eurot. </w:t>
      </w:r>
    </w:p>
    <w:p w14:paraId="29F83337" w14:textId="77777777" w:rsidR="00432A95" w:rsidRPr="006E518A" w:rsidRDefault="00432A95" w:rsidP="00432A95"/>
    <w:p w14:paraId="45BFAA06" w14:textId="0706C7EA" w:rsidR="00432A95" w:rsidRPr="006E518A" w:rsidRDefault="00432A95" w:rsidP="00432A95">
      <w:pPr>
        <w:rPr>
          <w:bCs/>
        </w:rPr>
      </w:pPr>
      <w:r w:rsidRPr="006E518A">
        <w:t xml:space="preserve">Kodualuse maa maksusoodustus on kinnistupõhine, mitte katastriüksuse põhine, sest see määratakse isiku maaomandi põhiselt. Kinnistu võib asuda mitmel katastriüksusel ning need võivad asuda erinevates </w:t>
      </w:r>
      <w:proofErr w:type="spellStart"/>
      <w:r w:rsidRPr="006E518A">
        <w:t>KOVides</w:t>
      </w:r>
      <w:proofErr w:type="spellEnd"/>
      <w:r w:rsidRPr="006E518A">
        <w:t>. Selliseid kinnistuid on kokku</w:t>
      </w:r>
      <w:r w:rsidR="00EB26EF" w:rsidRPr="006E518A">
        <w:t xml:space="preserve"> ligikaudu</w:t>
      </w:r>
      <w:r w:rsidRPr="006E518A">
        <w:t xml:space="preserve"> 200.</w:t>
      </w:r>
    </w:p>
    <w:p w14:paraId="1A4CF5E9" w14:textId="77777777" w:rsidR="007B19EE" w:rsidRDefault="007B19EE" w:rsidP="004E01F7">
      <w:pPr>
        <w:pStyle w:val="pealkiri"/>
        <w:spacing w:before="0"/>
      </w:pPr>
    </w:p>
    <w:p w14:paraId="19798790" w14:textId="75CAB99F" w:rsidR="004E01F7" w:rsidRPr="006E518A" w:rsidRDefault="004E01F7" w:rsidP="004E01F7">
      <w:pPr>
        <w:pStyle w:val="pealkiri"/>
        <w:spacing w:before="0"/>
        <w:rPr>
          <w:b w:val="0"/>
        </w:rPr>
      </w:pPr>
      <w:r w:rsidRPr="006E518A">
        <w:t xml:space="preserve">Punktiga </w:t>
      </w:r>
      <w:r w:rsidR="007B19EE" w:rsidRPr="006E518A">
        <w:rPr>
          <w:bCs/>
        </w:rPr>
        <w:t>2</w:t>
      </w:r>
      <w:r w:rsidR="007B19EE">
        <w:rPr>
          <w:bCs/>
        </w:rPr>
        <w:t>1</w:t>
      </w:r>
      <w:r w:rsidR="007B19EE" w:rsidRPr="006E518A">
        <w:rPr>
          <w:bCs/>
        </w:rPr>
        <w:t xml:space="preserve"> </w:t>
      </w:r>
      <w:r w:rsidRPr="006E518A">
        <w:rPr>
          <w:bCs/>
        </w:rPr>
        <w:t xml:space="preserve">täiendatakse </w:t>
      </w:r>
      <w:r w:rsidRPr="006E518A">
        <w:rPr>
          <w:b w:val="0"/>
        </w:rPr>
        <w:t>MaaMS-i §-dega 12</w:t>
      </w:r>
      <w:r w:rsidRPr="006E518A">
        <w:rPr>
          <w:b w:val="0"/>
          <w:vertAlign w:val="superscript"/>
        </w:rPr>
        <w:t>4</w:t>
      </w:r>
      <w:r w:rsidRPr="006E518A">
        <w:rPr>
          <w:b w:val="0"/>
        </w:rPr>
        <w:t>–12</w:t>
      </w:r>
      <w:r w:rsidRPr="006E518A">
        <w:rPr>
          <w:b w:val="0"/>
          <w:vertAlign w:val="superscript"/>
        </w:rPr>
        <w:t>6</w:t>
      </w:r>
      <w:r w:rsidRPr="006E518A">
        <w:rPr>
          <w:b w:val="0"/>
        </w:rPr>
        <w:t xml:space="preserve">, Tegemist on erinevate rakendussätetega. Kui KOV ei ole sisestanud eelnõuga muudetava </w:t>
      </w:r>
      <w:proofErr w:type="spellStart"/>
      <w:r w:rsidRPr="006E518A">
        <w:rPr>
          <w:b w:val="0"/>
        </w:rPr>
        <w:t>MaaMS</w:t>
      </w:r>
      <w:proofErr w:type="spellEnd"/>
      <w:r w:rsidRPr="006E518A">
        <w:rPr>
          <w:b w:val="0"/>
        </w:rPr>
        <w:t xml:space="preserve"> § 11 lõikes 1 nimetatud maksusoodustuse summat maamaksu infosüsteemi hiljemalt 2025. aasta 2. oktoobriks, maksustatakse 2026. aastal kodualused maad maamaksuga. See tagab selguse, et kui volikogu ei ole tahet avaldanud kehtestada kodualuse maa maksuvabastuse suurus, tähendab see tahet kodualused maad maksustada täies ulatuses. Eelnõuga muudetavaid </w:t>
      </w:r>
      <w:proofErr w:type="spellStart"/>
      <w:r w:rsidRPr="006E518A">
        <w:rPr>
          <w:b w:val="0"/>
        </w:rPr>
        <w:t>MaamS</w:t>
      </w:r>
      <w:proofErr w:type="spellEnd"/>
      <w:r w:rsidRPr="006E518A">
        <w:rPr>
          <w:b w:val="0"/>
        </w:rPr>
        <w:t xml:space="preserve"> § 11 lõikeid 5</w:t>
      </w:r>
      <w:bookmarkStart w:id="9" w:name="_Hlk163232879"/>
      <w:r w:rsidRPr="006E518A">
        <w:rPr>
          <w:b w:val="0"/>
        </w:rPr>
        <w:t>–</w:t>
      </w:r>
      <w:bookmarkEnd w:id="9"/>
      <w:r w:rsidRPr="006E518A">
        <w:rPr>
          <w:b w:val="0"/>
        </w:rPr>
        <w:t xml:space="preserve">8 rakendatakse esmakordselt 2026. aasta maamaksu suhtes. See erisus on vajalik, et vältida </w:t>
      </w:r>
      <w:r w:rsidR="006E518A" w:rsidRPr="006E518A">
        <w:rPr>
          <w:b w:val="0"/>
        </w:rPr>
        <w:t>võimalikku segadust</w:t>
      </w:r>
      <w:r w:rsidRPr="006E518A">
        <w:rPr>
          <w:b w:val="0"/>
        </w:rPr>
        <w:t>, ku</w:t>
      </w:r>
      <w:r w:rsidR="006E518A" w:rsidRPr="006E518A">
        <w:rPr>
          <w:b w:val="0"/>
        </w:rPr>
        <w:t>i</w:t>
      </w:r>
      <w:r w:rsidRPr="006E518A">
        <w:rPr>
          <w:b w:val="0"/>
        </w:rPr>
        <w:t xml:space="preserve"> volikogu võtab 2025. a märtsis muudetud põhimõtete järgi vastu pensionäride ja represseeritute </w:t>
      </w:r>
      <w:r w:rsidR="006E518A" w:rsidRPr="006E518A">
        <w:rPr>
          <w:b w:val="0"/>
        </w:rPr>
        <w:t>uued maksusoodustused. 2025. a veebruaris määratud maksusoodustused jäävad kehtima kuni 2025. a lõpuni. Regionaal- ja Põllumajandusministeerium analüüsib hiljemalt 2029. aasta 1. jaanuariks käesoleva seaduse    §-s 8</w:t>
      </w:r>
      <w:r w:rsidR="006E518A" w:rsidRPr="006E518A">
        <w:rPr>
          <w:b w:val="0"/>
          <w:vertAlign w:val="superscript"/>
        </w:rPr>
        <w:t>1</w:t>
      </w:r>
      <w:r w:rsidR="006E518A" w:rsidRPr="006E518A">
        <w:rPr>
          <w:b w:val="0"/>
        </w:rPr>
        <w:t xml:space="preserve"> sätestatud </w:t>
      </w:r>
      <w:proofErr w:type="spellStart"/>
      <w:r w:rsidR="006E518A" w:rsidRPr="006E518A">
        <w:rPr>
          <w:b w:val="0"/>
        </w:rPr>
        <w:t>KOVi</w:t>
      </w:r>
      <w:proofErr w:type="spellEnd"/>
      <w:r w:rsidR="006E518A" w:rsidRPr="006E518A">
        <w:rPr>
          <w:b w:val="0"/>
        </w:rPr>
        <w:t xml:space="preserve"> kehtestatava maamaksu summa aastase kasvu piirangu protsendi regulatsiooni ja käesoleva seaduse §-s 11 sätestatud maksusoodustuste kehtestamise </w:t>
      </w:r>
      <w:r w:rsidR="006E518A" w:rsidRPr="006E518A">
        <w:rPr>
          <w:b w:val="0"/>
        </w:rPr>
        <w:lastRenderedPageBreak/>
        <w:t>muudatuste eesmärgi saavutamist ja rakendamisega kaasnenud mõjusid ning esitab vajadusel ettepanekud regulatsiooni muutmiseks</w:t>
      </w:r>
      <w:r w:rsidRPr="006E518A">
        <w:rPr>
          <w:b w:val="0"/>
        </w:rPr>
        <w:t>.</w:t>
      </w:r>
      <w:r w:rsidR="006E518A" w:rsidRPr="006E518A">
        <w:rPr>
          <w:b w:val="0"/>
        </w:rPr>
        <w:t xml:space="preserve"> Analüüsi esitamise aastaks on valitud 2029. a, sest siis on võimalik hinnata, kuidas 2026. a maade korralise hindamise tulemused avaldavad mõju koosmõjus muude maamaksu teguritega 2028. a maamaksu suurusele.</w:t>
      </w:r>
    </w:p>
    <w:p w14:paraId="24D62E63" w14:textId="77777777" w:rsidR="004E01F7" w:rsidRPr="006E518A" w:rsidRDefault="004E01F7" w:rsidP="00C73D27">
      <w:pPr>
        <w:rPr>
          <w:rFonts w:cs="Times New Roman"/>
          <w:b/>
          <w:bCs/>
          <w:color w:val="1A1A1A"/>
          <w:szCs w:val="24"/>
          <w:u w:val="single"/>
          <w:shd w:val="clear" w:color="auto" w:fill="FDFDFD"/>
        </w:rPr>
      </w:pPr>
    </w:p>
    <w:p w14:paraId="1709343E" w14:textId="1A2F7F6F" w:rsidR="007B6067" w:rsidRPr="006E518A" w:rsidRDefault="007B6067" w:rsidP="00C73D27">
      <w:pPr>
        <w:rPr>
          <w:rFonts w:cs="Times New Roman"/>
          <w:b/>
          <w:bCs/>
          <w:color w:val="1A1A1A"/>
          <w:szCs w:val="24"/>
          <w:u w:val="single"/>
          <w:shd w:val="clear" w:color="auto" w:fill="FDFDFD"/>
        </w:rPr>
      </w:pPr>
      <w:r w:rsidRPr="006E518A">
        <w:rPr>
          <w:rFonts w:cs="Times New Roman"/>
          <w:b/>
          <w:bCs/>
          <w:color w:val="1A1A1A"/>
          <w:szCs w:val="24"/>
          <w:u w:val="single"/>
          <w:shd w:val="clear" w:color="auto" w:fill="FDFDFD"/>
        </w:rPr>
        <w:t>Eelnõu § 2</w:t>
      </w:r>
    </w:p>
    <w:p w14:paraId="76315AFB" w14:textId="0AFFEBE4" w:rsidR="00DE1851" w:rsidRPr="006E518A" w:rsidRDefault="0001415A" w:rsidP="00C73D27">
      <w:pPr>
        <w:rPr>
          <w:rFonts w:cs="Times New Roman"/>
          <w:color w:val="1A1A1A"/>
          <w:szCs w:val="24"/>
          <w:shd w:val="clear" w:color="auto" w:fill="FDFDFD"/>
        </w:rPr>
      </w:pPr>
      <w:r w:rsidRPr="006E518A">
        <w:rPr>
          <w:rFonts w:cs="Times New Roman"/>
          <w:b/>
          <w:bCs/>
          <w:color w:val="1A1A1A"/>
          <w:szCs w:val="24"/>
          <w:shd w:val="clear" w:color="auto" w:fill="FDFDFD"/>
        </w:rPr>
        <w:t xml:space="preserve">Paragrahviga </w:t>
      </w:r>
      <w:r w:rsidR="00D309EA" w:rsidRPr="006E518A">
        <w:rPr>
          <w:rFonts w:cs="Times New Roman"/>
          <w:b/>
          <w:bCs/>
          <w:color w:val="1A1A1A"/>
          <w:szCs w:val="24"/>
          <w:shd w:val="clear" w:color="auto" w:fill="FDFDFD"/>
        </w:rPr>
        <w:t xml:space="preserve">2 </w:t>
      </w:r>
      <w:r w:rsidRPr="006E518A">
        <w:rPr>
          <w:rFonts w:cs="Times New Roman"/>
          <w:color w:val="1A1A1A"/>
          <w:szCs w:val="24"/>
          <w:shd w:val="clear" w:color="auto" w:fill="FDFDFD"/>
        </w:rPr>
        <w:t xml:space="preserve">määratakse seaduse jõustumise </w:t>
      </w:r>
      <w:r w:rsidR="00432A95" w:rsidRPr="006E518A">
        <w:rPr>
          <w:rFonts w:cs="Times New Roman"/>
          <w:color w:val="1A1A1A"/>
          <w:szCs w:val="24"/>
          <w:shd w:val="clear" w:color="auto" w:fill="FDFDFD"/>
        </w:rPr>
        <w:t>kuupäevad.</w:t>
      </w:r>
    </w:p>
    <w:p w14:paraId="0A452C3D" w14:textId="3A1838F9" w:rsidR="00432A95" w:rsidRPr="006E518A" w:rsidRDefault="00432A95" w:rsidP="00C73D27">
      <w:pPr>
        <w:rPr>
          <w:rFonts w:cs="Times New Roman"/>
          <w:color w:val="1A1A1A"/>
          <w:szCs w:val="24"/>
          <w:shd w:val="clear" w:color="auto" w:fill="FDFDFD"/>
        </w:rPr>
      </w:pPr>
    </w:p>
    <w:p w14:paraId="10ACA348" w14:textId="4B3736A6" w:rsidR="00A22DCC" w:rsidRPr="006E518A" w:rsidRDefault="00A22DCC" w:rsidP="00C73D27">
      <w:pPr>
        <w:rPr>
          <w:rFonts w:cs="Times New Roman"/>
          <w:color w:val="1A1A1A"/>
          <w:szCs w:val="24"/>
          <w:shd w:val="clear" w:color="auto" w:fill="FDFDFD"/>
        </w:rPr>
      </w:pPr>
      <w:r w:rsidRPr="006E518A">
        <w:rPr>
          <w:rFonts w:cs="Times New Roman"/>
          <w:color w:val="1A1A1A"/>
          <w:szCs w:val="24"/>
          <w:shd w:val="clear" w:color="auto" w:fill="FDFDFD"/>
        </w:rPr>
        <w:t xml:space="preserve">Seaduse jõustumise sätted on jaotatud erinevatele tähtaegadele. KOV volikogu otsustamiseks vajalikud sätted jõustuvad aasta keskel </w:t>
      </w:r>
      <w:r w:rsidR="007B6067" w:rsidRPr="006E518A">
        <w:rPr>
          <w:rFonts w:cs="Times New Roman"/>
          <w:color w:val="1A1A1A"/>
          <w:szCs w:val="24"/>
          <w:shd w:val="clear" w:color="auto" w:fill="FDFDFD"/>
        </w:rPr>
        <w:t>ehk 1. märtsil 2025.</w:t>
      </w:r>
      <w:r w:rsidR="00694BA3" w:rsidRPr="006E518A">
        <w:rPr>
          <w:rFonts w:cs="Times New Roman"/>
          <w:color w:val="1A1A1A"/>
          <w:szCs w:val="24"/>
          <w:shd w:val="clear" w:color="auto" w:fill="FDFDFD"/>
        </w:rPr>
        <w:t xml:space="preserve"> </w:t>
      </w:r>
      <w:r w:rsidR="007B6067" w:rsidRPr="006E518A">
        <w:rPr>
          <w:rFonts w:cs="Times New Roman"/>
          <w:color w:val="1A1A1A"/>
          <w:szCs w:val="24"/>
          <w:shd w:val="clear" w:color="auto" w:fill="FDFDFD"/>
        </w:rPr>
        <w:t xml:space="preserve">a </w:t>
      </w:r>
      <w:r w:rsidRPr="006E518A">
        <w:rPr>
          <w:rFonts w:cs="Times New Roman"/>
          <w:color w:val="1A1A1A"/>
          <w:szCs w:val="24"/>
          <w:shd w:val="clear" w:color="auto" w:fill="FDFDFD"/>
        </w:rPr>
        <w:t xml:space="preserve">selliselt, et </w:t>
      </w:r>
      <w:proofErr w:type="spellStart"/>
      <w:r w:rsidRPr="006E518A">
        <w:rPr>
          <w:rFonts w:cs="Times New Roman"/>
          <w:color w:val="1A1A1A"/>
          <w:szCs w:val="24"/>
          <w:shd w:val="clear" w:color="auto" w:fill="FDFDFD"/>
        </w:rPr>
        <w:t>KOVidel</w:t>
      </w:r>
      <w:proofErr w:type="spellEnd"/>
      <w:r w:rsidRPr="006E518A">
        <w:rPr>
          <w:rFonts w:cs="Times New Roman"/>
          <w:color w:val="1A1A1A"/>
          <w:szCs w:val="24"/>
          <w:shd w:val="clear" w:color="auto" w:fill="FDFDFD"/>
        </w:rPr>
        <w:t xml:space="preserve"> oleks aega otsuste tegemiseks. Maamaksu arvutusmetoodika</w:t>
      </w:r>
      <w:r w:rsidR="00694BA3" w:rsidRPr="006E518A">
        <w:rPr>
          <w:rFonts w:cs="Times New Roman"/>
          <w:color w:val="1A1A1A"/>
          <w:szCs w:val="24"/>
          <w:shd w:val="clear" w:color="auto" w:fill="FDFDFD"/>
        </w:rPr>
        <w:t xml:space="preserve"> </w:t>
      </w:r>
      <w:r w:rsidRPr="006E518A">
        <w:rPr>
          <w:rFonts w:cs="Times New Roman"/>
          <w:color w:val="1A1A1A"/>
          <w:szCs w:val="24"/>
          <w:shd w:val="clear" w:color="auto" w:fill="FDFDFD"/>
        </w:rPr>
        <w:t>sätted jõustuvad aasta algusest.</w:t>
      </w:r>
      <w:r w:rsidR="00717A0D" w:rsidRPr="006E518A">
        <w:rPr>
          <w:rFonts w:cs="Times New Roman"/>
          <w:color w:val="1A1A1A"/>
          <w:szCs w:val="24"/>
          <w:shd w:val="clear" w:color="auto" w:fill="FDFDFD"/>
        </w:rPr>
        <w:t xml:space="preserve"> Üldine seaduse jõustumise aeg on 2024. a 1. juuni. </w:t>
      </w:r>
    </w:p>
    <w:p w14:paraId="19A84ACF" w14:textId="77777777" w:rsidR="00A22DCC" w:rsidRPr="006E518A" w:rsidRDefault="00A22DCC" w:rsidP="00C73D27">
      <w:pPr>
        <w:rPr>
          <w:rFonts w:cs="Times New Roman"/>
          <w:color w:val="1A1A1A"/>
          <w:szCs w:val="24"/>
          <w:shd w:val="clear" w:color="auto" w:fill="FDFDFD"/>
        </w:rPr>
      </w:pPr>
    </w:p>
    <w:p w14:paraId="4E47AEDD" w14:textId="017020E5" w:rsidR="004800CA" w:rsidRPr="006E518A" w:rsidRDefault="00833717" w:rsidP="00C73D27">
      <w:pPr>
        <w:rPr>
          <w:rFonts w:cs="Times New Roman"/>
          <w:color w:val="1A1A1A"/>
          <w:szCs w:val="24"/>
          <w:shd w:val="clear" w:color="auto" w:fill="FDFDFD"/>
        </w:rPr>
      </w:pPr>
      <w:r w:rsidRPr="006E518A">
        <w:rPr>
          <w:rFonts w:cs="Times New Roman"/>
          <w:color w:val="1A1A1A"/>
          <w:szCs w:val="24"/>
          <w:shd w:val="clear" w:color="auto" w:fill="FDFDFD"/>
        </w:rPr>
        <w:t xml:space="preserve">Maamaksu aastase kasvu piirmäära </w:t>
      </w:r>
      <w:r w:rsidR="00E005EC" w:rsidRPr="006E518A">
        <w:rPr>
          <w:rFonts w:cs="Times New Roman"/>
          <w:color w:val="1A1A1A"/>
          <w:szCs w:val="24"/>
          <w:shd w:val="clear" w:color="auto" w:fill="FDFDFD"/>
        </w:rPr>
        <w:t xml:space="preserve">ja kodualuse maa maksusoodustuse </w:t>
      </w:r>
      <w:proofErr w:type="spellStart"/>
      <w:r w:rsidRPr="006E518A">
        <w:rPr>
          <w:rFonts w:cs="Times New Roman"/>
          <w:color w:val="1A1A1A"/>
          <w:szCs w:val="24"/>
          <w:shd w:val="clear" w:color="auto" w:fill="FDFDFD"/>
        </w:rPr>
        <w:t>KOVile</w:t>
      </w:r>
      <w:proofErr w:type="spellEnd"/>
      <w:r w:rsidRPr="006E518A">
        <w:rPr>
          <w:rFonts w:cs="Times New Roman"/>
          <w:color w:val="1A1A1A"/>
          <w:szCs w:val="24"/>
          <w:shd w:val="clear" w:color="auto" w:fill="FDFDFD"/>
        </w:rPr>
        <w:t xml:space="preserve"> otsustada andmis</w:t>
      </w:r>
      <w:r w:rsidR="00E005EC" w:rsidRPr="006E518A">
        <w:rPr>
          <w:rFonts w:cs="Times New Roman"/>
          <w:color w:val="1A1A1A"/>
          <w:szCs w:val="24"/>
          <w:shd w:val="clear" w:color="auto" w:fill="FDFDFD"/>
        </w:rPr>
        <w:t>t</w:t>
      </w:r>
      <w:r w:rsidRPr="006E518A">
        <w:rPr>
          <w:rFonts w:cs="Times New Roman"/>
          <w:color w:val="1A1A1A"/>
          <w:szCs w:val="24"/>
          <w:shd w:val="clear" w:color="auto" w:fill="FDFDFD"/>
        </w:rPr>
        <w:t xml:space="preserve"> </w:t>
      </w:r>
      <w:r w:rsidR="004800CA" w:rsidRPr="006E518A">
        <w:rPr>
          <w:rFonts w:cs="Times New Roman"/>
          <w:color w:val="1A1A1A"/>
          <w:szCs w:val="24"/>
          <w:shd w:val="clear" w:color="auto" w:fill="FDFDFD"/>
        </w:rPr>
        <w:t xml:space="preserve">ei saa rakendada </w:t>
      </w:r>
      <w:r w:rsidR="007B6067" w:rsidRPr="006E518A">
        <w:rPr>
          <w:rFonts w:cs="Times New Roman"/>
          <w:color w:val="1A1A1A"/>
          <w:szCs w:val="24"/>
          <w:shd w:val="clear" w:color="auto" w:fill="FDFDFD"/>
        </w:rPr>
        <w:t xml:space="preserve">enne </w:t>
      </w:r>
      <w:r w:rsidR="004800CA" w:rsidRPr="006E518A">
        <w:rPr>
          <w:rFonts w:cs="Times New Roman"/>
          <w:color w:val="1A1A1A"/>
          <w:szCs w:val="24"/>
          <w:shd w:val="clear" w:color="auto" w:fill="FDFDFD"/>
        </w:rPr>
        <w:t>2026. a, sest nende realiseerimiseks on vaja teha Maksu- ja Tolliametil IT arendus.</w:t>
      </w:r>
      <w:r w:rsidR="007B6067" w:rsidRPr="006E518A">
        <w:rPr>
          <w:rFonts w:cs="Times New Roman"/>
          <w:color w:val="1A1A1A"/>
          <w:szCs w:val="24"/>
          <w:shd w:val="clear" w:color="auto" w:fill="FDFDFD"/>
        </w:rPr>
        <w:t xml:space="preserve"> Vastavate muudatuste elluviimiseks on vajalik piisav üleminekuaeg, seetõttu jõustuvad muudatused 1. märtsil 2025. a, et neid saaks rakendada alates 2026. a algusest. </w:t>
      </w:r>
    </w:p>
    <w:p w14:paraId="0E80A42D" w14:textId="77777777" w:rsidR="00A22DCC" w:rsidRPr="006E518A" w:rsidRDefault="00A22DCC" w:rsidP="00C73D27">
      <w:pPr>
        <w:rPr>
          <w:rFonts w:cs="Times New Roman"/>
          <w:color w:val="1A1A1A"/>
          <w:szCs w:val="24"/>
          <w:shd w:val="clear" w:color="auto" w:fill="FDFDFD"/>
        </w:rPr>
      </w:pPr>
    </w:p>
    <w:p w14:paraId="1C377FF8" w14:textId="77777777" w:rsidR="00694BA3" w:rsidRPr="006E518A" w:rsidRDefault="00694BA3">
      <w:pPr>
        <w:spacing w:after="160" w:line="259" w:lineRule="auto"/>
        <w:jc w:val="left"/>
        <w:rPr>
          <w:rFonts w:cs="Times New Roman"/>
          <w:color w:val="1A1A1A"/>
          <w:szCs w:val="24"/>
          <w:shd w:val="clear" w:color="auto" w:fill="FDFDFD"/>
        </w:rPr>
      </w:pPr>
      <w:r w:rsidRPr="006E518A">
        <w:rPr>
          <w:rFonts w:cs="Times New Roman"/>
          <w:color w:val="1A1A1A"/>
          <w:szCs w:val="24"/>
          <w:shd w:val="clear" w:color="auto" w:fill="FDFDFD"/>
        </w:rPr>
        <w:br w:type="page"/>
      </w:r>
    </w:p>
    <w:p w14:paraId="262575F3" w14:textId="731232E5" w:rsidR="00432A95" w:rsidRPr="006E518A" w:rsidRDefault="00432A95" w:rsidP="00C73D27">
      <w:pPr>
        <w:rPr>
          <w:rFonts w:cs="Times New Roman"/>
          <w:color w:val="1A1A1A"/>
          <w:szCs w:val="24"/>
          <w:shd w:val="clear" w:color="auto" w:fill="FDFDFD"/>
        </w:rPr>
      </w:pPr>
      <w:r w:rsidRPr="006E518A">
        <w:rPr>
          <w:rFonts w:cs="Times New Roman"/>
          <w:color w:val="1A1A1A"/>
          <w:szCs w:val="24"/>
          <w:shd w:val="clear" w:color="auto" w:fill="FDFDFD"/>
        </w:rPr>
        <w:lastRenderedPageBreak/>
        <w:t>Tabel 4</w:t>
      </w:r>
      <w:r w:rsidR="006B4F36" w:rsidRPr="006E518A">
        <w:rPr>
          <w:rFonts w:cs="Times New Roman"/>
          <w:color w:val="1A1A1A"/>
          <w:szCs w:val="24"/>
          <w:shd w:val="clear" w:color="auto" w:fill="FDFDFD"/>
        </w:rPr>
        <w:t>.</w:t>
      </w:r>
      <w:r w:rsidRPr="006E518A">
        <w:rPr>
          <w:rFonts w:cs="Times New Roman"/>
          <w:color w:val="1A1A1A"/>
          <w:szCs w:val="24"/>
          <w:shd w:val="clear" w:color="auto" w:fill="FDFDFD"/>
        </w:rPr>
        <w:t xml:space="preserve"> Sätete jõustumise kuupäevad</w:t>
      </w:r>
    </w:p>
    <w:tbl>
      <w:tblPr>
        <w:tblStyle w:val="Kontuurtabel"/>
        <w:tblW w:w="0" w:type="auto"/>
        <w:tblLook w:val="04A0" w:firstRow="1" w:lastRow="0" w:firstColumn="1" w:lastColumn="0" w:noHBand="0" w:noVBand="1"/>
      </w:tblPr>
      <w:tblGrid>
        <w:gridCol w:w="1413"/>
        <w:gridCol w:w="5386"/>
        <w:gridCol w:w="2262"/>
      </w:tblGrid>
      <w:tr w:rsidR="00DE1851" w:rsidRPr="006E518A" w14:paraId="0CBE2DA7" w14:textId="77777777" w:rsidTr="004800CA">
        <w:tc>
          <w:tcPr>
            <w:tcW w:w="1413" w:type="dxa"/>
          </w:tcPr>
          <w:p w14:paraId="57B23653" w14:textId="4680385B" w:rsidR="00DE1851" w:rsidRPr="006E518A" w:rsidRDefault="00361B76" w:rsidP="00C73D27">
            <w:pPr>
              <w:rPr>
                <w:rFonts w:cs="Times New Roman"/>
                <w:b/>
                <w:bCs/>
                <w:color w:val="1A1A1A"/>
                <w:szCs w:val="24"/>
                <w:shd w:val="clear" w:color="auto" w:fill="FDFDFD"/>
              </w:rPr>
            </w:pPr>
            <w:r w:rsidRPr="006E518A">
              <w:rPr>
                <w:rFonts w:cs="Times New Roman"/>
                <w:b/>
                <w:bCs/>
                <w:color w:val="1A1A1A"/>
                <w:szCs w:val="24"/>
                <w:shd w:val="clear" w:color="auto" w:fill="FDFDFD"/>
              </w:rPr>
              <w:t>Säte</w:t>
            </w:r>
          </w:p>
        </w:tc>
        <w:tc>
          <w:tcPr>
            <w:tcW w:w="5386" w:type="dxa"/>
          </w:tcPr>
          <w:p w14:paraId="6ADAED3C" w14:textId="0672BC55" w:rsidR="00DE1851" w:rsidRPr="006E518A" w:rsidRDefault="00361B76" w:rsidP="00C73D27">
            <w:pPr>
              <w:rPr>
                <w:rFonts w:cs="Times New Roman"/>
                <w:b/>
                <w:bCs/>
                <w:color w:val="1A1A1A"/>
                <w:szCs w:val="24"/>
                <w:shd w:val="clear" w:color="auto" w:fill="FDFDFD"/>
              </w:rPr>
            </w:pPr>
            <w:r w:rsidRPr="006E518A">
              <w:rPr>
                <w:rFonts w:cs="Times New Roman"/>
                <w:b/>
                <w:bCs/>
                <w:color w:val="1A1A1A"/>
                <w:szCs w:val="24"/>
                <w:shd w:val="clear" w:color="auto" w:fill="FDFDFD"/>
              </w:rPr>
              <w:t>Sätte sisu</w:t>
            </w:r>
          </w:p>
        </w:tc>
        <w:tc>
          <w:tcPr>
            <w:tcW w:w="2262" w:type="dxa"/>
          </w:tcPr>
          <w:p w14:paraId="6BCC03E4" w14:textId="44BD4663" w:rsidR="00DE1851" w:rsidRPr="006E518A" w:rsidRDefault="00361B76" w:rsidP="00C73D27">
            <w:pPr>
              <w:rPr>
                <w:rFonts w:cs="Times New Roman"/>
                <w:b/>
                <w:bCs/>
                <w:color w:val="1A1A1A"/>
                <w:szCs w:val="24"/>
                <w:shd w:val="clear" w:color="auto" w:fill="FDFDFD"/>
              </w:rPr>
            </w:pPr>
            <w:r w:rsidRPr="006E518A">
              <w:rPr>
                <w:rFonts w:cs="Times New Roman"/>
                <w:b/>
                <w:bCs/>
                <w:color w:val="1A1A1A"/>
                <w:szCs w:val="24"/>
                <w:shd w:val="clear" w:color="auto" w:fill="FDFDFD"/>
              </w:rPr>
              <w:t>Jõustumise kuupäev</w:t>
            </w:r>
          </w:p>
        </w:tc>
      </w:tr>
      <w:tr w:rsidR="00F96197" w:rsidRPr="006E518A" w14:paraId="39519C06" w14:textId="77777777" w:rsidTr="004800CA">
        <w:tc>
          <w:tcPr>
            <w:tcW w:w="1413" w:type="dxa"/>
          </w:tcPr>
          <w:p w14:paraId="5E564A54" w14:textId="36A5CA46" w:rsidR="00F96197" w:rsidRPr="006E518A" w:rsidRDefault="00F96197" w:rsidP="00C73D27">
            <w:pPr>
              <w:rPr>
                <w:rFonts w:cs="Times New Roman"/>
                <w:color w:val="1A1A1A"/>
                <w:szCs w:val="24"/>
                <w:shd w:val="clear" w:color="auto" w:fill="FDFDFD"/>
              </w:rPr>
            </w:pPr>
            <w:r w:rsidRPr="006E518A">
              <w:rPr>
                <w:rFonts w:cs="Times New Roman"/>
                <w:color w:val="1A1A1A"/>
                <w:szCs w:val="24"/>
                <w:shd w:val="clear" w:color="auto" w:fill="FDFDFD"/>
              </w:rPr>
              <w:t>§ 1 punkt 1</w:t>
            </w:r>
          </w:p>
        </w:tc>
        <w:tc>
          <w:tcPr>
            <w:tcW w:w="5386" w:type="dxa"/>
          </w:tcPr>
          <w:p w14:paraId="2F6E4F22" w14:textId="573DD45D" w:rsidR="00F96197" w:rsidRPr="006E518A" w:rsidRDefault="00F96197" w:rsidP="004800CA">
            <w:pPr>
              <w:jc w:val="left"/>
              <w:rPr>
                <w:rFonts w:cs="Times New Roman"/>
                <w:color w:val="1A1A1A"/>
                <w:szCs w:val="24"/>
                <w:shd w:val="clear" w:color="auto" w:fill="FDFDFD"/>
              </w:rPr>
            </w:pPr>
            <w:r w:rsidRPr="006E518A">
              <w:rPr>
                <w:rFonts w:cs="Times New Roman"/>
                <w:color w:val="1A1A1A"/>
                <w:szCs w:val="24"/>
                <w:shd w:val="clear" w:color="auto" w:fill="FDFDFD"/>
              </w:rPr>
              <w:t>Riigi omandis ühiskondliku ehitise aluse maa maksuvabastuse andmine ainult juhul, kui seda maad kasutab riigiasutus</w:t>
            </w:r>
          </w:p>
        </w:tc>
        <w:tc>
          <w:tcPr>
            <w:tcW w:w="2262" w:type="dxa"/>
          </w:tcPr>
          <w:p w14:paraId="35DEA44B" w14:textId="4A808027" w:rsidR="00F96197" w:rsidRPr="006E518A" w:rsidRDefault="00F96197" w:rsidP="00C73D27">
            <w:pPr>
              <w:rPr>
                <w:rFonts w:cs="Times New Roman"/>
                <w:color w:val="1A1A1A"/>
                <w:szCs w:val="24"/>
                <w:shd w:val="clear" w:color="auto" w:fill="FDFDFD"/>
              </w:rPr>
            </w:pPr>
            <w:r w:rsidRPr="006E518A">
              <w:rPr>
                <w:rFonts w:cs="Times New Roman"/>
                <w:color w:val="1A1A1A"/>
                <w:szCs w:val="24"/>
                <w:shd w:val="clear" w:color="auto" w:fill="FDFDFD"/>
              </w:rPr>
              <w:t>01.01.2026. a</w:t>
            </w:r>
          </w:p>
        </w:tc>
      </w:tr>
      <w:tr w:rsidR="00DE1851" w:rsidRPr="006E518A" w14:paraId="11A6AACF" w14:textId="77777777" w:rsidTr="004800CA">
        <w:tc>
          <w:tcPr>
            <w:tcW w:w="1413" w:type="dxa"/>
          </w:tcPr>
          <w:p w14:paraId="76EA21D4" w14:textId="14B0E803" w:rsidR="00DE1851" w:rsidRPr="006E518A" w:rsidRDefault="00361B76" w:rsidP="00C73D27">
            <w:pPr>
              <w:rPr>
                <w:rFonts w:cs="Times New Roman"/>
                <w:color w:val="1A1A1A"/>
                <w:szCs w:val="24"/>
                <w:shd w:val="clear" w:color="auto" w:fill="FDFDFD"/>
              </w:rPr>
            </w:pPr>
            <w:r w:rsidRPr="006E518A">
              <w:rPr>
                <w:rFonts w:cs="Times New Roman"/>
                <w:color w:val="1A1A1A"/>
                <w:szCs w:val="24"/>
                <w:shd w:val="clear" w:color="auto" w:fill="FDFDFD"/>
              </w:rPr>
              <w:t xml:space="preserve">§ 1 punkt </w:t>
            </w:r>
            <w:r w:rsidR="00F96197" w:rsidRPr="006E518A">
              <w:rPr>
                <w:rFonts w:cs="Times New Roman"/>
                <w:color w:val="1A1A1A"/>
                <w:szCs w:val="24"/>
                <w:shd w:val="clear" w:color="auto" w:fill="FDFDFD"/>
              </w:rPr>
              <w:t>2</w:t>
            </w:r>
          </w:p>
        </w:tc>
        <w:tc>
          <w:tcPr>
            <w:tcW w:w="5386" w:type="dxa"/>
          </w:tcPr>
          <w:p w14:paraId="0F20AAC5" w14:textId="7EF54F5F" w:rsidR="00DE1851" w:rsidRPr="006E518A" w:rsidRDefault="00361B76" w:rsidP="004800CA">
            <w:pPr>
              <w:jc w:val="left"/>
              <w:rPr>
                <w:rFonts w:cs="Times New Roman"/>
                <w:color w:val="1A1A1A"/>
                <w:szCs w:val="24"/>
                <w:shd w:val="clear" w:color="auto" w:fill="FDFDFD"/>
              </w:rPr>
            </w:pPr>
            <w:r w:rsidRPr="006E518A">
              <w:rPr>
                <w:rFonts w:cs="Times New Roman"/>
                <w:color w:val="1A1A1A"/>
                <w:szCs w:val="24"/>
                <w:shd w:val="clear" w:color="auto" w:fill="FDFDFD"/>
              </w:rPr>
              <w:t>Volikogus maksumäärade hiliseim kinnitamise tähtaeg 1. oktoober</w:t>
            </w:r>
          </w:p>
        </w:tc>
        <w:tc>
          <w:tcPr>
            <w:tcW w:w="2262" w:type="dxa"/>
          </w:tcPr>
          <w:p w14:paraId="7343F8A4" w14:textId="196F1B83" w:rsidR="00DE1851" w:rsidRPr="006E518A" w:rsidRDefault="00361B76" w:rsidP="00C73D27">
            <w:pPr>
              <w:rPr>
                <w:rFonts w:cs="Times New Roman"/>
                <w:color w:val="1A1A1A"/>
                <w:szCs w:val="24"/>
                <w:shd w:val="clear" w:color="auto" w:fill="FDFDFD"/>
              </w:rPr>
            </w:pPr>
            <w:r w:rsidRPr="006E518A">
              <w:rPr>
                <w:rFonts w:cs="Times New Roman"/>
                <w:color w:val="1A1A1A"/>
                <w:szCs w:val="24"/>
                <w:shd w:val="clear" w:color="auto" w:fill="FDFDFD"/>
              </w:rPr>
              <w:t>01.06.2024. a</w:t>
            </w:r>
          </w:p>
        </w:tc>
      </w:tr>
      <w:tr w:rsidR="00DE1851" w:rsidRPr="006E518A" w14:paraId="4D9372CF" w14:textId="77777777" w:rsidTr="004800CA">
        <w:tc>
          <w:tcPr>
            <w:tcW w:w="1413" w:type="dxa"/>
          </w:tcPr>
          <w:p w14:paraId="5A38FFF2" w14:textId="588FB63F" w:rsidR="00DE1851" w:rsidRPr="006E518A" w:rsidRDefault="00361B76" w:rsidP="00C73D27">
            <w:pPr>
              <w:rPr>
                <w:rFonts w:cs="Times New Roman"/>
                <w:color w:val="1A1A1A"/>
                <w:szCs w:val="24"/>
                <w:shd w:val="clear" w:color="auto" w:fill="FDFDFD"/>
              </w:rPr>
            </w:pPr>
            <w:r w:rsidRPr="006E518A">
              <w:rPr>
                <w:rFonts w:cs="Times New Roman"/>
                <w:color w:val="1A1A1A"/>
                <w:szCs w:val="24"/>
                <w:shd w:val="clear" w:color="auto" w:fill="FDFDFD"/>
              </w:rPr>
              <w:t xml:space="preserve">§ 1 punkt </w:t>
            </w:r>
            <w:r w:rsidR="00F96197" w:rsidRPr="006E518A">
              <w:rPr>
                <w:rFonts w:cs="Times New Roman"/>
                <w:color w:val="1A1A1A"/>
                <w:szCs w:val="24"/>
                <w:shd w:val="clear" w:color="auto" w:fill="FDFDFD"/>
              </w:rPr>
              <w:t>3</w:t>
            </w:r>
          </w:p>
        </w:tc>
        <w:tc>
          <w:tcPr>
            <w:tcW w:w="5386" w:type="dxa"/>
          </w:tcPr>
          <w:p w14:paraId="57BFD19C" w14:textId="5F7FEE1E" w:rsidR="00DE1851" w:rsidRPr="006E518A" w:rsidRDefault="00361B76" w:rsidP="004800CA">
            <w:pPr>
              <w:jc w:val="left"/>
              <w:rPr>
                <w:rFonts w:cs="Times New Roman"/>
                <w:color w:val="1A1A1A"/>
                <w:szCs w:val="24"/>
                <w:shd w:val="clear" w:color="auto" w:fill="FDFDFD"/>
              </w:rPr>
            </w:pPr>
            <w:r w:rsidRPr="006E518A">
              <w:rPr>
                <w:rFonts w:cs="Times New Roman"/>
                <w:color w:val="1A1A1A"/>
                <w:szCs w:val="24"/>
                <w:shd w:val="clear" w:color="auto" w:fill="FDFDFD"/>
              </w:rPr>
              <w:t>Muu maa (äri- ja tootmismaa) maksimaalne maksumäär 2,0% (2025. a rakendub)</w:t>
            </w:r>
          </w:p>
        </w:tc>
        <w:tc>
          <w:tcPr>
            <w:tcW w:w="2262" w:type="dxa"/>
          </w:tcPr>
          <w:p w14:paraId="74D940AF" w14:textId="00764B55" w:rsidR="00DE1851" w:rsidRPr="006E518A" w:rsidRDefault="00361B76" w:rsidP="00C73D27">
            <w:pPr>
              <w:rPr>
                <w:rFonts w:cs="Times New Roman"/>
                <w:color w:val="1A1A1A"/>
                <w:szCs w:val="24"/>
                <w:shd w:val="clear" w:color="auto" w:fill="FDFDFD"/>
              </w:rPr>
            </w:pPr>
            <w:r w:rsidRPr="006E518A">
              <w:rPr>
                <w:rFonts w:cs="Times New Roman"/>
                <w:color w:val="1A1A1A"/>
                <w:szCs w:val="24"/>
                <w:shd w:val="clear" w:color="auto" w:fill="FDFDFD"/>
              </w:rPr>
              <w:t>01.06.2024. a</w:t>
            </w:r>
          </w:p>
        </w:tc>
      </w:tr>
      <w:tr w:rsidR="00DE1851" w:rsidRPr="006E518A" w14:paraId="39F9C249" w14:textId="77777777" w:rsidTr="004800CA">
        <w:tc>
          <w:tcPr>
            <w:tcW w:w="1413" w:type="dxa"/>
          </w:tcPr>
          <w:p w14:paraId="123E178D" w14:textId="2F7F8194" w:rsidR="00DE1851" w:rsidRPr="006E518A" w:rsidRDefault="00361B76" w:rsidP="00C73D27">
            <w:pPr>
              <w:rPr>
                <w:rFonts w:cs="Times New Roman"/>
                <w:color w:val="1A1A1A"/>
                <w:szCs w:val="24"/>
                <w:shd w:val="clear" w:color="auto" w:fill="FDFDFD"/>
              </w:rPr>
            </w:pPr>
            <w:r w:rsidRPr="006E518A">
              <w:rPr>
                <w:rFonts w:cs="Times New Roman"/>
                <w:color w:val="1A1A1A"/>
                <w:szCs w:val="24"/>
                <w:shd w:val="clear" w:color="auto" w:fill="FDFDFD"/>
              </w:rPr>
              <w:t xml:space="preserve">§ 1 punkt </w:t>
            </w:r>
            <w:r w:rsidR="00F96197" w:rsidRPr="006E518A">
              <w:rPr>
                <w:rFonts w:cs="Times New Roman"/>
                <w:color w:val="1A1A1A"/>
                <w:szCs w:val="24"/>
                <w:shd w:val="clear" w:color="auto" w:fill="FDFDFD"/>
              </w:rPr>
              <w:t>4</w:t>
            </w:r>
          </w:p>
        </w:tc>
        <w:tc>
          <w:tcPr>
            <w:tcW w:w="5386" w:type="dxa"/>
          </w:tcPr>
          <w:p w14:paraId="731A26EE" w14:textId="6F8E8FAA" w:rsidR="00DE1851" w:rsidRPr="006E518A" w:rsidRDefault="00361B76" w:rsidP="004800CA">
            <w:pPr>
              <w:jc w:val="left"/>
              <w:rPr>
                <w:rFonts w:cs="Times New Roman"/>
                <w:color w:val="1A1A1A"/>
                <w:szCs w:val="24"/>
                <w:shd w:val="clear" w:color="auto" w:fill="FDFDFD"/>
              </w:rPr>
            </w:pPr>
            <w:r w:rsidRPr="006E518A">
              <w:rPr>
                <w:rFonts w:cs="Times New Roman"/>
                <w:color w:val="1A1A1A"/>
                <w:szCs w:val="24"/>
                <w:shd w:val="clear" w:color="auto" w:fill="FDFDFD"/>
              </w:rPr>
              <w:t xml:space="preserve">Muudetud maksumäärade </w:t>
            </w:r>
            <w:r w:rsidR="007B6067" w:rsidRPr="006E518A">
              <w:rPr>
                <w:rFonts w:cs="Times New Roman"/>
                <w:color w:val="1A1A1A"/>
                <w:szCs w:val="24"/>
                <w:shd w:val="clear" w:color="auto" w:fill="FDFDFD"/>
              </w:rPr>
              <w:t xml:space="preserve">sisestamine </w:t>
            </w:r>
            <w:r w:rsidRPr="006E518A">
              <w:rPr>
                <w:rFonts w:cs="Times New Roman"/>
                <w:color w:val="1A1A1A"/>
                <w:szCs w:val="24"/>
                <w:shd w:val="clear" w:color="auto" w:fill="FDFDFD"/>
              </w:rPr>
              <w:t>maamaksuinfosüsteemi 2. oktoobriks</w:t>
            </w:r>
          </w:p>
        </w:tc>
        <w:tc>
          <w:tcPr>
            <w:tcW w:w="2262" w:type="dxa"/>
          </w:tcPr>
          <w:p w14:paraId="4D5466D4" w14:textId="69068CB4" w:rsidR="00DE1851" w:rsidRPr="006E518A" w:rsidRDefault="00361B76" w:rsidP="00C73D27">
            <w:pPr>
              <w:rPr>
                <w:rFonts w:cs="Times New Roman"/>
                <w:color w:val="1A1A1A"/>
                <w:szCs w:val="24"/>
                <w:shd w:val="clear" w:color="auto" w:fill="FDFDFD"/>
              </w:rPr>
            </w:pPr>
            <w:r w:rsidRPr="006E518A">
              <w:rPr>
                <w:rFonts w:cs="Times New Roman"/>
                <w:color w:val="1A1A1A"/>
                <w:szCs w:val="24"/>
                <w:shd w:val="clear" w:color="auto" w:fill="FDFDFD"/>
              </w:rPr>
              <w:t>01.0</w:t>
            </w:r>
            <w:r w:rsidR="00A22DCC" w:rsidRPr="006E518A">
              <w:rPr>
                <w:rFonts w:cs="Times New Roman"/>
                <w:color w:val="1A1A1A"/>
                <w:szCs w:val="24"/>
                <w:shd w:val="clear" w:color="auto" w:fill="FDFDFD"/>
              </w:rPr>
              <w:t>6</w:t>
            </w:r>
            <w:r w:rsidRPr="006E518A">
              <w:rPr>
                <w:rFonts w:cs="Times New Roman"/>
                <w:color w:val="1A1A1A"/>
                <w:szCs w:val="24"/>
                <w:shd w:val="clear" w:color="auto" w:fill="FDFDFD"/>
              </w:rPr>
              <w:t>.202</w:t>
            </w:r>
            <w:r w:rsidR="00A22DCC" w:rsidRPr="006E518A">
              <w:rPr>
                <w:rFonts w:cs="Times New Roman"/>
                <w:color w:val="1A1A1A"/>
                <w:szCs w:val="24"/>
                <w:shd w:val="clear" w:color="auto" w:fill="FDFDFD"/>
              </w:rPr>
              <w:t>4</w:t>
            </w:r>
            <w:r w:rsidRPr="006E518A">
              <w:rPr>
                <w:rFonts w:cs="Times New Roman"/>
                <w:color w:val="1A1A1A"/>
                <w:szCs w:val="24"/>
                <w:shd w:val="clear" w:color="auto" w:fill="FDFDFD"/>
              </w:rPr>
              <w:t>. a</w:t>
            </w:r>
          </w:p>
        </w:tc>
      </w:tr>
      <w:tr w:rsidR="00DE1851" w:rsidRPr="006E518A" w14:paraId="3CB2FA8C" w14:textId="77777777" w:rsidTr="004800CA">
        <w:tc>
          <w:tcPr>
            <w:tcW w:w="1413" w:type="dxa"/>
          </w:tcPr>
          <w:p w14:paraId="2839CFA1" w14:textId="5266EC57" w:rsidR="00DE1851" w:rsidRPr="006E518A" w:rsidRDefault="00361B76" w:rsidP="00C73D27">
            <w:pPr>
              <w:rPr>
                <w:rFonts w:cs="Times New Roman"/>
                <w:color w:val="1A1A1A"/>
                <w:szCs w:val="24"/>
                <w:shd w:val="clear" w:color="auto" w:fill="FDFDFD"/>
              </w:rPr>
            </w:pPr>
            <w:r w:rsidRPr="006E518A">
              <w:rPr>
                <w:rFonts w:cs="Times New Roman"/>
                <w:color w:val="1A1A1A"/>
                <w:szCs w:val="24"/>
                <w:shd w:val="clear" w:color="auto" w:fill="FDFDFD"/>
              </w:rPr>
              <w:t xml:space="preserve">§ 1 punkt </w:t>
            </w:r>
            <w:r w:rsidR="00F96197" w:rsidRPr="006E518A">
              <w:rPr>
                <w:rFonts w:cs="Times New Roman"/>
                <w:color w:val="1A1A1A"/>
                <w:szCs w:val="24"/>
                <w:shd w:val="clear" w:color="auto" w:fill="FDFDFD"/>
              </w:rPr>
              <w:t>5</w:t>
            </w:r>
          </w:p>
        </w:tc>
        <w:tc>
          <w:tcPr>
            <w:tcW w:w="5386" w:type="dxa"/>
          </w:tcPr>
          <w:p w14:paraId="4CDF0EAE" w14:textId="76ADFC95" w:rsidR="00DE1851" w:rsidRPr="006E518A" w:rsidRDefault="00361B76" w:rsidP="004800CA">
            <w:pPr>
              <w:jc w:val="left"/>
              <w:rPr>
                <w:rFonts w:cs="Times New Roman"/>
                <w:color w:val="1A1A1A"/>
                <w:szCs w:val="24"/>
                <w:shd w:val="clear" w:color="auto" w:fill="FDFDFD"/>
              </w:rPr>
            </w:pPr>
            <w:r w:rsidRPr="006E518A">
              <w:rPr>
                <w:rFonts w:cs="Times New Roman"/>
                <w:color w:val="1A1A1A"/>
                <w:szCs w:val="24"/>
                <w:shd w:val="clear" w:color="auto" w:fill="FDFDFD"/>
              </w:rPr>
              <w:t>Maamaksu esimese osamakse piirmäära suurendamine 100 eurole</w:t>
            </w:r>
          </w:p>
        </w:tc>
        <w:tc>
          <w:tcPr>
            <w:tcW w:w="2262" w:type="dxa"/>
          </w:tcPr>
          <w:p w14:paraId="24431615" w14:textId="0B739F5D" w:rsidR="00DE1851" w:rsidRPr="006E518A" w:rsidRDefault="00361B76" w:rsidP="00C73D27">
            <w:pPr>
              <w:rPr>
                <w:rFonts w:cs="Times New Roman"/>
                <w:color w:val="1A1A1A"/>
                <w:szCs w:val="24"/>
                <w:shd w:val="clear" w:color="auto" w:fill="FDFDFD"/>
              </w:rPr>
            </w:pPr>
            <w:r w:rsidRPr="006E518A">
              <w:rPr>
                <w:rFonts w:cs="Times New Roman"/>
                <w:color w:val="1A1A1A"/>
                <w:szCs w:val="24"/>
                <w:shd w:val="clear" w:color="auto" w:fill="FDFDFD"/>
              </w:rPr>
              <w:t>01.01.2025. a</w:t>
            </w:r>
          </w:p>
        </w:tc>
      </w:tr>
      <w:tr w:rsidR="000F352B" w:rsidRPr="006E518A" w14:paraId="6D2A107F" w14:textId="77777777" w:rsidTr="004800CA">
        <w:tc>
          <w:tcPr>
            <w:tcW w:w="1413" w:type="dxa"/>
          </w:tcPr>
          <w:p w14:paraId="3FB19BA7" w14:textId="24BCCA3F" w:rsidR="000F352B" w:rsidRPr="006E518A" w:rsidRDefault="000F352B" w:rsidP="00C73D27">
            <w:pPr>
              <w:rPr>
                <w:rFonts w:cs="Times New Roman"/>
                <w:color w:val="1A1A1A"/>
                <w:szCs w:val="24"/>
                <w:shd w:val="clear" w:color="auto" w:fill="FDFDFD"/>
              </w:rPr>
            </w:pPr>
            <w:r w:rsidRPr="006E518A">
              <w:rPr>
                <w:rFonts w:cs="Times New Roman"/>
                <w:color w:val="1A1A1A"/>
                <w:szCs w:val="24"/>
                <w:shd w:val="clear" w:color="auto" w:fill="FDFDFD"/>
              </w:rPr>
              <w:t xml:space="preserve">§ 1 punktid </w:t>
            </w:r>
            <w:r w:rsidR="00E005EC" w:rsidRPr="006E518A">
              <w:rPr>
                <w:rFonts w:cs="Times New Roman"/>
                <w:color w:val="1A1A1A"/>
                <w:szCs w:val="24"/>
                <w:shd w:val="clear" w:color="auto" w:fill="FDFDFD"/>
              </w:rPr>
              <w:t>6</w:t>
            </w:r>
            <w:r w:rsidRPr="006E518A">
              <w:rPr>
                <w:rFonts w:cs="Times New Roman"/>
                <w:color w:val="1A1A1A"/>
                <w:szCs w:val="24"/>
                <w:shd w:val="clear" w:color="auto" w:fill="FDFDFD"/>
              </w:rPr>
              <w:t>, 9</w:t>
            </w:r>
            <w:r w:rsidR="00C761E1" w:rsidRPr="006E518A">
              <w:rPr>
                <w:rFonts w:cs="Times New Roman"/>
                <w:color w:val="1A1A1A"/>
                <w:szCs w:val="24"/>
                <w:shd w:val="clear" w:color="auto" w:fill="FDFDFD"/>
              </w:rPr>
              <w:t xml:space="preserve"> </w:t>
            </w:r>
          </w:p>
        </w:tc>
        <w:tc>
          <w:tcPr>
            <w:tcW w:w="5386" w:type="dxa"/>
          </w:tcPr>
          <w:p w14:paraId="1BAD216C" w14:textId="3654DFAB" w:rsidR="000F352B" w:rsidRPr="006E518A" w:rsidRDefault="000F352B" w:rsidP="00C761E1">
            <w:pPr>
              <w:jc w:val="left"/>
              <w:rPr>
                <w:rFonts w:cs="Times New Roman"/>
                <w:color w:val="1A1A1A"/>
                <w:szCs w:val="24"/>
                <w:shd w:val="clear" w:color="auto" w:fill="FDFDFD"/>
              </w:rPr>
            </w:pPr>
            <w:proofErr w:type="spellStart"/>
            <w:r w:rsidRPr="006E518A">
              <w:rPr>
                <w:rFonts w:cs="Times New Roman"/>
                <w:color w:val="1A1A1A"/>
                <w:szCs w:val="24"/>
                <w:shd w:val="clear" w:color="auto" w:fill="FDFDFD"/>
              </w:rPr>
              <w:t>KOVi</w:t>
            </w:r>
            <w:proofErr w:type="spellEnd"/>
            <w:r w:rsidRPr="006E518A">
              <w:rPr>
                <w:rFonts w:cs="Times New Roman"/>
                <w:color w:val="1A1A1A"/>
                <w:szCs w:val="24"/>
                <w:shd w:val="clear" w:color="auto" w:fill="FDFDFD"/>
              </w:rPr>
              <w:t xml:space="preserve"> otsustada maamaksu aastase kasvu piir</w:t>
            </w:r>
            <w:r w:rsidR="00C761E1" w:rsidRPr="006E518A">
              <w:rPr>
                <w:rFonts w:cs="Times New Roman"/>
                <w:color w:val="1A1A1A"/>
                <w:szCs w:val="24"/>
                <w:shd w:val="clear" w:color="auto" w:fill="FDFDFD"/>
              </w:rPr>
              <w:t>ang protsentides.</w:t>
            </w:r>
          </w:p>
        </w:tc>
        <w:tc>
          <w:tcPr>
            <w:tcW w:w="2262" w:type="dxa"/>
          </w:tcPr>
          <w:p w14:paraId="5BE7F836" w14:textId="31CACCCB" w:rsidR="000F352B" w:rsidRPr="006E518A" w:rsidRDefault="00C761E1" w:rsidP="00C73D27">
            <w:pPr>
              <w:rPr>
                <w:rFonts w:cs="Times New Roman"/>
                <w:color w:val="1A1A1A"/>
                <w:szCs w:val="24"/>
                <w:shd w:val="clear" w:color="auto" w:fill="FDFDFD"/>
              </w:rPr>
            </w:pPr>
            <w:r w:rsidRPr="006E518A">
              <w:rPr>
                <w:rFonts w:cs="Times New Roman"/>
                <w:color w:val="1A1A1A"/>
                <w:szCs w:val="24"/>
                <w:shd w:val="clear" w:color="auto" w:fill="FDFDFD"/>
              </w:rPr>
              <w:t>01.03.2025. a</w:t>
            </w:r>
          </w:p>
        </w:tc>
      </w:tr>
      <w:tr w:rsidR="00E005EC" w:rsidRPr="006E518A" w14:paraId="76ED571F" w14:textId="77777777" w:rsidTr="004800CA">
        <w:tc>
          <w:tcPr>
            <w:tcW w:w="1413" w:type="dxa"/>
          </w:tcPr>
          <w:p w14:paraId="3418A6E4" w14:textId="3115C9DB" w:rsidR="00E005EC" w:rsidRPr="006E518A" w:rsidRDefault="00E005EC" w:rsidP="00C761E1">
            <w:pPr>
              <w:rPr>
                <w:rFonts w:cs="Times New Roman"/>
                <w:color w:val="1A1A1A"/>
                <w:szCs w:val="24"/>
                <w:shd w:val="clear" w:color="auto" w:fill="FDFDFD"/>
              </w:rPr>
            </w:pPr>
            <w:r w:rsidRPr="006E518A">
              <w:rPr>
                <w:rFonts w:cs="Times New Roman"/>
                <w:color w:val="1A1A1A"/>
                <w:szCs w:val="24"/>
                <w:shd w:val="clear" w:color="auto" w:fill="FDFDFD"/>
              </w:rPr>
              <w:t>§ 1 punkt 7 ja 8</w:t>
            </w:r>
          </w:p>
        </w:tc>
        <w:tc>
          <w:tcPr>
            <w:tcW w:w="5386" w:type="dxa"/>
          </w:tcPr>
          <w:p w14:paraId="30C73AB1" w14:textId="43D2D4E3" w:rsidR="00E005EC" w:rsidRPr="006E518A" w:rsidRDefault="00E005EC" w:rsidP="00C761E1">
            <w:pPr>
              <w:jc w:val="left"/>
              <w:rPr>
                <w:rFonts w:cs="Times New Roman"/>
                <w:color w:val="1A1A1A"/>
                <w:szCs w:val="24"/>
                <w:shd w:val="clear" w:color="auto" w:fill="FDFDFD"/>
              </w:rPr>
            </w:pPr>
            <w:proofErr w:type="spellStart"/>
            <w:r w:rsidRPr="006E518A">
              <w:rPr>
                <w:rFonts w:cs="Times New Roman"/>
                <w:color w:val="1A1A1A"/>
                <w:szCs w:val="24"/>
                <w:shd w:val="clear" w:color="auto" w:fill="FDFDFD"/>
              </w:rPr>
              <w:t>KOVi</w:t>
            </w:r>
            <w:proofErr w:type="spellEnd"/>
            <w:r w:rsidRPr="006E518A">
              <w:rPr>
                <w:rFonts w:cs="Times New Roman"/>
                <w:color w:val="1A1A1A"/>
                <w:szCs w:val="24"/>
                <w:shd w:val="clear" w:color="auto" w:fill="FDFDFD"/>
              </w:rPr>
              <w:t xml:space="preserve"> otsustada maamaksu aastase kasvu piirang protsentides rakendamine, sh 5 </w:t>
            </w:r>
            <w:proofErr w:type="spellStart"/>
            <w:r w:rsidRPr="006E518A">
              <w:rPr>
                <w:rFonts w:cs="Times New Roman"/>
                <w:color w:val="1A1A1A"/>
                <w:szCs w:val="24"/>
                <w:shd w:val="clear" w:color="auto" w:fill="FDFDFD"/>
              </w:rPr>
              <w:t>eurone</w:t>
            </w:r>
            <w:proofErr w:type="spellEnd"/>
            <w:r w:rsidRPr="006E518A">
              <w:rPr>
                <w:rFonts w:cs="Times New Roman"/>
                <w:color w:val="1A1A1A"/>
                <w:szCs w:val="24"/>
                <w:shd w:val="clear" w:color="auto" w:fill="FDFDFD"/>
              </w:rPr>
              <w:t xml:space="preserve"> automaatne tõus olenemata KOV määratud piirmäärast kui piirmäära alusel arvutatuna on maksutõus alla 5 EUR</w:t>
            </w:r>
          </w:p>
        </w:tc>
        <w:tc>
          <w:tcPr>
            <w:tcW w:w="2262" w:type="dxa"/>
          </w:tcPr>
          <w:p w14:paraId="6623652D" w14:textId="47E38844" w:rsidR="00E005EC" w:rsidRPr="006E518A" w:rsidRDefault="00636130" w:rsidP="00C761E1">
            <w:pPr>
              <w:rPr>
                <w:rFonts w:cs="Times New Roman"/>
                <w:color w:val="1A1A1A"/>
                <w:szCs w:val="24"/>
                <w:shd w:val="clear" w:color="auto" w:fill="FDFDFD"/>
              </w:rPr>
            </w:pPr>
            <w:r w:rsidRPr="006E518A">
              <w:rPr>
                <w:rFonts w:cs="Times New Roman"/>
                <w:color w:val="1A1A1A"/>
                <w:szCs w:val="24"/>
                <w:shd w:val="clear" w:color="auto" w:fill="FDFDFD"/>
              </w:rPr>
              <w:t>01.01.2026. a</w:t>
            </w:r>
          </w:p>
        </w:tc>
      </w:tr>
      <w:tr w:rsidR="00C761E1" w:rsidRPr="006E518A" w14:paraId="79A345E7" w14:textId="77777777" w:rsidTr="004800CA">
        <w:tc>
          <w:tcPr>
            <w:tcW w:w="1413" w:type="dxa"/>
          </w:tcPr>
          <w:p w14:paraId="01C7D306" w14:textId="711572D8" w:rsidR="00C761E1" w:rsidRPr="006E518A" w:rsidRDefault="00C761E1" w:rsidP="00C761E1">
            <w:pPr>
              <w:rPr>
                <w:rFonts w:cs="Times New Roman"/>
                <w:color w:val="1A1A1A"/>
                <w:szCs w:val="24"/>
                <w:shd w:val="clear" w:color="auto" w:fill="FDFDFD"/>
              </w:rPr>
            </w:pPr>
            <w:r w:rsidRPr="006E518A">
              <w:rPr>
                <w:rFonts w:cs="Times New Roman"/>
                <w:color w:val="1A1A1A"/>
                <w:szCs w:val="24"/>
                <w:shd w:val="clear" w:color="auto" w:fill="FDFDFD"/>
              </w:rPr>
              <w:t xml:space="preserve">§ 1 punkt </w:t>
            </w:r>
            <w:r w:rsidR="00636130" w:rsidRPr="006E518A">
              <w:rPr>
                <w:rFonts w:cs="Times New Roman"/>
                <w:color w:val="1A1A1A"/>
                <w:szCs w:val="24"/>
                <w:shd w:val="clear" w:color="auto" w:fill="FDFDFD"/>
              </w:rPr>
              <w:t>10</w:t>
            </w:r>
          </w:p>
        </w:tc>
        <w:tc>
          <w:tcPr>
            <w:tcW w:w="5386" w:type="dxa"/>
          </w:tcPr>
          <w:p w14:paraId="69F73C75" w14:textId="1FD2632A" w:rsidR="00C761E1" w:rsidRPr="006E518A" w:rsidRDefault="00C761E1" w:rsidP="00C761E1">
            <w:pPr>
              <w:jc w:val="left"/>
              <w:rPr>
                <w:rFonts w:cs="Times New Roman"/>
                <w:color w:val="1A1A1A"/>
                <w:szCs w:val="24"/>
                <w:shd w:val="clear" w:color="auto" w:fill="FDFDFD"/>
              </w:rPr>
            </w:pPr>
            <w:r w:rsidRPr="006E518A">
              <w:rPr>
                <w:rFonts w:cs="Times New Roman"/>
                <w:color w:val="1A1A1A"/>
                <w:szCs w:val="24"/>
                <w:shd w:val="clear" w:color="auto" w:fill="FDFDFD"/>
              </w:rPr>
              <w:t>KOV volikogu kehtestatud maamaksu aastase kasvu piirmäära arvestus tagasiulatuvalt kui muutuvad maatüki parameetrid</w:t>
            </w:r>
          </w:p>
        </w:tc>
        <w:tc>
          <w:tcPr>
            <w:tcW w:w="2262" w:type="dxa"/>
          </w:tcPr>
          <w:p w14:paraId="4CD745F2" w14:textId="3246965D" w:rsidR="00C761E1" w:rsidRPr="006E518A" w:rsidRDefault="00C761E1" w:rsidP="00C761E1">
            <w:pPr>
              <w:rPr>
                <w:rFonts w:cs="Times New Roman"/>
                <w:color w:val="1A1A1A"/>
                <w:szCs w:val="24"/>
                <w:shd w:val="clear" w:color="auto" w:fill="FDFDFD"/>
              </w:rPr>
            </w:pPr>
            <w:r w:rsidRPr="006E518A">
              <w:rPr>
                <w:rFonts w:cs="Times New Roman"/>
                <w:color w:val="1A1A1A"/>
                <w:szCs w:val="24"/>
                <w:shd w:val="clear" w:color="auto" w:fill="FDFDFD"/>
              </w:rPr>
              <w:t>01.01.2026. a</w:t>
            </w:r>
          </w:p>
        </w:tc>
      </w:tr>
      <w:tr w:rsidR="00C761E1" w:rsidRPr="006E518A" w14:paraId="11B9C0EC" w14:textId="77777777" w:rsidTr="004800CA">
        <w:tc>
          <w:tcPr>
            <w:tcW w:w="1413" w:type="dxa"/>
          </w:tcPr>
          <w:p w14:paraId="3AD5BCB2" w14:textId="14518AA3" w:rsidR="00C761E1" w:rsidRPr="006E518A" w:rsidRDefault="00C761E1" w:rsidP="00C761E1">
            <w:pPr>
              <w:rPr>
                <w:rFonts w:cs="Times New Roman"/>
                <w:color w:val="1A1A1A"/>
                <w:szCs w:val="24"/>
                <w:shd w:val="clear" w:color="auto" w:fill="FDFDFD"/>
              </w:rPr>
            </w:pPr>
            <w:r w:rsidRPr="006E518A">
              <w:rPr>
                <w:rFonts w:cs="Times New Roman"/>
                <w:color w:val="1A1A1A"/>
                <w:szCs w:val="24"/>
                <w:shd w:val="clear" w:color="auto" w:fill="FDFDFD"/>
              </w:rPr>
              <w:t xml:space="preserve">§ 1 punktid </w:t>
            </w:r>
            <w:r w:rsidR="009333D3" w:rsidRPr="006E518A">
              <w:rPr>
                <w:rFonts w:cs="Times New Roman"/>
                <w:color w:val="1A1A1A"/>
                <w:szCs w:val="24"/>
                <w:shd w:val="clear" w:color="auto" w:fill="FDFDFD"/>
              </w:rPr>
              <w:t>11</w:t>
            </w:r>
            <w:r w:rsidR="0026054B">
              <w:rPr>
                <w:rFonts w:cs="Times New Roman"/>
                <w:color w:val="1A1A1A"/>
                <w:szCs w:val="24"/>
                <w:shd w:val="clear" w:color="auto" w:fill="FDFDFD"/>
              </w:rPr>
              <w:t xml:space="preserve">, </w:t>
            </w:r>
            <w:r w:rsidR="007B19EE">
              <w:rPr>
                <w:rFonts w:cs="Times New Roman"/>
                <w:color w:val="1A1A1A"/>
                <w:szCs w:val="24"/>
                <w:shd w:val="clear" w:color="auto" w:fill="FDFDFD"/>
              </w:rPr>
              <w:t>15</w:t>
            </w:r>
            <w:r w:rsidR="006E518A" w:rsidRPr="006E518A">
              <w:rPr>
                <w:rFonts w:cs="Times New Roman"/>
                <w:color w:val="1A1A1A"/>
                <w:szCs w:val="24"/>
                <w:shd w:val="clear" w:color="auto" w:fill="FDFDFD"/>
              </w:rPr>
              <w:t xml:space="preserve"> </w:t>
            </w:r>
            <w:r w:rsidR="0026054B">
              <w:rPr>
                <w:rFonts w:cs="Times New Roman"/>
                <w:color w:val="1A1A1A"/>
                <w:szCs w:val="24"/>
                <w:shd w:val="clear" w:color="auto" w:fill="FDFDFD"/>
              </w:rPr>
              <w:t>ja 17</w:t>
            </w:r>
          </w:p>
        </w:tc>
        <w:tc>
          <w:tcPr>
            <w:tcW w:w="5386" w:type="dxa"/>
          </w:tcPr>
          <w:p w14:paraId="34B4C398" w14:textId="7DE0F87C" w:rsidR="00C761E1" w:rsidRPr="006E518A" w:rsidRDefault="00C761E1" w:rsidP="00C761E1">
            <w:pPr>
              <w:jc w:val="left"/>
              <w:rPr>
                <w:rFonts w:cs="Times New Roman"/>
                <w:color w:val="1A1A1A"/>
                <w:szCs w:val="24"/>
                <w:shd w:val="clear" w:color="auto" w:fill="FDFDFD"/>
              </w:rPr>
            </w:pPr>
            <w:proofErr w:type="spellStart"/>
            <w:r w:rsidRPr="006E518A">
              <w:rPr>
                <w:rFonts w:cs="Times New Roman"/>
                <w:color w:val="1A1A1A"/>
                <w:szCs w:val="24"/>
                <w:shd w:val="clear" w:color="auto" w:fill="FDFDFD"/>
              </w:rPr>
              <w:t>KOVi</w:t>
            </w:r>
            <w:r w:rsidR="0026054B">
              <w:rPr>
                <w:rFonts w:cs="Times New Roman"/>
                <w:color w:val="1A1A1A"/>
                <w:szCs w:val="24"/>
                <w:shd w:val="clear" w:color="auto" w:fill="FDFDFD"/>
              </w:rPr>
              <w:t>le</w:t>
            </w:r>
            <w:proofErr w:type="spellEnd"/>
            <w:r w:rsidR="0026054B">
              <w:rPr>
                <w:rFonts w:cs="Times New Roman"/>
                <w:color w:val="1A1A1A"/>
                <w:szCs w:val="24"/>
                <w:shd w:val="clear" w:color="auto" w:fill="FDFDFD"/>
              </w:rPr>
              <w:t xml:space="preserve"> volitusnormid</w:t>
            </w:r>
            <w:r w:rsidRPr="006E518A">
              <w:rPr>
                <w:rFonts w:cs="Times New Roman"/>
                <w:color w:val="1A1A1A"/>
                <w:szCs w:val="24"/>
                <w:shd w:val="clear" w:color="auto" w:fill="FDFDFD"/>
              </w:rPr>
              <w:t xml:space="preserve"> otsustada summapõhine kodualuse maa maksusoodustus, täiendav maksusoodustus pensionäridele ja represseeritutele </w:t>
            </w:r>
            <w:r w:rsidR="0026054B">
              <w:rPr>
                <w:rFonts w:cs="Times New Roman"/>
                <w:color w:val="1A1A1A"/>
                <w:szCs w:val="24"/>
                <w:shd w:val="clear" w:color="auto" w:fill="FDFDFD"/>
              </w:rPr>
              <w:t xml:space="preserve">ning andmete sisestamise tähtaeg </w:t>
            </w:r>
            <w:r w:rsidRPr="006E518A">
              <w:rPr>
                <w:rFonts w:cs="Times New Roman"/>
                <w:color w:val="1A1A1A"/>
                <w:szCs w:val="24"/>
                <w:shd w:val="clear" w:color="auto" w:fill="FDFDFD"/>
              </w:rPr>
              <w:t xml:space="preserve">(rakendub 2026. a) </w:t>
            </w:r>
          </w:p>
        </w:tc>
        <w:tc>
          <w:tcPr>
            <w:tcW w:w="2262" w:type="dxa"/>
          </w:tcPr>
          <w:p w14:paraId="15C06A46" w14:textId="755C7136" w:rsidR="00C761E1" w:rsidRPr="006E518A" w:rsidRDefault="00C761E1" w:rsidP="00C761E1">
            <w:pPr>
              <w:rPr>
                <w:rFonts w:cs="Times New Roman"/>
                <w:color w:val="1A1A1A"/>
                <w:szCs w:val="24"/>
                <w:shd w:val="clear" w:color="auto" w:fill="FDFDFD"/>
              </w:rPr>
            </w:pPr>
            <w:r w:rsidRPr="006E518A">
              <w:rPr>
                <w:rFonts w:cs="Times New Roman"/>
                <w:color w:val="1A1A1A"/>
                <w:szCs w:val="24"/>
                <w:shd w:val="clear" w:color="auto" w:fill="FDFDFD"/>
              </w:rPr>
              <w:t>01.03.2025. a</w:t>
            </w:r>
          </w:p>
        </w:tc>
      </w:tr>
      <w:tr w:rsidR="007B19EE" w:rsidRPr="006E518A" w14:paraId="2C748FBA" w14:textId="77777777" w:rsidTr="004800CA">
        <w:tc>
          <w:tcPr>
            <w:tcW w:w="1413" w:type="dxa"/>
          </w:tcPr>
          <w:p w14:paraId="6B6D091C" w14:textId="1430AC54" w:rsidR="007B19EE" w:rsidRPr="006E518A" w:rsidRDefault="007B19EE" w:rsidP="00C761E1">
            <w:pPr>
              <w:rPr>
                <w:rFonts w:cs="Times New Roman"/>
                <w:color w:val="1A1A1A"/>
                <w:szCs w:val="24"/>
                <w:shd w:val="clear" w:color="auto" w:fill="FDFDFD"/>
              </w:rPr>
            </w:pPr>
            <w:r w:rsidRPr="006E518A">
              <w:rPr>
                <w:rFonts w:cs="Times New Roman"/>
                <w:color w:val="1A1A1A"/>
                <w:szCs w:val="24"/>
                <w:shd w:val="clear" w:color="auto" w:fill="FDFDFD"/>
              </w:rPr>
              <w:t>§ 1 punktid 1</w:t>
            </w:r>
            <w:r>
              <w:rPr>
                <w:rFonts w:cs="Times New Roman"/>
                <w:color w:val="1A1A1A"/>
                <w:szCs w:val="24"/>
                <w:shd w:val="clear" w:color="auto" w:fill="FDFDFD"/>
              </w:rPr>
              <w:t>2</w:t>
            </w:r>
            <w:r w:rsidR="0026054B">
              <w:rPr>
                <w:rFonts w:cs="Times New Roman"/>
                <w:color w:val="1A1A1A"/>
                <w:szCs w:val="24"/>
                <w:shd w:val="clear" w:color="auto" w:fill="FDFDFD"/>
              </w:rPr>
              <w:t xml:space="preserve">, </w:t>
            </w:r>
            <w:r>
              <w:rPr>
                <w:rFonts w:cs="Times New Roman"/>
                <w:color w:val="1A1A1A"/>
                <w:szCs w:val="24"/>
                <w:shd w:val="clear" w:color="auto" w:fill="FDFDFD"/>
              </w:rPr>
              <w:t>13</w:t>
            </w:r>
            <w:r w:rsidR="0026054B">
              <w:rPr>
                <w:rFonts w:cs="Times New Roman"/>
                <w:color w:val="1A1A1A"/>
                <w:szCs w:val="24"/>
                <w:shd w:val="clear" w:color="auto" w:fill="FDFDFD"/>
              </w:rPr>
              <w:t xml:space="preserve"> ja 16</w:t>
            </w:r>
          </w:p>
        </w:tc>
        <w:tc>
          <w:tcPr>
            <w:tcW w:w="5386" w:type="dxa"/>
          </w:tcPr>
          <w:p w14:paraId="51037580" w14:textId="72711DC9" w:rsidR="007B19EE" w:rsidRPr="006E518A" w:rsidRDefault="007B19EE" w:rsidP="00C761E1">
            <w:pPr>
              <w:jc w:val="left"/>
              <w:rPr>
                <w:rFonts w:cs="Times New Roman"/>
                <w:color w:val="1A1A1A"/>
                <w:szCs w:val="24"/>
                <w:shd w:val="clear" w:color="auto" w:fill="FDFDFD"/>
              </w:rPr>
            </w:pPr>
            <w:proofErr w:type="spellStart"/>
            <w:r w:rsidRPr="006E518A">
              <w:rPr>
                <w:rFonts w:cs="Times New Roman"/>
                <w:color w:val="1A1A1A"/>
                <w:szCs w:val="24"/>
                <w:shd w:val="clear" w:color="auto" w:fill="FDFDFD"/>
              </w:rPr>
              <w:t>KOVi</w:t>
            </w:r>
            <w:proofErr w:type="spellEnd"/>
            <w:r w:rsidRPr="006E518A">
              <w:rPr>
                <w:rFonts w:cs="Times New Roman"/>
                <w:color w:val="1A1A1A"/>
                <w:szCs w:val="24"/>
                <w:shd w:val="clear" w:color="auto" w:fill="FDFDFD"/>
              </w:rPr>
              <w:t xml:space="preserve"> otsustada summapõhine kodualuse maa maksusoodustus</w:t>
            </w:r>
            <w:r>
              <w:rPr>
                <w:rFonts w:cs="Times New Roman"/>
                <w:color w:val="1A1A1A"/>
                <w:szCs w:val="24"/>
                <w:shd w:val="clear" w:color="auto" w:fill="FDFDFD"/>
              </w:rPr>
              <w:t>e metoodika</w:t>
            </w:r>
          </w:p>
        </w:tc>
        <w:tc>
          <w:tcPr>
            <w:tcW w:w="2262" w:type="dxa"/>
          </w:tcPr>
          <w:p w14:paraId="0CBF92EF" w14:textId="37CAB02D" w:rsidR="007B19EE" w:rsidRPr="006E518A" w:rsidRDefault="007B19EE" w:rsidP="00C761E1">
            <w:pPr>
              <w:rPr>
                <w:rFonts w:cs="Times New Roman"/>
                <w:color w:val="1A1A1A"/>
                <w:szCs w:val="24"/>
                <w:shd w:val="clear" w:color="auto" w:fill="FDFDFD"/>
              </w:rPr>
            </w:pPr>
            <w:r w:rsidRPr="006E518A">
              <w:rPr>
                <w:rFonts w:cs="Times New Roman"/>
                <w:color w:val="1A1A1A"/>
                <w:szCs w:val="24"/>
                <w:shd w:val="clear" w:color="auto" w:fill="FDFDFD"/>
              </w:rPr>
              <w:t>01.01.2026. a</w:t>
            </w:r>
          </w:p>
        </w:tc>
      </w:tr>
      <w:tr w:rsidR="006E518A" w:rsidRPr="006E518A" w14:paraId="5C65072C" w14:textId="77777777" w:rsidTr="004800CA">
        <w:tc>
          <w:tcPr>
            <w:tcW w:w="1413" w:type="dxa"/>
          </w:tcPr>
          <w:p w14:paraId="2C843523" w14:textId="0B3B7845" w:rsidR="006E518A" w:rsidRPr="006E518A" w:rsidRDefault="006E518A" w:rsidP="00C761E1">
            <w:pPr>
              <w:rPr>
                <w:rFonts w:cs="Times New Roman"/>
                <w:color w:val="1A1A1A"/>
                <w:szCs w:val="24"/>
                <w:shd w:val="clear" w:color="auto" w:fill="FDFDFD"/>
              </w:rPr>
            </w:pPr>
            <w:r w:rsidRPr="006E518A">
              <w:rPr>
                <w:rFonts w:cs="Times New Roman"/>
                <w:color w:val="1A1A1A"/>
                <w:szCs w:val="24"/>
                <w:shd w:val="clear" w:color="auto" w:fill="FDFDFD"/>
              </w:rPr>
              <w:t>§ 1 punkt 14</w:t>
            </w:r>
          </w:p>
        </w:tc>
        <w:tc>
          <w:tcPr>
            <w:tcW w:w="5386" w:type="dxa"/>
          </w:tcPr>
          <w:p w14:paraId="66F75176" w14:textId="72821F4E" w:rsidR="006E518A" w:rsidRPr="006E518A" w:rsidRDefault="006E518A" w:rsidP="00C761E1">
            <w:pPr>
              <w:jc w:val="left"/>
              <w:rPr>
                <w:rFonts w:cs="Times New Roman"/>
                <w:color w:val="1A1A1A"/>
                <w:szCs w:val="24"/>
                <w:shd w:val="clear" w:color="auto" w:fill="FDFDFD"/>
              </w:rPr>
            </w:pPr>
            <w:r w:rsidRPr="006E518A">
              <w:rPr>
                <w:rFonts w:cs="Times New Roman"/>
                <w:color w:val="1A1A1A"/>
                <w:szCs w:val="24"/>
                <w:shd w:val="clear" w:color="auto" w:fill="FDFDFD"/>
              </w:rPr>
              <w:t>Üleriigilise pindalapõhise kodualuse maa maksusoodustuse kohaldamise kehtetuks tunnistamine (katastriüksust läbib asustusüksuse või tiheasustuse/</w:t>
            </w:r>
            <w:proofErr w:type="spellStart"/>
            <w:r w:rsidRPr="006E518A">
              <w:rPr>
                <w:rFonts w:cs="Times New Roman"/>
                <w:color w:val="1A1A1A"/>
                <w:szCs w:val="24"/>
                <w:shd w:val="clear" w:color="auto" w:fill="FDFDFD"/>
              </w:rPr>
              <w:t>hajaasustuse</w:t>
            </w:r>
            <w:proofErr w:type="spellEnd"/>
            <w:r w:rsidRPr="006E518A">
              <w:rPr>
                <w:rFonts w:cs="Times New Roman"/>
                <w:color w:val="1A1A1A"/>
                <w:szCs w:val="24"/>
                <w:shd w:val="clear" w:color="auto" w:fill="FDFDFD"/>
              </w:rPr>
              <w:t xml:space="preserve"> lahkmejoon)</w:t>
            </w:r>
          </w:p>
        </w:tc>
        <w:tc>
          <w:tcPr>
            <w:tcW w:w="2262" w:type="dxa"/>
          </w:tcPr>
          <w:p w14:paraId="38FCFC3A" w14:textId="7F8587A6" w:rsidR="006E518A" w:rsidRPr="006E518A" w:rsidRDefault="006E518A" w:rsidP="00C761E1">
            <w:pPr>
              <w:rPr>
                <w:rFonts w:cs="Times New Roman"/>
                <w:b/>
                <w:bCs/>
                <w:color w:val="1A1A1A"/>
                <w:szCs w:val="24"/>
                <w:shd w:val="clear" w:color="auto" w:fill="FDFDFD"/>
              </w:rPr>
            </w:pPr>
            <w:r w:rsidRPr="006E518A">
              <w:rPr>
                <w:rFonts w:cs="Times New Roman"/>
                <w:color w:val="1A1A1A"/>
                <w:szCs w:val="24"/>
                <w:shd w:val="clear" w:color="auto" w:fill="FDFDFD"/>
              </w:rPr>
              <w:t>01.01.2026. a</w:t>
            </w:r>
          </w:p>
        </w:tc>
      </w:tr>
      <w:tr w:rsidR="00C761E1" w:rsidRPr="006E518A" w14:paraId="0067E5A7" w14:textId="77777777" w:rsidTr="004800CA">
        <w:tc>
          <w:tcPr>
            <w:tcW w:w="1413" w:type="dxa"/>
          </w:tcPr>
          <w:p w14:paraId="352960FD" w14:textId="41F2DFB2" w:rsidR="00C761E1" w:rsidRPr="006E518A" w:rsidRDefault="00C761E1" w:rsidP="00C761E1">
            <w:pPr>
              <w:rPr>
                <w:rFonts w:cs="Times New Roman"/>
                <w:color w:val="1A1A1A"/>
                <w:szCs w:val="24"/>
                <w:shd w:val="clear" w:color="auto" w:fill="FDFDFD"/>
              </w:rPr>
            </w:pPr>
            <w:r w:rsidRPr="006E518A">
              <w:rPr>
                <w:rFonts w:cs="Times New Roman"/>
                <w:color w:val="1A1A1A"/>
                <w:szCs w:val="24"/>
                <w:shd w:val="clear" w:color="auto" w:fill="FDFDFD"/>
              </w:rPr>
              <w:t xml:space="preserve">§ 1 punkt </w:t>
            </w:r>
            <w:r w:rsidR="0026054B" w:rsidRPr="006E518A">
              <w:rPr>
                <w:rFonts w:cs="Times New Roman"/>
                <w:color w:val="1A1A1A"/>
                <w:szCs w:val="24"/>
                <w:shd w:val="clear" w:color="auto" w:fill="FDFDFD"/>
              </w:rPr>
              <w:t>1</w:t>
            </w:r>
            <w:r w:rsidR="0026054B">
              <w:rPr>
                <w:rFonts w:cs="Times New Roman"/>
                <w:color w:val="1A1A1A"/>
                <w:szCs w:val="24"/>
                <w:shd w:val="clear" w:color="auto" w:fill="FDFDFD"/>
              </w:rPr>
              <w:t>8</w:t>
            </w:r>
            <w:r w:rsidR="0026054B" w:rsidRPr="006E518A">
              <w:rPr>
                <w:rFonts w:cs="Times New Roman"/>
                <w:color w:val="1A1A1A"/>
                <w:szCs w:val="24"/>
                <w:shd w:val="clear" w:color="auto" w:fill="FDFDFD"/>
              </w:rPr>
              <w:t xml:space="preserve"> </w:t>
            </w:r>
          </w:p>
        </w:tc>
        <w:tc>
          <w:tcPr>
            <w:tcW w:w="5386" w:type="dxa"/>
          </w:tcPr>
          <w:p w14:paraId="0F7A96B7" w14:textId="5F5D70DB" w:rsidR="00C761E1" w:rsidRPr="006E518A" w:rsidRDefault="00C761E1" w:rsidP="00C761E1">
            <w:pPr>
              <w:jc w:val="left"/>
              <w:rPr>
                <w:rFonts w:cs="Times New Roman"/>
                <w:color w:val="1A1A1A"/>
                <w:szCs w:val="24"/>
                <w:shd w:val="clear" w:color="auto" w:fill="FDFDFD"/>
              </w:rPr>
            </w:pPr>
            <w:r w:rsidRPr="006E518A">
              <w:rPr>
                <w:rFonts w:cs="Times New Roman"/>
                <w:color w:val="1A1A1A"/>
                <w:szCs w:val="24"/>
                <w:shd w:val="clear" w:color="auto" w:fill="FDFDFD"/>
              </w:rPr>
              <w:t>Maksuvabastuste ja -soodustuste arvutuspõhimõtte muudatus kuna kodualuse maa maksuvabastus muutub pindalapõhisuselt summapõhiseks</w:t>
            </w:r>
          </w:p>
        </w:tc>
        <w:tc>
          <w:tcPr>
            <w:tcW w:w="2262" w:type="dxa"/>
          </w:tcPr>
          <w:p w14:paraId="6CF4A4EC" w14:textId="490AF6AF" w:rsidR="00C761E1" w:rsidRPr="006E518A" w:rsidRDefault="00C761E1" w:rsidP="00C761E1">
            <w:pPr>
              <w:rPr>
                <w:rFonts w:cs="Times New Roman"/>
                <w:color w:val="1A1A1A"/>
                <w:szCs w:val="24"/>
                <w:shd w:val="clear" w:color="auto" w:fill="FDFDFD"/>
              </w:rPr>
            </w:pPr>
            <w:r w:rsidRPr="006E518A">
              <w:rPr>
                <w:rFonts w:cs="Times New Roman"/>
                <w:color w:val="1A1A1A"/>
                <w:szCs w:val="24"/>
                <w:shd w:val="clear" w:color="auto" w:fill="FDFDFD"/>
              </w:rPr>
              <w:t>01.01.2026. a</w:t>
            </w:r>
          </w:p>
        </w:tc>
      </w:tr>
      <w:tr w:rsidR="00C761E1" w:rsidRPr="006E518A" w14:paraId="4A425532" w14:textId="77777777" w:rsidTr="004800CA">
        <w:tc>
          <w:tcPr>
            <w:tcW w:w="1413" w:type="dxa"/>
          </w:tcPr>
          <w:p w14:paraId="19A7C832" w14:textId="1D7C7D5E" w:rsidR="00C761E1" w:rsidRPr="006E518A" w:rsidRDefault="00C761E1" w:rsidP="00C761E1">
            <w:pPr>
              <w:rPr>
                <w:rFonts w:cs="Times New Roman"/>
                <w:color w:val="1A1A1A"/>
                <w:szCs w:val="24"/>
                <w:shd w:val="clear" w:color="auto" w:fill="FDFDFD"/>
              </w:rPr>
            </w:pPr>
            <w:r w:rsidRPr="006E518A">
              <w:rPr>
                <w:rFonts w:cs="Times New Roman"/>
                <w:color w:val="1A1A1A"/>
                <w:szCs w:val="24"/>
                <w:shd w:val="clear" w:color="auto" w:fill="FDFDFD"/>
              </w:rPr>
              <w:t xml:space="preserve">§ 1 punkt </w:t>
            </w:r>
            <w:r w:rsidR="0026054B" w:rsidRPr="006E518A">
              <w:rPr>
                <w:rFonts w:cs="Times New Roman"/>
                <w:color w:val="1A1A1A"/>
                <w:szCs w:val="24"/>
                <w:shd w:val="clear" w:color="auto" w:fill="FDFDFD"/>
              </w:rPr>
              <w:t>1</w:t>
            </w:r>
            <w:r w:rsidR="0026054B">
              <w:rPr>
                <w:rFonts w:cs="Times New Roman"/>
                <w:color w:val="1A1A1A"/>
                <w:szCs w:val="24"/>
                <w:shd w:val="clear" w:color="auto" w:fill="FDFDFD"/>
              </w:rPr>
              <w:t>9</w:t>
            </w:r>
          </w:p>
        </w:tc>
        <w:tc>
          <w:tcPr>
            <w:tcW w:w="5386" w:type="dxa"/>
          </w:tcPr>
          <w:p w14:paraId="54B7EC72" w14:textId="1EBF70E8" w:rsidR="00C761E1" w:rsidRPr="006E518A" w:rsidRDefault="00C761E1" w:rsidP="00C761E1">
            <w:pPr>
              <w:jc w:val="left"/>
              <w:rPr>
                <w:rFonts w:cs="Times New Roman"/>
                <w:color w:val="1A1A1A"/>
                <w:szCs w:val="24"/>
                <w:shd w:val="clear" w:color="auto" w:fill="FDFDFD"/>
              </w:rPr>
            </w:pPr>
            <w:r w:rsidRPr="006E518A">
              <w:rPr>
                <w:rFonts w:cs="Times New Roman"/>
                <w:color w:val="1A1A1A"/>
                <w:szCs w:val="24"/>
                <w:shd w:val="clear" w:color="auto" w:fill="FDFDFD"/>
              </w:rPr>
              <w:t xml:space="preserve">Kodualuse maa maksusoodustuse arvutuspõhimõtte muudatus kui kinnistu asub mitme </w:t>
            </w:r>
            <w:proofErr w:type="spellStart"/>
            <w:r w:rsidRPr="006E518A">
              <w:rPr>
                <w:rFonts w:cs="Times New Roman"/>
                <w:color w:val="1A1A1A"/>
                <w:szCs w:val="24"/>
                <w:shd w:val="clear" w:color="auto" w:fill="FDFDFD"/>
              </w:rPr>
              <w:t>KOVi</w:t>
            </w:r>
            <w:proofErr w:type="spellEnd"/>
            <w:r w:rsidRPr="006E518A">
              <w:rPr>
                <w:rFonts w:cs="Times New Roman"/>
                <w:color w:val="1A1A1A"/>
                <w:szCs w:val="24"/>
                <w:shd w:val="clear" w:color="auto" w:fill="FDFDFD"/>
              </w:rPr>
              <w:t xml:space="preserve"> territooriumil</w:t>
            </w:r>
          </w:p>
        </w:tc>
        <w:tc>
          <w:tcPr>
            <w:tcW w:w="2262" w:type="dxa"/>
          </w:tcPr>
          <w:p w14:paraId="2EF6B9CA" w14:textId="37204198" w:rsidR="00C761E1" w:rsidRPr="006E518A" w:rsidRDefault="00C761E1" w:rsidP="00C761E1">
            <w:pPr>
              <w:rPr>
                <w:rFonts w:cs="Times New Roman"/>
                <w:color w:val="1A1A1A"/>
                <w:szCs w:val="24"/>
                <w:shd w:val="clear" w:color="auto" w:fill="FDFDFD"/>
              </w:rPr>
            </w:pPr>
            <w:r w:rsidRPr="006E518A">
              <w:rPr>
                <w:rFonts w:cs="Times New Roman"/>
                <w:color w:val="1A1A1A"/>
                <w:szCs w:val="24"/>
                <w:shd w:val="clear" w:color="auto" w:fill="FDFDFD"/>
              </w:rPr>
              <w:t>01.01.2026. a</w:t>
            </w:r>
          </w:p>
        </w:tc>
      </w:tr>
      <w:tr w:rsidR="00C761E1" w:rsidRPr="006E518A" w14:paraId="65F1B596" w14:textId="77777777" w:rsidTr="004800CA">
        <w:tc>
          <w:tcPr>
            <w:tcW w:w="1413" w:type="dxa"/>
          </w:tcPr>
          <w:p w14:paraId="41F38B29" w14:textId="4BE2407C" w:rsidR="00C761E1" w:rsidRPr="006E518A" w:rsidRDefault="00C761E1" w:rsidP="00C761E1">
            <w:pPr>
              <w:rPr>
                <w:rFonts w:cs="Times New Roman"/>
                <w:color w:val="1A1A1A"/>
                <w:szCs w:val="24"/>
                <w:shd w:val="clear" w:color="auto" w:fill="FDFDFD"/>
              </w:rPr>
            </w:pPr>
            <w:r w:rsidRPr="006E518A">
              <w:rPr>
                <w:rFonts w:cs="Times New Roman"/>
                <w:color w:val="1A1A1A"/>
                <w:szCs w:val="24"/>
                <w:shd w:val="clear" w:color="auto" w:fill="FDFDFD"/>
              </w:rPr>
              <w:t xml:space="preserve">§ 1 punkt </w:t>
            </w:r>
            <w:r w:rsidR="0026054B">
              <w:rPr>
                <w:rFonts w:cs="Times New Roman"/>
                <w:color w:val="1A1A1A"/>
                <w:szCs w:val="24"/>
                <w:shd w:val="clear" w:color="auto" w:fill="FDFDFD"/>
              </w:rPr>
              <w:t>20</w:t>
            </w:r>
          </w:p>
        </w:tc>
        <w:tc>
          <w:tcPr>
            <w:tcW w:w="5386" w:type="dxa"/>
          </w:tcPr>
          <w:p w14:paraId="372E7412" w14:textId="03824FB9" w:rsidR="00C761E1" w:rsidRPr="006E518A" w:rsidRDefault="00C761E1" w:rsidP="00C761E1">
            <w:pPr>
              <w:jc w:val="left"/>
              <w:rPr>
                <w:rFonts w:cs="Times New Roman"/>
                <w:color w:val="1A1A1A"/>
                <w:szCs w:val="24"/>
                <w:shd w:val="clear" w:color="auto" w:fill="FDFDFD"/>
              </w:rPr>
            </w:pPr>
            <w:r w:rsidRPr="006E518A">
              <w:rPr>
                <w:rFonts w:cs="Times New Roman"/>
                <w:color w:val="1A1A1A"/>
                <w:szCs w:val="24"/>
                <w:shd w:val="clear" w:color="auto" w:fill="FDFDFD"/>
              </w:rPr>
              <w:t xml:space="preserve">Maamaksu aastase kasvu piirangu arvutuspõhimõtte rakendussäte 2024. </w:t>
            </w:r>
            <w:r w:rsidR="009333D3" w:rsidRPr="006E518A">
              <w:rPr>
                <w:rFonts w:cs="Times New Roman"/>
                <w:color w:val="1A1A1A"/>
                <w:szCs w:val="24"/>
                <w:shd w:val="clear" w:color="auto" w:fill="FDFDFD"/>
              </w:rPr>
              <w:t xml:space="preserve">ja 2025. </w:t>
            </w:r>
            <w:r w:rsidRPr="006E518A">
              <w:rPr>
                <w:rFonts w:cs="Times New Roman"/>
                <w:color w:val="1A1A1A"/>
                <w:szCs w:val="24"/>
                <w:shd w:val="clear" w:color="auto" w:fill="FDFDFD"/>
              </w:rPr>
              <w:t>a kohta, kui muudetakse maatüki parameetreid</w:t>
            </w:r>
          </w:p>
        </w:tc>
        <w:tc>
          <w:tcPr>
            <w:tcW w:w="2262" w:type="dxa"/>
          </w:tcPr>
          <w:p w14:paraId="0C2797A8" w14:textId="315B249C" w:rsidR="00C761E1" w:rsidRPr="006E518A" w:rsidRDefault="00C761E1" w:rsidP="00C761E1">
            <w:pPr>
              <w:rPr>
                <w:rFonts w:cs="Times New Roman"/>
                <w:color w:val="1A1A1A"/>
                <w:szCs w:val="24"/>
                <w:shd w:val="clear" w:color="auto" w:fill="FDFDFD"/>
              </w:rPr>
            </w:pPr>
            <w:r w:rsidRPr="006E518A">
              <w:rPr>
                <w:rFonts w:cs="Times New Roman"/>
                <w:color w:val="1A1A1A"/>
                <w:szCs w:val="24"/>
                <w:shd w:val="clear" w:color="auto" w:fill="FDFDFD"/>
              </w:rPr>
              <w:t>01.01.</w:t>
            </w:r>
            <w:r w:rsidR="009333D3" w:rsidRPr="006E518A">
              <w:rPr>
                <w:rFonts w:cs="Times New Roman"/>
                <w:color w:val="1A1A1A"/>
                <w:szCs w:val="24"/>
                <w:shd w:val="clear" w:color="auto" w:fill="FDFDFD"/>
              </w:rPr>
              <w:t>2026</w:t>
            </w:r>
            <w:r w:rsidRPr="006E518A">
              <w:rPr>
                <w:rFonts w:cs="Times New Roman"/>
                <w:color w:val="1A1A1A"/>
                <w:szCs w:val="24"/>
                <w:shd w:val="clear" w:color="auto" w:fill="FDFDFD"/>
              </w:rPr>
              <w:t>. a</w:t>
            </w:r>
          </w:p>
        </w:tc>
      </w:tr>
      <w:tr w:rsidR="008B19F5" w:rsidRPr="006E518A" w14:paraId="2A526760" w14:textId="77777777" w:rsidTr="004C2083">
        <w:tc>
          <w:tcPr>
            <w:tcW w:w="1413" w:type="dxa"/>
          </w:tcPr>
          <w:p w14:paraId="7333F74E" w14:textId="0010F247" w:rsidR="008B19F5" w:rsidRPr="006E518A" w:rsidRDefault="008B19F5" w:rsidP="004C2083">
            <w:pPr>
              <w:rPr>
                <w:rFonts w:cs="Times New Roman"/>
                <w:color w:val="1A1A1A"/>
                <w:szCs w:val="24"/>
                <w:shd w:val="clear" w:color="auto" w:fill="FDFDFD"/>
              </w:rPr>
            </w:pPr>
            <w:r w:rsidRPr="006E518A">
              <w:rPr>
                <w:rFonts w:cs="Times New Roman"/>
                <w:color w:val="1A1A1A"/>
                <w:szCs w:val="24"/>
                <w:shd w:val="clear" w:color="auto" w:fill="FDFDFD"/>
              </w:rPr>
              <w:t xml:space="preserve">§ 1 punkt </w:t>
            </w:r>
            <w:r w:rsidR="0026054B" w:rsidRPr="006E518A">
              <w:rPr>
                <w:rFonts w:cs="Times New Roman"/>
                <w:color w:val="1A1A1A"/>
                <w:szCs w:val="24"/>
                <w:shd w:val="clear" w:color="auto" w:fill="FDFDFD"/>
              </w:rPr>
              <w:t>2</w:t>
            </w:r>
            <w:r w:rsidR="0026054B">
              <w:rPr>
                <w:rFonts w:cs="Times New Roman"/>
                <w:color w:val="1A1A1A"/>
                <w:szCs w:val="24"/>
                <w:shd w:val="clear" w:color="auto" w:fill="FDFDFD"/>
              </w:rPr>
              <w:t>1</w:t>
            </w:r>
          </w:p>
        </w:tc>
        <w:tc>
          <w:tcPr>
            <w:tcW w:w="5386" w:type="dxa"/>
          </w:tcPr>
          <w:p w14:paraId="2BA34DCB" w14:textId="5DFC488F" w:rsidR="008B19F5" w:rsidRPr="006E518A" w:rsidRDefault="008B19F5" w:rsidP="004C2083">
            <w:pPr>
              <w:jc w:val="left"/>
              <w:rPr>
                <w:rFonts w:cs="Times New Roman"/>
                <w:color w:val="1A1A1A"/>
                <w:szCs w:val="24"/>
                <w:shd w:val="clear" w:color="auto" w:fill="FDFDFD"/>
              </w:rPr>
            </w:pPr>
            <w:r w:rsidRPr="006E518A">
              <w:rPr>
                <w:rFonts w:cs="Times New Roman"/>
                <w:color w:val="1A1A1A"/>
                <w:szCs w:val="24"/>
                <w:shd w:val="clear" w:color="auto" w:fill="FDFDFD"/>
              </w:rPr>
              <w:t>Rakendussäte 2025. a kohta. Kui KOV ei sisesta infosüsteemi kodualuse maa maksusoodustuse suurust, ei rakendu põhimõte, et aluseks võetakse eelmise aasta andmed ning kõik kodualused maad maksustatakse.</w:t>
            </w:r>
          </w:p>
        </w:tc>
        <w:tc>
          <w:tcPr>
            <w:tcW w:w="2262" w:type="dxa"/>
          </w:tcPr>
          <w:p w14:paraId="32EC324C" w14:textId="041E58AD" w:rsidR="008B19F5" w:rsidRPr="006E518A" w:rsidRDefault="008B19F5" w:rsidP="004C2083">
            <w:pPr>
              <w:rPr>
                <w:rFonts w:cs="Times New Roman"/>
                <w:color w:val="1A1A1A"/>
                <w:szCs w:val="24"/>
                <w:shd w:val="clear" w:color="auto" w:fill="FDFDFD"/>
              </w:rPr>
            </w:pPr>
            <w:r w:rsidRPr="006E518A">
              <w:rPr>
                <w:rFonts w:cs="Times New Roman"/>
                <w:color w:val="1A1A1A"/>
                <w:szCs w:val="24"/>
                <w:shd w:val="clear" w:color="auto" w:fill="FDFDFD"/>
              </w:rPr>
              <w:t>01.01.2026. a</w:t>
            </w:r>
          </w:p>
        </w:tc>
      </w:tr>
    </w:tbl>
    <w:p w14:paraId="5AFF10CA" w14:textId="77777777" w:rsidR="00D2243A" w:rsidRPr="006E518A" w:rsidRDefault="00D2243A" w:rsidP="00C73D27">
      <w:pPr>
        <w:rPr>
          <w:rFonts w:cs="Times New Roman"/>
          <w:color w:val="1A1A1A"/>
          <w:szCs w:val="24"/>
          <w:shd w:val="clear" w:color="auto" w:fill="FDFDFD"/>
        </w:rPr>
      </w:pPr>
    </w:p>
    <w:p w14:paraId="44B3DF6A" w14:textId="050F9F42" w:rsidR="00A95DFD" w:rsidRPr="006E518A" w:rsidRDefault="00A95DFD" w:rsidP="00DB5724">
      <w:pPr>
        <w:pStyle w:val="Pealkiri1"/>
      </w:pPr>
      <w:bookmarkStart w:id="10" w:name="_Toc67664479"/>
      <w:r w:rsidRPr="006E518A">
        <w:t>4. Eelnõu terminoloogia</w:t>
      </w:r>
      <w:bookmarkEnd w:id="10"/>
    </w:p>
    <w:p w14:paraId="435D55CF" w14:textId="77777777" w:rsidR="00A95DFD" w:rsidRPr="006E518A" w:rsidRDefault="00A95DFD" w:rsidP="00A95DFD">
      <w:pPr>
        <w:jc w:val="left"/>
        <w:rPr>
          <w:b/>
        </w:rPr>
      </w:pPr>
    </w:p>
    <w:p w14:paraId="3F908DC4" w14:textId="1E0F94DC" w:rsidR="00602984" w:rsidRPr="006E518A" w:rsidRDefault="00602984" w:rsidP="00602984">
      <w:pPr>
        <w:rPr>
          <w:rFonts w:cs="Times New Roman"/>
          <w:szCs w:val="24"/>
        </w:rPr>
      </w:pPr>
      <w:r w:rsidRPr="006E518A">
        <w:rPr>
          <w:rFonts w:cs="Times New Roman"/>
          <w:szCs w:val="24"/>
        </w:rPr>
        <w:t>Eelnõu</w:t>
      </w:r>
      <w:r w:rsidR="00EC7A4D" w:rsidRPr="006E518A">
        <w:rPr>
          <w:rFonts w:cs="Times New Roman"/>
          <w:szCs w:val="24"/>
        </w:rPr>
        <w:t>s</w:t>
      </w:r>
      <w:r w:rsidRPr="006E518A">
        <w:rPr>
          <w:rFonts w:cs="Times New Roman"/>
          <w:szCs w:val="24"/>
        </w:rPr>
        <w:t xml:space="preserve"> uusi termineid </w:t>
      </w:r>
      <w:r w:rsidR="00EC7A4D" w:rsidRPr="006E518A">
        <w:rPr>
          <w:rFonts w:cs="Times New Roman"/>
          <w:szCs w:val="24"/>
        </w:rPr>
        <w:t xml:space="preserve">ei </w:t>
      </w:r>
      <w:r w:rsidRPr="006E518A">
        <w:rPr>
          <w:rFonts w:cs="Times New Roman"/>
          <w:szCs w:val="24"/>
        </w:rPr>
        <w:t>kasut</w:t>
      </w:r>
      <w:r w:rsidR="00EC7A4D" w:rsidRPr="006E518A">
        <w:rPr>
          <w:rFonts w:cs="Times New Roman"/>
          <w:szCs w:val="24"/>
        </w:rPr>
        <w:t>ata.</w:t>
      </w:r>
    </w:p>
    <w:p w14:paraId="5ED84C01" w14:textId="77777777" w:rsidR="005404DA" w:rsidRPr="006E518A" w:rsidRDefault="005404DA" w:rsidP="00A95DFD">
      <w:pPr>
        <w:jc w:val="left"/>
        <w:rPr>
          <w:b/>
        </w:rPr>
      </w:pPr>
    </w:p>
    <w:p w14:paraId="517A8A19" w14:textId="35F9AFC6" w:rsidR="00A95DFD" w:rsidRPr="006E518A" w:rsidRDefault="00A95DFD" w:rsidP="00DB5724">
      <w:pPr>
        <w:pStyle w:val="Pealkiri1"/>
      </w:pPr>
      <w:bookmarkStart w:id="11" w:name="_Toc67664480"/>
      <w:commentRangeStart w:id="12"/>
      <w:r w:rsidRPr="006E518A">
        <w:t xml:space="preserve">5. </w:t>
      </w:r>
      <w:commentRangeEnd w:id="12"/>
      <w:r w:rsidR="00F72496">
        <w:rPr>
          <w:rStyle w:val="Kommentaariviide"/>
          <w:rFonts w:eastAsiaTheme="minorHAnsi" w:cstheme="minorBidi"/>
          <w:b w:val="0"/>
        </w:rPr>
        <w:commentReference w:id="12"/>
      </w:r>
      <w:r w:rsidRPr="006E518A">
        <w:t>Eelnõu vastavus Euroopa Liidu õigusele</w:t>
      </w:r>
      <w:bookmarkStart w:id="13" w:name="para40lg1p6"/>
      <w:r w:rsidR="00602984" w:rsidRPr="006E518A">
        <w:t xml:space="preserve"> ja Eesti Vabariigi põhiseadusele</w:t>
      </w:r>
      <w:bookmarkEnd w:id="11"/>
    </w:p>
    <w:p w14:paraId="316690BB" w14:textId="5604D5C3" w:rsidR="00A95DFD" w:rsidRPr="006E518A" w:rsidRDefault="00A95DFD" w:rsidP="00457228">
      <w:pPr>
        <w:tabs>
          <w:tab w:val="left" w:pos="2010"/>
        </w:tabs>
        <w:rPr>
          <w:b/>
        </w:rPr>
      </w:pPr>
    </w:p>
    <w:p w14:paraId="696380F3" w14:textId="654BCC76" w:rsidR="00602984" w:rsidRPr="006E518A" w:rsidRDefault="00602984" w:rsidP="00D15DB4">
      <w:pPr>
        <w:rPr>
          <w:bCs/>
        </w:rPr>
      </w:pPr>
      <w:r w:rsidRPr="006E518A">
        <w:rPr>
          <w:bCs/>
        </w:rPr>
        <w:t>Eelnõu reguleerimisala ei puuduta Euroopa Liidu</w:t>
      </w:r>
      <w:r w:rsidRPr="006E518A">
        <w:rPr>
          <w:b/>
        </w:rPr>
        <w:t xml:space="preserve"> </w:t>
      </w:r>
      <w:r w:rsidRPr="006E518A">
        <w:rPr>
          <w:bCs/>
        </w:rPr>
        <w:t>õigust.</w:t>
      </w:r>
    </w:p>
    <w:p w14:paraId="1F08FDE2" w14:textId="77777777" w:rsidR="00DA796C" w:rsidRPr="006E518A" w:rsidRDefault="00DA796C" w:rsidP="00DB5724">
      <w:pPr>
        <w:pStyle w:val="Pealkiri1"/>
      </w:pPr>
      <w:bookmarkStart w:id="14" w:name="_Toc67664481"/>
      <w:bookmarkEnd w:id="13"/>
    </w:p>
    <w:p w14:paraId="09E2C2C8" w14:textId="4F55862B" w:rsidR="00F42FA0" w:rsidRPr="006E518A" w:rsidRDefault="00F42FA0" w:rsidP="00DB5724">
      <w:pPr>
        <w:pStyle w:val="Pealkiri1"/>
      </w:pPr>
      <w:r w:rsidRPr="006E518A">
        <w:t>6. Seaduse mõju</w:t>
      </w:r>
      <w:bookmarkEnd w:id="14"/>
    </w:p>
    <w:p w14:paraId="5B5728C1" w14:textId="77777777" w:rsidR="00F42FA0" w:rsidRPr="006E518A" w:rsidRDefault="00F42FA0" w:rsidP="00F42FA0">
      <w:pPr>
        <w:jc w:val="left"/>
        <w:rPr>
          <w:b/>
        </w:rPr>
      </w:pPr>
    </w:p>
    <w:p w14:paraId="2DF85B2C" w14:textId="40A2AE10" w:rsidR="00294E25" w:rsidRPr="006E518A" w:rsidRDefault="00294E25" w:rsidP="00294E25">
      <w:r w:rsidRPr="006E518A">
        <w:t xml:space="preserve">Seaduse muudatus ei suurenda </w:t>
      </w:r>
      <w:r w:rsidR="007B6067" w:rsidRPr="006E518A">
        <w:t xml:space="preserve">automaatselt </w:t>
      </w:r>
      <w:r w:rsidRPr="006E518A">
        <w:t xml:space="preserve">maamaksukoormust. Samas annab seaduse muudatus </w:t>
      </w:r>
      <w:proofErr w:type="spellStart"/>
      <w:r w:rsidRPr="006E518A">
        <w:t>KOVidele</w:t>
      </w:r>
      <w:proofErr w:type="spellEnd"/>
      <w:r w:rsidRPr="006E518A">
        <w:t xml:space="preserve"> suuremad võimalused maamaksu üle otsustamisel, mis võib tähendada perspektiivis maamaksukoormuse </w:t>
      </w:r>
      <w:r w:rsidR="008221BE" w:rsidRPr="006E518A">
        <w:t xml:space="preserve">mõnevõrra </w:t>
      </w:r>
      <w:r w:rsidRPr="006E518A">
        <w:t xml:space="preserve">tõusu. Eesti varamaksude osakaal </w:t>
      </w:r>
      <w:r w:rsidR="00AA14D5" w:rsidRPr="006E518A">
        <w:t>0,</w:t>
      </w:r>
      <w:r w:rsidR="00107946" w:rsidRPr="006E518A">
        <w:t>16</w:t>
      </w:r>
      <w:r w:rsidR="00AA14D5" w:rsidRPr="006E518A">
        <w:t xml:space="preserve">% </w:t>
      </w:r>
      <w:proofErr w:type="spellStart"/>
      <w:r w:rsidRPr="006E518A">
        <w:t>SKP-s</w:t>
      </w:r>
      <w:proofErr w:type="spellEnd"/>
      <w:r w:rsidRPr="006E518A">
        <w:t xml:space="preserve"> ja </w:t>
      </w:r>
      <w:r w:rsidR="00AA14D5" w:rsidRPr="006E518A">
        <w:t xml:space="preserve">0,5% </w:t>
      </w:r>
      <w:r w:rsidRPr="006E518A">
        <w:t>kogu maksulaekumises on OECD riikide seas väikseim</w:t>
      </w:r>
      <w:r w:rsidR="00AA14D5" w:rsidRPr="006E518A">
        <w:rPr>
          <w:rStyle w:val="Allmrkuseviide"/>
        </w:rPr>
        <w:footnoteReference w:id="48"/>
      </w:r>
      <w:r w:rsidRPr="006E518A">
        <w:t xml:space="preserve">. Seaduse muudatustega ei tõuse maamaksukoormus suuremaks (osakaal </w:t>
      </w:r>
      <w:proofErr w:type="spellStart"/>
      <w:r w:rsidRPr="006E518A">
        <w:t>SKP-s</w:t>
      </w:r>
      <w:proofErr w:type="spellEnd"/>
      <w:r w:rsidRPr="006E518A">
        <w:t xml:space="preserve"> ja kogu maksulaekumises) kui see oli nt 200</w:t>
      </w:r>
      <w:r w:rsidR="00B41572" w:rsidRPr="006E518A">
        <w:t>0</w:t>
      </w:r>
      <w:r w:rsidRPr="006E518A">
        <w:t>. a.</w:t>
      </w:r>
      <w:r w:rsidR="00B41572" w:rsidRPr="006E518A">
        <w:t xml:space="preserve"> Mõjuanalüüsi tegemisel on lähtutud </w:t>
      </w:r>
      <w:r w:rsidR="004800CA" w:rsidRPr="006E518A">
        <w:t xml:space="preserve">nii </w:t>
      </w:r>
      <w:r w:rsidR="00B41572" w:rsidRPr="006E518A">
        <w:t xml:space="preserve">keskmiste määrade </w:t>
      </w:r>
      <w:r w:rsidR="004800CA" w:rsidRPr="006E518A">
        <w:t xml:space="preserve">kui ka </w:t>
      </w:r>
      <w:r w:rsidR="00B41572" w:rsidRPr="006E518A">
        <w:t xml:space="preserve">maksimummäärade stsenaariumist. </w:t>
      </w:r>
      <w:r w:rsidR="001E77B9" w:rsidRPr="006E518A">
        <w:t>Maksimummäärade puhul on arvestatud eelnõuga kavandatavat muu</w:t>
      </w:r>
      <w:r w:rsidR="0045049F" w:rsidRPr="006E518A">
        <w:t xml:space="preserve"> </w:t>
      </w:r>
      <w:r w:rsidR="001E77B9" w:rsidRPr="006E518A">
        <w:t>maa maksumäära tõstmis</w:t>
      </w:r>
      <w:r w:rsidR="00694BA3" w:rsidRPr="006E518A">
        <w:t>t</w:t>
      </w:r>
      <w:r w:rsidR="001E77B9" w:rsidRPr="006E518A">
        <w:t xml:space="preserve"> 2,0%-</w:t>
      </w:r>
      <w:proofErr w:type="spellStart"/>
      <w:r w:rsidR="001E77B9" w:rsidRPr="006E518A">
        <w:t>le</w:t>
      </w:r>
      <w:proofErr w:type="spellEnd"/>
      <w:r w:rsidR="001E77B9" w:rsidRPr="006E518A">
        <w:t xml:space="preserve">. </w:t>
      </w:r>
      <w:r w:rsidR="00B41572" w:rsidRPr="006E518A">
        <w:t xml:space="preserve">Kummagi stsenaariumi järgi ei suurene maamaksu koormus suuremaks kui see oli kümmekond aastat tagasi. </w:t>
      </w:r>
    </w:p>
    <w:p w14:paraId="294A03BC" w14:textId="77777777" w:rsidR="00EC47A3" w:rsidRPr="006E518A" w:rsidRDefault="00EC47A3" w:rsidP="008F3C1A">
      <w:pPr>
        <w:rPr>
          <w:bCs/>
        </w:rPr>
      </w:pPr>
    </w:p>
    <w:p w14:paraId="1A1ADE2B" w14:textId="721D853D" w:rsidR="00B41572" w:rsidRPr="006E518A" w:rsidRDefault="00B41572" w:rsidP="008F3C1A">
      <w:pPr>
        <w:rPr>
          <w:bCs/>
        </w:rPr>
      </w:pPr>
      <w:r w:rsidRPr="006E518A">
        <w:rPr>
          <w:bCs/>
        </w:rPr>
        <w:t xml:space="preserve">Joonis </w:t>
      </w:r>
      <w:r w:rsidR="006B4F36" w:rsidRPr="006E518A">
        <w:rPr>
          <w:bCs/>
        </w:rPr>
        <w:t>4</w:t>
      </w:r>
      <w:r w:rsidRPr="006E518A">
        <w:rPr>
          <w:bCs/>
        </w:rPr>
        <w:t xml:space="preserve">. Maamaksu laekumise osakaal </w:t>
      </w:r>
      <w:proofErr w:type="spellStart"/>
      <w:r w:rsidRPr="006E518A">
        <w:rPr>
          <w:bCs/>
        </w:rPr>
        <w:t>SKP-s</w:t>
      </w:r>
      <w:proofErr w:type="spellEnd"/>
      <w:r w:rsidRPr="006E518A">
        <w:rPr>
          <w:bCs/>
        </w:rPr>
        <w:t xml:space="preserve"> jooksevhindades erinevate maamaksu prognoosi stsenaariumite korral.</w:t>
      </w:r>
    </w:p>
    <w:p w14:paraId="2E4DEB99" w14:textId="178F5181" w:rsidR="00115262" w:rsidRPr="006E518A" w:rsidRDefault="00115262" w:rsidP="008F3C1A">
      <w:pPr>
        <w:rPr>
          <w:bCs/>
          <w:noProof/>
        </w:rPr>
      </w:pPr>
      <w:r w:rsidRPr="006E518A">
        <w:rPr>
          <w:bCs/>
          <w:noProof/>
        </w:rPr>
        <w:drawing>
          <wp:inline distT="0" distB="0" distL="0" distR="0" wp14:anchorId="0F6E200E" wp14:editId="1018C8F9">
            <wp:extent cx="5376980" cy="3471169"/>
            <wp:effectExtent l="0" t="0" r="0" b="0"/>
            <wp:docPr id="999612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43497" cy="3514110"/>
                    </a:xfrm>
                    <a:prstGeom prst="rect">
                      <a:avLst/>
                    </a:prstGeom>
                    <a:noFill/>
                  </pic:spPr>
                </pic:pic>
              </a:graphicData>
            </a:graphic>
          </wp:inline>
        </w:drawing>
      </w:r>
    </w:p>
    <w:p w14:paraId="2223AA0E" w14:textId="77777777" w:rsidR="00115262" w:rsidRPr="006E518A" w:rsidRDefault="00115262" w:rsidP="008F3C1A">
      <w:pPr>
        <w:rPr>
          <w:bCs/>
          <w:noProof/>
        </w:rPr>
      </w:pPr>
    </w:p>
    <w:p w14:paraId="29CDD6B5" w14:textId="2806EC6C" w:rsidR="00555A2A" w:rsidRPr="006E518A" w:rsidRDefault="008F3C1A" w:rsidP="00555A2A">
      <w:pPr>
        <w:rPr>
          <w:bCs/>
        </w:rPr>
      </w:pPr>
      <w:proofErr w:type="spellStart"/>
      <w:r w:rsidRPr="006E518A">
        <w:rPr>
          <w:bCs/>
        </w:rPr>
        <w:t>KOVide</w:t>
      </w:r>
      <w:proofErr w:type="spellEnd"/>
      <w:r w:rsidRPr="006E518A">
        <w:rPr>
          <w:bCs/>
        </w:rPr>
        <w:t xml:space="preserve"> otsuseid ei ole võimalik prognoosida. Seega analüüsid näitavad erinevate stsenaariumite potentsiaalset mõju. </w:t>
      </w:r>
      <w:proofErr w:type="spellStart"/>
      <w:r w:rsidR="00555A2A" w:rsidRPr="006E518A">
        <w:rPr>
          <w:bCs/>
        </w:rPr>
        <w:t>KOVide</w:t>
      </w:r>
      <w:proofErr w:type="spellEnd"/>
      <w:r w:rsidR="00555A2A" w:rsidRPr="006E518A">
        <w:rPr>
          <w:bCs/>
        </w:rPr>
        <w:t xml:space="preserve"> juhid on meedias ning Vabariigi Valitsuse delegatsiooni ja Eesti Linnade ja Valdade Liidu eelarveläbirääkimiste töörühmas väljendanud seisukohta, et </w:t>
      </w:r>
      <w:proofErr w:type="spellStart"/>
      <w:r w:rsidR="00555A2A" w:rsidRPr="006E518A">
        <w:rPr>
          <w:bCs/>
        </w:rPr>
        <w:t>KOVid</w:t>
      </w:r>
      <w:proofErr w:type="spellEnd"/>
      <w:r w:rsidR="00555A2A" w:rsidRPr="006E518A">
        <w:rPr>
          <w:bCs/>
        </w:rPr>
        <w:t xml:space="preserve"> </w:t>
      </w:r>
      <w:r w:rsidR="0045049F" w:rsidRPr="006E518A">
        <w:rPr>
          <w:bCs/>
        </w:rPr>
        <w:t xml:space="preserve">jälgivad </w:t>
      </w:r>
      <w:r w:rsidR="007B6067" w:rsidRPr="006E518A">
        <w:rPr>
          <w:bCs/>
        </w:rPr>
        <w:t xml:space="preserve">hoolikalt </w:t>
      </w:r>
      <w:r w:rsidR="00555A2A" w:rsidRPr="006E518A">
        <w:rPr>
          <w:bCs/>
        </w:rPr>
        <w:t>isikute maksujõulisust ning väldivad üle</w:t>
      </w:r>
      <w:r w:rsidR="00694BA3" w:rsidRPr="006E518A">
        <w:rPr>
          <w:bCs/>
        </w:rPr>
        <w:t xml:space="preserve"> </w:t>
      </w:r>
      <w:r w:rsidR="00555A2A" w:rsidRPr="006E518A">
        <w:rPr>
          <w:bCs/>
        </w:rPr>
        <w:t xml:space="preserve">jõu käiva maamaksukoormuse kehtestamist. </w:t>
      </w:r>
    </w:p>
    <w:p w14:paraId="5041E333" w14:textId="77777777" w:rsidR="008F3C1A" w:rsidRPr="006E518A" w:rsidRDefault="008F3C1A" w:rsidP="00F42FA0">
      <w:pPr>
        <w:jc w:val="left"/>
        <w:rPr>
          <w:b/>
        </w:rPr>
      </w:pPr>
    </w:p>
    <w:p w14:paraId="39C3537F" w14:textId="204D08B1" w:rsidR="00F42FA0" w:rsidRPr="006E518A" w:rsidRDefault="00F42FA0" w:rsidP="00F42FA0">
      <w:pPr>
        <w:rPr>
          <w:b/>
        </w:rPr>
      </w:pPr>
      <w:r w:rsidRPr="006E518A">
        <w:rPr>
          <w:b/>
        </w:rPr>
        <w:t xml:space="preserve">6.1. Kavandatav muudatus: </w:t>
      </w:r>
      <w:r w:rsidR="00C9750B" w:rsidRPr="006E518A">
        <w:rPr>
          <w:b/>
        </w:rPr>
        <w:t xml:space="preserve">muu maa maksimaalse määra suurendamine 1,0%lt </w:t>
      </w:r>
      <w:r w:rsidR="00555A2A" w:rsidRPr="006E518A">
        <w:rPr>
          <w:b/>
        </w:rPr>
        <w:t>2</w:t>
      </w:r>
      <w:r w:rsidR="00C9750B" w:rsidRPr="006E518A">
        <w:rPr>
          <w:b/>
        </w:rPr>
        <w:t>,</w:t>
      </w:r>
      <w:r w:rsidR="00555A2A" w:rsidRPr="006E518A">
        <w:rPr>
          <w:b/>
        </w:rPr>
        <w:t>0</w:t>
      </w:r>
      <w:r w:rsidR="00C9750B" w:rsidRPr="006E518A">
        <w:rPr>
          <w:b/>
        </w:rPr>
        <w:t>%-</w:t>
      </w:r>
      <w:proofErr w:type="spellStart"/>
      <w:r w:rsidR="00C9750B" w:rsidRPr="006E518A">
        <w:rPr>
          <w:b/>
        </w:rPr>
        <w:t>le</w:t>
      </w:r>
      <w:proofErr w:type="spellEnd"/>
    </w:p>
    <w:p w14:paraId="156711BF" w14:textId="77777777" w:rsidR="00F42FA0" w:rsidRPr="006E518A" w:rsidRDefault="00F42FA0" w:rsidP="00F42FA0">
      <w:pPr>
        <w:pStyle w:val="Default"/>
        <w:rPr>
          <w:color w:val="auto"/>
        </w:rPr>
      </w:pPr>
    </w:p>
    <w:p w14:paraId="291F9DE4" w14:textId="01E4534F" w:rsidR="00EB5E1D" w:rsidRPr="006E518A" w:rsidRDefault="00EB5E1D" w:rsidP="00F42FA0">
      <w:r w:rsidRPr="006E518A">
        <w:t>Eelnõuga suurendatakse muu maa sihtotstarbe</w:t>
      </w:r>
      <w:r w:rsidR="00CC2B04" w:rsidRPr="006E518A">
        <w:t>ga maa</w:t>
      </w:r>
      <w:r w:rsidRPr="006E518A">
        <w:t xml:space="preserve"> maksimaalset maamaksu määra 1,0%-</w:t>
      </w:r>
      <w:proofErr w:type="spellStart"/>
      <w:r w:rsidRPr="006E518A">
        <w:t>lt</w:t>
      </w:r>
      <w:proofErr w:type="spellEnd"/>
      <w:r w:rsidRPr="006E518A">
        <w:t xml:space="preserve"> </w:t>
      </w:r>
      <w:r w:rsidR="00555A2A" w:rsidRPr="006E518A">
        <w:t>2,0</w:t>
      </w:r>
      <w:r w:rsidRPr="006E518A">
        <w:t>%-</w:t>
      </w:r>
      <w:proofErr w:type="spellStart"/>
      <w:r w:rsidRPr="006E518A">
        <w:t>le</w:t>
      </w:r>
      <w:proofErr w:type="spellEnd"/>
      <w:r w:rsidRPr="006E518A">
        <w:t xml:space="preserve">. See ei tähenda automaatselt maamaksu tõusu, sest maksumäärade kehtestamise õigus </w:t>
      </w:r>
      <w:r w:rsidRPr="006E518A">
        <w:lastRenderedPageBreak/>
        <w:t xml:space="preserve">on </w:t>
      </w:r>
      <w:proofErr w:type="spellStart"/>
      <w:r w:rsidRPr="006E518A">
        <w:t>KOVil</w:t>
      </w:r>
      <w:proofErr w:type="spellEnd"/>
      <w:r w:rsidRPr="006E518A">
        <w:t>.</w:t>
      </w:r>
      <w:r w:rsidR="00343067" w:rsidRPr="006E518A">
        <w:t xml:space="preserve"> Punktis analüüsitakse muu maa maksugrupis maksimaalse määra suurendamise ja maamaksu aastase kasvu piirangu muutmise mõjusid koos. </w:t>
      </w:r>
    </w:p>
    <w:p w14:paraId="2124251D" w14:textId="77777777" w:rsidR="00343067" w:rsidRPr="006E518A" w:rsidRDefault="00343067" w:rsidP="00F42FA0"/>
    <w:p w14:paraId="4F39855D" w14:textId="77777777" w:rsidR="006266D7" w:rsidRPr="006E518A" w:rsidRDefault="00F649BE" w:rsidP="00F42FA0">
      <w:pPr>
        <w:rPr>
          <w:rFonts w:cs="Times New Roman"/>
          <w:szCs w:val="24"/>
          <w:u w:val="single"/>
        </w:rPr>
      </w:pPr>
      <w:r w:rsidRPr="006E518A">
        <w:rPr>
          <w:rFonts w:cs="Times New Roman"/>
          <w:szCs w:val="24"/>
          <w:u w:val="single"/>
        </w:rPr>
        <w:t>Kaasnev mõju: mõju majandusele</w:t>
      </w:r>
    </w:p>
    <w:p w14:paraId="21D1A6F9" w14:textId="18CCC907" w:rsidR="00F42FA0" w:rsidRPr="006E518A" w:rsidRDefault="00F42FA0" w:rsidP="00F42FA0">
      <w:pPr>
        <w:rPr>
          <w:b/>
        </w:rPr>
      </w:pPr>
    </w:p>
    <w:p w14:paraId="376491C5" w14:textId="235BEDEB" w:rsidR="009A45C1" w:rsidRPr="006E518A" w:rsidRDefault="00C802F3" w:rsidP="00C802F3">
      <w:r w:rsidRPr="006E518A">
        <w:t xml:space="preserve">Maksugrupis muu maa on sellised maa sihtotstarbed nagu </w:t>
      </w:r>
      <w:r w:rsidR="001266A4" w:rsidRPr="006E518A">
        <w:t xml:space="preserve">ärimaa, tootmismaa, </w:t>
      </w:r>
      <w:r w:rsidRPr="006E518A">
        <w:t>transpordimaa, mäetööstusmaa, turbatööstusmaa</w:t>
      </w:r>
      <w:r w:rsidR="001266A4" w:rsidRPr="006E518A">
        <w:t>, jäätmehoidla maa</w:t>
      </w:r>
      <w:r w:rsidRPr="006E518A">
        <w:t xml:space="preserve"> jne. </w:t>
      </w:r>
      <w:r w:rsidR="00FF085D" w:rsidRPr="006E518A">
        <w:t xml:space="preserve">Transpordimaa sihtotstarbegrupis on maksustamishinna kasv perioodil </w:t>
      </w:r>
      <w:r w:rsidR="001266A4" w:rsidRPr="006E518A">
        <w:t>2001-2022. a 2,6 korda, turbatööstuse maal 3,1 korda, jäätmehoidla maal 4,8 korda</w:t>
      </w:r>
      <w:r w:rsidR="001266A4" w:rsidRPr="006E518A">
        <w:rPr>
          <w:rStyle w:val="Allmrkuseviide"/>
        </w:rPr>
        <w:footnoteReference w:id="49"/>
      </w:r>
      <w:r w:rsidR="001266A4" w:rsidRPr="006E518A">
        <w:t xml:space="preserve">. Samal ajal 2024. a maksimaalne maksumäär langes 2,5 korda. </w:t>
      </w:r>
    </w:p>
    <w:p w14:paraId="71C3123F" w14:textId="1D8F866B" w:rsidR="00FF085D" w:rsidRPr="006E518A" w:rsidRDefault="001266A4" w:rsidP="00C802F3">
      <w:r w:rsidRPr="006E518A">
        <w:t>Nendes sihtotstarve gruppides maamaksu maksimaalse määra tõusu mõju 1,0%-</w:t>
      </w:r>
      <w:proofErr w:type="spellStart"/>
      <w:r w:rsidRPr="006E518A">
        <w:t>lt</w:t>
      </w:r>
      <w:proofErr w:type="spellEnd"/>
      <w:r w:rsidRPr="006E518A">
        <w:t xml:space="preserve"> </w:t>
      </w:r>
      <w:r w:rsidR="00555A2A" w:rsidRPr="006E518A">
        <w:t>2</w:t>
      </w:r>
      <w:r w:rsidRPr="006E518A">
        <w:t>,</w:t>
      </w:r>
      <w:r w:rsidR="00555A2A" w:rsidRPr="006E518A">
        <w:t>0</w:t>
      </w:r>
      <w:r w:rsidRPr="006E518A">
        <w:t>%-</w:t>
      </w:r>
      <w:proofErr w:type="spellStart"/>
      <w:r w:rsidRPr="006E518A">
        <w:t>le</w:t>
      </w:r>
      <w:proofErr w:type="spellEnd"/>
      <w:r w:rsidRPr="006E518A">
        <w:t xml:space="preserve"> eraldi ei analüüsita. Seletuskirjas analüüsitakse mõju ettevõtetele (ärimaa, tootmismaa) ja mäetööstusettevõttele (mäetööstusmaa). </w:t>
      </w:r>
    </w:p>
    <w:p w14:paraId="18EE3387" w14:textId="77777777" w:rsidR="00BE33E8" w:rsidRPr="006E518A" w:rsidRDefault="00BE33E8" w:rsidP="00F42FA0">
      <w:pPr>
        <w:rPr>
          <w:b/>
        </w:rPr>
      </w:pPr>
    </w:p>
    <w:p w14:paraId="6FBCA4D1" w14:textId="28F34D6E" w:rsidR="00EB5E1D" w:rsidRPr="006E518A" w:rsidRDefault="00F42FA0" w:rsidP="00F42FA0">
      <w:pPr>
        <w:rPr>
          <w:bCs/>
        </w:rPr>
      </w:pPr>
      <w:commentRangeStart w:id="15"/>
      <w:r w:rsidRPr="006E518A">
        <w:rPr>
          <w:b/>
        </w:rPr>
        <w:t>Sihtrühm</w:t>
      </w:r>
      <w:r w:rsidR="00EB5E1D" w:rsidRPr="006E518A">
        <w:rPr>
          <w:b/>
        </w:rPr>
        <w:t xml:space="preserve"> on </w:t>
      </w:r>
      <w:r w:rsidR="002D7CE7" w:rsidRPr="006E518A">
        <w:rPr>
          <w:b/>
        </w:rPr>
        <w:t>suur</w:t>
      </w:r>
      <w:r w:rsidR="00EB5E1D" w:rsidRPr="006E518A">
        <w:rPr>
          <w:b/>
        </w:rPr>
        <w:t>.</w:t>
      </w:r>
      <w:r w:rsidRPr="006E518A">
        <w:rPr>
          <w:b/>
        </w:rPr>
        <w:t xml:space="preserve"> </w:t>
      </w:r>
      <w:commentRangeEnd w:id="15"/>
      <w:r w:rsidR="00195CEF">
        <w:rPr>
          <w:rStyle w:val="Kommentaariviide"/>
        </w:rPr>
        <w:commentReference w:id="15"/>
      </w:r>
      <w:r w:rsidR="00EB5E1D" w:rsidRPr="006E518A">
        <w:rPr>
          <w:bCs/>
        </w:rPr>
        <w:t>Grupis „muu maa“ on peamiselt äri-, tootmis- ja transpordimaad ning neile kehtib ü</w:t>
      </w:r>
      <w:r w:rsidR="00C95C14" w:rsidRPr="006E518A">
        <w:rPr>
          <w:bCs/>
        </w:rPr>
        <w:t xml:space="preserve">hesugune maksumäär. Muudatus puudutab potentsiaalselt </w:t>
      </w:r>
      <w:r w:rsidR="00FC141B" w:rsidRPr="006E518A">
        <w:rPr>
          <w:bCs/>
        </w:rPr>
        <w:t xml:space="preserve">ca 50 000 katastriüksust ehk </w:t>
      </w:r>
      <w:r w:rsidR="00417353" w:rsidRPr="006E518A">
        <w:rPr>
          <w:bCs/>
        </w:rPr>
        <w:t>7,8</w:t>
      </w:r>
      <w:r w:rsidR="0064754A" w:rsidRPr="006E518A">
        <w:rPr>
          <w:bCs/>
        </w:rPr>
        <w:t>%</w:t>
      </w:r>
      <w:r w:rsidR="00C95C14" w:rsidRPr="006E518A">
        <w:rPr>
          <w:bCs/>
        </w:rPr>
        <w:t xml:space="preserve"> katastriüksust</w:t>
      </w:r>
      <w:r w:rsidR="0064754A" w:rsidRPr="006E518A">
        <w:rPr>
          <w:bCs/>
        </w:rPr>
        <w:t>e</w:t>
      </w:r>
      <w:r w:rsidR="00FC141B" w:rsidRPr="006E518A">
        <w:rPr>
          <w:bCs/>
        </w:rPr>
        <w:t xml:space="preserve"> koguarvust</w:t>
      </w:r>
      <w:r w:rsidR="00C95C14" w:rsidRPr="006E518A">
        <w:rPr>
          <w:bCs/>
        </w:rPr>
        <w:t>.</w:t>
      </w:r>
      <w:r w:rsidR="00EB5E1D" w:rsidRPr="006E518A">
        <w:rPr>
          <w:bCs/>
        </w:rPr>
        <w:t xml:space="preserve"> </w:t>
      </w:r>
    </w:p>
    <w:p w14:paraId="699C9C56" w14:textId="77777777" w:rsidR="00EB5E1D" w:rsidRPr="006E518A" w:rsidRDefault="00EB5E1D" w:rsidP="00F42FA0">
      <w:pPr>
        <w:rPr>
          <w:b/>
        </w:rPr>
      </w:pPr>
    </w:p>
    <w:p w14:paraId="2F25D296" w14:textId="24DC7D1D" w:rsidR="00534909" w:rsidRPr="006E518A" w:rsidRDefault="00C95C14" w:rsidP="00F42FA0">
      <w:pPr>
        <w:rPr>
          <w:bCs/>
        </w:rPr>
      </w:pPr>
      <w:r w:rsidRPr="006E518A">
        <w:rPr>
          <w:b/>
          <w:bCs/>
        </w:rPr>
        <w:t>Mõju ulatus</w:t>
      </w:r>
      <w:r w:rsidRPr="006E518A">
        <w:rPr>
          <w:bCs/>
        </w:rPr>
        <w:t xml:space="preserve"> </w:t>
      </w:r>
      <w:r w:rsidRPr="006E518A">
        <w:rPr>
          <w:b/>
        </w:rPr>
        <w:t xml:space="preserve">on keskmine. </w:t>
      </w:r>
      <w:r w:rsidRPr="006E518A">
        <w:rPr>
          <w:bCs/>
        </w:rPr>
        <w:t>Seadus</w:t>
      </w:r>
      <w:r w:rsidR="00F44FFF" w:rsidRPr="006E518A">
        <w:rPr>
          <w:bCs/>
        </w:rPr>
        <w:t>ega</w:t>
      </w:r>
      <w:r w:rsidRPr="006E518A">
        <w:rPr>
          <w:bCs/>
        </w:rPr>
        <w:t xml:space="preserve"> kehtesta</w:t>
      </w:r>
      <w:r w:rsidR="00F44FFF" w:rsidRPr="006E518A">
        <w:rPr>
          <w:bCs/>
        </w:rPr>
        <w:t>takse</w:t>
      </w:r>
      <w:r w:rsidRPr="006E518A">
        <w:rPr>
          <w:bCs/>
        </w:rPr>
        <w:t xml:space="preserve"> maksimaalsed määrad. KOV volikogu pädevuses on kehtestada oma territooriumil maamaksumäärad. Seega muudatusest tingitud maksukoormus sõltub </w:t>
      </w:r>
      <w:proofErr w:type="spellStart"/>
      <w:r w:rsidRPr="006E518A">
        <w:rPr>
          <w:bCs/>
        </w:rPr>
        <w:t>KOVidest</w:t>
      </w:r>
      <w:proofErr w:type="spellEnd"/>
      <w:r w:rsidR="00534909" w:rsidRPr="006E518A">
        <w:rPr>
          <w:bCs/>
        </w:rPr>
        <w:t xml:space="preserve"> ega </w:t>
      </w:r>
      <w:r w:rsidR="004856AF" w:rsidRPr="006E518A">
        <w:rPr>
          <w:bCs/>
        </w:rPr>
        <w:t xml:space="preserve">pruugi </w:t>
      </w:r>
      <w:r w:rsidR="00534909" w:rsidRPr="006E518A">
        <w:rPr>
          <w:szCs w:val="24"/>
        </w:rPr>
        <w:t>tähenda</w:t>
      </w:r>
      <w:r w:rsidR="004856AF" w:rsidRPr="006E518A">
        <w:rPr>
          <w:szCs w:val="24"/>
        </w:rPr>
        <w:t>da</w:t>
      </w:r>
      <w:r w:rsidR="00534909" w:rsidRPr="006E518A">
        <w:rPr>
          <w:szCs w:val="24"/>
        </w:rPr>
        <w:t xml:space="preserve"> automaatselt ettevõt</w:t>
      </w:r>
      <w:r w:rsidR="00F44FFF" w:rsidRPr="006E518A">
        <w:rPr>
          <w:szCs w:val="24"/>
        </w:rPr>
        <w:t>jate</w:t>
      </w:r>
      <w:r w:rsidR="00534909" w:rsidRPr="006E518A">
        <w:rPr>
          <w:szCs w:val="24"/>
        </w:rPr>
        <w:t xml:space="preserve"> jaoks maamaksu tõusu</w:t>
      </w:r>
      <w:r w:rsidRPr="006E518A">
        <w:rPr>
          <w:bCs/>
        </w:rPr>
        <w:t xml:space="preserve">. </w:t>
      </w:r>
      <w:r w:rsidR="00534909" w:rsidRPr="006E518A">
        <w:rPr>
          <w:szCs w:val="24"/>
        </w:rPr>
        <w:t xml:space="preserve">Tuleb silmas pidada, et maamaksu tõusu negatiivse mõju leevendamiseks rakendub maamaksu kasvu aastane piirang </w:t>
      </w:r>
      <w:r w:rsidR="001E6193" w:rsidRPr="006E518A">
        <w:rPr>
          <w:szCs w:val="24"/>
        </w:rPr>
        <w:t>10</w:t>
      </w:r>
      <w:r w:rsidR="00534909" w:rsidRPr="006E518A">
        <w:rPr>
          <w:szCs w:val="24"/>
        </w:rPr>
        <w:t>%</w:t>
      </w:r>
      <w:r w:rsidR="00555A2A" w:rsidRPr="006E518A">
        <w:rPr>
          <w:szCs w:val="24"/>
        </w:rPr>
        <w:t xml:space="preserve"> või </w:t>
      </w:r>
      <w:r w:rsidR="001E6193" w:rsidRPr="006E518A">
        <w:rPr>
          <w:szCs w:val="24"/>
        </w:rPr>
        <w:t xml:space="preserve">5 </w:t>
      </w:r>
      <w:r w:rsidR="004856AF" w:rsidRPr="006E518A">
        <w:rPr>
          <w:szCs w:val="24"/>
        </w:rPr>
        <w:t>eurot</w:t>
      </w:r>
      <w:r w:rsidR="00534909" w:rsidRPr="006E518A">
        <w:rPr>
          <w:szCs w:val="24"/>
        </w:rPr>
        <w:t>.</w:t>
      </w:r>
    </w:p>
    <w:p w14:paraId="168C76CE" w14:textId="77777777" w:rsidR="00534909" w:rsidRPr="006E518A" w:rsidRDefault="00534909" w:rsidP="00534909">
      <w:pPr>
        <w:rPr>
          <w:szCs w:val="24"/>
        </w:rPr>
      </w:pPr>
    </w:p>
    <w:p w14:paraId="2936064E" w14:textId="50118089" w:rsidR="0081231D" w:rsidRPr="006E518A" w:rsidRDefault="00534909" w:rsidP="00534909">
      <w:pPr>
        <w:rPr>
          <w:szCs w:val="24"/>
        </w:rPr>
      </w:pPr>
      <w:r w:rsidRPr="006E518A">
        <w:rPr>
          <w:szCs w:val="24"/>
        </w:rPr>
        <w:t xml:space="preserve">Maksimaalse määra suurendamine </w:t>
      </w:r>
      <w:r w:rsidR="00DF4AE8" w:rsidRPr="006E518A">
        <w:rPr>
          <w:szCs w:val="24"/>
        </w:rPr>
        <w:t>2,0</w:t>
      </w:r>
      <w:r w:rsidRPr="006E518A">
        <w:rPr>
          <w:szCs w:val="24"/>
        </w:rPr>
        <w:t>%-</w:t>
      </w:r>
      <w:proofErr w:type="spellStart"/>
      <w:r w:rsidRPr="006E518A">
        <w:rPr>
          <w:szCs w:val="24"/>
        </w:rPr>
        <w:t>le</w:t>
      </w:r>
      <w:proofErr w:type="spellEnd"/>
      <w:r w:rsidRPr="006E518A">
        <w:rPr>
          <w:szCs w:val="24"/>
        </w:rPr>
        <w:t xml:space="preserve"> mõjutab eeldatavasti eelkõige Tallinna ja selle lähiümbruse </w:t>
      </w:r>
      <w:proofErr w:type="spellStart"/>
      <w:r w:rsidRPr="006E518A">
        <w:rPr>
          <w:szCs w:val="24"/>
        </w:rPr>
        <w:t>KOVide</w:t>
      </w:r>
      <w:proofErr w:type="spellEnd"/>
      <w:r w:rsidRPr="006E518A">
        <w:rPr>
          <w:szCs w:val="24"/>
        </w:rPr>
        <w:t xml:space="preserve"> territooriumil tegutsevaid ettevõt</w:t>
      </w:r>
      <w:r w:rsidR="00F44FFF" w:rsidRPr="006E518A">
        <w:rPr>
          <w:szCs w:val="24"/>
        </w:rPr>
        <w:t>jaid</w:t>
      </w:r>
      <w:r w:rsidRPr="006E518A">
        <w:rPr>
          <w:szCs w:val="24"/>
        </w:rPr>
        <w:t xml:space="preserve">, sest </w:t>
      </w:r>
      <w:r w:rsidR="00F44FFF" w:rsidRPr="006E518A">
        <w:rPr>
          <w:szCs w:val="24"/>
        </w:rPr>
        <w:t>nendel</w:t>
      </w:r>
      <w:r w:rsidRPr="006E518A">
        <w:rPr>
          <w:szCs w:val="24"/>
        </w:rPr>
        <w:t xml:space="preserve"> </w:t>
      </w:r>
      <w:proofErr w:type="spellStart"/>
      <w:r w:rsidRPr="006E518A">
        <w:rPr>
          <w:szCs w:val="24"/>
        </w:rPr>
        <w:t>KOVidel</w:t>
      </w:r>
      <w:proofErr w:type="spellEnd"/>
      <w:r w:rsidRPr="006E518A">
        <w:rPr>
          <w:szCs w:val="24"/>
        </w:rPr>
        <w:t xml:space="preserve"> võib olla eeldatavasti suurem motivatsioon sellist võimalust kasutada. </w:t>
      </w:r>
      <w:r w:rsidR="0081231D" w:rsidRPr="006E518A">
        <w:rPr>
          <w:szCs w:val="24"/>
        </w:rPr>
        <w:t xml:space="preserve">Korralise hindamise tulemusel tootmismaade maksustamishind vähenes või kasvas vähem kui 2 korda, kuid maksimaalsed maamaksu määrad vähenesid 2 korda. Selle tulemusel osades </w:t>
      </w:r>
      <w:proofErr w:type="spellStart"/>
      <w:r w:rsidR="0081231D" w:rsidRPr="006E518A">
        <w:rPr>
          <w:szCs w:val="24"/>
        </w:rPr>
        <w:t>KOVides</w:t>
      </w:r>
      <w:proofErr w:type="spellEnd"/>
      <w:r w:rsidR="0081231D" w:rsidRPr="006E518A">
        <w:rPr>
          <w:szCs w:val="24"/>
        </w:rPr>
        <w:t xml:space="preserve"> 2024. a maamaksu laekumised vähenevad võrreldes 2023. aastaga.</w:t>
      </w:r>
    </w:p>
    <w:p w14:paraId="6ECCB3A1" w14:textId="77777777" w:rsidR="001E6193" w:rsidRPr="006E518A" w:rsidRDefault="001E6193" w:rsidP="00534909">
      <w:pPr>
        <w:rPr>
          <w:szCs w:val="24"/>
        </w:rPr>
      </w:pPr>
    </w:p>
    <w:p w14:paraId="13A18844" w14:textId="235B4BDB" w:rsidR="00534909" w:rsidRPr="006E518A" w:rsidRDefault="00534909" w:rsidP="00534909">
      <w:pPr>
        <w:rPr>
          <w:szCs w:val="24"/>
        </w:rPr>
      </w:pPr>
      <w:r w:rsidRPr="006E518A">
        <w:rPr>
          <w:bCs/>
        </w:rPr>
        <w:t xml:space="preserve">Mõju ulatus on keskmine, sest enamikel juhtudel jääks aastane maamaksu tõus koos </w:t>
      </w:r>
      <w:r w:rsidR="00417353" w:rsidRPr="006E518A">
        <w:rPr>
          <w:bCs/>
        </w:rPr>
        <w:t xml:space="preserve">maamaksu </w:t>
      </w:r>
      <w:r w:rsidRPr="006E518A">
        <w:rPr>
          <w:bCs/>
        </w:rPr>
        <w:t xml:space="preserve">aastase kasvu piiranguga </w:t>
      </w:r>
      <w:r w:rsidR="001E6193" w:rsidRPr="006E518A">
        <w:rPr>
          <w:bCs/>
        </w:rPr>
        <w:t>10</w:t>
      </w:r>
      <w:r w:rsidRPr="006E518A">
        <w:rPr>
          <w:bCs/>
        </w:rPr>
        <w:t>%</w:t>
      </w:r>
      <w:r w:rsidR="00555A2A" w:rsidRPr="006E518A">
        <w:rPr>
          <w:bCs/>
        </w:rPr>
        <w:t xml:space="preserve"> või </w:t>
      </w:r>
      <w:r w:rsidR="001E6193" w:rsidRPr="006E518A">
        <w:rPr>
          <w:bCs/>
        </w:rPr>
        <w:t xml:space="preserve">5 </w:t>
      </w:r>
      <w:r w:rsidR="004856AF" w:rsidRPr="006E518A">
        <w:rPr>
          <w:bCs/>
        </w:rPr>
        <w:t xml:space="preserve">eurot </w:t>
      </w:r>
      <w:r w:rsidRPr="006E518A">
        <w:rPr>
          <w:bCs/>
        </w:rPr>
        <w:t xml:space="preserve">alla 50 </w:t>
      </w:r>
      <w:r w:rsidR="004856AF" w:rsidRPr="006E518A">
        <w:rPr>
          <w:bCs/>
        </w:rPr>
        <w:t>euro</w:t>
      </w:r>
      <w:r w:rsidRPr="006E518A">
        <w:rPr>
          <w:bCs/>
        </w:rPr>
        <w:t xml:space="preserve">. </w:t>
      </w:r>
    </w:p>
    <w:p w14:paraId="541D6579" w14:textId="77777777" w:rsidR="00DA796C" w:rsidRPr="006E518A" w:rsidRDefault="00DA796C" w:rsidP="00B43100">
      <w:pPr>
        <w:rPr>
          <w:bCs/>
        </w:rPr>
      </w:pPr>
    </w:p>
    <w:p w14:paraId="660FD307" w14:textId="77777777" w:rsidR="00DA796C" w:rsidRPr="006E518A" w:rsidRDefault="00DA796C" w:rsidP="00B43100">
      <w:pPr>
        <w:rPr>
          <w:bCs/>
        </w:rPr>
      </w:pPr>
    </w:p>
    <w:p w14:paraId="7BA50B89" w14:textId="77777777" w:rsidR="00DA796C" w:rsidRPr="006E518A" w:rsidRDefault="00DA796C" w:rsidP="00B43100">
      <w:pPr>
        <w:rPr>
          <w:bCs/>
        </w:rPr>
      </w:pPr>
    </w:p>
    <w:p w14:paraId="1463A185" w14:textId="77777777" w:rsidR="00DA796C" w:rsidRPr="006E518A" w:rsidRDefault="00DA796C" w:rsidP="00B43100">
      <w:pPr>
        <w:rPr>
          <w:bCs/>
        </w:rPr>
      </w:pPr>
    </w:p>
    <w:p w14:paraId="7C24CD5F" w14:textId="77777777" w:rsidR="00DA796C" w:rsidRPr="006E518A" w:rsidRDefault="00DA796C" w:rsidP="00B43100">
      <w:pPr>
        <w:rPr>
          <w:bCs/>
        </w:rPr>
      </w:pPr>
    </w:p>
    <w:p w14:paraId="17B14DF4" w14:textId="77777777" w:rsidR="00DA796C" w:rsidRPr="006E518A" w:rsidRDefault="00DA796C" w:rsidP="00B43100">
      <w:pPr>
        <w:rPr>
          <w:bCs/>
        </w:rPr>
      </w:pPr>
    </w:p>
    <w:p w14:paraId="43256B24" w14:textId="77777777" w:rsidR="00DA796C" w:rsidRPr="006E518A" w:rsidRDefault="00DA796C" w:rsidP="00B43100">
      <w:pPr>
        <w:rPr>
          <w:bCs/>
        </w:rPr>
      </w:pPr>
    </w:p>
    <w:p w14:paraId="55D455FA" w14:textId="77777777" w:rsidR="00DA796C" w:rsidRPr="006E518A" w:rsidRDefault="00DA796C" w:rsidP="00B43100">
      <w:pPr>
        <w:rPr>
          <w:bCs/>
        </w:rPr>
      </w:pPr>
    </w:p>
    <w:p w14:paraId="09AA6532" w14:textId="77777777" w:rsidR="00DA796C" w:rsidRPr="006E518A" w:rsidRDefault="00DA796C" w:rsidP="00B43100">
      <w:pPr>
        <w:rPr>
          <w:bCs/>
        </w:rPr>
      </w:pPr>
    </w:p>
    <w:p w14:paraId="2D74F243" w14:textId="77777777" w:rsidR="00DA796C" w:rsidRPr="006E518A" w:rsidRDefault="00DA796C" w:rsidP="00B43100">
      <w:pPr>
        <w:rPr>
          <w:bCs/>
        </w:rPr>
      </w:pPr>
    </w:p>
    <w:p w14:paraId="6C73BAFF" w14:textId="77777777" w:rsidR="00DA796C" w:rsidRPr="006E518A" w:rsidRDefault="00DA796C" w:rsidP="00B43100">
      <w:pPr>
        <w:rPr>
          <w:bCs/>
        </w:rPr>
      </w:pPr>
    </w:p>
    <w:p w14:paraId="6EF8AB87" w14:textId="77777777" w:rsidR="00DA796C" w:rsidRPr="006E518A" w:rsidRDefault="00DA796C" w:rsidP="00B43100">
      <w:pPr>
        <w:rPr>
          <w:bCs/>
        </w:rPr>
      </w:pPr>
    </w:p>
    <w:p w14:paraId="31DDCF42" w14:textId="77777777" w:rsidR="00DA796C" w:rsidRPr="006E518A" w:rsidRDefault="00DA796C" w:rsidP="00B43100">
      <w:pPr>
        <w:rPr>
          <w:bCs/>
        </w:rPr>
      </w:pPr>
    </w:p>
    <w:p w14:paraId="2D40EEB6" w14:textId="77777777" w:rsidR="00DA796C" w:rsidRPr="006E518A" w:rsidRDefault="00DA796C" w:rsidP="00B43100">
      <w:pPr>
        <w:rPr>
          <w:bCs/>
        </w:rPr>
      </w:pPr>
    </w:p>
    <w:p w14:paraId="72EDD944" w14:textId="77777777" w:rsidR="00DA796C" w:rsidRPr="006E518A" w:rsidRDefault="00DA796C" w:rsidP="00B43100">
      <w:pPr>
        <w:rPr>
          <w:bCs/>
        </w:rPr>
      </w:pPr>
    </w:p>
    <w:p w14:paraId="28945238" w14:textId="77777777" w:rsidR="00DA796C" w:rsidRPr="006E518A" w:rsidRDefault="00DA796C" w:rsidP="00B43100">
      <w:pPr>
        <w:rPr>
          <w:bCs/>
        </w:rPr>
      </w:pPr>
    </w:p>
    <w:p w14:paraId="2CCBA1F3" w14:textId="77777777" w:rsidR="00DA796C" w:rsidRPr="006E518A" w:rsidRDefault="00DA796C" w:rsidP="00B43100">
      <w:pPr>
        <w:rPr>
          <w:bCs/>
        </w:rPr>
      </w:pPr>
    </w:p>
    <w:p w14:paraId="23F6F578" w14:textId="77777777" w:rsidR="00DA796C" w:rsidRPr="006E518A" w:rsidRDefault="00DA796C" w:rsidP="00B43100">
      <w:pPr>
        <w:rPr>
          <w:bCs/>
        </w:rPr>
      </w:pPr>
    </w:p>
    <w:p w14:paraId="16307761" w14:textId="77777777" w:rsidR="00DA796C" w:rsidRPr="006E518A" w:rsidRDefault="00DA796C" w:rsidP="00B43100">
      <w:pPr>
        <w:rPr>
          <w:bCs/>
        </w:rPr>
      </w:pPr>
    </w:p>
    <w:p w14:paraId="11B6BCE5" w14:textId="77777777" w:rsidR="00DA796C" w:rsidRPr="006E518A" w:rsidRDefault="00DA796C" w:rsidP="00B43100">
      <w:pPr>
        <w:rPr>
          <w:bCs/>
        </w:rPr>
      </w:pPr>
    </w:p>
    <w:p w14:paraId="48F0BAF3" w14:textId="77777777" w:rsidR="00DA796C" w:rsidRPr="006E518A" w:rsidRDefault="00DA796C" w:rsidP="00B43100">
      <w:pPr>
        <w:rPr>
          <w:bCs/>
        </w:rPr>
      </w:pPr>
    </w:p>
    <w:p w14:paraId="51AE6551" w14:textId="217CB9CD" w:rsidR="00B43100" w:rsidRPr="006E518A" w:rsidRDefault="00B43100" w:rsidP="00B43100">
      <w:pPr>
        <w:rPr>
          <w:bCs/>
        </w:rPr>
      </w:pPr>
      <w:r w:rsidRPr="006E518A">
        <w:rPr>
          <w:bCs/>
        </w:rPr>
        <w:t xml:space="preserve">Joonis </w:t>
      </w:r>
      <w:r w:rsidR="006B4F36" w:rsidRPr="006E518A">
        <w:rPr>
          <w:bCs/>
        </w:rPr>
        <w:t>5</w:t>
      </w:r>
      <w:r w:rsidR="00B41572" w:rsidRPr="006E518A">
        <w:rPr>
          <w:bCs/>
        </w:rPr>
        <w:t xml:space="preserve">. </w:t>
      </w:r>
      <w:r w:rsidRPr="006E518A">
        <w:rPr>
          <w:bCs/>
        </w:rPr>
        <w:t>Maamaksu osakaal ettevõtete (va põllumajandus ja metsandus) kuludes %-i erinevate maksumäärade korral (2024-2030 prognoos)</w:t>
      </w:r>
      <w:r w:rsidR="00516538" w:rsidRPr="006E518A">
        <w:rPr>
          <w:rStyle w:val="Allmrkuseviide"/>
          <w:bCs/>
        </w:rPr>
        <w:footnoteReference w:id="50"/>
      </w:r>
    </w:p>
    <w:p w14:paraId="2B3BBC8E" w14:textId="714DEC6A" w:rsidR="00D53936" w:rsidRPr="006E518A" w:rsidRDefault="00E47558" w:rsidP="00F42FA0">
      <w:pPr>
        <w:rPr>
          <w:bCs/>
        </w:rPr>
      </w:pPr>
      <w:r w:rsidRPr="006E518A">
        <w:rPr>
          <w:bCs/>
          <w:noProof/>
        </w:rPr>
        <w:drawing>
          <wp:inline distT="0" distB="0" distL="0" distR="0" wp14:anchorId="51ECFD2D" wp14:editId="6D770448">
            <wp:extent cx="5423438" cy="3817398"/>
            <wp:effectExtent l="0" t="0" r="6350" b="0"/>
            <wp:docPr id="3099136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6836" cy="3847944"/>
                    </a:xfrm>
                    <a:prstGeom prst="rect">
                      <a:avLst/>
                    </a:prstGeom>
                    <a:noFill/>
                  </pic:spPr>
                </pic:pic>
              </a:graphicData>
            </a:graphic>
          </wp:inline>
        </w:drawing>
      </w:r>
    </w:p>
    <w:p w14:paraId="54AEDC34" w14:textId="77777777" w:rsidR="00D53936" w:rsidRPr="006E518A" w:rsidRDefault="00D53936" w:rsidP="00F42FA0">
      <w:pPr>
        <w:rPr>
          <w:bCs/>
        </w:rPr>
      </w:pPr>
    </w:p>
    <w:p w14:paraId="3CD0DAEF" w14:textId="292C7A15" w:rsidR="00D53936" w:rsidRPr="006E518A" w:rsidRDefault="00B43100" w:rsidP="00F42FA0">
      <w:pPr>
        <w:rPr>
          <w:bCs/>
        </w:rPr>
      </w:pPr>
      <w:r w:rsidRPr="006E518A">
        <w:rPr>
          <w:bCs/>
        </w:rPr>
        <w:t xml:space="preserve">Maamaksu osakaal </w:t>
      </w:r>
      <w:r w:rsidR="00516538" w:rsidRPr="006E518A">
        <w:rPr>
          <w:bCs/>
        </w:rPr>
        <w:t xml:space="preserve">erimevate stsenaariumite korral </w:t>
      </w:r>
      <w:r w:rsidRPr="006E518A">
        <w:rPr>
          <w:bCs/>
        </w:rPr>
        <w:t>tavaliste ettevõtete kuludes on väga väike, jäädes alla 0,1%</w:t>
      </w:r>
      <w:r w:rsidR="00516538" w:rsidRPr="006E518A">
        <w:rPr>
          <w:bCs/>
        </w:rPr>
        <w:t xml:space="preserve"> kuludest</w:t>
      </w:r>
      <w:r w:rsidRPr="006E518A">
        <w:rPr>
          <w:bCs/>
        </w:rPr>
        <w:t xml:space="preserve">. </w:t>
      </w:r>
      <w:r w:rsidR="00347D5C" w:rsidRPr="006E518A">
        <w:rPr>
          <w:bCs/>
        </w:rPr>
        <w:t>M</w:t>
      </w:r>
      <w:r w:rsidRPr="006E518A">
        <w:rPr>
          <w:bCs/>
        </w:rPr>
        <w:t xml:space="preserve">aamaksu maksimaalse määra suurendamine </w:t>
      </w:r>
      <w:r w:rsidR="00DF4AE8" w:rsidRPr="006E518A">
        <w:rPr>
          <w:bCs/>
        </w:rPr>
        <w:t>2,0</w:t>
      </w:r>
      <w:r w:rsidRPr="006E518A">
        <w:rPr>
          <w:bCs/>
        </w:rPr>
        <w:t>%</w:t>
      </w:r>
      <w:r w:rsidR="00347D5C" w:rsidRPr="006E518A">
        <w:rPr>
          <w:bCs/>
        </w:rPr>
        <w:t>-</w:t>
      </w:r>
      <w:proofErr w:type="spellStart"/>
      <w:r w:rsidR="00347D5C" w:rsidRPr="006E518A">
        <w:rPr>
          <w:bCs/>
        </w:rPr>
        <w:t>ni</w:t>
      </w:r>
      <w:proofErr w:type="spellEnd"/>
      <w:r w:rsidRPr="006E518A">
        <w:rPr>
          <w:bCs/>
        </w:rPr>
        <w:t xml:space="preserve"> viib 2030. aastaks maksukoormuse kõrgemaks 2013. a tasemest</w:t>
      </w:r>
      <w:r w:rsidR="007932EB" w:rsidRPr="006E518A">
        <w:rPr>
          <w:rStyle w:val="Allmrkuseviide"/>
          <w:bCs/>
        </w:rPr>
        <w:footnoteReference w:id="51"/>
      </w:r>
      <w:r w:rsidRPr="006E518A">
        <w:rPr>
          <w:bCs/>
        </w:rPr>
        <w:t>.</w:t>
      </w:r>
      <w:r w:rsidR="007932EB" w:rsidRPr="006E518A">
        <w:rPr>
          <w:bCs/>
        </w:rPr>
        <w:t xml:space="preserve"> Maksimaalse määraga 1,0% jääks ettevõtete maamaksu koormus allapoole 2013. a taset.</w:t>
      </w:r>
      <w:r w:rsidR="00C74C21" w:rsidRPr="006E518A">
        <w:rPr>
          <w:bCs/>
        </w:rPr>
        <w:t xml:space="preserve"> Kuna maade hindamise mõte on maamaksu kaasas käimine maa väärtuse muutumisega, on oluline maksimaalsed määrad seada sellised, et oleks piisavalt maamaksu </w:t>
      </w:r>
      <w:r w:rsidR="00F44FFF" w:rsidRPr="006E518A">
        <w:rPr>
          <w:bCs/>
        </w:rPr>
        <w:t xml:space="preserve">laekumise </w:t>
      </w:r>
      <w:r w:rsidR="00C74C21" w:rsidRPr="006E518A">
        <w:rPr>
          <w:bCs/>
        </w:rPr>
        <w:t>kasvu potentsiaali.</w:t>
      </w:r>
    </w:p>
    <w:p w14:paraId="51652DD4" w14:textId="77777777" w:rsidR="00C11DDF" w:rsidRPr="006E518A" w:rsidRDefault="00C11DDF" w:rsidP="00F42FA0">
      <w:pPr>
        <w:rPr>
          <w:bCs/>
        </w:rPr>
      </w:pPr>
    </w:p>
    <w:p w14:paraId="300D796B" w14:textId="77777777" w:rsidR="008221BE" w:rsidRPr="006E518A" w:rsidRDefault="008221BE" w:rsidP="00041803">
      <w:pPr>
        <w:rPr>
          <w:bCs/>
        </w:rPr>
      </w:pPr>
    </w:p>
    <w:p w14:paraId="443868B1" w14:textId="77777777" w:rsidR="00DA796C" w:rsidRPr="006E518A" w:rsidRDefault="00DA796C" w:rsidP="00041803">
      <w:pPr>
        <w:rPr>
          <w:bCs/>
        </w:rPr>
      </w:pPr>
    </w:p>
    <w:p w14:paraId="7D1C31DB" w14:textId="77777777" w:rsidR="00DA796C" w:rsidRPr="006E518A" w:rsidRDefault="00DA796C" w:rsidP="00041803">
      <w:pPr>
        <w:rPr>
          <w:bCs/>
        </w:rPr>
      </w:pPr>
    </w:p>
    <w:p w14:paraId="62834C3E" w14:textId="77777777" w:rsidR="00DA796C" w:rsidRPr="006E518A" w:rsidRDefault="00DA796C" w:rsidP="00041803">
      <w:pPr>
        <w:rPr>
          <w:bCs/>
        </w:rPr>
      </w:pPr>
    </w:p>
    <w:p w14:paraId="3A3D041A" w14:textId="77777777" w:rsidR="00DA796C" w:rsidRPr="006E518A" w:rsidRDefault="00DA796C" w:rsidP="00041803">
      <w:pPr>
        <w:rPr>
          <w:bCs/>
        </w:rPr>
      </w:pPr>
    </w:p>
    <w:p w14:paraId="0305AADE" w14:textId="77777777" w:rsidR="00DA796C" w:rsidRPr="006E518A" w:rsidRDefault="00DA796C" w:rsidP="00041803">
      <w:pPr>
        <w:rPr>
          <w:bCs/>
        </w:rPr>
      </w:pPr>
    </w:p>
    <w:p w14:paraId="109AE654" w14:textId="77777777" w:rsidR="00DA796C" w:rsidRPr="006E518A" w:rsidRDefault="00DA796C" w:rsidP="00041803">
      <w:pPr>
        <w:rPr>
          <w:bCs/>
        </w:rPr>
      </w:pPr>
    </w:p>
    <w:p w14:paraId="3706E3A3" w14:textId="77777777" w:rsidR="00DA796C" w:rsidRPr="006E518A" w:rsidRDefault="00DA796C" w:rsidP="00041803">
      <w:pPr>
        <w:rPr>
          <w:bCs/>
        </w:rPr>
      </w:pPr>
    </w:p>
    <w:p w14:paraId="4EACBAF1" w14:textId="77777777" w:rsidR="00DA796C" w:rsidRPr="006E518A" w:rsidRDefault="00DA796C" w:rsidP="00041803">
      <w:pPr>
        <w:rPr>
          <w:bCs/>
        </w:rPr>
      </w:pPr>
    </w:p>
    <w:p w14:paraId="64076551" w14:textId="77777777" w:rsidR="00DA796C" w:rsidRPr="006E518A" w:rsidRDefault="00DA796C" w:rsidP="00041803">
      <w:pPr>
        <w:rPr>
          <w:bCs/>
        </w:rPr>
      </w:pPr>
    </w:p>
    <w:p w14:paraId="3B6374E5" w14:textId="77777777" w:rsidR="00DA796C" w:rsidRPr="006E518A" w:rsidRDefault="00DA796C" w:rsidP="00041803">
      <w:pPr>
        <w:rPr>
          <w:bCs/>
        </w:rPr>
      </w:pPr>
    </w:p>
    <w:p w14:paraId="141317FA" w14:textId="77777777" w:rsidR="00DA796C" w:rsidRPr="006E518A" w:rsidRDefault="00DA796C" w:rsidP="00041803">
      <w:pPr>
        <w:rPr>
          <w:bCs/>
        </w:rPr>
      </w:pPr>
    </w:p>
    <w:p w14:paraId="34FCAACE" w14:textId="77777777" w:rsidR="00DA796C" w:rsidRPr="006E518A" w:rsidRDefault="00DA796C" w:rsidP="00041803">
      <w:pPr>
        <w:rPr>
          <w:bCs/>
        </w:rPr>
      </w:pPr>
    </w:p>
    <w:p w14:paraId="70F9F37E" w14:textId="77777777" w:rsidR="00DA796C" w:rsidRPr="006E518A" w:rsidRDefault="00DA796C" w:rsidP="00041803">
      <w:pPr>
        <w:rPr>
          <w:bCs/>
        </w:rPr>
      </w:pPr>
    </w:p>
    <w:p w14:paraId="37B79477" w14:textId="77777777" w:rsidR="00DA796C" w:rsidRPr="006E518A" w:rsidRDefault="00DA796C" w:rsidP="00041803">
      <w:pPr>
        <w:rPr>
          <w:bCs/>
        </w:rPr>
      </w:pPr>
    </w:p>
    <w:p w14:paraId="37346419" w14:textId="77777777" w:rsidR="00DA796C" w:rsidRPr="006E518A" w:rsidRDefault="00DA796C" w:rsidP="00041803">
      <w:pPr>
        <w:rPr>
          <w:bCs/>
        </w:rPr>
      </w:pPr>
    </w:p>
    <w:p w14:paraId="0933C61C" w14:textId="77777777" w:rsidR="00DA796C" w:rsidRPr="006E518A" w:rsidRDefault="00DA796C" w:rsidP="00041803">
      <w:pPr>
        <w:rPr>
          <w:bCs/>
        </w:rPr>
      </w:pPr>
    </w:p>
    <w:p w14:paraId="7E5EBE6D" w14:textId="430EF658" w:rsidR="00041803" w:rsidRPr="006E518A" w:rsidRDefault="00041803" w:rsidP="00041803">
      <w:pPr>
        <w:rPr>
          <w:bCs/>
        </w:rPr>
      </w:pPr>
      <w:r w:rsidRPr="006E518A">
        <w:rPr>
          <w:bCs/>
        </w:rPr>
        <w:t xml:space="preserve">Joonis </w:t>
      </w:r>
      <w:r w:rsidR="006B4F36" w:rsidRPr="006E518A">
        <w:rPr>
          <w:bCs/>
        </w:rPr>
        <w:t>6</w:t>
      </w:r>
      <w:r w:rsidR="0019190C" w:rsidRPr="006E518A">
        <w:rPr>
          <w:bCs/>
        </w:rPr>
        <w:t xml:space="preserve">. </w:t>
      </w:r>
      <w:r w:rsidRPr="006E518A">
        <w:rPr>
          <w:bCs/>
        </w:rPr>
        <w:t xml:space="preserve">Maamaksu osakaal konkreetse kaubandusettevõtte müügitulus %-i erinevate maksumäärade korral (2024-2030 prognoos) </w:t>
      </w:r>
    </w:p>
    <w:p w14:paraId="6C948996" w14:textId="3037C700" w:rsidR="00041803" w:rsidRPr="006E518A" w:rsidRDefault="00207070" w:rsidP="00F42FA0">
      <w:pPr>
        <w:rPr>
          <w:bCs/>
        </w:rPr>
      </w:pPr>
      <w:r w:rsidRPr="006E518A">
        <w:rPr>
          <w:bCs/>
          <w:noProof/>
        </w:rPr>
        <w:drawing>
          <wp:inline distT="0" distB="0" distL="0" distR="0" wp14:anchorId="11D59858" wp14:editId="6B5072F0">
            <wp:extent cx="5400675" cy="3955002"/>
            <wp:effectExtent l="0" t="0" r="0" b="7620"/>
            <wp:docPr id="1630115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0880" cy="3984445"/>
                    </a:xfrm>
                    <a:prstGeom prst="rect">
                      <a:avLst/>
                    </a:prstGeom>
                    <a:noFill/>
                  </pic:spPr>
                </pic:pic>
              </a:graphicData>
            </a:graphic>
          </wp:inline>
        </w:drawing>
      </w:r>
    </w:p>
    <w:p w14:paraId="591CD8AB" w14:textId="77777777" w:rsidR="00041803" w:rsidRPr="006E518A" w:rsidRDefault="00041803" w:rsidP="00F42FA0">
      <w:pPr>
        <w:rPr>
          <w:bCs/>
        </w:rPr>
      </w:pPr>
    </w:p>
    <w:p w14:paraId="4C2768D3" w14:textId="65A4C853" w:rsidR="00041803" w:rsidRPr="006E518A" w:rsidRDefault="00041803" w:rsidP="00F42FA0">
      <w:pPr>
        <w:rPr>
          <w:bCs/>
        </w:rPr>
      </w:pPr>
      <w:r w:rsidRPr="006E518A">
        <w:rPr>
          <w:bCs/>
        </w:rPr>
        <w:t xml:space="preserve">Joonisel toodud analüüs on teostatud ühe konkreetse kaubandusettevõtte näitel, võttes arvesse selle ettevõtte omandis </w:t>
      </w:r>
      <w:r w:rsidR="00F623A4" w:rsidRPr="006E518A">
        <w:rPr>
          <w:bCs/>
        </w:rPr>
        <w:t xml:space="preserve">olevate </w:t>
      </w:r>
      <w:r w:rsidRPr="006E518A">
        <w:rPr>
          <w:bCs/>
        </w:rPr>
        <w:t>maatükkide maksustamishinnad</w:t>
      </w:r>
      <w:r w:rsidR="00FB3F98" w:rsidRPr="006E518A">
        <w:rPr>
          <w:rStyle w:val="Allmrkuseviide"/>
          <w:bCs/>
        </w:rPr>
        <w:footnoteReference w:id="52"/>
      </w:r>
      <w:r w:rsidRPr="006E518A">
        <w:rPr>
          <w:bCs/>
        </w:rPr>
        <w:t xml:space="preserve"> ja majandustegevuse andmed</w:t>
      </w:r>
      <w:r w:rsidR="00FB3F98" w:rsidRPr="006E518A">
        <w:rPr>
          <w:rStyle w:val="Allmrkuseviide"/>
          <w:bCs/>
        </w:rPr>
        <w:footnoteReference w:id="53"/>
      </w:r>
      <w:r w:rsidRPr="006E518A">
        <w:rPr>
          <w:bCs/>
        </w:rPr>
        <w:t xml:space="preserve">. Analüüsitud ettevõtte jaoks oleks maamaksu määra suurendamisel </w:t>
      </w:r>
      <w:r w:rsidR="00110DE5" w:rsidRPr="006E518A">
        <w:rPr>
          <w:bCs/>
        </w:rPr>
        <w:t>2</w:t>
      </w:r>
      <w:r w:rsidR="00B54BFF" w:rsidRPr="006E518A">
        <w:rPr>
          <w:bCs/>
        </w:rPr>
        <w:t>,</w:t>
      </w:r>
      <w:r w:rsidR="00110DE5" w:rsidRPr="006E518A">
        <w:rPr>
          <w:bCs/>
        </w:rPr>
        <w:t>0</w:t>
      </w:r>
      <w:r w:rsidRPr="006E518A">
        <w:rPr>
          <w:bCs/>
        </w:rPr>
        <w:t>%-</w:t>
      </w:r>
      <w:proofErr w:type="spellStart"/>
      <w:r w:rsidRPr="006E518A">
        <w:rPr>
          <w:bCs/>
        </w:rPr>
        <w:t>le</w:t>
      </w:r>
      <w:proofErr w:type="spellEnd"/>
      <w:r w:rsidRPr="006E518A">
        <w:rPr>
          <w:bCs/>
        </w:rPr>
        <w:t xml:space="preserve"> mõju minimaalne ning maamaksu koormus ei suureneks oluliselt üle 201</w:t>
      </w:r>
      <w:r w:rsidR="00BE07A0" w:rsidRPr="006E518A">
        <w:rPr>
          <w:bCs/>
        </w:rPr>
        <w:t>3</w:t>
      </w:r>
      <w:r w:rsidRPr="006E518A">
        <w:rPr>
          <w:bCs/>
        </w:rPr>
        <w:t xml:space="preserve">. a taseme, mis ajast maksumäärad on </w:t>
      </w:r>
      <w:r w:rsidR="00BE07A0" w:rsidRPr="006E518A">
        <w:rPr>
          <w:bCs/>
        </w:rPr>
        <w:t xml:space="preserve">suuresti muutumatud </w:t>
      </w:r>
      <w:r w:rsidRPr="006E518A">
        <w:rPr>
          <w:bCs/>
        </w:rPr>
        <w:t>püsinud.</w:t>
      </w:r>
    </w:p>
    <w:p w14:paraId="28FE1E46" w14:textId="77777777" w:rsidR="003338BC" w:rsidRPr="006E518A" w:rsidRDefault="003338BC" w:rsidP="001120AA">
      <w:pPr>
        <w:rPr>
          <w:b/>
          <w:bCs/>
        </w:rPr>
      </w:pPr>
    </w:p>
    <w:p w14:paraId="1E531349" w14:textId="0183F2D4" w:rsidR="00DF48AC" w:rsidRPr="006E518A" w:rsidRDefault="001120AA" w:rsidP="00DF48AC">
      <w:pPr>
        <w:rPr>
          <w:bCs/>
        </w:rPr>
      </w:pPr>
      <w:r w:rsidRPr="006E518A">
        <w:rPr>
          <w:b/>
          <w:bCs/>
        </w:rPr>
        <w:t>Mõju avaldumise sagedus</w:t>
      </w:r>
      <w:r w:rsidRPr="006E518A">
        <w:rPr>
          <w:bCs/>
        </w:rPr>
        <w:t xml:space="preserve"> on </w:t>
      </w:r>
      <w:r w:rsidR="00EA6B22" w:rsidRPr="006E518A">
        <w:rPr>
          <w:bCs/>
        </w:rPr>
        <w:t>väike</w:t>
      </w:r>
      <w:r w:rsidRPr="006E518A">
        <w:rPr>
          <w:bCs/>
        </w:rPr>
        <w:t xml:space="preserve">. </w:t>
      </w:r>
      <w:r w:rsidR="00EA6B22" w:rsidRPr="006E518A">
        <w:rPr>
          <w:bCs/>
        </w:rPr>
        <w:t xml:space="preserve">Eeldatavasti kasutavad muu maa maksimaalse </w:t>
      </w:r>
      <w:r w:rsidR="00A24455" w:rsidRPr="006E518A">
        <w:rPr>
          <w:bCs/>
        </w:rPr>
        <w:t>maksu</w:t>
      </w:r>
      <w:r w:rsidR="00EA6B22" w:rsidRPr="006E518A">
        <w:rPr>
          <w:bCs/>
        </w:rPr>
        <w:t xml:space="preserve">määra tõusu võimaluse ära need </w:t>
      </w:r>
      <w:proofErr w:type="spellStart"/>
      <w:r w:rsidR="00EA6B22" w:rsidRPr="006E518A">
        <w:rPr>
          <w:bCs/>
        </w:rPr>
        <w:t>KOVid</w:t>
      </w:r>
      <w:proofErr w:type="spellEnd"/>
      <w:r w:rsidR="00EA6B22" w:rsidRPr="006E518A">
        <w:rPr>
          <w:bCs/>
        </w:rPr>
        <w:t>, kelle puhul uu</w:t>
      </w:r>
      <w:r w:rsidR="00594D48" w:rsidRPr="006E518A">
        <w:rPr>
          <w:bCs/>
        </w:rPr>
        <w:t>t</w:t>
      </w:r>
      <w:r w:rsidR="00EA6B22" w:rsidRPr="006E518A">
        <w:rPr>
          <w:bCs/>
        </w:rPr>
        <w:t>e maa</w:t>
      </w:r>
      <w:r w:rsidR="00F44FFF" w:rsidRPr="006E518A">
        <w:rPr>
          <w:bCs/>
        </w:rPr>
        <w:t xml:space="preserve"> </w:t>
      </w:r>
      <w:r w:rsidR="00EA6B22" w:rsidRPr="006E518A">
        <w:rPr>
          <w:bCs/>
        </w:rPr>
        <w:t xml:space="preserve">maksustamishindade </w:t>
      </w:r>
      <w:r w:rsidR="00594D48" w:rsidRPr="006E518A">
        <w:rPr>
          <w:bCs/>
        </w:rPr>
        <w:t>ja maksimaalse maamaksumäära kombinatsioonis muu maa sihtotstarbe grupis 2024. a maamaksu laekumine saab olema väiksem kui 2023. a laekumine</w:t>
      </w:r>
      <w:r w:rsidR="00D22D2D" w:rsidRPr="006E518A">
        <w:rPr>
          <w:bCs/>
        </w:rPr>
        <w:t xml:space="preserve"> ja </w:t>
      </w:r>
      <w:r w:rsidR="001E6193" w:rsidRPr="006E518A">
        <w:rPr>
          <w:bCs/>
        </w:rPr>
        <w:t xml:space="preserve">kelle </w:t>
      </w:r>
      <w:r w:rsidR="00D22D2D" w:rsidRPr="006E518A">
        <w:rPr>
          <w:bCs/>
        </w:rPr>
        <w:t xml:space="preserve">suhtes rakendub </w:t>
      </w:r>
      <w:r w:rsidR="00F44FFF" w:rsidRPr="006E518A">
        <w:rPr>
          <w:bCs/>
        </w:rPr>
        <w:t xml:space="preserve">füüsilise isiku </w:t>
      </w:r>
      <w:r w:rsidR="00D22D2D" w:rsidRPr="006E518A">
        <w:rPr>
          <w:bCs/>
        </w:rPr>
        <w:t xml:space="preserve">tulumaksu </w:t>
      </w:r>
      <w:r w:rsidR="00F44FFF" w:rsidRPr="006E518A">
        <w:rPr>
          <w:bCs/>
        </w:rPr>
        <w:t xml:space="preserve">eraldamise </w:t>
      </w:r>
      <w:r w:rsidR="00D22D2D" w:rsidRPr="006E518A">
        <w:rPr>
          <w:bCs/>
        </w:rPr>
        <w:t>ümberkorralduse negatiivne mõju</w:t>
      </w:r>
      <w:r w:rsidR="00594D48" w:rsidRPr="006E518A">
        <w:rPr>
          <w:bCs/>
        </w:rPr>
        <w:t xml:space="preserve">. </w:t>
      </w:r>
      <w:r w:rsidR="00DF48AC" w:rsidRPr="006E518A">
        <w:rPr>
          <w:bCs/>
        </w:rPr>
        <w:t>Sellisteks piirkondadeks on peamiselt Harjumaa ja Tartu linna läbiümbrus</w:t>
      </w:r>
      <w:r w:rsidR="00DF4AE8" w:rsidRPr="006E518A">
        <w:rPr>
          <w:bCs/>
        </w:rPr>
        <w:t>.</w:t>
      </w:r>
      <w:r w:rsidR="00DF48AC" w:rsidRPr="006E518A">
        <w:rPr>
          <w:bCs/>
        </w:rPr>
        <w:t xml:space="preserve"> Sellised </w:t>
      </w:r>
      <w:proofErr w:type="spellStart"/>
      <w:r w:rsidR="00DF48AC" w:rsidRPr="006E518A">
        <w:rPr>
          <w:bCs/>
        </w:rPr>
        <w:t>KOVid</w:t>
      </w:r>
      <w:proofErr w:type="spellEnd"/>
      <w:r w:rsidR="00DF48AC" w:rsidRPr="006E518A">
        <w:rPr>
          <w:bCs/>
        </w:rPr>
        <w:t xml:space="preserve"> eeldatavasti soovivad nt äri- ja tootmismaadelt saada senisest suuremat maamaksu laekumist.</w:t>
      </w:r>
    </w:p>
    <w:p w14:paraId="502BD18D" w14:textId="77777777" w:rsidR="001120AA" w:rsidRPr="006E518A" w:rsidRDefault="001120AA" w:rsidP="001120AA">
      <w:pPr>
        <w:rPr>
          <w:bCs/>
        </w:rPr>
      </w:pPr>
    </w:p>
    <w:p w14:paraId="1C7993C8" w14:textId="3E074FC2" w:rsidR="006675E2" w:rsidRPr="006E518A" w:rsidRDefault="001120AA" w:rsidP="00594D48">
      <w:pPr>
        <w:rPr>
          <w:rFonts w:cs="Times New Roman"/>
          <w:szCs w:val="24"/>
        </w:rPr>
      </w:pPr>
      <w:r w:rsidRPr="006E518A">
        <w:rPr>
          <w:b/>
        </w:rPr>
        <w:t>Ebasoovitavate mõjude risk</w:t>
      </w:r>
      <w:r w:rsidRPr="006E518A">
        <w:t xml:space="preserve"> </w:t>
      </w:r>
      <w:r w:rsidR="00594D48" w:rsidRPr="006E518A">
        <w:rPr>
          <w:rFonts w:cs="Times New Roman"/>
          <w:b/>
          <w:bCs/>
          <w:szCs w:val="24"/>
        </w:rPr>
        <w:t xml:space="preserve">on </w:t>
      </w:r>
      <w:r w:rsidR="006675E2" w:rsidRPr="006E518A">
        <w:rPr>
          <w:rFonts w:cs="Times New Roman"/>
          <w:b/>
          <w:bCs/>
          <w:szCs w:val="24"/>
        </w:rPr>
        <w:t>väike</w:t>
      </w:r>
      <w:r w:rsidR="006675E2" w:rsidRPr="006E518A">
        <w:rPr>
          <w:rFonts w:cs="Times New Roman"/>
          <w:szCs w:val="24"/>
        </w:rPr>
        <w:t xml:space="preserve">. Alates 2026. a kui </w:t>
      </w:r>
      <w:proofErr w:type="spellStart"/>
      <w:r w:rsidR="006675E2" w:rsidRPr="006E518A">
        <w:rPr>
          <w:rFonts w:cs="Times New Roman"/>
          <w:szCs w:val="24"/>
        </w:rPr>
        <w:t>KOVidel</w:t>
      </w:r>
      <w:proofErr w:type="spellEnd"/>
      <w:r w:rsidR="006675E2" w:rsidRPr="006E518A">
        <w:rPr>
          <w:rFonts w:cs="Times New Roman"/>
          <w:szCs w:val="24"/>
        </w:rPr>
        <w:t xml:space="preserve"> on</w:t>
      </w:r>
      <w:r w:rsidR="008E3E39" w:rsidRPr="006E518A">
        <w:rPr>
          <w:rFonts w:cs="Times New Roman"/>
          <w:szCs w:val="24"/>
        </w:rPr>
        <w:t xml:space="preserve"> otsustusõigus kehtestada maamaksu aastase kasvu protsent, on soovi korral võimalik jätkata aastase kasvu piiranguga 10%/5 eurot. Osad </w:t>
      </w:r>
      <w:proofErr w:type="spellStart"/>
      <w:r w:rsidR="008E3E39" w:rsidRPr="006E518A">
        <w:rPr>
          <w:rFonts w:cs="Times New Roman"/>
          <w:szCs w:val="24"/>
        </w:rPr>
        <w:t>KOVid</w:t>
      </w:r>
      <w:proofErr w:type="spellEnd"/>
      <w:r w:rsidR="008E3E39" w:rsidRPr="006E518A">
        <w:rPr>
          <w:rFonts w:cs="Times New Roman"/>
          <w:szCs w:val="24"/>
        </w:rPr>
        <w:t xml:space="preserve"> võivad rakendada suuremat protsenti. Kindlasti ei saa eeldada, et </w:t>
      </w:r>
      <w:proofErr w:type="spellStart"/>
      <w:r w:rsidR="008E3E39" w:rsidRPr="006E518A">
        <w:rPr>
          <w:rFonts w:cs="Times New Roman"/>
          <w:szCs w:val="24"/>
        </w:rPr>
        <w:t>KOVidel</w:t>
      </w:r>
      <w:proofErr w:type="spellEnd"/>
      <w:r w:rsidR="008E3E39" w:rsidRPr="006E518A">
        <w:rPr>
          <w:rFonts w:cs="Times New Roman"/>
          <w:szCs w:val="24"/>
        </w:rPr>
        <w:t xml:space="preserve"> oleks laialdane soov maaomanike maksukoormust ühe aastaga oluliselt suurendada. Kui osad </w:t>
      </w:r>
      <w:proofErr w:type="spellStart"/>
      <w:r w:rsidR="008E3E39" w:rsidRPr="006E518A">
        <w:rPr>
          <w:rFonts w:cs="Times New Roman"/>
          <w:szCs w:val="24"/>
        </w:rPr>
        <w:t>KOVid</w:t>
      </w:r>
      <w:proofErr w:type="spellEnd"/>
      <w:r w:rsidR="008E3E39" w:rsidRPr="006E518A">
        <w:rPr>
          <w:rFonts w:cs="Times New Roman"/>
          <w:szCs w:val="24"/>
        </w:rPr>
        <w:t xml:space="preserve"> suurendavad aastase kasvu piirmäära, tuleb see kogukonnaga läbi arutada. </w:t>
      </w:r>
    </w:p>
    <w:p w14:paraId="3E1D5129" w14:textId="77777777" w:rsidR="00DF48AC" w:rsidRPr="006E518A" w:rsidRDefault="00DF48AC" w:rsidP="00594D48"/>
    <w:p w14:paraId="3FDB3F52" w14:textId="0991EC27" w:rsidR="00594D48" w:rsidRPr="006E518A" w:rsidRDefault="00594D48" w:rsidP="00594D48">
      <w:r w:rsidRPr="006E518A">
        <w:lastRenderedPageBreak/>
        <w:t>Eeltoodust tulenevalt on potentsiaalne mõju majandusele</w:t>
      </w:r>
      <w:r w:rsidR="00BE07A0" w:rsidRPr="006E518A">
        <w:t xml:space="preserve"> väheoluline.</w:t>
      </w:r>
    </w:p>
    <w:p w14:paraId="0C295A5A" w14:textId="77777777" w:rsidR="008E3E39" w:rsidRPr="006E518A" w:rsidRDefault="008E3E39" w:rsidP="00DF6A17">
      <w:pPr>
        <w:rPr>
          <w:bCs/>
          <w:u w:val="single"/>
        </w:rPr>
      </w:pPr>
    </w:p>
    <w:p w14:paraId="76EAEA5A" w14:textId="77777777" w:rsidR="008E3E39" w:rsidRPr="006E518A" w:rsidRDefault="008E3E39" w:rsidP="00DF6A17">
      <w:pPr>
        <w:rPr>
          <w:bCs/>
          <w:u w:val="single"/>
        </w:rPr>
      </w:pPr>
    </w:p>
    <w:p w14:paraId="2B267A96" w14:textId="1E3B4F37" w:rsidR="00DF6A17" w:rsidRPr="006E518A" w:rsidRDefault="00DF6A17" w:rsidP="00DF6A17">
      <w:pPr>
        <w:rPr>
          <w:bCs/>
          <w:u w:val="single"/>
        </w:rPr>
      </w:pPr>
      <w:r w:rsidRPr="006E518A">
        <w:rPr>
          <w:bCs/>
          <w:u w:val="single"/>
        </w:rPr>
        <w:t>6.1.1 Mäetööstus</w:t>
      </w:r>
    </w:p>
    <w:p w14:paraId="7E39879B" w14:textId="77777777" w:rsidR="00DF6A17" w:rsidRPr="006E518A" w:rsidRDefault="00DF6A17" w:rsidP="00DF6A17">
      <w:pPr>
        <w:rPr>
          <w:bCs/>
        </w:rPr>
      </w:pPr>
    </w:p>
    <w:p w14:paraId="00145194" w14:textId="24D8F3BB" w:rsidR="00DF6A17" w:rsidRPr="006E518A" w:rsidRDefault="00DF6A17" w:rsidP="00DF6A17">
      <w:pPr>
        <w:rPr>
          <w:bCs/>
        </w:rPr>
      </w:pPr>
      <w:r w:rsidRPr="006E518A">
        <w:rPr>
          <w:bCs/>
        </w:rPr>
        <w:t>Perioodil 2001-2022 on mäetööstusmaa maksustamishind suurenenud 13,2 korda</w:t>
      </w:r>
      <w:r w:rsidR="00347D5C" w:rsidRPr="006E518A">
        <w:rPr>
          <w:bCs/>
        </w:rPr>
        <w:t>. Kiiresse kasvu on oma panuse and</w:t>
      </w:r>
      <w:r w:rsidR="00F44FFF" w:rsidRPr="006E518A">
        <w:rPr>
          <w:bCs/>
        </w:rPr>
        <w:t>n</w:t>
      </w:r>
      <w:r w:rsidR="00347D5C" w:rsidRPr="006E518A">
        <w:rPr>
          <w:bCs/>
        </w:rPr>
        <w:t>ud hindamismetoodika</w:t>
      </w:r>
      <w:r w:rsidR="00F44FFF" w:rsidRPr="006E518A">
        <w:rPr>
          <w:bCs/>
        </w:rPr>
        <w:t>, mille kohaselt</w:t>
      </w:r>
      <w:r w:rsidR="00347D5C" w:rsidRPr="006E518A">
        <w:rPr>
          <w:bCs/>
        </w:rPr>
        <w:t xml:space="preserve"> mäetööstusmaad</w:t>
      </w:r>
      <w:r w:rsidR="00F44FFF" w:rsidRPr="006E518A">
        <w:rPr>
          <w:bCs/>
        </w:rPr>
        <w:t xml:space="preserve"> </w:t>
      </w:r>
      <w:r w:rsidRPr="006E518A">
        <w:rPr>
          <w:bCs/>
        </w:rPr>
        <w:t>hinnati ehitusmaa mudeliga. Maksustamishinna suure kasvu tõttu tuleb eraldi analüüsida maksimaalse määra 1,0%-</w:t>
      </w:r>
      <w:proofErr w:type="spellStart"/>
      <w:r w:rsidRPr="006E518A">
        <w:rPr>
          <w:bCs/>
        </w:rPr>
        <w:t>lt</w:t>
      </w:r>
      <w:proofErr w:type="spellEnd"/>
      <w:r w:rsidRPr="006E518A">
        <w:rPr>
          <w:bCs/>
        </w:rPr>
        <w:t xml:space="preserve"> </w:t>
      </w:r>
      <w:r w:rsidR="00110DE5" w:rsidRPr="006E518A">
        <w:rPr>
          <w:bCs/>
        </w:rPr>
        <w:t>2,0</w:t>
      </w:r>
      <w:r w:rsidRPr="006E518A">
        <w:rPr>
          <w:bCs/>
        </w:rPr>
        <w:t>%-</w:t>
      </w:r>
      <w:proofErr w:type="spellStart"/>
      <w:r w:rsidRPr="006E518A">
        <w:rPr>
          <w:bCs/>
        </w:rPr>
        <w:t>le</w:t>
      </w:r>
      <w:proofErr w:type="spellEnd"/>
      <w:r w:rsidRPr="006E518A">
        <w:rPr>
          <w:bCs/>
        </w:rPr>
        <w:t xml:space="preserve"> tõstmise potentsiaalset mõju. </w:t>
      </w:r>
    </w:p>
    <w:p w14:paraId="1DB48F7A" w14:textId="77777777" w:rsidR="00BE07A0" w:rsidRPr="006E518A" w:rsidRDefault="00BE07A0" w:rsidP="00BF2828">
      <w:pPr>
        <w:rPr>
          <w:bCs/>
        </w:rPr>
      </w:pPr>
    </w:p>
    <w:p w14:paraId="50F5F00D" w14:textId="7BD4439B" w:rsidR="00BF2828" w:rsidRPr="006E518A" w:rsidRDefault="00BF2828" w:rsidP="00BF2828">
      <w:pPr>
        <w:rPr>
          <w:bCs/>
        </w:rPr>
      </w:pPr>
      <w:r w:rsidRPr="006E518A">
        <w:rPr>
          <w:bCs/>
        </w:rPr>
        <w:t xml:space="preserve">Joonis </w:t>
      </w:r>
      <w:r w:rsidR="006B4F36" w:rsidRPr="006E518A">
        <w:rPr>
          <w:bCs/>
        </w:rPr>
        <w:t>7</w:t>
      </w:r>
      <w:r w:rsidR="00CE2E6E" w:rsidRPr="006E518A">
        <w:rPr>
          <w:bCs/>
        </w:rPr>
        <w:t xml:space="preserve">. </w:t>
      </w:r>
      <w:r w:rsidRPr="006E518A">
        <w:rPr>
          <w:bCs/>
        </w:rPr>
        <w:t>Maamaksu osakaal konkreetse kaevandusettevõtte müügitulus</w:t>
      </w:r>
      <w:r w:rsidR="00BE07A0" w:rsidRPr="006E518A">
        <w:rPr>
          <w:rStyle w:val="Allmrkuseviide"/>
          <w:bCs/>
        </w:rPr>
        <w:footnoteReference w:id="54"/>
      </w:r>
      <w:r w:rsidRPr="006E518A">
        <w:rPr>
          <w:bCs/>
        </w:rPr>
        <w:t xml:space="preserve"> %-i erinevate maksumäärade korral (2024-2030 prognoos) </w:t>
      </w:r>
    </w:p>
    <w:p w14:paraId="342A2CCE" w14:textId="225A9F5E" w:rsidR="00BF2828" w:rsidRPr="006E518A" w:rsidRDefault="00A61951" w:rsidP="00DF6A17">
      <w:pPr>
        <w:rPr>
          <w:bCs/>
        </w:rPr>
      </w:pPr>
      <w:r w:rsidRPr="006E518A">
        <w:rPr>
          <w:bCs/>
          <w:noProof/>
        </w:rPr>
        <w:drawing>
          <wp:inline distT="0" distB="0" distL="0" distR="0" wp14:anchorId="66851723" wp14:editId="56C30F23">
            <wp:extent cx="5448989" cy="3929305"/>
            <wp:effectExtent l="0" t="0" r="0" b="0"/>
            <wp:docPr id="1759462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1700" cy="3952893"/>
                    </a:xfrm>
                    <a:prstGeom prst="rect">
                      <a:avLst/>
                    </a:prstGeom>
                    <a:noFill/>
                  </pic:spPr>
                </pic:pic>
              </a:graphicData>
            </a:graphic>
          </wp:inline>
        </w:drawing>
      </w:r>
    </w:p>
    <w:p w14:paraId="61A69164" w14:textId="77777777" w:rsidR="00BF2828" w:rsidRPr="006E518A" w:rsidRDefault="00BF2828" w:rsidP="00DF6A17">
      <w:pPr>
        <w:rPr>
          <w:bCs/>
        </w:rPr>
      </w:pPr>
    </w:p>
    <w:p w14:paraId="03239650" w14:textId="1F5F4C73" w:rsidR="00A61951" w:rsidRPr="006E518A" w:rsidRDefault="00A61951">
      <w:pPr>
        <w:spacing w:after="160" w:line="259" w:lineRule="auto"/>
        <w:jc w:val="left"/>
        <w:rPr>
          <w:bCs/>
        </w:rPr>
      </w:pPr>
    </w:p>
    <w:p w14:paraId="1B727F58" w14:textId="77777777" w:rsidR="00972D16" w:rsidRPr="006E518A" w:rsidRDefault="00972D16" w:rsidP="00940040">
      <w:pPr>
        <w:rPr>
          <w:bCs/>
        </w:rPr>
      </w:pPr>
    </w:p>
    <w:p w14:paraId="00B808EB" w14:textId="77777777" w:rsidR="00972D16" w:rsidRPr="006E518A" w:rsidRDefault="00972D16" w:rsidP="00940040">
      <w:pPr>
        <w:rPr>
          <w:bCs/>
        </w:rPr>
      </w:pPr>
    </w:p>
    <w:p w14:paraId="5705240B" w14:textId="77777777" w:rsidR="00972D16" w:rsidRPr="006E518A" w:rsidRDefault="00972D16" w:rsidP="00940040">
      <w:pPr>
        <w:rPr>
          <w:bCs/>
        </w:rPr>
      </w:pPr>
    </w:p>
    <w:p w14:paraId="4468BDC4" w14:textId="77777777" w:rsidR="00972D16" w:rsidRPr="006E518A" w:rsidRDefault="00972D16" w:rsidP="00940040">
      <w:pPr>
        <w:rPr>
          <w:bCs/>
        </w:rPr>
      </w:pPr>
    </w:p>
    <w:p w14:paraId="18424DA3" w14:textId="77777777" w:rsidR="00972D16" w:rsidRPr="006E518A" w:rsidRDefault="00972D16" w:rsidP="00940040">
      <w:pPr>
        <w:rPr>
          <w:bCs/>
        </w:rPr>
      </w:pPr>
    </w:p>
    <w:p w14:paraId="3999C5CF" w14:textId="77777777" w:rsidR="00972D16" w:rsidRPr="006E518A" w:rsidRDefault="00972D16" w:rsidP="00940040">
      <w:pPr>
        <w:rPr>
          <w:bCs/>
        </w:rPr>
      </w:pPr>
    </w:p>
    <w:p w14:paraId="45C2CBF2" w14:textId="77777777" w:rsidR="00972D16" w:rsidRPr="006E518A" w:rsidRDefault="00972D16" w:rsidP="00940040">
      <w:pPr>
        <w:rPr>
          <w:bCs/>
        </w:rPr>
      </w:pPr>
    </w:p>
    <w:p w14:paraId="3C196DF7" w14:textId="77777777" w:rsidR="00972D16" w:rsidRPr="006E518A" w:rsidRDefault="00972D16" w:rsidP="00940040">
      <w:pPr>
        <w:rPr>
          <w:bCs/>
        </w:rPr>
      </w:pPr>
    </w:p>
    <w:p w14:paraId="0498D877" w14:textId="77777777" w:rsidR="00972D16" w:rsidRPr="006E518A" w:rsidRDefault="00972D16" w:rsidP="00940040">
      <w:pPr>
        <w:rPr>
          <w:bCs/>
        </w:rPr>
      </w:pPr>
    </w:p>
    <w:p w14:paraId="5D7FD4B1" w14:textId="77777777" w:rsidR="00972D16" w:rsidRPr="006E518A" w:rsidRDefault="00972D16" w:rsidP="00940040">
      <w:pPr>
        <w:rPr>
          <w:bCs/>
        </w:rPr>
      </w:pPr>
    </w:p>
    <w:p w14:paraId="49067883" w14:textId="77777777" w:rsidR="00972D16" w:rsidRPr="006E518A" w:rsidRDefault="00972D16" w:rsidP="00940040">
      <w:pPr>
        <w:rPr>
          <w:bCs/>
        </w:rPr>
      </w:pPr>
    </w:p>
    <w:p w14:paraId="65D8DA20" w14:textId="77777777" w:rsidR="00972D16" w:rsidRPr="006E518A" w:rsidRDefault="00972D16" w:rsidP="00940040">
      <w:pPr>
        <w:rPr>
          <w:bCs/>
        </w:rPr>
      </w:pPr>
    </w:p>
    <w:p w14:paraId="3B531FB1" w14:textId="77777777" w:rsidR="00972D16" w:rsidRPr="006E518A" w:rsidRDefault="00972D16" w:rsidP="00940040">
      <w:pPr>
        <w:rPr>
          <w:bCs/>
        </w:rPr>
      </w:pPr>
    </w:p>
    <w:p w14:paraId="7447D6E7" w14:textId="77777777" w:rsidR="00972D16" w:rsidRPr="006E518A" w:rsidRDefault="00972D16" w:rsidP="00940040">
      <w:pPr>
        <w:rPr>
          <w:bCs/>
        </w:rPr>
      </w:pPr>
    </w:p>
    <w:p w14:paraId="4E46E74B" w14:textId="77777777" w:rsidR="00972D16" w:rsidRPr="006E518A" w:rsidRDefault="00972D16" w:rsidP="00940040">
      <w:pPr>
        <w:rPr>
          <w:bCs/>
        </w:rPr>
      </w:pPr>
    </w:p>
    <w:p w14:paraId="3B7FF952" w14:textId="63083E32" w:rsidR="00940040" w:rsidRPr="006E518A" w:rsidRDefault="00940040" w:rsidP="00940040">
      <w:pPr>
        <w:rPr>
          <w:bCs/>
        </w:rPr>
      </w:pPr>
      <w:r w:rsidRPr="006E518A">
        <w:rPr>
          <w:bCs/>
        </w:rPr>
        <w:t xml:space="preserve">Joonis </w:t>
      </w:r>
      <w:r w:rsidR="006B4F36" w:rsidRPr="006E518A">
        <w:rPr>
          <w:bCs/>
        </w:rPr>
        <w:t>8</w:t>
      </w:r>
      <w:r w:rsidRPr="006E518A">
        <w:rPr>
          <w:bCs/>
        </w:rPr>
        <w:t xml:space="preserve">. Maamaksu osakaal konkreetse kaevandusettevõtte müügitulus %-i erinevate maksumäärade korral (2024-2030 prognoos) </w:t>
      </w:r>
    </w:p>
    <w:p w14:paraId="77F3365C" w14:textId="575A7A1B" w:rsidR="00CE2E6E" w:rsidRPr="006E518A" w:rsidRDefault="00A61951" w:rsidP="00BF2828">
      <w:pPr>
        <w:rPr>
          <w:bCs/>
        </w:rPr>
      </w:pPr>
      <w:r w:rsidRPr="006E518A">
        <w:rPr>
          <w:bCs/>
          <w:noProof/>
        </w:rPr>
        <w:drawing>
          <wp:inline distT="0" distB="0" distL="0" distR="0" wp14:anchorId="2E94C149" wp14:editId="34AFFF78">
            <wp:extent cx="5413276" cy="4104991"/>
            <wp:effectExtent l="0" t="0" r="0" b="0"/>
            <wp:docPr id="13135240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3277" cy="4120158"/>
                    </a:xfrm>
                    <a:prstGeom prst="rect">
                      <a:avLst/>
                    </a:prstGeom>
                    <a:noFill/>
                  </pic:spPr>
                </pic:pic>
              </a:graphicData>
            </a:graphic>
          </wp:inline>
        </w:drawing>
      </w:r>
    </w:p>
    <w:p w14:paraId="73360621" w14:textId="77777777" w:rsidR="00CE2E6E" w:rsidRPr="006E518A" w:rsidRDefault="00CE2E6E" w:rsidP="00BF2828">
      <w:pPr>
        <w:rPr>
          <w:bCs/>
        </w:rPr>
      </w:pPr>
    </w:p>
    <w:p w14:paraId="0C923577" w14:textId="599E445D" w:rsidR="004177D9" w:rsidRPr="006E518A" w:rsidRDefault="00BF2828" w:rsidP="00BF2828">
      <w:pPr>
        <w:rPr>
          <w:bCs/>
        </w:rPr>
      </w:pPr>
      <w:r w:rsidRPr="006E518A">
        <w:rPr>
          <w:bCs/>
        </w:rPr>
        <w:t>Joonis</w:t>
      </w:r>
      <w:r w:rsidR="00D514F7" w:rsidRPr="006E518A">
        <w:rPr>
          <w:bCs/>
        </w:rPr>
        <w:t>t</w:t>
      </w:r>
      <w:r w:rsidRPr="006E518A">
        <w:rPr>
          <w:bCs/>
        </w:rPr>
        <w:t xml:space="preserve">el toodud analüüs on teostatud </w:t>
      </w:r>
      <w:r w:rsidR="00D514F7" w:rsidRPr="006E518A">
        <w:rPr>
          <w:bCs/>
        </w:rPr>
        <w:t>kahe</w:t>
      </w:r>
      <w:r w:rsidRPr="006E518A">
        <w:rPr>
          <w:bCs/>
        </w:rPr>
        <w:t xml:space="preserve"> konkreetse kaevandusettevõtte näitel, võttes arvesse </w:t>
      </w:r>
      <w:r w:rsidR="00D514F7" w:rsidRPr="006E518A">
        <w:rPr>
          <w:bCs/>
        </w:rPr>
        <w:t>nende</w:t>
      </w:r>
      <w:r w:rsidRPr="006E518A">
        <w:rPr>
          <w:bCs/>
        </w:rPr>
        <w:t xml:space="preserve"> </w:t>
      </w:r>
      <w:r w:rsidR="001064D1" w:rsidRPr="006E518A">
        <w:rPr>
          <w:bCs/>
        </w:rPr>
        <w:t xml:space="preserve">mäetööstuslikus kasutuses </w:t>
      </w:r>
      <w:r w:rsidR="00344DC1" w:rsidRPr="006E518A">
        <w:rPr>
          <w:bCs/>
        </w:rPr>
        <w:t xml:space="preserve">olevate </w:t>
      </w:r>
      <w:r w:rsidRPr="006E518A">
        <w:rPr>
          <w:bCs/>
        </w:rPr>
        <w:t>maatükkide maksustamishinnad</w:t>
      </w:r>
      <w:r w:rsidRPr="006E518A">
        <w:rPr>
          <w:rStyle w:val="Allmrkuseviide"/>
          <w:bCs/>
        </w:rPr>
        <w:footnoteReference w:id="55"/>
      </w:r>
      <w:r w:rsidRPr="006E518A">
        <w:rPr>
          <w:bCs/>
        </w:rPr>
        <w:t xml:space="preserve"> ja majandustegevuse andmed</w:t>
      </w:r>
      <w:r w:rsidRPr="006E518A">
        <w:rPr>
          <w:rStyle w:val="Allmrkuseviide"/>
          <w:bCs/>
        </w:rPr>
        <w:footnoteReference w:id="56"/>
      </w:r>
      <w:r w:rsidRPr="006E518A">
        <w:rPr>
          <w:bCs/>
        </w:rPr>
        <w:t xml:space="preserve">. Analüüsitud </w:t>
      </w:r>
      <w:r w:rsidR="004177D9" w:rsidRPr="006E518A">
        <w:rPr>
          <w:bCs/>
        </w:rPr>
        <w:t xml:space="preserve">ühe </w:t>
      </w:r>
      <w:r w:rsidRPr="006E518A">
        <w:rPr>
          <w:bCs/>
        </w:rPr>
        <w:t xml:space="preserve">ettevõtte jaoks oleks maamaksu määra suurendamisel </w:t>
      </w:r>
      <w:r w:rsidR="00110DE5" w:rsidRPr="006E518A">
        <w:rPr>
          <w:bCs/>
        </w:rPr>
        <w:t>2</w:t>
      </w:r>
      <w:r w:rsidRPr="006E518A">
        <w:rPr>
          <w:bCs/>
        </w:rPr>
        <w:t>,</w:t>
      </w:r>
      <w:r w:rsidR="00110DE5" w:rsidRPr="006E518A">
        <w:rPr>
          <w:bCs/>
        </w:rPr>
        <w:t>0</w:t>
      </w:r>
      <w:r w:rsidRPr="006E518A">
        <w:rPr>
          <w:bCs/>
        </w:rPr>
        <w:t>%-</w:t>
      </w:r>
      <w:proofErr w:type="spellStart"/>
      <w:r w:rsidRPr="006E518A">
        <w:rPr>
          <w:bCs/>
        </w:rPr>
        <w:t>le</w:t>
      </w:r>
      <w:proofErr w:type="spellEnd"/>
      <w:r w:rsidRPr="006E518A">
        <w:rPr>
          <w:bCs/>
        </w:rPr>
        <w:t xml:space="preserve"> mõju </w:t>
      </w:r>
      <w:r w:rsidR="004177D9" w:rsidRPr="006E518A">
        <w:rPr>
          <w:bCs/>
        </w:rPr>
        <w:t xml:space="preserve">olemas, mis võib </w:t>
      </w:r>
      <w:r w:rsidR="000A48B0" w:rsidRPr="006E518A">
        <w:rPr>
          <w:bCs/>
        </w:rPr>
        <w:t xml:space="preserve">potentsiaalselt </w:t>
      </w:r>
      <w:r w:rsidR="004177D9" w:rsidRPr="006E518A">
        <w:rPr>
          <w:bCs/>
        </w:rPr>
        <w:t xml:space="preserve">tähendada nt liiva tonni hinna tõusu. </w:t>
      </w:r>
    </w:p>
    <w:p w14:paraId="6BBFE3A9" w14:textId="77777777" w:rsidR="00BF2828" w:rsidRPr="006E518A" w:rsidRDefault="00BF2828" w:rsidP="00DF6A17">
      <w:pPr>
        <w:rPr>
          <w:bCs/>
        </w:rPr>
      </w:pPr>
    </w:p>
    <w:p w14:paraId="5EEC072F" w14:textId="0408D534" w:rsidR="0053304F" w:rsidRPr="006E518A" w:rsidRDefault="0053304F" w:rsidP="00DF6A17">
      <w:pPr>
        <w:rPr>
          <w:bCs/>
        </w:rPr>
      </w:pPr>
      <w:r w:rsidRPr="006E518A">
        <w:rPr>
          <w:bCs/>
        </w:rPr>
        <w:t xml:space="preserve">Kuna maamaksu määrade kehtestamine on </w:t>
      </w:r>
      <w:proofErr w:type="spellStart"/>
      <w:r w:rsidRPr="006E518A">
        <w:rPr>
          <w:bCs/>
        </w:rPr>
        <w:t>KOVi</w:t>
      </w:r>
      <w:proofErr w:type="spellEnd"/>
      <w:r w:rsidRPr="006E518A">
        <w:rPr>
          <w:bCs/>
        </w:rPr>
        <w:t xml:space="preserve"> pädevuses, on analüüs näitlik ega anna informatsiooni tegeliku maksukoormuse muutumise kohta.</w:t>
      </w:r>
    </w:p>
    <w:p w14:paraId="68FFFBAF" w14:textId="77777777" w:rsidR="0053304F" w:rsidRPr="006E518A" w:rsidRDefault="0053304F" w:rsidP="00DF6A17">
      <w:pPr>
        <w:rPr>
          <w:bCs/>
        </w:rPr>
      </w:pPr>
    </w:p>
    <w:p w14:paraId="26CA7EBD" w14:textId="38E77329" w:rsidR="0017281A" w:rsidRPr="006E518A" w:rsidRDefault="0017281A" w:rsidP="0017281A">
      <w:r w:rsidRPr="006E518A">
        <w:t>Eeltoodust tulenevalt on potentsiaalne mõju majandusele oluline.</w:t>
      </w:r>
    </w:p>
    <w:p w14:paraId="72D3149B" w14:textId="77777777" w:rsidR="0017281A" w:rsidRPr="006E518A" w:rsidRDefault="0017281A" w:rsidP="00DF6A17">
      <w:pPr>
        <w:rPr>
          <w:bCs/>
        </w:rPr>
      </w:pPr>
    </w:p>
    <w:p w14:paraId="36FD1F02" w14:textId="77777777" w:rsidR="00594D48" w:rsidRPr="006E518A" w:rsidRDefault="00594D48" w:rsidP="00594D48">
      <w:pPr>
        <w:rPr>
          <w:rFonts w:cs="Times New Roman"/>
          <w:szCs w:val="24"/>
          <w:u w:val="single"/>
        </w:rPr>
      </w:pPr>
      <w:r w:rsidRPr="006E518A">
        <w:rPr>
          <w:rFonts w:cs="Times New Roman"/>
          <w:szCs w:val="24"/>
          <w:u w:val="single"/>
        </w:rPr>
        <w:t>Kaasnev mõju: mõju riigiasutuste ja kohalike omavalitsuste asutuste korraldusele ning avaliku sektori kuludele ja tuludele</w:t>
      </w:r>
    </w:p>
    <w:p w14:paraId="279B61A0" w14:textId="77777777" w:rsidR="00594D48" w:rsidRPr="006E518A" w:rsidRDefault="00594D48" w:rsidP="00594D48">
      <w:pPr>
        <w:rPr>
          <w:rFonts w:cs="Times New Roman"/>
          <w:szCs w:val="24"/>
          <w:u w:val="single"/>
        </w:rPr>
      </w:pPr>
    </w:p>
    <w:p w14:paraId="576FF618" w14:textId="14E730AB" w:rsidR="003361A7" w:rsidRPr="006E518A" w:rsidRDefault="001E22E1" w:rsidP="00594D48">
      <w:pPr>
        <w:rPr>
          <w:rFonts w:cs="Times New Roman"/>
          <w:szCs w:val="24"/>
        </w:rPr>
      </w:pPr>
      <w:r w:rsidRPr="006E518A">
        <w:rPr>
          <w:rFonts w:cs="Times New Roman"/>
          <w:szCs w:val="24"/>
        </w:rPr>
        <w:t xml:space="preserve">Maamaksu määrade üle otsustavad </w:t>
      </w:r>
      <w:proofErr w:type="spellStart"/>
      <w:r w:rsidRPr="006E518A">
        <w:rPr>
          <w:rFonts w:cs="Times New Roman"/>
          <w:szCs w:val="24"/>
        </w:rPr>
        <w:t>KOVid</w:t>
      </w:r>
      <w:proofErr w:type="spellEnd"/>
      <w:r w:rsidRPr="006E518A">
        <w:rPr>
          <w:rFonts w:cs="Times New Roman"/>
          <w:szCs w:val="24"/>
        </w:rPr>
        <w:t xml:space="preserve">. Seetõttu saab hinnata potentsiaalset tulu mingi konkreetse stsenaariumi järgi. Maksutulu kasvu potentsiaali on käsitletud </w:t>
      </w:r>
      <w:r w:rsidR="00A24455" w:rsidRPr="006E518A">
        <w:rPr>
          <w:rFonts w:cs="Times New Roman"/>
          <w:szCs w:val="24"/>
        </w:rPr>
        <w:t xml:space="preserve">seletuskirja </w:t>
      </w:r>
      <w:r w:rsidRPr="006E518A">
        <w:rPr>
          <w:rFonts w:cs="Times New Roman"/>
          <w:szCs w:val="24"/>
        </w:rPr>
        <w:t>peatükis 7.</w:t>
      </w:r>
    </w:p>
    <w:p w14:paraId="0E250DAC" w14:textId="77777777" w:rsidR="003361A7" w:rsidRPr="006E518A" w:rsidRDefault="003361A7" w:rsidP="00594D48">
      <w:pPr>
        <w:rPr>
          <w:rFonts w:cs="Times New Roman"/>
          <w:szCs w:val="24"/>
          <w:u w:val="single"/>
        </w:rPr>
      </w:pPr>
    </w:p>
    <w:p w14:paraId="33C9C61A" w14:textId="4FF9F9EC" w:rsidR="00594D48" w:rsidRPr="006E518A" w:rsidRDefault="00594D48" w:rsidP="00594D48">
      <w:pPr>
        <w:rPr>
          <w:rFonts w:cs="Times New Roman"/>
          <w:szCs w:val="24"/>
        </w:rPr>
      </w:pPr>
      <w:r w:rsidRPr="006E518A">
        <w:rPr>
          <w:rFonts w:cs="Times New Roman"/>
          <w:b/>
          <w:szCs w:val="24"/>
        </w:rPr>
        <w:t>Sihtrühm on väike</w:t>
      </w:r>
      <w:r w:rsidR="0011785C" w:rsidRPr="006E518A">
        <w:rPr>
          <w:rFonts w:cs="Times New Roman"/>
          <w:b/>
          <w:szCs w:val="24"/>
        </w:rPr>
        <w:t>.</w:t>
      </w:r>
      <w:r w:rsidRPr="006E518A">
        <w:rPr>
          <w:rFonts w:cs="Times New Roman"/>
          <w:szCs w:val="24"/>
        </w:rPr>
        <w:t xml:space="preserve"> </w:t>
      </w:r>
      <w:proofErr w:type="spellStart"/>
      <w:r w:rsidRPr="006E518A">
        <w:rPr>
          <w:rFonts w:cs="Times New Roman"/>
          <w:szCs w:val="24"/>
        </w:rPr>
        <w:t>KOVide</w:t>
      </w:r>
      <w:proofErr w:type="spellEnd"/>
      <w:r w:rsidRPr="006E518A">
        <w:rPr>
          <w:rFonts w:cs="Times New Roman"/>
          <w:szCs w:val="24"/>
        </w:rPr>
        <w:t xml:space="preserve"> ja </w:t>
      </w:r>
      <w:r w:rsidR="003B5DCC" w:rsidRPr="006E518A">
        <w:rPr>
          <w:rFonts w:cs="Times New Roman"/>
          <w:szCs w:val="24"/>
        </w:rPr>
        <w:t>MTA</w:t>
      </w:r>
      <w:r w:rsidRPr="006E518A">
        <w:rPr>
          <w:rFonts w:cs="Times New Roman"/>
          <w:szCs w:val="24"/>
        </w:rPr>
        <w:t xml:space="preserve"> ametnikud, kes tegelevad maamaksuga. </w:t>
      </w:r>
      <w:r w:rsidR="0011785C" w:rsidRPr="006E518A">
        <w:rPr>
          <w:rFonts w:cs="Times New Roman"/>
          <w:szCs w:val="24"/>
        </w:rPr>
        <w:t xml:space="preserve">Eeldatavasti enamik </w:t>
      </w:r>
      <w:proofErr w:type="spellStart"/>
      <w:r w:rsidR="0011785C" w:rsidRPr="006E518A">
        <w:rPr>
          <w:rFonts w:cs="Times New Roman"/>
          <w:szCs w:val="24"/>
        </w:rPr>
        <w:t>KOVe</w:t>
      </w:r>
      <w:proofErr w:type="spellEnd"/>
      <w:r w:rsidR="0011785C" w:rsidRPr="006E518A">
        <w:rPr>
          <w:rFonts w:cs="Times New Roman"/>
          <w:szCs w:val="24"/>
        </w:rPr>
        <w:t xml:space="preserve"> ei rakenda eelnõuga suurendatud muu maa maamaksu määra</w:t>
      </w:r>
      <w:r w:rsidR="00DD499D" w:rsidRPr="006E518A">
        <w:rPr>
          <w:rFonts w:cs="Times New Roman"/>
          <w:szCs w:val="24"/>
        </w:rPr>
        <w:t xml:space="preserve"> maksimaalses ulatuses</w:t>
      </w:r>
      <w:r w:rsidR="0011785C" w:rsidRPr="006E518A">
        <w:rPr>
          <w:rFonts w:cs="Times New Roman"/>
          <w:szCs w:val="24"/>
        </w:rPr>
        <w:t xml:space="preserve">. </w:t>
      </w:r>
    </w:p>
    <w:p w14:paraId="46AEA05D" w14:textId="77777777" w:rsidR="00594D48" w:rsidRPr="006E518A" w:rsidRDefault="00594D48" w:rsidP="00594D48">
      <w:pPr>
        <w:rPr>
          <w:rFonts w:cs="Times New Roman"/>
          <w:szCs w:val="24"/>
        </w:rPr>
      </w:pPr>
    </w:p>
    <w:p w14:paraId="3028CDC5" w14:textId="4E6BBD5D" w:rsidR="000357BC" w:rsidRPr="006E518A" w:rsidRDefault="00594D48" w:rsidP="00594D48">
      <w:pPr>
        <w:rPr>
          <w:rFonts w:cs="Times New Roman"/>
          <w:szCs w:val="24"/>
        </w:rPr>
      </w:pPr>
      <w:r w:rsidRPr="006E518A">
        <w:rPr>
          <w:rFonts w:cs="Times New Roman"/>
          <w:b/>
          <w:szCs w:val="24"/>
        </w:rPr>
        <w:t>Mõju ulatus on väike</w:t>
      </w:r>
      <w:r w:rsidRPr="006E518A">
        <w:rPr>
          <w:rFonts w:cs="Times New Roman"/>
          <w:szCs w:val="24"/>
        </w:rPr>
        <w:t>. Muudatus eeldab</w:t>
      </w:r>
      <w:r w:rsidR="000357BC" w:rsidRPr="006E518A">
        <w:rPr>
          <w:rFonts w:cs="Times New Roman"/>
          <w:szCs w:val="24"/>
        </w:rPr>
        <w:t xml:space="preserve"> MTA maamaksu infosüsteemis ühe välja muutmist. Muudatuse mõju </w:t>
      </w:r>
      <w:proofErr w:type="spellStart"/>
      <w:r w:rsidR="000357BC" w:rsidRPr="006E518A">
        <w:rPr>
          <w:rFonts w:cs="Times New Roman"/>
          <w:szCs w:val="24"/>
        </w:rPr>
        <w:t>KOVidele</w:t>
      </w:r>
      <w:proofErr w:type="spellEnd"/>
      <w:r w:rsidR="000357BC" w:rsidRPr="006E518A">
        <w:rPr>
          <w:rFonts w:cs="Times New Roman"/>
          <w:szCs w:val="24"/>
        </w:rPr>
        <w:t xml:space="preserve"> on väike. </w:t>
      </w:r>
      <w:proofErr w:type="spellStart"/>
      <w:r w:rsidR="000357BC" w:rsidRPr="006E518A">
        <w:rPr>
          <w:rFonts w:cs="Times New Roman"/>
          <w:szCs w:val="24"/>
        </w:rPr>
        <w:t>KOVid</w:t>
      </w:r>
      <w:proofErr w:type="spellEnd"/>
      <w:r w:rsidR="000357BC" w:rsidRPr="006E518A">
        <w:rPr>
          <w:rFonts w:cs="Times New Roman"/>
          <w:szCs w:val="24"/>
        </w:rPr>
        <w:t xml:space="preserve"> kehtestasid hiljemalt 2023. 1. juuliks 2024. a uued määrad </w:t>
      </w:r>
      <w:r w:rsidR="00DD499D" w:rsidRPr="006E518A">
        <w:rPr>
          <w:rFonts w:cs="Times New Roman"/>
          <w:szCs w:val="24"/>
        </w:rPr>
        <w:t>kolmes</w:t>
      </w:r>
      <w:r w:rsidR="000357BC" w:rsidRPr="006E518A">
        <w:rPr>
          <w:rFonts w:cs="Times New Roman"/>
          <w:szCs w:val="24"/>
        </w:rPr>
        <w:t xml:space="preserve"> grupis ning võimalik </w:t>
      </w:r>
      <w:r w:rsidR="00DD499D" w:rsidRPr="006E518A">
        <w:rPr>
          <w:rFonts w:cs="Times New Roman"/>
          <w:szCs w:val="24"/>
        </w:rPr>
        <w:t xml:space="preserve">maamaksu </w:t>
      </w:r>
      <w:r w:rsidR="000357BC" w:rsidRPr="006E518A">
        <w:rPr>
          <w:rFonts w:cs="Times New Roman"/>
          <w:szCs w:val="24"/>
        </w:rPr>
        <w:t>määra muutmine on varasemalt sisse töötatud protsess.</w:t>
      </w:r>
    </w:p>
    <w:p w14:paraId="238D1B85" w14:textId="77777777" w:rsidR="000357BC" w:rsidRPr="006E518A" w:rsidRDefault="000357BC" w:rsidP="00594D48">
      <w:pPr>
        <w:rPr>
          <w:rFonts w:cs="Times New Roman"/>
          <w:szCs w:val="24"/>
        </w:rPr>
      </w:pPr>
    </w:p>
    <w:p w14:paraId="4D8DCA62" w14:textId="38C58283" w:rsidR="000357BC" w:rsidRPr="006E518A" w:rsidRDefault="00594D48" w:rsidP="00594D48">
      <w:pPr>
        <w:rPr>
          <w:rFonts w:cs="Times New Roman"/>
          <w:szCs w:val="24"/>
        </w:rPr>
      </w:pPr>
      <w:r w:rsidRPr="006E518A">
        <w:rPr>
          <w:rFonts w:cs="Times New Roman"/>
          <w:b/>
          <w:szCs w:val="24"/>
        </w:rPr>
        <w:t>Mõju avaldumise sagedus on väike</w:t>
      </w:r>
      <w:r w:rsidR="000357BC" w:rsidRPr="006E518A">
        <w:rPr>
          <w:rFonts w:cs="Times New Roman"/>
          <w:szCs w:val="24"/>
        </w:rPr>
        <w:t xml:space="preserve">. MTA peab </w:t>
      </w:r>
      <w:r w:rsidR="00F623A4" w:rsidRPr="006E518A">
        <w:rPr>
          <w:rFonts w:cs="Times New Roman"/>
          <w:szCs w:val="24"/>
        </w:rPr>
        <w:t xml:space="preserve">muutma </w:t>
      </w:r>
      <w:r w:rsidR="000357BC" w:rsidRPr="006E518A">
        <w:rPr>
          <w:rFonts w:cs="Times New Roman"/>
          <w:szCs w:val="24"/>
        </w:rPr>
        <w:t xml:space="preserve">maamaksu arvutamise infosüsteemi. </w:t>
      </w:r>
      <w:proofErr w:type="spellStart"/>
      <w:r w:rsidR="000357BC" w:rsidRPr="006E518A">
        <w:rPr>
          <w:rFonts w:cs="Times New Roman"/>
          <w:szCs w:val="24"/>
        </w:rPr>
        <w:t>KOVide</w:t>
      </w:r>
      <w:proofErr w:type="spellEnd"/>
      <w:r w:rsidR="000357BC" w:rsidRPr="006E518A">
        <w:rPr>
          <w:rFonts w:cs="Times New Roman"/>
          <w:szCs w:val="24"/>
        </w:rPr>
        <w:t xml:space="preserve"> jaoks on muu maa </w:t>
      </w:r>
      <w:r w:rsidR="00DD499D" w:rsidRPr="006E518A">
        <w:rPr>
          <w:rFonts w:cs="Times New Roman"/>
          <w:szCs w:val="24"/>
        </w:rPr>
        <w:t>maksu</w:t>
      </w:r>
      <w:r w:rsidR="000357BC" w:rsidRPr="006E518A">
        <w:rPr>
          <w:rFonts w:cs="Times New Roman"/>
          <w:szCs w:val="24"/>
        </w:rPr>
        <w:t>määra muutmine ühekordne tegevus.</w:t>
      </w:r>
    </w:p>
    <w:p w14:paraId="52CA8125" w14:textId="77777777" w:rsidR="000357BC" w:rsidRPr="006E518A" w:rsidRDefault="000357BC" w:rsidP="00594D48">
      <w:pPr>
        <w:rPr>
          <w:rFonts w:cs="Times New Roman"/>
          <w:szCs w:val="24"/>
        </w:rPr>
      </w:pPr>
    </w:p>
    <w:p w14:paraId="08390706" w14:textId="338480F5" w:rsidR="000357BC" w:rsidRPr="006E518A" w:rsidRDefault="00594D48" w:rsidP="00594D48">
      <w:pPr>
        <w:rPr>
          <w:rFonts w:cs="Times New Roman"/>
          <w:szCs w:val="24"/>
        </w:rPr>
      </w:pPr>
      <w:r w:rsidRPr="006E518A">
        <w:rPr>
          <w:rFonts w:cs="Times New Roman"/>
          <w:b/>
          <w:szCs w:val="24"/>
        </w:rPr>
        <w:t>Ebasoovitavate mõjude risk on väike,</w:t>
      </w:r>
      <w:r w:rsidRPr="006E518A">
        <w:rPr>
          <w:rFonts w:cs="Times New Roman"/>
          <w:szCs w:val="24"/>
        </w:rPr>
        <w:t xml:space="preserve"> kuna </w:t>
      </w:r>
      <w:r w:rsidR="000357BC" w:rsidRPr="006E518A">
        <w:rPr>
          <w:rFonts w:cs="Times New Roman"/>
          <w:szCs w:val="24"/>
        </w:rPr>
        <w:t xml:space="preserve">MTA saab infosüsteemis teha muudatuse ilma suuremahulise IT arenduseta. </w:t>
      </w:r>
      <w:proofErr w:type="spellStart"/>
      <w:r w:rsidR="000357BC" w:rsidRPr="006E518A">
        <w:rPr>
          <w:rFonts w:cs="Times New Roman"/>
          <w:szCs w:val="24"/>
        </w:rPr>
        <w:t>KOVid</w:t>
      </w:r>
      <w:proofErr w:type="spellEnd"/>
      <w:r w:rsidR="000357BC" w:rsidRPr="006E518A">
        <w:rPr>
          <w:rFonts w:cs="Times New Roman"/>
          <w:szCs w:val="24"/>
        </w:rPr>
        <w:t xml:space="preserve"> on juba korra </w:t>
      </w:r>
      <w:r w:rsidR="00A36EAF" w:rsidRPr="006E518A">
        <w:rPr>
          <w:rFonts w:cs="Times New Roman"/>
          <w:szCs w:val="24"/>
        </w:rPr>
        <w:t xml:space="preserve">muu maa maksumäära kehtestanud ning selle võimalik muutmine ei ole keerukas protsess. Lisaks puudub risk, et </w:t>
      </w:r>
      <w:r w:rsidR="00C4022F" w:rsidRPr="006E518A">
        <w:rPr>
          <w:rFonts w:cs="Times New Roman"/>
          <w:szCs w:val="24"/>
        </w:rPr>
        <w:t xml:space="preserve">vaatamata maksimaalse määra kehtestamisele </w:t>
      </w:r>
      <w:r w:rsidR="00A36EAF" w:rsidRPr="006E518A">
        <w:rPr>
          <w:rFonts w:cs="Times New Roman"/>
          <w:szCs w:val="24"/>
        </w:rPr>
        <w:t>maamaksu laekumi</w:t>
      </w:r>
      <w:r w:rsidR="00C4022F" w:rsidRPr="006E518A">
        <w:rPr>
          <w:rFonts w:cs="Times New Roman"/>
          <w:szCs w:val="24"/>
        </w:rPr>
        <w:t>n</w:t>
      </w:r>
      <w:r w:rsidR="00A36EAF" w:rsidRPr="006E518A">
        <w:rPr>
          <w:rFonts w:cs="Times New Roman"/>
          <w:szCs w:val="24"/>
        </w:rPr>
        <w:t>e vähe</w:t>
      </w:r>
      <w:r w:rsidR="00C4022F" w:rsidRPr="006E518A">
        <w:rPr>
          <w:rFonts w:cs="Times New Roman"/>
          <w:szCs w:val="24"/>
        </w:rPr>
        <w:t>neb</w:t>
      </w:r>
      <w:r w:rsidR="00A36EAF" w:rsidRPr="006E518A">
        <w:rPr>
          <w:rFonts w:cs="Times New Roman"/>
          <w:szCs w:val="24"/>
        </w:rPr>
        <w:t xml:space="preserve">. </w:t>
      </w:r>
    </w:p>
    <w:p w14:paraId="39B5CA1D" w14:textId="77777777" w:rsidR="000357BC" w:rsidRPr="006E518A" w:rsidRDefault="000357BC" w:rsidP="00594D48">
      <w:pPr>
        <w:rPr>
          <w:rFonts w:cs="Times New Roman"/>
          <w:szCs w:val="24"/>
        </w:rPr>
      </w:pPr>
    </w:p>
    <w:p w14:paraId="78482573" w14:textId="68F1F7FE" w:rsidR="00594D48" w:rsidRPr="006E518A" w:rsidRDefault="00594D48" w:rsidP="00594D48">
      <w:r w:rsidRPr="006E518A">
        <w:t xml:space="preserve">Eeltoodust tulenevalt ei ole mõju </w:t>
      </w:r>
      <w:r w:rsidRPr="006E518A">
        <w:rPr>
          <w:rFonts w:cs="Times New Roman"/>
          <w:szCs w:val="24"/>
        </w:rPr>
        <w:t xml:space="preserve">riigiasutuste ja kohalike omavalitsuste asutuste korraldusele ning avaliku sektori kuludele </w:t>
      </w:r>
      <w:r w:rsidRPr="006E518A">
        <w:t>oluline.</w:t>
      </w:r>
    </w:p>
    <w:p w14:paraId="61AD21E1" w14:textId="77777777" w:rsidR="001120AA" w:rsidRPr="006E518A" w:rsidRDefault="001120AA" w:rsidP="00F42FA0">
      <w:pPr>
        <w:rPr>
          <w:bCs/>
        </w:rPr>
      </w:pPr>
    </w:p>
    <w:p w14:paraId="100E7C9C" w14:textId="567AC33B" w:rsidR="003E645C" w:rsidRPr="006E518A" w:rsidRDefault="003E645C" w:rsidP="003E645C">
      <w:pPr>
        <w:rPr>
          <w:rFonts w:cs="Times New Roman"/>
          <w:szCs w:val="24"/>
          <w:u w:val="single"/>
        </w:rPr>
      </w:pPr>
      <w:r w:rsidRPr="006E518A">
        <w:rPr>
          <w:rFonts w:cs="Times New Roman"/>
          <w:szCs w:val="24"/>
          <w:u w:val="single"/>
        </w:rPr>
        <w:t>Kaasnev mõju: regionaalne mõju</w:t>
      </w:r>
    </w:p>
    <w:p w14:paraId="22262B2A" w14:textId="77777777" w:rsidR="003E645C" w:rsidRPr="006E518A" w:rsidRDefault="003E645C" w:rsidP="002D7CE7">
      <w:pPr>
        <w:rPr>
          <w:b/>
        </w:rPr>
      </w:pPr>
    </w:p>
    <w:p w14:paraId="568DFA8D" w14:textId="76A9AFA3" w:rsidR="003E645C" w:rsidRPr="006E518A" w:rsidRDefault="003E645C" w:rsidP="002D7CE7">
      <w:pPr>
        <w:rPr>
          <w:bCs/>
        </w:rPr>
      </w:pPr>
      <w:proofErr w:type="spellStart"/>
      <w:r w:rsidRPr="006E518A">
        <w:rPr>
          <w:bCs/>
        </w:rPr>
        <w:t>KOVidel</w:t>
      </w:r>
      <w:proofErr w:type="spellEnd"/>
      <w:r w:rsidRPr="006E518A">
        <w:rPr>
          <w:bCs/>
        </w:rPr>
        <w:t xml:space="preserve"> on täielik autonoomia kehtestada maamaksumäärad. Seega on praktiliselt võimatu eeldada, missuguse</w:t>
      </w:r>
      <w:r w:rsidR="00347D5C" w:rsidRPr="006E518A">
        <w:rPr>
          <w:bCs/>
        </w:rPr>
        <w:t>d</w:t>
      </w:r>
      <w:r w:rsidR="00DD499D" w:rsidRPr="006E518A">
        <w:rPr>
          <w:bCs/>
        </w:rPr>
        <w:t xml:space="preserve"> </w:t>
      </w:r>
      <w:proofErr w:type="spellStart"/>
      <w:r w:rsidRPr="006E518A">
        <w:rPr>
          <w:bCs/>
        </w:rPr>
        <w:t>KOVid</w:t>
      </w:r>
      <w:proofErr w:type="spellEnd"/>
      <w:r w:rsidRPr="006E518A">
        <w:rPr>
          <w:bCs/>
        </w:rPr>
        <w:t xml:space="preserve"> kasutavad võimalust suurendada muu maa maksumäära </w:t>
      </w:r>
      <w:r w:rsidR="00110DE5" w:rsidRPr="006E518A">
        <w:rPr>
          <w:bCs/>
        </w:rPr>
        <w:t>2.0</w:t>
      </w:r>
      <w:r w:rsidRPr="006E518A">
        <w:rPr>
          <w:bCs/>
        </w:rPr>
        <w:t>%-</w:t>
      </w:r>
      <w:proofErr w:type="spellStart"/>
      <w:r w:rsidRPr="006E518A">
        <w:rPr>
          <w:bCs/>
        </w:rPr>
        <w:t>le</w:t>
      </w:r>
      <w:proofErr w:type="spellEnd"/>
      <w:r w:rsidRPr="006E518A">
        <w:rPr>
          <w:bCs/>
        </w:rPr>
        <w:t xml:space="preserve">. Üldiselt võib oletada, et </w:t>
      </w:r>
      <w:proofErr w:type="spellStart"/>
      <w:r w:rsidRPr="006E518A">
        <w:rPr>
          <w:bCs/>
        </w:rPr>
        <w:t>KOVid</w:t>
      </w:r>
      <w:proofErr w:type="spellEnd"/>
      <w:r w:rsidRPr="006E518A">
        <w:rPr>
          <w:bCs/>
        </w:rPr>
        <w:t>, kus maade hindamise järgselt uute maksimaalsete maksumääradega äri- ja tootmismaa maamaks vähenes, võivad tulevikus kaaluda muu maa maksumäära tõstmist.</w:t>
      </w:r>
      <w:r w:rsidR="00C4022F" w:rsidRPr="006E518A">
        <w:rPr>
          <w:bCs/>
        </w:rPr>
        <w:t xml:space="preserve"> Samuti võivad muu maa suurendatud maksimaalse määra </w:t>
      </w:r>
      <w:r w:rsidR="00517EEC" w:rsidRPr="006E518A">
        <w:rPr>
          <w:bCs/>
        </w:rPr>
        <w:t xml:space="preserve">võimalust kasutada osad Harjumaa </w:t>
      </w:r>
      <w:proofErr w:type="spellStart"/>
      <w:r w:rsidR="00517EEC" w:rsidRPr="006E518A">
        <w:rPr>
          <w:bCs/>
        </w:rPr>
        <w:t>KOVid</w:t>
      </w:r>
      <w:proofErr w:type="spellEnd"/>
      <w:r w:rsidR="00517EEC" w:rsidRPr="006E518A">
        <w:rPr>
          <w:bCs/>
        </w:rPr>
        <w:t xml:space="preserve">, kelle tulumaksu kasv väheneb tulevikus kui viiakse ellu </w:t>
      </w:r>
      <w:r w:rsidR="0081231D" w:rsidRPr="006E518A">
        <w:rPr>
          <w:bCs/>
        </w:rPr>
        <w:t xml:space="preserve">praegu kavandamise faasis olev </w:t>
      </w:r>
      <w:r w:rsidR="00517EEC" w:rsidRPr="006E518A">
        <w:rPr>
          <w:bCs/>
        </w:rPr>
        <w:t>tulumaksu ümberkorraldus.</w:t>
      </w:r>
    </w:p>
    <w:p w14:paraId="529743BD" w14:textId="77777777" w:rsidR="003E645C" w:rsidRPr="006E518A" w:rsidRDefault="003E645C" w:rsidP="002D7CE7">
      <w:pPr>
        <w:rPr>
          <w:b/>
        </w:rPr>
      </w:pPr>
    </w:p>
    <w:p w14:paraId="2A17C099" w14:textId="63CFEA51" w:rsidR="002D7CE7" w:rsidRPr="006E518A" w:rsidRDefault="002D7CE7" w:rsidP="002D7CE7">
      <w:pPr>
        <w:rPr>
          <w:b/>
        </w:rPr>
      </w:pPr>
      <w:r w:rsidRPr="006E518A">
        <w:rPr>
          <w:b/>
        </w:rPr>
        <w:t>6.</w:t>
      </w:r>
      <w:r w:rsidR="008351DD" w:rsidRPr="006E518A">
        <w:rPr>
          <w:b/>
        </w:rPr>
        <w:t>2</w:t>
      </w:r>
      <w:r w:rsidRPr="006E518A">
        <w:rPr>
          <w:b/>
        </w:rPr>
        <w:t xml:space="preserve">. Kavandatav muudatus: </w:t>
      </w:r>
      <w:r w:rsidR="008221BE" w:rsidRPr="006E518A">
        <w:rPr>
          <w:b/>
        </w:rPr>
        <w:t xml:space="preserve">alates 2026. a </w:t>
      </w:r>
      <w:proofErr w:type="spellStart"/>
      <w:r w:rsidR="008221BE" w:rsidRPr="006E518A">
        <w:rPr>
          <w:b/>
        </w:rPr>
        <w:t>KOVidele</w:t>
      </w:r>
      <w:proofErr w:type="spellEnd"/>
      <w:r w:rsidR="008221BE" w:rsidRPr="006E518A">
        <w:rPr>
          <w:b/>
        </w:rPr>
        <w:t xml:space="preserve"> aastase kasvu piirangu protsendi otsustada andmine.</w:t>
      </w:r>
    </w:p>
    <w:p w14:paraId="6C448A1E" w14:textId="77777777" w:rsidR="002D7CE7" w:rsidRPr="006E518A" w:rsidRDefault="002D7CE7" w:rsidP="002D7CE7">
      <w:pPr>
        <w:pStyle w:val="Default"/>
        <w:rPr>
          <w:color w:val="auto"/>
        </w:rPr>
      </w:pPr>
    </w:p>
    <w:p w14:paraId="017062AF" w14:textId="603BD808" w:rsidR="00972D16" w:rsidRPr="006E518A" w:rsidRDefault="00972D16" w:rsidP="002D7CE7">
      <w:pPr>
        <w:rPr>
          <w:rFonts w:cs="Times New Roman"/>
          <w:szCs w:val="24"/>
        </w:rPr>
      </w:pPr>
      <w:r w:rsidRPr="006E518A">
        <w:rPr>
          <w:rFonts w:cs="Times New Roman"/>
          <w:szCs w:val="24"/>
        </w:rPr>
        <w:t xml:space="preserve">Maamaksu aastase kasvu piirang on olemuslikult ajutine ja see peab ära hoidma maaomaniku jaoks üle jõu käiva hüppelise maamaksu kasvu. Alates 2026. a saavad </w:t>
      </w:r>
      <w:proofErr w:type="spellStart"/>
      <w:r w:rsidRPr="006E518A">
        <w:rPr>
          <w:rFonts w:cs="Times New Roman"/>
          <w:szCs w:val="24"/>
        </w:rPr>
        <w:t>KOVid</w:t>
      </w:r>
      <w:proofErr w:type="spellEnd"/>
      <w:r w:rsidRPr="006E518A">
        <w:rPr>
          <w:rFonts w:cs="Times New Roman"/>
          <w:szCs w:val="24"/>
        </w:rPr>
        <w:t xml:space="preserve"> ise kehtestada maamaksu aastase kasvu piirangu protsendi. Kui </w:t>
      </w:r>
      <w:proofErr w:type="spellStart"/>
      <w:r w:rsidRPr="006E518A">
        <w:rPr>
          <w:rFonts w:cs="Times New Roman"/>
          <w:szCs w:val="24"/>
        </w:rPr>
        <w:t>KOVi</w:t>
      </w:r>
      <w:proofErr w:type="spellEnd"/>
      <w:r w:rsidRPr="006E518A">
        <w:rPr>
          <w:rFonts w:cs="Times New Roman"/>
          <w:szCs w:val="24"/>
        </w:rPr>
        <w:t xml:space="preserve"> kehtestatud kasvu piiranguga oleks maamaksu tõus väiksem kui </w:t>
      </w:r>
      <w:r w:rsidR="001F6FE1" w:rsidRPr="006E518A">
        <w:rPr>
          <w:rFonts w:cs="Times New Roman"/>
          <w:szCs w:val="24"/>
        </w:rPr>
        <w:t xml:space="preserve">5 </w:t>
      </w:r>
      <w:r w:rsidRPr="006E518A">
        <w:rPr>
          <w:rFonts w:cs="Times New Roman"/>
          <w:szCs w:val="24"/>
        </w:rPr>
        <w:t xml:space="preserve">eurot või võrdne sellega, kasvab maamaks üleriigiliselt ühetaoliselt </w:t>
      </w:r>
      <w:r w:rsidR="001F6FE1" w:rsidRPr="006E518A">
        <w:rPr>
          <w:rFonts w:cs="Times New Roman"/>
          <w:szCs w:val="24"/>
        </w:rPr>
        <w:t xml:space="preserve">5 </w:t>
      </w:r>
      <w:r w:rsidRPr="006E518A">
        <w:rPr>
          <w:rFonts w:cs="Times New Roman"/>
          <w:szCs w:val="24"/>
        </w:rPr>
        <w:t>eurot. Maamaks ei saa suuremaks minna kui maa maksustamishinna ja maamaksumäära alusel arvutatud maamaksu summa.</w:t>
      </w:r>
    </w:p>
    <w:p w14:paraId="4F78862D" w14:textId="77777777" w:rsidR="002D7CE7" w:rsidRPr="006E518A" w:rsidRDefault="002D7CE7" w:rsidP="002D7CE7"/>
    <w:p w14:paraId="221547C1" w14:textId="6F7A1E58" w:rsidR="002D7CE7" w:rsidRPr="006E518A" w:rsidRDefault="002D7CE7" w:rsidP="002D7CE7">
      <w:pPr>
        <w:rPr>
          <w:rFonts w:cs="Times New Roman"/>
          <w:szCs w:val="24"/>
          <w:u w:val="single"/>
        </w:rPr>
      </w:pPr>
      <w:r w:rsidRPr="006E518A">
        <w:rPr>
          <w:rFonts w:cs="Times New Roman"/>
          <w:szCs w:val="24"/>
          <w:u w:val="single"/>
        </w:rPr>
        <w:t xml:space="preserve">Kaasnev mõju: mõju </w:t>
      </w:r>
      <w:r w:rsidR="00E63CED" w:rsidRPr="006E518A">
        <w:rPr>
          <w:rFonts w:cs="Times New Roman"/>
          <w:szCs w:val="24"/>
          <w:u w:val="single"/>
        </w:rPr>
        <w:t>maaomanikele</w:t>
      </w:r>
    </w:p>
    <w:p w14:paraId="0A56BECF" w14:textId="77777777" w:rsidR="0090548F" w:rsidRPr="006E518A" w:rsidRDefault="0090548F" w:rsidP="00F42FA0">
      <w:pPr>
        <w:rPr>
          <w:bCs/>
        </w:rPr>
      </w:pPr>
    </w:p>
    <w:p w14:paraId="38BCD627" w14:textId="0AB916A2" w:rsidR="00E63CED" w:rsidRPr="006E518A" w:rsidRDefault="007B5213" w:rsidP="00F42FA0">
      <w:pPr>
        <w:rPr>
          <w:bCs/>
        </w:rPr>
      </w:pPr>
      <w:r w:rsidRPr="006E518A">
        <w:rPr>
          <w:bCs/>
        </w:rPr>
        <w:t xml:space="preserve">2022. a läbi viidud maade korralise hindamise tulemusel </w:t>
      </w:r>
      <w:r w:rsidR="00677F45" w:rsidRPr="006E518A">
        <w:rPr>
          <w:bCs/>
        </w:rPr>
        <w:t xml:space="preserve">kasvas </w:t>
      </w:r>
      <w:proofErr w:type="spellStart"/>
      <w:r w:rsidRPr="006E518A">
        <w:rPr>
          <w:bCs/>
        </w:rPr>
        <w:t>m</w:t>
      </w:r>
      <w:r w:rsidR="00E63CED" w:rsidRPr="006E518A">
        <w:rPr>
          <w:bCs/>
        </w:rPr>
        <w:t>etsamaa</w:t>
      </w:r>
      <w:proofErr w:type="spellEnd"/>
      <w:r w:rsidR="00E63CED" w:rsidRPr="006E518A">
        <w:rPr>
          <w:bCs/>
        </w:rPr>
        <w:t xml:space="preserve"> maksustamishind keskmiselt </w:t>
      </w:r>
      <w:r w:rsidR="003E589F" w:rsidRPr="006E518A">
        <w:rPr>
          <w:bCs/>
        </w:rPr>
        <w:t>4,6</w:t>
      </w:r>
      <w:r w:rsidR="00E63CED" w:rsidRPr="006E518A">
        <w:rPr>
          <w:bCs/>
        </w:rPr>
        <w:t xml:space="preserve"> korda ja põllumaal </w:t>
      </w:r>
      <w:r w:rsidR="003E589F" w:rsidRPr="006E518A">
        <w:rPr>
          <w:bCs/>
        </w:rPr>
        <w:t>22,5</w:t>
      </w:r>
      <w:r w:rsidR="00E63CED" w:rsidRPr="006E518A">
        <w:rPr>
          <w:bCs/>
        </w:rPr>
        <w:t xml:space="preserve"> korda</w:t>
      </w:r>
      <w:r w:rsidR="0090548F" w:rsidRPr="006E518A">
        <w:rPr>
          <w:rStyle w:val="Allmrkuseviide"/>
          <w:bCs/>
        </w:rPr>
        <w:footnoteReference w:id="57"/>
      </w:r>
      <w:r w:rsidR="00E63CED" w:rsidRPr="006E518A">
        <w:rPr>
          <w:bCs/>
        </w:rPr>
        <w:t xml:space="preserve">. </w:t>
      </w:r>
      <w:r w:rsidR="00355661" w:rsidRPr="006E518A">
        <w:rPr>
          <w:bCs/>
        </w:rPr>
        <w:t xml:space="preserve">Metsamaade maksimaalset maamaksu määra vähendati 5 korda. </w:t>
      </w:r>
      <w:r w:rsidR="00E63CED" w:rsidRPr="006E518A">
        <w:rPr>
          <w:bCs/>
        </w:rPr>
        <w:t>Metsamaa on ülejäänud maatulundusmaaga ühes maksugrupis ja põllumaade maksukoormuse järgi maamaksu määra seadmisel eeldatavasti metsamaade maamaks väheneb allapoole 2023. a laekumist või suureneb vähesel määral. Seega maamaksu aastase kasvu piira</w:t>
      </w:r>
      <w:r w:rsidR="00355661" w:rsidRPr="006E518A">
        <w:rPr>
          <w:bCs/>
        </w:rPr>
        <w:t xml:space="preserve">ngu muutmise mõju enamikele metsamaadele on </w:t>
      </w:r>
      <w:r w:rsidR="003E589F" w:rsidRPr="006E518A">
        <w:rPr>
          <w:bCs/>
        </w:rPr>
        <w:t>väike</w:t>
      </w:r>
      <w:r w:rsidR="0090548F" w:rsidRPr="006E518A">
        <w:rPr>
          <w:bCs/>
        </w:rPr>
        <w:t xml:space="preserve"> ja seda eraldi ei analüüsita.</w:t>
      </w:r>
      <w:r w:rsidR="00874D75" w:rsidRPr="006E518A">
        <w:rPr>
          <w:bCs/>
        </w:rPr>
        <w:t xml:space="preserve"> Selles peatükis analüüsitakse eraldi mõju elamumaa omanikele või kasutajatele, kes ei saa kodualuse maa maksusoodustust ja põllumajandustootjatele.</w:t>
      </w:r>
    </w:p>
    <w:p w14:paraId="394FEE5B" w14:textId="77777777" w:rsidR="00E63CED" w:rsidRPr="006E518A" w:rsidRDefault="00E63CED" w:rsidP="00F42FA0">
      <w:pPr>
        <w:rPr>
          <w:bCs/>
        </w:rPr>
      </w:pPr>
    </w:p>
    <w:p w14:paraId="2CE2DB02" w14:textId="1DF2E27C" w:rsidR="002D7CE7" w:rsidRPr="006E518A" w:rsidRDefault="002D7CE7" w:rsidP="002D7CE7">
      <w:pPr>
        <w:rPr>
          <w:bCs/>
        </w:rPr>
      </w:pPr>
      <w:r w:rsidRPr="006E518A">
        <w:rPr>
          <w:b/>
        </w:rPr>
        <w:t>Sihtrühm on suur.</w:t>
      </w:r>
      <w:r w:rsidR="0064754A" w:rsidRPr="006E518A">
        <w:rPr>
          <w:b/>
        </w:rPr>
        <w:t xml:space="preserve"> </w:t>
      </w:r>
      <w:r w:rsidR="0064754A" w:rsidRPr="006E518A">
        <w:rPr>
          <w:bCs/>
        </w:rPr>
        <w:t xml:space="preserve">Maamaksu aastase kasvu piirangu muutmine ei puuduta kõiki katastriüksusi. Osadel juhtudel 2022. a määratud uute maksustamishindade ja </w:t>
      </w:r>
      <w:proofErr w:type="spellStart"/>
      <w:r w:rsidR="0064754A" w:rsidRPr="006E518A">
        <w:rPr>
          <w:bCs/>
        </w:rPr>
        <w:t>KOVide</w:t>
      </w:r>
      <w:proofErr w:type="spellEnd"/>
      <w:r w:rsidR="0064754A" w:rsidRPr="006E518A">
        <w:rPr>
          <w:bCs/>
        </w:rPr>
        <w:t xml:space="preserve"> </w:t>
      </w:r>
      <w:r w:rsidR="00874D75" w:rsidRPr="006E518A">
        <w:rPr>
          <w:bCs/>
        </w:rPr>
        <w:t xml:space="preserve">2024. a </w:t>
      </w:r>
      <w:r w:rsidR="0064754A" w:rsidRPr="006E518A">
        <w:rPr>
          <w:bCs/>
        </w:rPr>
        <w:lastRenderedPageBreak/>
        <w:t>uute määrade juures maamaks väheneb või kasvab vähem kui 10%</w:t>
      </w:r>
      <w:r w:rsidR="00874D75" w:rsidRPr="006E518A">
        <w:rPr>
          <w:bCs/>
        </w:rPr>
        <w:t xml:space="preserve"> (seega maamaks saavutab tegeliku suuruse</w:t>
      </w:r>
      <w:r w:rsidR="00517EEC" w:rsidRPr="006E518A">
        <w:rPr>
          <w:bCs/>
        </w:rPr>
        <w:t xml:space="preserve"> ja</w:t>
      </w:r>
      <w:r w:rsidR="00874D75" w:rsidRPr="006E518A">
        <w:rPr>
          <w:bCs/>
        </w:rPr>
        <w:t xml:space="preserve"> aastase kasvu piirang</w:t>
      </w:r>
      <w:r w:rsidR="00517EEC" w:rsidRPr="006E518A">
        <w:rPr>
          <w:bCs/>
        </w:rPr>
        <w:t xml:space="preserve"> ei rakendu</w:t>
      </w:r>
      <w:r w:rsidR="00874D75" w:rsidRPr="006E518A">
        <w:rPr>
          <w:bCs/>
        </w:rPr>
        <w:t>)</w:t>
      </w:r>
      <w:r w:rsidR="0064754A" w:rsidRPr="006E518A">
        <w:rPr>
          <w:bCs/>
        </w:rPr>
        <w:t>. Lisaks kui kodualuse maa maksu</w:t>
      </w:r>
      <w:r w:rsidR="00306875" w:rsidRPr="006E518A">
        <w:rPr>
          <w:bCs/>
        </w:rPr>
        <w:t>soodustus</w:t>
      </w:r>
      <w:r w:rsidR="0064754A" w:rsidRPr="006E518A">
        <w:rPr>
          <w:bCs/>
        </w:rPr>
        <w:t xml:space="preserve"> jääb </w:t>
      </w:r>
      <w:r w:rsidR="00F623A4" w:rsidRPr="006E518A">
        <w:rPr>
          <w:bCs/>
        </w:rPr>
        <w:t xml:space="preserve">näiteks </w:t>
      </w:r>
      <w:r w:rsidR="0064754A" w:rsidRPr="006E518A">
        <w:rPr>
          <w:bCs/>
        </w:rPr>
        <w:t>muutmata, ei avalda maamaksu aastase kasvu sammu suurendamine mõju sellistele katastriüksustele</w:t>
      </w:r>
      <w:r w:rsidR="00517EEC" w:rsidRPr="006E518A">
        <w:rPr>
          <w:bCs/>
        </w:rPr>
        <w:t>, sest nendelt maadelt jätkuvalt maamaksu ei maksta</w:t>
      </w:r>
      <w:r w:rsidR="0064754A" w:rsidRPr="006E518A">
        <w:rPr>
          <w:bCs/>
        </w:rPr>
        <w:t xml:space="preserve">. </w:t>
      </w:r>
    </w:p>
    <w:p w14:paraId="4EFCE618" w14:textId="77777777" w:rsidR="00AC641D" w:rsidRPr="006E518A" w:rsidRDefault="00AC641D" w:rsidP="002D7CE7">
      <w:pPr>
        <w:rPr>
          <w:bCs/>
        </w:rPr>
      </w:pPr>
    </w:p>
    <w:p w14:paraId="0AD50026" w14:textId="26CB78F1" w:rsidR="00944A11" w:rsidRPr="006E518A" w:rsidRDefault="002D7CE7" w:rsidP="002D7CE7">
      <w:pPr>
        <w:rPr>
          <w:bCs/>
        </w:rPr>
      </w:pPr>
      <w:r w:rsidRPr="006E518A">
        <w:rPr>
          <w:b/>
          <w:bCs/>
        </w:rPr>
        <w:t>Mõju ulatus</w:t>
      </w:r>
      <w:r w:rsidRPr="006E518A">
        <w:rPr>
          <w:bCs/>
        </w:rPr>
        <w:t xml:space="preserve"> </w:t>
      </w:r>
      <w:r w:rsidRPr="006E518A">
        <w:rPr>
          <w:b/>
        </w:rPr>
        <w:t xml:space="preserve">on </w:t>
      </w:r>
      <w:r w:rsidR="00E63CED" w:rsidRPr="006E518A">
        <w:rPr>
          <w:b/>
        </w:rPr>
        <w:t>keskmine</w:t>
      </w:r>
      <w:r w:rsidRPr="006E518A">
        <w:rPr>
          <w:b/>
        </w:rPr>
        <w:t xml:space="preserve">. </w:t>
      </w:r>
      <w:r w:rsidR="004B19B2" w:rsidRPr="006E518A">
        <w:rPr>
          <w:bCs/>
        </w:rPr>
        <w:t xml:space="preserve">Muudatusest tingitud maksukoormus sõltub </w:t>
      </w:r>
      <w:proofErr w:type="spellStart"/>
      <w:r w:rsidR="004B19B2" w:rsidRPr="006E518A">
        <w:rPr>
          <w:bCs/>
        </w:rPr>
        <w:t>KOVi</w:t>
      </w:r>
      <w:proofErr w:type="spellEnd"/>
      <w:r w:rsidR="004B19B2" w:rsidRPr="006E518A">
        <w:rPr>
          <w:bCs/>
        </w:rPr>
        <w:t xml:space="preserve"> kehtestatud maamaksumääradest ja alates 2026. a lisaks ka </w:t>
      </w:r>
      <w:proofErr w:type="spellStart"/>
      <w:r w:rsidR="004B19B2" w:rsidRPr="006E518A">
        <w:rPr>
          <w:bCs/>
        </w:rPr>
        <w:t>KOVi</w:t>
      </w:r>
      <w:proofErr w:type="spellEnd"/>
      <w:r w:rsidR="004B19B2" w:rsidRPr="006E518A">
        <w:rPr>
          <w:bCs/>
        </w:rPr>
        <w:t xml:space="preserve"> kehtestatud maamaksu aastase kasvu piirangu protsendist.  </w:t>
      </w:r>
      <w:r w:rsidRPr="006E518A">
        <w:rPr>
          <w:bCs/>
        </w:rPr>
        <w:t xml:space="preserve">Mõju ulatus on keskmine, sest enamikel juhtudel jääks aastane maamaksu tõus alla 50 </w:t>
      </w:r>
      <w:r w:rsidR="00944A11" w:rsidRPr="006E518A">
        <w:rPr>
          <w:bCs/>
        </w:rPr>
        <w:t>euro</w:t>
      </w:r>
      <w:r w:rsidRPr="006E518A">
        <w:rPr>
          <w:bCs/>
        </w:rPr>
        <w:t xml:space="preserve">. </w:t>
      </w:r>
      <w:r w:rsidR="00944A11" w:rsidRPr="006E518A">
        <w:rPr>
          <w:bCs/>
        </w:rPr>
        <w:t xml:space="preserve">Muudatuse tõttu </w:t>
      </w:r>
      <w:r w:rsidR="00944A11" w:rsidRPr="006E518A">
        <w:rPr>
          <w:rFonts w:cs="Times New Roman"/>
          <w:szCs w:val="24"/>
        </w:rPr>
        <w:t xml:space="preserve">maa maksustamishinnast ja maamaksumäärast lähtuva maamaksu summa ei muutu, vaid selleni jõutakse ajaliselt </w:t>
      </w:r>
      <w:r w:rsidR="00157C04" w:rsidRPr="006E518A">
        <w:rPr>
          <w:rFonts w:cs="Times New Roman"/>
          <w:szCs w:val="24"/>
        </w:rPr>
        <w:t>vähemate aastatega.</w:t>
      </w:r>
    </w:p>
    <w:p w14:paraId="7E75654F" w14:textId="77777777" w:rsidR="00157C04" w:rsidRPr="006E518A" w:rsidRDefault="00157C04" w:rsidP="00AD6FD9">
      <w:pPr>
        <w:rPr>
          <w:szCs w:val="24"/>
        </w:rPr>
      </w:pPr>
    </w:p>
    <w:p w14:paraId="72888457" w14:textId="77777777" w:rsidR="00D109E5" w:rsidRPr="006E518A" w:rsidRDefault="00D109E5" w:rsidP="00C11DDF">
      <w:pPr>
        <w:rPr>
          <w:szCs w:val="24"/>
        </w:rPr>
      </w:pPr>
    </w:p>
    <w:p w14:paraId="757EF92F" w14:textId="77777777" w:rsidR="008E58FE" w:rsidRPr="006E518A" w:rsidRDefault="008E58FE" w:rsidP="00AE404F"/>
    <w:p w14:paraId="4A24FDBD" w14:textId="02A43E48" w:rsidR="004B19B2" w:rsidRPr="006E518A" w:rsidRDefault="004B19B2" w:rsidP="00AE404F">
      <w:proofErr w:type="spellStart"/>
      <w:r w:rsidRPr="006E518A">
        <w:t>KOV-iti</w:t>
      </w:r>
      <w:proofErr w:type="spellEnd"/>
      <w:r w:rsidRPr="006E518A">
        <w:t xml:space="preserve"> on keskmine maade maksustamishind kasvanud erinevalt ja seega maksumäära kehtestamise ning maamaksu aasatase kasvu piirangu protsendi määramise kaalutlused on eeldatavasti väga erinevad. Seetõttu ei ole võimalik </w:t>
      </w:r>
      <w:proofErr w:type="spellStart"/>
      <w:r w:rsidRPr="006E518A">
        <w:t>KOV-i</w:t>
      </w:r>
      <w:proofErr w:type="spellEnd"/>
      <w:r w:rsidRPr="006E518A">
        <w:t xml:space="preserve"> põhiseid stsenaariume välja tuua. Võib eeldada, et tegelik mõju jääb keskmiste määrade ja maksimaalsete määrade stsenaariumi vahele. Samuti võib oletada, et mingi osa </w:t>
      </w:r>
      <w:proofErr w:type="spellStart"/>
      <w:r w:rsidRPr="006E518A">
        <w:t>KOV</w:t>
      </w:r>
      <w:r w:rsidR="00FD67FE" w:rsidRPr="006E518A">
        <w:t>-</w:t>
      </w:r>
      <w:r w:rsidRPr="006E518A">
        <w:t>idest</w:t>
      </w:r>
      <w:proofErr w:type="spellEnd"/>
      <w:r w:rsidRPr="006E518A">
        <w:t xml:space="preserve"> alates 2026. a </w:t>
      </w:r>
      <w:r w:rsidR="00587322" w:rsidRPr="006E518A">
        <w:t xml:space="preserve">tõstavad </w:t>
      </w:r>
      <w:r w:rsidRPr="006E518A">
        <w:t xml:space="preserve">maamaksu aasatase kasvu sammu </w:t>
      </w:r>
      <w:r w:rsidR="00587322" w:rsidRPr="006E518A">
        <w:t>üle 1</w:t>
      </w:r>
      <w:r w:rsidRPr="006E518A">
        <w:t>0%-i.</w:t>
      </w:r>
    </w:p>
    <w:p w14:paraId="03F9AC13" w14:textId="77777777" w:rsidR="004B19B2" w:rsidRPr="006E518A" w:rsidRDefault="004B19B2" w:rsidP="00AE404F"/>
    <w:p w14:paraId="22473666" w14:textId="3B4A47BA" w:rsidR="00AE404F" w:rsidRPr="006E518A" w:rsidRDefault="00AE404F" w:rsidP="00AE404F">
      <w:r w:rsidRPr="006E518A">
        <w:rPr>
          <w:b/>
          <w:bCs/>
        </w:rPr>
        <w:t xml:space="preserve">Mõju avaldumise sagedus on keskmine. </w:t>
      </w:r>
      <w:r w:rsidRPr="006E518A">
        <w:t xml:space="preserve">Maamaksu aastase kasvu piirangu </w:t>
      </w:r>
      <w:r w:rsidR="00FC4739" w:rsidRPr="006E518A">
        <w:t>suurendamisel</w:t>
      </w:r>
      <w:r w:rsidRPr="006E518A">
        <w:t xml:space="preserve"> on </w:t>
      </w:r>
      <w:proofErr w:type="spellStart"/>
      <w:r w:rsidRPr="006E518A">
        <w:t>KOVidel</w:t>
      </w:r>
      <w:proofErr w:type="spellEnd"/>
      <w:r w:rsidRPr="006E518A">
        <w:t xml:space="preserve"> võimalik maamaksu kasvu piiramiseks vähendada maamaksu määrasid. </w:t>
      </w:r>
      <w:r w:rsidR="00FD67FE" w:rsidRPr="006E518A">
        <w:t xml:space="preserve">Alates 2026. a saavad </w:t>
      </w:r>
      <w:proofErr w:type="spellStart"/>
      <w:r w:rsidR="00FD67FE" w:rsidRPr="006E518A">
        <w:t>KOVid</w:t>
      </w:r>
      <w:proofErr w:type="spellEnd"/>
      <w:r w:rsidR="00FD67FE" w:rsidRPr="006E518A">
        <w:t xml:space="preserve"> ise määrata maamaksu aastase kasvu piirangu protsendi. </w:t>
      </w:r>
      <w:proofErr w:type="spellStart"/>
      <w:r w:rsidRPr="006E518A">
        <w:t>KOVid</w:t>
      </w:r>
      <w:proofErr w:type="spellEnd"/>
      <w:r w:rsidRPr="006E518A">
        <w:t xml:space="preserve"> eeldatavasti arvestavad maaomanike huvidega. </w:t>
      </w:r>
    </w:p>
    <w:p w14:paraId="66E7B21F" w14:textId="77777777" w:rsidR="00AE404F" w:rsidRPr="006E518A" w:rsidRDefault="00AE404F" w:rsidP="00AE404F">
      <w:pPr>
        <w:rPr>
          <w:bCs/>
        </w:rPr>
      </w:pPr>
    </w:p>
    <w:p w14:paraId="1012B9E3" w14:textId="7325A311" w:rsidR="00AE404F" w:rsidRPr="006E518A" w:rsidRDefault="00AE404F" w:rsidP="00AE404F">
      <w:pPr>
        <w:rPr>
          <w:rFonts w:cs="Times New Roman"/>
          <w:szCs w:val="24"/>
        </w:rPr>
      </w:pPr>
      <w:r w:rsidRPr="006E518A">
        <w:rPr>
          <w:b/>
        </w:rPr>
        <w:t xml:space="preserve">Ebasoovitavate mõjude risk </w:t>
      </w:r>
      <w:r w:rsidRPr="006E518A">
        <w:rPr>
          <w:rFonts w:cs="Times New Roman"/>
          <w:b/>
          <w:szCs w:val="24"/>
        </w:rPr>
        <w:t>on väike</w:t>
      </w:r>
      <w:r w:rsidRPr="006E518A">
        <w:rPr>
          <w:rFonts w:cs="Times New Roman"/>
          <w:szCs w:val="24"/>
        </w:rPr>
        <w:t xml:space="preserve">, kuna </w:t>
      </w:r>
      <w:proofErr w:type="spellStart"/>
      <w:r w:rsidRPr="006E518A">
        <w:rPr>
          <w:rFonts w:cs="Times New Roman"/>
          <w:szCs w:val="24"/>
        </w:rPr>
        <w:t>KOVidel</w:t>
      </w:r>
      <w:proofErr w:type="spellEnd"/>
      <w:r w:rsidRPr="006E518A">
        <w:rPr>
          <w:rFonts w:cs="Times New Roman"/>
          <w:szCs w:val="24"/>
        </w:rPr>
        <w:t xml:space="preserve"> on võimalik </w:t>
      </w:r>
      <w:r w:rsidR="00FD67FE" w:rsidRPr="006E518A">
        <w:rPr>
          <w:rFonts w:cs="Times New Roman"/>
          <w:szCs w:val="24"/>
        </w:rPr>
        <w:t xml:space="preserve">erinevate meetoditega </w:t>
      </w:r>
      <w:r w:rsidRPr="006E518A">
        <w:rPr>
          <w:rFonts w:cs="Times New Roman"/>
          <w:szCs w:val="24"/>
        </w:rPr>
        <w:t>maksukoormuse kasvu piirata</w:t>
      </w:r>
      <w:r w:rsidR="00FD67FE" w:rsidRPr="006E518A">
        <w:rPr>
          <w:rFonts w:cs="Times New Roman"/>
          <w:szCs w:val="24"/>
        </w:rPr>
        <w:t>.</w:t>
      </w:r>
      <w:r w:rsidRPr="006E518A">
        <w:rPr>
          <w:rFonts w:cs="Times New Roman"/>
          <w:szCs w:val="24"/>
        </w:rPr>
        <w:t xml:space="preserve"> </w:t>
      </w:r>
    </w:p>
    <w:p w14:paraId="64423836" w14:textId="77777777" w:rsidR="00AE404F" w:rsidRPr="006E518A" w:rsidRDefault="00AE404F" w:rsidP="00AE404F">
      <w:pPr>
        <w:rPr>
          <w:rFonts w:cs="Times New Roman"/>
          <w:szCs w:val="24"/>
        </w:rPr>
      </w:pPr>
    </w:p>
    <w:p w14:paraId="0249666C" w14:textId="01699E55" w:rsidR="00AE404F" w:rsidRPr="006E518A" w:rsidRDefault="00AE404F" w:rsidP="00AE404F">
      <w:r w:rsidRPr="006E518A">
        <w:t xml:space="preserve">Eeltoodust tulenevalt on potentsiaalne mõju majandusele </w:t>
      </w:r>
      <w:r w:rsidR="0017281A" w:rsidRPr="006E518A">
        <w:t>oluline</w:t>
      </w:r>
      <w:r w:rsidRPr="006E518A">
        <w:t>.</w:t>
      </w:r>
    </w:p>
    <w:p w14:paraId="0029F492" w14:textId="77777777" w:rsidR="002D7CE7" w:rsidRPr="006E518A" w:rsidRDefault="002D7CE7" w:rsidP="00F42FA0">
      <w:pPr>
        <w:rPr>
          <w:bCs/>
        </w:rPr>
      </w:pPr>
    </w:p>
    <w:p w14:paraId="545AC534" w14:textId="3CE659EB" w:rsidR="00AE404F" w:rsidRPr="006E518A" w:rsidRDefault="00AE404F" w:rsidP="00F42FA0">
      <w:pPr>
        <w:rPr>
          <w:bCs/>
        </w:rPr>
      </w:pPr>
      <w:r w:rsidRPr="006E518A">
        <w:rPr>
          <w:bCs/>
        </w:rPr>
        <w:t>Allpool on esitatud mõju peamiste maaomanike sihtgruppide kaupa</w:t>
      </w:r>
    </w:p>
    <w:p w14:paraId="58DCBA2C" w14:textId="77777777" w:rsidR="00874D75" w:rsidRPr="006E518A" w:rsidRDefault="00874D75" w:rsidP="00F42FA0">
      <w:pPr>
        <w:rPr>
          <w:bCs/>
          <w:u w:val="single"/>
        </w:rPr>
      </w:pPr>
    </w:p>
    <w:p w14:paraId="05F77BE3" w14:textId="687B2F91" w:rsidR="00AE404F" w:rsidRPr="006E518A" w:rsidRDefault="00216B54" w:rsidP="00F42FA0">
      <w:pPr>
        <w:rPr>
          <w:bCs/>
          <w:u w:val="single"/>
        </w:rPr>
      </w:pPr>
      <w:r w:rsidRPr="006E518A">
        <w:rPr>
          <w:bCs/>
          <w:u w:val="single"/>
        </w:rPr>
        <w:t xml:space="preserve">6.2.1 </w:t>
      </w:r>
      <w:r w:rsidR="003325B4" w:rsidRPr="006E518A">
        <w:rPr>
          <w:bCs/>
          <w:u w:val="single"/>
        </w:rPr>
        <w:t>Põllumajandus</w:t>
      </w:r>
      <w:r w:rsidR="00A63251" w:rsidRPr="006E518A">
        <w:rPr>
          <w:bCs/>
          <w:u w:val="single"/>
        </w:rPr>
        <w:t>tootjad</w:t>
      </w:r>
    </w:p>
    <w:p w14:paraId="037D6B55" w14:textId="77777777" w:rsidR="003325B4" w:rsidRPr="006E518A" w:rsidRDefault="003325B4" w:rsidP="00F42FA0">
      <w:pPr>
        <w:rPr>
          <w:bCs/>
        </w:rPr>
      </w:pPr>
    </w:p>
    <w:p w14:paraId="40E81C95" w14:textId="1E75833F" w:rsidR="00216B54" w:rsidRPr="006E518A" w:rsidRDefault="00512762" w:rsidP="00216B54">
      <w:pPr>
        <w:rPr>
          <w:rFonts w:cs="Times New Roman"/>
          <w:szCs w:val="24"/>
        </w:rPr>
      </w:pPr>
      <w:r w:rsidRPr="006E518A">
        <w:rPr>
          <w:rFonts w:cs="Times New Roman"/>
          <w:szCs w:val="24"/>
        </w:rPr>
        <w:t xml:space="preserve">Maa on põllumajandustootjatele peamine tootmissisend ning maamaksu muudatustel võib potentsiaalselt olla oluline mõju sektorile. </w:t>
      </w:r>
      <w:r w:rsidR="00216B54" w:rsidRPr="006E518A">
        <w:rPr>
          <w:rFonts w:cs="Times New Roman"/>
          <w:szCs w:val="24"/>
        </w:rPr>
        <w:t>Maamaksu aastase kasvu piirmäära sammu suurendami</w:t>
      </w:r>
      <w:r w:rsidRPr="006E518A">
        <w:rPr>
          <w:rFonts w:cs="Times New Roman"/>
          <w:szCs w:val="24"/>
        </w:rPr>
        <w:t>sel</w:t>
      </w:r>
      <w:r w:rsidR="00216B54" w:rsidRPr="006E518A">
        <w:rPr>
          <w:rFonts w:cs="Times New Roman"/>
          <w:szCs w:val="24"/>
        </w:rPr>
        <w:t xml:space="preserve"> </w:t>
      </w:r>
      <w:r w:rsidRPr="006E518A">
        <w:rPr>
          <w:rFonts w:cs="Times New Roman"/>
          <w:szCs w:val="24"/>
        </w:rPr>
        <w:t>tuleb analüüsida</w:t>
      </w:r>
      <w:r w:rsidR="00216B54" w:rsidRPr="006E518A">
        <w:rPr>
          <w:rFonts w:cs="Times New Roman"/>
          <w:szCs w:val="24"/>
        </w:rPr>
        <w:t xml:space="preserve"> </w:t>
      </w:r>
      <w:r w:rsidRPr="006E518A">
        <w:rPr>
          <w:rFonts w:cs="Times New Roman"/>
          <w:szCs w:val="24"/>
        </w:rPr>
        <w:t xml:space="preserve">mõju </w:t>
      </w:r>
      <w:r w:rsidR="00216B54" w:rsidRPr="006E518A">
        <w:rPr>
          <w:rFonts w:cs="Times New Roman"/>
          <w:szCs w:val="24"/>
        </w:rPr>
        <w:t>põllumajandusmaalt makstava</w:t>
      </w:r>
      <w:r w:rsidR="0086108E" w:rsidRPr="006E518A">
        <w:rPr>
          <w:rFonts w:cs="Times New Roman"/>
          <w:szCs w:val="24"/>
        </w:rPr>
        <w:t>le</w:t>
      </w:r>
      <w:r w:rsidR="00216B54" w:rsidRPr="006E518A">
        <w:rPr>
          <w:rFonts w:cs="Times New Roman"/>
          <w:szCs w:val="24"/>
        </w:rPr>
        <w:t xml:space="preserve"> maamaksu</w:t>
      </w:r>
      <w:r w:rsidRPr="006E518A">
        <w:rPr>
          <w:rFonts w:cs="Times New Roman"/>
          <w:szCs w:val="24"/>
        </w:rPr>
        <w:t>le</w:t>
      </w:r>
      <w:r w:rsidR="00216B54" w:rsidRPr="006E518A">
        <w:rPr>
          <w:rFonts w:cs="Times New Roman"/>
          <w:szCs w:val="24"/>
        </w:rPr>
        <w:t xml:space="preserve"> ja sellest tulenevalt ka renditasu suurus</w:t>
      </w:r>
      <w:r w:rsidRPr="006E518A">
        <w:rPr>
          <w:rFonts w:cs="Times New Roman"/>
          <w:szCs w:val="24"/>
        </w:rPr>
        <w:t>ele</w:t>
      </w:r>
      <w:r w:rsidR="00216B54" w:rsidRPr="006E518A">
        <w:rPr>
          <w:rFonts w:cs="Times New Roman"/>
          <w:szCs w:val="24"/>
        </w:rPr>
        <w:t xml:space="preserve">. Eelnõuga ei muudeta maatulundusmaa maksimaalset määra 0,5% maa maksustamishinnast. </w:t>
      </w:r>
    </w:p>
    <w:p w14:paraId="68871117" w14:textId="239D4CEF" w:rsidR="00216B54" w:rsidRPr="006E518A" w:rsidRDefault="00216B54" w:rsidP="003325B4">
      <w:pPr>
        <w:spacing w:after="120"/>
        <w:contextualSpacing/>
        <w:rPr>
          <w:rFonts w:cs="Times New Roman"/>
          <w:szCs w:val="24"/>
        </w:rPr>
      </w:pPr>
    </w:p>
    <w:p w14:paraId="3B7D0AC4" w14:textId="5A8AD847" w:rsidR="003325B4" w:rsidRPr="006E518A" w:rsidRDefault="003325B4" w:rsidP="003325B4">
      <w:pPr>
        <w:spacing w:after="120"/>
        <w:contextualSpacing/>
        <w:rPr>
          <w:rFonts w:cs="Times New Roman"/>
          <w:szCs w:val="24"/>
        </w:rPr>
      </w:pPr>
      <w:r w:rsidRPr="006E518A">
        <w:rPr>
          <w:rFonts w:cs="Times New Roman"/>
          <w:szCs w:val="24"/>
        </w:rPr>
        <w:t>Perioodil 201</w:t>
      </w:r>
      <w:r w:rsidR="006C7C00" w:rsidRPr="006E518A">
        <w:rPr>
          <w:rFonts w:cs="Times New Roman"/>
          <w:szCs w:val="24"/>
        </w:rPr>
        <w:t>1</w:t>
      </w:r>
      <w:r w:rsidRPr="006E518A">
        <w:rPr>
          <w:rFonts w:cs="Times New Roman"/>
          <w:szCs w:val="24"/>
        </w:rPr>
        <w:t>-202</w:t>
      </w:r>
      <w:r w:rsidR="006C7C00" w:rsidRPr="006E518A">
        <w:rPr>
          <w:rFonts w:cs="Times New Roman"/>
          <w:szCs w:val="24"/>
        </w:rPr>
        <w:t>2</w:t>
      </w:r>
      <w:r w:rsidRPr="006E518A">
        <w:rPr>
          <w:rFonts w:cs="Times New Roman"/>
          <w:szCs w:val="24"/>
        </w:rPr>
        <w:t xml:space="preserve"> on aastane</w:t>
      </w:r>
      <w:r w:rsidR="006C7C00" w:rsidRPr="006E518A">
        <w:rPr>
          <w:rFonts w:cs="Times New Roman"/>
          <w:szCs w:val="24"/>
        </w:rPr>
        <w:t xml:space="preserve"> keskmine</w:t>
      </w:r>
      <w:r w:rsidRPr="006E518A">
        <w:rPr>
          <w:rFonts w:cs="Times New Roman"/>
          <w:szCs w:val="24"/>
        </w:rPr>
        <w:t xml:space="preserve"> lisandväärtuse kasv olnud </w:t>
      </w:r>
      <w:r w:rsidR="006C7C00" w:rsidRPr="006E518A">
        <w:rPr>
          <w:rFonts w:cs="Times New Roman"/>
          <w:szCs w:val="24"/>
        </w:rPr>
        <w:t xml:space="preserve">ca </w:t>
      </w:r>
      <w:r w:rsidRPr="006E518A">
        <w:rPr>
          <w:rFonts w:cs="Times New Roman"/>
          <w:szCs w:val="24"/>
        </w:rPr>
        <w:t xml:space="preserve">7%, sh põllumajanduses </w:t>
      </w:r>
      <w:r w:rsidR="006C7C00" w:rsidRPr="006E518A">
        <w:rPr>
          <w:rFonts w:cs="Times New Roman"/>
          <w:szCs w:val="24"/>
        </w:rPr>
        <w:t xml:space="preserve">ca </w:t>
      </w:r>
      <w:r w:rsidRPr="006E518A">
        <w:rPr>
          <w:rFonts w:cs="Times New Roman"/>
          <w:szCs w:val="24"/>
        </w:rPr>
        <w:t>1</w:t>
      </w:r>
      <w:r w:rsidR="006C7C00" w:rsidRPr="006E518A">
        <w:rPr>
          <w:rFonts w:cs="Times New Roman"/>
          <w:szCs w:val="24"/>
        </w:rPr>
        <w:t>1</w:t>
      </w:r>
      <w:r w:rsidRPr="006E518A">
        <w:rPr>
          <w:rFonts w:cs="Times New Roman"/>
          <w:szCs w:val="24"/>
        </w:rPr>
        <w:t>%</w:t>
      </w:r>
      <w:r w:rsidR="0086108E" w:rsidRPr="006E518A">
        <w:rPr>
          <w:rFonts w:cs="Times New Roman"/>
          <w:szCs w:val="24"/>
        </w:rPr>
        <w:t xml:space="preserve"> aastas</w:t>
      </w:r>
      <w:r w:rsidRPr="006E518A">
        <w:rPr>
          <w:rFonts w:cs="Times New Roman"/>
          <w:szCs w:val="24"/>
        </w:rPr>
        <w:t>. Selle</w:t>
      </w:r>
      <w:r w:rsidR="006C7C00" w:rsidRPr="006E518A">
        <w:rPr>
          <w:rFonts w:cs="Times New Roman"/>
          <w:szCs w:val="24"/>
        </w:rPr>
        <w:t>l perioodil on</w:t>
      </w:r>
      <w:r w:rsidRPr="006E518A">
        <w:rPr>
          <w:rFonts w:cs="Times New Roman"/>
          <w:szCs w:val="24"/>
        </w:rPr>
        <w:t xml:space="preserve"> põllumajanduse</w:t>
      </w:r>
      <w:r w:rsidR="006C7C00" w:rsidRPr="006E518A">
        <w:rPr>
          <w:rFonts w:cs="Times New Roman"/>
          <w:szCs w:val="24"/>
        </w:rPr>
        <w:t xml:space="preserve"> lisandväärtuse kasv olnud 1,6</w:t>
      </w:r>
      <w:r w:rsidRPr="006E518A">
        <w:rPr>
          <w:rFonts w:cs="Times New Roman"/>
          <w:szCs w:val="24"/>
        </w:rPr>
        <w:t xml:space="preserve"> korda</w:t>
      </w:r>
      <w:r w:rsidR="00373FD5" w:rsidRPr="006E518A">
        <w:rPr>
          <w:rStyle w:val="Allmrkuseviide"/>
          <w:rFonts w:cs="Times New Roman"/>
          <w:szCs w:val="24"/>
        </w:rPr>
        <w:footnoteReference w:id="58"/>
      </w:r>
      <w:r w:rsidRPr="006E518A">
        <w:rPr>
          <w:rFonts w:cs="Times New Roman"/>
          <w:szCs w:val="24"/>
        </w:rPr>
        <w:t xml:space="preserve">. Samas alates 2012. a on </w:t>
      </w:r>
      <w:proofErr w:type="spellStart"/>
      <w:r w:rsidRPr="006E518A">
        <w:rPr>
          <w:rFonts w:cs="Times New Roman"/>
          <w:szCs w:val="24"/>
        </w:rPr>
        <w:t>KOVide</w:t>
      </w:r>
      <w:proofErr w:type="spellEnd"/>
      <w:r w:rsidRPr="006E518A">
        <w:rPr>
          <w:rFonts w:cs="Times New Roman"/>
          <w:szCs w:val="24"/>
        </w:rPr>
        <w:t xml:space="preserve"> maamaksumäärad püsinud maksimumi lähedal väikeste </w:t>
      </w:r>
      <w:r w:rsidR="00B27403" w:rsidRPr="006E518A">
        <w:rPr>
          <w:rFonts w:cs="Times New Roman"/>
          <w:szCs w:val="24"/>
        </w:rPr>
        <w:t>erisustega</w:t>
      </w:r>
      <w:r w:rsidRPr="006E518A">
        <w:rPr>
          <w:rFonts w:cs="Times New Roman"/>
          <w:szCs w:val="24"/>
        </w:rPr>
        <w:t xml:space="preserve">. Maamaksu osakaal </w:t>
      </w:r>
      <w:proofErr w:type="spellStart"/>
      <w:r w:rsidR="00216B54" w:rsidRPr="006E518A">
        <w:rPr>
          <w:rFonts w:cs="Times New Roman"/>
          <w:szCs w:val="24"/>
        </w:rPr>
        <w:t>SKP-s</w:t>
      </w:r>
      <w:proofErr w:type="spellEnd"/>
      <w:r w:rsidR="00216B54" w:rsidRPr="006E518A">
        <w:rPr>
          <w:rFonts w:cs="Times New Roman"/>
          <w:szCs w:val="24"/>
        </w:rPr>
        <w:t xml:space="preserve"> on ca 0,2% ja seega maamaksu mõningase kasvu mõju lisandväärtuse kasvule on </w:t>
      </w:r>
      <w:r w:rsidR="006C7C00" w:rsidRPr="006E518A">
        <w:rPr>
          <w:rFonts w:cs="Times New Roman"/>
          <w:szCs w:val="24"/>
        </w:rPr>
        <w:t>eeldatavasti väike</w:t>
      </w:r>
      <w:r w:rsidR="00216B54" w:rsidRPr="006E518A">
        <w:rPr>
          <w:rFonts w:cs="Times New Roman"/>
          <w:szCs w:val="24"/>
        </w:rPr>
        <w:t xml:space="preserve">. Seetõttu ei ole otstarbekas maamaksu aastase kasvu piirmäära seadmisel lähtuda lisandväärtuse aastasest kasvust. </w:t>
      </w:r>
    </w:p>
    <w:p w14:paraId="3A8979BC" w14:textId="77777777" w:rsidR="003325B4" w:rsidRPr="006E518A" w:rsidRDefault="003325B4" w:rsidP="003325B4">
      <w:pPr>
        <w:spacing w:after="120"/>
        <w:contextualSpacing/>
        <w:rPr>
          <w:rFonts w:cs="Times New Roman"/>
          <w:szCs w:val="24"/>
        </w:rPr>
      </w:pPr>
    </w:p>
    <w:p w14:paraId="25FFBCCF" w14:textId="7655350F" w:rsidR="00A63251" w:rsidRPr="006E518A" w:rsidRDefault="00216B54" w:rsidP="00A63251">
      <w:pPr>
        <w:rPr>
          <w:rFonts w:cs="Times New Roman"/>
          <w:szCs w:val="24"/>
        </w:rPr>
      </w:pPr>
      <w:r w:rsidRPr="006E518A">
        <w:rPr>
          <w:rFonts w:cs="Times New Roman"/>
          <w:szCs w:val="24"/>
        </w:rPr>
        <w:lastRenderedPageBreak/>
        <w:t>Maamaksu ja</w:t>
      </w:r>
      <w:r w:rsidR="00B27403" w:rsidRPr="006E518A">
        <w:rPr>
          <w:rFonts w:cs="Times New Roman"/>
          <w:szCs w:val="24"/>
        </w:rPr>
        <w:t xml:space="preserve"> maa</w:t>
      </w:r>
      <w:r w:rsidRPr="006E518A">
        <w:rPr>
          <w:rFonts w:cs="Times New Roman"/>
          <w:szCs w:val="24"/>
        </w:rPr>
        <w:t xml:space="preserve"> rendihindu</w:t>
      </w:r>
      <w:r w:rsidR="00A63251" w:rsidRPr="006E518A">
        <w:rPr>
          <w:rStyle w:val="Allmrkuseviide"/>
          <w:rFonts w:cs="Times New Roman"/>
          <w:szCs w:val="24"/>
        </w:rPr>
        <w:footnoteReference w:id="59"/>
      </w:r>
      <w:r w:rsidRPr="006E518A">
        <w:rPr>
          <w:rFonts w:cs="Times New Roman"/>
          <w:szCs w:val="24"/>
        </w:rPr>
        <w:t xml:space="preserve"> tuleb analüüsida koos, et saada adekvaatsem hinnang maaga seotud kuludele. Analüüsi aluseks võeti rendimaksete ja maamaksu kulude osakaal vahetarbimises</w:t>
      </w:r>
      <w:r w:rsidRPr="006E518A">
        <w:rPr>
          <w:rStyle w:val="Allmrkuseviide"/>
          <w:rFonts w:cs="Times New Roman"/>
          <w:szCs w:val="24"/>
        </w:rPr>
        <w:footnoteReference w:id="60"/>
      </w:r>
      <w:r w:rsidR="00A63251" w:rsidRPr="006E518A">
        <w:rPr>
          <w:rFonts w:cs="Times New Roman"/>
          <w:szCs w:val="24"/>
        </w:rPr>
        <w:t>.</w:t>
      </w:r>
      <w:r w:rsidRPr="006E518A">
        <w:rPr>
          <w:rFonts w:cs="Times New Roman"/>
          <w:szCs w:val="24"/>
        </w:rPr>
        <w:t xml:space="preserve"> </w:t>
      </w:r>
      <w:r w:rsidR="00A63251" w:rsidRPr="006E518A">
        <w:rPr>
          <w:rFonts w:cs="Times New Roman"/>
          <w:szCs w:val="24"/>
        </w:rPr>
        <w:t>Rendikulud ja maamaksukulud ei sisaldu vahetarbimises, vaid on vahetarbimisele</w:t>
      </w:r>
      <w:r w:rsidR="00052541" w:rsidRPr="006E518A">
        <w:rPr>
          <w:rFonts w:cs="Times New Roman"/>
          <w:szCs w:val="24"/>
        </w:rPr>
        <w:t xml:space="preserve"> lisanduvad kulud</w:t>
      </w:r>
      <w:r w:rsidR="00A63251" w:rsidRPr="006E518A">
        <w:rPr>
          <w:rFonts w:cs="Times New Roman"/>
          <w:szCs w:val="24"/>
        </w:rPr>
        <w:t xml:space="preserve">. Analüüsis suurendati vahetarbimist </w:t>
      </w:r>
      <w:r w:rsidR="00F54854" w:rsidRPr="006E518A">
        <w:rPr>
          <w:rFonts w:cs="Times New Roman"/>
          <w:szCs w:val="24"/>
        </w:rPr>
        <w:t>ja rendikulusid 3%</w:t>
      </w:r>
      <w:r w:rsidR="00A63251" w:rsidRPr="006E518A">
        <w:rPr>
          <w:rFonts w:cs="Times New Roman"/>
          <w:szCs w:val="24"/>
        </w:rPr>
        <w:t xml:space="preserve"> võrra</w:t>
      </w:r>
      <w:r w:rsidR="00F54854" w:rsidRPr="006E518A">
        <w:rPr>
          <w:rFonts w:cs="Times New Roman"/>
          <w:szCs w:val="24"/>
        </w:rPr>
        <w:t xml:space="preserve"> aastas</w:t>
      </w:r>
      <w:r w:rsidR="00A63251" w:rsidRPr="006E518A">
        <w:rPr>
          <w:rFonts w:cs="Times New Roman"/>
          <w:szCs w:val="24"/>
        </w:rPr>
        <w:t>, sest sisendkulud suurenevad igal aastal. Võrdlusandmetes sisaldub rendimaksetes ka maamaksu komponent. See on analüüsis välja võetud</w:t>
      </w:r>
      <w:r w:rsidR="00B27403" w:rsidRPr="006E518A">
        <w:rPr>
          <w:rFonts w:cs="Times New Roman"/>
          <w:szCs w:val="24"/>
        </w:rPr>
        <w:t xml:space="preserve"> selleks</w:t>
      </w:r>
      <w:r w:rsidR="00A63251" w:rsidRPr="006E518A">
        <w:rPr>
          <w:rFonts w:cs="Times New Roman"/>
          <w:szCs w:val="24"/>
        </w:rPr>
        <w:t>, et rendi ja maamaksu mõju eraldi välja tuua.</w:t>
      </w:r>
      <w:r w:rsidR="00075F52" w:rsidRPr="006E518A">
        <w:rPr>
          <w:rFonts w:cs="Times New Roman"/>
          <w:szCs w:val="24"/>
        </w:rPr>
        <w:t xml:space="preserve"> Põllumajandustootjate rendikulud kokku on perioodil 2012-202</w:t>
      </w:r>
      <w:r w:rsidR="005976A4" w:rsidRPr="006E518A">
        <w:rPr>
          <w:rFonts w:cs="Times New Roman"/>
          <w:szCs w:val="24"/>
        </w:rPr>
        <w:t>1</w:t>
      </w:r>
      <w:r w:rsidR="00075F52" w:rsidRPr="006E518A">
        <w:rPr>
          <w:rFonts w:cs="Times New Roman"/>
          <w:szCs w:val="24"/>
        </w:rPr>
        <w:t xml:space="preserve"> kasvanud </w:t>
      </w:r>
      <w:r w:rsidR="005976A4" w:rsidRPr="006E518A">
        <w:rPr>
          <w:rFonts w:cs="Times New Roman"/>
          <w:szCs w:val="24"/>
        </w:rPr>
        <w:t>3,6</w:t>
      </w:r>
      <w:r w:rsidR="00075F52" w:rsidRPr="006E518A">
        <w:rPr>
          <w:rFonts w:cs="Times New Roman"/>
          <w:szCs w:val="24"/>
        </w:rPr>
        <w:t xml:space="preserve"> korda</w:t>
      </w:r>
      <w:r w:rsidR="005976A4" w:rsidRPr="006E518A">
        <w:rPr>
          <w:rStyle w:val="Allmrkuseviide"/>
          <w:rFonts w:cs="Times New Roman"/>
          <w:szCs w:val="24"/>
        </w:rPr>
        <w:footnoteReference w:id="61"/>
      </w:r>
      <w:r w:rsidR="00075F52" w:rsidRPr="006E518A">
        <w:rPr>
          <w:rFonts w:cs="Times New Roman"/>
          <w:szCs w:val="24"/>
        </w:rPr>
        <w:t xml:space="preserve"> olenemata sellest, et kogu perioodi</w:t>
      </w:r>
      <w:r w:rsidR="00B27403" w:rsidRPr="006E518A">
        <w:rPr>
          <w:rFonts w:cs="Times New Roman"/>
          <w:szCs w:val="24"/>
        </w:rPr>
        <w:t xml:space="preserve"> jooksul</w:t>
      </w:r>
      <w:r w:rsidR="00075F52" w:rsidRPr="006E518A">
        <w:rPr>
          <w:rFonts w:cs="Times New Roman"/>
          <w:szCs w:val="24"/>
        </w:rPr>
        <w:t xml:space="preserve"> on maamaks olnud sama suur. Lisaks on </w:t>
      </w:r>
      <w:r w:rsidR="009406AD" w:rsidRPr="006E518A">
        <w:rPr>
          <w:rFonts w:cs="Times New Roman"/>
          <w:szCs w:val="24"/>
        </w:rPr>
        <w:t>rendikulude kogusumma</w:t>
      </w:r>
      <w:r w:rsidR="00075F52" w:rsidRPr="006E518A">
        <w:rPr>
          <w:rFonts w:cs="Times New Roman"/>
          <w:szCs w:val="24"/>
        </w:rPr>
        <w:t xml:space="preserve"> osadel aastatel vähenenud. See tähendab, et põllumaade rendihind sõltub peaasjalikult turu </w:t>
      </w:r>
      <w:r w:rsidR="00F54854" w:rsidRPr="006E518A">
        <w:rPr>
          <w:rFonts w:cs="Times New Roman"/>
          <w:szCs w:val="24"/>
        </w:rPr>
        <w:t>konjunktuurist</w:t>
      </w:r>
      <w:r w:rsidR="00075F52" w:rsidRPr="006E518A">
        <w:rPr>
          <w:rFonts w:cs="Times New Roman"/>
          <w:szCs w:val="24"/>
        </w:rPr>
        <w:t>.</w:t>
      </w:r>
      <w:r w:rsidR="002E6601" w:rsidRPr="006E518A">
        <w:rPr>
          <w:rFonts w:cs="Times New Roman"/>
          <w:szCs w:val="24"/>
        </w:rPr>
        <w:t xml:space="preserve"> </w:t>
      </w:r>
    </w:p>
    <w:p w14:paraId="09487C1D" w14:textId="77777777" w:rsidR="00B87893" w:rsidRPr="006E518A" w:rsidRDefault="00B87893" w:rsidP="00A63251">
      <w:pPr>
        <w:rPr>
          <w:szCs w:val="24"/>
        </w:rPr>
      </w:pPr>
    </w:p>
    <w:p w14:paraId="0973F16E" w14:textId="36C891AC" w:rsidR="00F54854" w:rsidRPr="006E518A" w:rsidRDefault="00F54854" w:rsidP="00A63251">
      <w:pPr>
        <w:rPr>
          <w:rFonts w:cs="Times New Roman"/>
          <w:szCs w:val="24"/>
        </w:rPr>
      </w:pPr>
      <w:r w:rsidRPr="006E518A">
        <w:rPr>
          <w:szCs w:val="24"/>
        </w:rPr>
        <w:t xml:space="preserve">Joonis </w:t>
      </w:r>
      <w:r w:rsidR="00C51999" w:rsidRPr="006E518A">
        <w:rPr>
          <w:szCs w:val="24"/>
        </w:rPr>
        <w:t>9</w:t>
      </w:r>
      <w:r w:rsidRPr="006E518A">
        <w:rPr>
          <w:szCs w:val="24"/>
        </w:rPr>
        <w:t xml:space="preserve">. Maamaksu ja rendikulude osakaal </w:t>
      </w:r>
      <w:r w:rsidR="00E4763B" w:rsidRPr="006E518A">
        <w:rPr>
          <w:szCs w:val="24"/>
        </w:rPr>
        <w:t>(</w:t>
      </w:r>
      <w:r w:rsidRPr="006E518A">
        <w:rPr>
          <w:szCs w:val="24"/>
        </w:rPr>
        <w:t>%</w:t>
      </w:r>
      <w:r w:rsidR="00E4763B" w:rsidRPr="006E518A">
        <w:rPr>
          <w:szCs w:val="24"/>
        </w:rPr>
        <w:t>)</w:t>
      </w:r>
      <w:r w:rsidRPr="006E518A">
        <w:rPr>
          <w:szCs w:val="24"/>
        </w:rPr>
        <w:t xml:space="preserve"> põllumajandustootja vahetarbimises 20</w:t>
      </w:r>
      <w:r w:rsidR="00610FD1" w:rsidRPr="006E518A">
        <w:rPr>
          <w:szCs w:val="24"/>
        </w:rPr>
        <w:t>12</w:t>
      </w:r>
      <w:r w:rsidRPr="006E518A">
        <w:rPr>
          <w:szCs w:val="24"/>
        </w:rPr>
        <w:t>-2022</w:t>
      </w:r>
      <w:r w:rsidRPr="006E518A">
        <w:rPr>
          <w:rStyle w:val="Allmrkuseviide"/>
          <w:szCs w:val="24"/>
        </w:rPr>
        <w:footnoteReference w:id="62"/>
      </w:r>
    </w:p>
    <w:p w14:paraId="64F5A465" w14:textId="3EF17A35" w:rsidR="00F54854" w:rsidRPr="006E518A" w:rsidRDefault="00D07117" w:rsidP="00A63251">
      <w:pPr>
        <w:rPr>
          <w:rFonts w:cs="Times New Roman"/>
          <w:szCs w:val="24"/>
        </w:rPr>
      </w:pPr>
      <w:r w:rsidRPr="006E518A">
        <w:rPr>
          <w:rFonts w:cs="Times New Roman"/>
          <w:noProof/>
          <w:szCs w:val="24"/>
        </w:rPr>
        <w:drawing>
          <wp:inline distT="0" distB="0" distL="0" distR="0" wp14:anchorId="5E1E71CF" wp14:editId="38A162BE">
            <wp:extent cx="5460323" cy="3231931"/>
            <wp:effectExtent l="0" t="0" r="7620" b="6985"/>
            <wp:docPr id="1928300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08559" cy="3260482"/>
                    </a:xfrm>
                    <a:prstGeom prst="rect">
                      <a:avLst/>
                    </a:prstGeom>
                    <a:noFill/>
                  </pic:spPr>
                </pic:pic>
              </a:graphicData>
            </a:graphic>
          </wp:inline>
        </w:drawing>
      </w:r>
    </w:p>
    <w:p w14:paraId="1BAD4925" w14:textId="77777777" w:rsidR="00F54854" w:rsidRPr="006E518A" w:rsidRDefault="00F54854" w:rsidP="00A63251">
      <w:pPr>
        <w:rPr>
          <w:rFonts w:cs="Times New Roman"/>
          <w:szCs w:val="24"/>
        </w:rPr>
      </w:pPr>
    </w:p>
    <w:p w14:paraId="482B8B81" w14:textId="681E6703" w:rsidR="00F54854" w:rsidRPr="006E518A" w:rsidRDefault="009429C8" w:rsidP="00A63251">
      <w:pPr>
        <w:rPr>
          <w:rFonts w:cs="Times New Roman"/>
          <w:szCs w:val="24"/>
        </w:rPr>
      </w:pPr>
      <w:r w:rsidRPr="006E518A">
        <w:rPr>
          <w:rFonts w:cs="Times New Roman"/>
          <w:szCs w:val="24"/>
        </w:rPr>
        <w:t xml:space="preserve">Joonisel on </w:t>
      </w:r>
      <w:r w:rsidR="00D07117" w:rsidRPr="006E518A">
        <w:rPr>
          <w:rFonts w:cs="Times New Roman"/>
          <w:szCs w:val="24"/>
        </w:rPr>
        <w:t>toodud põllumaa</w:t>
      </w:r>
      <w:r w:rsidRPr="006E518A">
        <w:rPr>
          <w:rFonts w:cs="Times New Roman"/>
          <w:szCs w:val="24"/>
        </w:rPr>
        <w:t xml:space="preserve"> maamaks</w:t>
      </w:r>
      <w:r w:rsidR="00D07117" w:rsidRPr="006E518A">
        <w:rPr>
          <w:rFonts w:cs="Times New Roman"/>
          <w:szCs w:val="24"/>
        </w:rPr>
        <w:t xml:space="preserve">. Lisaks mõjutab põllumajandustootjat ka </w:t>
      </w:r>
      <w:proofErr w:type="spellStart"/>
      <w:r w:rsidR="00D07117" w:rsidRPr="006E518A">
        <w:rPr>
          <w:rFonts w:cs="Times New Roman"/>
          <w:szCs w:val="24"/>
        </w:rPr>
        <w:t>metsamaa</w:t>
      </w:r>
      <w:proofErr w:type="spellEnd"/>
      <w:r w:rsidR="00D07117" w:rsidRPr="006E518A">
        <w:rPr>
          <w:rFonts w:cs="Times New Roman"/>
          <w:szCs w:val="24"/>
        </w:rPr>
        <w:t xml:space="preserve"> maamaks</w:t>
      </w:r>
      <w:r w:rsidR="00FC4739" w:rsidRPr="006E518A">
        <w:rPr>
          <w:rFonts w:cs="Times New Roman"/>
          <w:szCs w:val="24"/>
        </w:rPr>
        <w:t>, kuna enamasti on põllumajandusettevõtete kinnisvara hulgas ka metsamaid</w:t>
      </w:r>
      <w:r w:rsidR="00D07117" w:rsidRPr="006E518A">
        <w:rPr>
          <w:rFonts w:cs="Times New Roman"/>
          <w:szCs w:val="24"/>
        </w:rPr>
        <w:t xml:space="preserve">. Põllumajandustootjate </w:t>
      </w:r>
      <w:r w:rsidR="00561E6A" w:rsidRPr="006E518A">
        <w:rPr>
          <w:rFonts w:cs="Times New Roman"/>
          <w:szCs w:val="24"/>
        </w:rPr>
        <w:t xml:space="preserve">kokku </w:t>
      </w:r>
      <w:r w:rsidR="00D07117" w:rsidRPr="006E518A">
        <w:rPr>
          <w:rFonts w:cs="Times New Roman"/>
          <w:szCs w:val="24"/>
        </w:rPr>
        <w:t>tasutud maamaksu metsamaalt ei olnud võimalik eraldi välja tuua.</w:t>
      </w:r>
      <w:r w:rsidR="00FB75C4" w:rsidRPr="006E518A">
        <w:rPr>
          <w:rFonts w:cs="Times New Roman"/>
          <w:szCs w:val="24"/>
        </w:rPr>
        <w:t xml:space="preserve"> Jooniselt on näha, et põllumaa rendi osakaal põllumajandustootja vahetarbimises on alates 2012. a jõudsalt kasvanud, samal ajal kui maamaksu vastav näitaja on vähenenud. Põllumajandustootja kasutada </w:t>
      </w:r>
      <w:r w:rsidR="00E4763B" w:rsidRPr="006E518A">
        <w:rPr>
          <w:rFonts w:cs="Times New Roman"/>
          <w:szCs w:val="24"/>
        </w:rPr>
        <w:t xml:space="preserve">olevast </w:t>
      </w:r>
      <w:r w:rsidR="00FB75C4" w:rsidRPr="006E518A">
        <w:rPr>
          <w:rFonts w:cs="Times New Roman"/>
          <w:szCs w:val="24"/>
        </w:rPr>
        <w:t>põllumaast on ca 1/3 tootja omandis ja ülejäänud on renditud. Seega maamaksu võimalik tõus eraldiseisvalt põllumajandustootja tulususele suurt mõju ei avalda. Samas on oluline analüüsida, kuidas maamaksu kavandatavad muudatused võivad potentsiaalselt mõjutada põllumaade rendihinda, millel on oluliselt suurem mõju tootjatele.</w:t>
      </w:r>
    </w:p>
    <w:p w14:paraId="50ADFC82" w14:textId="77777777" w:rsidR="00F54854" w:rsidRPr="006E518A" w:rsidRDefault="00F54854" w:rsidP="00A63251">
      <w:pPr>
        <w:rPr>
          <w:rFonts w:cs="Times New Roman"/>
          <w:szCs w:val="24"/>
        </w:rPr>
      </w:pPr>
    </w:p>
    <w:p w14:paraId="3A09E837" w14:textId="212AEA92" w:rsidR="001D18D9" w:rsidRPr="006E518A" w:rsidRDefault="00C747C2" w:rsidP="00A63251">
      <w:pPr>
        <w:rPr>
          <w:rFonts w:cs="Times New Roman"/>
          <w:szCs w:val="24"/>
        </w:rPr>
      </w:pPr>
      <w:r w:rsidRPr="006E518A">
        <w:rPr>
          <w:rFonts w:cs="Times New Roman"/>
          <w:szCs w:val="24"/>
        </w:rPr>
        <w:t xml:space="preserve">Alljärgnev analüüs on tehtud põllumajandustootja näitel, kelle kasutuses on kokku 500 ha </w:t>
      </w:r>
      <w:r w:rsidR="00B83E6D" w:rsidRPr="006E518A">
        <w:rPr>
          <w:rFonts w:cs="Times New Roman"/>
          <w:szCs w:val="24"/>
        </w:rPr>
        <w:t>maad</w:t>
      </w:r>
      <w:r w:rsidRPr="006E518A">
        <w:rPr>
          <w:rFonts w:cs="Times New Roman"/>
          <w:szCs w:val="24"/>
        </w:rPr>
        <w:t xml:space="preserve">, millest </w:t>
      </w:r>
      <w:r w:rsidR="001D18D9" w:rsidRPr="006E518A">
        <w:rPr>
          <w:rFonts w:cs="Times New Roman"/>
          <w:szCs w:val="24"/>
        </w:rPr>
        <w:t xml:space="preserve">14% </w:t>
      </w:r>
      <w:r w:rsidR="00FB1B89" w:rsidRPr="006E518A">
        <w:rPr>
          <w:rFonts w:cs="Times New Roman"/>
          <w:szCs w:val="24"/>
        </w:rPr>
        <w:t xml:space="preserve">on tootja omandis põllumaa, 65% renditav põllumaa ja 21% </w:t>
      </w:r>
      <w:proofErr w:type="spellStart"/>
      <w:r w:rsidR="00FB1B89" w:rsidRPr="006E518A">
        <w:rPr>
          <w:rFonts w:cs="Times New Roman"/>
          <w:szCs w:val="24"/>
        </w:rPr>
        <w:t>metsamaa</w:t>
      </w:r>
      <w:proofErr w:type="spellEnd"/>
      <w:r w:rsidR="00FB1B89" w:rsidRPr="006E518A">
        <w:rPr>
          <w:rFonts w:cs="Times New Roman"/>
          <w:szCs w:val="24"/>
        </w:rPr>
        <w:t xml:space="preserve">. </w:t>
      </w:r>
    </w:p>
    <w:p w14:paraId="0B12DDB4" w14:textId="77777777" w:rsidR="001D18D9" w:rsidRPr="006E518A" w:rsidRDefault="001D18D9" w:rsidP="00A63251">
      <w:pPr>
        <w:rPr>
          <w:rFonts w:cs="Times New Roman"/>
          <w:szCs w:val="24"/>
        </w:rPr>
      </w:pPr>
    </w:p>
    <w:p w14:paraId="4AAA0963" w14:textId="77777777" w:rsidR="00FB75C4" w:rsidRPr="006E518A" w:rsidRDefault="00FB75C4" w:rsidP="00A63251">
      <w:pPr>
        <w:rPr>
          <w:rFonts w:cs="Times New Roman"/>
          <w:szCs w:val="24"/>
        </w:rPr>
      </w:pPr>
    </w:p>
    <w:p w14:paraId="717C7BEF" w14:textId="77777777" w:rsidR="00FB75C4" w:rsidRPr="006E518A" w:rsidRDefault="00FB75C4" w:rsidP="00A63251">
      <w:pPr>
        <w:rPr>
          <w:rFonts w:cs="Times New Roman"/>
          <w:szCs w:val="24"/>
        </w:rPr>
      </w:pPr>
    </w:p>
    <w:p w14:paraId="7EEE7A38" w14:textId="77777777" w:rsidR="00FB75C4" w:rsidRPr="006E518A" w:rsidRDefault="00FB75C4" w:rsidP="00A63251">
      <w:pPr>
        <w:rPr>
          <w:rFonts w:cs="Times New Roman"/>
          <w:szCs w:val="24"/>
        </w:rPr>
      </w:pPr>
    </w:p>
    <w:p w14:paraId="6033F1FA" w14:textId="77777777" w:rsidR="00FB75C4" w:rsidRPr="006E518A" w:rsidRDefault="00FB75C4" w:rsidP="00A63251">
      <w:pPr>
        <w:rPr>
          <w:rFonts w:cs="Times New Roman"/>
          <w:szCs w:val="24"/>
        </w:rPr>
      </w:pPr>
    </w:p>
    <w:p w14:paraId="0FA78D14" w14:textId="737A194B" w:rsidR="00F54854" w:rsidRPr="006E518A" w:rsidRDefault="00F54854" w:rsidP="00A63251">
      <w:pPr>
        <w:rPr>
          <w:rFonts w:cs="Times New Roman"/>
          <w:szCs w:val="24"/>
        </w:rPr>
      </w:pPr>
      <w:r w:rsidRPr="006E518A">
        <w:rPr>
          <w:rFonts w:cs="Times New Roman"/>
          <w:szCs w:val="24"/>
        </w:rPr>
        <w:t xml:space="preserve">Joonis </w:t>
      </w:r>
      <w:r w:rsidR="00C51999" w:rsidRPr="006E518A">
        <w:rPr>
          <w:rFonts w:cs="Times New Roman"/>
          <w:szCs w:val="24"/>
        </w:rPr>
        <w:t>10</w:t>
      </w:r>
      <w:r w:rsidR="00E0526D" w:rsidRPr="006E518A">
        <w:rPr>
          <w:rFonts w:cs="Times New Roman"/>
          <w:szCs w:val="24"/>
        </w:rPr>
        <w:t>.</w:t>
      </w:r>
      <w:r w:rsidR="002E6601" w:rsidRPr="006E518A">
        <w:rPr>
          <w:rFonts w:cs="Times New Roman"/>
          <w:szCs w:val="24"/>
        </w:rPr>
        <w:t xml:space="preserve"> Maamaksu ja rendikulude osakaal põllumajandustootja vahetarbimises erinevate maksumäärade juures aastase maamaksu kasu piiranguga 50%/</w:t>
      </w:r>
      <w:commentRangeStart w:id="16"/>
      <w:r w:rsidR="002E6601" w:rsidRPr="006E518A">
        <w:rPr>
          <w:rFonts w:cs="Times New Roman"/>
          <w:szCs w:val="24"/>
        </w:rPr>
        <w:t xml:space="preserve">20 </w:t>
      </w:r>
      <w:r w:rsidR="00157C04" w:rsidRPr="006E518A">
        <w:rPr>
          <w:rFonts w:cs="Times New Roman"/>
          <w:szCs w:val="24"/>
        </w:rPr>
        <w:t xml:space="preserve">eurot </w:t>
      </w:r>
      <w:commentRangeEnd w:id="16"/>
      <w:r w:rsidR="00806CA1">
        <w:rPr>
          <w:rStyle w:val="Kommentaariviide"/>
        </w:rPr>
        <w:commentReference w:id="16"/>
      </w:r>
      <w:r w:rsidR="005C5C84" w:rsidRPr="006E518A">
        <w:rPr>
          <w:bCs/>
        </w:rPr>
        <w:t>(2024-2032 prognoos)</w:t>
      </w:r>
    </w:p>
    <w:p w14:paraId="12050FBE" w14:textId="3448AC2F" w:rsidR="00F54854" w:rsidRPr="006E518A" w:rsidRDefault="00172D7A" w:rsidP="00A63251">
      <w:pPr>
        <w:rPr>
          <w:rFonts w:cs="Times New Roman"/>
          <w:szCs w:val="24"/>
        </w:rPr>
      </w:pPr>
      <w:r w:rsidRPr="006E518A">
        <w:rPr>
          <w:rFonts w:cs="Times New Roman"/>
          <w:noProof/>
          <w:szCs w:val="24"/>
        </w:rPr>
        <w:drawing>
          <wp:inline distT="0" distB="0" distL="0" distR="0" wp14:anchorId="4CB0037A" wp14:editId="6D63A05F">
            <wp:extent cx="5409503" cy="3681012"/>
            <wp:effectExtent l="0" t="0" r="1270" b="0"/>
            <wp:docPr id="254496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3490" cy="3690529"/>
                    </a:xfrm>
                    <a:prstGeom prst="rect">
                      <a:avLst/>
                    </a:prstGeom>
                    <a:noFill/>
                  </pic:spPr>
                </pic:pic>
              </a:graphicData>
            </a:graphic>
          </wp:inline>
        </w:drawing>
      </w:r>
    </w:p>
    <w:p w14:paraId="3052D103" w14:textId="77777777" w:rsidR="00F54854" w:rsidRPr="006E518A" w:rsidRDefault="00F54854" w:rsidP="00A63251">
      <w:pPr>
        <w:rPr>
          <w:rFonts w:cs="Times New Roman"/>
          <w:szCs w:val="24"/>
        </w:rPr>
      </w:pPr>
    </w:p>
    <w:p w14:paraId="4973FAD1" w14:textId="2759AFE1" w:rsidR="002E6601" w:rsidRPr="006E518A" w:rsidRDefault="002E6601" w:rsidP="002E6601">
      <w:pPr>
        <w:rPr>
          <w:rFonts w:cs="Times New Roman"/>
          <w:szCs w:val="24"/>
        </w:rPr>
      </w:pPr>
      <w:r w:rsidRPr="006E518A">
        <w:rPr>
          <w:rFonts w:cs="Times New Roman"/>
          <w:szCs w:val="24"/>
        </w:rPr>
        <w:t xml:space="preserve">Joonis </w:t>
      </w:r>
      <w:r w:rsidR="00C51999" w:rsidRPr="006E518A">
        <w:rPr>
          <w:rFonts w:cs="Times New Roman"/>
          <w:szCs w:val="24"/>
        </w:rPr>
        <w:t>11</w:t>
      </w:r>
      <w:r w:rsidR="00E0526D" w:rsidRPr="006E518A">
        <w:rPr>
          <w:rFonts w:cs="Times New Roman"/>
          <w:szCs w:val="24"/>
        </w:rPr>
        <w:t>.</w:t>
      </w:r>
      <w:r w:rsidRPr="006E518A">
        <w:rPr>
          <w:rFonts w:cs="Times New Roman"/>
          <w:szCs w:val="24"/>
        </w:rPr>
        <w:t xml:space="preserve"> Põllumajandustootja maamaks ja rendikulud erinevate maksumäärade juures aastase maamaksu kasu piiranguga 50%/20 </w:t>
      </w:r>
      <w:r w:rsidR="00157C04" w:rsidRPr="006E518A">
        <w:rPr>
          <w:rFonts w:cs="Times New Roman"/>
          <w:szCs w:val="24"/>
        </w:rPr>
        <w:t xml:space="preserve">eurot </w:t>
      </w:r>
      <w:r w:rsidR="005C5C84" w:rsidRPr="006E518A">
        <w:rPr>
          <w:bCs/>
        </w:rPr>
        <w:t>(2024-2032 prognoos)</w:t>
      </w:r>
    </w:p>
    <w:p w14:paraId="1F138BF6" w14:textId="3404BA4C" w:rsidR="00F54854" w:rsidRPr="006E518A" w:rsidRDefault="00AE1A5B" w:rsidP="00A63251">
      <w:pPr>
        <w:rPr>
          <w:rFonts w:cs="Times New Roman"/>
          <w:szCs w:val="24"/>
        </w:rPr>
      </w:pPr>
      <w:r w:rsidRPr="006E518A">
        <w:rPr>
          <w:rFonts w:cs="Times New Roman"/>
          <w:noProof/>
          <w:szCs w:val="24"/>
        </w:rPr>
        <w:lastRenderedPageBreak/>
        <w:drawing>
          <wp:inline distT="0" distB="0" distL="0" distR="0" wp14:anchorId="515EF981" wp14:editId="6A20B56D">
            <wp:extent cx="5396780" cy="4491589"/>
            <wp:effectExtent l="0" t="0" r="0" b="4445"/>
            <wp:docPr id="4429535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862" cy="4516625"/>
                    </a:xfrm>
                    <a:prstGeom prst="rect">
                      <a:avLst/>
                    </a:prstGeom>
                    <a:noFill/>
                  </pic:spPr>
                </pic:pic>
              </a:graphicData>
            </a:graphic>
          </wp:inline>
        </w:drawing>
      </w:r>
    </w:p>
    <w:p w14:paraId="2E96DD52" w14:textId="6B9B88E4" w:rsidR="00A63251" w:rsidRPr="006E518A" w:rsidRDefault="002E6601" w:rsidP="00A63251">
      <w:pPr>
        <w:rPr>
          <w:rFonts w:cs="Times New Roman"/>
          <w:szCs w:val="24"/>
        </w:rPr>
      </w:pPr>
      <w:r w:rsidRPr="006E518A">
        <w:rPr>
          <w:rFonts w:cs="Times New Roman"/>
          <w:szCs w:val="24"/>
        </w:rPr>
        <w:t xml:space="preserve">Põllumajandustootjate maamaks ja rendikulud </w:t>
      </w:r>
      <w:r w:rsidR="00F829DF" w:rsidRPr="006E518A">
        <w:rPr>
          <w:rFonts w:cs="Times New Roman"/>
          <w:szCs w:val="24"/>
        </w:rPr>
        <w:t xml:space="preserve">osakaaluna vahetarbimises </w:t>
      </w:r>
      <w:r w:rsidRPr="006E518A">
        <w:rPr>
          <w:rFonts w:cs="Times New Roman"/>
          <w:szCs w:val="24"/>
        </w:rPr>
        <w:t>ületasid 2021. a</w:t>
      </w:r>
      <w:r w:rsidR="002838BC" w:rsidRPr="006E518A">
        <w:rPr>
          <w:rFonts w:cs="Times New Roman"/>
          <w:szCs w:val="24"/>
        </w:rPr>
        <w:t>astal</w:t>
      </w:r>
      <w:r w:rsidRPr="006E518A">
        <w:rPr>
          <w:rFonts w:cs="Times New Roman"/>
          <w:szCs w:val="24"/>
        </w:rPr>
        <w:t xml:space="preserve"> 12%. </w:t>
      </w:r>
      <w:r w:rsidR="00F829DF" w:rsidRPr="006E518A">
        <w:rPr>
          <w:rFonts w:cs="Times New Roman"/>
          <w:szCs w:val="24"/>
        </w:rPr>
        <w:t xml:space="preserve">Seega maatulundusmaa maksimaalse määra 0,5% </w:t>
      </w:r>
      <w:r w:rsidR="002838BC" w:rsidRPr="006E518A">
        <w:rPr>
          <w:rFonts w:cs="Times New Roman"/>
          <w:szCs w:val="24"/>
        </w:rPr>
        <w:t xml:space="preserve">juures </w:t>
      </w:r>
      <w:r w:rsidR="00F829DF" w:rsidRPr="006E518A">
        <w:rPr>
          <w:rFonts w:cs="Times New Roman"/>
          <w:szCs w:val="24"/>
        </w:rPr>
        <w:t xml:space="preserve">ei tõuseks näitaja sellest kõrgemale. Maamaksu aastase kasvu piirangu suurendamine kiirendab maamaksu </w:t>
      </w:r>
      <w:r w:rsidR="00DC4F5B" w:rsidRPr="006E518A">
        <w:rPr>
          <w:rFonts w:cs="Times New Roman"/>
          <w:szCs w:val="24"/>
        </w:rPr>
        <w:t>tõusu</w:t>
      </w:r>
      <w:r w:rsidR="00F829DF" w:rsidRPr="006E518A">
        <w:rPr>
          <w:rFonts w:cs="Times New Roman"/>
          <w:szCs w:val="24"/>
        </w:rPr>
        <w:t xml:space="preserve">, millega jõutakse kiiremini </w:t>
      </w:r>
      <w:r w:rsidR="00B83E6D" w:rsidRPr="006E518A">
        <w:rPr>
          <w:rFonts w:cs="Times New Roman"/>
          <w:szCs w:val="24"/>
        </w:rPr>
        <w:t xml:space="preserve">turuväärtusel põhineva </w:t>
      </w:r>
      <w:r w:rsidR="00F829DF" w:rsidRPr="006E518A">
        <w:rPr>
          <w:rFonts w:cs="Times New Roman"/>
          <w:szCs w:val="24"/>
        </w:rPr>
        <w:t xml:space="preserve">tegeliku maamaksuni. Keskmise maamaksu määra 0,25% </w:t>
      </w:r>
      <w:r w:rsidR="002838BC" w:rsidRPr="006E518A">
        <w:rPr>
          <w:rFonts w:cs="Times New Roman"/>
          <w:szCs w:val="24"/>
        </w:rPr>
        <w:t xml:space="preserve">juures </w:t>
      </w:r>
      <w:r w:rsidR="00F829DF" w:rsidRPr="006E518A">
        <w:rPr>
          <w:rFonts w:cs="Times New Roman"/>
          <w:szCs w:val="24"/>
        </w:rPr>
        <w:t>ei mõjuta maamaksu aastase kasvu piirangu sammu tõstmine põllumajandustootjate olukorda. Lisaks analüüsiti, kuidas maamaksu aastase kasvu piirangu tõstmine võib mõjutada rendikulusid. Keskmise määra 0,25% juures mõju rendikuludele on minimaalne. Maksimaalse määra ja 50%</w:t>
      </w:r>
      <w:r w:rsidR="00157C04" w:rsidRPr="006E518A">
        <w:rPr>
          <w:rFonts w:cs="Times New Roman"/>
          <w:szCs w:val="24"/>
        </w:rPr>
        <w:t xml:space="preserve"> </w:t>
      </w:r>
      <w:r w:rsidR="00F829DF" w:rsidRPr="006E518A">
        <w:rPr>
          <w:rFonts w:cs="Times New Roman"/>
          <w:szCs w:val="24"/>
        </w:rPr>
        <w:t xml:space="preserve">aastase maamaksu kasvu piirangu juures oleks rendikulude osana maamaksu komponendi kasv sama suur kui tavapärane rendikulude kasv 3% aastas. </w:t>
      </w:r>
      <w:r w:rsidR="00DC4F5B" w:rsidRPr="006E518A">
        <w:rPr>
          <w:rFonts w:cs="Times New Roman"/>
          <w:szCs w:val="24"/>
        </w:rPr>
        <w:t xml:space="preserve">Analüüsitud näite kohaselt 2028. a jõuab maamaks tegeliku suuruseni ja rendihindadele mõju edaspidi ei avalda. </w:t>
      </w:r>
      <w:r w:rsidR="00F829DF" w:rsidRPr="006E518A">
        <w:rPr>
          <w:rFonts w:cs="Times New Roman"/>
          <w:szCs w:val="24"/>
        </w:rPr>
        <w:t xml:space="preserve">Seega maamaksu aastase kasvu piirang ei tohiks oluliselt kiirendada rendihindade tõusu. </w:t>
      </w:r>
      <w:r w:rsidR="009429C8" w:rsidRPr="006E518A">
        <w:rPr>
          <w:rFonts w:cs="Times New Roman"/>
          <w:szCs w:val="24"/>
        </w:rPr>
        <w:t xml:space="preserve">Kui arvestada, et rendihinnad tõusevad niigi ca 10% aastas, siis maamaksu kasv hajub selles ära lõpptulemusele eeldatavasti mõju avaldamata. </w:t>
      </w:r>
      <w:r w:rsidR="004D7256" w:rsidRPr="006E518A">
        <w:rPr>
          <w:rFonts w:cs="Times New Roman"/>
          <w:szCs w:val="24"/>
        </w:rPr>
        <w:t>Pealegi ei ole rendihind seni sõltunud maamaksu suurusest.</w:t>
      </w:r>
      <w:r w:rsidR="00FB501E" w:rsidRPr="006E518A">
        <w:rPr>
          <w:rFonts w:cs="Times New Roman"/>
          <w:szCs w:val="24"/>
        </w:rPr>
        <w:t xml:space="preserve"> Osad </w:t>
      </w:r>
      <w:proofErr w:type="spellStart"/>
      <w:r w:rsidR="00FB501E" w:rsidRPr="006E518A">
        <w:rPr>
          <w:rFonts w:cs="Times New Roman"/>
          <w:szCs w:val="24"/>
        </w:rPr>
        <w:t>KOVid</w:t>
      </w:r>
      <w:proofErr w:type="spellEnd"/>
      <w:r w:rsidR="00FB501E" w:rsidRPr="006E518A">
        <w:rPr>
          <w:rFonts w:cs="Times New Roman"/>
          <w:szCs w:val="24"/>
        </w:rPr>
        <w:t xml:space="preserve"> eeldatavasti kasvu piirangu </w:t>
      </w:r>
      <w:r w:rsidR="00FC4739" w:rsidRPr="006E518A">
        <w:rPr>
          <w:rFonts w:cs="Times New Roman"/>
          <w:szCs w:val="24"/>
        </w:rPr>
        <w:t>suurendamise</w:t>
      </w:r>
      <w:r w:rsidR="00FB501E" w:rsidRPr="006E518A">
        <w:rPr>
          <w:rFonts w:cs="Times New Roman"/>
          <w:szCs w:val="24"/>
        </w:rPr>
        <w:t xml:space="preserve"> korral korrigeer</w:t>
      </w:r>
      <w:r w:rsidR="002838BC" w:rsidRPr="006E518A">
        <w:rPr>
          <w:rFonts w:cs="Times New Roman"/>
          <w:szCs w:val="24"/>
        </w:rPr>
        <w:t>i</w:t>
      </w:r>
      <w:r w:rsidR="00FB501E" w:rsidRPr="006E518A">
        <w:rPr>
          <w:rFonts w:cs="Times New Roman"/>
          <w:szCs w:val="24"/>
        </w:rPr>
        <w:t>vad suurema maksutõusu vältimiseks maksumäärasid maksimaalsest allapoole. S</w:t>
      </w:r>
      <w:r w:rsidR="009429C8" w:rsidRPr="006E518A">
        <w:rPr>
          <w:rFonts w:cs="Times New Roman"/>
          <w:szCs w:val="24"/>
        </w:rPr>
        <w:t>eetõttu maamaksu aastase kasvu piirangu tõstmine ei avalda olulist mõju põllumaa rendihindadele.</w:t>
      </w:r>
      <w:r w:rsidR="00F829DF" w:rsidRPr="006E518A">
        <w:rPr>
          <w:rFonts w:cs="Times New Roman"/>
          <w:szCs w:val="24"/>
        </w:rPr>
        <w:t xml:space="preserve"> </w:t>
      </w:r>
      <w:r w:rsidR="00C747C2" w:rsidRPr="006E518A">
        <w:rPr>
          <w:rFonts w:cs="Times New Roman"/>
          <w:szCs w:val="24"/>
        </w:rPr>
        <w:t xml:space="preserve">Realistik </w:t>
      </w:r>
      <w:r w:rsidR="00610FD1" w:rsidRPr="006E518A">
        <w:rPr>
          <w:rFonts w:cs="Times New Roman"/>
          <w:szCs w:val="24"/>
        </w:rPr>
        <w:t>stsenaarium</w:t>
      </w:r>
      <w:r w:rsidR="00C747C2" w:rsidRPr="006E518A">
        <w:rPr>
          <w:rFonts w:cs="Times New Roman"/>
          <w:szCs w:val="24"/>
        </w:rPr>
        <w:t xml:space="preserve"> jääb eeldatavasti maksimaalse määra 0,5% ja keskmise määra 0,25% vahele. </w:t>
      </w:r>
      <w:r w:rsidR="009A431E" w:rsidRPr="006E518A">
        <w:rPr>
          <w:rFonts w:cs="Times New Roman"/>
          <w:szCs w:val="24"/>
        </w:rPr>
        <w:t xml:space="preserve">KOV põhist analüüsi ei ole võimalik teha, sest </w:t>
      </w:r>
      <w:r w:rsidR="00B83E6D" w:rsidRPr="006E518A">
        <w:rPr>
          <w:rFonts w:cs="Times New Roman"/>
          <w:szCs w:val="24"/>
        </w:rPr>
        <w:t xml:space="preserve">maamaksu </w:t>
      </w:r>
      <w:r w:rsidR="009A431E" w:rsidRPr="006E518A">
        <w:rPr>
          <w:rFonts w:cs="Times New Roman"/>
          <w:szCs w:val="24"/>
        </w:rPr>
        <w:t>määra kehtestamine on volikogu ainupädevuses.</w:t>
      </w:r>
    </w:p>
    <w:p w14:paraId="2A59B060" w14:textId="77777777" w:rsidR="002E6601" w:rsidRPr="006E518A" w:rsidRDefault="002E6601" w:rsidP="00A63251">
      <w:pPr>
        <w:rPr>
          <w:rFonts w:cs="Times New Roman"/>
          <w:szCs w:val="24"/>
        </w:rPr>
      </w:pPr>
    </w:p>
    <w:p w14:paraId="5AD37D3C" w14:textId="43F02D77" w:rsidR="006E4C05" w:rsidRPr="006E518A" w:rsidRDefault="006E4C05" w:rsidP="006E4C05">
      <w:pPr>
        <w:rPr>
          <w:bCs/>
        </w:rPr>
      </w:pPr>
      <w:r w:rsidRPr="006E518A">
        <w:rPr>
          <w:bCs/>
        </w:rPr>
        <w:t xml:space="preserve">Joonis </w:t>
      </w:r>
      <w:r w:rsidR="00C51999" w:rsidRPr="006E518A">
        <w:rPr>
          <w:bCs/>
        </w:rPr>
        <w:t>12</w:t>
      </w:r>
      <w:r w:rsidR="00E0526D" w:rsidRPr="006E518A">
        <w:rPr>
          <w:bCs/>
        </w:rPr>
        <w:t xml:space="preserve">. </w:t>
      </w:r>
      <w:r w:rsidRPr="006E518A">
        <w:rPr>
          <w:bCs/>
        </w:rPr>
        <w:t>Maamaksu osakaal konkreetsete põlluma</w:t>
      </w:r>
      <w:r w:rsidR="009A431E" w:rsidRPr="006E518A">
        <w:rPr>
          <w:bCs/>
        </w:rPr>
        <w:t>j</w:t>
      </w:r>
      <w:r w:rsidRPr="006E518A">
        <w:rPr>
          <w:bCs/>
        </w:rPr>
        <w:t xml:space="preserve">andustootjate müügitulus %-i erinevate maksumäärade korral (2024-2030 prognoos) </w:t>
      </w:r>
    </w:p>
    <w:p w14:paraId="485A6549" w14:textId="483B3EE8" w:rsidR="007D6137" w:rsidRPr="006E518A" w:rsidRDefault="008871AD" w:rsidP="00A63251">
      <w:pPr>
        <w:rPr>
          <w:rFonts w:cs="Times New Roman"/>
          <w:szCs w:val="24"/>
        </w:rPr>
      </w:pPr>
      <w:r w:rsidRPr="006E518A">
        <w:rPr>
          <w:rFonts w:cs="Times New Roman"/>
          <w:noProof/>
          <w:szCs w:val="24"/>
        </w:rPr>
        <w:lastRenderedPageBreak/>
        <w:drawing>
          <wp:inline distT="0" distB="0" distL="0" distR="0" wp14:anchorId="005F717C" wp14:editId="3AE42687">
            <wp:extent cx="5383530" cy="4472151"/>
            <wp:effectExtent l="0" t="0" r="7620" b="5080"/>
            <wp:docPr id="5006384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1595" cy="4495465"/>
                    </a:xfrm>
                    <a:prstGeom prst="rect">
                      <a:avLst/>
                    </a:prstGeom>
                    <a:noFill/>
                  </pic:spPr>
                </pic:pic>
              </a:graphicData>
            </a:graphic>
          </wp:inline>
        </w:drawing>
      </w:r>
    </w:p>
    <w:p w14:paraId="28997FAE" w14:textId="66EC0333" w:rsidR="00B5250C" w:rsidRPr="006E518A" w:rsidRDefault="00B5250C" w:rsidP="00B5250C">
      <w:pPr>
        <w:rPr>
          <w:bCs/>
        </w:rPr>
      </w:pPr>
      <w:r w:rsidRPr="006E518A">
        <w:rPr>
          <w:bCs/>
        </w:rPr>
        <w:t>Joonisel toodud analüüs on teostatud kahe konkreetse põllumajandustootja näitel, võttes arvesse nende omandis maatükkide maksustamishinnad</w:t>
      </w:r>
      <w:r w:rsidRPr="006E518A">
        <w:rPr>
          <w:rStyle w:val="Allmrkuseviide"/>
          <w:bCs/>
        </w:rPr>
        <w:footnoteReference w:id="63"/>
      </w:r>
      <w:r w:rsidRPr="006E518A">
        <w:rPr>
          <w:bCs/>
        </w:rPr>
        <w:t xml:space="preserve"> ja majandustegevuse andmed</w:t>
      </w:r>
      <w:r w:rsidRPr="006E518A">
        <w:rPr>
          <w:rStyle w:val="Allmrkuseviide"/>
          <w:bCs/>
        </w:rPr>
        <w:footnoteReference w:id="64"/>
      </w:r>
      <w:r w:rsidRPr="006E518A">
        <w:rPr>
          <w:bCs/>
        </w:rPr>
        <w:t xml:space="preserve">. Analüüsitud tootjate jaoks ei ole maamaks väga suure tähtsusega kulu, jäädes oluliselt alla 1,0% müügituludest. Maamaksu aastase kasvu piirangu sammu suurendamine suurendab maksimaalse määra korral maamaksu aastas mõni tuhat eurot. Võib eeldada, et maamaksu aastase kasvu piirangu sammu suurendamisel </w:t>
      </w:r>
      <w:proofErr w:type="spellStart"/>
      <w:r w:rsidRPr="006E518A">
        <w:rPr>
          <w:bCs/>
        </w:rPr>
        <w:t>KOVid</w:t>
      </w:r>
      <w:proofErr w:type="spellEnd"/>
      <w:r w:rsidRPr="006E518A">
        <w:rPr>
          <w:bCs/>
        </w:rPr>
        <w:t xml:space="preserve"> vähendavad maatulundusmaa maksumäärasid allapoole maksimaalset määra ja tegelik mõju jääb kahe stsenaariumi vahele, mille tulemusel on maamaksu kasv pigem väike ja</w:t>
      </w:r>
      <w:r w:rsidR="009C7FEF" w:rsidRPr="006E518A">
        <w:rPr>
          <w:bCs/>
        </w:rPr>
        <w:t xml:space="preserve"> mõju</w:t>
      </w:r>
      <w:r w:rsidRPr="006E518A">
        <w:rPr>
          <w:bCs/>
        </w:rPr>
        <w:t xml:space="preserve"> tootjate majandustulemustele on väike.</w:t>
      </w:r>
    </w:p>
    <w:p w14:paraId="702D015C" w14:textId="77777777" w:rsidR="008871AD" w:rsidRPr="006E518A" w:rsidRDefault="008871AD" w:rsidP="00A63251">
      <w:pPr>
        <w:rPr>
          <w:rFonts w:cs="Times New Roman"/>
          <w:szCs w:val="24"/>
        </w:rPr>
      </w:pPr>
    </w:p>
    <w:p w14:paraId="0201F56B" w14:textId="71583CAE" w:rsidR="00610FD1" w:rsidRPr="006E518A" w:rsidRDefault="00610FD1" w:rsidP="00610FD1">
      <w:r w:rsidRPr="006E518A">
        <w:t xml:space="preserve">Eeltoodust tulenevalt on mõju põllumajandustootjatele </w:t>
      </w:r>
      <w:r w:rsidR="0017281A" w:rsidRPr="006E518A">
        <w:t>ebaoluline</w:t>
      </w:r>
      <w:r w:rsidRPr="006E518A">
        <w:t>.</w:t>
      </w:r>
    </w:p>
    <w:p w14:paraId="1FB51C0E" w14:textId="77777777" w:rsidR="00610FD1" w:rsidRPr="006E518A" w:rsidRDefault="00610FD1" w:rsidP="00A63251">
      <w:pPr>
        <w:rPr>
          <w:rFonts w:cs="Times New Roman"/>
          <w:szCs w:val="24"/>
        </w:rPr>
      </w:pPr>
    </w:p>
    <w:p w14:paraId="188E933B" w14:textId="381C0B9D" w:rsidR="00512762" w:rsidRPr="006E518A" w:rsidRDefault="00512762" w:rsidP="00216B54">
      <w:pPr>
        <w:rPr>
          <w:rFonts w:cs="Times New Roman"/>
          <w:szCs w:val="24"/>
          <w:u w:val="single"/>
        </w:rPr>
      </w:pPr>
      <w:r w:rsidRPr="006E518A">
        <w:rPr>
          <w:rFonts w:cs="Times New Roman"/>
          <w:szCs w:val="24"/>
          <w:u w:val="single"/>
        </w:rPr>
        <w:t>6.2.2 Elamumaa omanikud ja üürnikud</w:t>
      </w:r>
    </w:p>
    <w:p w14:paraId="5DCEB41B" w14:textId="77777777" w:rsidR="00512762" w:rsidRPr="006E518A" w:rsidRDefault="00512762" w:rsidP="00216B54">
      <w:pPr>
        <w:rPr>
          <w:rFonts w:cs="Times New Roman"/>
          <w:szCs w:val="24"/>
        </w:rPr>
      </w:pPr>
    </w:p>
    <w:p w14:paraId="4D8476A4" w14:textId="5EB6584F" w:rsidR="00512762" w:rsidRPr="006E518A" w:rsidRDefault="00306660" w:rsidP="00216B54">
      <w:pPr>
        <w:rPr>
          <w:rFonts w:cs="Times New Roman"/>
          <w:szCs w:val="24"/>
        </w:rPr>
      </w:pPr>
      <w:r w:rsidRPr="006E518A">
        <w:rPr>
          <w:rFonts w:cs="Times New Roman"/>
          <w:szCs w:val="24"/>
        </w:rPr>
        <w:t xml:space="preserve">Elamumaa maamaks koosmõjus üüri suurusega võib mõjutada eluruumide kättesaadavust ja üüri hinda. </w:t>
      </w:r>
      <w:r w:rsidR="00512762" w:rsidRPr="006E518A">
        <w:rPr>
          <w:rFonts w:cs="Times New Roman"/>
          <w:szCs w:val="24"/>
        </w:rPr>
        <w:t xml:space="preserve">Maamaksu aastase kasvu piirmäära sammu suurendamisel tuleb analüüsida mõju </w:t>
      </w:r>
      <w:r w:rsidRPr="006E518A">
        <w:rPr>
          <w:rFonts w:cs="Times New Roman"/>
          <w:szCs w:val="24"/>
        </w:rPr>
        <w:t xml:space="preserve">elamumaalt </w:t>
      </w:r>
      <w:r w:rsidR="00512762" w:rsidRPr="006E518A">
        <w:rPr>
          <w:rFonts w:cs="Times New Roman"/>
          <w:szCs w:val="24"/>
        </w:rPr>
        <w:t>makstava</w:t>
      </w:r>
      <w:r w:rsidRPr="006E518A">
        <w:rPr>
          <w:rFonts w:cs="Times New Roman"/>
          <w:szCs w:val="24"/>
        </w:rPr>
        <w:t>le</w:t>
      </w:r>
      <w:r w:rsidR="00512762" w:rsidRPr="006E518A">
        <w:rPr>
          <w:rFonts w:cs="Times New Roman"/>
          <w:szCs w:val="24"/>
        </w:rPr>
        <w:t xml:space="preserve"> maamaksule ja sellest tulenevalt ka </w:t>
      </w:r>
      <w:r w:rsidRPr="006E518A">
        <w:rPr>
          <w:rFonts w:cs="Times New Roman"/>
          <w:szCs w:val="24"/>
        </w:rPr>
        <w:t>üüri</w:t>
      </w:r>
      <w:r w:rsidR="00512762" w:rsidRPr="006E518A">
        <w:rPr>
          <w:rFonts w:cs="Times New Roman"/>
          <w:szCs w:val="24"/>
        </w:rPr>
        <w:t xml:space="preserve"> suurusele.</w:t>
      </w:r>
      <w:r w:rsidRPr="006E518A">
        <w:rPr>
          <w:rFonts w:cs="Times New Roman"/>
          <w:szCs w:val="24"/>
        </w:rPr>
        <w:t xml:space="preserve"> Eelnõuga ei muudeta elamumaa maksimaalset määra 0,5% maa maksustamishinnast. Kodualuse maa </w:t>
      </w:r>
      <w:r w:rsidR="00306875" w:rsidRPr="006E518A">
        <w:rPr>
          <w:rFonts w:cs="Times New Roman"/>
          <w:szCs w:val="24"/>
        </w:rPr>
        <w:t xml:space="preserve">maksusoodustuse </w:t>
      </w:r>
      <w:proofErr w:type="spellStart"/>
      <w:r w:rsidRPr="006E518A">
        <w:rPr>
          <w:rFonts w:cs="Times New Roman"/>
          <w:szCs w:val="24"/>
        </w:rPr>
        <w:t>KOVide</w:t>
      </w:r>
      <w:proofErr w:type="spellEnd"/>
      <w:r w:rsidRPr="006E518A">
        <w:rPr>
          <w:rFonts w:cs="Times New Roman"/>
          <w:szCs w:val="24"/>
        </w:rPr>
        <w:t xml:space="preserve"> otsustada andmise mõju käsitletakse peatükis 6.3.</w:t>
      </w:r>
    </w:p>
    <w:p w14:paraId="21894C50" w14:textId="77777777" w:rsidR="009A431E" w:rsidRPr="006E518A" w:rsidRDefault="009A431E" w:rsidP="00216B54">
      <w:pPr>
        <w:rPr>
          <w:rFonts w:cs="Times New Roman"/>
          <w:szCs w:val="24"/>
        </w:rPr>
      </w:pPr>
    </w:p>
    <w:p w14:paraId="5E30A4CF" w14:textId="2E43DA8E" w:rsidR="00306660" w:rsidRPr="006E518A" w:rsidRDefault="00306660" w:rsidP="00216B54">
      <w:pPr>
        <w:rPr>
          <w:rFonts w:cs="Times New Roman"/>
          <w:szCs w:val="24"/>
        </w:rPr>
      </w:pPr>
      <w:r w:rsidRPr="006E518A">
        <w:rPr>
          <w:rFonts w:cs="Times New Roman"/>
          <w:szCs w:val="24"/>
        </w:rPr>
        <w:t xml:space="preserve">Kodualuse maa </w:t>
      </w:r>
      <w:r w:rsidR="00306875" w:rsidRPr="006E518A">
        <w:rPr>
          <w:rFonts w:cs="Times New Roman"/>
          <w:szCs w:val="24"/>
        </w:rPr>
        <w:t xml:space="preserve">maksusoodustust </w:t>
      </w:r>
      <w:r w:rsidRPr="006E518A">
        <w:rPr>
          <w:rFonts w:cs="Times New Roman"/>
          <w:szCs w:val="24"/>
        </w:rPr>
        <w:t>saa</w:t>
      </w:r>
      <w:r w:rsidR="00B83E6D" w:rsidRPr="006E518A">
        <w:rPr>
          <w:rFonts w:cs="Times New Roman"/>
          <w:szCs w:val="24"/>
        </w:rPr>
        <w:t>b</w:t>
      </w:r>
      <w:r w:rsidRPr="006E518A">
        <w:rPr>
          <w:rFonts w:cs="Times New Roman"/>
          <w:szCs w:val="24"/>
        </w:rPr>
        <w:t xml:space="preserve"> juhul, kui eluruum </w:t>
      </w:r>
      <w:r w:rsidR="00B83E6D" w:rsidRPr="006E518A">
        <w:rPr>
          <w:rFonts w:cs="Times New Roman"/>
          <w:szCs w:val="24"/>
        </w:rPr>
        <w:t>on</w:t>
      </w:r>
      <w:r w:rsidRPr="006E518A">
        <w:rPr>
          <w:rFonts w:cs="Times New Roman"/>
          <w:szCs w:val="24"/>
        </w:rPr>
        <w:t xml:space="preserve"> isiku omandis ja rahvastikuregistri </w:t>
      </w:r>
      <w:r w:rsidR="00B83E6D" w:rsidRPr="006E518A">
        <w:rPr>
          <w:rFonts w:cs="Times New Roman"/>
          <w:szCs w:val="24"/>
        </w:rPr>
        <w:t xml:space="preserve">järgne </w:t>
      </w:r>
      <w:r w:rsidRPr="006E518A">
        <w:rPr>
          <w:rFonts w:cs="Times New Roman"/>
          <w:szCs w:val="24"/>
        </w:rPr>
        <w:t>elukoht asu</w:t>
      </w:r>
      <w:r w:rsidR="00B83E6D" w:rsidRPr="006E518A">
        <w:rPr>
          <w:rFonts w:cs="Times New Roman"/>
          <w:szCs w:val="24"/>
        </w:rPr>
        <w:t>b</w:t>
      </w:r>
      <w:r w:rsidRPr="006E518A">
        <w:rPr>
          <w:rFonts w:cs="Times New Roman"/>
          <w:szCs w:val="24"/>
        </w:rPr>
        <w:t xml:space="preserve"> </w:t>
      </w:r>
      <w:r w:rsidR="00B83E6D" w:rsidRPr="006E518A">
        <w:rPr>
          <w:rFonts w:cs="Times New Roman"/>
          <w:szCs w:val="24"/>
        </w:rPr>
        <w:t>samal</w:t>
      </w:r>
      <w:r w:rsidRPr="006E518A">
        <w:rPr>
          <w:rFonts w:cs="Times New Roman"/>
          <w:szCs w:val="24"/>
        </w:rPr>
        <w:t xml:space="preserve"> aadressil. </w:t>
      </w:r>
      <w:r w:rsidR="00B83E6D" w:rsidRPr="006E518A">
        <w:rPr>
          <w:rFonts w:cs="Times New Roman"/>
          <w:szCs w:val="24"/>
        </w:rPr>
        <w:t>Kodualuselt maalt, mis ületab 0,15 ha</w:t>
      </w:r>
      <w:r w:rsidRPr="006E518A">
        <w:rPr>
          <w:rFonts w:cs="Times New Roman"/>
          <w:szCs w:val="24"/>
        </w:rPr>
        <w:t xml:space="preserve"> </w:t>
      </w:r>
      <w:r w:rsidR="00B83E6D" w:rsidRPr="006E518A">
        <w:rPr>
          <w:rFonts w:cs="Times New Roman"/>
          <w:szCs w:val="24"/>
        </w:rPr>
        <w:t xml:space="preserve">tiheasustuse alal või kui </w:t>
      </w:r>
      <w:proofErr w:type="spellStart"/>
      <w:r w:rsidR="00B83E6D" w:rsidRPr="006E518A">
        <w:rPr>
          <w:rFonts w:cs="Times New Roman"/>
          <w:szCs w:val="24"/>
        </w:rPr>
        <w:t>hajaasutuse</w:t>
      </w:r>
      <w:proofErr w:type="spellEnd"/>
      <w:r w:rsidR="00B83E6D" w:rsidRPr="006E518A">
        <w:rPr>
          <w:rFonts w:cs="Times New Roman"/>
          <w:szCs w:val="24"/>
        </w:rPr>
        <w:t xml:space="preserve"> alal on elamumaa või õuemaa kõlviku pindala üle 2,0 ha, tuleb </w:t>
      </w:r>
      <w:r w:rsidR="0075727F" w:rsidRPr="006E518A">
        <w:rPr>
          <w:rFonts w:cs="Times New Roman"/>
          <w:szCs w:val="24"/>
        </w:rPr>
        <w:t>piirmäära ületavalt osalt maksta</w:t>
      </w:r>
      <w:r w:rsidRPr="006E518A">
        <w:rPr>
          <w:rFonts w:cs="Times New Roman"/>
          <w:szCs w:val="24"/>
        </w:rPr>
        <w:t xml:space="preserve"> maamaksu. </w:t>
      </w:r>
      <w:r w:rsidR="003E7E6B" w:rsidRPr="006E518A">
        <w:rPr>
          <w:rFonts w:cs="Times New Roman"/>
          <w:szCs w:val="24"/>
        </w:rPr>
        <w:t>Samuti tuleb elamumaalt maamaksu maksta kui eluruum asub maal, mis ei ole isiku omandis või seal ei asu isiku rahvastikuregistri elukoht.</w:t>
      </w:r>
    </w:p>
    <w:p w14:paraId="51452E86" w14:textId="77777777" w:rsidR="00512762" w:rsidRPr="006E518A" w:rsidRDefault="00512762" w:rsidP="00216B54">
      <w:pPr>
        <w:rPr>
          <w:rFonts w:cs="Times New Roman"/>
          <w:szCs w:val="24"/>
        </w:rPr>
      </w:pPr>
    </w:p>
    <w:p w14:paraId="4876E767" w14:textId="10DFB686" w:rsidR="00092211" w:rsidRPr="006E518A" w:rsidRDefault="00092211" w:rsidP="00512762">
      <w:pPr>
        <w:rPr>
          <w:rFonts w:cs="Times New Roman"/>
          <w:szCs w:val="24"/>
        </w:rPr>
      </w:pPr>
      <w:r w:rsidRPr="006E518A">
        <w:rPr>
          <w:rFonts w:cs="Times New Roman"/>
          <w:szCs w:val="24"/>
        </w:rPr>
        <w:t xml:space="preserve">Eluruumide aluse maa maksustamise puhul tuleb analüüsida, kas maamaks võib kujuneda liiga suureks, et </w:t>
      </w:r>
      <w:r w:rsidR="00B83E6D" w:rsidRPr="006E518A">
        <w:rPr>
          <w:rFonts w:cs="Times New Roman"/>
          <w:szCs w:val="24"/>
        </w:rPr>
        <w:t xml:space="preserve">see </w:t>
      </w:r>
      <w:r w:rsidRPr="006E518A">
        <w:rPr>
          <w:rFonts w:cs="Times New Roman"/>
          <w:szCs w:val="24"/>
        </w:rPr>
        <w:t>hakkaks mõjutama eluruumide omamist või üürimist. Analüüsi aluseks võeti elamumaa maamaksu suurus leibkonna sissetulekus.</w:t>
      </w:r>
    </w:p>
    <w:p w14:paraId="207BFF4A" w14:textId="77777777" w:rsidR="00092211" w:rsidRPr="006E518A" w:rsidRDefault="00092211" w:rsidP="00512762">
      <w:pPr>
        <w:rPr>
          <w:rFonts w:cs="Times New Roman"/>
          <w:szCs w:val="24"/>
        </w:rPr>
      </w:pPr>
    </w:p>
    <w:p w14:paraId="483486B2" w14:textId="09DF6820" w:rsidR="00614899" w:rsidRPr="006E518A" w:rsidRDefault="00614899" w:rsidP="00614899">
      <w:pPr>
        <w:rPr>
          <w:bCs/>
        </w:rPr>
      </w:pPr>
      <w:r w:rsidRPr="006E518A">
        <w:rPr>
          <w:bCs/>
        </w:rPr>
        <w:t xml:space="preserve">Joonis </w:t>
      </w:r>
      <w:r w:rsidR="00B41572" w:rsidRPr="006E518A">
        <w:rPr>
          <w:bCs/>
        </w:rPr>
        <w:t>1</w:t>
      </w:r>
      <w:r w:rsidR="00C51999" w:rsidRPr="006E518A">
        <w:rPr>
          <w:bCs/>
        </w:rPr>
        <w:t>3</w:t>
      </w:r>
      <w:r w:rsidR="00E0526D" w:rsidRPr="006E518A">
        <w:rPr>
          <w:bCs/>
        </w:rPr>
        <w:t xml:space="preserve">. </w:t>
      </w:r>
      <w:r w:rsidRPr="006E518A">
        <w:rPr>
          <w:bCs/>
        </w:rPr>
        <w:t xml:space="preserve">Maamaksu osakaal leibkonna sissetulekus </w:t>
      </w:r>
      <w:r w:rsidR="00453E10" w:rsidRPr="006E518A">
        <w:rPr>
          <w:bCs/>
        </w:rPr>
        <w:t>(</w:t>
      </w:r>
      <w:r w:rsidRPr="006E518A">
        <w:rPr>
          <w:bCs/>
        </w:rPr>
        <w:t>%</w:t>
      </w:r>
      <w:r w:rsidR="00453E10" w:rsidRPr="006E518A">
        <w:rPr>
          <w:bCs/>
        </w:rPr>
        <w:t>)</w:t>
      </w:r>
      <w:r w:rsidRPr="006E518A">
        <w:rPr>
          <w:bCs/>
        </w:rPr>
        <w:t xml:space="preserve"> erinevate maksumäärade korral (2024-2030 prognoos)</w:t>
      </w:r>
      <w:r w:rsidR="00A113F1" w:rsidRPr="006E518A">
        <w:rPr>
          <w:rStyle w:val="Allmrkuseviide"/>
          <w:bCs/>
        </w:rPr>
        <w:footnoteReference w:id="65"/>
      </w:r>
      <w:r w:rsidR="00453E10" w:rsidRPr="006E518A">
        <w:rPr>
          <w:bCs/>
        </w:rPr>
        <w:t>.</w:t>
      </w:r>
    </w:p>
    <w:p w14:paraId="0397B975" w14:textId="598B1F48" w:rsidR="003B0FB5" w:rsidRPr="006E518A" w:rsidRDefault="00591B8A" w:rsidP="00512762">
      <w:pPr>
        <w:rPr>
          <w:rFonts w:cs="Times New Roman"/>
          <w:noProof/>
          <w:szCs w:val="24"/>
        </w:rPr>
      </w:pPr>
      <w:r w:rsidRPr="006E518A">
        <w:rPr>
          <w:rFonts w:cs="Times New Roman"/>
          <w:noProof/>
          <w:szCs w:val="24"/>
        </w:rPr>
        <w:drawing>
          <wp:inline distT="0" distB="0" distL="0" distR="0" wp14:anchorId="565BE453" wp14:editId="1C58C53F">
            <wp:extent cx="5333246" cy="3151573"/>
            <wp:effectExtent l="0" t="0" r="1270" b="0"/>
            <wp:docPr id="63133786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80741" cy="3179639"/>
                    </a:xfrm>
                    <a:prstGeom prst="rect">
                      <a:avLst/>
                    </a:prstGeom>
                    <a:noFill/>
                  </pic:spPr>
                </pic:pic>
              </a:graphicData>
            </a:graphic>
          </wp:inline>
        </w:drawing>
      </w:r>
    </w:p>
    <w:p w14:paraId="38DB6D78" w14:textId="6691B921" w:rsidR="00F61B22" w:rsidRPr="006E518A" w:rsidRDefault="00092211" w:rsidP="00512762">
      <w:pPr>
        <w:rPr>
          <w:rFonts w:cs="Times New Roman"/>
          <w:szCs w:val="24"/>
        </w:rPr>
      </w:pPr>
      <w:r w:rsidRPr="006E518A">
        <w:rPr>
          <w:rFonts w:cs="Times New Roman"/>
          <w:szCs w:val="24"/>
        </w:rPr>
        <w:t xml:space="preserve">Jooniselt on näha, et maksimaalse </w:t>
      </w:r>
      <w:r w:rsidR="0084192D" w:rsidRPr="006E518A">
        <w:rPr>
          <w:rFonts w:cs="Times New Roman"/>
          <w:szCs w:val="24"/>
        </w:rPr>
        <w:t xml:space="preserve">elamumaa </w:t>
      </w:r>
      <w:r w:rsidRPr="006E518A">
        <w:rPr>
          <w:rFonts w:cs="Times New Roman"/>
          <w:szCs w:val="24"/>
        </w:rPr>
        <w:t xml:space="preserve">maamaksumäära 0,5% juures </w:t>
      </w:r>
      <w:r w:rsidR="00FD67FE" w:rsidRPr="006E518A">
        <w:rPr>
          <w:rFonts w:cs="Times New Roman"/>
          <w:szCs w:val="24"/>
        </w:rPr>
        <w:t xml:space="preserve">nt </w:t>
      </w:r>
      <w:r w:rsidRPr="006E518A">
        <w:rPr>
          <w:rFonts w:cs="Times New Roman"/>
          <w:szCs w:val="24"/>
        </w:rPr>
        <w:t xml:space="preserve">maamaksu aastase kasvu piirang </w:t>
      </w:r>
      <w:r w:rsidR="00C51999" w:rsidRPr="006E518A">
        <w:rPr>
          <w:rFonts w:cs="Times New Roman"/>
          <w:szCs w:val="24"/>
        </w:rPr>
        <w:t xml:space="preserve">nt </w:t>
      </w:r>
      <w:r w:rsidRPr="006E518A">
        <w:rPr>
          <w:rFonts w:cs="Times New Roman"/>
          <w:szCs w:val="24"/>
        </w:rPr>
        <w:t>50%</w:t>
      </w:r>
      <w:r w:rsidR="00FB501E" w:rsidRPr="006E518A">
        <w:rPr>
          <w:rFonts w:cs="Times New Roman"/>
          <w:szCs w:val="24"/>
        </w:rPr>
        <w:t>euro</w:t>
      </w:r>
      <w:r w:rsidR="00FD67FE" w:rsidRPr="006E518A">
        <w:rPr>
          <w:rFonts w:cs="Times New Roman"/>
          <w:szCs w:val="24"/>
        </w:rPr>
        <w:t>t</w:t>
      </w:r>
      <w:r w:rsidRPr="006E518A">
        <w:rPr>
          <w:rFonts w:cs="Times New Roman"/>
          <w:szCs w:val="24"/>
        </w:rPr>
        <w:t xml:space="preserve"> ei avalda leibkonna toimetulekule olulist mõju. </w:t>
      </w:r>
      <w:r w:rsidR="00C45F03" w:rsidRPr="006E518A">
        <w:rPr>
          <w:rFonts w:cs="Times New Roman"/>
          <w:szCs w:val="24"/>
        </w:rPr>
        <w:t xml:space="preserve">2013. a oli </w:t>
      </w:r>
      <w:r w:rsidR="00B83E6D" w:rsidRPr="006E518A">
        <w:rPr>
          <w:rFonts w:cs="Times New Roman"/>
          <w:szCs w:val="24"/>
        </w:rPr>
        <w:t xml:space="preserve">elamumaalt makstava </w:t>
      </w:r>
      <w:r w:rsidR="00C45F03" w:rsidRPr="006E518A">
        <w:rPr>
          <w:rFonts w:cs="Times New Roman"/>
          <w:szCs w:val="24"/>
        </w:rPr>
        <w:t xml:space="preserve">maamaksu osakaal leibkonna sissetulekus oluliselt suurem kui prognoositavalt see maksimaalse määra juures üldse tõusta saaks. </w:t>
      </w:r>
      <w:r w:rsidR="00512762" w:rsidRPr="006E518A">
        <w:rPr>
          <w:rFonts w:cs="Times New Roman"/>
          <w:szCs w:val="24"/>
        </w:rPr>
        <w:t>Rahvusvahelises võrdluses peetakse nn liigseks eluasemekulude (ainult üür, ilma ülalpidamiskuludeta) koormatuseks (</w:t>
      </w:r>
      <w:proofErr w:type="spellStart"/>
      <w:r w:rsidR="00512762" w:rsidRPr="006E518A">
        <w:rPr>
          <w:rFonts w:cs="Times New Roman"/>
          <w:i/>
          <w:szCs w:val="24"/>
        </w:rPr>
        <w:t>housing</w:t>
      </w:r>
      <w:proofErr w:type="spellEnd"/>
      <w:r w:rsidR="00512762" w:rsidRPr="006E518A">
        <w:rPr>
          <w:rFonts w:cs="Times New Roman"/>
          <w:i/>
          <w:szCs w:val="24"/>
        </w:rPr>
        <w:t xml:space="preserve"> </w:t>
      </w:r>
      <w:proofErr w:type="spellStart"/>
      <w:r w:rsidR="00512762" w:rsidRPr="006E518A">
        <w:rPr>
          <w:rFonts w:cs="Times New Roman"/>
          <w:i/>
          <w:szCs w:val="24"/>
        </w:rPr>
        <w:t>cost</w:t>
      </w:r>
      <w:proofErr w:type="spellEnd"/>
      <w:r w:rsidR="00512762" w:rsidRPr="006E518A">
        <w:rPr>
          <w:rFonts w:cs="Times New Roman"/>
          <w:i/>
          <w:szCs w:val="24"/>
        </w:rPr>
        <w:t xml:space="preserve"> </w:t>
      </w:r>
      <w:proofErr w:type="spellStart"/>
      <w:r w:rsidR="00512762" w:rsidRPr="006E518A">
        <w:rPr>
          <w:rFonts w:cs="Times New Roman"/>
          <w:i/>
          <w:szCs w:val="24"/>
        </w:rPr>
        <w:t>overburden</w:t>
      </w:r>
      <w:proofErr w:type="spellEnd"/>
      <w:r w:rsidR="00512762" w:rsidRPr="006E518A">
        <w:rPr>
          <w:rFonts w:cs="Times New Roman"/>
          <w:szCs w:val="24"/>
        </w:rPr>
        <w:t>) 40% netosissetulekust</w:t>
      </w:r>
      <w:r w:rsidR="00512762" w:rsidRPr="006E518A">
        <w:rPr>
          <w:rStyle w:val="Allmrkuseviide"/>
          <w:rFonts w:cs="Times New Roman"/>
          <w:szCs w:val="24"/>
        </w:rPr>
        <w:footnoteReference w:id="66"/>
      </w:r>
      <w:r w:rsidR="00512762" w:rsidRPr="006E518A">
        <w:rPr>
          <w:rFonts w:cs="Times New Roman"/>
          <w:szCs w:val="24"/>
        </w:rPr>
        <w:t xml:space="preserve">. </w:t>
      </w:r>
      <w:r w:rsidR="00C45F03" w:rsidRPr="006E518A">
        <w:rPr>
          <w:rFonts w:cs="Times New Roman"/>
          <w:szCs w:val="24"/>
        </w:rPr>
        <w:t>Kuna maamaksu osakaal jääb alla 0,2% leibkonna sissetulekust mõjutab maamaksu aastase kasvu piirangu muutmine eeldatavasti minimaalselt eluruumide üürihindasid.</w:t>
      </w:r>
    </w:p>
    <w:p w14:paraId="004E82E3" w14:textId="77777777" w:rsidR="00F61B22" w:rsidRPr="006E518A" w:rsidRDefault="00F61B22" w:rsidP="00512762">
      <w:pPr>
        <w:rPr>
          <w:rFonts w:cs="Times New Roman"/>
          <w:szCs w:val="24"/>
        </w:rPr>
      </w:pPr>
    </w:p>
    <w:p w14:paraId="2A91558B" w14:textId="4D3C76E7" w:rsidR="00610FD1" w:rsidRPr="006E518A" w:rsidRDefault="00610FD1" w:rsidP="00610FD1">
      <w:r w:rsidRPr="006E518A">
        <w:t xml:space="preserve">Eeltoodust tulenevalt ei ole mõju </w:t>
      </w:r>
      <w:r w:rsidRPr="006E518A">
        <w:rPr>
          <w:rFonts w:cs="Times New Roman"/>
          <w:szCs w:val="24"/>
        </w:rPr>
        <w:t xml:space="preserve">üüriturule </w:t>
      </w:r>
      <w:r w:rsidRPr="006E518A">
        <w:t>oluline.</w:t>
      </w:r>
    </w:p>
    <w:p w14:paraId="0A423FAC" w14:textId="77777777" w:rsidR="00610FD1" w:rsidRPr="006E518A" w:rsidRDefault="00610FD1" w:rsidP="00512762">
      <w:pPr>
        <w:rPr>
          <w:rFonts w:cs="Times New Roman"/>
          <w:szCs w:val="24"/>
        </w:rPr>
      </w:pPr>
    </w:p>
    <w:p w14:paraId="41D904D4" w14:textId="77777777" w:rsidR="003525AE" w:rsidRPr="006E518A" w:rsidRDefault="003525AE" w:rsidP="003525AE">
      <w:pPr>
        <w:rPr>
          <w:rFonts w:cs="Times New Roman"/>
          <w:szCs w:val="24"/>
          <w:u w:val="single"/>
        </w:rPr>
      </w:pPr>
      <w:r w:rsidRPr="006E518A">
        <w:rPr>
          <w:rFonts w:cs="Times New Roman"/>
          <w:szCs w:val="24"/>
          <w:u w:val="single"/>
        </w:rPr>
        <w:t>Kaasnev mõju: mõju riigiasutuste ja kohalike omavalitsuste asutuste korraldusele ning avaliku sektori kuludele ja tuludele</w:t>
      </w:r>
    </w:p>
    <w:p w14:paraId="3D9B0358" w14:textId="77777777" w:rsidR="003525AE" w:rsidRPr="006E518A" w:rsidRDefault="003525AE" w:rsidP="003525AE">
      <w:pPr>
        <w:rPr>
          <w:rFonts w:cs="Times New Roman"/>
          <w:szCs w:val="24"/>
          <w:u w:val="single"/>
        </w:rPr>
      </w:pPr>
    </w:p>
    <w:p w14:paraId="7EDC27FF" w14:textId="786CDE1F" w:rsidR="003525AE" w:rsidRPr="006E518A" w:rsidRDefault="003525AE" w:rsidP="003525AE">
      <w:pPr>
        <w:rPr>
          <w:rFonts w:cs="Times New Roman"/>
          <w:szCs w:val="24"/>
        </w:rPr>
      </w:pPr>
      <w:r w:rsidRPr="006E518A">
        <w:rPr>
          <w:rFonts w:cs="Times New Roman"/>
          <w:szCs w:val="24"/>
        </w:rPr>
        <w:t xml:space="preserve">Maamaksu </w:t>
      </w:r>
      <w:r w:rsidR="00FD67FE" w:rsidRPr="006E518A">
        <w:rPr>
          <w:rFonts w:cs="Times New Roman"/>
          <w:szCs w:val="24"/>
        </w:rPr>
        <w:t xml:space="preserve">suuruse </w:t>
      </w:r>
      <w:r w:rsidRPr="006E518A">
        <w:rPr>
          <w:rFonts w:cs="Times New Roman"/>
          <w:szCs w:val="24"/>
        </w:rPr>
        <w:t xml:space="preserve">üle otsustavad </w:t>
      </w:r>
      <w:proofErr w:type="spellStart"/>
      <w:r w:rsidRPr="006E518A">
        <w:rPr>
          <w:rFonts w:cs="Times New Roman"/>
          <w:szCs w:val="24"/>
        </w:rPr>
        <w:t>KOVid</w:t>
      </w:r>
      <w:proofErr w:type="spellEnd"/>
      <w:r w:rsidRPr="006E518A">
        <w:rPr>
          <w:rFonts w:cs="Times New Roman"/>
          <w:szCs w:val="24"/>
        </w:rPr>
        <w:t xml:space="preserve">. Seetõttu saab hinnata potentsiaalset tulu mingi konkreetse stsenaariumi järgi. Maksutulu kasvu potentsiaali on käsitletud peatükis 7. Maamaksu aastase kasvu piirangu </w:t>
      </w:r>
      <w:r w:rsidR="00FD67FE" w:rsidRPr="006E518A">
        <w:rPr>
          <w:rFonts w:cs="Times New Roman"/>
          <w:szCs w:val="24"/>
        </w:rPr>
        <w:t xml:space="preserve">reegli </w:t>
      </w:r>
      <w:r w:rsidRPr="006E518A">
        <w:rPr>
          <w:rFonts w:cs="Times New Roman"/>
          <w:szCs w:val="24"/>
        </w:rPr>
        <w:t xml:space="preserve">muutmine võib tähendada, et osad </w:t>
      </w:r>
      <w:proofErr w:type="spellStart"/>
      <w:r w:rsidRPr="006E518A">
        <w:rPr>
          <w:rFonts w:cs="Times New Roman"/>
          <w:szCs w:val="24"/>
        </w:rPr>
        <w:t>KOVid</w:t>
      </w:r>
      <w:proofErr w:type="spellEnd"/>
      <w:r w:rsidRPr="006E518A">
        <w:rPr>
          <w:rFonts w:cs="Times New Roman"/>
          <w:szCs w:val="24"/>
        </w:rPr>
        <w:t xml:space="preserve"> korrigeerivad </w:t>
      </w:r>
      <w:r w:rsidR="00FD67FE" w:rsidRPr="006E518A">
        <w:rPr>
          <w:rFonts w:cs="Times New Roman"/>
          <w:szCs w:val="24"/>
        </w:rPr>
        <w:t xml:space="preserve">praegu kehtivaid </w:t>
      </w:r>
      <w:r w:rsidRPr="006E518A">
        <w:rPr>
          <w:rFonts w:cs="Times New Roman"/>
          <w:szCs w:val="24"/>
        </w:rPr>
        <w:t xml:space="preserve">maksumäärasid allapoole maaomanike maksukoormuse liiga </w:t>
      </w:r>
      <w:r w:rsidR="00B83E6D" w:rsidRPr="006E518A">
        <w:rPr>
          <w:rFonts w:cs="Times New Roman"/>
          <w:szCs w:val="24"/>
        </w:rPr>
        <w:t>kiire kasvu</w:t>
      </w:r>
      <w:r w:rsidRPr="006E518A">
        <w:rPr>
          <w:rFonts w:cs="Times New Roman"/>
          <w:szCs w:val="24"/>
        </w:rPr>
        <w:t xml:space="preserve"> vältimiseks.</w:t>
      </w:r>
      <w:r w:rsidR="00FD67FE" w:rsidRPr="006E518A">
        <w:rPr>
          <w:rFonts w:cs="Times New Roman"/>
          <w:szCs w:val="24"/>
        </w:rPr>
        <w:t xml:space="preserve"> Alates 2026. a peab iga KOV otsustama maamaksu aastase kasvu piirangu protsendi.</w:t>
      </w:r>
    </w:p>
    <w:p w14:paraId="5EF76A74" w14:textId="77777777" w:rsidR="003525AE" w:rsidRPr="006E518A" w:rsidRDefault="003525AE" w:rsidP="003525AE">
      <w:pPr>
        <w:rPr>
          <w:rFonts w:cs="Times New Roman"/>
          <w:szCs w:val="24"/>
          <w:u w:val="single"/>
        </w:rPr>
      </w:pPr>
    </w:p>
    <w:p w14:paraId="54BBD80E" w14:textId="1CA12FA0" w:rsidR="003525AE" w:rsidRPr="006E518A" w:rsidRDefault="003525AE" w:rsidP="003525AE">
      <w:pPr>
        <w:rPr>
          <w:rFonts w:cs="Times New Roman"/>
          <w:szCs w:val="24"/>
        </w:rPr>
      </w:pPr>
      <w:r w:rsidRPr="006E518A">
        <w:rPr>
          <w:rFonts w:cs="Times New Roman"/>
          <w:b/>
          <w:szCs w:val="24"/>
        </w:rPr>
        <w:t xml:space="preserve">Sihtrühm on </w:t>
      </w:r>
      <w:r w:rsidR="00FD67FE" w:rsidRPr="006E518A">
        <w:rPr>
          <w:rFonts w:cs="Times New Roman"/>
          <w:b/>
          <w:szCs w:val="24"/>
        </w:rPr>
        <w:t>suur</w:t>
      </w:r>
      <w:r w:rsidR="00FC528E" w:rsidRPr="006E518A">
        <w:rPr>
          <w:rFonts w:cs="Times New Roman"/>
          <w:b/>
          <w:szCs w:val="24"/>
        </w:rPr>
        <w:t>.</w:t>
      </w:r>
      <w:r w:rsidRPr="006E518A">
        <w:rPr>
          <w:rFonts w:cs="Times New Roman"/>
          <w:szCs w:val="24"/>
        </w:rPr>
        <w:t xml:space="preserve"> </w:t>
      </w:r>
      <w:r w:rsidR="00FD67FE" w:rsidRPr="006E518A">
        <w:rPr>
          <w:rFonts w:cs="Times New Roman"/>
          <w:szCs w:val="24"/>
        </w:rPr>
        <w:t xml:space="preserve">Kõik </w:t>
      </w:r>
      <w:proofErr w:type="spellStart"/>
      <w:r w:rsidRPr="006E518A">
        <w:rPr>
          <w:rFonts w:cs="Times New Roman"/>
          <w:szCs w:val="24"/>
        </w:rPr>
        <w:t>KOVid</w:t>
      </w:r>
      <w:proofErr w:type="spellEnd"/>
      <w:r w:rsidRPr="006E518A">
        <w:rPr>
          <w:rFonts w:cs="Times New Roman"/>
          <w:szCs w:val="24"/>
        </w:rPr>
        <w:t xml:space="preserve"> ja </w:t>
      </w:r>
      <w:r w:rsidR="00FC528E" w:rsidRPr="006E518A">
        <w:rPr>
          <w:rFonts w:cs="Times New Roman"/>
          <w:szCs w:val="24"/>
        </w:rPr>
        <w:t>M</w:t>
      </w:r>
      <w:r w:rsidRPr="006E518A">
        <w:rPr>
          <w:rFonts w:cs="Times New Roman"/>
          <w:szCs w:val="24"/>
        </w:rPr>
        <w:t xml:space="preserve">TA ametnikud, kes tegelevad maamaksuga. </w:t>
      </w:r>
    </w:p>
    <w:p w14:paraId="455C6ADA" w14:textId="77777777" w:rsidR="003525AE" w:rsidRPr="006E518A" w:rsidRDefault="003525AE" w:rsidP="003525AE">
      <w:pPr>
        <w:rPr>
          <w:rFonts w:cs="Times New Roman"/>
          <w:szCs w:val="24"/>
        </w:rPr>
      </w:pPr>
    </w:p>
    <w:p w14:paraId="15F909AA" w14:textId="7D966F32" w:rsidR="00FD67FE" w:rsidRPr="006E518A" w:rsidRDefault="003525AE" w:rsidP="003525AE">
      <w:pPr>
        <w:rPr>
          <w:rFonts w:cs="Times New Roman"/>
          <w:szCs w:val="24"/>
        </w:rPr>
      </w:pPr>
      <w:r w:rsidRPr="006E518A">
        <w:rPr>
          <w:rFonts w:cs="Times New Roman"/>
          <w:b/>
          <w:szCs w:val="24"/>
        </w:rPr>
        <w:lastRenderedPageBreak/>
        <w:t xml:space="preserve">Mõju ulatus on </w:t>
      </w:r>
      <w:r w:rsidR="00FD67FE" w:rsidRPr="006E518A">
        <w:rPr>
          <w:rFonts w:cs="Times New Roman"/>
          <w:b/>
          <w:szCs w:val="24"/>
        </w:rPr>
        <w:t>suur</w:t>
      </w:r>
      <w:r w:rsidRPr="006E518A">
        <w:rPr>
          <w:rFonts w:cs="Times New Roman"/>
          <w:szCs w:val="24"/>
        </w:rPr>
        <w:t xml:space="preserve">. Muudatus eeldab MTA maamaksu infosüsteemi muutmist. Muudatuse mõju </w:t>
      </w:r>
      <w:proofErr w:type="spellStart"/>
      <w:r w:rsidRPr="006E518A">
        <w:rPr>
          <w:rFonts w:cs="Times New Roman"/>
          <w:szCs w:val="24"/>
        </w:rPr>
        <w:t>KOVidele</w:t>
      </w:r>
      <w:proofErr w:type="spellEnd"/>
      <w:r w:rsidRPr="006E518A">
        <w:rPr>
          <w:rFonts w:cs="Times New Roman"/>
          <w:szCs w:val="24"/>
        </w:rPr>
        <w:t xml:space="preserve"> on </w:t>
      </w:r>
      <w:r w:rsidR="00FD67FE" w:rsidRPr="006E518A">
        <w:rPr>
          <w:rFonts w:cs="Times New Roman"/>
          <w:szCs w:val="24"/>
        </w:rPr>
        <w:t xml:space="preserve">suur, sest uue asjana peavad hakkama alates 2026. a otsustama maamaksu aastase kasvu piirangu suuruse üle. </w:t>
      </w:r>
    </w:p>
    <w:p w14:paraId="7FE21010" w14:textId="77777777" w:rsidR="003525AE" w:rsidRPr="006E518A" w:rsidRDefault="003525AE" w:rsidP="003525AE">
      <w:pPr>
        <w:rPr>
          <w:rFonts w:cs="Times New Roman"/>
          <w:szCs w:val="24"/>
        </w:rPr>
      </w:pPr>
    </w:p>
    <w:p w14:paraId="30356B18" w14:textId="7F941C16" w:rsidR="000B2F60" w:rsidRPr="006E518A" w:rsidRDefault="003525AE" w:rsidP="003525AE">
      <w:pPr>
        <w:rPr>
          <w:rFonts w:cs="Times New Roman"/>
          <w:szCs w:val="24"/>
        </w:rPr>
      </w:pPr>
      <w:r w:rsidRPr="006E518A">
        <w:rPr>
          <w:rFonts w:cs="Times New Roman"/>
          <w:b/>
          <w:szCs w:val="24"/>
        </w:rPr>
        <w:t xml:space="preserve">Mõju avaldumise sagedus on </w:t>
      </w:r>
      <w:r w:rsidR="00FD67FE" w:rsidRPr="006E518A">
        <w:rPr>
          <w:rFonts w:cs="Times New Roman"/>
          <w:b/>
          <w:szCs w:val="24"/>
        </w:rPr>
        <w:t>keskmine</w:t>
      </w:r>
      <w:r w:rsidRPr="006E518A">
        <w:rPr>
          <w:rFonts w:cs="Times New Roman"/>
          <w:szCs w:val="24"/>
        </w:rPr>
        <w:t xml:space="preserve">. MTA peab kohendama maamaksu arvutamise infosüsteemi. </w:t>
      </w:r>
      <w:proofErr w:type="spellStart"/>
      <w:r w:rsidR="000B2F60" w:rsidRPr="006E518A">
        <w:rPr>
          <w:rFonts w:cs="Times New Roman"/>
          <w:szCs w:val="24"/>
        </w:rPr>
        <w:t>KOVidele</w:t>
      </w:r>
      <w:proofErr w:type="spellEnd"/>
      <w:r w:rsidR="000B2F60" w:rsidRPr="006E518A">
        <w:rPr>
          <w:rFonts w:cs="Times New Roman"/>
          <w:szCs w:val="24"/>
        </w:rPr>
        <w:t xml:space="preserve"> tekib maamaksu aastase kasvu piirangu protsendi määramisel täiendav võimalus maamaksu suurust reguleerida. Seega osad </w:t>
      </w:r>
      <w:proofErr w:type="spellStart"/>
      <w:r w:rsidR="000B2F60" w:rsidRPr="006E518A">
        <w:rPr>
          <w:rFonts w:cs="Times New Roman"/>
          <w:szCs w:val="24"/>
        </w:rPr>
        <w:t>KOVid</w:t>
      </w:r>
      <w:proofErr w:type="spellEnd"/>
      <w:r w:rsidR="000B2F60" w:rsidRPr="006E518A">
        <w:rPr>
          <w:rFonts w:cs="Times New Roman"/>
          <w:szCs w:val="24"/>
        </w:rPr>
        <w:t xml:space="preserve"> võivad nii määrasid kui kasvu piirangut aastati muuta. </w:t>
      </w:r>
    </w:p>
    <w:p w14:paraId="754C1DE4" w14:textId="77777777" w:rsidR="003525AE" w:rsidRPr="006E518A" w:rsidRDefault="003525AE" w:rsidP="003525AE">
      <w:pPr>
        <w:rPr>
          <w:rFonts w:cs="Times New Roman"/>
          <w:szCs w:val="24"/>
        </w:rPr>
      </w:pPr>
    </w:p>
    <w:p w14:paraId="79879DB9" w14:textId="29508B07" w:rsidR="000B2F60" w:rsidRPr="006E518A" w:rsidRDefault="003525AE" w:rsidP="003525AE">
      <w:pPr>
        <w:rPr>
          <w:rFonts w:cs="Times New Roman"/>
          <w:szCs w:val="24"/>
        </w:rPr>
      </w:pPr>
      <w:r w:rsidRPr="006E518A">
        <w:rPr>
          <w:rFonts w:cs="Times New Roman"/>
          <w:b/>
          <w:szCs w:val="24"/>
        </w:rPr>
        <w:t xml:space="preserve">Ebasoovitavate mõjude risk on </w:t>
      </w:r>
      <w:r w:rsidR="000B2F60" w:rsidRPr="006E518A">
        <w:rPr>
          <w:rFonts w:cs="Times New Roman"/>
          <w:b/>
          <w:szCs w:val="24"/>
        </w:rPr>
        <w:t>keskmine</w:t>
      </w:r>
      <w:r w:rsidRPr="006E518A">
        <w:rPr>
          <w:rFonts w:cs="Times New Roman"/>
          <w:szCs w:val="24"/>
        </w:rPr>
        <w:t xml:space="preserve">, MTA </w:t>
      </w:r>
      <w:r w:rsidR="000B2F60" w:rsidRPr="006E518A">
        <w:rPr>
          <w:rFonts w:cs="Times New Roman"/>
          <w:szCs w:val="24"/>
        </w:rPr>
        <w:t xml:space="preserve">peab tellima </w:t>
      </w:r>
      <w:r w:rsidRPr="006E518A">
        <w:rPr>
          <w:rFonts w:cs="Times New Roman"/>
          <w:szCs w:val="24"/>
        </w:rPr>
        <w:t xml:space="preserve">infosüsteemi IT arenduse. </w:t>
      </w:r>
      <w:proofErr w:type="spellStart"/>
      <w:r w:rsidRPr="006E518A">
        <w:rPr>
          <w:rFonts w:cs="Times New Roman"/>
          <w:szCs w:val="24"/>
        </w:rPr>
        <w:t>KOVid</w:t>
      </w:r>
      <w:r w:rsidR="000B2F60" w:rsidRPr="006E518A">
        <w:rPr>
          <w:rFonts w:cs="Times New Roman"/>
          <w:szCs w:val="24"/>
        </w:rPr>
        <w:t>e</w:t>
      </w:r>
      <w:proofErr w:type="spellEnd"/>
      <w:r w:rsidR="000B2F60" w:rsidRPr="006E518A">
        <w:rPr>
          <w:rFonts w:cs="Times New Roman"/>
          <w:szCs w:val="24"/>
        </w:rPr>
        <w:t xml:space="preserve"> jaoks on uus asi hakata alates 2026. a otsustama maamaksu aastase kasvu piirangu suuruse üle.</w:t>
      </w:r>
    </w:p>
    <w:p w14:paraId="650CB346" w14:textId="77777777" w:rsidR="003525AE" w:rsidRPr="006E518A" w:rsidRDefault="003525AE" w:rsidP="003525AE">
      <w:pPr>
        <w:rPr>
          <w:rFonts w:cs="Times New Roman"/>
          <w:szCs w:val="24"/>
        </w:rPr>
      </w:pPr>
    </w:p>
    <w:p w14:paraId="334678DF" w14:textId="565BFB2D" w:rsidR="003525AE" w:rsidRPr="006E518A" w:rsidRDefault="003525AE" w:rsidP="003525AE">
      <w:r w:rsidRPr="006E518A">
        <w:t xml:space="preserve">Eeltoodust tulenevalt </w:t>
      </w:r>
      <w:r w:rsidR="000B2F60" w:rsidRPr="006E518A">
        <w:t>on</w:t>
      </w:r>
      <w:r w:rsidRPr="006E518A">
        <w:t xml:space="preserve"> mõju </w:t>
      </w:r>
      <w:r w:rsidRPr="006E518A">
        <w:rPr>
          <w:rFonts w:cs="Times New Roman"/>
          <w:szCs w:val="24"/>
        </w:rPr>
        <w:t xml:space="preserve">riigiasutuste ja kohalike omavalitsuste asutuste korraldusele ning avaliku sektori kuludele </w:t>
      </w:r>
      <w:r w:rsidR="00610FD1" w:rsidRPr="006E518A">
        <w:t>oluline</w:t>
      </w:r>
      <w:r w:rsidRPr="006E518A">
        <w:t>.</w:t>
      </w:r>
    </w:p>
    <w:p w14:paraId="2215583D" w14:textId="77777777" w:rsidR="003325B4" w:rsidRPr="006E518A" w:rsidRDefault="003325B4" w:rsidP="00F42FA0">
      <w:pPr>
        <w:rPr>
          <w:bCs/>
        </w:rPr>
      </w:pPr>
    </w:p>
    <w:p w14:paraId="3221AD59" w14:textId="77777777" w:rsidR="003E645C" w:rsidRPr="006E518A" w:rsidRDefault="003E645C" w:rsidP="003E645C">
      <w:pPr>
        <w:rPr>
          <w:rFonts w:cs="Times New Roman"/>
          <w:szCs w:val="24"/>
          <w:u w:val="single"/>
        </w:rPr>
      </w:pPr>
      <w:r w:rsidRPr="006E518A">
        <w:rPr>
          <w:rFonts w:cs="Times New Roman"/>
          <w:szCs w:val="24"/>
          <w:u w:val="single"/>
        </w:rPr>
        <w:t>Kaasnev mõju: regionaalne mõju</w:t>
      </w:r>
    </w:p>
    <w:p w14:paraId="5103F936" w14:textId="77777777" w:rsidR="003E645C" w:rsidRPr="006E518A" w:rsidRDefault="003E645C" w:rsidP="003E645C">
      <w:pPr>
        <w:rPr>
          <w:b/>
        </w:rPr>
      </w:pPr>
    </w:p>
    <w:p w14:paraId="3B5EEA0D" w14:textId="7B642AC0" w:rsidR="000B2F60" w:rsidRPr="006E518A" w:rsidRDefault="003E645C" w:rsidP="003E645C">
      <w:pPr>
        <w:rPr>
          <w:bCs/>
        </w:rPr>
      </w:pPr>
      <w:proofErr w:type="spellStart"/>
      <w:r w:rsidRPr="006E518A">
        <w:rPr>
          <w:bCs/>
        </w:rPr>
        <w:t>KOVidel</w:t>
      </w:r>
      <w:proofErr w:type="spellEnd"/>
      <w:r w:rsidRPr="006E518A">
        <w:rPr>
          <w:bCs/>
        </w:rPr>
        <w:t xml:space="preserve"> on täielik autonoomia kehtestada maamaksumäärad</w:t>
      </w:r>
      <w:r w:rsidR="000B2F60" w:rsidRPr="006E518A">
        <w:rPr>
          <w:bCs/>
        </w:rPr>
        <w:t xml:space="preserve"> ja alates 2026. a maamaksu aastase kasvu piirangu protsent</w:t>
      </w:r>
      <w:r w:rsidRPr="006E518A">
        <w:rPr>
          <w:bCs/>
        </w:rPr>
        <w:t xml:space="preserve">. </w:t>
      </w:r>
      <w:r w:rsidR="000B2F60" w:rsidRPr="006E518A">
        <w:rPr>
          <w:bCs/>
        </w:rPr>
        <w:t xml:space="preserve">Üldiselt võib oletada, et </w:t>
      </w:r>
      <w:proofErr w:type="spellStart"/>
      <w:r w:rsidR="000B2F60" w:rsidRPr="006E518A">
        <w:rPr>
          <w:bCs/>
        </w:rPr>
        <w:t>KOVid</w:t>
      </w:r>
      <w:proofErr w:type="spellEnd"/>
      <w:r w:rsidR="000B2F60" w:rsidRPr="006E518A">
        <w:rPr>
          <w:bCs/>
        </w:rPr>
        <w:t xml:space="preserve">, kus on maade korralise hindamise järgselt maade maksustamishind oluliselt kasvanud, kaaluvad maaomanike maksukoormuse leevendamiseks maamaksu määrade vähendamist, maamaksu aastase kasvu </w:t>
      </w:r>
      <w:r w:rsidR="0090509C" w:rsidRPr="006E518A">
        <w:rPr>
          <w:bCs/>
        </w:rPr>
        <w:t>tagasihoidlikumal tasemel hoidmist</w:t>
      </w:r>
      <w:r w:rsidR="000B2F60" w:rsidRPr="006E518A">
        <w:rPr>
          <w:bCs/>
        </w:rPr>
        <w:t xml:space="preserve"> või kasutavad mõlemat võimalust.</w:t>
      </w:r>
    </w:p>
    <w:p w14:paraId="16FCF68D" w14:textId="77777777" w:rsidR="00D51247" w:rsidRPr="006E518A" w:rsidRDefault="00D51247" w:rsidP="007B4B48">
      <w:pPr>
        <w:rPr>
          <w:b/>
        </w:rPr>
      </w:pPr>
    </w:p>
    <w:p w14:paraId="0D010E3F" w14:textId="7B1EA5EE" w:rsidR="007B4B48" w:rsidRPr="006E518A" w:rsidRDefault="007B4B48" w:rsidP="007B4B48">
      <w:pPr>
        <w:rPr>
          <w:b/>
        </w:rPr>
      </w:pPr>
      <w:r w:rsidRPr="006E518A">
        <w:rPr>
          <w:b/>
        </w:rPr>
        <w:t xml:space="preserve">6.3. Kavandatav muudatus: Kodualuse maa </w:t>
      </w:r>
      <w:r w:rsidR="00306875" w:rsidRPr="006E518A">
        <w:rPr>
          <w:b/>
        </w:rPr>
        <w:t xml:space="preserve">maksusoodustuse </w:t>
      </w:r>
      <w:r w:rsidRPr="006E518A">
        <w:rPr>
          <w:b/>
        </w:rPr>
        <w:t xml:space="preserve">üle otsustada andmine </w:t>
      </w:r>
      <w:proofErr w:type="spellStart"/>
      <w:r w:rsidRPr="006E518A">
        <w:rPr>
          <w:b/>
        </w:rPr>
        <w:t>KOVidele</w:t>
      </w:r>
      <w:proofErr w:type="spellEnd"/>
    </w:p>
    <w:p w14:paraId="2F334929" w14:textId="77777777" w:rsidR="00512762" w:rsidRPr="006E518A" w:rsidRDefault="00512762" w:rsidP="00F42FA0">
      <w:pPr>
        <w:rPr>
          <w:bCs/>
        </w:rPr>
      </w:pPr>
    </w:p>
    <w:p w14:paraId="44743C07" w14:textId="77777777" w:rsidR="0068551B" w:rsidRPr="006E518A" w:rsidRDefault="0068551B" w:rsidP="0068551B">
      <w:pPr>
        <w:rPr>
          <w:rFonts w:cs="Times New Roman"/>
          <w:szCs w:val="24"/>
          <w:u w:val="single"/>
        </w:rPr>
      </w:pPr>
      <w:r w:rsidRPr="006E518A">
        <w:rPr>
          <w:rFonts w:cs="Times New Roman"/>
          <w:szCs w:val="24"/>
          <w:u w:val="single"/>
        </w:rPr>
        <w:t>Kaasnev mõju: mõju koduomanikele</w:t>
      </w:r>
    </w:p>
    <w:p w14:paraId="54AFB631" w14:textId="77777777" w:rsidR="0068551B" w:rsidRPr="006E518A" w:rsidRDefault="0068551B" w:rsidP="007B4B48">
      <w:pPr>
        <w:rPr>
          <w:rFonts w:cs="Times New Roman"/>
          <w:color w:val="1A1A1A"/>
          <w:szCs w:val="24"/>
          <w:shd w:val="clear" w:color="auto" w:fill="FDFDFD"/>
        </w:rPr>
      </w:pPr>
    </w:p>
    <w:p w14:paraId="39192833" w14:textId="023B45DE" w:rsidR="0068551B" w:rsidRPr="006E518A" w:rsidRDefault="007B4B48" w:rsidP="007B4B48">
      <w:pPr>
        <w:rPr>
          <w:rFonts w:cs="Times New Roman"/>
          <w:color w:val="1A1A1A"/>
          <w:szCs w:val="24"/>
          <w:shd w:val="clear" w:color="auto" w:fill="FDFDFD"/>
        </w:rPr>
      </w:pPr>
      <w:r w:rsidRPr="006E518A">
        <w:rPr>
          <w:rFonts w:cs="Times New Roman"/>
          <w:color w:val="1A1A1A"/>
          <w:szCs w:val="24"/>
          <w:shd w:val="clear" w:color="auto" w:fill="FDFDFD"/>
        </w:rPr>
        <w:t xml:space="preserve">Eelnõus nähakse ette, et üleriigiline pindalapõhine kodualuse maa </w:t>
      </w:r>
      <w:r w:rsidR="00306875" w:rsidRPr="006E518A">
        <w:rPr>
          <w:rFonts w:cs="Times New Roman"/>
          <w:color w:val="1A1A1A"/>
          <w:szCs w:val="24"/>
          <w:shd w:val="clear" w:color="auto" w:fill="FDFDFD"/>
        </w:rPr>
        <w:t xml:space="preserve">maksusoodustus </w:t>
      </w:r>
      <w:r w:rsidRPr="006E518A">
        <w:rPr>
          <w:rFonts w:cs="Times New Roman"/>
          <w:color w:val="1A1A1A"/>
          <w:szCs w:val="24"/>
          <w:shd w:val="clear" w:color="auto" w:fill="FDFDFD"/>
        </w:rPr>
        <w:t xml:space="preserve">kaob ning iga KOV saab otsustada summapõhise kodualuse maa </w:t>
      </w:r>
      <w:r w:rsidR="00306875" w:rsidRPr="006E518A">
        <w:rPr>
          <w:rFonts w:cs="Times New Roman"/>
          <w:color w:val="1A1A1A"/>
          <w:szCs w:val="24"/>
          <w:shd w:val="clear" w:color="auto" w:fill="FDFDFD"/>
        </w:rPr>
        <w:t xml:space="preserve">maksusoodustuse </w:t>
      </w:r>
      <w:r w:rsidRPr="006E518A">
        <w:rPr>
          <w:rFonts w:cs="Times New Roman"/>
          <w:color w:val="1A1A1A"/>
          <w:szCs w:val="24"/>
          <w:shd w:val="clear" w:color="auto" w:fill="FDFDFD"/>
        </w:rPr>
        <w:t>suuruse alates 202</w:t>
      </w:r>
      <w:r w:rsidR="002D3AE0" w:rsidRPr="006E518A">
        <w:rPr>
          <w:rFonts w:cs="Times New Roman"/>
          <w:color w:val="1A1A1A"/>
          <w:szCs w:val="24"/>
          <w:shd w:val="clear" w:color="auto" w:fill="FDFDFD"/>
        </w:rPr>
        <w:t>6</w:t>
      </w:r>
      <w:r w:rsidRPr="006E518A">
        <w:rPr>
          <w:rFonts w:cs="Times New Roman"/>
          <w:color w:val="1A1A1A"/>
          <w:szCs w:val="24"/>
          <w:shd w:val="clear" w:color="auto" w:fill="FDFDFD"/>
        </w:rPr>
        <w:t>. a</w:t>
      </w:r>
      <w:r w:rsidR="00515532" w:rsidRPr="006E518A">
        <w:rPr>
          <w:rFonts w:cs="Times New Roman"/>
          <w:color w:val="1A1A1A"/>
          <w:szCs w:val="24"/>
          <w:shd w:val="clear" w:color="auto" w:fill="FDFDFD"/>
        </w:rPr>
        <w:t>astast</w:t>
      </w:r>
      <w:r w:rsidRPr="006E518A">
        <w:rPr>
          <w:rFonts w:cs="Times New Roman"/>
          <w:color w:val="1A1A1A"/>
          <w:szCs w:val="24"/>
          <w:shd w:val="clear" w:color="auto" w:fill="FDFDFD"/>
        </w:rPr>
        <w:t xml:space="preserve">. </w:t>
      </w:r>
      <w:r w:rsidR="0068551B" w:rsidRPr="006E518A">
        <w:rPr>
          <w:rFonts w:cs="Times New Roman"/>
          <w:color w:val="1A1A1A"/>
          <w:szCs w:val="24"/>
          <w:shd w:val="clear" w:color="auto" w:fill="FDFDFD"/>
        </w:rPr>
        <w:t>See tähe</w:t>
      </w:r>
      <w:r w:rsidR="003D7BC8" w:rsidRPr="006E518A">
        <w:rPr>
          <w:rFonts w:cs="Times New Roman"/>
          <w:color w:val="1A1A1A"/>
          <w:szCs w:val="24"/>
          <w:shd w:val="clear" w:color="auto" w:fill="FDFDFD"/>
        </w:rPr>
        <w:t>n</w:t>
      </w:r>
      <w:r w:rsidR="0068551B" w:rsidRPr="006E518A">
        <w:rPr>
          <w:rFonts w:cs="Times New Roman"/>
          <w:color w:val="1A1A1A"/>
          <w:szCs w:val="24"/>
          <w:shd w:val="clear" w:color="auto" w:fill="FDFDFD"/>
        </w:rPr>
        <w:t>dab, et</w:t>
      </w:r>
      <w:r w:rsidR="003D7BC8" w:rsidRPr="006E518A">
        <w:rPr>
          <w:rFonts w:cs="Times New Roman"/>
          <w:color w:val="1A1A1A"/>
          <w:szCs w:val="24"/>
          <w:shd w:val="clear" w:color="auto" w:fill="FDFDFD"/>
        </w:rPr>
        <w:t xml:space="preserve"> kodualuse maa </w:t>
      </w:r>
      <w:r w:rsidR="00306875" w:rsidRPr="006E518A">
        <w:rPr>
          <w:rFonts w:cs="Times New Roman"/>
          <w:color w:val="1A1A1A"/>
          <w:szCs w:val="24"/>
          <w:shd w:val="clear" w:color="auto" w:fill="FDFDFD"/>
        </w:rPr>
        <w:t xml:space="preserve">maksusoodustuse </w:t>
      </w:r>
      <w:r w:rsidR="003D7BC8" w:rsidRPr="006E518A">
        <w:rPr>
          <w:rFonts w:cs="Times New Roman"/>
          <w:color w:val="1A1A1A"/>
          <w:szCs w:val="24"/>
          <w:shd w:val="clear" w:color="auto" w:fill="FDFDFD"/>
        </w:rPr>
        <w:t>piiri ületava osa eest tuleb hakata tasuma maamaksu.</w:t>
      </w:r>
    </w:p>
    <w:p w14:paraId="3B41390E" w14:textId="77777777" w:rsidR="0068551B" w:rsidRPr="006E518A" w:rsidRDefault="0068551B" w:rsidP="007B4B48">
      <w:pPr>
        <w:rPr>
          <w:rFonts w:cs="Times New Roman"/>
          <w:color w:val="1A1A1A"/>
          <w:szCs w:val="24"/>
          <w:shd w:val="clear" w:color="auto" w:fill="FDFDFD"/>
        </w:rPr>
      </w:pPr>
    </w:p>
    <w:p w14:paraId="6A940A00" w14:textId="3F42B54B" w:rsidR="007B4B48" w:rsidRPr="006E518A" w:rsidRDefault="007B4B48" w:rsidP="007B4B48">
      <w:pPr>
        <w:rPr>
          <w:rFonts w:cs="Times New Roman"/>
          <w:color w:val="1A1A1A"/>
          <w:szCs w:val="24"/>
          <w:shd w:val="clear" w:color="auto" w:fill="FDFDFD"/>
        </w:rPr>
      </w:pPr>
      <w:r w:rsidRPr="006E518A">
        <w:rPr>
          <w:rFonts w:cs="Times New Roman"/>
          <w:color w:val="1A1A1A"/>
          <w:szCs w:val="24"/>
          <w:shd w:val="clear" w:color="auto" w:fill="FDFDFD"/>
        </w:rPr>
        <w:t xml:space="preserve">Väljaspool Harjumaad on koduomanike </w:t>
      </w:r>
      <w:r w:rsidR="00CF09B6" w:rsidRPr="006E518A">
        <w:rPr>
          <w:rFonts w:cs="Times New Roman"/>
          <w:color w:val="1A1A1A"/>
          <w:szCs w:val="24"/>
          <w:shd w:val="clear" w:color="auto" w:fill="FDFDFD"/>
        </w:rPr>
        <w:t xml:space="preserve">maksusoodustuse </w:t>
      </w:r>
      <w:r w:rsidRPr="006E518A">
        <w:rPr>
          <w:rFonts w:cs="Times New Roman"/>
          <w:color w:val="1A1A1A"/>
          <w:szCs w:val="24"/>
          <w:shd w:val="clear" w:color="auto" w:fill="FDFDFD"/>
        </w:rPr>
        <w:t xml:space="preserve">suurus väike ja kodualuse maa maksustamine ei tooks märkimisväärselt eelarvetulu. Kodualuse maa osalisel maksustamisel on potentsiaali Harjumaal, sh Tallinnas ja teatud määral ka Tartu linnas </w:t>
      </w:r>
      <w:r w:rsidR="00B83E6D" w:rsidRPr="006E518A">
        <w:rPr>
          <w:rFonts w:cs="Times New Roman"/>
          <w:color w:val="1A1A1A"/>
          <w:szCs w:val="24"/>
          <w:shd w:val="clear" w:color="auto" w:fill="FDFDFD"/>
        </w:rPr>
        <w:t>ning</w:t>
      </w:r>
      <w:r w:rsidRPr="006E518A">
        <w:rPr>
          <w:rFonts w:cs="Times New Roman"/>
          <w:color w:val="1A1A1A"/>
          <w:szCs w:val="24"/>
          <w:shd w:val="clear" w:color="auto" w:fill="FDFDFD"/>
        </w:rPr>
        <w:t xml:space="preserve"> selle lähiümbruses.</w:t>
      </w:r>
      <w:r w:rsidR="0068551B" w:rsidRPr="006E518A">
        <w:rPr>
          <w:rFonts w:cs="Times New Roman"/>
          <w:color w:val="1A1A1A"/>
          <w:szCs w:val="24"/>
          <w:shd w:val="clear" w:color="auto" w:fill="FDFDFD"/>
        </w:rPr>
        <w:t xml:space="preserve"> Mõju analüüsimisel on </w:t>
      </w:r>
      <w:r w:rsidR="007C7DE2" w:rsidRPr="006E518A">
        <w:rPr>
          <w:rFonts w:cs="Times New Roman"/>
          <w:color w:val="1A1A1A"/>
          <w:szCs w:val="24"/>
          <w:shd w:val="clear" w:color="auto" w:fill="FDFDFD"/>
        </w:rPr>
        <w:t>võetud aluseks nii keskmine kui ka maksimaalne maamaksu määr.</w:t>
      </w:r>
      <w:r w:rsidR="0068551B" w:rsidRPr="006E518A">
        <w:rPr>
          <w:rFonts w:cs="Times New Roman"/>
          <w:color w:val="1A1A1A"/>
          <w:szCs w:val="24"/>
          <w:shd w:val="clear" w:color="auto" w:fill="FDFDFD"/>
        </w:rPr>
        <w:t xml:space="preserve"> Elamumaa ja maatulundusmaa õuemaa</w:t>
      </w:r>
      <w:r w:rsidR="00CA1868" w:rsidRPr="006E518A">
        <w:rPr>
          <w:rFonts w:cs="Times New Roman"/>
          <w:color w:val="1A1A1A"/>
          <w:szCs w:val="24"/>
          <w:shd w:val="clear" w:color="auto" w:fill="FDFDFD"/>
        </w:rPr>
        <w:t xml:space="preserve"> kõlviku</w:t>
      </w:r>
      <w:r w:rsidR="0068551B" w:rsidRPr="006E518A">
        <w:rPr>
          <w:rFonts w:cs="Times New Roman"/>
          <w:color w:val="1A1A1A"/>
          <w:szCs w:val="24"/>
          <w:shd w:val="clear" w:color="auto" w:fill="FDFDFD"/>
        </w:rPr>
        <w:t xml:space="preserve"> maksimaalne maamaksu määr on 0,5%. Endiselt säilib õigus kodualuse maa </w:t>
      </w:r>
      <w:r w:rsidR="00306875" w:rsidRPr="006E518A">
        <w:rPr>
          <w:rFonts w:cs="Times New Roman"/>
          <w:color w:val="1A1A1A"/>
          <w:szCs w:val="24"/>
          <w:shd w:val="clear" w:color="auto" w:fill="FDFDFD"/>
        </w:rPr>
        <w:t xml:space="preserve">maksusoodustusele </w:t>
      </w:r>
      <w:r w:rsidR="0068551B" w:rsidRPr="006E518A">
        <w:rPr>
          <w:rFonts w:cs="Times New Roman"/>
          <w:color w:val="1A1A1A"/>
          <w:szCs w:val="24"/>
          <w:shd w:val="clear" w:color="auto" w:fill="FDFDFD"/>
        </w:rPr>
        <w:t>elamumaa ja ärimaa liitsihtotstarbega maa koduomanikule ärimaa osa eest, kui eluruum on isiku omandis ja seal asub tema rahvastikuregistri järgne elukoht.</w:t>
      </w:r>
    </w:p>
    <w:p w14:paraId="77E99892" w14:textId="77777777" w:rsidR="0068551B" w:rsidRPr="006E518A" w:rsidRDefault="0068551B" w:rsidP="007B4B48">
      <w:pPr>
        <w:rPr>
          <w:rFonts w:cs="Times New Roman"/>
          <w:color w:val="1A1A1A"/>
          <w:szCs w:val="24"/>
          <w:shd w:val="clear" w:color="auto" w:fill="FDFDFD"/>
        </w:rPr>
      </w:pPr>
    </w:p>
    <w:p w14:paraId="2D866CD7" w14:textId="22642780" w:rsidR="0068551B" w:rsidRPr="006E518A" w:rsidRDefault="0068551B" w:rsidP="0068551B">
      <w:pPr>
        <w:rPr>
          <w:b/>
        </w:rPr>
      </w:pPr>
      <w:r w:rsidRPr="006E518A">
        <w:rPr>
          <w:b/>
        </w:rPr>
        <w:t xml:space="preserve">Sihtrühm on suur. </w:t>
      </w:r>
      <w:r w:rsidRPr="006E518A">
        <w:rPr>
          <w:bCs/>
        </w:rPr>
        <w:t xml:space="preserve">Muudatus mõjutab potentsiaalselt </w:t>
      </w:r>
      <w:r w:rsidR="00A600D1" w:rsidRPr="006E518A">
        <w:rPr>
          <w:bCs/>
        </w:rPr>
        <w:t xml:space="preserve">ca </w:t>
      </w:r>
      <w:r w:rsidR="00EE4FA7" w:rsidRPr="006E518A">
        <w:rPr>
          <w:bCs/>
        </w:rPr>
        <w:t>521 </w:t>
      </w:r>
      <w:r w:rsidR="00A600D1" w:rsidRPr="006E518A">
        <w:rPr>
          <w:bCs/>
        </w:rPr>
        <w:t xml:space="preserve">000 </w:t>
      </w:r>
      <w:r w:rsidRPr="006E518A">
        <w:rPr>
          <w:bCs/>
        </w:rPr>
        <w:t>koduomanikku</w:t>
      </w:r>
      <w:r w:rsidR="00EE4FA7" w:rsidRPr="006E518A">
        <w:rPr>
          <w:rStyle w:val="Allmrkuseviide"/>
          <w:bCs/>
        </w:rPr>
        <w:footnoteReference w:id="67"/>
      </w:r>
      <w:r w:rsidRPr="006E518A">
        <w:rPr>
          <w:bCs/>
        </w:rPr>
        <w:t>.</w:t>
      </w:r>
    </w:p>
    <w:p w14:paraId="367D86B7" w14:textId="7E62CA51" w:rsidR="0068551B" w:rsidRPr="006E518A" w:rsidRDefault="0068551B" w:rsidP="0068551B">
      <w:pPr>
        <w:rPr>
          <w:b/>
        </w:rPr>
      </w:pPr>
    </w:p>
    <w:p w14:paraId="1AB22CF9" w14:textId="1E3C03E7" w:rsidR="0068551B" w:rsidRPr="006E518A" w:rsidRDefault="0068551B" w:rsidP="0068551B">
      <w:pPr>
        <w:rPr>
          <w:bCs/>
        </w:rPr>
      </w:pPr>
      <w:r w:rsidRPr="006E518A">
        <w:rPr>
          <w:b/>
          <w:bCs/>
        </w:rPr>
        <w:t>Mõju ulatus</w:t>
      </w:r>
      <w:r w:rsidRPr="006E518A">
        <w:rPr>
          <w:bCs/>
        </w:rPr>
        <w:t xml:space="preserve"> </w:t>
      </w:r>
      <w:r w:rsidRPr="006E518A">
        <w:rPr>
          <w:b/>
        </w:rPr>
        <w:t xml:space="preserve">on keskmine. </w:t>
      </w:r>
      <w:r w:rsidRPr="006E518A">
        <w:rPr>
          <w:bCs/>
        </w:rPr>
        <w:t xml:space="preserve">KOV volikogu pädevuses on kehtestada oma territooriumil kodualuse maa </w:t>
      </w:r>
      <w:r w:rsidR="00306875" w:rsidRPr="006E518A">
        <w:rPr>
          <w:bCs/>
        </w:rPr>
        <w:t xml:space="preserve">maksusoodustuse </w:t>
      </w:r>
      <w:r w:rsidRPr="006E518A">
        <w:rPr>
          <w:bCs/>
        </w:rPr>
        <w:t>suurus. KOV võib jätkuvalt vabastada koduomanikud maamaksust</w:t>
      </w:r>
      <w:r w:rsidR="00620CE5" w:rsidRPr="006E518A">
        <w:rPr>
          <w:bCs/>
        </w:rPr>
        <w:t xml:space="preserve">, kehtestades piisavalt kõrge piirmäära. </w:t>
      </w:r>
    </w:p>
    <w:p w14:paraId="585F8061" w14:textId="77777777" w:rsidR="007A66C9" w:rsidRPr="006E518A" w:rsidRDefault="007A66C9" w:rsidP="0068551B"/>
    <w:p w14:paraId="4A58ECFE" w14:textId="34344A7C" w:rsidR="004C0EE0" w:rsidRPr="006E518A" w:rsidRDefault="00C51999" w:rsidP="004C0EE0">
      <w:r w:rsidRPr="006E518A">
        <w:lastRenderedPageBreak/>
        <w:t>K</w:t>
      </w:r>
      <w:r w:rsidR="004C0EE0" w:rsidRPr="006E518A">
        <w:t xml:space="preserve">odualuse maa </w:t>
      </w:r>
      <w:r w:rsidR="00306875" w:rsidRPr="006E518A">
        <w:t xml:space="preserve">maksusoodustuse </w:t>
      </w:r>
      <w:r w:rsidR="004C0EE0" w:rsidRPr="006E518A">
        <w:t>suurus on regiooniti väga erinev. Väljaspool Harju- ja Ta</w:t>
      </w:r>
      <w:r w:rsidR="00C16380" w:rsidRPr="006E518A">
        <w:t>r</w:t>
      </w:r>
      <w:r w:rsidR="004C0EE0" w:rsidRPr="006E518A">
        <w:t>tu</w:t>
      </w:r>
      <w:r w:rsidR="00C16380" w:rsidRPr="006E518A">
        <w:t>maad jääks ca pooltel juhtudel kodualuse maa maksu</w:t>
      </w:r>
      <w:r w:rsidR="00EE31B2" w:rsidRPr="006E518A">
        <w:t>soodustuse</w:t>
      </w:r>
      <w:r w:rsidR="00C16380" w:rsidRPr="006E518A">
        <w:t xml:space="preserve"> kaotamisel maksutõus 5 euro piiresse ning juhul</w:t>
      </w:r>
      <w:r w:rsidR="00205F2B" w:rsidRPr="006E518A">
        <w:t>, kui omanikul muud maad peale kodualuse maa ei ole, siis</w:t>
      </w:r>
      <w:r w:rsidR="00C16380" w:rsidRPr="006E518A">
        <w:t xml:space="preserve"> maksuteadet ei väljastataks</w:t>
      </w:r>
      <w:r w:rsidR="002645FB" w:rsidRPr="006E518A">
        <w:rPr>
          <w:rStyle w:val="Allmrkuseviide"/>
        </w:rPr>
        <w:footnoteReference w:id="68"/>
      </w:r>
      <w:r w:rsidR="00C16380" w:rsidRPr="006E518A">
        <w:t xml:space="preserve">. Kodualuse maa </w:t>
      </w:r>
      <w:r w:rsidR="00306875" w:rsidRPr="006E518A">
        <w:t xml:space="preserve">maksusoodustuse </w:t>
      </w:r>
      <w:r w:rsidR="00C16380" w:rsidRPr="006E518A">
        <w:t xml:space="preserve">suuruse üle </w:t>
      </w:r>
      <w:proofErr w:type="spellStart"/>
      <w:r w:rsidR="00C16380" w:rsidRPr="006E518A">
        <w:t>KOVidele</w:t>
      </w:r>
      <w:proofErr w:type="spellEnd"/>
      <w:r w:rsidR="00C16380" w:rsidRPr="006E518A">
        <w:t xml:space="preserve"> otsustada andmisel võib eeldada, et </w:t>
      </w:r>
      <w:proofErr w:type="spellStart"/>
      <w:r w:rsidR="00C16380" w:rsidRPr="006E518A">
        <w:t>KOVid</w:t>
      </w:r>
      <w:proofErr w:type="spellEnd"/>
      <w:r w:rsidR="00C16380" w:rsidRPr="006E518A">
        <w:t xml:space="preserve"> pigem rakendaksid keskmisele määrale vastavaid maksumäärasid, et vältida maksukoormuse liiga </w:t>
      </w:r>
      <w:r w:rsidR="00B83E6D" w:rsidRPr="006E518A">
        <w:t>suurt kasvu</w:t>
      </w:r>
      <w:r w:rsidR="00C16380" w:rsidRPr="006E518A">
        <w:t xml:space="preserve">. Samuti võib eeldada, et </w:t>
      </w:r>
      <w:proofErr w:type="spellStart"/>
      <w:r w:rsidR="00C16380" w:rsidRPr="006E518A">
        <w:t>KOVid</w:t>
      </w:r>
      <w:proofErr w:type="spellEnd"/>
      <w:r w:rsidR="00C16380" w:rsidRPr="006E518A">
        <w:t xml:space="preserve"> seavad maksu</w:t>
      </w:r>
      <w:r w:rsidR="00EE31B2" w:rsidRPr="006E518A">
        <w:t>soodustuse</w:t>
      </w:r>
      <w:r w:rsidR="00C16380" w:rsidRPr="006E518A">
        <w:t xml:space="preserve"> suuruse selliselt, et ainult kallimate</w:t>
      </w:r>
      <w:r w:rsidR="00B83E6D" w:rsidRPr="006E518A">
        <w:t xml:space="preserve"> kodualuste</w:t>
      </w:r>
      <w:r w:rsidR="00C16380" w:rsidRPr="006E518A">
        <w:t xml:space="preserve"> maade omanikud hakkavad kodualuse maa eest osaliselt maamaksu tasuma.</w:t>
      </w:r>
    </w:p>
    <w:p w14:paraId="2F757D69" w14:textId="77777777" w:rsidR="00C84B32" w:rsidRPr="006E518A" w:rsidRDefault="00C84B32" w:rsidP="004C0EE0"/>
    <w:p w14:paraId="207CD3AD" w14:textId="77777777" w:rsidR="003E6282" w:rsidRPr="006E518A" w:rsidRDefault="003E6282" w:rsidP="003E6282">
      <w:r w:rsidRPr="006E518A">
        <w:t xml:space="preserve">Alljärgnevates tabelites on esitatud 2 maatüki näitel kodualuse maa maksusoodustuse põhimõtete võimalikud mõjud. Tegelik mõju selgub KOV otsusest, missuguses summas kodualune maa maamaksust vabastatakse. Esimene näide on Tallinna linna merelähedasest krundist ja teine näide Tartu valla Raadi aleviku maatüki kohta. </w:t>
      </w:r>
    </w:p>
    <w:p w14:paraId="4ABB4C0C" w14:textId="77777777" w:rsidR="003E6282" w:rsidRPr="006E518A" w:rsidRDefault="003E6282" w:rsidP="003E6282"/>
    <w:p w14:paraId="4204D9A8" w14:textId="77777777" w:rsidR="00C51999" w:rsidRPr="006E518A" w:rsidRDefault="00C51999" w:rsidP="003E6282"/>
    <w:p w14:paraId="7069AEB6" w14:textId="77777777" w:rsidR="00C51999" w:rsidRPr="006E518A" w:rsidRDefault="00C51999" w:rsidP="003E6282"/>
    <w:p w14:paraId="0D20EC74" w14:textId="77777777" w:rsidR="00C51999" w:rsidRPr="006E518A" w:rsidRDefault="00C51999" w:rsidP="003E6282"/>
    <w:p w14:paraId="1EB83B64" w14:textId="77777777" w:rsidR="00C51999" w:rsidRPr="006E518A" w:rsidRDefault="00C51999" w:rsidP="003E6282"/>
    <w:p w14:paraId="382A2DD8" w14:textId="77777777" w:rsidR="00C51999" w:rsidRPr="006E518A" w:rsidRDefault="00C51999" w:rsidP="003E6282"/>
    <w:p w14:paraId="7EF8C335" w14:textId="77777777" w:rsidR="00C51999" w:rsidRPr="006E518A" w:rsidRDefault="00C51999" w:rsidP="003E6282"/>
    <w:p w14:paraId="60CE4498" w14:textId="77777777" w:rsidR="00C51999" w:rsidRPr="006E518A" w:rsidRDefault="00C51999" w:rsidP="003E6282"/>
    <w:p w14:paraId="4BC25BEF" w14:textId="77777777" w:rsidR="00C51999" w:rsidRPr="006E518A" w:rsidRDefault="00C51999" w:rsidP="003E6282"/>
    <w:p w14:paraId="468E700D" w14:textId="77777777" w:rsidR="00C51999" w:rsidRPr="006E518A" w:rsidRDefault="00C51999" w:rsidP="003E6282"/>
    <w:p w14:paraId="6AE40B81" w14:textId="77777777" w:rsidR="00D34242" w:rsidRPr="006E518A" w:rsidRDefault="00D34242" w:rsidP="003E6282"/>
    <w:p w14:paraId="009D3B58" w14:textId="77777777" w:rsidR="009F1FA8" w:rsidRDefault="009F1FA8" w:rsidP="003E6282"/>
    <w:p w14:paraId="3F6883BA" w14:textId="77777777" w:rsidR="009F1FA8" w:rsidRDefault="009F1FA8" w:rsidP="003E6282"/>
    <w:p w14:paraId="0D27AD47" w14:textId="542F8E07" w:rsidR="003E6282" w:rsidRPr="006E518A" w:rsidRDefault="003E6282" w:rsidP="003E6282">
      <w:r w:rsidRPr="006E518A">
        <w:t xml:space="preserve">Tabel </w:t>
      </w:r>
      <w:r w:rsidR="00C449FB" w:rsidRPr="006E518A">
        <w:t>5</w:t>
      </w:r>
      <w:r w:rsidRPr="006E518A">
        <w:t>. Näide kodualuse maa maksusoodustusest (krundi pindala 0,12 ha</w:t>
      </w:r>
      <w:r w:rsidRPr="006E518A">
        <w:rPr>
          <w:rStyle w:val="Allmrkuseviide"/>
        </w:rPr>
        <w:footnoteReference w:id="69"/>
      </w:r>
      <w:r w:rsidRPr="006E518A">
        <w:t>) erinevate stsenaariumite korral</w:t>
      </w:r>
      <w:r w:rsidRPr="006E518A">
        <w:rPr>
          <w:rStyle w:val="Allmrkuseviide"/>
        </w:rPr>
        <w:footnoteReference w:id="70"/>
      </w:r>
    </w:p>
    <w:tbl>
      <w:tblPr>
        <w:tblStyle w:val="Kontuurtabel"/>
        <w:tblpPr w:leftFromText="141" w:rightFromText="141" w:vertAnchor="page" w:horzAnchor="margin" w:tblpY="1892"/>
        <w:tblW w:w="9634" w:type="dxa"/>
        <w:tblLook w:val="04A0" w:firstRow="1" w:lastRow="0" w:firstColumn="1" w:lastColumn="0" w:noHBand="0" w:noVBand="1"/>
      </w:tblPr>
      <w:tblGrid>
        <w:gridCol w:w="2122"/>
        <w:gridCol w:w="2374"/>
        <w:gridCol w:w="819"/>
        <w:gridCol w:w="819"/>
        <w:gridCol w:w="875"/>
        <w:gridCol w:w="875"/>
        <w:gridCol w:w="875"/>
        <w:gridCol w:w="875"/>
      </w:tblGrid>
      <w:tr w:rsidR="00523F5D" w:rsidRPr="006E518A" w14:paraId="773A0149" w14:textId="77777777" w:rsidTr="00523F5D">
        <w:trPr>
          <w:trHeight w:val="60"/>
        </w:trPr>
        <w:tc>
          <w:tcPr>
            <w:tcW w:w="2122" w:type="dxa"/>
          </w:tcPr>
          <w:p w14:paraId="7C27F655" w14:textId="77777777" w:rsidR="00523F5D" w:rsidRPr="006E518A" w:rsidRDefault="00523F5D" w:rsidP="00523F5D">
            <w:pPr>
              <w:jc w:val="left"/>
              <w:rPr>
                <w:rFonts w:cs="Times New Roman"/>
                <w:sz w:val="18"/>
                <w:szCs w:val="18"/>
              </w:rPr>
            </w:pPr>
          </w:p>
        </w:tc>
        <w:tc>
          <w:tcPr>
            <w:tcW w:w="2374" w:type="dxa"/>
          </w:tcPr>
          <w:p w14:paraId="242226C6" w14:textId="77777777" w:rsidR="00523F5D" w:rsidRPr="006E518A" w:rsidRDefault="00523F5D" w:rsidP="00523F5D">
            <w:pPr>
              <w:rPr>
                <w:rFonts w:cs="Times New Roman"/>
                <w:sz w:val="18"/>
                <w:szCs w:val="18"/>
              </w:rPr>
            </w:pPr>
          </w:p>
        </w:tc>
        <w:tc>
          <w:tcPr>
            <w:tcW w:w="819" w:type="dxa"/>
            <w:vAlign w:val="center"/>
          </w:tcPr>
          <w:p w14:paraId="4D363233" w14:textId="77777777" w:rsidR="00523F5D" w:rsidRPr="006E518A" w:rsidRDefault="00523F5D" w:rsidP="00523F5D">
            <w:pPr>
              <w:jc w:val="center"/>
              <w:rPr>
                <w:rFonts w:cs="Times New Roman"/>
                <w:b/>
                <w:bCs/>
                <w:sz w:val="18"/>
                <w:szCs w:val="18"/>
              </w:rPr>
            </w:pPr>
            <w:r w:rsidRPr="006E518A">
              <w:rPr>
                <w:rFonts w:cs="Times New Roman"/>
                <w:b/>
                <w:bCs/>
                <w:sz w:val="18"/>
                <w:szCs w:val="18"/>
              </w:rPr>
              <w:t>2023</w:t>
            </w:r>
          </w:p>
        </w:tc>
        <w:tc>
          <w:tcPr>
            <w:tcW w:w="819" w:type="dxa"/>
            <w:vAlign w:val="center"/>
          </w:tcPr>
          <w:p w14:paraId="3330B82D" w14:textId="77777777" w:rsidR="00523F5D" w:rsidRPr="006E518A" w:rsidRDefault="00523F5D" w:rsidP="00523F5D">
            <w:pPr>
              <w:jc w:val="center"/>
              <w:rPr>
                <w:rFonts w:cs="Times New Roman"/>
                <w:b/>
                <w:bCs/>
                <w:sz w:val="18"/>
                <w:szCs w:val="18"/>
              </w:rPr>
            </w:pPr>
            <w:r w:rsidRPr="006E518A">
              <w:rPr>
                <w:rFonts w:cs="Times New Roman"/>
                <w:b/>
                <w:bCs/>
                <w:sz w:val="18"/>
                <w:szCs w:val="18"/>
              </w:rPr>
              <w:t>2024</w:t>
            </w:r>
          </w:p>
        </w:tc>
        <w:tc>
          <w:tcPr>
            <w:tcW w:w="875" w:type="dxa"/>
            <w:vAlign w:val="center"/>
          </w:tcPr>
          <w:p w14:paraId="6F167488" w14:textId="77777777" w:rsidR="00523F5D" w:rsidRPr="006E518A" w:rsidRDefault="00523F5D" w:rsidP="00523F5D">
            <w:pPr>
              <w:jc w:val="center"/>
              <w:rPr>
                <w:rFonts w:cs="Times New Roman"/>
                <w:b/>
                <w:bCs/>
                <w:sz w:val="18"/>
                <w:szCs w:val="18"/>
              </w:rPr>
            </w:pPr>
            <w:r w:rsidRPr="006E518A">
              <w:rPr>
                <w:rFonts w:cs="Times New Roman"/>
                <w:b/>
                <w:bCs/>
                <w:sz w:val="18"/>
                <w:szCs w:val="18"/>
              </w:rPr>
              <w:t>2025</w:t>
            </w:r>
          </w:p>
        </w:tc>
        <w:tc>
          <w:tcPr>
            <w:tcW w:w="875" w:type="dxa"/>
            <w:vAlign w:val="center"/>
          </w:tcPr>
          <w:p w14:paraId="4B816B9C" w14:textId="77777777" w:rsidR="00523F5D" w:rsidRPr="006E518A" w:rsidRDefault="00523F5D" w:rsidP="00523F5D">
            <w:pPr>
              <w:jc w:val="center"/>
              <w:rPr>
                <w:rFonts w:cs="Times New Roman"/>
                <w:b/>
                <w:bCs/>
                <w:sz w:val="18"/>
                <w:szCs w:val="18"/>
              </w:rPr>
            </w:pPr>
            <w:r w:rsidRPr="006E518A">
              <w:rPr>
                <w:rFonts w:cs="Times New Roman"/>
                <w:b/>
                <w:bCs/>
                <w:sz w:val="18"/>
                <w:szCs w:val="18"/>
              </w:rPr>
              <w:t>2026</w:t>
            </w:r>
          </w:p>
        </w:tc>
        <w:tc>
          <w:tcPr>
            <w:tcW w:w="875" w:type="dxa"/>
            <w:vAlign w:val="center"/>
          </w:tcPr>
          <w:p w14:paraId="3F0A1038" w14:textId="77777777" w:rsidR="00523F5D" w:rsidRPr="006E518A" w:rsidRDefault="00523F5D" w:rsidP="00523F5D">
            <w:pPr>
              <w:jc w:val="center"/>
              <w:rPr>
                <w:rFonts w:cs="Times New Roman"/>
                <w:b/>
                <w:bCs/>
                <w:sz w:val="18"/>
                <w:szCs w:val="18"/>
              </w:rPr>
            </w:pPr>
            <w:r w:rsidRPr="006E518A">
              <w:rPr>
                <w:rFonts w:cs="Times New Roman"/>
                <w:b/>
                <w:bCs/>
                <w:sz w:val="18"/>
                <w:szCs w:val="18"/>
              </w:rPr>
              <w:t>2027</w:t>
            </w:r>
          </w:p>
        </w:tc>
        <w:tc>
          <w:tcPr>
            <w:tcW w:w="875" w:type="dxa"/>
          </w:tcPr>
          <w:p w14:paraId="001D184D" w14:textId="77777777" w:rsidR="00523F5D" w:rsidRPr="006E518A" w:rsidRDefault="00523F5D" w:rsidP="00523F5D">
            <w:pPr>
              <w:jc w:val="center"/>
              <w:rPr>
                <w:rFonts w:cs="Times New Roman"/>
                <w:b/>
                <w:bCs/>
                <w:sz w:val="18"/>
                <w:szCs w:val="18"/>
              </w:rPr>
            </w:pPr>
            <w:r w:rsidRPr="006E518A">
              <w:rPr>
                <w:rFonts w:cs="Times New Roman"/>
                <w:b/>
                <w:bCs/>
                <w:sz w:val="18"/>
                <w:szCs w:val="18"/>
              </w:rPr>
              <w:t>2028</w:t>
            </w:r>
          </w:p>
        </w:tc>
      </w:tr>
      <w:tr w:rsidR="00523F5D" w:rsidRPr="006E518A" w14:paraId="6808D1B4" w14:textId="77777777" w:rsidTr="00523F5D">
        <w:trPr>
          <w:trHeight w:val="60"/>
        </w:trPr>
        <w:tc>
          <w:tcPr>
            <w:tcW w:w="2122" w:type="dxa"/>
            <w:vMerge w:val="restart"/>
          </w:tcPr>
          <w:p w14:paraId="07503A05" w14:textId="77777777" w:rsidR="00523F5D" w:rsidRPr="006E518A" w:rsidRDefault="00523F5D" w:rsidP="00523F5D">
            <w:pPr>
              <w:jc w:val="left"/>
              <w:rPr>
                <w:rFonts w:cs="Times New Roman"/>
                <w:sz w:val="18"/>
                <w:szCs w:val="18"/>
              </w:rPr>
            </w:pPr>
            <w:r w:rsidRPr="006E518A">
              <w:rPr>
                <w:rFonts w:cs="Times New Roman"/>
                <w:color w:val="FF0000"/>
                <w:sz w:val="18"/>
                <w:szCs w:val="18"/>
              </w:rPr>
              <w:t xml:space="preserve">Keskmised määrad </w:t>
            </w:r>
            <w:r w:rsidRPr="006E518A">
              <w:rPr>
                <w:rFonts w:cs="Times New Roman"/>
                <w:sz w:val="18"/>
                <w:szCs w:val="18"/>
              </w:rPr>
              <w:t>ja pindalapõhise koduomaniku maamaksu soodustus</w:t>
            </w:r>
          </w:p>
        </w:tc>
        <w:tc>
          <w:tcPr>
            <w:tcW w:w="2374" w:type="dxa"/>
          </w:tcPr>
          <w:p w14:paraId="2BCE9448" w14:textId="77777777" w:rsidR="00523F5D" w:rsidRPr="006E518A" w:rsidRDefault="00523F5D" w:rsidP="00523F5D">
            <w:pPr>
              <w:rPr>
                <w:rFonts w:cs="Times New Roman"/>
                <w:sz w:val="18"/>
                <w:szCs w:val="18"/>
              </w:rPr>
            </w:pPr>
            <w:r w:rsidRPr="006E518A">
              <w:rPr>
                <w:rFonts w:cs="Times New Roman"/>
                <w:sz w:val="18"/>
                <w:szCs w:val="18"/>
              </w:rPr>
              <w:t>Maamaksu suurus</w:t>
            </w:r>
          </w:p>
        </w:tc>
        <w:tc>
          <w:tcPr>
            <w:tcW w:w="819" w:type="dxa"/>
            <w:vAlign w:val="center"/>
          </w:tcPr>
          <w:p w14:paraId="2F1B460E"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19" w:type="dxa"/>
            <w:vAlign w:val="center"/>
          </w:tcPr>
          <w:p w14:paraId="445B4DE5"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75" w:type="dxa"/>
            <w:vAlign w:val="center"/>
          </w:tcPr>
          <w:p w14:paraId="7DC8169D"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75" w:type="dxa"/>
            <w:vAlign w:val="center"/>
          </w:tcPr>
          <w:p w14:paraId="00188FBB"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75" w:type="dxa"/>
            <w:vAlign w:val="center"/>
          </w:tcPr>
          <w:p w14:paraId="494EB4CD"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75" w:type="dxa"/>
            <w:vAlign w:val="center"/>
          </w:tcPr>
          <w:p w14:paraId="6B7AFB55" w14:textId="77777777" w:rsidR="00523F5D" w:rsidRPr="006E518A" w:rsidRDefault="00523F5D" w:rsidP="00523F5D">
            <w:pPr>
              <w:jc w:val="center"/>
              <w:rPr>
                <w:rFonts w:cs="Times New Roman"/>
                <w:sz w:val="18"/>
                <w:szCs w:val="18"/>
              </w:rPr>
            </w:pPr>
            <w:r w:rsidRPr="006E518A">
              <w:rPr>
                <w:rFonts w:cs="Times New Roman"/>
                <w:sz w:val="18"/>
                <w:szCs w:val="18"/>
              </w:rPr>
              <w:t>0</w:t>
            </w:r>
          </w:p>
        </w:tc>
      </w:tr>
      <w:tr w:rsidR="00523F5D" w:rsidRPr="006E518A" w14:paraId="74984589" w14:textId="77777777" w:rsidTr="00523F5D">
        <w:trPr>
          <w:trHeight w:val="546"/>
        </w:trPr>
        <w:tc>
          <w:tcPr>
            <w:tcW w:w="2122" w:type="dxa"/>
            <w:vMerge/>
          </w:tcPr>
          <w:p w14:paraId="3561E0E6" w14:textId="77777777" w:rsidR="00523F5D" w:rsidRPr="006E518A" w:rsidRDefault="00523F5D" w:rsidP="00523F5D">
            <w:pPr>
              <w:rPr>
                <w:rFonts w:cs="Times New Roman"/>
                <w:sz w:val="18"/>
                <w:szCs w:val="18"/>
              </w:rPr>
            </w:pPr>
          </w:p>
        </w:tc>
        <w:tc>
          <w:tcPr>
            <w:tcW w:w="2374" w:type="dxa"/>
          </w:tcPr>
          <w:p w14:paraId="06FDB0B9" w14:textId="77777777" w:rsidR="00523F5D" w:rsidRPr="006E518A" w:rsidRDefault="00523F5D" w:rsidP="00523F5D">
            <w:pPr>
              <w:jc w:val="left"/>
              <w:rPr>
                <w:rFonts w:cs="Times New Roman"/>
                <w:i/>
                <w:iCs/>
                <w:color w:val="767171" w:themeColor="background2" w:themeShade="80"/>
                <w:sz w:val="18"/>
                <w:szCs w:val="18"/>
              </w:rPr>
            </w:pPr>
            <w:r w:rsidRPr="006E518A">
              <w:rPr>
                <w:rFonts w:cs="Times New Roman"/>
                <w:i/>
                <w:iCs/>
                <w:color w:val="767171" w:themeColor="background2" w:themeShade="80"/>
                <w:sz w:val="18"/>
                <w:szCs w:val="18"/>
              </w:rPr>
              <w:t>Maamaksu suurus kodualuse maa maksusoodustuseta</w:t>
            </w:r>
          </w:p>
        </w:tc>
        <w:tc>
          <w:tcPr>
            <w:tcW w:w="819" w:type="dxa"/>
            <w:vAlign w:val="center"/>
          </w:tcPr>
          <w:p w14:paraId="4D716287"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861,25</w:t>
            </w:r>
          </w:p>
        </w:tc>
        <w:tc>
          <w:tcPr>
            <w:tcW w:w="819" w:type="dxa"/>
            <w:vAlign w:val="center"/>
          </w:tcPr>
          <w:p w14:paraId="11DDAD29"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947,38</w:t>
            </w:r>
          </w:p>
        </w:tc>
        <w:tc>
          <w:tcPr>
            <w:tcW w:w="875" w:type="dxa"/>
            <w:vAlign w:val="center"/>
          </w:tcPr>
          <w:p w14:paraId="0048C8C1"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801,83</w:t>
            </w:r>
          </w:p>
        </w:tc>
        <w:tc>
          <w:tcPr>
            <w:tcW w:w="875" w:type="dxa"/>
            <w:vAlign w:val="center"/>
          </w:tcPr>
          <w:p w14:paraId="034A32D7"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801,83</w:t>
            </w:r>
          </w:p>
        </w:tc>
        <w:tc>
          <w:tcPr>
            <w:tcW w:w="875" w:type="dxa"/>
            <w:vAlign w:val="center"/>
          </w:tcPr>
          <w:p w14:paraId="508D015A"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801,83</w:t>
            </w:r>
          </w:p>
        </w:tc>
        <w:tc>
          <w:tcPr>
            <w:tcW w:w="875" w:type="dxa"/>
            <w:vAlign w:val="center"/>
          </w:tcPr>
          <w:p w14:paraId="4C79B818"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801,83</w:t>
            </w:r>
          </w:p>
        </w:tc>
      </w:tr>
      <w:tr w:rsidR="00523F5D" w:rsidRPr="006E518A" w14:paraId="67ADCD92" w14:textId="77777777" w:rsidTr="00523F5D">
        <w:trPr>
          <w:trHeight w:val="200"/>
        </w:trPr>
        <w:tc>
          <w:tcPr>
            <w:tcW w:w="2122" w:type="dxa"/>
            <w:vMerge w:val="restart"/>
          </w:tcPr>
          <w:p w14:paraId="10B08A4A" w14:textId="77777777" w:rsidR="00523F5D" w:rsidRPr="006E518A" w:rsidRDefault="00523F5D" w:rsidP="00523F5D">
            <w:pPr>
              <w:jc w:val="left"/>
              <w:rPr>
                <w:rFonts w:cs="Times New Roman"/>
                <w:sz w:val="18"/>
                <w:szCs w:val="18"/>
              </w:rPr>
            </w:pPr>
            <w:r w:rsidRPr="006E518A">
              <w:rPr>
                <w:rFonts w:cs="Times New Roman"/>
                <w:color w:val="FF0000"/>
                <w:sz w:val="18"/>
                <w:szCs w:val="18"/>
              </w:rPr>
              <w:t xml:space="preserve">Maksimaalsed määrad </w:t>
            </w:r>
            <w:r w:rsidRPr="006E518A">
              <w:rPr>
                <w:rFonts w:cs="Times New Roman"/>
                <w:sz w:val="18"/>
                <w:szCs w:val="18"/>
              </w:rPr>
              <w:t>ja pindalapõhise koduomaniku maamaksu soodustus</w:t>
            </w:r>
          </w:p>
        </w:tc>
        <w:tc>
          <w:tcPr>
            <w:tcW w:w="2374" w:type="dxa"/>
          </w:tcPr>
          <w:p w14:paraId="5FB5F38D" w14:textId="77777777" w:rsidR="00523F5D" w:rsidRPr="006E518A" w:rsidRDefault="00523F5D" w:rsidP="00523F5D">
            <w:pPr>
              <w:rPr>
                <w:rFonts w:cs="Times New Roman"/>
                <w:sz w:val="18"/>
                <w:szCs w:val="18"/>
              </w:rPr>
            </w:pPr>
            <w:r w:rsidRPr="006E518A">
              <w:rPr>
                <w:rFonts w:cs="Times New Roman"/>
                <w:sz w:val="18"/>
                <w:szCs w:val="18"/>
              </w:rPr>
              <w:t>Maamaksu suurus</w:t>
            </w:r>
          </w:p>
        </w:tc>
        <w:tc>
          <w:tcPr>
            <w:tcW w:w="819" w:type="dxa"/>
            <w:vAlign w:val="center"/>
          </w:tcPr>
          <w:p w14:paraId="624D4AAD"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19" w:type="dxa"/>
            <w:vAlign w:val="center"/>
          </w:tcPr>
          <w:p w14:paraId="4A36C29D"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75" w:type="dxa"/>
            <w:vAlign w:val="center"/>
          </w:tcPr>
          <w:p w14:paraId="31D4CCDD"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75" w:type="dxa"/>
            <w:vAlign w:val="center"/>
          </w:tcPr>
          <w:p w14:paraId="4BC40D3B"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75" w:type="dxa"/>
            <w:vAlign w:val="center"/>
          </w:tcPr>
          <w:p w14:paraId="3B3C6D32"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75" w:type="dxa"/>
            <w:vAlign w:val="center"/>
          </w:tcPr>
          <w:p w14:paraId="1835EC10" w14:textId="77777777" w:rsidR="00523F5D" w:rsidRPr="006E518A" w:rsidRDefault="00523F5D" w:rsidP="00523F5D">
            <w:pPr>
              <w:jc w:val="center"/>
              <w:rPr>
                <w:rFonts w:cs="Times New Roman"/>
                <w:sz w:val="18"/>
                <w:szCs w:val="18"/>
              </w:rPr>
            </w:pPr>
            <w:r w:rsidRPr="006E518A">
              <w:rPr>
                <w:rFonts w:cs="Times New Roman"/>
                <w:sz w:val="18"/>
                <w:szCs w:val="18"/>
              </w:rPr>
              <w:t>0</w:t>
            </w:r>
          </w:p>
        </w:tc>
      </w:tr>
      <w:tr w:rsidR="00523F5D" w:rsidRPr="006E518A" w14:paraId="32E224D8" w14:textId="77777777" w:rsidTr="00523F5D">
        <w:trPr>
          <w:trHeight w:val="699"/>
        </w:trPr>
        <w:tc>
          <w:tcPr>
            <w:tcW w:w="2122" w:type="dxa"/>
            <w:vMerge/>
          </w:tcPr>
          <w:p w14:paraId="11B436E1" w14:textId="77777777" w:rsidR="00523F5D" w:rsidRPr="006E518A" w:rsidRDefault="00523F5D" w:rsidP="00523F5D">
            <w:pPr>
              <w:jc w:val="left"/>
              <w:rPr>
                <w:rFonts w:cs="Times New Roman"/>
                <w:sz w:val="18"/>
                <w:szCs w:val="18"/>
              </w:rPr>
            </w:pPr>
          </w:p>
        </w:tc>
        <w:tc>
          <w:tcPr>
            <w:tcW w:w="2374" w:type="dxa"/>
          </w:tcPr>
          <w:p w14:paraId="49AA0B3D" w14:textId="77777777" w:rsidR="00523F5D" w:rsidRPr="006E518A" w:rsidRDefault="00523F5D" w:rsidP="00523F5D">
            <w:pPr>
              <w:jc w:val="left"/>
              <w:rPr>
                <w:rFonts w:cs="Times New Roman"/>
                <w:i/>
                <w:iCs/>
                <w:color w:val="767171" w:themeColor="background2" w:themeShade="80"/>
                <w:sz w:val="18"/>
                <w:szCs w:val="18"/>
              </w:rPr>
            </w:pPr>
            <w:r w:rsidRPr="006E518A">
              <w:rPr>
                <w:rFonts w:cs="Times New Roman"/>
                <w:i/>
                <w:iCs/>
                <w:color w:val="767171" w:themeColor="background2" w:themeShade="80"/>
                <w:sz w:val="18"/>
                <w:szCs w:val="18"/>
              </w:rPr>
              <w:t>Maamaksu suurus kodualuse maa maksusoodustuseta</w:t>
            </w:r>
          </w:p>
        </w:tc>
        <w:tc>
          <w:tcPr>
            <w:tcW w:w="819" w:type="dxa"/>
            <w:vAlign w:val="center"/>
          </w:tcPr>
          <w:p w14:paraId="1B7DF12A"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861,25</w:t>
            </w:r>
          </w:p>
        </w:tc>
        <w:tc>
          <w:tcPr>
            <w:tcW w:w="819" w:type="dxa"/>
            <w:vAlign w:val="center"/>
          </w:tcPr>
          <w:p w14:paraId="49998F1B"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947,38</w:t>
            </w:r>
          </w:p>
        </w:tc>
        <w:tc>
          <w:tcPr>
            <w:tcW w:w="875" w:type="dxa"/>
            <w:vAlign w:val="center"/>
          </w:tcPr>
          <w:p w14:paraId="2313D727"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1421,07</w:t>
            </w:r>
          </w:p>
        </w:tc>
        <w:tc>
          <w:tcPr>
            <w:tcW w:w="875" w:type="dxa"/>
            <w:vAlign w:val="center"/>
          </w:tcPr>
          <w:p w14:paraId="4B31AC90"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1603,66</w:t>
            </w:r>
          </w:p>
        </w:tc>
        <w:tc>
          <w:tcPr>
            <w:tcW w:w="875" w:type="dxa"/>
            <w:vAlign w:val="center"/>
          </w:tcPr>
          <w:p w14:paraId="4BB5EF65"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1603,66</w:t>
            </w:r>
          </w:p>
        </w:tc>
        <w:tc>
          <w:tcPr>
            <w:tcW w:w="875" w:type="dxa"/>
            <w:vAlign w:val="center"/>
          </w:tcPr>
          <w:p w14:paraId="1DADE2CA"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1603,66</w:t>
            </w:r>
          </w:p>
        </w:tc>
      </w:tr>
      <w:tr w:rsidR="00523F5D" w:rsidRPr="006E518A" w14:paraId="0A074C8C" w14:textId="77777777" w:rsidTr="00523F5D">
        <w:trPr>
          <w:trHeight w:val="269"/>
        </w:trPr>
        <w:tc>
          <w:tcPr>
            <w:tcW w:w="2122" w:type="dxa"/>
            <w:vMerge w:val="restart"/>
          </w:tcPr>
          <w:p w14:paraId="28AC348F" w14:textId="77777777" w:rsidR="00523F5D" w:rsidRPr="006E518A" w:rsidRDefault="00523F5D" w:rsidP="00523F5D">
            <w:pPr>
              <w:jc w:val="left"/>
              <w:rPr>
                <w:rFonts w:cs="Times New Roman"/>
                <w:sz w:val="18"/>
                <w:szCs w:val="18"/>
              </w:rPr>
            </w:pPr>
            <w:r w:rsidRPr="006E518A">
              <w:rPr>
                <w:rFonts w:cs="Times New Roman"/>
                <w:color w:val="FF0000"/>
                <w:sz w:val="18"/>
                <w:szCs w:val="18"/>
              </w:rPr>
              <w:t xml:space="preserve">Keskmised määrad </w:t>
            </w:r>
            <w:r w:rsidRPr="006E518A">
              <w:rPr>
                <w:rFonts w:cs="Times New Roman"/>
                <w:sz w:val="18"/>
                <w:szCs w:val="18"/>
              </w:rPr>
              <w:t>ja nt</w:t>
            </w:r>
          </w:p>
          <w:p w14:paraId="71690D5D" w14:textId="77777777" w:rsidR="00523F5D" w:rsidRPr="006E518A" w:rsidRDefault="00523F5D" w:rsidP="00523F5D">
            <w:pPr>
              <w:jc w:val="left"/>
              <w:rPr>
                <w:rFonts w:cs="Times New Roman"/>
                <w:sz w:val="18"/>
                <w:szCs w:val="18"/>
              </w:rPr>
            </w:pPr>
            <w:r w:rsidRPr="006E518A">
              <w:rPr>
                <w:rFonts w:cs="Times New Roman"/>
                <w:sz w:val="18"/>
                <w:szCs w:val="18"/>
              </w:rPr>
              <w:t>alates 2026. a koduomaniku maamaksu soodustus 500 eurot</w:t>
            </w:r>
          </w:p>
        </w:tc>
        <w:tc>
          <w:tcPr>
            <w:tcW w:w="2374" w:type="dxa"/>
          </w:tcPr>
          <w:p w14:paraId="6632AA8F" w14:textId="77777777" w:rsidR="00523F5D" w:rsidRPr="006E518A" w:rsidRDefault="00523F5D" w:rsidP="00523F5D">
            <w:pPr>
              <w:rPr>
                <w:rFonts w:cs="Times New Roman"/>
                <w:sz w:val="18"/>
                <w:szCs w:val="18"/>
              </w:rPr>
            </w:pPr>
            <w:r w:rsidRPr="006E518A">
              <w:rPr>
                <w:rFonts w:cs="Times New Roman"/>
                <w:sz w:val="18"/>
                <w:szCs w:val="18"/>
              </w:rPr>
              <w:t>Maamaksu suurus</w:t>
            </w:r>
          </w:p>
        </w:tc>
        <w:tc>
          <w:tcPr>
            <w:tcW w:w="819" w:type="dxa"/>
            <w:vAlign w:val="center"/>
          </w:tcPr>
          <w:p w14:paraId="40C620DE"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19" w:type="dxa"/>
            <w:vAlign w:val="center"/>
          </w:tcPr>
          <w:p w14:paraId="0BE7B43A"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75" w:type="dxa"/>
            <w:vAlign w:val="center"/>
          </w:tcPr>
          <w:p w14:paraId="52F9C4CC"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75" w:type="dxa"/>
            <w:vAlign w:val="center"/>
          </w:tcPr>
          <w:p w14:paraId="52FFBAFF" w14:textId="77777777" w:rsidR="00523F5D" w:rsidRPr="006E518A" w:rsidRDefault="00523F5D" w:rsidP="00523F5D">
            <w:pPr>
              <w:jc w:val="center"/>
              <w:rPr>
                <w:rFonts w:cs="Times New Roman"/>
                <w:sz w:val="18"/>
                <w:szCs w:val="18"/>
              </w:rPr>
            </w:pPr>
            <w:r w:rsidRPr="006E518A">
              <w:rPr>
                <w:rFonts w:cs="Times New Roman"/>
                <w:sz w:val="18"/>
                <w:szCs w:val="18"/>
              </w:rPr>
              <w:t>301,83</w:t>
            </w:r>
          </w:p>
        </w:tc>
        <w:tc>
          <w:tcPr>
            <w:tcW w:w="875" w:type="dxa"/>
            <w:vAlign w:val="center"/>
          </w:tcPr>
          <w:p w14:paraId="37B5B043" w14:textId="77777777" w:rsidR="00523F5D" w:rsidRPr="006E518A" w:rsidRDefault="00523F5D" w:rsidP="00523F5D">
            <w:pPr>
              <w:jc w:val="center"/>
              <w:rPr>
                <w:rFonts w:cs="Times New Roman"/>
                <w:sz w:val="18"/>
                <w:szCs w:val="18"/>
              </w:rPr>
            </w:pPr>
            <w:r w:rsidRPr="006E518A">
              <w:rPr>
                <w:rFonts w:cs="Times New Roman"/>
                <w:sz w:val="18"/>
                <w:szCs w:val="18"/>
              </w:rPr>
              <w:t>301,83</w:t>
            </w:r>
          </w:p>
        </w:tc>
        <w:tc>
          <w:tcPr>
            <w:tcW w:w="875" w:type="dxa"/>
            <w:vAlign w:val="center"/>
          </w:tcPr>
          <w:p w14:paraId="5037DC32" w14:textId="77777777" w:rsidR="00523F5D" w:rsidRPr="006E518A" w:rsidRDefault="00523F5D" w:rsidP="00523F5D">
            <w:pPr>
              <w:jc w:val="center"/>
              <w:rPr>
                <w:rFonts w:cs="Times New Roman"/>
                <w:sz w:val="18"/>
                <w:szCs w:val="18"/>
              </w:rPr>
            </w:pPr>
            <w:r w:rsidRPr="006E518A">
              <w:rPr>
                <w:rFonts w:cs="Times New Roman"/>
                <w:sz w:val="18"/>
                <w:szCs w:val="18"/>
              </w:rPr>
              <w:t>301,83</w:t>
            </w:r>
          </w:p>
        </w:tc>
      </w:tr>
      <w:tr w:rsidR="00523F5D" w:rsidRPr="006E518A" w14:paraId="1283B52D" w14:textId="77777777" w:rsidTr="00523F5D">
        <w:trPr>
          <w:trHeight w:val="698"/>
        </w:trPr>
        <w:tc>
          <w:tcPr>
            <w:tcW w:w="2122" w:type="dxa"/>
            <w:vMerge/>
          </w:tcPr>
          <w:p w14:paraId="55105D4A" w14:textId="77777777" w:rsidR="00523F5D" w:rsidRPr="006E518A" w:rsidRDefault="00523F5D" w:rsidP="00523F5D">
            <w:pPr>
              <w:jc w:val="left"/>
              <w:rPr>
                <w:rFonts w:cs="Times New Roman"/>
                <w:sz w:val="18"/>
                <w:szCs w:val="18"/>
              </w:rPr>
            </w:pPr>
          </w:p>
        </w:tc>
        <w:tc>
          <w:tcPr>
            <w:tcW w:w="2374" w:type="dxa"/>
          </w:tcPr>
          <w:p w14:paraId="6FD7D631" w14:textId="77777777" w:rsidR="00523F5D" w:rsidRPr="006E518A" w:rsidRDefault="00523F5D" w:rsidP="00523F5D">
            <w:pPr>
              <w:jc w:val="left"/>
              <w:rPr>
                <w:rFonts w:cs="Times New Roman"/>
                <w:i/>
                <w:iCs/>
                <w:color w:val="767171" w:themeColor="background2" w:themeShade="80"/>
                <w:sz w:val="18"/>
                <w:szCs w:val="18"/>
              </w:rPr>
            </w:pPr>
            <w:r w:rsidRPr="006E518A">
              <w:rPr>
                <w:rFonts w:cs="Times New Roman"/>
                <w:i/>
                <w:iCs/>
                <w:color w:val="767171" w:themeColor="background2" w:themeShade="80"/>
                <w:sz w:val="18"/>
                <w:szCs w:val="18"/>
              </w:rPr>
              <w:t>Maamaksu suurus kodualuse maa maksusoodustuseta</w:t>
            </w:r>
          </w:p>
        </w:tc>
        <w:tc>
          <w:tcPr>
            <w:tcW w:w="819" w:type="dxa"/>
            <w:vAlign w:val="center"/>
          </w:tcPr>
          <w:p w14:paraId="46410EBC"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861,25</w:t>
            </w:r>
          </w:p>
        </w:tc>
        <w:tc>
          <w:tcPr>
            <w:tcW w:w="819" w:type="dxa"/>
            <w:vAlign w:val="center"/>
          </w:tcPr>
          <w:p w14:paraId="48DF22BB"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947,38</w:t>
            </w:r>
          </w:p>
        </w:tc>
        <w:tc>
          <w:tcPr>
            <w:tcW w:w="875" w:type="dxa"/>
            <w:vAlign w:val="center"/>
          </w:tcPr>
          <w:p w14:paraId="33443102"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801,83</w:t>
            </w:r>
          </w:p>
        </w:tc>
        <w:tc>
          <w:tcPr>
            <w:tcW w:w="875" w:type="dxa"/>
            <w:vAlign w:val="center"/>
          </w:tcPr>
          <w:p w14:paraId="5A18E1BB"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801,83</w:t>
            </w:r>
          </w:p>
        </w:tc>
        <w:tc>
          <w:tcPr>
            <w:tcW w:w="875" w:type="dxa"/>
            <w:vAlign w:val="center"/>
          </w:tcPr>
          <w:p w14:paraId="0798B222"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801,83</w:t>
            </w:r>
          </w:p>
        </w:tc>
        <w:tc>
          <w:tcPr>
            <w:tcW w:w="875" w:type="dxa"/>
            <w:vAlign w:val="center"/>
          </w:tcPr>
          <w:p w14:paraId="07F664BF"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801,83</w:t>
            </w:r>
          </w:p>
        </w:tc>
      </w:tr>
      <w:tr w:rsidR="00523F5D" w:rsidRPr="006E518A" w14:paraId="398DEAA8" w14:textId="77777777" w:rsidTr="00523F5D">
        <w:trPr>
          <w:trHeight w:val="269"/>
        </w:trPr>
        <w:tc>
          <w:tcPr>
            <w:tcW w:w="2122" w:type="dxa"/>
            <w:vMerge w:val="restart"/>
          </w:tcPr>
          <w:p w14:paraId="61CA4541" w14:textId="77777777" w:rsidR="00523F5D" w:rsidRPr="006E518A" w:rsidRDefault="00523F5D" w:rsidP="00523F5D">
            <w:pPr>
              <w:jc w:val="left"/>
              <w:rPr>
                <w:rFonts w:cs="Times New Roman"/>
                <w:sz w:val="18"/>
                <w:szCs w:val="18"/>
              </w:rPr>
            </w:pPr>
            <w:r w:rsidRPr="006E518A">
              <w:rPr>
                <w:rFonts w:cs="Times New Roman"/>
                <w:color w:val="FF0000"/>
                <w:sz w:val="18"/>
                <w:szCs w:val="18"/>
              </w:rPr>
              <w:t xml:space="preserve">Maksimaalsed määrad </w:t>
            </w:r>
            <w:r w:rsidRPr="006E518A">
              <w:rPr>
                <w:rFonts w:cs="Times New Roman"/>
                <w:sz w:val="18"/>
                <w:szCs w:val="18"/>
              </w:rPr>
              <w:t xml:space="preserve">ja </w:t>
            </w:r>
          </w:p>
          <w:p w14:paraId="27CFBA83" w14:textId="77777777" w:rsidR="00523F5D" w:rsidRPr="006E518A" w:rsidRDefault="00523F5D" w:rsidP="00523F5D">
            <w:pPr>
              <w:jc w:val="left"/>
              <w:rPr>
                <w:rFonts w:cs="Times New Roman"/>
                <w:sz w:val="18"/>
                <w:szCs w:val="18"/>
              </w:rPr>
            </w:pPr>
            <w:r w:rsidRPr="006E518A">
              <w:rPr>
                <w:rFonts w:cs="Times New Roman"/>
                <w:sz w:val="18"/>
                <w:szCs w:val="18"/>
              </w:rPr>
              <w:t>nt alates 2026. a koduomaniku maamaksu soodustus 500 eurot</w:t>
            </w:r>
          </w:p>
        </w:tc>
        <w:tc>
          <w:tcPr>
            <w:tcW w:w="2374" w:type="dxa"/>
          </w:tcPr>
          <w:p w14:paraId="6732FCA5" w14:textId="77777777" w:rsidR="00523F5D" w:rsidRPr="006E518A" w:rsidRDefault="00523F5D" w:rsidP="00523F5D">
            <w:pPr>
              <w:rPr>
                <w:rFonts w:cs="Times New Roman"/>
                <w:sz w:val="18"/>
                <w:szCs w:val="18"/>
              </w:rPr>
            </w:pPr>
            <w:r w:rsidRPr="006E518A">
              <w:rPr>
                <w:rFonts w:cs="Times New Roman"/>
                <w:sz w:val="18"/>
                <w:szCs w:val="18"/>
              </w:rPr>
              <w:t>Maamaksu suurus</w:t>
            </w:r>
          </w:p>
        </w:tc>
        <w:tc>
          <w:tcPr>
            <w:tcW w:w="819" w:type="dxa"/>
            <w:vAlign w:val="center"/>
          </w:tcPr>
          <w:p w14:paraId="2A13239A"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19" w:type="dxa"/>
            <w:vAlign w:val="center"/>
          </w:tcPr>
          <w:p w14:paraId="3B49A6BC"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75" w:type="dxa"/>
            <w:vAlign w:val="center"/>
          </w:tcPr>
          <w:p w14:paraId="138E4155" w14:textId="77777777" w:rsidR="00523F5D" w:rsidRPr="006E518A" w:rsidRDefault="00523F5D" w:rsidP="00523F5D">
            <w:pPr>
              <w:jc w:val="center"/>
              <w:rPr>
                <w:rFonts w:cs="Times New Roman"/>
                <w:sz w:val="18"/>
                <w:szCs w:val="18"/>
              </w:rPr>
            </w:pPr>
            <w:r w:rsidRPr="006E518A">
              <w:rPr>
                <w:rFonts w:cs="Times New Roman"/>
                <w:sz w:val="18"/>
                <w:szCs w:val="18"/>
              </w:rPr>
              <w:t>0</w:t>
            </w:r>
          </w:p>
        </w:tc>
        <w:tc>
          <w:tcPr>
            <w:tcW w:w="875" w:type="dxa"/>
            <w:vAlign w:val="center"/>
          </w:tcPr>
          <w:p w14:paraId="536D14D9" w14:textId="77777777" w:rsidR="00523F5D" w:rsidRPr="006E518A" w:rsidRDefault="00523F5D" w:rsidP="00523F5D">
            <w:pPr>
              <w:jc w:val="center"/>
              <w:rPr>
                <w:rFonts w:cs="Times New Roman"/>
                <w:sz w:val="18"/>
                <w:szCs w:val="18"/>
              </w:rPr>
            </w:pPr>
            <w:r w:rsidRPr="006E518A">
              <w:rPr>
                <w:rFonts w:cs="Times New Roman"/>
                <w:sz w:val="18"/>
                <w:szCs w:val="18"/>
              </w:rPr>
              <w:t>1103,66</w:t>
            </w:r>
          </w:p>
        </w:tc>
        <w:tc>
          <w:tcPr>
            <w:tcW w:w="875" w:type="dxa"/>
            <w:vAlign w:val="center"/>
          </w:tcPr>
          <w:p w14:paraId="1AC5A0CD" w14:textId="77777777" w:rsidR="00523F5D" w:rsidRPr="006E518A" w:rsidRDefault="00523F5D" w:rsidP="00523F5D">
            <w:pPr>
              <w:jc w:val="center"/>
              <w:rPr>
                <w:rFonts w:cs="Times New Roman"/>
                <w:sz w:val="18"/>
                <w:szCs w:val="18"/>
              </w:rPr>
            </w:pPr>
            <w:r w:rsidRPr="006E518A">
              <w:rPr>
                <w:rFonts w:cs="Times New Roman"/>
                <w:sz w:val="18"/>
                <w:szCs w:val="18"/>
              </w:rPr>
              <w:t>1103,66</w:t>
            </w:r>
          </w:p>
        </w:tc>
        <w:tc>
          <w:tcPr>
            <w:tcW w:w="875" w:type="dxa"/>
            <w:vAlign w:val="center"/>
          </w:tcPr>
          <w:p w14:paraId="2AB69564" w14:textId="77777777" w:rsidR="00523F5D" w:rsidRPr="006E518A" w:rsidRDefault="00523F5D" w:rsidP="00523F5D">
            <w:pPr>
              <w:jc w:val="center"/>
              <w:rPr>
                <w:rFonts w:cs="Times New Roman"/>
                <w:sz w:val="18"/>
                <w:szCs w:val="18"/>
              </w:rPr>
            </w:pPr>
            <w:r w:rsidRPr="006E518A">
              <w:rPr>
                <w:rFonts w:cs="Times New Roman"/>
                <w:sz w:val="18"/>
                <w:szCs w:val="18"/>
              </w:rPr>
              <w:t>1103,66</w:t>
            </w:r>
          </w:p>
        </w:tc>
      </w:tr>
      <w:tr w:rsidR="00523F5D" w:rsidRPr="006E518A" w14:paraId="4434797B" w14:textId="77777777" w:rsidTr="00523F5D">
        <w:trPr>
          <w:trHeight w:val="769"/>
        </w:trPr>
        <w:tc>
          <w:tcPr>
            <w:tcW w:w="2122" w:type="dxa"/>
            <w:vMerge/>
          </w:tcPr>
          <w:p w14:paraId="146FF3E5" w14:textId="77777777" w:rsidR="00523F5D" w:rsidRPr="006E518A" w:rsidRDefault="00523F5D" w:rsidP="00523F5D">
            <w:pPr>
              <w:jc w:val="left"/>
              <w:rPr>
                <w:rFonts w:cs="Times New Roman"/>
                <w:sz w:val="18"/>
                <w:szCs w:val="18"/>
              </w:rPr>
            </w:pPr>
          </w:p>
        </w:tc>
        <w:tc>
          <w:tcPr>
            <w:tcW w:w="2374" w:type="dxa"/>
          </w:tcPr>
          <w:p w14:paraId="25EC48E6" w14:textId="77777777" w:rsidR="00523F5D" w:rsidRPr="006E518A" w:rsidRDefault="00523F5D" w:rsidP="00523F5D">
            <w:pPr>
              <w:jc w:val="left"/>
              <w:rPr>
                <w:rFonts w:cs="Times New Roman"/>
                <w:i/>
                <w:iCs/>
                <w:color w:val="767171" w:themeColor="background2" w:themeShade="80"/>
                <w:sz w:val="18"/>
                <w:szCs w:val="18"/>
              </w:rPr>
            </w:pPr>
            <w:r w:rsidRPr="006E518A">
              <w:rPr>
                <w:rFonts w:cs="Times New Roman"/>
                <w:i/>
                <w:iCs/>
                <w:color w:val="767171" w:themeColor="background2" w:themeShade="80"/>
                <w:sz w:val="18"/>
                <w:szCs w:val="18"/>
              </w:rPr>
              <w:t>Maamaksu suurus kodualuse maa maksusoodustuseta</w:t>
            </w:r>
          </w:p>
        </w:tc>
        <w:tc>
          <w:tcPr>
            <w:tcW w:w="819" w:type="dxa"/>
            <w:vAlign w:val="center"/>
          </w:tcPr>
          <w:p w14:paraId="74B55593"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861,25</w:t>
            </w:r>
          </w:p>
        </w:tc>
        <w:tc>
          <w:tcPr>
            <w:tcW w:w="819" w:type="dxa"/>
            <w:vAlign w:val="center"/>
          </w:tcPr>
          <w:p w14:paraId="6BA0E72E"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947,38</w:t>
            </w:r>
          </w:p>
        </w:tc>
        <w:tc>
          <w:tcPr>
            <w:tcW w:w="875" w:type="dxa"/>
            <w:vAlign w:val="center"/>
          </w:tcPr>
          <w:p w14:paraId="16D1B671"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1421,07</w:t>
            </w:r>
          </w:p>
        </w:tc>
        <w:tc>
          <w:tcPr>
            <w:tcW w:w="875" w:type="dxa"/>
            <w:vAlign w:val="center"/>
          </w:tcPr>
          <w:p w14:paraId="0650C1BB"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1603,66</w:t>
            </w:r>
          </w:p>
        </w:tc>
        <w:tc>
          <w:tcPr>
            <w:tcW w:w="875" w:type="dxa"/>
            <w:vAlign w:val="center"/>
          </w:tcPr>
          <w:p w14:paraId="6324CAA5"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1603,66</w:t>
            </w:r>
          </w:p>
        </w:tc>
        <w:tc>
          <w:tcPr>
            <w:tcW w:w="875" w:type="dxa"/>
            <w:vAlign w:val="center"/>
          </w:tcPr>
          <w:p w14:paraId="157F0020" w14:textId="77777777" w:rsidR="00523F5D" w:rsidRPr="006E518A" w:rsidRDefault="00523F5D" w:rsidP="00523F5D">
            <w:pPr>
              <w:jc w:val="center"/>
              <w:rPr>
                <w:rFonts w:cs="Times New Roman"/>
                <w:i/>
                <w:iCs/>
                <w:color w:val="767171" w:themeColor="background2" w:themeShade="80"/>
                <w:sz w:val="18"/>
                <w:szCs w:val="18"/>
              </w:rPr>
            </w:pPr>
            <w:r w:rsidRPr="006E518A">
              <w:rPr>
                <w:rFonts w:cs="Times New Roman"/>
                <w:i/>
                <w:iCs/>
                <w:color w:val="767171" w:themeColor="background2" w:themeShade="80"/>
                <w:sz w:val="18"/>
                <w:szCs w:val="18"/>
              </w:rPr>
              <w:t>1603,66</w:t>
            </w:r>
          </w:p>
        </w:tc>
      </w:tr>
    </w:tbl>
    <w:p w14:paraId="2D633FA3" w14:textId="77777777" w:rsidR="00D34242" w:rsidRPr="006E518A" w:rsidRDefault="00D34242" w:rsidP="009C53E5"/>
    <w:p w14:paraId="5F9D8A3F" w14:textId="77777777" w:rsidR="00523F5D" w:rsidRPr="006E518A" w:rsidRDefault="00523F5D" w:rsidP="00523F5D">
      <w:r w:rsidRPr="006E518A">
        <w:t>Tabel 6. Näide kodualuse maa maksusoodustusest (krundi pindala 0,22 ha</w:t>
      </w:r>
      <w:r w:rsidRPr="006E518A">
        <w:rPr>
          <w:rStyle w:val="Allmrkuseviide"/>
        </w:rPr>
        <w:footnoteReference w:id="71"/>
      </w:r>
      <w:r w:rsidRPr="006E518A">
        <w:t>) erinevate stsenaariumite korral</w:t>
      </w:r>
      <w:r w:rsidRPr="006E518A">
        <w:rPr>
          <w:rStyle w:val="Allmrkuseviide"/>
        </w:rPr>
        <w:footnoteReference w:id="72"/>
      </w:r>
    </w:p>
    <w:p w14:paraId="5910839B" w14:textId="77777777" w:rsidR="00D34242" w:rsidRPr="006E518A" w:rsidRDefault="00D34242" w:rsidP="009C53E5"/>
    <w:tbl>
      <w:tblPr>
        <w:tblStyle w:val="Kontuurtabel"/>
        <w:tblpPr w:leftFromText="141" w:rightFromText="141" w:vertAnchor="text" w:horzAnchor="margin" w:tblpY="85"/>
        <w:tblW w:w="9634" w:type="dxa"/>
        <w:tblLook w:val="04A0" w:firstRow="1" w:lastRow="0" w:firstColumn="1" w:lastColumn="0" w:noHBand="0" w:noVBand="1"/>
      </w:tblPr>
      <w:tblGrid>
        <w:gridCol w:w="2091"/>
        <w:gridCol w:w="1606"/>
        <w:gridCol w:w="989"/>
        <w:gridCol w:w="989"/>
        <w:gridCol w:w="990"/>
        <w:gridCol w:w="989"/>
        <w:gridCol w:w="990"/>
        <w:gridCol w:w="990"/>
      </w:tblGrid>
      <w:tr w:rsidR="00523F5D" w:rsidRPr="006E518A" w14:paraId="51028B39" w14:textId="77777777" w:rsidTr="00023726">
        <w:tc>
          <w:tcPr>
            <w:tcW w:w="2091" w:type="dxa"/>
          </w:tcPr>
          <w:p w14:paraId="4D399EC3" w14:textId="77777777" w:rsidR="00523F5D" w:rsidRPr="006E518A" w:rsidRDefault="00523F5D" w:rsidP="00023726"/>
        </w:tc>
        <w:tc>
          <w:tcPr>
            <w:tcW w:w="1606" w:type="dxa"/>
          </w:tcPr>
          <w:p w14:paraId="368C87BE" w14:textId="77777777" w:rsidR="00523F5D" w:rsidRPr="006E518A" w:rsidRDefault="00523F5D" w:rsidP="00023726"/>
        </w:tc>
        <w:tc>
          <w:tcPr>
            <w:tcW w:w="989" w:type="dxa"/>
            <w:vAlign w:val="center"/>
          </w:tcPr>
          <w:p w14:paraId="484042E3" w14:textId="77777777" w:rsidR="00523F5D" w:rsidRPr="006E518A" w:rsidRDefault="00523F5D" w:rsidP="00023726">
            <w:pPr>
              <w:jc w:val="center"/>
            </w:pPr>
            <w:r w:rsidRPr="006E518A">
              <w:rPr>
                <w:rFonts w:cs="Times New Roman"/>
                <w:b/>
                <w:bCs/>
                <w:sz w:val="18"/>
                <w:szCs w:val="18"/>
              </w:rPr>
              <w:t>2023</w:t>
            </w:r>
          </w:p>
        </w:tc>
        <w:tc>
          <w:tcPr>
            <w:tcW w:w="989" w:type="dxa"/>
            <w:vAlign w:val="center"/>
          </w:tcPr>
          <w:p w14:paraId="6452E783" w14:textId="77777777" w:rsidR="00523F5D" w:rsidRPr="006E518A" w:rsidRDefault="00523F5D" w:rsidP="00023726">
            <w:pPr>
              <w:jc w:val="center"/>
            </w:pPr>
            <w:r w:rsidRPr="006E518A">
              <w:rPr>
                <w:rFonts w:cs="Times New Roman"/>
                <w:b/>
                <w:bCs/>
                <w:sz w:val="18"/>
                <w:szCs w:val="18"/>
              </w:rPr>
              <w:t>2024</w:t>
            </w:r>
          </w:p>
        </w:tc>
        <w:tc>
          <w:tcPr>
            <w:tcW w:w="990" w:type="dxa"/>
            <w:vAlign w:val="center"/>
          </w:tcPr>
          <w:p w14:paraId="5B887FC1" w14:textId="77777777" w:rsidR="00523F5D" w:rsidRPr="006E518A" w:rsidRDefault="00523F5D" w:rsidP="00023726">
            <w:pPr>
              <w:jc w:val="center"/>
            </w:pPr>
            <w:r w:rsidRPr="006E518A">
              <w:rPr>
                <w:rFonts w:cs="Times New Roman"/>
                <w:b/>
                <w:bCs/>
                <w:sz w:val="18"/>
                <w:szCs w:val="18"/>
              </w:rPr>
              <w:t>2025</w:t>
            </w:r>
          </w:p>
        </w:tc>
        <w:tc>
          <w:tcPr>
            <w:tcW w:w="989" w:type="dxa"/>
            <w:vAlign w:val="center"/>
          </w:tcPr>
          <w:p w14:paraId="1E99EFEC" w14:textId="77777777" w:rsidR="00523F5D" w:rsidRPr="006E518A" w:rsidRDefault="00523F5D" w:rsidP="00023726">
            <w:pPr>
              <w:jc w:val="center"/>
            </w:pPr>
            <w:r w:rsidRPr="006E518A">
              <w:rPr>
                <w:rFonts w:cs="Times New Roman"/>
                <w:b/>
                <w:bCs/>
                <w:sz w:val="18"/>
                <w:szCs w:val="18"/>
              </w:rPr>
              <w:t>2026</w:t>
            </w:r>
          </w:p>
        </w:tc>
        <w:tc>
          <w:tcPr>
            <w:tcW w:w="990" w:type="dxa"/>
            <w:vAlign w:val="center"/>
          </w:tcPr>
          <w:p w14:paraId="1295FE4A" w14:textId="77777777" w:rsidR="00523F5D" w:rsidRPr="006E518A" w:rsidRDefault="00523F5D" w:rsidP="00023726">
            <w:pPr>
              <w:jc w:val="center"/>
            </w:pPr>
            <w:r w:rsidRPr="006E518A">
              <w:rPr>
                <w:rFonts w:cs="Times New Roman"/>
                <w:b/>
                <w:bCs/>
                <w:sz w:val="18"/>
                <w:szCs w:val="18"/>
              </w:rPr>
              <w:t>2027</w:t>
            </w:r>
          </w:p>
        </w:tc>
        <w:tc>
          <w:tcPr>
            <w:tcW w:w="990" w:type="dxa"/>
            <w:vAlign w:val="center"/>
          </w:tcPr>
          <w:p w14:paraId="1F491049" w14:textId="77777777" w:rsidR="00523F5D" w:rsidRPr="006E518A" w:rsidRDefault="00523F5D" w:rsidP="00023726">
            <w:pPr>
              <w:jc w:val="center"/>
            </w:pPr>
            <w:r w:rsidRPr="006E518A">
              <w:rPr>
                <w:rFonts w:cs="Times New Roman"/>
                <w:b/>
                <w:bCs/>
                <w:sz w:val="18"/>
                <w:szCs w:val="18"/>
              </w:rPr>
              <w:t>2028</w:t>
            </w:r>
          </w:p>
        </w:tc>
      </w:tr>
      <w:tr w:rsidR="00523F5D" w:rsidRPr="006E518A" w14:paraId="4DD5659B" w14:textId="77777777" w:rsidTr="00023726">
        <w:tc>
          <w:tcPr>
            <w:tcW w:w="2091" w:type="dxa"/>
            <w:vMerge w:val="restart"/>
          </w:tcPr>
          <w:p w14:paraId="69A3E737" w14:textId="77777777" w:rsidR="00523F5D" w:rsidRPr="006E518A" w:rsidRDefault="00523F5D" w:rsidP="00023726">
            <w:pPr>
              <w:jc w:val="left"/>
            </w:pPr>
            <w:r w:rsidRPr="006E518A">
              <w:rPr>
                <w:rFonts w:cs="Times New Roman"/>
                <w:color w:val="FF0000"/>
                <w:sz w:val="18"/>
                <w:szCs w:val="18"/>
              </w:rPr>
              <w:t xml:space="preserve">Keskmised määrad </w:t>
            </w:r>
            <w:r w:rsidRPr="006E518A">
              <w:rPr>
                <w:rFonts w:cs="Times New Roman"/>
                <w:sz w:val="18"/>
                <w:szCs w:val="18"/>
              </w:rPr>
              <w:t>ja pindalapõhise koduomaniku maamaksu soodustus</w:t>
            </w:r>
          </w:p>
        </w:tc>
        <w:tc>
          <w:tcPr>
            <w:tcW w:w="1606" w:type="dxa"/>
          </w:tcPr>
          <w:p w14:paraId="4FEA1D32" w14:textId="77777777" w:rsidR="00523F5D" w:rsidRPr="006E518A" w:rsidRDefault="00523F5D" w:rsidP="00023726">
            <w:pPr>
              <w:jc w:val="left"/>
            </w:pPr>
            <w:r w:rsidRPr="006E518A">
              <w:rPr>
                <w:rFonts w:cs="Times New Roman"/>
                <w:sz w:val="18"/>
                <w:szCs w:val="18"/>
              </w:rPr>
              <w:t>Maamaksu suurus</w:t>
            </w:r>
          </w:p>
        </w:tc>
        <w:tc>
          <w:tcPr>
            <w:tcW w:w="989" w:type="dxa"/>
            <w:vAlign w:val="center"/>
          </w:tcPr>
          <w:p w14:paraId="636ED670" w14:textId="77777777" w:rsidR="00523F5D" w:rsidRPr="006E518A" w:rsidRDefault="00523F5D" w:rsidP="00023726">
            <w:pPr>
              <w:jc w:val="center"/>
            </w:pPr>
            <w:r w:rsidRPr="006E518A">
              <w:rPr>
                <w:rFonts w:cs="Times New Roman"/>
                <w:sz w:val="18"/>
                <w:szCs w:val="18"/>
              </w:rPr>
              <w:t>9,01</w:t>
            </w:r>
          </w:p>
        </w:tc>
        <w:tc>
          <w:tcPr>
            <w:tcW w:w="989" w:type="dxa"/>
            <w:vAlign w:val="center"/>
          </w:tcPr>
          <w:p w14:paraId="2E256745" w14:textId="77777777" w:rsidR="00523F5D" w:rsidRPr="006E518A" w:rsidRDefault="00523F5D" w:rsidP="00023726">
            <w:pPr>
              <w:jc w:val="center"/>
            </w:pPr>
            <w:r w:rsidRPr="006E518A">
              <w:rPr>
                <w:rFonts w:cs="Times New Roman"/>
                <w:sz w:val="18"/>
                <w:szCs w:val="18"/>
              </w:rPr>
              <w:t>10,67</w:t>
            </w:r>
          </w:p>
        </w:tc>
        <w:tc>
          <w:tcPr>
            <w:tcW w:w="990" w:type="dxa"/>
            <w:vAlign w:val="center"/>
          </w:tcPr>
          <w:p w14:paraId="6BF7A113" w14:textId="77777777" w:rsidR="00523F5D" w:rsidRPr="006E518A" w:rsidRDefault="00523F5D" w:rsidP="00023726">
            <w:pPr>
              <w:jc w:val="center"/>
            </w:pPr>
            <w:r w:rsidRPr="006E518A">
              <w:rPr>
                <w:rFonts w:cs="Times New Roman"/>
                <w:sz w:val="18"/>
                <w:szCs w:val="18"/>
              </w:rPr>
              <w:t>17,31</w:t>
            </w:r>
          </w:p>
        </w:tc>
        <w:tc>
          <w:tcPr>
            <w:tcW w:w="989" w:type="dxa"/>
            <w:vAlign w:val="center"/>
          </w:tcPr>
          <w:p w14:paraId="15EB3C08" w14:textId="77777777" w:rsidR="00523F5D" w:rsidRPr="006E518A" w:rsidRDefault="00523F5D" w:rsidP="00023726">
            <w:pPr>
              <w:jc w:val="center"/>
            </w:pPr>
            <w:r w:rsidRPr="006E518A">
              <w:rPr>
                <w:rFonts w:cs="Times New Roman"/>
                <w:sz w:val="18"/>
                <w:szCs w:val="18"/>
              </w:rPr>
              <w:t>25,97</w:t>
            </w:r>
          </w:p>
        </w:tc>
        <w:tc>
          <w:tcPr>
            <w:tcW w:w="990" w:type="dxa"/>
            <w:vAlign w:val="center"/>
          </w:tcPr>
          <w:p w14:paraId="7C6AC88F" w14:textId="77777777" w:rsidR="00523F5D" w:rsidRPr="006E518A" w:rsidRDefault="00523F5D" w:rsidP="00023726">
            <w:pPr>
              <w:jc w:val="center"/>
            </w:pPr>
            <w:r w:rsidRPr="006E518A">
              <w:rPr>
                <w:rFonts w:cs="Times New Roman"/>
                <w:sz w:val="18"/>
                <w:szCs w:val="18"/>
              </w:rPr>
              <w:t>38,95</w:t>
            </w:r>
          </w:p>
        </w:tc>
        <w:tc>
          <w:tcPr>
            <w:tcW w:w="990" w:type="dxa"/>
            <w:vAlign w:val="center"/>
          </w:tcPr>
          <w:p w14:paraId="279D04FF" w14:textId="77777777" w:rsidR="00523F5D" w:rsidRPr="006E518A" w:rsidRDefault="00523F5D" w:rsidP="00023726">
            <w:pPr>
              <w:jc w:val="center"/>
            </w:pPr>
            <w:r w:rsidRPr="006E518A">
              <w:rPr>
                <w:rFonts w:cs="Times New Roman"/>
                <w:sz w:val="18"/>
                <w:szCs w:val="18"/>
              </w:rPr>
              <w:t>58,43</w:t>
            </w:r>
          </w:p>
        </w:tc>
      </w:tr>
      <w:tr w:rsidR="00523F5D" w:rsidRPr="006E518A" w14:paraId="77096060" w14:textId="77777777" w:rsidTr="00023726">
        <w:tc>
          <w:tcPr>
            <w:tcW w:w="2091" w:type="dxa"/>
            <w:vMerge/>
          </w:tcPr>
          <w:p w14:paraId="0EA7C347" w14:textId="77777777" w:rsidR="00523F5D" w:rsidRPr="006E518A" w:rsidRDefault="00523F5D" w:rsidP="00023726">
            <w:pPr>
              <w:jc w:val="left"/>
            </w:pPr>
          </w:p>
        </w:tc>
        <w:tc>
          <w:tcPr>
            <w:tcW w:w="1606" w:type="dxa"/>
          </w:tcPr>
          <w:p w14:paraId="54FB37B5" w14:textId="77777777" w:rsidR="00523F5D" w:rsidRPr="006E518A" w:rsidRDefault="00523F5D" w:rsidP="00023726">
            <w:pPr>
              <w:jc w:val="left"/>
            </w:pPr>
            <w:r w:rsidRPr="006E518A">
              <w:rPr>
                <w:rFonts w:cs="Times New Roman"/>
                <w:i/>
                <w:iCs/>
                <w:color w:val="767171" w:themeColor="background2" w:themeShade="80"/>
                <w:sz w:val="18"/>
                <w:szCs w:val="18"/>
              </w:rPr>
              <w:t>Maamaksu suurus kodualuse maa maksusoodustuseta</w:t>
            </w:r>
          </w:p>
        </w:tc>
        <w:tc>
          <w:tcPr>
            <w:tcW w:w="989" w:type="dxa"/>
            <w:vAlign w:val="center"/>
          </w:tcPr>
          <w:p w14:paraId="44950E71" w14:textId="77777777" w:rsidR="00523F5D" w:rsidRPr="006E518A" w:rsidRDefault="00523F5D" w:rsidP="00023726">
            <w:pPr>
              <w:jc w:val="center"/>
            </w:pPr>
            <w:r w:rsidRPr="006E518A">
              <w:rPr>
                <w:rFonts w:cs="Times New Roman"/>
                <w:i/>
                <w:iCs/>
                <w:color w:val="767171" w:themeColor="background2" w:themeShade="80"/>
                <w:sz w:val="18"/>
                <w:szCs w:val="18"/>
              </w:rPr>
              <w:t>27,12</w:t>
            </w:r>
          </w:p>
        </w:tc>
        <w:tc>
          <w:tcPr>
            <w:tcW w:w="989" w:type="dxa"/>
            <w:vAlign w:val="center"/>
          </w:tcPr>
          <w:p w14:paraId="2557F046" w14:textId="77777777" w:rsidR="00523F5D" w:rsidRPr="006E518A" w:rsidRDefault="00523F5D" w:rsidP="00023726">
            <w:pPr>
              <w:jc w:val="center"/>
            </w:pPr>
            <w:r w:rsidRPr="006E518A">
              <w:rPr>
                <w:rFonts w:cs="Times New Roman"/>
                <w:i/>
                <w:iCs/>
                <w:color w:val="767171" w:themeColor="background2" w:themeShade="80"/>
                <w:sz w:val="18"/>
                <w:szCs w:val="18"/>
              </w:rPr>
              <w:t>32,12</w:t>
            </w:r>
          </w:p>
        </w:tc>
        <w:tc>
          <w:tcPr>
            <w:tcW w:w="990" w:type="dxa"/>
            <w:vAlign w:val="center"/>
          </w:tcPr>
          <w:p w14:paraId="39A9847F" w14:textId="77777777" w:rsidR="00523F5D" w:rsidRPr="006E518A" w:rsidRDefault="00523F5D" w:rsidP="00023726">
            <w:pPr>
              <w:jc w:val="center"/>
            </w:pPr>
            <w:r w:rsidRPr="006E518A">
              <w:rPr>
                <w:rFonts w:cs="Times New Roman"/>
                <w:i/>
                <w:iCs/>
                <w:color w:val="767171" w:themeColor="background2" w:themeShade="80"/>
                <w:sz w:val="18"/>
                <w:szCs w:val="18"/>
              </w:rPr>
              <w:t>52,12</w:t>
            </w:r>
          </w:p>
        </w:tc>
        <w:tc>
          <w:tcPr>
            <w:tcW w:w="989" w:type="dxa"/>
            <w:vAlign w:val="center"/>
          </w:tcPr>
          <w:p w14:paraId="374CD886" w14:textId="77777777" w:rsidR="00523F5D" w:rsidRPr="006E518A" w:rsidRDefault="00523F5D" w:rsidP="00023726">
            <w:pPr>
              <w:jc w:val="center"/>
            </w:pPr>
            <w:r w:rsidRPr="006E518A">
              <w:rPr>
                <w:rFonts w:cs="Times New Roman"/>
                <w:i/>
                <w:iCs/>
                <w:color w:val="767171" w:themeColor="background2" w:themeShade="80"/>
                <w:sz w:val="18"/>
                <w:szCs w:val="18"/>
              </w:rPr>
              <w:t>78,18</w:t>
            </w:r>
          </w:p>
        </w:tc>
        <w:tc>
          <w:tcPr>
            <w:tcW w:w="990" w:type="dxa"/>
            <w:vAlign w:val="center"/>
          </w:tcPr>
          <w:p w14:paraId="1A1B6519" w14:textId="77777777" w:rsidR="00523F5D" w:rsidRPr="006E518A" w:rsidRDefault="00523F5D" w:rsidP="00023726">
            <w:pPr>
              <w:jc w:val="center"/>
            </w:pPr>
            <w:r w:rsidRPr="006E518A">
              <w:rPr>
                <w:rFonts w:cs="Times New Roman"/>
                <w:i/>
                <w:iCs/>
                <w:color w:val="767171" w:themeColor="background2" w:themeShade="80"/>
                <w:sz w:val="18"/>
                <w:szCs w:val="18"/>
              </w:rPr>
              <w:t>117,27</w:t>
            </w:r>
          </w:p>
        </w:tc>
        <w:tc>
          <w:tcPr>
            <w:tcW w:w="990" w:type="dxa"/>
            <w:vAlign w:val="center"/>
          </w:tcPr>
          <w:p w14:paraId="28023072" w14:textId="77777777" w:rsidR="00523F5D" w:rsidRPr="006E518A" w:rsidRDefault="00523F5D" w:rsidP="00023726">
            <w:pPr>
              <w:jc w:val="center"/>
            </w:pPr>
            <w:r w:rsidRPr="006E518A">
              <w:rPr>
                <w:rFonts w:cs="Times New Roman"/>
                <w:i/>
                <w:iCs/>
                <w:color w:val="767171" w:themeColor="background2" w:themeShade="80"/>
                <w:sz w:val="18"/>
                <w:szCs w:val="18"/>
              </w:rPr>
              <w:t>175,91</w:t>
            </w:r>
          </w:p>
        </w:tc>
      </w:tr>
      <w:tr w:rsidR="00523F5D" w:rsidRPr="006E518A" w14:paraId="3305613B" w14:textId="77777777" w:rsidTr="00023726">
        <w:tc>
          <w:tcPr>
            <w:tcW w:w="2091" w:type="dxa"/>
            <w:vMerge w:val="restart"/>
          </w:tcPr>
          <w:p w14:paraId="3DC33058" w14:textId="77777777" w:rsidR="00523F5D" w:rsidRPr="006E518A" w:rsidRDefault="00523F5D" w:rsidP="00023726">
            <w:pPr>
              <w:jc w:val="left"/>
            </w:pPr>
            <w:r w:rsidRPr="006E518A">
              <w:rPr>
                <w:rFonts w:cs="Times New Roman"/>
                <w:color w:val="FF0000"/>
                <w:sz w:val="18"/>
                <w:szCs w:val="18"/>
              </w:rPr>
              <w:t xml:space="preserve">Maksimaalsed määrad </w:t>
            </w:r>
            <w:r w:rsidRPr="006E518A">
              <w:rPr>
                <w:rFonts w:cs="Times New Roman"/>
                <w:sz w:val="18"/>
                <w:szCs w:val="18"/>
              </w:rPr>
              <w:t>ja pindalapõhise koduomaniku maamaksu soodustus</w:t>
            </w:r>
          </w:p>
        </w:tc>
        <w:tc>
          <w:tcPr>
            <w:tcW w:w="1606" w:type="dxa"/>
          </w:tcPr>
          <w:p w14:paraId="04228859" w14:textId="77777777" w:rsidR="00523F5D" w:rsidRPr="006E518A" w:rsidRDefault="00523F5D" w:rsidP="00023726">
            <w:pPr>
              <w:jc w:val="left"/>
            </w:pPr>
            <w:r w:rsidRPr="006E518A">
              <w:rPr>
                <w:rFonts w:cs="Times New Roman"/>
                <w:sz w:val="18"/>
                <w:szCs w:val="18"/>
              </w:rPr>
              <w:t>Maamaksu suurus</w:t>
            </w:r>
          </w:p>
        </w:tc>
        <w:tc>
          <w:tcPr>
            <w:tcW w:w="989" w:type="dxa"/>
            <w:vAlign w:val="center"/>
          </w:tcPr>
          <w:p w14:paraId="3BD572C8" w14:textId="77777777" w:rsidR="00523F5D" w:rsidRPr="006E518A" w:rsidRDefault="00523F5D" w:rsidP="00023726">
            <w:pPr>
              <w:jc w:val="center"/>
            </w:pPr>
            <w:r w:rsidRPr="006E518A">
              <w:rPr>
                <w:rFonts w:cs="Times New Roman"/>
                <w:sz w:val="18"/>
                <w:szCs w:val="18"/>
              </w:rPr>
              <w:t>9,01</w:t>
            </w:r>
          </w:p>
        </w:tc>
        <w:tc>
          <w:tcPr>
            <w:tcW w:w="989" w:type="dxa"/>
            <w:vAlign w:val="center"/>
          </w:tcPr>
          <w:p w14:paraId="06A14232" w14:textId="77777777" w:rsidR="00523F5D" w:rsidRPr="006E518A" w:rsidRDefault="00523F5D" w:rsidP="00023726">
            <w:pPr>
              <w:jc w:val="center"/>
            </w:pPr>
            <w:r w:rsidRPr="006E518A">
              <w:rPr>
                <w:rFonts w:cs="Times New Roman"/>
                <w:sz w:val="18"/>
                <w:szCs w:val="18"/>
              </w:rPr>
              <w:t>10,67</w:t>
            </w:r>
          </w:p>
        </w:tc>
        <w:tc>
          <w:tcPr>
            <w:tcW w:w="990" w:type="dxa"/>
            <w:vAlign w:val="center"/>
          </w:tcPr>
          <w:p w14:paraId="73751BFA" w14:textId="77777777" w:rsidR="00523F5D" w:rsidRPr="006E518A" w:rsidRDefault="00523F5D" w:rsidP="00023726">
            <w:pPr>
              <w:jc w:val="center"/>
            </w:pPr>
            <w:r w:rsidRPr="006E518A">
              <w:rPr>
                <w:rFonts w:cs="Times New Roman"/>
                <w:sz w:val="18"/>
                <w:szCs w:val="18"/>
              </w:rPr>
              <w:t>17,31</w:t>
            </w:r>
          </w:p>
        </w:tc>
        <w:tc>
          <w:tcPr>
            <w:tcW w:w="989" w:type="dxa"/>
            <w:vAlign w:val="center"/>
          </w:tcPr>
          <w:p w14:paraId="6EBF3F47" w14:textId="77777777" w:rsidR="00523F5D" w:rsidRPr="006E518A" w:rsidRDefault="00523F5D" w:rsidP="00023726">
            <w:pPr>
              <w:jc w:val="center"/>
            </w:pPr>
            <w:r w:rsidRPr="006E518A">
              <w:rPr>
                <w:rFonts w:cs="Times New Roman"/>
                <w:sz w:val="18"/>
                <w:szCs w:val="18"/>
              </w:rPr>
              <w:t>25,97</w:t>
            </w:r>
          </w:p>
        </w:tc>
        <w:tc>
          <w:tcPr>
            <w:tcW w:w="990" w:type="dxa"/>
            <w:vAlign w:val="center"/>
          </w:tcPr>
          <w:p w14:paraId="39EB7191" w14:textId="77777777" w:rsidR="00523F5D" w:rsidRPr="006E518A" w:rsidRDefault="00523F5D" w:rsidP="00023726">
            <w:pPr>
              <w:jc w:val="center"/>
            </w:pPr>
            <w:r w:rsidRPr="006E518A">
              <w:rPr>
                <w:rFonts w:cs="Times New Roman"/>
                <w:sz w:val="18"/>
                <w:szCs w:val="18"/>
              </w:rPr>
              <w:t>38,95</w:t>
            </w:r>
          </w:p>
        </w:tc>
        <w:tc>
          <w:tcPr>
            <w:tcW w:w="990" w:type="dxa"/>
            <w:vAlign w:val="center"/>
          </w:tcPr>
          <w:p w14:paraId="18709B60" w14:textId="77777777" w:rsidR="00523F5D" w:rsidRPr="006E518A" w:rsidRDefault="00523F5D" w:rsidP="00023726">
            <w:pPr>
              <w:jc w:val="center"/>
            </w:pPr>
            <w:r w:rsidRPr="006E518A">
              <w:rPr>
                <w:rFonts w:cs="Times New Roman"/>
                <w:sz w:val="18"/>
                <w:szCs w:val="18"/>
              </w:rPr>
              <w:t>58,43</w:t>
            </w:r>
          </w:p>
        </w:tc>
      </w:tr>
      <w:tr w:rsidR="00523F5D" w:rsidRPr="006E518A" w14:paraId="763FB3A6" w14:textId="77777777" w:rsidTr="00023726">
        <w:tc>
          <w:tcPr>
            <w:tcW w:w="2091" w:type="dxa"/>
            <w:vMerge/>
          </w:tcPr>
          <w:p w14:paraId="706FE67A" w14:textId="77777777" w:rsidR="00523F5D" w:rsidRPr="006E518A" w:rsidRDefault="00523F5D" w:rsidP="00023726">
            <w:pPr>
              <w:jc w:val="left"/>
            </w:pPr>
          </w:p>
        </w:tc>
        <w:tc>
          <w:tcPr>
            <w:tcW w:w="1606" w:type="dxa"/>
          </w:tcPr>
          <w:p w14:paraId="0FE9D28E" w14:textId="77777777" w:rsidR="00523F5D" w:rsidRPr="006E518A" w:rsidRDefault="00523F5D" w:rsidP="00023726">
            <w:pPr>
              <w:jc w:val="left"/>
            </w:pPr>
            <w:r w:rsidRPr="006E518A">
              <w:rPr>
                <w:rFonts w:cs="Times New Roman"/>
                <w:i/>
                <w:iCs/>
                <w:color w:val="767171" w:themeColor="background2" w:themeShade="80"/>
                <w:sz w:val="18"/>
                <w:szCs w:val="18"/>
              </w:rPr>
              <w:t>Maamaksu suurus kodualuse maa maksusoodustuseta</w:t>
            </w:r>
          </w:p>
        </w:tc>
        <w:tc>
          <w:tcPr>
            <w:tcW w:w="989" w:type="dxa"/>
            <w:vAlign w:val="center"/>
          </w:tcPr>
          <w:p w14:paraId="183F4B5C" w14:textId="77777777" w:rsidR="00523F5D" w:rsidRPr="006E518A" w:rsidRDefault="00523F5D" w:rsidP="00023726">
            <w:pPr>
              <w:jc w:val="center"/>
            </w:pPr>
            <w:r w:rsidRPr="006E518A">
              <w:rPr>
                <w:rFonts w:cs="Times New Roman"/>
                <w:i/>
                <w:iCs/>
                <w:color w:val="767171" w:themeColor="background2" w:themeShade="80"/>
                <w:sz w:val="18"/>
                <w:szCs w:val="18"/>
              </w:rPr>
              <w:t>27,12</w:t>
            </w:r>
          </w:p>
        </w:tc>
        <w:tc>
          <w:tcPr>
            <w:tcW w:w="989" w:type="dxa"/>
            <w:vAlign w:val="center"/>
          </w:tcPr>
          <w:p w14:paraId="4F3ABD9F" w14:textId="77777777" w:rsidR="00523F5D" w:rsidRPr="006E518A" w:rsidRDefault="00523F5D" w:rsidP="00023726">
            <w:pPr>
              <w:jc w:val="center"/>
            </w:pPr>
            <w:r w:rsidRPr="006E518A">
              <w:rPr>
                <w:rFonts w:cs="Times New Roman"/>
                <w:i/>
                <w:iCs/>
                <w:color w:val="767171" w:themeColor="background2" w:themeShade="80"/>
                <w:sz w:val="18"/>
                <w:szCs w:val="18"/>
              </w:rPr>
              <w:t>32,12</w:t>
            </w:r>
          </w:p>
        </w:tc>
        <w:tc>
          <w:tcPr>
            <w:tcW w:w="990" w:type="dxa"/>
            <w:vAlign w:val="center"/>
          </w:tcPr>
          <w:p w14:paraId="1B895541" w14:textId="77777777" w:rsidR="00523F5D" w:rsidRPr="006E518A" w:rsidRDefault="00523F5D" w:rsidP="00023726">
            <w:pPr>
              <w:jc w:val="center"/>
            </w:pPr>
            <w:r w:rsidRPr="006E518A">
              <w:rPr>
                <w:rFonts w:cs="Times New Roman"/>
                <w:i/>
                <w:iCs/>
                <w:color w:val="767171" w:themeColor="background2" w:themeShade="80"/>
                <w:sz w:val="18"/>
                <w:szCs w:val="18"/>
              </w:rPr>
              <w:t>52,12</w:t>
            </w:r>
          </w:p>
        </w:tc>
        <w:tc>
          <w:tcPr>
            <w:tcW w:w="989" w:type="dxa"/>
            <w:vAlign w:val="center"/>
          </w:tcPr>
          <w:p w14:paraId="7E9865F1" w14:textId="77777777" w:rsidR="00523F5D" w:rsidRPr="006E518A" w:rsidRDefault="00523F5D" w:rsidP="00023726">
            <w:pPr>
              <w:jc w:val="center"/>
            </w:pPr>
            <w:r w:rsidRPr="006E518A">
              <w:rPr>
                <w:rFonts w:cs="Times New Roman"/>
                <w:i/>
                <w:iCs/>
                <w:color w:val="767171" w:themeColor="background2" w:themeShade="80"/>
                <w:sz w:val="18"/>
                <w:szCs w:val="18"/>
              </w:rPr>
              <w:t>78,18</w:t>
            </w:r>
          </w:p>
        </w:tc>
        <w:tc>
          <w:tcPr>
            <w:tcW w:w="990" w:type="dxa"/>
            <w:vAlign w:val="center"/>
          </w:tcPr>
          <w:p w14:paraId="378BCBC2" w14:textId="77777777" w:rsidR="00523F5D" w:rsidRPr="006E518A" w:rsidRDefault="00523F5D" w:rsidP="00023726">
            <w:pPr>
              <w:jc w:val="center"/>
            </w:pPr>
            <w:r w:rsidRPr="006E518A">
              <w:rPr>
                <w:rFonts w:cs="Times New Roman"/>
                <w:i/>
                <w:iCs/>
                <w:color w:val="767171" w:themeColor="background2" w:themeShade="80"/>
                <w:sz w:val="18"/>
                <w:szCs w:val="18"/>
              </w:rPr>
              <w:t>117,27</w:t>
            </w:r>
          </w:p>
        </w:tc>
        <w:tc>
          <w:tcPr>
            <w:tcW w:w="990" w:type="dxa"/>
            <w:vAlign w:val="center"/>
          </w:tcPr>
          <w:p w14:paraId="09149909" w14:textId="77777777" w:rsidR="00523F5D" w:rsidRPr="006E518A" w:rsidRDefault="00523F5D" w:rsidP="00023726">
            <w:pPr>
              <w:jc w:val="center"/>
            </w:pPr>
            <w:r w:rsidRPr="006E518A">
              <w:rPr>
                <w:rFonts w:cs="Times New Roman"/>
                <w:i/>
                <w:iCs/>
                <w:color w:val="767171" w:themeColor="background2" w:themeShade="80"/>
                <w:sz w:val="18"/>
                <w:szCs w:val="18"/>
              </w:rPr>
              <w:t>175,91</w:t>
            </w:r>
          </w:p>
        </w:tc>
      </w:tr>
      <w:tr w:rsidR="00523F5D" w:rsidRPr="006E518A" w14:paraId="06FA0473" w14:textId="77777777" w:rsidTr="00023726">
        <w:tc>
          <w:tcPr>
            <w:tcW w:w="2091" w:type="dxa"/>
            <w:vMerge w:val="restart"/>
          </w:tcPr>
          <w:p w14:paraId="04DBEF27" w14:textId="77777777" w:rsidR="00523F5D" w:rsidRPr="006E518A" w:rsidRDefault="00523F5D" w:rsidP="00023726">
            <w:pPr>
              <w:jc w:val="left"/>
              <w:rPr>
                <w:rFonts w:cs="Times New Roman"/>
                <w:sz w:val="18"/>
                <w:szCs w:val="18"/>
              </w:rPr>
            </w:pPr>
            <w:r w:rsidRPr="006E518A">
              <w:rPr>
                <w:rFonts w:cs="Times New Roman"/>
                <w:color w:val="FF0000"/>
                <w:sz w:val="18"/>
                <w:szCs w:val="18"/>
              </w:rPr>
              <w:t xml:space="preserve">Keskmised määrad </w:t>
            </w:r>
            <w:r w:rsidRPr="006E518A">
              <w:rPr>
                <w:rFonts w:cs="Times New Roman"/>
                <w:sz w:val="18"/>
                <w:szCs w:val="18"/>
              </w:rPr>
              <w:t>ja nt</w:t>
            </w:r>
          </w:p>
          <w:p w14:paraId="04726AC9" w14:textId="77777777" w:rsidR="00523F5D" w:rsidRPr="006E518A" w:rsidRDefault="00523F5D" w:rsidP="00023726">
            <w:pPr>
              <w:jc w:val="left"/>
            </w:pPr>
            <w:r w:rsidRPr="006E518A">
              <w:rPr>
                <w:rFonts w:cs="Times New Roman"/>
                <w:sz w:val="18"/>
                <w:szCs w:val="18"/>
              </w:rPr>
              <w:t>alates 2026. a koduomaniku maamaksu soodustus 100 eurot</w:t>
            </w:r>
          </w:p>
        </w:tc>
        <w:tc>
          <w:tcPr>
            <w:tcW w:w="1606" w:type="dxa"/>
          </w:tcPr>
          <w:p w14:paraId="34775CAA" w14:textId="77777777" w:rsidR="00523F5D" w:rsidRPr="006E518A" w:rsidRDefault="00523F5D" w:rsidP="00023726">
            <w:pPr>
              <w:jc w:val="left"/>
            </w:pPr>
            <w:r w:rsidRPr="006E518A">
              <w:rPr>
                <w:rFonts w:cs="Times New Roman"/>
                <w:sz w:val="18"/>
                <w:szCs w:val="18"/>
              </w:rPr>
              <w:t>Maamaksu suurus</w:t>
            </w:r>
          </w:p>
        </w:tc>
        <w:tc>
          <w:tcPr>
            <w:tcW w:w="989" w:type="dxa"/>
            <w:vAlign w:val="center"/>
          </w:tcPr>
          <w:p w14:paraId="622AAFB6" w14:textId="77777777" w:rsidR="00523F5D" w:rsidRPr="006E518A" w:rsidRDefault="00523F5D" w:rsidP="00023726">
            <w:pPr>
              <w:jc w:val="center"/>
            </w:pPr>
            <w:r w:rsidRPr="006E518A">
              <w:rPr>
                <w:rFonts w:cs="Times New Roman"/>
                <w:sz w:val="18"/>
                <w:szCs w:val="18"/>
              </w:rPr>
              <w:t>9,01</w:t>
            </w:r>
          </w:p>
        </w:tc>
        <w:tc>
          <w:tcPr>
            <w:tcW w:w="989" w:type="dxa"/>
            <w:vAlign w:val="center"/>
          </w:tcPr>
          <w:p w14:paraId="1AA3BDAC" w14:textId="77777777" w:rsidR="00523F5D" w:rsidRPr="006E518A" w:rsidRDefault="00523F5D" w:rsidP="00023726">
            <w:pPr>
              <w:jc w:val="center"/>
            </w:pPr>
            <w:r w:rsidRPr="006E518A">
              <w:rPr>
                <w:rFonts w:cs="Times New Roman"/>
                <w:sz w:val="18"/>
                <w:szCs w:val="18"/>
              </w:rPr>
              <w:t>10,67</w:t>
            </w:r>
          </w:p>
        </w:tc>
        <w:tc>
          <w:tcPr>
            <w:tcW w:w="990" w:type="dxa"/>
            <w:vAlign w:val="center"/>
          </w:tcPr>
          <w:p w14:paraId="16B0402F" w14:textId="77777777" w:rsidR="00523F5D" w:rsidRPr="006E518A" w:rsidRDefault="00523F5D" w:rsidP="00023726">
            <w:pPr>
              <w:jc w:val="center"/>
            </w:pPr>
            <w:r w:rsidRPr="006E518A">
              <w:rPr>
                <w:rFonts w:cs="Times New Roman"/>
                <w:color w:val="FF0000"/>
                <w:sz w:val="18"/>
                <w:szCs w:val="18"/>
              </w:rPr>
              <w:t>17.31</w:t>
            </w:r>
          </w:p>
        </w:tc>
        <w:tc>
          <w:tcPr>
            <w:tcW w:w="989" w:type="dxa"/>
            <w:vAlign w:val="center"/>
          </w:tcPr>
          <w:p w14:paraId="029B169B" w14:textId="77777777" w:rsidR="00523F5D" w:rsidRPr="006E518A" w:rsidRDefault="00523F5D" w:rsidP="00023726">
            <w:pPr>
              <w:jc w:val="center"/>
            </w:pPr>
            <w:r w:rsidRPr="006E518A">
              <w:rPr>
                <w:rFonts w:cs="Times New Roman"/>
                <w:color w:val="FF0000"/>
                <w:sz w:val="18"/>
                <w:szCs w:val="18"/>
              </w:rPr>
              <w:t>0</w:t>
            </w:r>
          </w:p>
        </w:tc>
        <w:tc>
          <w:tcPr>
            <w:tcW w:w="990" w:type="dxa"/>
            <w:vAlign w:val="center"/>
          </w:tcPr>
          <w:p w14:paraId="12BEEF62" w14:textId="77777777" w:rsidR="00523F5D" w:rsidRPr="006E518A" w:rsidRDefault="00523F5D" w:rsidP="00023726">
            <w:pPr>
              <w:jc w:val="center"/>
            </w:pPr>
            <w:r w:rsidRPr="006E518A">
              <w:rPr>
                <w:rFonts w:cs="Times New Roman"/>
                <w:color w:val="FF0000"/>
                <w:sz w:val="18"/>
                <w:szCs w:val="18"/>
              </w:rPr>
              <w:t>17,27</w:t>
            </w:r>
          </w:p>
        </w:tc>
        <w:tc>
          <w:tcPr>
            <w:tcW w:w="990" w:type="dxa"/>
            <w:vAlign w:val="center"/>
          </w:tcPr>
          <w:p w14:paraId="41F2497C" w14:textId="77777777" w:rsidR="00523F5D" w:rsidRPr="006E518A" w:rsidRDefault="00523F5D" w:rsidP="00023726">
            <w:pPr>
              <w:jc w:val="center"/>
            </w:pPr>
            <w:r w:rsidRPr="006E518A">
              <w:rPr>
                <w:rFonts w:cs="Times New Roman"/>
                <w:sz w:val="18"/>
                <w:szCs w:val="18"/>
              </w:rPr>
              <w:t>75,91</w:t>
            </w:r>
          </w:p>
        </w:tc>
      </w:tr>
      <w:tr w:rsidR="00523F5D" w:rsidRPr="006E518A" w14:paraId="2C1FFA7D" w14:textId="77777777" w:rsidTr="00023726">
        <w:tc>
          <w:tcPr>
            <w:tcW w:w="2091" w:type="dxa"/>
            <w:vMerge/>
          </w:tcPr>
          <w:p w14:paraId="4089608E" w14:textId="77777777" w:rsidR="00523F5D" w:rsidRPr="006E518A" w:rsidRDefault="00523F5D" w:rsidP="00023726">
            <w:pPr>
              <w:jc w:val="left"/>
            </w:pPr>
          </w:p>
        </w:tc>
        <w:tc>
          <w:tcPr>
            <w:tcW w:w="1606" w:type="dxa"/>
          </w:tcPr>
          <w:p w14:paraId="714A0AF0" w14:textId="77777777" w:rsidR="00523F5D" w:rsidRPr="006E518A" w:rsidRDefault="00523F5D" w:rsidP="00023726">
            <w:pPr>
              <w:jc w:val="left"/>
            </w:pPr>
            <w:r w:rsidRPr="006E518A">
              <w:rPr>
                <w:rFonts w:cs="Times New Roman"/>
                <w:i/>
                <w:iCs/>
                <w:color w:val="767171" w:themeColor="background2" w:themeShade="80"/>
                <w:sz w:val="18"/>
                <w:szCs w:val="18"/>
              </w:rPr>
              <w:t>Maamaksu suurus kodualuse maa maksusoodustuseta</w:t>
            </w:r>
          </w:p>
        </w:tc>
        <w:tc>
          <w:tcPr>
            <w:tcW w:w="989" w:type="dxa"/>
            <w:vAlign w:val="center"/>
          </w:tcPr>
          <w:p w14:paraId="409293D8" w14:textId="77777777" w:rsidR="00523F5D" w:rsidRPr="006E518A" w:rsidRDefault="00523F5D" w:rsidP="00023726">
            <w:pPr>
              <w:jc w:val="center"/>
            </w:pPr>
            <w:r w:rsidRPr="006E518A">
              <w:rPr>
                <w:rFonts w:cs="Times New Roman"/>
                <w:i/>
                <w:iCs/>
                <w:color w:val="767171" w:themeColor="background2" w:themeShade="80"/>
                <w:sz w:val="18"/>
                <w:szCs w:val="18"/>
              </w:rPr>
              <w:t>27,12</w:t>
            </w:r>
          </w:p>
        </w:tc>
        <w:tc>
          <w:tcPr>
            <w:tcW w:w="989" w:type="dxa"/>
            <w:vAlign w:val="center"/>
          </w:tcPr>
          <w:p w14:paraId="523EACA5" w14:textId="77777777" w:rsidR="00523F5D" w:rsidRPr="006E518A" w:rsidRDefault="00523F5D" w:rsidP="00023726">
            <w:pPr>
              <w:jc w:val="center"/>
            </w:pPr>
            <w:r w:rsidRPr="006E518A">
              <w:rPr>
                <w:rFonts w:cs="Times New Roman"/>
                <w:i/>
                <w:iCs/>
                <w:color w:val="767171" w:themeColor="background2" w:themeShade="80"/>
                <w:sz w:val="18"/>
                <w:szCs w:val="18"/>
              </w:rPr>
              <w:t>32,12</w:t>
            </w:r>
          </w:p>
        </w:tc>
        <w:tc>
          <w:tcPr>
            <w:tcW w:w="990" w:type="dxa"/>
            <w:vAlign w:val="center"/>
          </w:tcPr>
          <w:p w14:paraId="4972145A" w14:textId="77777777" w:rsidR="00523F5D" w:rsidRPr="006E518A" w:rsidRDefault="00523F5D" w:rsidP="00023726">
            <w:pPr>
              <w:jc w:val="center"/>
            </w:pPr>
            <w:r w:rsidRPr="006E518A">
              <w:rPr>
                <w:rFonts w:cs="Times New Roman"/>
                <w:i/>
                <w:iCs/>
                <w:color w:val="767171" w:themeColor="background2" w:themeShade="80"/>
                <w:sz w:val="18"/>
                <w:szCs w:val="18"/>
              </w:rPr>
              <w:t>52,12</w:t>
            </w:r>
          </w:p>
        </w:tc>
        <w:tc>
          <w:tcPr>
            <w:tcW w:w="989" w:type="dxa"/>
            <w:vAlign w:val="center"/>
          </w:tcPr>
          <w:p w14:paraId="38839571" w14:textId="77777777" w:rsidR="00523F5D" w:rsidRPr="006E518A" w:rsidRDefault="00523F5D" w:rsidP="00023726">
            <w:pPr>
              <w:jc w:val="center"/>
            </w:pPr>
            <w:r w:rsidRPr="006E518A">
              <w:rPr>
                <w:rFonts w:cs="Times New Roman"/>
                <w:i/>
                <w:iCs/>
                <w:color w:val="767171" w:themeColor="background2" w:themeShade="80"/>
                <w:sz w:val="18"/>
                <w:szCs w:val="18"/>
              </w:rPr>
              <w:t>78,18</w:t>
            </w:r>
          </w:p>
        </w:tc>
        <w:tc>
          <w:tcPr>
            <w:tcW w:w="990" w:type="dxa"/>
            <w:vAlign w:val="center"/>
          </w:tcPr>
          <w:p w14:paraId="2B08D43D" w14:textId="77777777" w:rsidR="00523F5D" w:rsidRPr="006E518A" w:rsidRDefault="00523F5D" w:rsidP="00023726">
            <w:pPr>
              <w:jc w:val="center"/>
            </w:pPr>
            <w:r w:rsidRPr="006E518A">
              <w:rPr>
                <w:rFonts w:cs="Times New Roman"/>
                <w:i/>
                <w:iCs/>
                <w:color w:val="767171" w:themeColor="background2" w:themeShade="80"/>
                <w:sz w:val="18"/>
                <w:szCs w:val="18"/>
              </w:rPr>
              <w:t>117,27</w:t>
            </w:r>
          </w:p>
        </w:tc>
        <w:tc>
          <w:tcPr>
            <w:tcW w:w="990" w:type="dxa"/>
            <w:vAlign w:val="center"/>
          </w:tcPr>
          <w:p w14:paraId="0CC2E6E1" w14:textId="77777777" w:rsidR="00523F5D" w:rsidRPr="006E518A" w:rsidRDefault="00523F5D" w:rsidP="00023726">
            <w:pPr>
              <w:jc w:val="center"/>
            </w:pPr>
            <w:r w:rsidRPr="006E518A">
              <w:rPr>
                <w:rFonts w:cs="Times New Roman"/>
                <w:i/>
                <w:iCs/>
                <w:color w:val="767171" w:themeColor="background2" w:themeShade="80"/>
                <w:sz w:val="18"/>
                <w:szCs w:val="18"/>
              </w:rPr>
              <w:t>175,91</w:t>
            </w:r>
          </w:p>
        </w:tc>
      </w:tr>
      <w:tr w:rsidR="00523F5D" w:rsidRPr="006E518A" w14:paraId="2E7560A8" w14:textId="77777777" w:rsidTr="00023726">
        <w:tc>
          <w:tcPr>
            <w:tcW w:w="2091" w:type="dxa"/>
            <w:vMerge w:val="restart"/>
          </w:tcPr>
          <w:p w14:paraId="61D96274" w14:textId="77777777" w:rsidR="00523F5D" w:rsidRPr="006E518A" w:rsidRDefault="00523F5D" w:rsidP="00023726">
            <w:pPr>
              <w:jc w:val="left"/>
              <w:rPr>
                <w:rFonts w:cs="Times New Roman"/>
                <w:sz w:val="18"/>
                <w:szCs w:val="18"/>
              </w:rPr>
            </w:pPr>
            <w:r w:rsidRPr="006E518A">
              <w:rPr>
                <w:rFonts w:cs="Times New Roman"/>
                <w:color w:val="FF0000"/>
                <w:sz w:val="18"/>
                <w:szCs w:val="18"/>
              </w:rPr>
              <w:t xml:space="preserve">Maksimaalsed määrad </w:t>
            </w:r>
            <w:r w:rsidRPr="006E518A">
              <w:rPr>
                <w:rFonts w:cs="Times New Roman"/>
                <w:sz w:val="18"/>
                <w:szCs w:val="18"/>
              </w:rPr>
              <w:t xml:space="preserve">ja </w:t>
            </w:r>
          </w:p>
          <w:p w14:paraId="6BA2DC32" w14:textId="77777777" w:rsidR="00523F5D" w:rsidRPr="006E518A" w:rsidRDefault="00523F5D" w:rsidP="00023726">
            <w:pPr>
              <w:jc w:val="left"/>
            </w:pPr>
            <w:r w:rsidRPr="006E518A">
              <w:rPr>
                <w:rFonts w:cs="Times New Roman"/>
                <w:sz w:val="18"/>
                <w:szCs w:val="18"/>
              </w:rPr>
              <w:t>nt alates 2026. a koduomaniku maamaksu soodustus 100 eurot</w:t>
            </w:r>
          </w:p>
        </w:tc>
        <w:tc>
          <w:tcPr>
            <w:tcW w:w="1606" w:type="dxa"/>
          </w:tcPr>
          <w:p w14:paraId="61E6651F" w14:textId="77777777" w:rsidR="00523F5D" w:rsidRPr="006E518A" w:rsidRDefault="00523F5D" w:rsidP="00023726">
            <w:pPr>
              <w:jc w:val="left"/>
            </w:pPr>
            <w:r w:rsidRPr="006E518A">
              <w:rPr>
                <w:rFonts w:cs="Times New Roman"/>
                <w:sz w:val="18"/>
                <w:szCs w:val="18"/>
              </w:rPr>
              <w:t>Maamaksu suurus</w:t>
            </w:r>
          </w:p>
        </w:tc>
        <w:tc>
          <w:tcPr>
            <w:tcW w:w="989" w:type="dxa"/>
            <w:vAlign w:val="center"/>
          </w:tcPr>
          <w:p w14:paraId="5EC232F2" w14:textId="77777777" w:rsidR="00523F5D" w:rsidRPr="006E518A" w:rsidRDefault="00523F5D" w:rsidP="00023726">
            <w:pPr>
              <w:jc w:val="center"/>
            </w:pPr>
            <w:r w:rsidRPr="006E518A">
              <w:rPr>
                <w:rFonts w:cs="Times New Roman"/>
                <w:sz w:val="18"/>
                <w:szCs w:val="18"/>
              </w:rPr>
              <w:t>9,01</w:t>
            </w:r>
          </w:p>
        </w:tc>
        <w:tc>
          <w:tcPr>
            <w:tcW w:w="989" w:type="dxa"/>
            <w:vAlign w:val="center"/>
          </w:tcPr>
          <w:p w14:paraId="5B296234" w14:textId="77777777" w:rsidR="00523F5D" w:rsidRPr="006E518A" w:rsidRDefault="00523F5D" w:rsidP="00023726">
            <w:pPr>
              <w:jc w:val="center"/>
            </w:pPr>
            <w:r w:rsidRPr="006E518A">
              <w:rPr>
                <w:rFonts w:cs="Times New Roman"/>
                <w:sz w:val="18"/>
                <w:szCs w:val="18"/>
              </w:rPr>
              <w:t>10,67</w:t>
            </w:r>
          </w:p>
        </w:tc>
        <w:tc>
          <w:tcPr>
            <w:tcW w:w="990" w:type="dxa"/>
            <w:vAlign w:val="center"/>
          </w:tcPr>
          <w:p w14:paraId="5DA93B22" w14:textId="77777777" w:rsidR="00523F5D" w:rsidRPr="006E518A" w:rsidRDefault="00523F5D" w:rsidP="00023726">
            <w:pPr>
              <w:jc w:val="center"/>
            </w:pPr>
            <w:r w:rsidRPr="006E518A">
              <w:rPr>
                <w:rFonts w:cs="Times New Roman"/>
                <w:sz w:val="18"/>
                <w:szCs w:val="18"/>
              </w:rPr>
              <w:t>17,31</w:t>
            </w:r>
          </w:p>
        </w:tc>
        <w:tc>
          <w:tcPr>
            <w:tcW w:w="989" w:type="dxa"/>
            <w:vAlign w:val="center"/>
          </w:tcPr>
          <w:p w14:paraId="404E63D0" w14:textId="77777777" w:rsidR="00523F5D" w:rsidRPr="006E518A" w:rsidRDefault="00523F5D" w:rsidP="00023726">
            <w:pPr>
              <w:jc w:val="center"/>
            </w:pPr>
            <w:r w:rsidRPr="006E518A">
              <w:rPr>
                <w:rFonts w:cs="Times New Roman"/>
                <w:sz w:val="18"/>
                <w:szCs w:val="18"/>
              </w:rPr>
              <w:t>0</w:t>
            </w:r>
          </w:p>
        </w:tc>
        <w:tc>
          <w:tcPr>
            <w:tcW w:w="990" w:type="dxa"/>
            <w:vAlign w:val="center"/>
          </w:tcPr>
          <w:p w14:paraId="1A5801F3" w14:textId="77777777" w:rsidR="00523F5D" w:rsidRPr="006E518A" w:rsidRDefault="00523F5D" w:rsidP="00023726">
            <w:pPr>
              <w:jc w:val="center"/>
            </w:pPr>
            <w:r w:rsidRPr="006E518A">
              <w:rPr>
                <w:rFonts w:cs="Times New Roman"/>
                <w:sz w:val="18"/>
                <w:szCs w:val="18"/>
              </w:rPr>
              <w:t>17,27</w:t>
            </w:r>
          </w:p>
        </w:tc>
        <w:tc>
          <w:tcPr>
            <w:tcW w:w="990" w:type="dxa"/>
            <w:vAlign w:val="center"/>
          </w:tcPr>
          <w:p w14:paraId="3D4F8385" w14:textId="77777777" w:rsidR="00523F5D" w:rsidRPr="006E518A" w:rsidRDefault="00523F5D" w:rsidP="00023726">
            <w:pPr>
              <w:jc w:val="center"/>
            </w:pPr>
            <w:r w:rsidRPr="006E518A">
              <w:rPr>
                <w:rFonts w:cs="Times New Roman"/>
                <w:sz w:val="18"/>
                <w:szCs w:val="18"/>
              </w:rPr>
              <w:t>75,91</w:t>
            </w:r>
          </w:p>
        </w:tc>
      </w:tr>
      <w:tr w:rsidR="00523F5D" w:rsidRPr="006E518A" w14:paraId="10C34B41" w14:textId="77777777" w:rsidTr="00023726">
        <w:tc>
          <w:tcPr>
            <w:tcW w:w="2091" w:type="dxa"/>
            <w:vMerge/>
          </w:tcPr>
          <w:p w14:paraId="6809D09D" w14:textId="77777777" w:rsidR="00523F5D" w:rsidRPr="006E518A" w:rsidRDefault="00523F5D" w:rsidP="00023726">
            <w:pPr>
              <w:jc w:val="left"/>
            </w:pPr>
          </w:p>
        </w:tc>
        <w:tc>
          <w:tcPr>
            <w:tcW w:w="1606" w:type="dxa"/>
          </w:tcPr>
          <w:p w14:paraId="5B951118" w14:textId="77777777" w:rsidR="00523F5D" w:rsidRPr="006E518A" w:rsidRDefault="00523F5D" w:rsidP="00023726">
            <w:pPr>
              <w:jc w:val="left"/>
            </w:pPr>
            <w:r w:rsidRPr="006E518A">
              <w:rPr>
                <w:rFonts w:cs="Times New Roman"/>
                <w:i/>
                <w:iCs/>
                <w:color w:val="767171" w:themeColor="background2" w:themeShade="80"/>
                <w:sz w:val="18"/>
                <w:szCs w:val="18"/>
              </w:rPr>
              <w:t>Maamaksu suurus kodualuse maa maksusoodustuseta</w:t>
            </w:r>
          </w:p>
        </w:tc>
        <w:tc>
          <w:tcPr>
            <w:tcW w:w="989" w:type="dxa"/>
            <w:vAlign w:val="center"/>
          </w:tcPr>
          <w:p w14:paraId="00BD9B71" w14:textId="77777777" w:rsidR="00523F5D" w:rsidRPr="006E518A" w:rsidRDefault="00523F5D" w:rsidP="00023726">
            <w:pPr>
              <w:jc w:val="center"/>
            </w:pPr>
            <w:r w:rsidRPr="006E518A">
              <w:rPr>
                <w:rFonts w:cs="Times New Roman"/>
                <w:i/>
                <w:iCs/>
                <w:color w:val="767171" w:themeColor="background2" w:themeShade="80"/>
                <w:sz w:val="18"/>
                <w:szCs w:val="18"/>
              </w:rPr>
              <w:t>27,12</w:t>
            </w:r>
          </w:p>
        </w:tc>
        <w:tc>
          <w:tcPr>
            <w:tcW w:w="989" w:type="dxa"/>
            <w:vAlign w:val="center"/>
          </w:tcPr>
          <w:p w14:paraId="0500E9BD" w14:textId="77777777" w:rsidR="00523F5D" w:rsidRPr="006E518A" w:rsidRDefault="00523F5D" w:rsidP="00023726">
            <w:pPr>
              <w:jc w:val="center"/>
            </w:pPr>
            <w:r w:rsidRPr="006E518A">
              <w:rPr>
                <w:rFonts w:cs="Times New Roman"/>
                <w:i/>
                <w:iCs/>
                <w:color w:val="767171" w:themeColor="background2" w:themeShade="80"/>
                <w:sz w:val="18"/>
                <w:szCs w:val="18"/>
              </w:rPr>
              <w:t>32,12</w:t>
            </w:r>
          </w:p>
        </w:tc>
        <w:tc>
          <w:tcPr>
            <w:tcW w:w="990" w:type="dxa"/>
            <w:vAlign w:val="center"/>
          </w:tcPr>
          <w:p w14:paraId="0F13A72B" w14:textId="77777777" w:rsidR="00523F5D" w:rsidRPr="006E518A" w:rsidRDefault="00523F5D" w:rsidP="00023726">
            <w:pPr>
              <w:jc w:val="center"/>
            </w:pPr>
            <w:r w:rsidRPr="006E518A">
              <w:rPr>
                <w:rFonts w:cs="Times New Roman"/>
                <w:i/>
                <w:iCs/>
                <w:color w:val="767171" w:themeColor="background2" w:themeShade="80"/>
                <w:sz w:val="18"/>
                <w:szCs w:val="18"/>
              </w:rPr>
              <w:t>52,12</w:t>
            </w:r>
          </w:p>
        </w:tc>
        <w:tc>
          <w:tcPr>
            <w:tcW w:w="989" w:type="dxa"/>
            <w:vAlign w:val="center"/>
          </w:tcPr>
          <w:p w14:paraId="0000E1BE" w14:textId="77777777" w:rsidR="00523F5D" w:rsidRPr="006E518A" w:rsidRDefault="00523F5D" w:rsidP="00023726">
            <w:pPr>
              <w:jc w:val="center"/>
            </w:pPr>
            <w:r w:rsidRPr="006E518A">
              <w:rPr>
                <w:rFonts w:cs="Times New Roman"/>
                <w:i/>
                <w:iCs/>
                <w:color w:val="767171" w:themeColor="background2" w:themeShade="80"/>
                <w:sz w:val="18"/>
                <w:szCs w:val="18"/>
              </w:rPr>
              <w:t>78,18</w:t>
            </w:r>
          </w:p>
        </w:tc>
        <w:tc>
          <w:tcPr>
            <w:tcW w:w="990" w:type="dxa"/>
            <w:vAlign w:val="center"/>
          </w:tcPr>
          <w:p w14:paraId="3CE0E450" w14:textId="77777777" w:rsidR="00523F5D" w:rsidRPr="006E518A" w:rsidRDefault="00523F5D" w:rsidP="00023726">
            <w:pPr>
              <w:jc w:val="center"/>
            </w:pPr>
            <w:r w:rsidRPr="006E518A">
              <w:rPr>
                <w:rFonts w:cs="Times New Roman"/>
                <w:i/>
                <w:iCs/>
                <w:color w:val="767171" w:themeColor="background2" w:themeShade="80"/>
                <w:sz w:val="18"/>
                <w:szCs w:val="18"/>
              </w:rPr>
              <w:t>117,27</w:t>
            </w:r>
          </w:p>
        </w:tc>
        <w:tc>
          <w:tcPr>
            <w:tcW w:w="990" w:type="dxa"/>
            <w:vAlign w:val="center"/>
          </w:tcPr>
          <w:p w14:paraId="1AA39622" w14:textId="77777777" w:rsidR="00523F5D" w:rsidRPr="006E518A" w:rsidRDefault="00523F5D" w:rsidP="00023726">
            <w:pPr>
              <w:jc w:val="center"/>
            </w:pPr>
            <w:r w:rsidRPr="006E518A">
              <w:rPr>
                <w:rFonts w:cs="Times New Roman"/>
                <w:i/>
                <w:iCs/>
                <w:color w:val="767171" w:themeColor="background2" w:themeShade="80"/>
                <w:sz w:val="18"/>
                <w:szCs w:val="18"/>
              </w:rPr>
              <w:t>175,91</w:t>
            </w:r>
          </w:p>
        </w:tc>
      </w:tr>
    </w:tbl>
    <w:p w14:paraId="2F27AED0" w14:textId="77777777" w:rsidR="00523F5D" w:rsidRPr="006E518A" w:rsidRDefault="00523F5D" w:rsidP="009C53E5"/>
    <w:p w14:paraId="5F4DE30B" w14:textId="5FF1C57C" w:rsidR="009C53E5" w:rsidRPr="006E518A" w:rsidRDefault="009C53E5" w:rsidP="009C53E5">
      <w:r w:rsidRPr="006E518A">
        <w:t xml:space="preserve">Pindalapõhise kodualuse maa </w:t>
      </w:r>
      <w:r w:rsidR="00306875" w:rsidRPr="006E518A">
        <w:t>maksusoodu</w:t>
      </w:r>
      <w:r w:rsidR="00C84B32" w:rsidRPr="006E518A">
        <w:t>s</w:t>
      </w:r>
      <w:r w:rsidR="00306875" w:rsidRPr="006E518A">
        <w:t xml:space="preserve">tuse </w:t>
      </w:r>
      <w:r w:rsidRPr="006E518A">
        <w:t xml:space="preserve">kaotamine ja üleminek summapõhisele maamaksu </w:t>
      </w:r>
      <w:r w:rsidR="00EE31B2" w:rsidRPr="006E518A">
        <w:t>soodustusele</w:t>
      </w:r>
      <w:r w:rsidRPr="006E518A">
        <w:t xml:space="preserve"> tähendab, et tiheasustuse alal üle 0,15 ha ja </w:t>
      </w:r>
      <w:proofErr w:type="spellStart"/>
      <w:r w:rsidRPr="006E518A">
        <w:t>hajaasustuse</w:t>
      </w:r>
      <w:proofErr w:type="spellEnd"/>
      <w:r w:rsidRPr="006E518A">
        <w:t xml:space="preserve"> alal üle 2,0 ha </w:t>
      </w:r>
      <w:r w:rsidR="00F775F4" w:rsidRPr="006E518A">
        <w:t>kinnistu</w:t>
      </w:r>
      <w:r w:rsidRPr="006E518A">
        <w:t xml:space="preserve"> puhul on </w:t>
      </w:r>
      <w:r w:rsidR="003466B8" w:rsidRPr="006E518A">
        <w:t xml:space="preserve">kogu </w:t>
      </w:r>
      <w:r w:rsidR="00F775F4" w:rsidRPr="006E518A">
        <w:t>kinnistu</w:t>
      </w:r>
      <w:r w:rsidRPr="006E518A">
        <w:t xml:space="preserve"> eest võimalik kodualuse maa </w:t>
      </w:r>
      <w:r w:rsidR="00306875" w:rsidRPr="006E518A">
        <w:t xml:space="preserve">maksusoodustust </w:t>
      </w:r>
      <w:r w:rsidRPr="006E518A">
        <w:t>saada</w:t>
      </w:r>
      <w:r w:rsidR="003466B8" w:rsidRPr="006E518A">
        <w:t>,</w:t>
      </w:r>
      <w:r w:rsidRPr="006E518A">
        <w:t xml:space="preserve"> kui </w:t>
      </w:r>
      <w:proofErr w:type="spellStart"/>
      <w:r w:rsidRPr="006E518A">
        <w:t>KOVi</w:t>
      </w:r>
      <w:proofErr w:type="spellEnd"/>
      <w:r w:rsidRPr="006E518A">
        <w:t xml:space="preserve"> kehtestatud kodualuse maa </w:t>
      </w:r>
      <w:r w:rsidR="00306875" w:rsidRPr="006E518A">
        <w:t xml:space="preserve">maksusoodustuse </w:t>
      </w:r>
      <w:r w:rsidRPr="006E518A">
        <w:t>piirmäär seda võimaldab. Selliseid katastriüksusi on kokku 3046 ja nendelt tasutav maamaks 2024. a eeldatavasti ca 863 000 eurot. Maksimaalsete määrade juures maamaksu aastase kasvu piiranguta oleks kogu potentsiaalne maamaksu laekumine 2,2 mln.</w:t>
      </w:r>
    </w:p>
    <w:p w14:paraId="4FE38791" w14:textId="77777777" w:rsidR="00130106" w:rsidRPr="006E518A" w:rsidRDefault="00130106" w:rsidP="009C53E5">
      <w:pPr>
        <w:rPr>
          <w:b/>
          <w:bCs/>
        </w:rPr>
      </w:pPr>
    </w:p>
    <w:p w14:paraId="01D260EF" w14:textId="47B39838" w:rsidR="009C53E5" w:rsidRPr="006E518A" w:rsidRDefault="009C53E5" w:rsidP="009C53E5">
      <w:r w:rsidRPr="006E518A">
        <w:rPr>
          <w:b/>
          <w:bCs/>
        </w:rPr>
        <w:t xml:space="preserve">Mõju avaldumise sagedus on keskmine. </w:t>
      </w:r>
      <w:r w:rsidRPr="006E518A">
        <w:t xml:space="preserve">KOV volikogu peab </w:t>
      </w:r>
      <w:r w:rsidR="003A68F4" w:rsidRPr="006E518A">
        <w:t>2025</w:t>
      </w:r>
      <w:r w:rsidRPr="006E518A">
        <w:t xml:space="preserve">. a </w:t>
      </w:r>
      <w:r w:rsidR="003E6282" w:rsidRPr="006E518A">
        <w:t>2. oktoobriks</w:t>
      </w:r>
      <w:r w:rsidR="00F775F4" w:rsidRPr="006E518A">
        <w:t xml:space="preserve"> </w:t>
      </w:r>
      <w:r w:rsidRPr="006E518A">
        <w:t xml:space="preserve">otsustama kodualuse maa </w:t>
      </w:r>
      <w:r w:rsidR="00306875" w:rsidRPr="006E518A">
        <w:t xml:space="preserve">maksusoodustuse </w:t>
      </w:r>
      <w:r w:rsidRPr="006E518A">
        <w:t xml:space="preserve">suuruse. Järgnevatel aastatel on </w:t>
      </w:r>
      <w:proofErr w:type="spellStart"/>
      <w:r w:rsidRPr="006E518A">
        <w:t>KOVidel</w:t>
      </w:r>
      <w:proofErr w:type="spellEnd"/>
      <w:r w:rsidRPr="006E518A">
        <w:t xml:space="preserve"> võimalus soovi korral maksu</w:t>
      </w:r>
      <w:r w:rsidR="00EE31B2" w:rsidRPr="006E518A">
        <w:t>soodustuse</w:t>
      </w:r>
      <w:r w:rsidRPr="006E518A">
        <w:t xml:space="preserve"> suurust muuta. </w:t>
      </w:r>
    </w:p>
    <w:p w14:paraId="7EDD6A71" w14:textId="77777777" w:rsidR="009C53E5" w:rsidRPr="006E518A" w:rsidRDefault="009C53E5" w:rsidP="009C53E5">
      <w:pPr>
        <w:rPr>
          <w:bCs/>
        </w:rPr>
      </w:pPr>
    </w:p>
    <w:p w14:paraId="0F49650C" w14:textId="199C90D4" w:rsidR="009C53E5" w:rsidRPr="006E518A" w:rsidRDefault="009C53E5" w:rsidP="009C53E5">
      <w:pPr>
        <w:rPr>
          <w:rFonts w:cs="Times New Roman"/>
          <w:bCs/>
          <w:szCs w:val="24"/>
        </w:rPr>
      </w:pPr>
      <w:r w:rsidRPr="006E518A">
        <w:rPr>
          <w:b/>
        </w:rPr>
        <w:t xml:space="preserve">Ebasoovitavate mõjude risk </w:t>
      </w:r>
      <w:r w:rsidRPr="006E518A">
        <w:rPr>
          <w:rFonts w:cs="Times New Roman"/>
          <w:b/>
          <w:szCs w:val="24"/>
        </w:rPr>
        <w:t xml:space="preserve">on keskmine. </w:t>
      </w:r>
      <w:proofErr w:type="spellStart"/>
      <w:r w:rsidRPr="006E518A">
        <w:rPr>
          <w:rFonts w:cs="Times New Roman"/>
          <w:bCs/>
          <w:szCs w:val="24"/>
        </w:rPr>
        <w:t>KOVidel</w:t>
      </w:r>
      <w:proofErr w:type="spellEnd"/>
      <w:r w:rsidRPr="006E518A">
        <w:rPr>
          <w:rFonts w:cs="Times New Roman"/>
          <w:bCs/>
          <w:szCs w:val="24"/>
        </w:rPr>
        <w:t xml:space="preserve"> jääb võimalus jätkata täies mahus kodualuse maa </w:t>
      </w:r>
      <w:r w:rsidR="00306875" w:rsidRPr="006E518A">
        <w:rPr>
          <w:rFonts w:cs="Times New Roman"/>
          <w:bCs/>
          <w:szCs w:val="24"/>
        </w:rPr>
        <w:t xml:space="preserve">maksusoodustuse </w:t>
      </w:r>
      <w:r w:rsidRPr="006E518A">
        <w:rPr>
          <w:rFonts w:cs="Times New Roman"/>
          <w:bCs/>
          <w:szCs w:val="24"/>
        </w:rPr>
        <w:t xml:space="preserve">rakendamist. Kodualuse maa osalisel maksustamisel on </w:t>
      </w:r>
      <w:proofErr w:type="spellStart"/>
      <w:r w:rsidRPr="006E518A">
        <w:rPr>
          <w:rFonts w:cs="Times New Roman"/>
          <w:bCs/>
          <w:szCs w:val="24"/>
        </w:rPr>
        <w:t>KOVidel</w:t>
      </w:r>
      <w:proofErr w:type="spellEnd"/>
      <w:r w:rsidRPr="006E518A">
        <w:rPr>
          <w:rFonts w:cs="Times New Roman"/>
          <w:bCs/>
          <w:szCs w:val="24"/>
        </w:rPr>
        <w:t xml:space="preserve"> võimalik </w:t>
      </w:r>
      <w:r w:rsidRPr="006E518A">
        <w:rPr>
          <w:rFonts w:cs="Times New Roman"/>
          <w:szCs w:val="24"/>
        </w:rPr>
        <w:t>maksukoormuse kasvu piirata maamaksu määra vähendamisega.</w:t>
      </w:r>
    </w:p>
    <w:p w14:paraId="43006E42" w14:textId="77777777" w:rsidR="009C53E5" w:rsidRPr="006E518A" w:rsidRDefault="009C53E5" w:rsidP="00757713">
      <w:pPr>
        <w:rPr>
          <w:rFonts w:cs="Times New Roman"/>
          <w:szCs w:val="24"/>
          <w:u w:val="single"/>
        </w:rPr>
      </w:pPr>
    </w:p>
    <w:p w14:paraId="79390069" w14:textId="18A40CF5" w:rsidR="00CA6774" w:rsidRPr="006E518A" w:rsidRDefault="00CA6774" w:rsidP="00CA6774">
      <w:pPr>
        <w:rPr>
          <w:rFonts w:cs="Times New Roman"/>
          <w:szCs w:val="24"/>
          <w:u w:val="single"/>
        </w:rPr>
      </w:pPr>
      <w:r w:rsidRPr="006E518A">
        <w:t xml:space="preserve">Eeltoodust tulenevalt on mõju maaomanikele potentsiaalselt oluline. Kui </w:t>
      </w:r>
      <w:proofErr w:type="spellStart"/>
      <w:r w:rsidRPr="006E518A">
        <w:t>KOVid</w:t>
      </w:r>
      <w:proofErr w:type="spellEnd"/>
      <w:r w:rsidRPr="006E518A">
        <w:t xml:space="preserve"> jätk</w:t>
      </w:r>
      <w:r w:rsidR="009A0DEA" w:rsidRPr="006E518A">
        <w:t>u</w:t>
      </w:r>
      <w:r w:rsidRPr="006E518A">
        <w:t>v</w:t>
      </w:r>
      <w:r w:rsidR="009A0DEA" w:rsidRPr="006E518A">
        <w:t>a</w:t>
      </w:r>
      <w:r w:rsidRPr="006E518A">
        <w:t>lt kodualust maad ei maksusta, on muudatuse mõju ebaoluline.</w:t>
      </w:r>
    </w:p>
    <w:p w14:paraId="62B9492C" w14:textId="77777777" w:rsidR="00CA6774" w:rsidRPr="006E518A" w:rsidRDefault="00CA6774" w:rsidP="00757713">
      <w:pPr>
        <w:rPr>
          <w:rFonts w:cs="Times New Roman"/>
          <w:szCs w:val="24"/>
          <w:u w:val="single"/>
        </w:rPr>
      </w:pPr>
    </w:p>
    <w:p w14:paraId="3BDBBED6" w14:textId="7EBD1152" w:rsidR="00757713" w:rsidRPr="006E518A" w:rsidRDefault="00757713" w:rsidP="00757713">
      <w:pPr>
        <w:rPr>
          <w:rFonts w:cs="Times New Roman"/>
          <w:szCs w:val="24"/>
          <w:u w:val="single"/>
        </w:rPr>
      </w:pPr>
      <w:r w:rsidRPr="006E518A">
        <w:rPr>
          <w:rFonts w:cs="Times New Roman"/>
          <w:szCs w:val="24"/>
          <w:u w:val="single"/>
        </w:rPr>
        <w:t>Kaasnev mõju: mõju riigiasutuste ja kohalike omavalitsuste asutuste korraldusele ning avaliku sektori kuludele ja tuludele</w:t>
      </w:r>
    </w:p>
    <w:p w14:paraId="7834D8A1" w14:textId="77777777" w:rsidR="00757713" w:rsidRPr="006E518A" w:rsidRDefault="00757713" w:rsidP="00757713">
      <w:pPr>
        <w:rPr>
          <w:rFonts w:cs="Times New Roman"/>
          <w:szCs w:val="24"/>
          <w:u w:val="single"/>
        </w:rPr>
      </w:pPr>
    </w:p>
    <w:p w14:paraId="36341287" w14:textId="2B2A8593" w:rsidR="00757713" w:rsidRPr="006E518A" w:rsidRDefault="00757713" w:rsidP="00757713">
      <w:pPr>
        <w:rPr>
          <w:rFonts w:cs="Times New Roman"/>
          <w:szCs w:val="24"/>
        </w:rPr>
      </w:pPr>
      <w:r w:rsidRPr="006E518A">
        <w:rPr>
          <w:rFonts w:cs="Times New Roman"/>
          <w:szCs w:val="24"/>
        </w:rPr>
        <w:t xml:space="preserve">Maamaksu määrade ja kodualuse maa </w:t>
      </w:r>
      <w:r w:rsidR="00306875" w:rsidRPr="006E518A">
        <w:rPr>
          <w:rFonts w:cs="Times New Roman"/>
          <w:szCs w:val="24"/>
        </w:rPr>
        <w:t xml:space="preserve">maksusoodustuse </w:t>
      </w:r>
      <w:r w:rsidRPr="006E518A">
        <w:rPr>
          <w:rFonts w:cs="Times New Roman"/>
          <w:szCs w:val="24"/>
        </w:rPr>
        <w:t xml:space="preserve">suuruse üle otsustavad </w:t>
      </w:r>
      <w:proofErr w:type="spellStart"/>
      <w:r w:rsidRPr="006E518A">
        <w:rPr>
          <w:rFonts w:cs="Times New Roman"/>
          <w:szCs w:val="24"/>
        </w:rPr>
        <w:t>KOVid</w:t>
      </w:r>
      <w:proofErr w:type="spellEnd"/>
      <w:r w:rsidRPr="006E518A">
        <w:rPr>
          <w:rFonts w:cs="Times New Roman"/>
          <w:szCs w:val="24"/>
        </w:rPr>
        <w:t xml:space="preserve">. Seetõttu saab hinnata potentsiaalset tulu mingi konkreetse stsenaariumi järgi. Maksutulu kasvu potentsiaali on käsitletud peatükis 7. Kodualuse maa </w:t>
      </w:r>
      <w:r w:rsidR="00306875" w:rsidRPr="006E518A">
        <w:rPr>
          <w:rFonts w:cs="Times New Roman"/>
          <w:szCs w:val="24"/>
        </w:rPr>
        <w:t xml:space="preserve">maksusoodustuse </w:t>
      </w:r>
      <w:r w:rsidRPr="006E518A">
        <w:rPr>
          <w:rFonts w:cs="Times New Roman"/>
          <w:szCs w:val="24"/>
        </w:rPr>
        <w:t xml:space="preserve">suuruse üle otsustamine võib tähendada, et osad </w:t>
      </w:r>
      <w:proofErr w:type="spellStart"/>
      <w:r w:rsidRPr="006E518A">
        <w:rPr>
          <w:rFonts w:cs="Times New Roman"/>
          <w:szCs w:val="24"/>
        </w:rPr>
        <w:t>KOVid</w:t>
      </w:r>
      <w:proofErr w:type="spellEnd"/>
      <w:r w:rsidRPr="006E518A">
        <w:rPr>
          <w:rFonts w:cs="Times New Roman"/>
          <w:szCs w:val="24"/>
        </w:rPr>
        <w:t xml:space="preserve"> korrigeerivad elamumaa ja õuemaa </w:t>
      </w:r>
      <w:r w:rsidR="00C84B32" w:rsidRPr="006E518A">
        <w:rPr>
          <w:rFonts w:cs="Times New Roman"/>
          <w:szCs w:val="24"/>
        </w:rPr>
        <w:t>2026?</w:t>
      </w:r>
      <w:r w:rsidRPr="006E518A">
        <w:rPr>
          <w:rFonts w:cs="Times New Roman"/>
          <w:szCs w:val="24"/>
        </w:rPr>
        <w:t>. a maksumäära allapoole maaomanike maksukoormuse liiga suureks muutumise vältimiseks.</w:t>
      </w:r>
    </w:p>
    <w:p w14:paraId="03547E5A" w14:textId="77777777" w:rsidR="00757713" w:rsidRPr="006E518A" w:rsidRDefault="00757713" w:rsidP="00757713">
      <w:pPr>
        <w:rPr>
          <w:rFonts w:cs="Times New Roman"/>
          <w:szCs w:val="24"/>
          <w:u w:val="single"/>
        </w:rPr>
      </w:pPr>
    </w:p>
    <w:p w14:paraId="5B7FE7DC" w14:textId="33695AC3" w:rsidR="00757713" w:rsidRPr="006E518A" w:rsidRDefault="00757713" w:rsidP="00757713">
      <w:pPr>
        <w:rPr>
          <w:rFonts w:cs="Times New Roman"/>
          <w:szCs w:val="24"/>
        </w:rPr>
      </w:pPr>
      <w:r w:rsidRPr="006E518A">
        <w:rPr>
          <w:rFonts w:cs="Times New Roman"/>
          <w:b/>
          <w:szCs w:val="24"/>
        </w:rPr>
        <w:t>Sihtrühm on keskmine:</w:t>
      </w:r>
      <w:r w:rsidRPr="006E518A">
        <w:rPr>
          <w:rFonts w:cs="Times New Roman"/>
          <w:szCs w:val="24"/>
        </w:rPr>
        <w:t xml:space="preserve"> Kõik </w:t>
      </w:r>
      <w:proofErr w:type="spellStart"/>
      <w:r w:rsidRPr="006E518A">
        <w:rPr>
          <w:rFonts w:cs="Times New Roman"/>
          <w:szCs w:val="24"/>
        </w:rPr>
        <w:t>KOVid</w:t>
      </w:r>
      <w:proofErr w:type="spellEnd"/>
      <w:r w:rsidRPr="006E518A">
        <w:rPr>
          <w:rFonts w:cs="Times New Roman"/>
          <w:szCs w:val="24"/>
        </w:rPr>
        <w:t xml:space="preserve"> peavad </w:t>
      </w:r>
      <w:r w:rsidR="00B12AC5" w:rsidRPr="006E518A">
        <w:rPr>
          <w:rFonts w:cs="Times New Roman"/>
          <w:szCs w:val="24"/>
        </w:rPr>
        <w:t xml:space="preserve">otsustama </w:t>
      </w:r>
      <w:r w:rsidRPr="006E518A">
        <w:rPr>
          <w:rFonts w:cs="Times New Roman"/>
          <w:szCs w:val="24"/>
        </w:rPr>
        <w:t>202</w:t>
      </w:r>
      <w:r w:rsidR="002D3AE0" w:rsidRPr="006E518A">
        <w:rPr>
          <w:rFonts w:cs="Times New Roman"/>
          <w:szCs w:val="24"/>
        </w:rPr>
        <w:t>6</w:t>
      </w:r>
      <w:r w:rsidRPr="006E518A">
        <w:rPr>
          <w:rFonts w:cs="Times New Roman"/>
          <w:szCs w:val="24"/>
        </w:rPr>
        <w:t>. a</w:t>
      </w:r>
      <w:r w:rsidR="00DE66D7" w:rsidRPr="006E518A">
        <w:rPr>
          <w:rFonts w:cs="Times New Roman"/>
          <w:szCs w:val="24"/>
        </w:rPr>
        <w:t>astast</w:t>
      </w:r>
      <w:r w:rsidRPr="006E518A">
        <w:rPr>
          <w:rFonts w:cs="Times New Roman"/>
          <w:szCs w:val="24"/>
        </w:rPr>
        <w:t xml:space="preserve"> </w:t>
      </w:r>
      <w:r w:rsidR="00B12AC5" w:rsidRPr="006E518A">
        <w:rPr>
          <w:rFonts w:cs="Times New Roman"/>
          <w:szCs w:val="24"/>
        </w:rPr>
        <w:t xml:space="preserve">rakenduva </w:t>
      </w:r>
      <w:r w:rsidRPr="006E518A">
        <w:rPr>
          <w:rFonts w:cs="Times New Roman"/>
          <w:szCs w:val="24"/>
        </w:rPr>
        <w:t xml:space="preserve">kodualuse maa </w:t>
      </w:r>
      <w:r w:rsidR="00306875" w:rsidRPr="006E518A">
        <w:rPr>
          <w:rFonts w:cs="Times New Roman"/>
          <w:szCs w:val="24"/>
        </w:rPr>
        <w:t xml:space="preserve">maksusoodustuse </w:t>
      </w:r>
      <w:r w:rsidRPr="006E518A">
        <w:rPr>
          <w:rFonts w:cs="Times New Roman"/>
          <w:szCs w:val="24"/>
        </w:rPr>
        <w:t xml:space="preserve">suuruse üle. Muudatus mõjutab </w:t>
      </w:r>
      <w:r w:rsidR="00567AEA" w:rsidRPr="006E518A">
        <w:rPr>
          <w:rFonts w:cs="Times New Roman"/>
          <w:szCs w:val="24"/>
        </w:rPr>
        <w:t>MTA</w:t>
      </w:r>
      <w:r w:rsidRPr="006E518A">
        <w:rPr>
          <w:rFonts w:cs="Times New Roman"/>
          <w:szCs w:val="24"/>
        </w:rPr>
        <w:t xml:space="preserve"> ametnikke, kes tegelevad maamaksuga. </w:t>
      </w:r>
    </w:p>
    <w:p w14:paraId="54EEC05C" w14:textId="77777777" w:rsidR="00757713" w:rsidRPr="006E518A" w:rsidRDefault="00757713" w:rsidP="00757713">
      <w:pPr>
        <w:rPr>
          <w:rFonts w:cs="Times New Roman"/>
          <w:szCs w:val="24"/>
        </w:rPr>
      </w:pPr>
    </w:p>
    <w:p w14:paraId="7B6BB4F1" w14:textId="12DC5E3A" w:rsidR="00B12AC5" w:rsidRPr="006E518A" w:rsidRDefault="00757713" w:rsidP="00757713">
      <w:pPr>
        <w:rPr>
          <w:rFonts w:cs="Times New Roman"/>
          <w:szCs w:val="24"/>
        </w:rPr>
      </w:pPr>
      <w:r w:rsidRPr="006E518A">
        <w:rPr>
          <w:rFonts w:cs="Times New Roman"/>
          <w:b/>
          <w:szCs w:val="24"/>
        </w:rPr>
        <w:t>Mõju ulatus</w:t>
      </w:r>
      <w:r w:rsidRPr="006E518A">
        <w:rPr>
          <w:rFonts w:cs="Times New Roman"/>
          <w:szCs w:val="24"/>
        </w:rPr>
        <w:t xml:space="preserve"> </w:t>
      </w:r>
      <w:r w:rsidRPr="006E518A">
        <w:rPr>
          <w:rFonts w:cs="Times New Roman"/>
          <w:b/>
          <w:bCs/>
          <w:szCs w:val="24"/>
        </w:rPr>
        <w:t>on keskmine</w:t>
      </w:r>
      <w:r w:rsidRPr="006E518A">
        <w:rPr>
          <w:rFonts w:cs="Times New Roman"/>
          <w:szCs w:val="24"/>
        </w:rPr>
        <w:t>. Muudatus eeldab MTA maamaksu infosüsteemi</w:t>
      </w:r>
      <w:r w:rsidR="00B12AC5" w:rsidRPr="006E518A">
        <w:rPr>
          <w:rFonts w:cs="Times New Roman"/>
          <w:szCs w:val="24"/>
        </w:rPr>
        <w:t xml:space="preserve"> muutmist</w:t>
      </w:r>
      <w:r w:rsidRPr="006E518A">
        <w:rPr>
          <w:rFonts w:cs="Times New Roman"/>
          <w:szCs w:val="24"/>
        </w:rPr>
        <w:t xml:space="preserve">. </w:t>
      </w:r>
      <w:proofErr w:type="spellStart"/>
      <w:r w:rsidR="00B12AC5" w:rsidRPr="006E518A">
        <w:rPr>
          <w:rFonts w:cs="Times New Roman"/>
          <w:szCs w:val="24"/>
        </w:rPr>
        <w:t>KOVide</w:t>
      </w:r>
      <w:proofErr w:type="spellEnd"/>
      <w:r w:rsidR="00B12AC5" w:rsidRPr="006E518A">
        <w:rPr>
          <w:rFonts w:cs="Times New Roman"/>
          <w:szCs w:val="24"/>
        </w:rPr>
        <w:t xml:space="preserve"> jaoks on täiesti uus olukord kodualuse maa </w:t>
      </w:r>
      <w:r w:rsidR="00306875" w:rsidRPr="006E518A">
        <w:rPr>
          <w:rFonts w:cs="Times New Roman"/>
          <w:szCs w:val="24"/>
        </w:rPr>
        <w:t xml:space="preserve">maksusoodustuse </w:t>
      </w:r>
      <w:r w:rsidR="00B12AC5" w:rsidRPr="006E518A">
        <w:rPr>
          <w:rFonts w:cs="Times New Roman"/>
          <w:szCs w:val="24"/>
        </w:rPr>
        <w:t xml:space="preserve">suuruse üle otsustamine. Protsessi edukas läbiviimine eeldab </w:t>
      </w:r>
      <w:proofErr w:type="spellStart"/>
      <w:r w:rsidR="00B12AC5" w:rsidRPr="006E518A">
        <w:rPr>
          <w:rFonts w:cs="Times New Roman"/>
          <w:szCs w:val="24"/>
        </w:rPr>
        <w:t>KOVide</w:t>
      </w:r>
      <w:proofErr w:type="spellEnd"/>
      <w:r w:rsidR="00B12AC5" w:rsidRPr="006E518A">
        <w:rPr>
          <w:rFonts w:cs="Times New Roman"/>
          <w:szCs w:val="24"/>
        </w:rPr>
        <w:t xml:space="preserve"> koolitamist ja vajalike algandmete esitamist.</w:t>
      </w:r>
    </w:p>
    <w:p w14:paraId="7F280AD2" w14:textId="77777777" w:rsidR="00B12AC5" w:rsidRPr="006E518A" w:rsidRDefault="00B12AC5" w:rsidP="00757713">
      <w:pPr>
        <w:rPr>
          <w:rFonts w:cs="Times New Roman"/>
          <w:szCs w:val="24"/>
        </w:rPr>
      </w:pPr>
    </w:p>
    <w:p w14:paraId="5B8061BF" w14:textId="2E0DBC2E" w:rsidR="00B12AC5" w:rsidRPr="006E518A" w:rsidRDefault="00757713" w:rsidP="00757713">
      <w:pPr>
        <w:rPr>
          <w:rFonts w:cs="Times New Roman"/>
          <w:szCs w:val="24"/>
        </w:rPr>
      </w:pPr>
      <w:r w:rsidRPr="006E518A">
        <w:rPr>
          <w:rFonts w:cs="Times New Roman"/>
          <w:b/>
          <w:szCs w:val="24"/>
        </w:rPr>
        <w:lastRenderedPageBreak/>
        <w:t>Mõju avaldumise sagedus</w:t>
      </w:r>
      <w:r w:rsidRPr="006E518A">
        <w:rPr>
          <w:rFonts w:cs="Times New Roman"/>
          <w:szCs w:val="24"/>
        </w:rPr>
        <w:t xml:space="preserve"> </w:t>
      </w:r>
      <w:r w:rsidRPr="006E518A">
        <w:rPr>
          <w:rFonts w:cs="Times New Roman"/>
          <w:b/>
          <w:bCs/>
          <w:szCs w:val="24"/>
        </w:rPr>
        <w:t>on väike</w:t>
      </w:r>
      <w:r w:rsidRPr="006E518A">
        <w:rPr>
          <w:rFonts w:cs="Times New Roman"/>
          <w:szCs w:val="24"/>
        </w:rPr>
        <w:t xml:space="preserve">. </w:t>
      </w:r>
      <w:r w:rsidR="00B12AC5" w:rsidRPr="006E518A">
        <w:rPr>
          <w:rFonts w:cs="Times New Roman"/>
          <w:szCs w:val="24"/>
        </w:rPr>
        <w:t xml:space="preserve">MTA peab tegema ühekordse infosüsteemi arendamise hanke. Kõik </w:t>
      </w:r>
      <w:proofErr w:type="spellStart"/>
      <w:r w:rsidR="00B12AC5" w:rsidRPr="006E518A">
        <w:rPr>
          <w:rFonts w:cs="Times New Roman"/>
          <w:szCs w:val="24"/>
        </w:rPr>
        <w:t>KOVid</w:t>
      </w:r>
      <w:proofErr w:type="spellEnd"/>
      <w:r w:rsidR="00B12AC5" w:rsidRPr="006E518A">
        <w:rPr>
          <w:rFonts w:cs="Times New Roman"/>
          <w:szCs w:val="24"/>
        </w:rPr>
        <w:t xml:space="preserve"> peavad otsustama </w:t>
      </w:r>
      <w:r w:rsidR="002D3AE0" w:rsidRPr="006E518A">
        <w:rPr>
          <w:rFonts w:cs="Times New Roman"/>
          <w:szCs w:val="24"/>
        </w:rPr>
        <w:t>2026</w:t>
      </w:r>
      <w:r w:rsidR="00B12AC5" w:rsidRPr="006E518A">
        <w:rPr>
          <w:rFonts w:cs="Times New Roman"/>
          <w:szCs w:val="24"/>
        </w:rPr>
        <w:t xml:space="preserve">. </w:t>
      </w:r>
      <w:r w:rsidR="00DE66D7" w:rsidRPr="006E518A">
        <w:rPr>
          <w:rFonts w:cs="Times New Roman"/>
          <w:szCs w:val="24"/>
        </w:rPr>
        <w:t>a</w:t>
      </w:r>
      <w:r w:rsidR="00B12AC5" w:rsidRPr="006E518A">
        <w:rPr>
          <w:rFonts w:cs="Times New Roman"/>
          <w:szCs w:val="24"/>
        </w:rPr>
        <w:t>a</w:t>
      </w:r>
      <w:r w:rsidR="00DE66D7" w:rsidRPr="006E518A">
        <w:rPr>
          <w:rFonts w:cs="Times New Roman"/>
          <w:szCs w:val="24"/>
        </w:rPr>
        <w:t>stast</w:t>
      </w:r>
      <w:r w:rsidR="00B12AC5" w:rsidRPr="006E518A">
        <w:rPr>
          <w:rFonts w:cs="Times New Roman"/>
          <w:szCs w:val="24"/>
        </w:rPr>
        <w:t xml:space="preserve"> rakenduva kodualuse maa </w:t>
      </w:r>
      <w:r w:rsidR="00306875" w:rsidRPr="006E518A">
        <w:rPr>
          <w:rFonts w:cs="Times New Roman"/>
          <w:szCs w:val="24"/>
        </w:rPr>
        <w:t>maksusoodustuse</w:t>
      </w:r>
      <w:r w:rsidR="0091736B" w:rsidRPr="006E518A">
        <w:rPr>
          <w:rFonts w:cs="Times New Roman"/>
          <w:szCs w:val="24"/>
        </w:rPr>
        <w:t xml:space="preserve"> </w:t>
      </w:r>
      <w:r w:rsidR="00B12AC5" w:rsidRPr="006E518A">
        <w:rPr>
          <w:rFonts w:cs="Times New Roman"/>
          <w:szCs w:val="24"/>
        </w:rPr>
        <w:t xml:space="preserve">suuruse. Järgnevatel aastatel on </w:t>
      </w:r>
      <w:proofErr w:type="spellStart"/>
      <w:r w:rsidR="00B12AC5" w:rsidRPr="006E518A">
        <w:rPr>
          <w:rFonts w:cs="Times New Roman"/>
          <w:szCs w:val="24"/>
        </w:rPr>
        <w:t>KOVi</w:t>
      </w:r>
      <w:r w:rsidR="00DE66D7" w:rsidRPr="006E518A">
        <w:rPr>
          <w:rFonts w:cs="Times New Roman"/>
          <w:szCs w:val="24"/>
        </w:rPr>
        <w:t>l</w:t>
      </w:r>
      <w:proofErr w:type="spellEnd"/>
      <w:r w:rsidR="00B12AC5" w:rsidRPr="006E518A">
        <w:rPr>
          <w:rFonts w:cs="Times New Roman"/>
          <w:szCs w:val="24"/>
        </w:rPr>
        <w:t xml:space="preserve"> võimalik soovi korral maksu</w:t>
      </w:r>
      <w:r w:rsidR="00EE31B2" w:rsidRPr="006E518A">
        <w:rPr>
          <w:rFonts w:cs="Times New Roman"/>
          <w:szCs w:val="24"/>
        </w:rPr>
        <w:t>soodustuse</w:t>
      </w:r>
      <w:r w:rsidR="00B12AC5" w:rsidRPr="006E518A">
        <w:rPr>
          <w:rFonts w:cs="Times New Roman"/>
          <w:szCs w:val="24"/>
        </w:rPr>
        <w:t xml:space="preserve"> suurust muuta.</w:t>
      </w:r>
    </w:p>
    <w:p w14:paraId="20F87010" w14:textId="77777777" w:rsidR="00B12AC5" w:rsidRPr="006E518A" w:rsidRDefault="00B12AC5" w:rsidP="00757713">
      <w:pPr>
        <w:rPr>
          <w:rFonts w:cs="Times New Roman"/>
          <w:szCs w:val="24"/>
        </w:rPr>
      </w:pPr>
    </w:p>
    <w:p w14:paraId="3ECB60D1" w14:textId="2175C829" w:rsidR="00C3255F" w:rsidRPr="006E518A" w:rsidRDefault="00757713" w:rsidP="00757713">
      <w:pPr>
        <w:rPr>
          <w:rFonts w:cs="Times New Roman"/>
          <w:szCs w:val="24"/>
        </w:rPr>
      </w:pPr>
      <w:r w:rsidRPr="006E518A">
        <w:rPr>
          <w:rFonts w:cs="Times New Roman"/>
          <w:b/>
          <w:szCs w:val="24"/>
        </w:rPr>
        <w:t xml:space="preserve">Ebasoovitavate mõjude risk on </w:t>
      </w:r>
      <w:r w:rsidR="00B12AC5" w:rsidRPr="006E518A">
        <w:rPr>
          <w:rFonts w:cs="Times New Roman"/>
          <w:b/>
          <w:szCs w:val="24"/>
        </w:rPr>
        <w:t>keskmine.</w:t>
      </w:r>
      <w:r w:rsidRPr="006E518A">
        <w:rPr>
          <w:rFonts w:cs="Times New Roman"/>
          <w:szCs w:val="24"/>
        </w:rPr>
        <w:t xml:space="preserve"> MTA </w:t>
      </w:r>
      <w:r w:rsidR="00B12AC5" w:rsidRPr="006E518A">
        <w:rPr>
          <w:rFonts w:cs="Times New Roman"/>
          <w:szCs w:val="24"/>
        </w:rPr>
        <w:t xml:space="preserve">peab hankima suuremamahulise IT arenduse, sest kodualuse maa </w:t>
      </w:r>
      <w:r w:rsidR="00306875" w:rsidRPr="006E518A">
        <w:rPr>
          <w:rFonts w:cs="Times New Roman"/>
          <w:szCs w:val="24"/>
        </w:rPr>
        <w:t xml:space="preserve">maksusoodustuse </w:t>
      </w:r>
      <w:r w:rsidR="00B12AC5" w:rsidRPr="006E518A">
        <w:rPr>
          <w:rFonts w:cs="Times New Roman"/>
          <w:szCs w:val="24"/>
        </w:rPr>
        <w:t xml:space="preserve">põhimõtted muutuvad suures ulatuses. Infosüsteem peab suutma vastu võtta </w:t>
      </w:r>
      <w:proofErr w:type="spellStart"/>
      <w:r w:rsidR="00B12AC5" w:rsidRPr="006E518A">
        <w:rPr>
          <w:rFonts w:cs="Times New Roman"/>
          <w:szCs w:val="24"/>
        </w:rPr>
        <w:t>KOVide</w:t>
      </w:r>
      <w:proofErr w:type="spellEnd"/>
      <w:r w:rsidR="00B12AC5" w:rsidRPr="006E518A">
        <w:rPr>
          <w:rFonts w:cs="Times New Roman"/>
          <w:szCs w:val="24"/>
        </w:rPr>
        <w:t xml:space="preserve"> sisestatud maksu</w:t>
      </w:r>
      <w:r w:rsidR="00EE31B2" w:rsidRPr="006E518A">
        <w:rPr>
          <w:rFonts w:cs="Times New Roman"/>
          <w:szCs w:val="24"/>
        </w:rPr>
        <w:t>soodustuse</w:t>
      </w:r>
      <w:r w:rsidR="00B12AC5" w:rsidRPr="006E518A">
        <w:rPr>
          <w:rFonts w:cs="Times New Roman"/>
          <w:szCs w:val="24"/>
        </w:rPr>
        <w:t xml:space="preserve"> s</w:t>
      </w:r>
      <w:r w:rsidR="000C72EC" w:rsidRPr="006E518A">
        <w:rPr>
          <w:rFonts w:cs="Times New Roman"/>
          <w:szCs w:val="24"/>
        </w:rPr>
        <w:t>uu</w:t>
      </w:r>
      <w:r w:rsidR="00B12AC5" w:rsidRPr="006E518A">
        <w:rPr>
          <w:rFonts w:cs="Times New Roman"/>
          <w:szCs w:val="24"/>
        </w:rPr>
        <w:t xml:space="preserve">rused eurodes. </w:t>
      </w:r>
      <w:proofErr w:type="spellStart"/>
      <w:r w:rsidR="00B12AC5" w:rsidRPr="006E518A">
        <w:rPr>
          <w:rFonts w:cs="Times New Roman"/>
          <w:szCs w:val="24"/>
        </w:rPr>
        <w:t>KOVide</w:t>
      </w:r>
      <w:proofErr w:type="spellEnd"/>
      <w:r w:rsidR="00B12AC5" w:rsidRPr="006E518A">
        <w:rPr>
          <w:rFonts w:cs="Times New Roman"/>
          <w:szCs w:val="24"/>
        </w:rPr>
        <w:t xml:space="preserve"> jaoks on kodualuse maa </w:t>
      </w:r>
      <w:r w:rsidR="00306875" w:rsidRPr="006E518A">
        <w:rPr>
          <w:rFonts w:cs="Times New Roman"/>
          <w:szCs w:val="24"/>
        </w:rPr>
        <w:t xml:space="preserve">maksusoodustuse </w:t>
      </w:r>
      <w:r w:rsidR="00B12AC5" w:rsidRPr="006E518A">
        <w:rPr>
          <w:rFonts w:cs="Times New Roman"/>
          <w:szCs w:val="24"/>
        </w:rPr>
        <w:t xml:space="preserve">suuruse üle otsustamine uus olukord, mis nõuab </w:t>
      </w:r>
      <w:r w:rsidR="00C3255F" w:rsidRPr="006E518A">
        <w:rPr>
          <w:rFonts w:cs="Times New Roman"/>
          <w:szCs w:val="24"/>
        </w:rPr>
        <w:t>ettevalmistust</w:t>
      </w:r>
      <w:r w:rsidR="00B12AC5" w:rsidRPr="006E518A">
        <w:rPr>
          <w:rFonts w:cs="Times New Roman"/>
          <w:szCs w:val="24"/>
        </w:rPr>
        <w:t>.</w:t>
      </w:r>
      <w:r w:rsidR="00C3255F" w:rsidRPr="006E518A">
        <w:rPr>
          <w:rFonts w:cs="Times New Roman"/>
          <w:szCs w:val="24"/>
        </w:rPr>
        <w:t xml:space="preserve"> </w:t>
      </w:r>
    </w:p>
    <w:p w14:paraId="1A43459B" w14:textId="77777777" w:rsidR="00C3255F" w:rsidRPr="006E518A" w:rsidRDefault="00C3255F" w:rsidP="00757713">
      <w:pPr>
        <w:rPr>
          <w:rFonts w:cs="Times New Roman"/>
          <w:szCs w:val="24"/>
        </w:rPr>
      </w:pPr>
    </w:p>
    <w:p w14:paraId="38F2C015" w14:textId="7E9042E5" w:rsidR="00CA6774" w:rsidRPr="006E518A" w:rsidRDefault="00CA6774" w:rsidP="00CA6774">
      <w:pPr>
        <w:rPr>
          <w:rFonts w:cs="Times New Roman"/>
          <w:szCs w:val="24"/>
          <w:u w:val="single"/>
        </w:rPr>
      </w:pPr>
      <w:r w:rsidRPr="006E518A">
        <w:t xml:space="preserve">Eeltoodust tulenevalt on mõju </w:t>
      </w:r>
      <w:proofErr w:type="spellStart"/>
      <w:r w:rsidRPr="006E518A">
        <w:t>KOVidele</w:t>
      </w:r>
      <w:proofErr w:type="spellEnd"/>
      <w:r w:rsidRPr="006E518A">
        <w:t xml:space="preserve"> ja </w:t>
      </w:r>
      <w:proofErr w:type="spellStart"/>
      <w:r w:rsidRPr="006E518A">
        <w:t>MTA-le</w:t>
      </w:r>
      <w:proofErr w:type="spellEnd"/>
      <w:r w:rsidRPr="006E518A">
        <w:t xml:space="preserve"> oluline, sest tuleb rakendada uusi põhimõtteid. </w:t>
      </w:r>
    </w:p>
    <w:p w14:paraId="632D6037" w14:textId="77777777" w:rsidR="00CA6774" w:rsidRPr="006E518A" w:rsidRDefault="00CA6774" w:rsidP="00757713">
      <w:pPr>
        <w:rPr>
          <w:rFonts w:cs="Times New Roman"/>
          <w:szCs w:val="24"/>
        </w:rPr>
      </w:pPr>
    </w:p>
    <w:p w14:paraId="46DCEDE3" w14:textId="77777777" w:rsidR="00D520CF" w:rsidRPr="006E518A" w:rsidRDefault="00D520CF" w:rsidP="00D520CF">
      <w:pPr>
        <w:rPr>
          <w:rFonts w:cs="Times New Roman"/>
          <w:szCs w:val="24"/>
          <w:u w:val="single"/>
        </w:rPr>
      </w:pPr>
      <w:r w:rsidRPr="006E518A">
        <w:rPr>
          <w:rFonts w:cs="Times New Roman"/>
          <w:szCs w:val="24"/>
          <w:u w:val="single"/>
        </w:rPr>
        <w:t>Kaasnev mõju: regionaalne mõju</w:t>
      </w:r>
    </w:p>
    <w:p w14:paraId="249F058B" w14:textId="77777777" w:rsidR="00D520CF" w:rsidRPr="006E518A" w:rsidRDefault="00D520CF" w:rsidP="00D520CF">
      <w:pPr>
        <w:rPr>
          <w:b/>
        </w:rPr>
      </w:pPr>
    </w:p>
    <w:p w14:paraId="100588BB" w14:textId="6DCA50BC" w:rsidR="00D520CF" w:rsidRPr="006E518A" w:rsidRDefault="00D520CF" w:rsidP="00D520CF">
      <w:pPr>
        <w:rPr>
          <w:bCs/>
        </w:rPr>
      </w:pPr>
      <w:proofErr w:type="spellStart"/>
      <w:r w:rsidRPr="006E518A">
        <w:rPr>
          <w:bCs/>
        </w:rPr>
        <w:t>KOVidel</w:t>
      </w:r>
      <w:proofErr w:type="spellEnd"/>
      <w:r w:rsidRPr="006E518A">
        <w:rPr>
          <w:bCs/>
        </w:rPr>
        <w:t xml:space="preserve"> on täielik autonoomia kehtestada maamaksumäärad ja </w:t>
      </w:r>
      <w:r w:rsidR="0091736B" w:rsidRPr="006E518A">
        <w:rPr>
          <w:bCs/>
        </w:rPr>
        <w:t xml:space="preserve">maksusoodustuse </w:t>
      </w:r>
      <w:r w:rsidRPr="006E518A">
        <w:rPr>
          <w:bCs/>
        </w:rPr>
        <w:t xml:space="preserve">suurus. Eeldatavasti väljaspool Harjumaad ja Tartu linna ning selle ümbrust </w:t>
      </w:r>
      <w:proofErr w:type="spellStart"/>
      <w:r w:rsidRPr="006E518A">
        <w:rPr>
          <w:bCs/>
        </w:rPr>
        <w:t>KOVid</w:t>
      </w:r>
      <w:proofErr w:type="spellEnd"/>
      <w:r w:rsidRPr="006E518A">
        <w:rPr>
          <w:bCs/>
        </w:rPr>
        <w:t xml:space="preserve"> säilitavad maaomanike jaoks kodualuse maa </w:t>
      </w:r>
      <w:r w:rsidR="00306875" w:rsidRPr="006E518A">
        <w:rPr>
          <w:bCs/>
        </w:rPr>
        <w:t xml:space="preserve">maksusoodustuse </w:t>
      </w:r>
      <w:r w:rsidR="00DE66D7" w:rsidRPr="006E518A">
        <w:rPr>
          <w:bCs/>
        </w:rPr>
        <w:t>teatud</w:t>
      </w:r>
      <w:r w:rsidRPr="006E518A">
        <w:rPr>
          <w:bCs/>
        </w:rPr>
        <w:t xml:space="preserve"> ulatuses, sest elanike maksevõime on piiratud ning kodualuse maa </w:t>
      </w:r>
      <w:r w:rsidR="00306875" w:rsidRPr="006E518A">
        <w:rPr>
          <w:bCs/>
        </w:rPr>
        <w:t xml:space="preserve">maksusoodustuse </w:t>
      </w:r>
      <w:r w:rsidRPr="006E518A">
        <w:rPr>
          <w:bCs/>
        </w:rPr>
        <w:t xml:space="preserve">kaotamisel teenitav täiendav maksutulu on väike. Samas võib eeldada, et Tallinna </w:t>
      </w:r>
      <w:r w:rsidR="001900D3" w:rsidRPr="006E518A">
        <w:rPr>
          <w:bCs/>
        </w:rPr>
        <w:t xml:space="preserve">ja tema </w:t>
      </w:r>
      <w:r w:rsidRPr="006E518A">
        <w:rPr>
          <w:bCs/>
        </w:rPr>
        <w:t xml:space="preserve">ümbruse </w:t>
      </w:r>
      <w:proofErr w:type="spellStart"/>
      <w:r w:rsidRPr="006E518A">
        <w:rPr>
          <w:bCs/>
        </w:rPr>
        <w:t>KOVid</w:t>
      </w:r>
      <w:proofErr w:type="spellEnd"/>
      <w:r w:rsidRPr="006E518A">
        <w:rPr>
          <w:bCs/>
        </w:rPr>
        <w:t xml:space="preserve"> kaaluvad </w:t>
      </w:r>
      <w:r w:rsidR="00C53476" w:rsidRPr="006E518A">
        <w:rPr>
          <w:bCs/>
        </w:rPr>
        <w:t>kodu</w:t>
      </w:r>
      <w:r w:rsidR="00DE66D7" w:rsidRPr="006E518A">
        <w:rPr>
          <w:bCs/>
        </w:rPr>
        <w:t>aluse maa vähemalt</w:t>
      </w:r>
      <w:r w:rsidR="00C53476" w:rsidRPr="006E518A">
        <w:rPr>
          <w:bCs/>
        </w:rPr>
        <w:t xml:space="preserve"> osalist maksustamist, et katta osaliselt uute lasteaia- ja koolikohtade rajamise kulusid (nt võetud laenude tagasimakse kulud).</w:t>
      </w:r>
    </w:p>
    <w:p w14:paraId="0AF8783A" w14:textId="77777777" w:rsidR="00523F5D" w:rsidRPr="006E518A" w:rsidRDefault="00523F5D" w:rsidP="00F42FA0">
      <w:pPr>
        <w:rPr>
          <w:rFonts w:cs="Times New Roman"/>
          <w:b/>
          <w:szCs w:val="24"/>
        </w:rPr>
      </w:pPr>
    </w:p>
    <w:p w14:paraId="4A4C9FE2" w14:textId="77777777" w:rsidR="009F1FA8" w:rsidRDefault="009F1FA8" w:rsidP="00F42FA0">
      <w:pPr>
        <w:rPr>
          <w:rFonts w:cs="Times New Roman"/>
          <w:b/>
          <w:szCs w:val="24"/>
        </w:rPr>
      </w:pPr>
    </w:p>
    <w:p w14:paraId="1667FDCB" w14:textId="77777777" w:rsidR="009F1FA8" w:rsidRDefault="009F1FA8" w:rsidP="00F42FA0">
      <w:pPr>
        <w:rPr>
          <w:rFonts w:cs="Times New Roman"/>
          <w:b/>
          <w:szCs w:val="24"/>
        </w:rPr>
      </w:pPr>
    </w:p>
    <w:p w14:paraId="6C6AF6DB" w14:textId="7FE885F5" w:rsidR="00F42FA0" w:rsidRPr="006E518A" w:rsidRDefault="00F42FA0" w:rsidP="00F42FA0">
      <w:pPr>
        <w:rPr>
          <w:rFonts w:cs="Times New Roman"/>
          <w:szCs w:val="24"/>
        </w:rPr>
      </w:pPr>
      <w:r w:rsidRPr="006E518A">
        <w:rPr>
          <w:rFonts w:cs="Times New Roman"/>
          <w:b/>
          <w:szCs w:val="24"/>
        </w:rPr>
        <w:t>6.</w:t>
      </w:r>
      <w:r w:rsidR="00AC549F" w:rsidRPr="006E518A">
        <w:rPr>
          <w:rFonts w:cs="Times New Roman"/>
          <w:b/>
          <w:szCs w:val="24"/>
        </w:rPr>
        <w:t>4</w:t>
      </w:r>
      <w:r w:rsidRPr="006E518A">
        <w:rPr>
          <w:rFonts w:cs="Times New Roman"/>
          <w:b/>
          <w:szCs w:val="24"/>
        </w:rPr>
        <w:t xml:space="preserve"> Kavandatav muudatus: maamaksumäärade muutuste </w:t>
      </w:r>
      <w:r w:rsidR="004A48CC" w:rsidRPr="006E518A">
        <w:rPr>
          <w:rFonts w:cs="Times New Roman"/>
          <w:b/>
          <w:szCs w:val="24"/>
        </w:rPr>
        <w:t xml:space="preserve">ja alates 2026. a maamaksu määramisest aastase kasvu piirangu protsendi muudatuste </w:t>
      </w:r>
      <w:r w:rsidRPr="006E518A">
        <w:rPr>
          <w:rFonts w:cs="Times New Roman"/>
          <w:b/>
          <w:szCs w:val="24"/>
        </w:rPr>
        <w:t xml:space="preserve">kehtestamine </w:t>
      </w:r>
      <w:r w:rsidR="00330783" w:rsidRPr="006E518A">
        <w:rPr>
          <w:rFonts w:cs="Times New Roman"/>
          <w:b/>
          <w:szCs w:val="24"/>
        </w:rPr>
        <w:t xml:space="preserve">hiljemalt </w:t>
      </w:r>
      <w:r w:rsidR="0010171A" w:rsidRPr="006E518A">
        <w:rPr>
          <w:rFonts w:cs="Times New Roman"/>
          <w:b/>
          <w:szCs w:val="24"/>
        </w:rPr>
        <w:t>1. oktoobriks</w:t>
      </w:r>
    </w:p>
    <w:p w14:paraId="5E8D2B57" w14:textId="77777777" w:rsidR="00F42FA0" w:rsidRPr="006E518A" w:rsidRDefault="00F42FA0" w:rsidP="00F42FA0">
      <w:pPr>
        <w:rPr>
          <w:rFonts w:cs="Times New Roman"/>
          <w:b/>
          <w:szCs w:val="24"/>
        </w:rPr>
      </w:pPr>
    </w:p>
    <w:p w14:paraId="68C48524" w14:textId="7B427ECB" w:rsidR="00F42FA0" w:rsidRPr="006E518A" w:rsidRDefault="00F42FA0" w:rsidP="00F42FA0">
      <w:pPr>
        <w:rPr>
          <w:rFonts w:cs="Times New Roman"/>
          <w:szCs w:val="24"/>
        </w:rPr>
      </w:pPr>
      <w:r w:rsidRPr="006E518A">
        <w:rPr>
          <w:rFonts w:cs="Times New Roman"/>
          <w:color w:val="000000" w:themeColor="text1"/>
          <w:szCs w:val="24"/>
        </w:rPr>
        <w:t xml:space="preserve">Muudatuse kohaselt peavad </w:t>
      </w:r>
      <w:proofErr w:type="spellStart"/>
      <w:r w:rsidR="00130CAC" w:rsidRPr="006E518A">
        <w:rPr>
          <w:rFonts w:cs="Times New Roman"/>
          <w:color w:val="000000" w:themeColor="text1"/>
          <w:szCs w:val="24"/>
        </w:rPr>
        <w:t>KOV-ide</w:t>
      </w:r>
      <w:proofErr w:type="spellEnd"/>
      <w:r w:rsidR="00130CAC" w:rsidRPr="006E518A">
        <w:rPr>
          <w:rFonts w:cs="Times New Roman"/>
          <w:color w:val="000000" w:themeColor="text1"/>
          <w:szCs w:val="24"/>
        </w:rPr>
        <w:t xml:space="preserve"> volikogud </w:t>
      </w:r>
      <w:r w:rsidRPr="006E518A">
        <w:rPr>
          <w:rFonts w:cs="Times New Roman"/>
          <w:color w:val="000000" w:themeColor="text1"/>
          <w:szCs w:val="24"/>
        </w:rPr>
        <w:t xml:space="preserve">maamaksumäärade </w:t>
      </w:r>
      <w:r w:rsidR="004A48CC" w:rsidRPr="006E518A">
        <w:rPr>
          <w:rFonts w:cs="Times New Roman"/>
          <w:color w:val="000000" w:themeColor="text1"/>
          <w:szCs w:val="24"/>
        </w:rPr>
        <w:t xml:space="preserve">ja </w:t>
      </w:r>
      <w:r w:rsidR="004A48CC" w:rsidRPr="006E518A">
        <w:rPr>
          <w:rFonts w:cs="Times New Roman"/>
          <w:bCs/>
          <w:szCs w:val="24"/>
        </w:rPr>
        <w:t>alates 2026. a maamaksu aastase kasvu piirangu protsendi</w:t>
      </w:r>
      <w:r w:rsidR="004A48CC" w:rsidRPr="006E518A">
        <w:rPr>
          <w:rFonts w:cs="Times New Roman"/>
          <w:color w:val="000000" w:themeColor="text1"/>
          <w:szCs w:val="24"/>
        </w:rPr>
        <w:t xml:space="preserve"> </w:t>
      </w:r>
      <w:r w:rsidRPr="006E518A">
        <w:rPr>
          <w:rFonts w:cs="Times New Roman"/>
          <w:color w:val="000000" w:themeColor="text1"/>
          <w:szCs w:val="24"/>
        </w:rPr>
        <w:t>muutused kehtesta</w:t>
      </w:r>
      <w:r w:rsidR="00130CAC" w:rsidRPr="006E518A">
        <w:rPr>
          <w:rFonts w:cs="Times New Roman"/>
          <w:color w:val="000000" w:themeColor="text1"/>
          <w:szCs w:val="24"/>
        </w:rPr>
        <w:t>ma</w:t>
      </w:r>
      <w:r w:rsidRPr="006E518A">
        <w:rPr>
          <w:rFonts w:cs="Times New Roman"/>
          <w:color w:val="000000" w:themeColor="text1"/>
          <w:szCs w:val="24"/>
        </w:rPr>
        <w:t xml:space="preserve"> vähemalt </w:t>
      </w:r>
      <w:r w:rsidR="00330783" w:rsidRPr="006E518A">
        <w:rPr>
          <w:rFonts w:cs="Times New Roman"/>
          <w:color w:val="000000" w:themeColor="text1"/>
          <w:szCs w:val="24"/>
        </w:rPr>
        <w:t>kolm</w:t>
      </w:r>
      <w:r w:rsidRPr="006E518A">
        <w:rPr>
          <w:rFonts w:cs="Times New Roman"/>
          <w:color w:val="000000" w:themeColor="text1"/>
          <w:szCs w:val="24"/>
        </w:rPr>
        <w:t xml:space="preserve"> kuud enne maksustamisaasta algust</w:t>
      </w:r>
      <w:r w:rsidRPr="006E518A">
        <w:rPr>
          <w:rFonts w:cs="Times New Roman"/>
          <w:szCs w:val="24"/>
        </w:rPr>
        <w:t>.</w:t>
      </w:r>
      <w:r w:rsidR="004A48CC" w:rsidRPr="006E518A">
        <w:rPr>
          <w:rFonts w:cs="Times New Roman"/>
          <w:szCs w:val="24"/>
        </w:rPr>
        <w:t xml:space="preserve"> </w:t>
      </w:r>
    </w:p>
    <w:p w14:paraId="0F616775" w14:textId="77777777" w:rsidR="0010171A" w:rsidRPr="006E518A" w:rsidRDefault="0010171A" w:rsidP="00F42FA0">
      <w:pPr>
        <w:rPr>
          <w:rFonts w:cs="Times New Roman"/>
          <w:szCs w:val="24"/>
        </w:rPr>
      </w:pPr>
    </w:p>
    <w:p w14:paraId="3B620672" w14:textId="330C3DE8" w:rsidR="00F42FA0" w:rsidRPr="006E518A" w:rsidRDefault="00F42FA0" w:rsidP="00F42FA0">
      <w:pPr>
        <w:rPr>
          <w:rFonts w:cs="Times New Roman"/>
          <w:szCs w:val="24"/>
          <w:u w:val="single"/>
        </w:rPr>
      </w:pPr>
      <w:r w:rsidRPr="006E518A">
        <w:rPr>
          <w:rFonts w:cs="Times New Roman"/>
          <w:szCs w:val="24"/>
          <w:u w:val="single"/>
        </w:rPr>
        <w:t xml:space="preserve">Kaasnev mõju: mõju </w:t>
      </w:r>
      <w:r w:rsidR="00AE0BBA" w:rsidRPr="006E518A">
        <w:rPr>
          <w:rFonts w:cs="Times New Roman"/>
          <w:szCs w:val="24"/>
          <w:u w:val="single"/>
        </w:rPr>
        <w:t>maaomanikele</w:t>
      </w:r>
    </w:p>
    <w:p w14:paraId="5FA21643" w14:textId="77777777" w:rsidR="006266D7" w:rsidRPr="006E518A" w:rsidRDefault="006266D7" w:rsidP="00F42FA0">
      <w:pPr>
        <w:rPr>
          <w:rFonts w:cs="Times New Roman"/>
          <w:szCs w:val="24"/>
          <w:u w:val="single"/>
        </w:rPr>
      </w:pPr>
    </w:p>
    <w:p w14:paraId="3A9E1F20" w14:textId="5485EF86" w:rsidR="00F42FA0" w:rsidRPr="006E518A" w:rsidRDefault="00F42FA0" w:rsidP="00F42FA0">
      <w:pPr>
        <w:rPr>
          <w:rFonts w:cs="Times New Roman"/>
          <w:szCs w:val="24"/>
        </w:rPr>
      </w:pPr>
      <w:r w:rsidRPr="006E518A">
        <w:rPr>
          <w:rFonts w:cs="Times New Roman"/>
          <w:b/>
          <w:szCs w:val="24"/>
        </w:rPr>
        <w:t>Sihtrühm</w:t>
      </w:r>
      <w:r w:rsidR="006834A3" w:rsidRPr="006E518A">
        <w:rPr>
          <w:rFonts w:cs="Times New Roman"/>
          <w:b/>
          <w:szCs w:val="24"/>
        </w:rPr>
        <w:t xml:space="preserve"> on suur</w:t>
      </w:r>
      <w:r w:rsidR="00130CAC" w:rsidRPr="006E518A">
        <w:rPr>
          <w:rFonts w:cs="Times New Roman"/>
          <w:b/>
          <w:szCs w:val="24"/>
        </w:rPr>
        <w:t>:</w:t>
      </w:r>
      <w:r w:rsidRPr="006E518A">
        <w:rPr>
          <w:rFonts w:cs="Times New Roman"/>
          <w:szCs w:val="24"/>
        </w:rPr>
        <w:t xml:space="preserve"> kõi</w:t>
      </w:r>
      <w:r w:rsidR="00130CAC" w:rsidRPr="006E518A">
        <w:rPr>
          <w:rFonts w:cs="Times New Roman"/>
          <w:szCs w:val="24"/>
        </w:rPr>
        <w:t>k</w:t>
      </w:r>
      <w:r w:rsidRPr="006E518A">
        <w:rPr>
          <w:rFonts w:cs="Times New Roman"/>
          <w:szCs w:val="24"/>
        </w:rPr>
        <w:t xml:space="preserve"> maamaksu subjektid</w:t>
      </w:r>
      <w:r w:rsidR="006834A3" w:rsidRPr="006E518A">
        <w:rPr>
          <w:rFonts w:cs="Times New Roman"/>
          <w:szCs w:val="24"/>
        </w:rPr>
        <w:t>.</w:t>
      </w:r>
    </w:p>
    <w:p w14:paraId="5F1CF50D" w14:textId="77777777" w:rsidR="00F42FA0" w:rsidRPr="006E518A" w:rsidRDefault="00F42FA0" w:rsidP="00F42FA0">
      <w:pPr>
        <w:rPr>
          <w:rFonts w:cs="Times New Roman"/>
          <w:szCs w:val="24"/>
        </w:rPr>
      </w:pPr>
    </w:p>
    <w:p w14:paraId="086B3278" w14:textId="666A473E" w:rsidR="0010458E" w:rsidRPr="006E518A" w:rsidRDefault="00F42FA0" w:rsidP="004A48CC">
      <w:pPr>
        <w:rPr>
          <w:rFonts w:cs="Times New Roman"/>
          <w:szCs w:val="24"/>
        </w:rPr>
      </w:pPr>
      <w:r w:rsidRPr="006E518A">
        <w:rPr>
          <w:rFonts w:cs="Times New Roman"/>
          <w:b/>
          <w:szCs w:val="24"/>
        </w:rPr>
        <w:t xml:space="preserve">Mõju ulatus on </w:t>
      </w:r>
      <w:r w:rsidR="00E6491D" w:rsidRPr="006E518A">
        <w:rPr>
          <w:rFonts w:cs="Times New Roman"/>
          <w:b/>
          <w:szCs w:val="24"/>
        </w:rPr>
        <w:t>väike</w:t>
      </w:r>
      <w:r w:rsidRPr="006E518A">
        <w:rPr>
          <w:rFonts w:cs="Times New Roman"/>
          <w:szCs w:val="24"/>
        </w:rPr>
        <w:t xml:space="preserve">. Maamaksumäärade </w:t>
      </w:r>
      <w:r w:rsidR="004A48CC" w:rsidRPr="006E518A">
        <w:rPr>
          <w:rFonts w:cs="Times New Roman"/>
          <w:szCs w:val="24"/>
        </w:rPr>
        <w:t xml:space="preserve">või </w:t>
      </w:r>
      <w:r w:rsidR="004A48CC" w:rsidRPr="006E518A">
        <w:rPr>
          <w:rFonts w:cs="Times New Roman"/>
          <w:bCs/>
          <w:szCs w:val="24"/>
        </w:rPr>
        <w:t>maamaksu aastase kasvu piirangu protsendi</w:t>
      </w:r>
      <w:r w:rsidR="004A48CC" w:rsidRPr="006E518A">
        <w:rPr>
          <w:rFonts w:cs="Times New Roman"/>
          <w:color w:val="000000" w:themeColor="text1"/>
          <w:szCs w:val="24"/>
        </w:rPr>
        <w:t xml:space="preserve">  </w:t>
      </w:r>
      <w:r w:rsidRPr="006E518A">
        <w:rPr>
          <w:rFonts w:cs="Times New Roman"/>
          <w:szCs w:val="24"/>
        </w:rPr>
        <w:t xml:space="preserve">muutumisest saavad maamaksu subjektid teada </w:t>
      </w:r>
      <w:r w:rsidR="004A48CC" w:rsidRPr="006E518A">
        <w:rPr>
          <w:rFonts w:cs="Times New Roman"/>
          <w:szCs w:val="24"/>
        </w:rPr>
        <w:t xml:space="preserve">muudatuse tõttu </w:t>
      </w:r>
      <w:r w:rsidR="006834A3" w:rsidRPr="006E518A">
        <w:rPr>
          <w:rFonts w:cs="Times New Roman"/>
          <w:szCs w:val="24"/>
        </w:rPr>
        <w:t>kolm kuud</w:t>
      </w:r>
      <w:r w:rsidRPr="006E518A">
        <w:rPr>
          <w:rFonts w:cs="Times New Roman"/>
          <w:szCs w:val="24"/>
        </w:rPr>
        <w:t xml:space="preserve"> enne maksustamisaasta algust. </w:t>
      </w:r>
      <w:r w:rsidR="004A48CC" w:rsidRPr="006E518A">
        <w:rPr>
          <w:rFonts w:cs="Times New Roman"/>
          <w:szCs w:val="24"/>
        </w:rPr>
        <w:t xml:space="preserve">Kuna maamaksu esimese osa tasumise tähtaeg on 31. märts, on maksumaksjal endiselt piisav aeg muudatustega kohanemiseks. 1. oktoober on hiliseim kuupäev, mis ei takista maamaksu määrade või </w:t>
      </w:r>
      <w:r w:rsidR="004A48CC" w:rsidRPr="006E518A">
        <w:rPr>
          <w:rFonts w:cs="Times New Roman"/>
          <w:bCs/>
          <w:szCs w:val="24"/>
        </w:rPr>
        <w:t>maamaksu aastase kasvu piirangu protsendi</w:t>
      </w:r>
      <w:r w:rsidR="004A48CC" w:rsidRPr="006E518A">
        <w:rPr>
          <w:rFonts w:cs="Times New Roman"/>
          <w:color w:val="000000" w:themeColor="text1"/>
          <w:szCs w:val="24"/>
        </w:rPr>
        <w:t xml:space="preserve">  </w:t>
      </w:r>
      <w:r w:rsidR="004A48CC" w:rsidRPr="006E518A">
        <w:rPr>
          <w:rFonts w:cs="Times New Roman"/>
          <w:szCs w:val="24"/>
        </w:rPr>
        <w:t xml:space="preserve">muudatuste kinnitamist varasemal kuupäeval. Kuna eelpool seletuskirjas on näha, et maamaksu muudatuste potentsiaalne mõju on väike, siis kuupäeva nihutamine 1. juulilt 1. oktoobriks ei ole maaomaniku jaoks oluline riive. </w:t>
      </w:r>
    </w:p>
    <w:p w14:paraId="3F375369" w14:textId="103DC4FC" w:rsidR="0010458E" w:rsidRPr="006E518A" w:rsidRDefault="0010458E" w:rsidP="00F42FA0">
      <w:pPr>
        <w:rPr>
          <w:rFonts w:cs="Times New Roman"/>
          <w:szCs w:val="24"/>
        </w:rPr>
      </w:pPr>
    </w:p>
    <w:p w14:paraId="20145160" w14:textId="52BD23C7" w:rsidR="00F54E5E" w:rsidRPr="006E518A" w:rsidRDefault="00F42FA0" w:rsidP="00F42FA0">
      <w:pPr>
        <w:rPr>
          <w:rFonts w:cs="Times New Roman"/>
          <w:szCs w:val="24"/>
        </w:rPr>
      </w:pPr>
      <w:r w:rsidRPr="006E518A">
        <w:rPr>
          <w:rFonts w:cs="Times New Roman"/>
          <w:b/>
          <w:szCs w:val="24"/>
        </w:rPr>
        <w:t xml:space="preserve">Mõju avaldumise sagedus on </w:t>
      </w:r>
      <w:r w:rsidR="00E6491D" w:rsidRPr="006E518A">
        <w:rPr>
          <w:rFonts w:cs="Times New Roman"/>
          <w:b/>
          <w:szCs w:val="24"/>
        </w:rPr>
        <w:t>väike</w:t>
      </w:r>
      <w:r w:rsidRPr="006E518A">
        <w:rPr>
          <w:rFonts w:cs="Times New Roman"/>
          <w:szCs w:val="24"/>
        </w:rPr>
        <w:t xml:space="preserve">. </w:t>
      </w:r>
      <w:proofErr w:type="spellStart"/>
      <w:r w:rsidR="00E6491D" w:rsidRPr="006E518A">
        <w:rPr>
          <w:rFonts w:cs="Times New Roman"/>
          <w:szCs w:val="24"/>
        </w:rPr>
        <w:t>KOVid</w:t>
      </w:r>
      <w:proofErr w:type="spellEnd"/>
      <w:r w:rsidR="00E6491D" w:rsidRPr="006E518A">
        <w:rPr>
          <w:rFonts w:cs="Times New Roman"/>
          <w:szCs w:val="24"/>
        </w:rPr>
        <w:t xml:space="preserve"> eeldatavasti igal aastal maamaksu määrasid</w:t>
      </w:r>
      <w:r w:rsidR="004A48CC" w:rsidRPr="006E518A">
        <w:rPr>
          <w:rFonts w:cs="Times New Roman"/>
          <w:szCs w:val="24"/>
        </w:rPr>
        <w:t xml:space="preserve">, </w:t>
      </w:r>
      <w:r w:rsidR="004A48CC" w:rsidRPr="006E518A">
        <w:rPr>
          <w:rFonts w:cs="Times New Roman"/>
          <w:bCs/>
          <w:szCs w:val="24"/>
        </w:rPr>
        <w:t>maamaksu aastase kasvu piirangu protsenti</w:t>
      </w:r>
      <w:r w:rsidR="004A48CC" w:rsidRPr="006E518A">
        <w:rPr>
          <w:rFonts w:cs="Times New Roman"/>
          <w:color w:val="000000" w:themeColor="text1"/>
          <w:szCs w:val="24"/>
        </w:rPr>
        <w:t xml:space="preserve"> </w:t>
      </w:r>
      <w:r w:rsidR="00E6491D" w:rsidRPr="006E518A">
        <w:rPr>
          <w:rFonts w:cs="Times New Roman"/>
          <w:szCs w:val="24"/>
        </w:rPr>
        <w:t xml:space="preserve">ja kodualuse maa </w:t>
      </w:r>
      <w:r w:rsidR="00306875" w:rsidRPr="006E518A">
        <w:rPr>
          <w:rFonts w:cs="Times New Roman"/>
          <w:szCs w:val="24"/>
        </w:rPr>
        <w:t xml:space="preserve">maksusoodustuse </w:t>
      </w:r>
      <w:r w:rsidR="00E6491D" w:rsidRPr="006E518A">
        <w:rPr>
          <w:rFonts w:cs="Times New Roman"/>
          <w:szCs w:val="24"/>
        </w:rPr>
        <w:t>suurust ei muuda.</w:t>
      </w:r>
    </w:p>
    <w:p w14:paraId="1A432ADC" w14:textId="77777777" w:rsidR="00F54E5E" w:rsidRPr="006E518A" w:rsidRDefault="00F54E5E" w:rsidP="00F42FA0">
      <w:pPr>
        <w:rPr>
          <w:rFonts w:cs="Times New Roman"/>
          <w:szCs w:val="24"/>
        </w:rPr>
      </w:pPr>
    </w:p>
    <w:p w14:paraId="46735B0D" w14:textId="04D90608" w:rsidR="00E6491D" w:rsidRPr="006E518A" w:rsidRDefault="00F42FA0" w:rsidP="00F42FA0">
      <w:pPr>
        <w:rPr>
          <w:rFonts w:cs="Times New Roman"/>
          <w:bCs/>
          <w:szCs w:val="24"/>
        </w:rPr>
      </w:pPr>
      <w:r w:rsidRPr="006E518A">
        <w:rPr>
          <w:rFonts w:cs="Times New Roman"/>
          <w:b/>
          <w:szCs w:val="24"/>
        </w:rPr>
        <w:lastRenderedPageBreak/>
        <w:t xml:space="preserve">Ebasoovitavate mõjude riskid </w:t>
      </w:r>
      <w:r w:rsidR="00E6491D" w:rsidRPr="006E518A">
        <w:rPr>
          <w:rFonts w:cs="Times New Roman"/>
          <w:b/>
          <w:szCs w:val="24"/>
        </w:rPr>
        <w:t>on väikesed</w:t>
      </w:r>
      <w:r w:rsidRPr="006E518A">
        <w:rPr>
          <w:rFonts w:cs="Times New Roman"/>
          <w:b/>
          <w:szCs w:val="24"/>
        </w:rPr>
        <w:t>.</w:t>
      </w:r>
      <w:r w:rsidR="00E6491D" w:rsidRPr="006E518A">
        <w:rPr>
          <w:rFonts w:cs="Times New Roman"/>
          <w:b/>
          <w:szCs w:val="24"/>
        </w:rPr>
        <w:t xml:space="preserve"> </w:t>
      </w:r>
      <w:r w:rsidR="00E6491D" w:rsidRPr="006E518A">
        <w:rPr>
          <w:rFonts w:cs="Times New Roman"/>
          <w:bCs/>
          <w:szCs w:val="24"/>
        </w:rPr>
        <w:t xml:space="preserve">Maamaksu muudatuste ette teatamine </w:t>
      </w:r>
      <w:r w:rsidR="00DE66D7" w:rsidRPr="006E518A">
        <w:rPr>
          <w:rFonts w:cs="Times New Roman"/>
          <w:bCs/>
          <w:szCs w:val="24"/>
        </w:rPr>
        <w:t xml:space="preserve">enne esimest makse tähtpäeva 31. märtsil, </w:t>
      </w:r>
      <w:r w:rsidR="004D1A62" w:rsidRPr="006E518A">
        <w:rPr>
          <w:rFonts w:cs="Times New Roman"/>
          <w:bCs/>
          <w:szCs w:val="24"/>
        </w:rPr>
        <w:t>on kuus</w:t>
      </w:r>
      <w:r w:rsidR="00E6491D" w:rsidRPr="006E518A">
        <w:rPr>
          <w:rFonts w:cs="Times New Roman"/>
          <w:bCs/>
          <w:szCs w:val="24"/>
        </w:rPr>
        <w:t xml:space="preserve"> kuud</w:t>
      </w:r>
      <w:r w:rsidR="00C63C98" w:rsidRPr="006E518A">
        <w:rPr>
          <w:rFonts w:cs="Times New Roman"/>
          <w:bCs/>
          <w:szCs w:val="24"/>
        </w:rPr>
        <w:t>.</w:t>
      </w:r>
      <w:r w:rsidR="00E6491D" w:rsidRPr="006E518A">
        <w:rPr>
          <w:rFonts w:cs="Times New Roman"/>
          <w:bCs/>
          <w:szCs w:val="24"/>
        </w:rPr>
        <w:t xml:space="preserve"> </w:t>
      </w:r>
    </w:p>
    <w:p w14:paraId="438A3FE9" w14:textId="77777777" w:rsidR="00F42FA0" w:rsidRPr="006E518A" w:rsidRDefault="00F42FA0" w:rsidP="00F42FA0">
      <w:pPr>
        <w:rPr>
          <w:rFonts w:cs="Times New Roman"/>
          <w:szCs w:val="24"/>
        </w:rPr>
      </w:pPr>
    </w:p>
    <w:p w14:paraId="2DE634EE" w14:textId="628239DD" w:rsidR="00CA6774" w:rsidRPr="006E518A" w:rsidRDefault="00CA6774" w:rsidP="00CA6774">
      <w:pPr>
        <w:rPr>
          <w:rFonts w:cs="Times New Roman"/>
          <w:szCs w:val="24"/>
          <w:u w:val="single"/>
        </w:rPr>
      </w:pPr>
      <w:r w:rsidRPr="006E518A">
        <w:t>Eeltoodust tulenevalt on mõju maaomanikele ebaoluline.</w:t>
      </w:r>
    </w:p>
    <w:p w14:paraId="76A8342A" w14:textId="77777777" w:rsidR="00CA6774" w:rsidRPr="006E518A" w:rsidRDefault="00CA6774" w:rsidP="00F42FA0">
      <w:pPr>
        <w:rPr>
          <w:rFonts w:cs="Times New Roman"/>
          <w:szCs w:val="24"/>
        </w:rPr>
      </w:pPr>
    </w:p>
    <w:p w14:paraId="6A58B1B5" w14:textId="77777777" w:rsidR="00F42FA0" w:rsidRPr="006E518A" w:rsidRDefault="00F42FA0" w:rsidP="00F42FA0">
      <w:pPr>
        <w:rPr>
          <w:rFonts w:cs="Times New Roman"/>
          <w:szCs w:val="24"/>
          <w:u w:val="single"/>
        </w:rPr>
      </w:pPr>
      <w:r w:rsidRPr="006E518A">
        <w:rPr>
          <w:rFonts w:cs="Times New Roman"/>
          <w:szCs w:val="24"/>
          <w:u w:val="single"/>
        </w:rPr>
        <w:t>Kaasnev mõju: mõju riigiasutuste ja kohalike omavalitsuste asutuste korraldusele ning avaliku sektori kuludele ja tuludele</w:t>
      </w:r>
    </w:p>
    <w:p w14:paraId="683CEDCA" w14:textId="77777777" w:rsidR="006266D7" w:rsidRPr="006E518A" w:rsidRDefault="006266D7" w:rsidP="00F42FA0">
      <w:pPr>
        <w:rPr>
          <w:rFonts w:cs="Times New Roman"/>
          <w:szCs w:val="24"/>
          <w:u w:val="single"/>
        </w:rPr>
      </w:pPr>
    </w:p>
    <w:p w14:paraId="67A66EC1" w14:textId="15D76F8D" w:rsidR="00F42FA0" w:rsidRPr="006E518A" w:rsidRDefault="00F42FA0" w:rsidP="00F42FA0">
      <w:pPr>
        <w:rPr>
          <w:rFonts w:cs="Times New Roman"/>
          <w:szCs w:val="24"/>
        </w:rPr>
      </w:pPr>
      <w:r w:rsidRPr="006E518A">
        <w:rPr>
          <w:rFonts w:cs="Times New Roman"/>
          <w:b/>
          <w:szCs w:val="24"/>
        </w:rPr>
        <w:t>Sihtrühm</w:t>
      </w:r>
      <w:r w:rsidR="00C63C98" w:rsidRPr="006E518A">
        <w:rPr>
          <w:rFonts w:cs="Times New Roman"/>
          <w:b/>
          <w:szCs w:val="24"/>
        </w:rPr>
        <w:t xml:space="preserve"> on väike.</w:t>
      </w:r>
      <w:r w:rsidRPr="006E518A">
        <w:rPr>
          <w:rFonts w:cs="Times New Roman"/>
          <w:szCs w:val="24"/>
        </w:rPr>
        <w:t xml:space="preserve"> </w:t>
      </w:r>
      <w:r w:rsidR="00C63C98" w:rsidRPr="006E518A">
        <w:rPr>
          <w:rFonts w:cs="Times New Roman"/>
          <w:szCs w:val="24"/>
        </w:rPr>
        <w:t xml:space="preserve">Muudatus puudutab </w:t>
      </w:r>
      <w:proofErr w:type="spellStart"/>
      <w:r w:rsidR="00C63C98" w:rsidRPr="006E518A">
        <w:rPr>
          <w:rFonts w:cs="Times New Roman"/>
          <w:szCs w:val="24"/>
        </w:rPr>
        <w:t>K</w:t>
      </w:r>
      <w:r w:rsidRPr="006E518A">
        <w:rPr>
          <w:rFonts w:cs="Times New Roman"/>
          <w:szCs w:val="24"/>
        </w:rPr>
        <w:t>OV</w:t>
      </w:r>
      <w:r w:rsidR="00C63C98" w:rsidRPr="006E518A">
        <w:rPr>
          <w:rFonts w:cs="Times New Roman"/>
          <w:szCs w:val="24"/>
        </w:rPr>
        <w:t>e</w:t>
      </w:r>
      <w:proofErr w:type="spellEnd"/>
      <w:r w:rsidR="00C63C98" w:rsidRPr="006E518A">
        <w:rPr>
          <w:rFonts w:cs="Times New Roman"/>
          <w:szCs w:val="24"/>
        </w:rPr>
        <w:t xml:space="preserve">, kes soovivad mõnel konkreetsel aastal teha maamaksu </w:t>
      </w:r>
      <w:r w:rsidR="00DE66D7" w:rsidRPr="006E518A">
        <w:rPr>
          <w:rFonts w:cs="Times New Roman"/>
          <w:szCs w:val="24"/>
        </w:rPr>
        <w:t>määrade</w:t>
      </w:r>
      <w:r w:rsidR="004A48CC" w:rsidRPr="006E518A">
        <w:rPr>
          <w:rFonts w:cs="Times New Roman"/>
          <w:szCs w:val="24"/>
        </w:rPr>
        <w:t xml:space="preserve">, </w:t>
      </w:r>
      <w:r w:rsidR="004A48CC" w:rsidRPr="006E518A">
        <w:rPr>
          <w:rFonts w:cs="Times New Roman"/>
          <w:bCs/>
          <w:szCs w:val="24"/>
        </w:rPr>
        <w:t>maamaksu aastase kasvu piirangu protsendi</w:t>
      </w:r>
      <w:r w:rsidR="004A48CC" w:rsidRPr="006E518A">
        <w:rPr>
          <w:rFonts w:cs="Times New Roman"/>
          <w:color w:val="000000" w:themeColor="text1"/>
          <w:szCs w:val="24"/>
        </w:rPr>
        <w:t xml:space="preserve">  </w:t>
      </w:r>
      <w:r w:rsidR="00DE66D7" w:rsidRPr="006E518A">
        <w:rPr>
          <w:rFonts w:cs="Times New Roman"/>
          <w:szCs w:val="24"/>
        </w:rPr>
        <w:t xml:space="preserve">või </w:t>
      </w:r>
      <w:r w:rsidR="00EE31B2" w:rsidRPr="006E518A">
        <w:rPr>
          <w:rFonts w:cs="Times New Roman"/>
          <w:szCs w:val="24"/>
        </w:rPr>
        <w:t>soodustuste</w:t>
      </w:r>
      <w:r w:rsidR="00DE66D7" w:rsidRPr="006E518A">
        <w:rPr>
          <w:rFonts w:cs="Times New Roman"/>
          <w:szCs w:val="24"/>
        </w:rPr>
        <w:t xml:space="preserve"> </w:t>
      </w:r>
      <w:r w:rsidR="00C63C98" w:rsidRPr="006E518A">
        <w:rPr>
          <w:rFonts w:cs="Times New Roman"/>
          <w:szCs w:val="24"/>
        </w:rPr>
        <w:t xml:space="preserve">muudatusi. </w:t>
      </w:r>
      <w:r w:rsidR="00640E11" w:rsidRPr="006E518A">
        <w:rPr>
          <w:rFonts w:cs="Times New Roman"/>
          <w:szCs w:val="24"/>
        </w:rPr>
        <w:t xml:space="preserve">Lisaks mõjutab muudatus MTA maamaksuga tegelevaid töötajaid. </w:t>
      </w:r>
    </w:p>
    <w:p w14:paraId="76F3C192" w14:textId="77777777" w:rsidR="00F42FA0" w:rsidRPr="006E518A" w:rsidRDefault="00F42FA0" w:rsidP="00F42FA0">
      <w:pPr>
        <w:rPr>
          <w:rFonts w:cs="Times New Roman"/>
          <w:szCs w:val="24"/>
        </w:rPr>
      </w:pPr>
    </w:p>
    <w:p w14:paraId="306CDA89" w14:textId="04DF2022" w:rsidR="00640E11" w:rsidRPr="006E518A" w:rsidRDefault="00F42FA0" w:rsidP="00F42FA0">
      <w:pPr>
        <w:rPr>
          <w:rFonts w:cs="Times New Roman"/>
          <w:szCs w:val="24"/>
        </w:rPr>
      </w:pPr>
      <w:r w:rsidRPr="006E518A">
        <w:rPr>
          <w:rFonts w:cs="Times New Roman"/>
          <w:b/>
          <w:szCs w:val="24"/>
        </w:rPr>
        <w:t>Mõju ulatus on väike</w:t>
      </w:r>
      <w:r w:rsidRPr="006E518A">
        <w:rPr>
          <w:rFonts w:cs="Times New Roman"/>
          <w:szCs w:val="24"/>
        </w:rPr>
        <w:t xml:space="preserve">. </w:t>
      </w:r>
      <w:proofErr w:type="spellStart"/>
      <w:r w:rsidR="00640E11" w:rsidRPr="006E518A">
        <w:rPr>
          <w:rFonts w:cs="Times New Roman"/>
          <w:szCs w:val="24"/>
        </w:rPr>
        <w:t>KOVide</w:t>
      </w:r>
      <w:proofErr w:type="spellEnd"/>
      <w:r w:rsidR="00640E11" w:rsidRPr="006E518A">
        <w:rPr>
          <w:rFonts w:cs="Times New Roman"/>
          <w:szCs w:val="24"/>
        </w:rPr>
        <w:t xml:space="preserve"> jaoks on soodsam kolm lisa kuud maamaksu määrade</w:t>
      </w:r>
      <w:r w:rsidR="000C006E" w:rsidRPr="006E518A">
        <w:rPr>
          <w:rFonts w:cs="Times New Roman"/>
          <w:szCs w:val="24"/>
        </w:rPr>
        <w:t xml:space="preserve">, </w:t>
      </w:r>
      <w:r w:rsidR="000C006E" w:rsidRPr="006E518A">
        <w:rPr>
          <w:rFonts w:cs="Times New Roman"/>
          <w:bCs/>
          <w:szCs w:val="24"/>
        </w:rPr>
        <w:t>maamaksu aastase kasvu piirangu protsendi</w:t>
      </w:r>
      <w:r w:rsidR="000C006E" w:rsidRPr="006E518A">
        <w:rPr>
          <w:rFonts w:cs="Times New Roman"/>
          <w:color w:val="000000" w:themeColor="text1"/>
          <w:szCs w:val="24"/>
        </w:rPr>
        <w:t xml:space="preserve">  </w:t>
      </w:r>
      <w:r w:rsidR="00640E11" w:rsidRPr="006E518A">
        <w:rPr>
          <w:rFonts w:cs="Times New Roman"/>
          <w:szCs w:val="24"/>
        </w:rPr>
        <w:t>ja maksu</w:t>
      </w:r>
      <w:r w:rsidR="00EE31B2" w:rsidRPr="006E518A">
        <w:rPr>
          <w:rFonts w:cs="Times New Roman"/>
          <w:szCs w:val="24"/>
        </w:rPr>
        <w:t>soodustuste</w:t>
      </w:r>
      <w:r w:rsidR="00640E11" w:rsidRPr="006E518A">
        <w:rPr>
          <w:rFonts w:cs="Times New Roman"/>
          <w:szCs w:val="24"/>
        </w:rPr>
        <w:t xml:space="preserve"> üle arutamiseks. Võimalus on ära oodata augustikuu majandusprognoos ja riigieelarvest eraldatavate toetuste suurus. </w:t>
      </w:r>
      <w:r w:rsidR="00047ACD" w:rsidRPr="006E518A">
        <w:rPr>
          <w:rFonts w:cs="Times New Roman"/>
          <w:szCs w:val="24"/>
        </w:rPr>
        <w:t xml:space="preserve">Samuti arutavad volikogud septembris </w:t>
      </w:r>
      <w:proofErr w:type="spellStart"/>
      <w:r w:rsidR="00047ACD" w:rsidRPr="006E518A">
        <w:rPr>
          <w:rFonts w:cs="Times New Roman"/>
          <w:szCs w:val="24"/>
        </w:rPr>
        <w:t>KOVide</w:t>
      </w:r>
      <w:proofErr w:type="spellEnd"/>
      <w:r w:rsidR="00047ACD" w:rsidRPr="006E518A">
        <w:rPr>
          <w:rFonts w:cs="Times New Roman"/>
          <w:szCs w:val="24"/>
        </w:rPr>
        <w:t xml:space="preserve"> </w:t>
      </w:r>
      <w:r w:rsidR="001900D3" w:rsidRPr="006E518A">
        <w:rPr>
          <w:rFonts w:cs="Times New Roman"/>
          <w:szCs w:val="24"/>
        </w:rPr>
        <w:t>nelja</w:t>
      </w:r>
      <w:r w:rsidR="00047ACD" w:rsidRPr="006E518A">
        <w:rPr>
          <w:rFonts w:cs="Times New Roman"/>
          <w:szCs w:val="24"/>
        </w:rPr>
        <w:t xml:space="preserve"> aastaseid eelarvestrateegiaid. Pikemaajaliste plaanide tegemisel on hea läbi arutada võimalikud maksutõusid. </w:t>
      </w:r>
      <w:r w:rsidR="00640E11" w:rsidRPr="006E518A">
        <w:rPr>
          <w:rFonts w:cs="Times New Roman"/>
          <w:szCs w:val="24"/>
        </w:rPr>
        <w:t>MTA tööprotsessi muudatus oluluiselt ei mõjuta, v</w:t>
      </w:r>
      <w:r w:rsidR="00C14723" w:rsidRPr="006E518A">
        <w:rPr>
          <w:rFonts w:cs="Times New Roman"/>
          <w:szCs w:val="24"/>
        </w:rPr>
        <w:t>.</w:t>
      </w:r>
      <w:r w:rsidR="00640E11" w:rsidRPr="006E518A">
        <w:rPr>
          <w:rFonts w:cs="Times New Roman"/>
          <w:szCs w:val="24"/>
        </w:rPr>
        <w:t>a 2024. a.</w:t>
      </w:r>
    </w:p>
    <w:p w14:paraId="71B20940" w14:textId="77777777" w:rsidR="00640E11" w:rsidRPr="006E518A" w:rsidRDefault="00640E11" w:rsidP="00F42FA0">
      <w:pPr>
        <w:rPr>
          <w:rFonts w:cs="Times New Roman"/>
          <w:szCs w:val="24"/>
        </w:rPr>
      </w:pPr>
    </w:p>
    <w:p w14:paraId="6540E672" w14:textId="05331988" w:rsidR="00F42FA0" w:rsidRPr="006E518A" w:rsidRDefault="00F42FA0" w:rsidP="00F42FA0">
      <w:pPr>
        <w:rPr>
          <w:rFonts w:cs="Times New Roman"/>
          <w:szCs w:val="24"/>
        </w:rPr>
      </w:pPr>
      <w:r w:rsidRPr="006E518A">
        <w:rPr>
          <w:rFonts w:cs="Times New Roman"/>
          <w:b/>
          <w:szCs w:val="24"/>
        </w:rPr>
        <w:t>Mõju avaldumise sagedus on väike,</w:t>
      </w:r>
      <w:r w:rsidRPr="006E518A">
        <w:rPr>
          <w:rFonts w:cs="Times New Roman"/>
          <w:szCs w:val="24"/>
        </w:rPr>
        <w:t xml:space="preserve"> kuna</w:t>
      </w:r>
      <w:r w:rsidR="000C006E" w:rsidRPr="006E518A">
        <w:rPr>
          <w:rFonts w:cs="Times New Roman"/>
          <w:szCs w:val="24"/>
        </w:rPr>
        <w:t xml:space="preserve"> KOV ei pea vajaduse korral rohkem kui korra aastas otsustama maamaksu suuruse üle. </w:t>
      </w:r>
      <w:r w:rsidR="00C77553" w:rsidRPr="006E518A">
        <w:rPr>
          <w:rFonts w:cs="Times New Roman"/>
          <w:szCs w:val="24"/>
        </w:rPr>
        <w:t xml:space="preserve">Enamik </w:t>
      </w:r>
      <w:proofErr w:type="spellStart"/>
      <w:r w:rsidR="00C77553" w:rsidRPr="006E518A">
        <w:rPr>
          <w:rFonts w:cs="Times New Roman"/>
          <w:szCs w:val="24"/>
        </w:rPr>
        <w:t>KOVe</w:t>
      </w:r>
      <w:proofErr w:type="spellEnd"/>
      <w:r w:rsidR="00C77553" w:rsidRPr="006E518A">
        <w:rPr>
          <w:rFonts w:cs="Times New Roman"/>
          <w:szCs w:val="24"/>
        </w:rPr>
        <w:t xml:space="preserve"> igal aastal ei tee</w:t>
      </w:r>
      <w:r w:rsidR="00751360" w:rsidRPr="006E518A">
        <w:rPr>
          <w:rFonts w:cs="Times New Roman"/>
          <w:szCs w:val="24"/>
        </w:rPr>
        <w:t xml:space="preserve"> </w:t>
      </w:r>
      <w:r w:rsidR="000C006E" w:rsidRPr="006E518A">
        <w:rPr>
          <w:rFonts w:cs="Times New Roman"/>
          <w:szCs w:val="24"/>
        </w:rPr>
        <w:t xml:space="preserve">maamaksu </w:t>
      </w:r>
      <w:r w:rsidR="00C77553" w:rsidRPr="006E518A">
        <w:rPr>
          <w:rFonts w:cs="Times New Roman"/>
          <w:szCs w:val="24"/>
        </w:rPr>
        <w:t xml:space="preserve">muudatusi. </w:t>
      </w:r>
    </w:p>
    <w:p w14:paraId="05D57DDB" w14:textId="77777777" w:rsidR="00F42FA0" w:rsidRPr="006E518A" w:rsidRDefault="00F42FA0" w:rsidP="00F42FA0">
      <w:pPr>
        <w:rPr>
          <w:rFonts w:cs="Times New Roman"/>
          <w:szCs w:val="24"/>
        </w:rPr>
      </w:pPr>
    </w:p>
    <w:p w14:paraId="6A49F740" w14:textId="16BAAFAC" w:rsidR="00F42FA0" w:rsidRPr="006E518A" w:rsidRDefault="00F42FA0" w:rsidP="00F42FA0">
      <w:pPr>
        <w:rPr>
          <w:rFonts w:cs="Times New Roman"/>
          <w:szCs w:val="24"/>
        </w:rPr>
      </w:pPr>
      <w:r w:rsidRPr="006E518A">
        <w:rPr>
          <w:rFonts w:cs="Times New Roman"/>
          <w:b/>
          <w:szCs w:val="24"/>
        </w:rPr>
        <w:t>Ebasoovitavate mõjude riskid</w:t>
      </w:r>
      <w:r w:rsidRPr="006E518A">
        <w:rPr>
          <w:rFonts w:cs="Times New Roman"/>
          <w:szCs w:val="24"/>
        </w:rPr>
        <w:t xml:space="preserve"> </w:t>
      </w:r>
      <w:r w:rsidR="00640E11" w:rsidRPr="006E518A">
        <w:rPr>
          <w:rFonts w:cs="Times New Roman"/>
          <w:b/>
          <w:bCs/>
          <w:szCs w:val="24"/>
        </w:rPr>
        <w:t>on väikesed</w:t>
      </w:r>
      <w:r w:rsidRPr="006E518A">
        <w:rPr>
          <w:rFonts w:cs="Times New Roman"/>
          <w:szCs w:val="24"/>
        </w:rPr>
        <w:t>.</w:t>
      </w:r>
      <w:r w:rsidR="00640E11" w:rsidRPr="006E518A">
        <w:rPr>
          <w:rFonts w:cs="Times New Roman"/>
          <w:szCs w:val="24"/>
        </w:rPr>
        <w:t xml:space="preserve"> </w:t>
      </w:r>
      <w:proofErr w:type="spellStart"/>
      <w:r w:rsidR="00C77553" w:rsidRPr="006E518A">
        <w:rPr>
          <w:rFonts w:cs="Times New Roman"/>
          <w:szCs w:val="24"/>
        </w:rPr>
        <w:t>KOVidel</w:t>
      </w:r>
      <w:proofErr w:type="spellEnd"/>
      <w:r w:rsidR="00C77553" w:rsidRPr="006E518A">
        <w:rPr>
          <w:rFonts w:cs="Times New Roman"/>
          <w:szCs w:val="24"/>
        </w:rPr>
        <w:t xml:space="preserve"> on rohkem aega maksumuudatuste menetlemiseks.</w:t>
      </w:r>
    </w:p>
    <w:p w14:paraId="329F3109" w14:textId="77777777" w:rsidR="00F42FA0" w:rsidRPr="006E518A" w:rsidRDefault="00F42FA0" w:rsidP="00F42FA0">
      <w:pPr>
        <w:rPr>
          <w:rFonts w:cs="Times New Roman"/>
          <w:szCs w:val="24"/>
        </w:rPr>
      </w:pPr>
    </w:p>
    <w:p w14:paraId="5EBEFC85" w14:textId="1853BE31" w:rsidR="00E6491D" w:rsidRPr="006E518A" w:rsidRDefault="00E6491D" w:rsidP="00E6491D">
      <w:pPr>
        <w:rPr>
          <w:rFonts w:cs="Times New Roman"/>
          <w:szCs w:val="24"/>
          <w:u w:val="single"/>
        </w:rPr>
      </w:pPr>
      <w:r w:rsidRPr="006E518A">
        <w:t xml:space="preserve">Eeltoodust tulenevalt on mõju </w:t>
      </w:r>
      <w:proofErr w:type="spellStart"/>
      <w:r w:rsidR="00640E11" w:rsidRPr="006E518A">
        <w:t>KOVidele</w:t>
      </w:r>
      <w:proofErr w:type="spellEnd"/>
      <w:r w:rsidR="00640E11" w:rsidRPr="006E518A">
        <w:t xml:space="preserve"> </w:t>
      </w:r>
      <w:r w:rsidRPr="006E518A">
        <w:rPr>
          <w:rFonts w:cs="Times New Roman"/>
          <w:szCs w:val="24"/>
        </w:rPr>
        <w:t>oluline</w:t>
      </w:r>
      <w:r w:rsidR="00640E11" w:rsidRPr="006E518A">
        <w:rPr>
          <w:rFonts w:cs="Times New Roman"/>
          <w:szCs w:val="24"/>
        </w:rPr>
        <w:t xml:space="preserve"> ja</w:t>
      </w:r>
      <w:r w:rsidRPr="006E518A">
        <w:rPr>
          <w:rFonts w:cs="Times New Roman"/>
          <w:szCs w:val="24"/>
        </w:rPr>
        <w:t xml:space="preserve"> positiivne, kuna </w:t>
      </w:r>
      <w:r w:rsidR="00C14723" w:rsidRPr="006E518A">
        <w:rPr>
          <w:rFonts w:cs="Times New Roman"/>
          <w:szCs w:val="24"/>
        </w:rPr>
        <w:t xml:space="preserve">annab </w:t>
      </w:r>
      <w:r w:rsidRPr="006E518A">
        <w:rPr>
          <w:rFonts w:cs="Times New Roman"/>
          <w:szCs w:val="24"/>
        </w:rPr>
        <w:t>senisest rohkem aega maamaksu</w:t>
      </w:r>
      <w:r w:rsidR="00BC6720" w:rsidRPr="006E518A">
        <w:rPr>
          <w:rFonts w:cs="Times New Roman"/>
          <w:szCs w:val="24"/>
        </w:rPr>
        <w:t xml:space="preserve"> </w:t>
      </w:r>
      <w:r w:rsidRPr="006E518A">
        <w:rPr>
          <w:rFonts w:cs="Times New Roman"/>
          <w:szCs w:val="24"/>
        </w:rPr>
        <w:t>määra</w:t>
      </w:r>
      <w:r w:rsidR="00640E11" w:rsidRPr="006E518A">
        <w:rPr>
          <w:rFonts w:cs="Times New Roman"/>
          <w:szCs w:val="24"/>
        </w:rPr>
        <w:t xml:space="preserve">de </w:t>
      </w:r>
      <w:r w:rsidR="00DE66D7" w:rsidRPr="006E518A">
        <w:rPr>
          <w:rFonts w:cs="Times New Roman"/>
          <w:szCs w:val="24"/>
        </w:rPr>
        <w:t>ja vastuste suuruse analüüsiks ja otsustamiseks</w:t>
      </w:r>
      <w:r w:rsidRPr="006E518A">
        <w:rPr>
          <w:rFonts w:cs="Times New Roman"/>
          <w:szCs w:val="24"/>
        </w:rPr>
        <w:t>.</w:t>
      </w:r>
      <w:r w:rsidR="00CA6774" w:rsidRPr="006E518A">
        <w:rPr>
          <w:rFonts w:cs="Times New Roman"/>
          <w:szCs w:val="24"/>
        </w:rPr>
        <w:t xml:space="preserve"> </w:t>
      </w:r>
      <w:proofErr w:type="spellStart"/>
      <w:r w:rsidR="00CA6774" w:rsidRPr="006E518A">
        <w:rPr>
          <w:rFonts w:cs="Times New Roman"/>
          <w:szCs w:val="24"/>
        </w:rPr>
        <w:t>MTA-le</w:t>
      </w:r>
      <w:proofErr w:type="spellEnd"/>
      <w:r w:rsidR="00CA6774" w:rsidRPr="006E518A">
        <w:rPr>
          <w:rFonts w:cs="Times New Roman"/>
          <w:szCs w:val="24"/>
        </w:rPr>
        <w:t xml:space="preserve"> on mõju ebaoluline.</w:t>
      </w:r>
    </w:p>
    <w:p w14:paraId="45494313" w14:textId="77777777" w:rsidR="00F7503E" w:rsidRPr="006E518A" w:rsidRDefault="00F7503E" w:rsidP="00F42FA0">
      <w:pPr>
        <w:jc w:val="left"/>
        <w:rPr>
          <w:b/>
        </w:rPr>
      </w:pPr>
    </w:p>
    <w:p w14:paraId="34F76EEA" w14:textId="3A55DB6B" w:rsidR="0010171A" w:rsidRPr="006E518A" w:rsidRDefault="0010171A" w:rsidP="0010171A">
      <w:pPr>
        <w:rPr>
          <w:rFonts w:cs="Times New Roman"/>
          <w:szCs w:val="24"/>
        </w:rPr>
      </w:pPr>
      <w:r w:rsidRPr="006E518A">
        <w:rPr>
          <w:rFonts w:cs="Times New Roman"/>
          <w:b/>
          <w:szCs w:val="24"/>
        </w:rPr>
        <w:t xml:space="preserve">6.5 Kavandatav muudatus: Esimese maamaksu makse suurendamine 64 </w:t>
      </w:r>
      <w:r w:rsidR="009A0DEA" w:rsidRPr="006E518A">
        <w:rPr>
          <w:rFonts w:cs="Times New Roman"/>
          <w:b/>
          <w:szCs w:val="24"/>
        </w:rPr>
        <w:t>eurolt</w:t>
      </w:r>
      <w:r w:rsidRPr="006E518A">
        <w:rPr>
          <w:rFonts w:cs="Times New Roman"/>
          <w:b/>
          <w:szCs w:val="24"/>
        </w:rPr>
        <w:t xml:space="preserve"> 100 </w:t>
      </w:r>
      <w:r w:rsidR="009A0DEA" w:rsidRPr="006E518A">
        <w:rPr>
          <w:rFonts w:cs="Times New Roman"/>
          <w:b/>
          <w:szCs w:val="24"/>
        </w:rPr>
        <w:t>eurole</w:t>
      </w:r>
    </w:p>
    <w:p w14:paraId="35743AFE" w14:textId="77777777" w:rsidR="0010171A" w:rsidRPr="006E518A" w:rsidRDefault="0010171A" w:rsidP="00F42FA0">
      <w:pPr>
        <w:jc w:val="left"/>
        <w:rPr>
          <w:b/>
        </w:rPr>
      </w:pPr>
    </w:p>
    <w:p w14:paraId="15DBD32E" w14:textId="72859A34" w:rsidR="0010171A" w:rsidRPr="006E518A" w:rsidRDefault="0010171A" w:rsidP="0010171A">
      <w:pPr>
        <w:rPr>
          <w:bCs/>
        </w:rPr>
      </w:pPr>
      <w:r w:rsidRPr="006E518A">
        <w:rPr>
          <w:bCs/>
        </w:rPr>
        <w:t xml:space="preserve">Maamaksu seaduse § 7 </w:t>
      </w:r>
      <w:r w:rsidR="00DE66D7" w:rsidRPr="006E518A">
        <w:rPr>
          <w:bCs/>
        </w:rPr>
        <w:t>lõige</w:t>
      </w:r>
      <w:r w:rsidRPr="006E518A">
        <w:rPr>
          <w:bCs/>
        </w:rPr>
        <w:t xml:space="preserve"> 1 võimaldab maamaksu tasuda kahes osas: 31. märtsiks ja 1. oktoobriks. Esimese makse suurus suurendatakse eelnõuga 64 </w:t>
      </w:r>
      <w:r w:rsidR="00DE66D7" w:rsidRPr="006E518A">
        <w:rPr>
          <w:bCs/>
        </w:rPr>
        <w:t>euro</w:t>
      </w:r>
      <w:r w:rsidRPr="006E518A">
        <w:rPr>
          <w:bCs/>
        </w:rPr>
        <w:t xml:space="preserve">lt 100 </w:t>
      </w:r>
      <w:r w:rsidR="00DE66D7" w:rsidRPr="006E518A">
        <w:rPr>
          <w:bCs/>
        </w:rPr>
        <w:t>euro</w:t>
      </w:r>
      <w:r w:rsidRPr="006E518A">
        <w:rPr>
          <w:bCs/>
        </w:rPr>
        <w:t xml:space="preserve">le. </w:t>
      </w:r>
    </w:p>
    <w:p w14:paraId="5C211CCF" w14:textId="77777777" w:rsidR="0010171A" w:rsidRPr="006E518A" w:rsidRDefault="0010171A" w:rsidP="00F42FA0">
      <w:pPr>
        <w:jc w:val="left"/>
        <w:rPr>
          <w:b/>
        </w:rPr>
      </w:pPr>
    </w:p>
    <w:p w14:paraId="35D68A49" w14:textId="77777777" w:rsidR="0010171A" w:rsidRPr="006E518A" w:rsidRDefault="0010171A" w:rsidP="0010171A">
      <w:pPr>
        <w:rPr>
          <w:rFonts w:cs="Times New Roman"/>
          <w:szCs w:val="24"/>
          <w:u w:val="single"/>
        </w:rPr>
      </w:pPr>
      <w:r w:rsidRPr="006E518A">
        <w:rPr>
          <w:rFonts w:cs="Times New Roman"/>
          <w:szCs w:val="24"/>
          <w:u w:val="single"/>
        </w:rPr>
        <w:t>Kaasnev mõju: mõju maaomanikele</w:t>
      </w:r>
    </w:p>
    <w:p w14:paraId="0283E4CB" w14:textId="77777777" w:rsidR="0010171A" w:rsidRPr="006E518A" w:rsidRDefault="0010171A" w:rsidP="0010171A">
      <w:pPr>
        <w:rPr>
          <w:rFonts w:cs="Times New Roman"/>
          <w:szCs w:val="24"/>
          <w:u w:val="single"/>
        </w:rPr>
      </w:pPr>
    </w:p>
    <w:p w14:paraId="18ED0429" w14:textId="0ACF6B7F" w:rsidR="0010171A" w:rsidRPr="006E518A" w:rsidRDefault="0010171A" w:rsidP="0010171A">
      <w:pPr>
        <w:rPr>
          <w:rFonts w:cs="Times New Roman"/>
          <w:szCs w:val="24"/>
        </w:rPr>
      </w:pPr>
      <w:r w:rsidRPr="006E518A">
        <w:rPr>
          <w:rFonts w:cs="Times New Roman"/>
          <w:b/>
          <w:szCs w:val="24"/>
        </w:rPr>
        <w:t>Sihtrühm on keskmine:</w:t>
      </w:r>
      <w:r w:rsidRPr="006E518A">
        <w:rPr>
          <w:rFonts w:cs="Times New Roman"/>
          <w:szCs w:val="24"/>
        </w:rPr>
        <w:t xml:space="preserve"> Potentsiaalsete maaomanike </w:t>
      </w:r>
      <w:r w:rsidR="00DE66D7" w:rsidRPr="006E518A">
        <w:rPr>
          <w:rFonts w:cs="Times New Roman"/>
          <w:szCs w:val="24"/>
        </w:rPr>
        <w:t xml:space="preserve">katastriüksuste </w:t>
      </w:r>
      <w:r w:rsidRPr="006E518A">
        <w:rPr>
          <w:rFonts w:cs="Times New Roman"/>
          <w:szCs w:val="24"/>
        </w:rPr>
        <w:t>arv</w:t>
      </w:r>
      <w:r w:rsidR="00DE66D7" w:rsidRPr="006E518A">
        <w:rPr>
          <w:rFonts w:cs="Times New Roman"/>
          <w:szCs w:val="24"/>
        </w:rPr>
        <w:t xml:space="preserve">, kelle maamaksu suurus jääb </w:t>
      </w:r>
      <w:r w:rsidR="001D4B10" w:rsidRPr="006E518A">
        <w:rPr>
          <w:rFonts w:cs="Times New Roman"/>
          <w:szCs w:val="24"/>
        </w:rPr>
        <w:t>2024. aastal</w:t>
      </w:r>
      <w:r w:rsidRPr="006E518A">
        <w:rPr>
          <w:rFonts w:cs="Times New Roman"/>
          <w:szCs w:val="24"/>
        </w:rPr>
        <w:t xml:space="preserve"> 64 </w:t>
      </w:r>
      <w:r w:rsidR="008C5AF2" w:rsidRPr="006E518A">
        <w:rPr>
          <w:rFonts w:cs="Times New Roman"/>
          <w:szCs w:val="24"/>
        </w:rPr>
        <w:t>ja</w:t>
      </w:r>
      <w:r w:rsidRPr="006E518A">
        <w:rPr>
          <w:rFonts w:cs="Times New Roman"/>
          <w:szCs w:val="24"/>
        </w:rPr>
        <w:t xml:space="preserve"> 100 </w:t>
      </w:r>
      <w:r w:rsidR="009A0DEA" w:rsidRPr="006E518A">
        <w:rPr>
          <w:rFonts w:cs="Times New Roman"/>
          <w:szCs w:val="24"/>
        </w:rPr>
        <w:t xml:space="preserve">eurot </w:t>
      </w:r>
      <w:r w:rsidRPr="006E518A">
        <w:rPr>
          <w:rFonts w:cs="Times New Roman"/>
          <w:szCs w:val="24"/>
        </w:rPr>
        <w:t>vahele</w:t>
      </w:r>
      <w:r w:rsidR="00DE66D7" w:rsidRPr="006E518A">
        <w:rPr>
          <w:rFonts w:cs="Times New Roman"/>
          <w:szCs w:val="24"/>
        </w:rPr>
        <w:t xml:space="preserve">, on </w:t>
      </w:r>
      <w:r w:rsidR="00AC5E96" w:rsidRPr="006E518A">
        <w:rPr>
          <w:rFonts w:cs="Times New Roman"/>
          <w:szCs w:val="24"/>
        </w:rPr>
        <w:t xml:space="preserve">ca </w:t>
      </w:r>
      <w:r w:rsidR="00DE66D7" w:rsidRPr="006E518A">
        <w:rPr>
          <w:rFonts w:cs="Times New Roman"/>
          <w:szCs w:val="24"/>
        </w:rPr>
        <w:t xml:space="preserve">45 </w:t>
      </w:r>
      <w:r w:rsidR="00AC5E96" w:rsidRPr="006E518A">
        <w:rPr>
          <w:rFonts w:cs="Times New Roman"/>
          <w:szCs w:val="24"/>
        </w:rPr>
        <w:t>000</w:t>
      </w:r>
      <w:r w:rsidRPr="006E518A">
        <w:rPr>
          <w:rFonts w:cs="Times New Roman"/>
          <w:szCs w:val="24"/>
        </w:rPr>
        <w:t xml:space="preserve">. </w:t>
      </w:r>
    </w:p>
    <w:p w14:paraId="57C54627" w14:textId="77777777" w:rsidR="0010171A" w:rsidRPr="006E518A" w:rsidRDefault="0010171A" w:rsidP="0010171A">
      <w:pPr>
        <w:rPr>
          <w:rFonts w:cs="Times New Roman"/>
          <w:szCs w:val="24"/>
        </w:rPr>
      </w:pPr>
    </w:p>
    <w:p w14:paraId="5C5ABE18" w14:textId="525B8F86" w:rsidR="0010171A" w:rsidRPr="006E518A" w:rsidRDefault="0010171A" w:rsidP="0010171A">
      <w:pPr>
        <w:rPr>
          <w:rFonts w:cs="Times New Roman"/>
          <w:szCs w:val="24"/>
        </w:rPr>
      </w:pPr>
      <w:r w:rsidRPr="006E518A">
        <w:rPr>
          <w:rFonts w:cs="Times New Roman"/>
          <w:b/>
          <w:szCs w:val="24"/>
        </w:rPr>
        <w:t>Mõju ulatus on väike</w:t>
      </w:r>
      <w:r w:rsidRPr="006E518A">
        <w:rPr>
          <w:rFonts w:cs="Times New Roman"/>
          <w:szCs w:val="24"/>
        </w:rPr>
        <w:t xml:space="preserve">. Enamus maaomanike tasub </w:t>
      </w:r>
      <w:r w:rsidR="004D1A62" w:rsidRPr="006E518A">
        <w:rPr>
          <w:rFonts w:cs="Times New Roman"/>
          <w:szCs w:val="24"/>
        </w:rPr>
        <w:t xml:space="preserve">olenemata maamaksu summast üle 64 </w:t>
      </w:r>
      <w:r w:rsidR="009A0DEA" w:rsidRPr="006E518A">
        <w:rPr>
          <w:rFonts w:cs="Times New Roman"/>
          <w:szCs w:val="24"/>
        </w:rPr>
        <w:t xml:space="preserve">euro </w:t>
      </w:r>
      <w:r w:rsidRPr="006E518A">
        <w:rPr>
          <w:rFonts w:cs="Times New Roman"/>
          <w:szCs w:val="24"/>
        </w:rPr>
        <w:t xml:space="preserve">maamaksu </w:t>
      </w:r>
      <w:r w:rsidR="004D1A62" w:rsidRPr="006E518A">
        <w:rPr>
          <w:rFonts w:cs="Times New Roman"/>
          <w:szCs w:val="24"/>
        </w:rPr>
        <w:t xml:space="preserve">kohustuse </w:t>
      </w:r>
      <w:r w:rsidRPr="006E518A">
        <w:rPr>
          <w:rFonts w:cs="Times New Roman"/>
          <w:szCs w:val="24"/>
        </w:rPr>
        <w:t>esimese maksega</w:t>
      </w:r>
      <w:r w:rsidR="00047ACD" w:rsidRPr="006E518A">
        <w:rPr>
          <w:rStyle w:val="Allmrkuseviide"/>
          <w:rFonts w:cs="Times New Roman"/>
          <w:szCs w:val="24"/>
        </w:rPr>
        <w:footnoteReference w:id="73"/>
      </w:r>
      <w:r w:rsidR="004D1A62" w:rsidRPr="006E518A">
        <w:rPr>
          <w:rFonts w:cs="Times New Roman"/>
          <w:szCs w:val="24"/>
        </w:rPr>
        <w:t xml:space="preserve"> ning seega seaduse muudatus suurt mõju ei oma. </w:t>
      </w:r>
      <w:r w:rsidR="00485341" w:rsidRPr="006E518A">
        <w:rPr>
          <w:rFonts w:cs="Times New Roman"/>
          <w:bCs/>
          <w:szCs w:val="24"/>
        </w:rPr>
        <w:t>Keskmine palk on perioodil 2011–2022. a kahekordistunud</w:t>
      </w:r>
      <w:r w:rsidR="00485341" w:rsidRPr="006E518A">
        <w:rPr>
          <w:rStyle w:val="Allmrkuseviide"/>
          <w:rFonts w:cs="Times New Roman"/>
          <w:bCs/>
          <w:szCs w:val="24"/>
        </w:rPr>
        <w:footnoteReference w:id="74"/>
      </w:r>
      <w:r w:rsidR="00485341" w:rsidRPr="006E518A">
        <w:rPr>
          <w:rFonts w:cs="Times New Roman"/>
          <w:bCs/>
          <w:szCs w:val="24"/>
        </w:rPr>
        <w:t xml:space="preserve"> ja seetõttu esmase makse suurenemine ei tohiks olla maaomanikele üle</w:t>
      </w:r>
      <w:r w:rsidR="00C14723" w:rsidRPr="006E518A">
        <w:rPr>
          <w:rFonts w:cs="Times New Roman"/>
          <w:bCs/>
          <w:szCs w:val="24"/>
        </w:rPr>
        <w:t xml:space="preserve"> </w:t>
      </w:r>
      <w:r w:rsidR="00485341" w:rsidRPr="006E518A">
        <w:rPr>
          <w:rFonts w:cs="Times New Roman"/>
          <w:bCs/>
          <w:szCs w:val="24"/>
        </w:rPr>
        <w:t>jõu käiv.</w:t>
      </w:r>
    </w:p>
    <w:p w14:paraId="25394FDD" w14:textId="77777777" w:rsidR="0010171A" w:rsidRPr="006E518A" w:rsidRDefault="0010171A" w:rsidP="0010171A">
      <w:pPr>
        <w:rPr>
          <w:rFonts w:cs="Times New Roman"/>
          <w:szCs w:val="24"/>
        </w:rPr>
      </w:pPr>
    </w:p>
    <w:p w14:paraId="43B1ED0F" w14:textId="65D2AF51" w:rsidR="0010171A" w:rsidRPr="006E518A" w:rsidRDefault="0010171A" w:rsidP="0010171A">
      <w:pPr>
        <w:rPr>
          <w:rFonts w:cs="Times New Roman"/>
          <w:szCs w:val="24"/>
        </w:rPr>
      </w:pPr>
      <w:r w:rsidRPr="006E518A">
        <w:rPr>
          <w:rFonts w:cs="Times New Roman"/>
          <w:b/>
          <w:szCs w:val="24"/>
        </w:rPr>
        <w:t>Mõju avaldumise sagedus on väike</w:t>
      </w:r>
      <w:r w:rsidRPr="006E518A">
        <w:rPr>
          <w:rFonts w:cs="Times New Roman"/>
          <w:szCs w:val="24"/>
        </w:rPr>
        <w:t xml:space="preserve">. </w:t>
      </w:r>
      <w:r w:rsidR="004D1A62" w:rsidRPr="006E518A">
        <w:rPr>
          <w:rFonts w:cs="Times New Roman"/>
          <w:szCs w:val="24"/>
        </w:rPr>
        <w:t xml:space="preserve">Maamaksu </w:t>
      </w:r>
      <w:r w:rsidR="000A1A73" w:rsidRPr="006E518A">
        <w:rPr>
          <w:rFonts w:cs="Times New Roman"/>
          <w:szCs w:val="24"/>
        </w:rPr>
        <w:t>tasumine kahe korra asemel korra aastas on väike muudatus</w:t>
      </w:r>
      <w:r w:rsidRPr="006E518A">
        <w:rPr>
          <w:rFonts w:cs="Times New Roman"/>
          <w:szCs w:val="24"/>
        </w:rPr>
        <w:t>.</w:t>
      </w:r>
    </w:p>
    <w:p w14:paraId="1BE03BE2" w14:textId="77777777" w:rsidR="0010171A" w:rsidRPr="006E518A" w:rsidRDefault="0010171A" w:rsidP="0010171A">
      <w:pPr>
        <w:rPr>
          <w:rFonts w:cs="Times New Roman"/>
          <w:szCs w:val="24"/>
        </w:rPr>
      </w:pPr>
    </w:p>
    <w:p w14:paraId="3AD54A28" w14:textId="3013DFF8" w:rsidR="000A1A73" w:rsidRPr="006E518A" w:rsidRDefault="0010171A" w:rsidP="0010171A">
      <w:pPr>
        <w:rPr>
          <w:rFonts w:cs="Times New Roman"/>
          <w:b/>
          <w:szCs w:val="24"/>
        </w:rPr>
      </w:pPr>
      <w:r w:rsidRPr="006E518A">
        <w:rPr>
          <w:rFonts w:cs="Times New Roman"/>
          <w:b/>
          <w:szCs w:val="24"/>
        </w:rPr>
        <w:lastRenderedPageBreak/>
        <w:t xml:space="preserve">Ebasoovitavate mõjude riskid on väikesed. </w:t>
      </w:r>
      <w:r w:rsidR="000A1A73" w:rsidRPr="006E518A">
        <w:rPr>
          <w:rFonts w:cs="Times New Roman"/>
          <w:bCs/>
          <w:szCs w:val="24"/>
        </w:rPr>
        <w:t>Pigem maamaksu tasumine ühe korraga vähendab riski, et maksumaksja unustab teise osa tasumata.</w:t>
      </w:r>
      <w:r w:rsidR="001900D3" w:rsidRPr="006E518A">
        <w:rPr>
          <w:rFonts w:cs="Times New Roman"/>
          <w:szCs w:val="24"/>
        </w:rPr>
        <w:t xml:space="preserve"> Maaomanikele ca 100 eurot maamaksu korraga ei tohiks olla probleem ja see ei tohiks võlgnevusi suurendada.</w:t>
      </w:r>
    </w:p>
    <w:p w14:paraId="5A1F6931" w14:textId="77777777" w:rsidR="0010171A" w:rsidRPr="006E518A" w:rsidRDefault="0010171A" w:rsidP="0010171A">
      <w:pPr>
        <w:rPr>
          <w:rFonts w:cs="Times New Roman"/>
          <w:szCs w:val="24"/>
        </w:rPr>
      </w:pPr>
    </w:p>
    <w:p w14:paraId="4F76F22E" w14:textId="0B183F05" w:rsidR="002D38B5" w:rsidRPr="006E518A" w:rsidRDefault="002D38B5" w:rsidP="0010171A">
      <w:pPr>
        <w:rPr>
          <w:rFonts w:cs="Times New Roman"/>
          <w:szCs w:val="24"/>
          <w:u w:val="single"/>
        </w:rPr>
      </w:pPr>
      <w:r w:rsidRPr="006E518A">
        <w:t>Eeltoodust tulenevalt on mõju maaomanikele ebaoluline, sest enamasti tasutakse kogu maamaks esimese maksega.</w:t>
      </w:r>
    </w:p>
    <w:p w14:paraId="21EF0224" w14:textId="77777777" w:rsidR="002D38B5" w:rsidRPr="006E518A" w:rsidRDefault="002D38B5" w:rsidP="0010171A">
      <w:pPr>
        <w:rPr>
          <w:rFonts w:cs="Times New Roman"/>
          <w:szCs w:val="24"/>
          <w:u w:val="single"/>
        </w:rPr>
      </w:pPr>
    </w:p>
    <w:p w14:paraId="02136A46" w14:textId="2135A45B" w:rsidR="0010171A" w:rsidRPr="006E518A" w:rsidRDefault="0010171A" w:rsidP="0010171A">
      <w:pPr>
        <w:rPr>
          <w:rFonts w:cs="Times New Roman"/>
          <w:szCs w:val="24"/>
          <w:u w:val="single"/>
        </w:rPr>
      </w:pPr>
      <w:r w:rsidRPr="006E518A">
        <w:rPr>
          <w:rFonts w:cs="Times New Roman"/>
          <w:szCs w:val="24"/>
          <w:u w:val="single"/>
        </w:rPr>
        <w:t>Kaasnev mõju: mõju riigiasutuste ja kohalike omavalitsuste asutuste korraldusele ning avaliku sektori kuludele ja tuludele</w:t>
      </w:r>
    </w:p>
    <w:p w14:paraId="3DE0C15E" w14:textId="77777777" w:rsidR="0010171A" w:rsidRPr="006E518A" w:rsidRDefault="0010171A" w:rsidP="0010171A">
      <w:pPr>
        <w:rPr>
          <w:rFonts w:cs="Times New Roman"/>
          <w:szCs w:val="24"/>
          <w:u w:val="single"/>
        </w:rPr>
      </w:pPr>
    </w:p>
    <w:p w14:paraId="726706FE" w14:textId="43C36BCF" w:rsidR="0010171A" w:rsidRPr="006E518A" w:rsidRDefault="0010171A" w:rsidP="0010171A">
      <w:pPr>
        <w:rPr>
          <w:rFonts w:cs="Times New Roman"/>
          <w:szCs w:val="24"/>
        </w:rPr>
      </w:pPr>
      <w:r w:rsidRPr="006E518A">
        <w:rPr>
          <w:rFonts w:cs="Times New Roman"/>
          <w:b/>
          <w:szCs w:val="24"/>
        </w:rPr>
        <w:t xml:space="preserve">Sihtrühm on </w:t>
      </w:r>
      <w:r w:rsidR="000A1A73" w:rsidRPr="006E518A">
        <w:rPr>
          <w:rFonts w:cs="Times New Roman"/>
          <w:b/>
          <w:szCs w:val="24"/>
        </w:rPr>
        <w:t>suur</w:t>
      </w:r>
      <w:r w:rsidRPr="006E518A">
        <w:rPr>
          <w:rFonts w:cs="Times New Roman"/>
          <w:b/>
          <w:szCs w:val="24"/>
        </w:rPr>
        <w:t>.</w:t>
      </w:r>
      <w:r w:rsidRPr="006E518A">
        <w:rPr>
          <w:rFonts w:cs="Times New Roman"/>
          <w:szCs w:val="24"/>
        </w:rPr>
        <w:t xml:space="preserve"> Muudatus puudutab </w:t>
      </w:r>
      <w:r w:rsidR="000A1A73" w:rsidRPr="006E518A">
        <w:rPr>
          <w:rFonts w:cs="Times New Roman"/>
          <w:szCs w:val="24"/>
        </w:rPr>
        <w:t xml:space="preserve">kõiki </w:t>
      </w:r>
      <w:proofErr w:type="spellStart"/>
      <w:r w:rsidRPr="006E518A">
        <w:rPr>
          <w:rFonts w:cs="Times New Roman"/>
          <w:szCs w:val="24"/>
        </w:rPr>
        <w:t>KOVe</w:t>
      </w:r>
      <w:proofErr w:type="spellEnd"/>
      <w:r w:rsidRPr="006E518A">
        <w:rPr>
          <w:rFonts w:cs="Times New Roman"/>
          <w:szCs w:val="24"/>
        </w:rPr>
        <w:t xml:space="preserve">. Lisaks mõjutab muudatus MTA maamaksuga tegelevaid töötajaid. </w:t>
      </w:r>
    </w:p>
    <w:p w14:paraId="758438EE" w14:textId="77777777" w:rsidR="0010171A" w:rsidRPr="006E518A" w:rsidRDefault="0010171A" w:rsidP="0010171A">
      <w:pPr>
        <w:rPr>
          <w:rFonts w:cs="Times New Roman"/>
          <w:szCs w:val="24"/>
        </w:rPr>
      </w:pPr>
    </w:p>
    <w:p w14:paraId="6C88E9A3" w14:textId="5755826D" w:rsidR="0010171A" w:rsidRPr="006E518A" w:rsidRDefault="0010171A" w:rsidP="0010171A">
      <w:pPr>
        <w:rPr>
          <w:rFonts w:cs="Times New Roman"/>
          <w:szCs w:val="24"/>
        </w:rPr>
      </w:pPr>
      <w:r w:rsidRPr="006E518A">
        <w:rPr>
          <w:rFonts w:cs="Times New Roman"/>
          <w:b/>
          <w:szCs w:val="24"/>
        </w:rPr>
        <w:t>Mõju ulatus on väike</w:t>
      </w:r>
      <w:r w:rsidRPr="006E518A">
        <w:rPr>
          <w:rFonts w:cs="Times New Roman"/>
          <w:szCs w:val="24"/>
        </w:rPr>
        <w:t xml:space="preserve">. </w:t>
      </w:r>
      <w:proofErr w:type="spellStart"/>
      <w:r w:rsidR="000A1A73" w:rsidRPr="006E518A">
        <w:rPr>
          <w:rFonts w:cs="Times New Roman"/>
          <w:szCs w:val="24"/>
        </w:rPr>
        <w:t>KOVide</w:t>
      </w:r>
      <w:proofErr w:type="spellEnd"/>
      <w:r w:rsidR="000A1A73" w:rsidRPr="006E518A">
        <w:rPr>
          <w:rFonts w:cs="Times New Roman"/>
          <w:szCs w:val="24"/>
        </w:rPr>
        <w:t xml:space="preserve"> enamik maamaksu </w:t>
      </w:r>
      <w:r w:rsidR="00DA3E13" w:rsidRPr="006E518A">
        <w:rPr>
          <w:rFonts w:cs="Times New Roman"/>
          <w:szCs w:val="24"/>
        </w:rPr>
        <w:t xml:space="preserve">57 </w:t>
      </w:r>
      <w:r w:rsidR="000A1A73" w:rsidRPr="006E518A">
        <w:rPr>
          <w:rFonts w:cs="Times New Roman"/>
          <w:szCs w:val="24"/>
        </w:rPr>
        <w:t xml:space="preserve">% kogulaekumisest laekus aprillis. </w:t>
      </w:r>
    </w:p>
    <w:p w14:paraId="5B77F0B3" w14:textId="77777777" w:rsidR="0010171A" w:rsidRPr="006E518A" w:rsidRDefault="0010171A" w:rsidP="0010171A">
      <w:pPr>
        <w:rPr>
          <w:rFonts w:cs="Times New Roman"/>
          <w:szCs w:val="24"/>
        </w:rPr>
      </w:pPr>
    </w:p>
    <w:p w14:paraId="2359DED1" w14:textId="26DA727E" w:rsidR="0010171A" w:rsidRPr="006E518A" w:rsidRDefault="0010171A" w:rsidP="0010171A">
      <w:pPr>
        <w:rPr>
          <w:rFonts w:cs="Times New Roman"/>
          <w:szCs w:val="24"/>
        </w:rPr>
      </w:pPr>
      <w:r w:rsidRPr="006E518A">
        <w:rPr>
          <w:rFonts w:cs="Times New Roman"/>
          <w:b/>
          <w:szCs w:val="24"/>
        </w:rPr>
        <w:t>Mõju avaldumise sagedus on väike,</w:t>
      </w:r>
      <w:r w:rsidRPr="006E518A">
        <w:rPr>
          <w:rFonts w:cs="Times New Roman"/>
          <w:szCs w:val="24"/>
        </w:rPr>
        <w:t xml:space="preserve"> kuna </w:t>
      </w:r>
      <w:r w:rsidR="002D38B5" w:rsidRPr="006E518A">
        <w:rPr>
          <w:rFonts w:cs="Times New Roman"/>
          <w:szCs w:val="24"/>
        </w:rPr>
        <w:t>kaks maamaksu laekumise kuupäeva säilivad ning esimese maksega laekuv maamaksu osakaal eeldatavasti suureneb.</w:t>
      </w:r>
    </w:p>
    <w:p w14:paraId="49C5BEF5" w14:textId="77777777" w:rsidR="0010171A" w:rsidRPr="006E518A" w:rsidRDefault="0010171A" w:rsidP="0010171A">
      <w:pPr>
        <w:rPr>
          <w:rFonts w:cs="Times New Roman"/>
          <w:szCs w:val="24"/>
        </w:rPr>
      </w:pPr>
    </w:p>
    <w:p w14:paraId="423B9E56" w14:textId="4C80CF14" w:rsidR="0010171A" w:rsidRPr="006E518A" w:rsidRDefault="0010171A" w:rsidP="0010171A">
      <w:pPr>
        <w:rPr>
          <w:rFonts w:cs="Times New Roman"/>
          <w:szCs w:val="24"/>
        </w:rPr>
      </w:pPr>
      <w:r w:rsidRPr="006E518A">
        <w:rPr>
          <w:rFonts w:cs="Times New Roman"/>
          <w:b/>
          <w:szCs w:val="24"/>
        </w:rPr>
        <w:t>Ebasoovitavate mõjude riskid</w:t>
      </w:r>
      <w:r w:rsidRPr="006E518A">
        <w:rPr>
          <w:rFonts w:cs="Times New Roman"/>
          <w:szCs w:val="24"/>
        </w:rPr>
        <w:t xml:space="preserve"> </w:t>
      </w:r>
      <w:r w:rsidRPr="006E518A">
        <w:rPr>
          <w:rFonts w:cs="Times New Roman"/>
          <w:b/>
          <w:bCs/>
          <w:szCs w:val="24"/>
        </w:rPr>
        <w:t>on väikesed</w:t>
      </w:r>
      <w:r w:rsidRPr="006E518A">
        <w:rPr>
          <w:rFonts w:cs="Times New Roman"/>
          <w:szCs w:val="24"/>
        </w:rPr>
        <w:t>.</w:t>
      </w:r>
      <w:r w:rsidR="001900D3" w:rsidRPr="006E518A">
        <w:rPr>
          <w:rFonts w:cs="Times New Roman"/>
          <w:szCs w:val="24"/>
        </w:rPr>
        <w:t xml:space="preserve"> Kuna esimese makse osakaal kevadel suureneb mõnevõrra, parandades </w:t>
      </w:r>
      <w:proofErr w:type="spellStart"/>
      <w:r w:rsidR="001900D3" w:rsidRPr="006E518A">
        <w:rPr>
          <w:rFonts w:cs="Times New Roman"/>
          <w:szCs w:val="24"/>
        </w:rPr>
        <w:t>KOVide</w:t>
      </w:r>
      <w:proofErr w:type="spellEnd"/>
      <w:r w:rsidR="001900D3" w:rsidRPr="006E518A">
        <w:rPr>
          <w:rFonts w:cs="Times New Roman"/>
          <w:szCs w:val="24"/>
        </w:rPr>
        <w:t xml:space="preserve"> likviidsust</w:t>
      </w:r>
      <w:r w:rsidRPr="006E518A">
        <w:rPr>
          <w:rFonts w:cs="Times New Roman"/>
          <w:szCs w:val="24"/>
        </w:rPr>
        <w:t>.</w:t>
      </w:r>
      <w:r w:rsidR="001900D3" w:rsidRPr="006E518A">
        <w:rPr>
          <w:rFonts w:cs="Times New Roman"/>
          <w:szCs w:val="24"/>
        </w:rPr>
        <w:t xml:space="preserve"> Mõju </w:t>
      </w:r>
      <w:proofErr w:type="spellStart"/>
      <w:r w:rsidR="001900D3" w:rsidRPr="006E518A">
        <w:rPr>
          <w:rFonts w:cs="Times New Roman"/>
          <w:szCs w:val="24"/>
        </w:rPr>
        <w:t>MTA-le</w:t>
      </w:r>
      <w:proofErr w:type="spellEnd"/>
      <w:r w:rsidR="001900D3" w:rsidRPr="006E518A">
        <w:rPr>
          <w:rFonts w:cs="Times New Roman"/>
          <w:szCs w:val="24"/>
        </w:rPr>
        <w:t xml:space="preserve"> on minimaalne.</w:t>
      </w:r>
    </w:p>
    <w:p w14:paraId="32840D98" w14:textId="77777777" w:rsidR="001900D3" w:rsidRPr="006E518A" w:rsidRDefault="001900D3" w:rsidP="0010171A">
      <w:pPr>
        <w:rPr>
          <w:rFonts w:cs="Times New Roman"/>
          <w:szCs w:val="24"/>
        </w:rPr>
      </w:pPr>
    </w:p>
    <w:p w14:paraId="1C1698A6" w14:textId="6331559B" w:rsidR="001900D3" w:rsidRPr="006E518A" w:rsidRDefault="001900D3" w:rsidP="0010171A">
      <w:pPr>
        <w:rPr>
          <w:rFonts w:cs="Times New Roman"/>
          <w:szCs w:val="24"/>
        </w:rPr>
      </w:pPr>
      <w:r w:rsidRPr="006E518A">
        <w:rPr>
          <w:rFonts w:cs="Times New Roman"/>
          <w:szCs w:val="24"/>
        </w:rPr>
        <w:t xml:space="preserve">Eeltoodust tulenevalt on mõju </w:t>
      </w:r>
      <w:proofErr w:type="spellStart"/>
      <w:r w:rsidRPr="006E518A">
        <w:rPr>
          <w:rFonts w:cs="Times New Roman"/>
          <w:szCs w:val="24"/>
        </w:rPr>
        <w:t>KOVidele</w:t>
      </w:r>
      <w:proofErr w:type="spellEnd"/>
      <w:r w:rsidRPr="006E518A">
        <w:rPr>
          <w:rFonts w:cs="Times New Roman"/>
          <w:szCs w:val="24"/>
        </w:rPr>
        <w:t xml:space="preserve"> </w:t>
      </w:r>
      <w:r w:rsidR="00CA6774" w:rsidRPr="006E518A">
        <w:rPr>
          <w:rFonts w:cs="Times New Roman"/>
          <w:szCs w:val="24"/>
        </w:rPr>
        <w:t xml:space="preserve">ja </w:t>
      </w:r>
      <w:proofErr w:type="spellStart"/>
      <w:r w:rsidR="00CA6774" w:rsidRPr="006E518A">
        <w:rPr>
          <w:rFonts w:cs="Times New Roman"/>
          <w:szCs w:val="24"/>
        </w:rPr>
        <w:t>MTA-le</w:t>
      </w:r>
      <w:proofErr w:type="spellEnd"/>
      <w:r w:rsidR="00CA6774" w:rsidRPr="006E518A">
        <w:rPr>
          <w:rFonts w:cs="Times New Roman"/>
          <w:szCs w:val="24"/>
        </w:rPr>
        <w:t xml:space="preserve"> </w:t>
      </w:r>
      <w:r w:rsidRPr="006E518A">
        <w:rPr>
          <w:rFonts w:cs="Times New Roman"/>
          <w:szCs w:val="24"/>
        </w:rPr>
        <w:t>ebaoluline.</w:t>
      </w:r>
    </w:p>
    <w:p w14:paraId="41F84882" w14:textId="77777777" w:rsidR="000C006E" w:rsidRPr="006E518A" w:rsidRDefault="000C006E" w:rsidP="0010171A">
      <w:pPr>
        <w:rPr>
          <w:rFonts w:cs="Times New Roman"/>
          <w:szCs w:val="24"/>
        </w:rPr>
      </w:pPr>
    </w:p>
    <w:p w14:paraId="15D1DC4B" w14:textId="77777777" w:rsidR="009F1FA8" w:rsidRDefault="009F1FA8" w:rsidP="00A7362F">
      <w:pPr>
        <w:rPr>
          <w:rFonts w:cs="Times New Roman"/>
          <w:b/>
          <w:szCs w:val="24"/>
        </w:rPr>
      </w:pPr>
    </w:p>
    <w:p w14:paraId="23185BE9" w14:textId="77777777" w:rsidR="009F1FA8" w:rsidRDefault="009F1FA8" w:rsidP="00A7362F">
      <w:pPr>
        <w:rPr>
          <w:rFonts w:cs="Times New Roman"/>
          <w:b/>
          <w:szCs w:val="24"/>
        </w:rPr>
      </w:pPr>
    </w:p>
    <w:p w14:paraId="112FD11E" w14:textId="77777777" w:rsidR="009F1FA8" w:rsidRDefault="009F1FA8" w:rsidP="00A7362F">
      <w:pPr>
        <w:rPr>
          <w:rFonts w:cs="Times New Roman"/>
          <w:b/>
          <w:szCs w:val="24"/>
        </w:rPr>
      </w:pPr>
    </w:p>
    <w:p w14:paraId="629605B9" w14:textId="70D75DA1" w:rsidR="00A7362F" w:rsidRPr="006E518A" w:rsidRDefault="00A7362F" w:rsidP="00A7362F">
      <w:pPr>
        <w:rPr>
          <w:rFonts w:cs="Times New Roman"/>
          <w:b/>
          <w:szCs w:val="24"/>
        </w:rPr>
      </w:pPr>
      <w:r w:rsidRPr="006E518A">
        <w:rPr>
          <w:rFonts w:cs="Times New Roman"/>
          <w:b/>
          <w:szCs w:val="24"/>
        </w:rPr>
        <w:t>6.6 Kavandatav muudatus: Riigi omandis olevalt ühiskondlike ehitiste maa sihtotstarbega maalt maksuvabastuse sidumine maa kasutamisega riigiasutuste poolt.</w:t>
      </w:r>
    </w:p>
    <w:p w14:paraId="30668338" w14:textId="77777777" w:rsidR="00A7362F" w:rsidRPr="006E518A" w:rsidRDefault="00A7362F" w:rsidP="00A7362F">
      <w:pPr>
        <w:rPr>
          <w:rFonts w:cs="Times New Roman"/>
          <w:b/>
          <w:szCs w:val="24"/>
        </w:rPr>
      </w:pPr>
    </w:p>
    <w:p w14:paraId="67C4BC3B" w14:textId="4A2FCD93" w:rsidR="00A7362F" w:rsidRPr="006E518A" w:rsidRDefault="00A7362F" w:rsidP="00A7362F">
      <w:pPr>
        <w:rPr>
          <w:b/>
        </w:rPr>
      </w:pPr>
      <w:r w:rsidRPr="006E518A">
        <w:rPr>
          <w:lang w:eastAsia="et-EE"/>
        </w:rPr>
        <w:t xml:space="preserve">Reegli rakendamisel on tekitanud küsitavusi, kui riigivara valitseja on </w:t>
      </w:r>
      <w:r w:rsidRPr="006E518A">
        <w:rPr>
          <w:bCs/>
        </w:rPr>
        <w:t>riigi omandis oleva ühiskondlike ehitiste maa sihtotstarbega maa andnud hoonestusõiguse, kasutusvalduse, rendi või mingi muu lepingu alusel eraisikust juriidilisele isikule või füüsilise isikule kasutada, kas siis peab rakenduma maksuvabastus.</w:t>
      </w:r>
      <w:r w:rsidR="00FE699A" w:rsidRPr="006E518A">
        <w:rPr>
          <w:bCs/>
        </w:rPr>
        <w:t xml:space="preserve"> Eelnõuga tehakse täpsustus, et maksuvabastus on ainult juhul, kui riigi omandis ühiskondliku ehitise maad kasutab riigiasutus, KOV asutus või kui </w:t>
      </w:r>
      <w:r w:rsidR="00FE699A" w:rsidRPr="006E518A">
        <w:t xml:space="preserve">juriidiline isik kasutab eelnimetatud maad </w:t>
      </w:r>
      <w:proofErr w:type="spellStart"/>
      <w:r w:rsidR="00FE699A" w:rsidRPr="006E518A">
        <w:t>MaaMS</w:t>
      </w:r>
      <w:proofErr w:type="spellEnd"/>
      <w:r w:rsidR="00FE699A" w:rsidRPr="006E518A">
        <w:t xml:space="preserve"> § 4 lõike 1 punktides 2, 3, 5 või 8 nimetatud otstarbel</w:t>
      </w:r>
    </w:p>
    <w:p w14:paraId="31662D54" w14:textId="77777777" w:rsidR="00FE699A" w:rsidRPr="006E518A" w:rsidRDefault="00FE699A" w:rsidP="00A7362F">
      <w:pPr>
        <w:rPr>
          <w:rFonts w:cs="Times New Roman"/>
          <w:szCs w:val="24"/>
          <w:u w:val="single"/>
        </w:rPr>
      </w:pPr>
    </w:p>
    <w:p w14:paraId="017608D1" w14:textId="389B1AF6" w:rsidR="00A7362F" w:rsidRPr="006E518A" w:rsidRDefault="00A7362F" w:rsidP="00A7362F">
      <w:pPr>
        <w:rPr>
          <w:rFonts w:cs="Times New Roman"/>
          <w:szCs w:val="24"/>
          <w:u w:val="single"/>
        </w:rPr>
      </w:pPr>
      <w:r w:rsidRPr="006E518A">
        <w:rPr>
          <w:rFonts w:cs="Times New Roman"/>
          <w:szCs w:val="24"/>
          <w:u w:val="single"/>
        </w:rPr>
        <w:t>Kaasnev mõju: mõju maaomanikele ja maa kasutajatele</w:t>
      </w:r>
    </w:p>
    <w:p w14:paraId="283CE430" w14:textId="77777777" w:rsidR="00A7362F" w:rsidRPr="006E518A" w:rsidRDefault="00A7362F" w:rsidP="00A7362F">
      <w:pPr>
        <w:rPr>
          <w:rFonts w:cs="Times New Roman"/>
          <w:szCs w:val="24"/>
          <w:u w:val="single"/>
        </w:rPr>
      </w:pPr>
    </w:p>
    <w:p w14:paraId="430ACA00" w14:textId="3F4007BE" w:rsidR="00A7362F" w:rsidRPr="006E518A" w:rsidRDefault="00A7362F" w:rsidP="00A7362F">
      <w:pPr>
        <w:rPr>
          <w:rFonts w:cs="Times New Roman"/>
          <w:szCs w:val="24"/>
        </w:rPr>
      </w:pPr>
      <w:r w:rsidRPr="006E518A">
        <w:rPr>
          <w:rFonts w:cs="Times New Roman"/>
          <w:b/>
          <w:szCs w:val="24"/>
        </w:rPr>
        <w:t xml:space="preserve">Sihtrühm on väike: </w:t>
      </w:r>
      <w:r w:rsidRPr="006E518A">
        <w:rPr>
          <w:rFonts w:cs="Times New Roman"/>
          <w:bCs/>
          <w:szCs w:val="24"/>
        </w:rPr>
        <w:t>Riigi omandis ühiskondlike ehitiste maa sihtotstarbega (sh liitsihtotstarbega) katastriüksuste arv kokku on 427  ja neist ca 30 on antud lepingutega kellelegi muule kasutamiseks kui riigiasutustele</w:t>
      </w:r>
      <w:r w:rsidR="00FE699A" w:rsidRPr="006E518A">
        <w:rPr>
          <w:rFonts w:cs="Times New Roman"/>
          <w:bCs/>
          <w:szCs w:val="24"/>
        </w:rPr>
        <w:t>, KOV asutusele</w:t>
      </w:r>
      <w:r w:rsidRPr="006E518A">
        <w:rPr>
          <w:rFonts w:cs="Times New Roman"/>
          <w:bCs/>
          <w:szCs w:val="24"/>
        </w:rPr>
        <w:t xml:space="preserve"> või kogudusele</w:t>
      </w:r>
      <w:r w:rsidRPr="006E518A">
        <w:rPr>
          <w:rStyle w:val="Allmrkuseviide"/>
          <w:rFonts w:cs="Times New Roman"/>
          <w:bCs/>
          <w:szCs w:val="24"/>
        </w:rPr>
        <w:footnoteReference w:id="75"/>
      </w:r>
      <w:r w:rsidRPr="006E518A">
        <w:rPr>
          <w:rFonts w:cs="Times New Roman"/>
          <w:bCs/>
          <w:szCs w:val="24"/>
        </w:rPr>
        <w:t>.</w:t>
      </w:r>
      <w:r w:rsidRPr="006E518A">
        <w:rPr>
          <w:rFonts w:cs="Times New Roman"/>
          <w:szCs w:val="24"/>
        </w:rPr>
        <w:t xml:space="preserve"> </w:t>
      </w:r>
    </w:p>
    <w:p w14:paraId="0FF428B3" w14:textId="77777777" w:rsidR="00A7362F" w:rsidRPr="006E518A" w:rsidRDefault="00A7362F" w:rsidP="00A7362F">
      <w:pPr>
        <w:rPr>
          <w:rFonts w:cs="Times New Roman"/>
          <w:szCs w:val="24"/>
        </w:rPr>
      </w:pPr>
    </w:p>
    <w:p w14:paraId="24CA09C9" w14:textId="77777777" w:rsidR="00A7362F" w:rsidRPr="006E518A" w:rsidRDefault="00A7362F" w:rsidP="00A7362F">
      <w:pPr>
        <w:rPr>
          <w:rFonts w:cs="Times New Roman"/>
          <w:szCs w:val="24"/>
        </w:rPr>
      </w:pPr>
      <w:r w:rsidRPr="006E518A">
        <w:rPr>
          <w:rFonts w:cs="Times New Roman"/>
          <w:b/>
          <w:szCs w:val="24"/>
        </w:rPr>
        <w:t>Mõju ulatus on keskmine</w:t>
      </w:r>
      <w:r w:rsidRPr="006E518A">
        <w:rPr>
          <w:rFonts w:cs="Times New Roman"/>
          <w:szCs w:val="24"/>
        </w:rPr>
        <w:t xml:space="preserve">. </w:t>
      </w:r>
      <w:r w:rsidRPr="006E518A">
        <w:rPr>
          <w:rFonts w:cs="Times New Roman"/>
          <w:bCs/>
          <w:szCs w:val="24"/>
        </w:rPr>
        <w:t xml:space="preserve">Riigi omandis ühiskondlike ehitiste maa sihtotstarbega katastriüksuste maksuvabastuse õiguse kadumisel peab maa kasutaja maamaksu maksma hakkama. Olenevalt katastriüksuse suurusest võib see olla tuhandeid eurosid. </w:t>
      </w:r>
    </w:p>
    <w:p w14:paraId="75E624AE" w14:textId="77777777" w:rsidR="00A7362F" w:rsidRPr="006E518A" w:rsidRDefault="00A7362F" w:rsidP="00A7362F">
      <w:pPr>
        <w:rPr>
          <w:rFonts w:cs="Times New Roman"/>
          <w:szCs w:val="24"/>
        </w:rPr>
      </w:pPr>
    </w:p>
    <w:p w14:paraId="191A1E0D" w14:textId="77777777" w:rsidR="00A7362F" w:rsidRPr="006E518A" w:rsidRDefault="00A7362F" w:rsidP="00A7362F">
      <w:pPr>
        <w:rPr>
          <w:rFonts w:cs="Times New Roman"/>
          <w:szCs w:val="24"/>
        </w:rPr>
      </w:pPr>
      <w:r w:rsidRPr="006E518A">
        <w:rPr>
          <w:rFonts w:cs="Times New Roman"/>
          <w:b/>
          <w:szCs w:val="24"/>
        </w:rPr>
        <w:t>Mõju avaldumise sagedus on väike</w:t>
      </w:r>
      <w:r w:rsidRPr="006E518A">
        <w:rPr>
          <w:rFonts w:cs="Times New Roman"/>
          <w:szCs w:val="24"/>
        </w:rPr>
        <w:t xml:space="preserve">. </w:t>
      </w:r>
      <w:r w:rsidRPr="006E518A">
        <w:rPr>
          <w:rFonts w:cs="Times New Roman"/>
          <w:bCs/>
          <w:szCs w:val="24"/>
        </w:rPr>
        <w:t xml:space="preserve">Riigi omandis ühiskondlike ehitiste maa sihtotstarbega katastriüksuste maksuvabastuse õiguse muudatus on ühekordne. </w:t>
      </w:r>
    </w:p>
    <w:p w14:paraId="19FF8F7F" w14:textId="77777777" w:rsidR="00A7362F" w:rsidRPr="006E518A" w:rsidRDefault="00A7362F" w:rsidP="00A7362F">
      <w:pPr>
        <w:rPr>
          <w:rFonts w:cs="Times New Roman"/>
          <w:szCs w:val="24"/>
        </w:rPr>
      </w:pPr>
    </w:p>
    <w:p w14:paraId="7C30CC81" w14:textId="77777777" w:rsidR="00A7362F" w:rsidRPr="006E518A" w:rsidRDefault="00A7362F" w:rsidP="00A7362F">
      <w:pPr>
        <w:rPr>
          <w:rFonts w:cs="Times New Roman"/>
          <w:b/>
          <w:szCs w:val="24"/>
        </w:rPr>
      </w:pPr>
      <w:r w:rsidRPr="006E518A">
        <w:rPr>
          <w:rFonts w:cs="Times New Roman"/>
          <w:b/>
          <w:szCs w:val="24"/>
        </w:rPr>
        <w:lastRenderedPageBreak/>
        <w:t xml:space="preserve">Ebasoovitavate mõjude riskid on väikesed. </w:t>
      </w:r>
      <w:r w:rsidRPr="006E518A">
        <w:rPr>
          <w:rFonts w:cs="Times New Roman"/>
          <w:bCs/>
          <w:szCs w:val="24"/>
        </w:rPr>
        <w:t xml:space="preserve">Riigi omandis ühiskondlike ehitiste maa sihtotstarbega katastriüksuse maksuvabastuse õigus kaob juhul, kui seda maad ei kasuta riigiasutus, vaid eraisik või eraõiguslik juriidiline isik. Sellisel juhul seda maad ei kasutata riigi valitsemiseks ning maamaksu maksma hakkamine on põhjendatud. </w:t>
      </w:r>
    </w:p>
    <w:p w14:paraId="77227B1A" w14:textId="77777777" w:rsidR="00A7362F" w:rsidRPr="006E518A" w:rsidRDefault="00A7362F" w:rsidP="00A7362F">
      <w:pPr>
        <w:rPr>
          <w:rFonts w:cs="Times New Roman"/>
          <w:szCs w:val="24"/>
        </w:rPr>
      </w:pPr>
    </w:p>
    <w:p w14:paraId="00D99999" w14:textId="77777777" w:rsidR="00A7362F" w:rsidRPr="006E518A" w:rsidRDefault="00A7362F" w:rsidP="00A7362F">
      <w:pPr>
        <w:rPr>
          <w:rFonts w:cs="Times New Roman"/>
          <w:szCs w:val="24"/>
          <w:u w:val="single"/>
        </w:rPr>
      </w:pPr>
      <w:r w:rsidRPr="006E518A">
        <w:t>Eeltoodust tulenevalt on mõju maaomanikele ebaoluline.</w:t>
      </w:r>
    </w:p>
    <w:p w14:paraId="36E62D84" w14:textId="77777777" w:rsidR="00A7362F" w:rsidRPr="006E518A" w:rsidRDefault="00A7362F" w:rsidP="00A7362F">
      <w:pPr>
        <w:rPr>
          <w:rFonts w:cs="Times New Roman"/>
          <w:szCs w:val="24"/>
          <w:u w:val="single"/>
        </w:rPr>
      </w:pPr>
    </w:p>
    <w:p w14:paraId="376CFDDE" w14:textId="77777777" w:rsidR="00A7362F" w:rsidRPr="006E518A" w:rsidRDefault="00A7362F" w:rsidP="00A7362F">
      <w:pPr>
        <w:rPr>
          <w:rFonts w:cs="Times New Roman"/>
          <w:szCs w:val="24"/>
          <w:u w:val="single"/>
        </w:rPr>
      </w:pPr>
      <w:r w:rsidRPr="006E518A">
        <w:rPr>
          <w:rFonts w:cs="Times New Roman"/>
          <w:szCs w:val="24"/>
          <w:u w:val="single"/>
        </w:rPr>
        <w:t>Kaasnev mõju: mõju riigiasutuste ja kohalike omavalitsuste asutuste korraldusele ning avaliku sektori kuludele ja tuludele</w:t>
      </w:r>
    </w:p>
    <w:p w14:paraId="6B53F594" w14:textId="77777777" w:rsidR="00A7362F" w:rsidRPr="006E518A" w:rsidRDefault="00A7362F" w:rsidP="00A7362F">
      <w:pPr>
        <w:rPr>
          <w:rFonts w:cs="Times New Roman"/>
          <w:szCs w:val="24"/>
          <w:u w:val="single"/>
        </w:rPr>
      </w:pPr>
    </w:p>
    <w:p w14:paraId="0F0116FF" w14:textId="77777777" w:rsidR="00A7362F" w:rsidRPr="006E518A" w:rsidRDefault="00A7362F" w:rsidP="00A7362F">
      <w:pPr>
        <w:rPr>
          <w:rFonts w:cs="Times New Roman"/>
          <w:szCs w:val="24"/>
        </w:rPr>
      </w:pPr>
      <w:r w:rsidRPr="006E518A">
        <w:rPr>
          <w:rFonts w:cs="Times New Roman"/>
          <w:b/>
          <w:szCs w:val="24"/>
        </w:rPr>
        <w:t>Sihtrühm on väike.</w:t>
      </w:r>
      <w:r w:rsidRPr="006E518A">
        <w:rPr>
          <w:rFonts w:cs="Times New Roman"/>
          <w:szCs w:val="24"/>
        </w:rPr>
        <w:t xml:space="preserve"> Muudatus puudutab üksikuid </w:t>
      </w:r>
      <w:proofErr w:type="spellStart"/>
      <w:r w:rsidRPr="006E518A">
        <w:rPr>
          <w:rFonts w:cs="Times New Roman"/>
          <w:szCs w:val="24"/>
        </w:rPr>
        <w:t>KOVe</w:t>
      </w:r>
      <w:proofErr w:type="spellEnd"/>
      <w:r w:rsidRPr="006E518A">
        <w:rPr>
          <w:rFonts w:cs="Times New Roman"/>
          <w:szCs w:val="24"/>
        </w:rPr>
        <w:t xml:space="preserve">. </w:t>
      </w:r>
      <w:proofErr w:type="spellStart"/>
      <w:r w:rsidRPr="006E518A">
        <w:rPr>
          <w:rFonts w:cs="Times New Roman"/>
          <w:szCs w:val="24"/>
        </w:rPr>
        <w:t>KOVid</w:t>
      </w:r>
      <w:proofErr w:type="spellEnd"/>
      <w:r w:rsidRPr="006E518A">
        <w:rPr>
          <w:rFonts w:cs="Times New Roman"/>
          <w:szCs w:val="24"/>
        </w:rPr>
        <w:t xml:space="preserve"> ise ei pea tegelema maamaksu vabastuse määramisega. MTA peab välja töötama r</w:t>
      </w:r>
      <w:r w:rsidRPr="006E518A">
        <w:rPr>
          <w:rFonts w:cs="Times New Roman"/>
          <w:bCs/>
          <w:szCs w:val="24"/>
        </w:rPr>
        <w:t>iigi omandis ühiskondlike ehitiste maa sihtotstarbega riigiasutuste kasutuses maade maksuvabastuse uue metoodika ja läbi viima vastava IT arenduse.</w:t>
      </w:r>
    </w:p>
    <w:p w14:paraId="37DBDB3A" w14:textId="77777777" w:rsidR="00A7362F" w:rsidRPr="006E518A" w:rsidRDefault="00A7362F" w:rsidP="00A7362F">
      <w:pPr>
        <w:rPr>
          <w:rFonts w:cs="Times New Roman"/>
          <w:szCs w:val="24"/>
        </w:rPr>
      </w:pPr>
    </w:p>
    <w:p w14:paraId="08760874" w14:textId="77777777" w:rsidR="00A7362F" w:rsidRPr="006E518A" w:rsidRDefault="00A7362F" w:rsidP="00A7362F">
      <w:pPr>
        <w:rPr>
          <w:rFonts w:cs="Times New Roman"/>
          <w:szCs w:val="24"/>
        </w:rPr>
      </w:pPr>
      <w:r w:rsidRPr="006E518A">
        <w:rPr>
          <w:rFonts w:cs="Times New Roman"/>
          <w:b/>
          <w:szCs w:val="24"/>
        </w:rPr>
        <w:t>Mõju ulatus on väike</w:t>
      </w:r>
      <w:r w:rsidRPr="006E518A">
        <w:rPr>
          <w:rFonts w:cs="Times New Roman"/>
          <w:szCs w:val="24"/>
        </w:rPr>
        <w:t xml:space="preserve">. Riigi omandis </w:t>
      </w:r>
      <w:r w:rsidRPr="006E518A">
        <w:rPr>
          <w:rFonts w:cs="Times New Roman"/>
          <w:bCs/>
          <w:szCs w:val="24"/>
        </w:rPr>
        <w:t>ühiskondlike ehitiste maa sihtotstarbega katastriüksuste arv on väike</w:t>
      </w:r>
      <w:r w:rsidRPr="006E518A">
        <w:rPr>
          <w:rFonts w:cs="Times New Roman"/>
          <w:szCs w:val="24"/>
        </w:rPr>
        <w:t xml:space="preserve">. </w:t>
      </w:r>
    </w:p>
    <w:p w14:paraId="332F0F73" w14:textId="77777777" w:rsidR="00A7362F" w:rsidRPr="006E518A" w:rsidRDefault="00A7362F" w:rsidP="00A7362F">
      <w:pPr>
        <w:rPr>
          <w:rFonts w:cs="Times New Roman"/>
          <w:szCs w:val="24"/>
        </w:rPr>
      </w:pPr>
    </w:p>
    <w:p w14:paraId="2F70894B" w14:textId="77777777" w:rsidR="00A7362F" w:rsidRPr="006E518A" w:rsidRDefault="00A7362F" w:rsidP="00A7362F">
      <w:pPr>
        <w:rPr>
          <w:rFonts w:cs="Times New Roman"/>
          <w:szCs w:val="24"/>
        </w:rPr>
      </w:pPr>
      <w:r w:rsidRPr="006E518A">
        <w:rPr>
          <w:rFonts w:cs="Times New Roman"/>
          <w:b/>
          <w:szCs w:val="24"/>
        </w:rPr>
        <w:t>Mõju avaldumise sagedus on väike,</w:t>
      </w:r>
      <w:r w:rsidRPr="006E518A">
        <w:rPr>
          <w:rFonts w:cs="Times New Roman"/>
          <w:szCs w:val="24"/>
        </w:rPr>
        <w:t xml:space="preserve"> sest maksuvabastuse määramine toimub üks kord. Samas järgnevatel aastatel peab tuvastama, kas maad ikka kasutab mõni riigiasutus.</w:t>
      </w:r>
    </w:p>
    <w:p w14:paraId="0B4FC5E9" w14:textId="77777777" w:rsidR="00A7362F" w:rsidRPr="006E518A" w:rsidRDefault="00A7362F" w:rsidP="00A7362F">
      <w:pPr>
        <w:rPr>
          <w:rFonts w:cs="Times New Roman"/>
          <w:szCs w:val="24"/>
        </w:rPr>
      </w:pPr>
    </w:p>
    <w:p w14:paraId="0E682FF3" w14:textId="77777777" w:rsidR="00A7362F" w:rsidRPr="006E518A" w:rsidRDefault="00A7362F" w:rsidP="00A7362F">
      <w:pPr>
        <w:rPr>
          <w:rFonts w:cs="Times New Roman"/>
          <w:szCs w:val="24"/>
        </w:rPr>
      </w:pPr>
      <w:r w:rsidRPr="006E518A">
        <w:rPr>
          <w:rFonts w:cs="Times New Roman"/>
          <w:b/>
          <w:szCs w:val="24"/>
        </w:rPr>
        <w:t>Ebasoovitavate mõjude riskid</w:t>
      </w:r>
      <w:r w:rsidRPr="006E518A">
        <w:rPr>
          <w:rFonts w:cs="Times New Roman"/>
          <w:szCs w:val="24"/>
        </w:rPr>
        <w:t xml:space="preserve"> </w:t>
      </w:r>
      <w:r w:rsidRPr="006E518A">
        <w:rPr>
          <w:rFonts w:cs="Times New Roman"/>
          <w:b/>
          <w:bCs/>
          <w:szCs w:val="24"/>
        </w:rPr>
        <w:t>on väikesed</w:t>
      </w:r>
      <w:r w:rsidRPr="006E518A">
        <w:rPr>
          <w:rFonts w:cs="Times New Roman"/>
          <w:szCs w:val="24"/>
        </w:rPr>
        <w:t>. Riigi omandis maade kasutuslepingud on riigi kinnisvararegistris olemas ning maksuvabastuse määramine peaks olema lihtne.</w:t>
      </w:r>
    </w:p>
    <w:p w14:paraId="4E042883" w14:textId="77777777" w:rsidR="00A7362F" w:rsidRPr="006E518A" w:rsidRDefault="00A7362F" w:rsidP="00A7362F">
      <w:pPr>
        <w:rPr>
          <w:rFonts w:cs="Times New Roman"/>
          <w:szCs w:val="24"/>
        </w:rPr>
      </w:pPr>
    </w:p>
    <w:p w14:paraId="1092FC04" w14:textId="77777777" w:rsidR="00A7362F" w:rsidRPr="006E518A" w:rsidRDefault="00A7362F" w:rsidP="00A7362F">
      <w:pPr>
        <w:rPr>
          <w:rFonts w:cs="Times New Roman"/>
          <w:szCs w:val="24"/>
        </w:rPr>
      </w:pPr>
      <w:r w:rsidRPr="006E518A">
        <w:rPr>
          <w:rFonts w:cs="Times New Roman"/>
          <w:szCs w:val="24"/>
        </w:rPr>
        <w:t xml:space="preserve">Eeltoodust tulenevalt on mõju </w:t>
      </w:r>
      <w:proofErr w:type="spellStart"/>
      <w:r w:rsidRPr="006E518A">
        <w:rPr>
          <w:rFonts w:cs="Times New Roman"/>
          <w:szCs w:val="24"/>
        </w:rPr>
        <w:t>KOVidele</w:t>
      </w:r>
      <w:proofErr w:type="spellEnd"/>
      <w:r w:rsidRPr="006E518A">
        <w:rPr>
          <w:rFonts w:cs="Times New Roman"/>
          <w:szCs w:val="24"/>
        </w:rPr>
        <w:t xml:space="preserve"> ja </w:t>
      </w:r>
      <w:proofErr w:type="spellStart"/>
      <w:r w:rsidRPr="006E518A">
        <w:rPr>
          <w:rFonts w:cs="Times New Roman"/>
          <w:szCs w:val="24"/>
        </w:rPr>
        <w:t>MTA-le</w:t>
      </w:r>
      <w:proofErr w:type="spellEnd"/>
      <w:r w:rsidRPr="006E518A">
        <w:rPr>
          <w:rFonts w:cs="Times New Roman"/>
          <w:szCs w:val="24"/>
        </w:rPr>
        <w:t xml:space="preserve"> ebaoluline.</w:t>
      </w:r>
    </w:p>
    <w:p w14:paraId="11FA467F" w14:textId="77777777" w:rsidR="00A7362F" w:rsidRPr="006E518A" w:rsidRDefault="00A7362F" w:rsidP="00FF28F6">
      <w:pPr>
        <w:rPr>
          <w:rFonts w:cs="Times New Roman"/>
          <w:b/>
          <w:szCs w:val="24"/>
        </w:rPr>
      </w:pPr>
    </w:p>
    <w:p w14:paraId="03899299" w14:textId="77777777" w:rsidR="00F42FA0" w:rsidRPr="006E518A" w:rsidRDefault="00F42FA0" w:rsidP="00DB5724">
      <w:pPr>
        <w:pStyle w:val="Pealkiri1"/>
      </w:pPr>
      <w:bookmarkStart w:id="17" w:name="_Toc67664482"/>
      <w:r w:rsidRPr="006E518A">
        <w:t>7. Seaduse rakendamisega seotud riigi ja kohaliku omavalitsuse tegevused, eeldatavad kulud ja tulud</w:t>
      </w:r>
      <w:bookmarkEnd w:id="17"/>
    </w:p>
    <w:p w14:paraId="3B17E3D9" w14:textId="77777777" w:rsidR="005404DA" w:rsidRPr="006E518A" w:rsidRDefault="005404DA" w:rsidP="00F42FA0">
      <w:pPr>
        <w:jc w:val="left"/>
        <w:rPr>
          <w:b/>
        </w:rPr>
      </w:pPr>
    </w:p>
    <w:p w14:paraId="40AB9EE8" w14:textId="063FAF89" w:rsidR="00BF39C9" w:rsidRPr="006E518A" w:rsidRDefault="00BF39C9" w:rsidP="00D15DB4">
      <w:pPr>
        <w:rPr>
          <w:b/>
        </w:rPr>
      </w:pPr>
      <w:r w:rsidRPr="006E518A">
        <w:rPr>
          <w:b/>
        </w:rPr>
        <w:t xml:space="preserve">7.1. </w:t>
      </w:r>
      <w:r w:rsidR="0079599F" w:rsidRPr="006E518A">
        <w:rPr>
          <w:b/>
        </w:rPr>
        <w:t>K</w:t>
      </w:r>
      <w:r w:rsidRPr="006E518A">
        <w:rPr>
          <w:b/>
        </w:rPr>
        <w:t>ohalike omavalitsuste</w:t>
      </w:r>
      <w:r w:rsidR="00F70AF9" w:rsidRPr="006E518A">
        <w:rPr>
          <w:b/>
        </w:rPr>
        <w:t xml:space="preserve"> tulud</w:t>
      </w:r>
      <w:r w:rsidR="009E2DA2" w:rsidRPr="006E518A">
        <w:rPr>
          <w:b/>
        </w:rPr>
        <w:t>e prognoos</w:t>
      </w:r>
    </w:p>
    <w:p w14:paraId="12FBF9EF" w14:textId="77777777" w:rsidR="00BF39C9" w:rsidRPr="006E518A" w:rsidRDefault="00BF39C9" w:rsidP="00BF39C9">
      <w:pPr>
        <w:jc w:val="left"/>
        <w:rPr>
          <w:b/>
        </w:rPr>
      </w:pPr>
    </w:p>
    <w:p w14:paraId="158F1917" w14:textId="393122D8" w:rsidR="00F70AF9" w:rsidRPr="006E518A" w:rsidRDefault="00F70AF9" w:rsidP="00F70AF9">
      <w:pPr>
        <w:rPr>
          <w:rFonts w:cs="Times New Roman"/>
          <w:szCs w:val="24"/>
        </w:rPr>
      </w:pPr>
      <w:r w:rsidRPr="006E518A">
        <w:t xml:space="preserve">Maamaksumäärad kehtestab KOV seaduses ette antud vahemike piires ja maamaksu tulu laekub 100% </w:t>
      </w:r>
      <w:proofErr w:type="spellStart"/>
      <w:r w:rsidRPr="006E518A">
        <w:t>KOVide</w:t>
      </w:r>
      <w:proofErr w:type="spellEnd"/>
      <w:r w:rsidRPr="006E518A">
        <w:t xml:space="preserve"> eelarvetesse. </w:t>
      </w:r>
      <w:r w:rsidRPr="006E518A">
        <w:rPr>
          <w:rFonts w:cs="Times New Roman"/>
          <w:szCs w:val="24"/>
        </w:rPr>
        <w:t xml:space="preserve">Maamaksu tähtsus tuluallikana on </w:t>
      </w:r>
      <w:proofErr w:type="spellStart"/>
      <w:r w:rsidRPr="006E518A">
        <w:rPr>
          <w:rFonts w:cs="Times New Roman"/>
          <w:szCs w:val="24"/>
        </w:rPr>
        <w:t>KOViti</w:t>
      </w:r>
      <w:proofErr w:type="spellEnd"/>
      <w:r w:rsidRPr="006E518A">
        <w:rPr>
          <w:rFonts w:cs="Times New Roman"/>
          <w:szCs w:val="24"/>
        </w:rPr>
        <w:t xml:space="preserve"> erinev. Üldiselt on maamaksu osakaal põhitegevuse tuludes suurem </w:t>
      </w:r>
      <w:r w:rsidR="00196427" w:rsidRPr="006E518A">
        <w:rPr>
          <w:rFonts w:cs="Times New Roman"/>
          <w:szCs w:val="24"/>
        </w:rPr>
        <w:t xml:space="preserve">Tallinnas </w:t>
      </w:r>
      <w:r w:rsidRPr="006E518A">
        <w:rPr>
          <w:rFonts w:cs="Times New Roman"/>
          <w:szCs w:val="24"/>
        </w:rPr>
        <w:t xml:space="preserve">ja suure pindalaga </w:t>
      </w:r>
      <w:proofErr w:type="spellStart"/>
      <w:r w:rsidRPr="006E518A">
        <w:rPr>
          <w:rFonts w:cs="Times New Roman"/>
          <w:szCs w:val="24"/>
        </w:rPr>
        <w:t>hajaasustuse</w:t>
      </w:r>
      <w:r w:rsidR="00DE66D7" w:rsidRPr="006E518A">
        <w:rPr>
          <w:rFonts w:cs="Times New Roman"/>
          <w:szCs w:val="24"/>
        </w:rPr>
        <w:t>ga</w:t>
      </w:r>
      <w:proofErr w:type="spellEnd"/>
      <w:r w:rsidRPr="006E518A">
        <w:rPr>
          <w:rFonts w:cs="Times New Roman"/>
          <w:szCs w:val="24"/>
        </w:rPr>
        <w:t xml:space="preserve"> valdades. </w:t>
      </w:r>
    </w:p>
    <w:p w14:paraId="54DD3368" w14:textId="2DC23523" w:rsidR="00F70AF9" w:rsidRPr="006E518A" w:rsidRDefault="00F70AF9" w:rsidP="00393487"/>
    <w:p w14:paraId="066155D7" w14:textId="024968CE" w:rsidR="000268A5" w:rsidRPr="006E518A" w:rsidRDefault="00435B49" w:rsidP="00393487">
      <w:r w:rsidRPr="006E518A">
        <w:rPr>
          <w:noProof/>
        </w:rPr>
        <w:lastRenderedPageBreak/>
        <mc:AlternateContent>
          <mc:Choice Requires="wps">
            <w:drawing>
              <wp:anchor distT="45720" distB="45720" distL="114300" distR="114300" simplePos="0" relativeHeight="251675648" behindDoc="0" locked="0" layoutInCell="1" allowOverlap="1" wp14:anchorId="6B47FA4B" wp14:editId="761DE5DC">
                <wp:simplePos x="0" y="0"/>
                <wp:positionH relativeFrom="column">
                  <wp:posOffset>6985</wp:posOffset>
                </wp:positionH>
                <wp:positionV relativeFrom="paragraph">
                  <wp:posOffset>227330</wp:posOffset>
                </wp:positionV>
                <wp:extent cx="5419725" cy="2893695"/>
                <wp:effectExtent l="0" t="0" r="28575" b="20955"/>
                <wp:wrapSquare wrapText="bothSides"/>
                <wp:docPr id="1986746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893695"/>
                        </a:xfrm>
                        <a:prstGeom prst="rect">
                          <a:avLst/>
                        </a:prstGeom>
                        <a:solidFill>
                          <a:srgbClr val="FFFFFF"/>
                        </a:solidFill>
                        <a:ln w="9525">
                          <a:solidFill>
                            <a:srgbClr val="000000"/>
                          </a:solidFill>
                          <a:miter lim="800000"/>
                          <a:headEnd/>
                          <a:tailEnd/>
                        </a:ln>
                      </wps:spPr>
                      <wps:txbx>
                        <w:txbxContent>
                          <w:p w14:paraId="0CA04445" w14:textId="117CF9A0" w:rsidR="0035327E" w:rsidRPr="0035327E" w:rsidRDefault="0035327E" w:rsidP="0035327E">
                            <w:pPr>
                              <w:jc w:val="center"/>
                              <w:rPr>
                                <w:sz w:val="28"/>
                                <w:szCs w:val="28"/>
                              </w:rPr>
                            </w:pPr>
                            <w:r w:rsidRPr="0035327E">
                              <w:rPr>
                                <w:sz w:val="28"/>
                                <w:szCs w:val="28"/>
                              </w:rPr>
                              <w:t>Maamaksu osakaal KOVide põhitegevuse tuludes</w:t>
                            </w:r>
                          </w:p>
                          <w:p w14:paraId="3107A960" w14:textId="77777777" w:rsidR="0035327E" w:rsidRDefault="0035327E"/>
                          <w:p w14:paraId="062405EC" w14:textId="72E73F64" w:rsidR="0035327E" w:rsidRDefault="0035327E" w:rsidP="0035327E">
                            <w:pPr>
                              <w:ind w:left="70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7FA4B" id="_x0000_s1040" type="#_x0000_t202" style="position:absolute;left:0;text-align:left;margin-left:.55pt;margin-top:17.9pt;width:426.75pt;height:227.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P5FQIAACgEAAAOAAAAZHJzL2Uyb0RvYy54bWysU9tu2zAMfR+wfxD0vjjJkjYx4hRdugwD&#10;ugvQ7QNkWY6FyaJGKbGzry+luGl2wR6G6UEgReqQPCRXN31r2EGh12ALPhmNOVNWQqXtruBfv2xf&#10;LTj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Ppssr6dzziTZpovl66vlPMUQ+dN3hz68U9CyKBQcqasJXhzufYjpiPzJJUbzYHS11cYk&#10;BXflxiA7CJqAbToD+k9uxrKu4Ms5JfJ3iHE6f4JodaBRNrot+OLsJPLI21tbpUELQpuTTCkbOxAZ&#10;uTuxGPqyZ7oilmcxQiS2hOpI1CKcRpdWjYQG8AdnHY1twf33vUDFmXlvqT3LyWwW5zwps/n1lBS8&#10;tJSXFmElQRU8cHYSNyHtRqTAwi21sdaJ4OdMhpxpHBPvw+rEeb/Uk9fzgq8fAQAA//8DAFBLAwQU&#10;AAYACAAAACEAhnrtBt4AAAAIAQAADwAAAGRycy9kb3ducmV2LnhtbEyPzU7DMBCE70i8g7VIXBB1&#10;QpOQhjgVQgLBDdoKrm68TSL8E2w3DW/PcoLjaEYz39Tr2Wg2oQ+DswLSRQIMbevUYDsBu+3jdQks&#10;RGmV1M6igG8MsG7Oz2pZKXeybzhtYseoxIZKCuhjHCvOQ9ujkWHhRrTkHZw3MpL0HVdenqjcaH6T&#10;JAU3crC00MsRH3psPzdHI6DMnqeP8LJ8fW+Lg17Fq9vp6csLcXkx398BizjHvzD84hM6NMS0d0er&#10;AtOkUwoKWOZ0gOwyzwpgewHZKs2BNzX/f6D5AQAA//8DAFBLAQItABQABgAIAAAAIQC2gziS/gAA&#10;AOEBAAATAAAAAAAAAAAAAAAAAAAAAABbQ29udGVudF9UeXBlc10ueG1sUEsBAi0AFAAGAAgAAAAh&#10;ADj9If/WAAAAlAEAAAsAAAAAAAAAAAAAAAAALwEAAF9yZWxzLy5yZWxzUEsBAi0AFAAGAAgAAAAh&#10;AHF/k/kVAgAAKAQAAA4AAAAAAAAAAAAAAAAALgIAAGRycy9lMm9Eb2MueG1sUEsBAi0AFAAGAAgA&#10;AAAhAIZ67QbeAAAACAEAAA8AAAAAAAAAAAAAAAAAbwQAAGRycy9kb3ducmV2LnhtbFBLBQYAAAAA&#10;BAAEAPMAAAB6BQAAAAA=&#10;">
                <v:textbox>
                  <w:txbxContent>
                    <w:p w14:paraId="0CA04445" w14:textId="117CF9A0" w:rsidR="0035327E" w:rsidRPr="0035327E" w:rsidRDefault="0035327E" w:rsidP="0035327E">
                      <w:pPr>
                        <w:jc w:val="center"/>
                        <w:rPr>
                          <w:sz w:val="28"/>
                          <w:szCs w:val="28"/>
                        </w:rPr>
                      </w:pPr>
                      <w:r w:rsidRPr="0035327E">
                        <w:rPr>
                          <w:sz w:val="28"/>
                          <w:szCs w:val="28"/>
                        </w:rPr>
                        <w:t>Maamaksu osakaal KOVide põhitegevuse tuludes</w:t>
                      </w:r>
                    </w:p>
                    <w:p w14:paraId="3107A960" w14:textId="77777777" w:rsidR="0035327E" w:rsidRDefault="0035327E"/>
                    <w:p w14:paraId="062405EC" w14:textId="72E73F64" w:rsidR="0035327E" w:rsidRDefault="0035327E" w:rsidP="0035327E">
                      <w:pPr>
                        <w:ind w:left="708"/>
                      </w:pPr>
                    </w:p>
                  </w:txbxContent>
                </v:textbox>
                <w10:wrap type="square"/>
              </v:shape>
            </w:pict>
          </mc:Fallback>
        </mc:AlternateContent>
      </w:r>
      <w:r w:rsidRPr="006E518A">
        <w:rPr>
          <w:noProof/>
        </w:rPr>
        <mc:AlternateContent>
          <mc:Choice Requires="wps">
            <w:drawing>
              <wp:anchor distT="0" distB="0" distL="114300" distR="114300" simplePos="0" relativeHeight="251676672" behindDoc="0" locked="0" layoutInCell="1" allowOverlap="1" wp14:anchorId="41AD7E6C" wp14:editId="4FE1D13A">
                <wp:simplePos x="0" y="0"/>
                <wp:positionH relativeFrom="column">
                  <wp:posOffset>1636431</wp:posOffset>
                </wp:positionH>
                <wp:positionV relativeFrom="paragraph">
                  <wp:posOffset>1772538</wp:posOffset>
                </wp:positionV>
                <wp:extent cx="1251751" cy="1247016"/>
                <wp:effectExtent l="0" t="0" r="24765" b="10795"/>
                <wp:wrapNone/>
                <wp:docPr id="2082116921" name="Flowchart: Connector 5"/>
                <wp:cNvGraphicFramePr/>
                <a:graphic xmlns:a="http://schemas.openxmlformats.org/drawingml/2006/main">
                  <a:graphicData uri="http://schemas.microsoft.com/office/word/2010/wordprocessingShape">
                    <wps:wsp>
                      <wps:cNvSpPr/>
                      <wps:spPr>
                        <a:xfrm>
                          <a:off x="0" y="0"/>
                          <a:ext cx="1251751" cy="1247016"/>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8EF409" w14:textId="2440CE08" w:rsidR="0035327E" w:rsidRDefault="0035327E" w:rsidP="0035327E">
                            <w:pPr>
                              <w:jc w:val="center"/>
                            </w:pPr>
                            <w:r>
                              <w:t>Järva vald</w:t>
                            </w:r>
                          </w:p>
                          <w:p w14:paraId="02A97F95" w14:textId="77777777" w:rsidR="0035327E" w:rsidRDefault="0035327E" w:rsidP="0035327E">
                            <w:pPr>
                              <w:jc w:val="center"/>
                            </w:pPr>
                          </w:p>
                          <w:p w14:paraId="236C1D3F" w14:textId="32074A61" w:rsidR="0035327E" w:rsidRDefault="0035327E" w:rsidP="0035327E">
                            <w:pPr>
                              <w:jc w:val="center"/>
                            </w:pPr>
                            <w:r>
                              <w:t xml:space="preserve">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D7E6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41" type="#_x0000_t120" style="position:absolute;left:0;text-align:left;margin-left:128.85pt;margin-top:139.55pt;width:98.55pt;height:9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sEcwIAADUFAAAOAAAAZHJzL2Uyb0RvYy54bWysVMFu2zAMvQ/YPwi6r7aDpN2COkWQosOA&#10;oi3WDj0rslQbkEWNUmJnXz9KdpyiHXYYloMiieQT+fjoy6u+NWyv0DdgS16c5ZwpK6Fq7EvJfzzd&#10;fPrMmQ/CVsKAVSU/KM+vVh8/XHZuqWZQg6kUMgKxftm5ktchuGWWeVmrVvgzcMqSUQO2ItARX7IK&#10;RUforclmeX6edYCVQ5DKe7q9Hox8lfC1VjLca+1VYKbklFtIK6Z1G9dsdSmWLyhc3cgxDfEPWbSi&#10;sfToBHUtgmA7bN5BtY1E8KDDmYQ2A60bqVINVE2Rv6nmsRZOpVqIHO8mmvz/g5V3+0f3gERD5/zS&#10;0zZW0Wts4z/lx/pE1mEiS/WBSbosZoviYlFwJslWzOYXeXEe6cxO4Q59+KqgZXFTcm2g29QCwwas&#10;pc4AJsrE/taHIfAYQCindNIuHIyKGRn7XWnWVJTALEUnpaiNQbYX1GMhpbKhGEy1qNRwvcjpN2Y3&#10;RaRcE2BE1o0xE/YIEFX4HnvIdfSPoSoJbQrO/5bYEDxFpJfBhim4bezIy5TnUIKhqsaXB/8jSQM1&#10;kaXQb3vihtqxiK7xagvV4QEZwqB87+RNQ824FT48CCSp01DQ+IZ7WmJ/Sg7jjrMa8Nef7qM/KZCs&#10;nHU0OiX3P3cCFWfmmyVtfinm8zhr6TBfXMzogK8t29cWu2s3QJ0jJVF2aRv9gzluNUL7TFO+jq+S&#10;SVhJb5dcBjweNmEYafpOSLVeJzeaLyfCrX10MoJHoqO8nvpngW5UZCAx38FxzMTyjRQH3xhpYb0L&#10;oJuk0xOvYwtoNpOWxu9IHP7X5+R1+tqtfgMAAP//AwBQSwMEFAAGAAgAAAAhALIEta7hAAAACwEA&#10;AA8AAABkcnMvZG93bnJldi54bWxMj8FOwzAQRO9I/IO1SNyo09LgNsSpEBIHgorUUFSObrwkEbEd&#10;2W4T/p7lBLcZ7dPsTL6ZTM/O6EPnrIT5LAGGtna6s42E/dvTzQpYiMpq1TuLEr4xwKa4vMhVpt1o&#10;d3iuYsMoxIZMSWhjHDLOQ92iUWHmBrR0+3TeqEjWN1x7NVK46fkiSe64UZ2lD60a8LHF+qs6GQkf&#10;pTts1+XL4bkab5V55WJXvnspr6+mh3tgEaf4B8NvfaoOBXU6upPVgfUSFqkQhJIQ6zkwIpbpksYc&#10;SYg0BV7k/P+G4gcAAP//AwBQSwECLQAUAAYACAAAACEAtoM4kv4AAADhAQAAEwAAAAAAAAAAAAAA&#10;AAAAAAAAW0NvbnRlbnRfVHlwZXNdLnhtbFBLAQItABQABgAIAAAAIQA4/SH/1gAAAJQBAAALAAAA&#10;AAAAAAAAAAAAAC8BAABfcmVscy8ucmVsc1BLAQItABQABgAIAAAAIQDAgAsEcwIAADUFAAAOAAAA&#10;AAAAAAAAAAAAAC4CAABkcnMvZTJvRG9jLnhtbFBLAQItABQABgAIAAAAIQCyBLWu4QAAAAsBAAAP&#10;AAAAAAAAAAAAAAAAAM0EAABkcnMvZG93bnJldi54bWxQSwUGAAAAAAQABADzAAAA2wUAAAAA&#10;" fillcolor="#5b9bd5 [3204]" strokecolor="#1f4d78 [1604]" strokeweight="1pt">
                <v:stroke joinstyle="miter"/>
                <v:textbox>
                  <w:txbxContent>
                    <w:p w14:paraId="538EF409" w14:textId="2440CE08" w:rsidR="0035327E" w:rsidRDefault="0035327E" w:rsidP="0035327E">
                      <w:pPr>
                        <w:jc w:val="center"/>
                      </w:pPr>
                      <w:r>
                        <w:t>Järva vald</w:t>
                      </w:r>
                    </w:p>
                    <w:p w14:paraId="02A97F95" w14:textId="77777777" w:rsidR="0035327E" w:rsidRDefault="0035327E" w:rsidP="0035327E">
                      <w:pPr>
                        <w:jc w:val="center"/>
                      </w:pPr>
                    </w:p>
                    <w:p w14:paraId="236C1D3F" w14:textId="32074A61" w:rsidR="0035327E" w:rsidRDefault="0035327E" w:rsidP="0035327E">
                      <w:pPr>
                        <w:jc w:val="center"/>
                      </w:pPr>
                      <w:r>
                        <w:t xml:space="preserve"> 3,2%</w:t>
                      </w:r>
                    </w:p>
                  </w:txbxContent>
                </v:textbox>
              </v:shape>
            </w:pict>
          </mc:Fallback>
        </mc:AlternateContent>
      </w:r>
      <w:r w:rsidRPr="006E518A">
        <w:rPr>
          <w:noProof/>
        </w:rPr>
        <mc:AlternateContent>
          <mc:Choice Requires="wps">
            <w:drawing>
              <wp:anchor distT="0" distB="0" distL="114300" distR="114300" simplePos="0" relativeHeight="251677696" behindDoc="0" locked="0" layoutInCell="1" allowOverlap="1" wp14:anchorId="3709CFA3" wp14:editId="215DD174">
                <wp:simplePos x="0" y="0"/>
                <wp:positionH relativeFrom="column">
                  <wp:posOffset>486774</wp:posOffset>
                </wp:positionH>
                <wp:positionV relativeFrom="paragraph">
                  <wp:posOffset>756044</wp:posOffset>
                </wp:positionV>
                <wp:extent cx="1069759" cy="1029809"/>
                <wp:effectExtent l="0" t="0" r="16510" b="18415"/>
                <wp:wrapNone/>
                <wp:docPr id="619238258" name="Oval 8"/>
                <wp:cNvGraphicFramePr/>
                <a:graphic xmlns:a="http://schemas.openxmlformats.org/drawingml/2006/main">
                  <a:graphicData uri="http://schemas.microsoft.com/office/word/2010/wordprocessingShape">
                    <wps:wsp>
                      <wps:cNvSpPr/>
                      <wps:spPr>
                        <a:xfrm>
                          <a:off x="0" y="0"/>
                          <a:ext cx="1069759" cy="10298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C2AD00" w14:textId="2C059213" w:rsidR="0035327E" w:rsidRDefault="0035327E" w:rsidP="0035327E">
                            <w:pPr>
                              <w:jc w:val="center"/>
                            </w:pPr>
                            <w:r>
                              <w:t>Tallinn</w:t>
                            </w:r>
                          </w:p>
                          <w:p w14:paraId="7C2DFD48" w14:textId="77777777" w:rsidR="0035327E" w:rsidRDefault="0035327E" w:rsidP="0035327E">
                            <w:pPr>
                              <w:jc w:val="center"/>
                            </w:pPr>
                          </w:p>
                          <w:p w14:paraId="19F6C5AC" w14:textId="2F0843A4" w:rsidR="0035327E" w:rsidRDefault="0035327E" w:rsidP="0035327E">
                            <w:pPr>
                              <w:jc w:val="center"/>
                            </w:pPr>
                            <w:r>
                              <w:t>2,5%</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9CFA3" id="Oval 8" o:spid="_x0000_s1042" style="position:absolute;left:0;text-align:left;margin-left:38.35pt;margin-top:59.55pt;width:84.25pt;height:8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TfZQIAACoFAAAOAAAAZHJzL2Uyb0RvYy54bWysVFFv2yAQfp+0/4B4X+1katZEcaqoVadJ&#10;VVutnfpMMMSWMMcOEjv79Tuw40RrtYdpfsAH3H3cfXzH8rprDNsr9DXYgk8ucs6UlVDWdlvwHy93&#10;n64480HYUhiwquAH5fn16uOHZesWagoVmFIhIxDrF60reBWCW2SZl5VqhL8ApyxtasBGBJriNitR&#10;tITemGya57OsBSwdglTe0+ptv8lXCV9rJcOj1l4FZgpOuYU0Yho3ccxWS7HYonBVLYc0xD9k0Yja&#10;0qEj1K0Igu2wfgPV1BLBgw4XEpoMtK6lSjVQNZP8j2qeK+FUqoXI8W6kyf8/WPmwf3ZPSDS0zi88&#10;mbGKTmMT/5Qf6xJZh5Es1QUmaXGSz+ZfLuecSdqb5NP5VT6PdGancIc+fFXQsGgUXBlTOx8LEgux&#10;v/eh9z56Uegph2SFg1HR2djvSrO6pFOnKTrJQ90YZHtBFyukVDZM+q1KlKpfvszpG1IaI1KCCTAi&#10;69qYEXsAiNJ7i93nOvjHUJXUNQbnf0usDx4j0slgwxjc1BbwPQBDVQ0n9/5HknpqIkuh23TEDd3B&#10;LLrGpQ2UhydkCL3cvZN3Nd3AvfDhSSDpmzqBejY80qANtAWHweKsAvz13nr0J9nRLmct9UvB/c+d&#10;QMWZ+WZJkJ9nkWwWzid4PtmcT+yuuQG6uQm9Dk4mk4IxmKOpEZpXau11PJW2hJV0dsFlwOPkJvR9&#10;TI+DVOt1cqOmciLc22cnI3gkOsrrpXsV6AYZBlLwAxx7640Ue98YaWG9C6DrpNMTr8MVUEMmLQ2P&#10;R+z483nyOj1xq98AAAD//wMAUEsDBBQABgAIAAAAIQBOZeyt4AAAAAoBAAAPAAAAZHJzL2Rvd25y&#10;ZXYueG1sTI/LTsMwEEX3SPyDNUjsqJOUvkKcqkJiwYq2oKpLJx6SCHscYrcNfD3DCnbzOLpzpliP&#10;zoozDqHzpCCdJCCQam86ahS8vT7dLUGEqMlo6wkVfGGAdXl9Vejc+Avt8LyPjeAQCrlW0MbY51KG&#10;ukWnw8T3SLx794PTkduhkWbQFw53VmZJMpdOd8QXWt3jY4v1x/7kFGxehq07VttDYp/tTIYqTr8/&#10;V0rd3oybBxARx/gHw68+q0PJTpU/kQnCKljMF0zyPF2lIBjI7mcZiIqLZToFWRby/wvlDwAAAP//&#10;AwBQSwECLQAUAAYACAAAACEAtoM4kv4AAADhAQAAEwAAAAAAAAAAAAAAAAAAAAAAW0NvbnRlbnRf&#10;VHlwZXNdLnhtbFBLAQItABQABgAIAAAAIQA4/SH/1gAAAJQBAAALAAAAAAAAAAAAAAAAAC8BAABf&#10;cmVscy8ucmVsc1BLAQItABQABgAIAAAAIQCh1tTfZQIAACoFAAAOAAAAAAAAAAAAAAAAAC4CAABk&#10;cnMvZTJvRG9jLnhtbFBLAQItABQABgAIAAAAIQBOZeyt4AAAAAoBAAAPAAAAAAAAAAAAAAAAAL8E&#10;AABkcnMvZG93bnJldi54bWxQSwUGAAAAAAQABADzAAAAzAUAAAAA&#10;" fillcolor="#5b9bd5 [3204]" strokecolor="#1f4d78 [1604]" strokeweight="1pt">
                <v:stroke joinstyle="miter"/>
                <v:textbox inset="1mm,1mm,1mm,1mm">
                  <w:txbxContent>
                    <w:p w14:paraId="07C2AD00" w14:textId="2C059213" w:rsidR="0035327E" w:rsidRDefault="0035327E" w:rsidP="0035327E">
                      <w:pPr>
                        <w:jc w:val="center"/>
                      </w:pPr>
                      <w:r>
                        <w:t>Tallinn</w:t>
                      </w:r>
                    </w:p>
                    <w:p w14:paraId="7C2DFD48" w14:textId="77777777" w:rsidR="0035327E" w:rsidRDefault="0035327E" w:rsidP="0035327E">
                      <w:pPr>
                        <w:jc w:val="center"/>
                      </w:pPr>
                    </w:p>
                    <w:p w14:paraId="19F6C5AC" w14:textId="2F0843A4" w:rsidR="0035327E" w:rsidRDefault="0035327E" w:rsidP="0035327E">
                      <w:pPr>
                        <w:jc w:val="center"/>
                      </w:pPr>
                      <w:r>
                        <w:t>2,5%</w:t>
                      </w:r>
                    </w:p>
                  </w:txbxContent>
                </v:textbox>
              </v:oval>
            </w:pict>
          </mc:Fallback>
        </mc:AlternateContent>
      </w:r>
      <w:r w:rsidRPr="006E518A">
        <w:rPr>
          <w:noProof/>
        </w:rPr>
        <mc:AlternateContent>
          <mc:Choice Requires="wps">
            <w:drawing>
              <wp:anchor distT="0" distB="0" distL="114300" distR="114300" simplePos="0" relativeHeight="251678720" behindDoc="0" locked="0" layoutInCell="1" allowOverlap="1" wp14:anchorId="15CE08A8" wp14:editId="7437BB3C">
                <wp:simplePos x="0" y="0"/>
                <wp:positionH relativeFrom="column">
                  <wp:posOffset>3119003</wp:posOffset>
                </wp:positionH>
                <wp:positionV relativeFrom="paragraph">
                  <wp:posOffset>875893</wp:posOffset>
                </wp:positionV>
                <wp:extent cx="935990" cy="838940"/>
                <wp:effectExtent l="0" t="0" r="16510" b="18415"/>
                <wp:wrapNone/>
                <wp:docPr id="516867298" name="Oval 9"/>
                <wp:cNvGraphicFramePr/>
                <a:graphic xmlns:a="http://schemas.openxmlformats.org/drawingml/2006/main">
                  <a:graphicData uri="http://schemas.microsoft.com/office/word/2010/wordprocessingShape">
                    <wps:wsp>
                      <wps:cNvSpPr/>
                      <wps:spPr>
                        <a:xfrm>
                          <a:off x="0" y="0"/>
                          <a:ext cx="935990" cy="8389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BA5718" w14:textId="37E25A60" w:rsidR="0035327E" w:rsidRDefault="0035327E" w:rsidP="0035327E">
                            <w:pPr>
                              <w:jc w:val="center"/>
                              <w:rPr>
                                <w:sz w:val="20"/>
                                <w:szCs w:val="20"/>
                              </w:rPr>
                            </w:pPr>
                            <w:r w:rsidRPr="0035327E">
                              <w:rPr>
                                <w:sz w:val="20"/>
                                <w:szCs w:val="20"/>
                              </w:rPr>
                              <w:t>Rae vald</w:t>
                            </w:r>
                          </w:p>
                          <w:p w14:paraId="40D40718" w14:textId="77777777" w:rsidR="0035327E" w:rsidRDefault="0035327E" w:rsidP="0035327E">
                            <w:pPr>
                              <w:jc w:val="center"/>
                              <w:rPr>
                                <w:sz w:val="20"/>
                                <w:szCs w:val="20"/>
                              </w:rPr>
                            </w:pPr>
                          </w:p>
                          <w:p w14:paraId="0A13A3F8" w14:textId="7C986C5D" w:rsidR="0035327E" w:rsidRPr="0035327E" w:rsidRDefault="0035327E" w:rsidP="0035327E">
                            <w:pPr>
                              <w:jc w:val="center"/>
                              <w:rPr>
                                <w:sz w:val="20"/>
                                <w:szCs w:val="20"/>
                              </w:rPr>
                            </w:pPr>
                            <w:r>
                              <w:rPr>
                                <w:sz w:val="20"/>
                                <w:szCs w:val="20"/>
                              </w:rPr>
                              <w:t>1,6%</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CE08A8" id="Oval 9" o:spid="_x0000_s1043" style="position:absolute;left:0;text-align:left;margin-left:245.6pt;margin-top:68.95pt;width:73.7pt;height:6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LJZQIAACgFAAAOAAAAZHJzL2Uyb0RvYy54bWysVFFv2yAQfp+0/4B4X520a9dEdaqoVadJ&#10;VRutnfpMMNRImGMHiZ39+h3YcaK12sM0P2AO7r7jPr7j6rprLNsqDAZcyacnE86Uk1AZ91ryH893&#10;ny45C1G4SlhwquQ7Ffj14uOHq9bP1SnUYCuFjEBcmLe+5HWMfl4UQdaqEeEEvHK0qQEbEcnE16JC&#10;0RJ6Y4vTyeSiaAErjyBVCLR622/yRcbXWsn4qHVQkdmS09liHjGP6zQWiysxf0XhayOHY4h/OEUj&#10;jKOkI9StiIJt0LyBaoxECKDjiYSmAK2NVLkGqmY6+aOap1p4lWshcoIfaQr/D1Y+bJ/8ComG1od5&#10;oGmqotPYpD+dj3WZrN1Iluoik7Q4OzufzYhSSVuXZ5ezz5nM4hDsMcSvChqWJiVX1hofUjliLrb3&#10;IVJO8t57kXE4QZ7FnVXJ2brvSjNTUc7THJ3FoW4ssq2gaxVSKhen/VYtKtUvn0/oS/dLScaIbGXA&#10;hKyNtSP2AJCE9xa7hxn8U6jK2hqDJ387WB88RuTM4OIY3BgH+B6ApaqGzL3/nqSemsRS7NYdcUOt&#10;9yW5pqU1VLsVMoRe7MHLO0M3cC9CXAkkddOlUcfGRxq0hbbkMMw4qwF/vbee/El0tMtZS91S8vBz&#10;I1BxZr85kuPZRSKbxWMDj431seE2zQ3QzU3pbfAyTykYo91PNULzQo29TFlpSzhJuUsuI+6Nm9h3&#10;MT0NUi2X2Y1ayot47568TOCJ6CSv5+5FoB9kGEm/D7DvrDdS7H1TpIPlJoI2WacHXocroHbMWhqe&#10;jtTvx3b2Ojxwi98AAAD//wMAUEsDBBQABgAIAAAAIQCU3VZI4AAAAAsBAAAPAAAAZHJzL2Rvd25y&#10;ZXYueG1sTI/BTsMwEETvSPyDtUjcqN0E0ibEqSokDpwoBSGOTrwkEfY62G4b+HrMCY6reZp5W29m&#10;a9gRfRgdSVguBDCkzumRegkvz/dXa2AhKtLKOEIJXxhg05yf1arS7kRPeNzHnqUSCpWSMMQ4VZyH&#10;bkCrwsJNSCl7d96qmE7fc+3VKZVbwzMhCm7VSGlhUBPeDdh97A9WwvbR7+xbu3sV5sHc8NDG/Puz&#10;lPLyYt7eAos4xz8YfvWTOjTJqXUH0oEZCdflMktoCvJVCSwRRb4ugLUSspUQwJua//+h+QEAAP//&#10;AwBQSwECLQAUAAYACAAAACEAtoM4kv4AAADhAQAAEwAAAAAAAAAAAAAAAAAAAAAAW0NvbnRlbnRf&#10;VHlwZXNdLnhtbFBLAQItABQABgAIAAAAIQA4/SH/1gAAAJQBAAALAAAAAAAAAAAAAAAAAC8BAABf&#10;cmVscy8ucmVsc1BLAQItABQABgAIAAAAIQDPR5LJZQIAACgFAAAOAAAAAAAAAAAAAAAAAC4CAABk&#10;cnMvZTJvRG9jLnhtbFBLAQItABQABgAIAAAAIQCU3VZI4AAAAAsBAAAPAAAAAAAAAAAAAAAAAL8E&#10;AABkcnMvZG93bnJldi54bWxQSwUGAAAAAAQABADzAAAAzAUAAAAA&#10;" fillcolor="#5b9bd5 [3204]" strokecolor="#1f4d78 [1604]" strokeweight="1pt">
                <v:stroke joinstyle="miter"/>
                <v:textbox inset="1mm,1mm,1mm,1mm">
                  <w:txbxContent>
                    <w:p w14:paraId="69BA5718" w14:textId="37E25A60" w:rsidR="0035327E" w:rsidRDefault="0035327E" w:rsidP="0035327E">
                      <w:pPr>
                        <w:jc w:val="center"/>
                        <w:rPr>
                          <w:sz w:val="20"/>
                          <w:szCs w:val="20"/>
                        </w:rPr>
                      </w:pPr>
                      <w:r w:rsidRPr="0035327E">
                        <w:rPr>
                          <w:sz w:val="20"/>
                          <w:szCs w:val="20"/>
                        </w:rPr>
                        <w:t>Rae vald</w:t>
                      </w:r>
                    </w:p>
                    <w:p w14:paraId="40D40718" w14:textId="77777777" w:rsidR="0035327E" w:rsidRDefault="0035327E" w:rsidP="0035327E">
                      <w:pPr>
                        <w:jc w:val="center"/>
                        <w:rPr>
                          <w:sz w:val="20"/>
                          <w:szCs w:val="20"/>
                        </w:rPr>
                      </w:pPr>
                    </w:p>
                    <w:p w14:paraId="0A13A3F8" w14:textId="7C986C5D" w:rsidR="0035327E" w:rsidRPr="0035327E" w:rsidRDefault="0035327E" w:rsidP="0035327E">
                      <w:pPr>
                        <w:jc w:val="center"/>
                        <w:rPr>
                          <w:sz w:val="20"/>
                          <w:szCs w:val="20"/>
                        </w:rPr>
                      </w:pPr>
                      <w:r>
                        <w:rPr>
                          <w:sz w:val="20"/>
                          <w:szCs w:val="20"/>
                        </w:rPr>
                        <w:t>1,6%</w:t>
                      </w:r>
                    </w:p>
                  </w:txbxContent>
                </v:textbox>
              </v:oval>
            </w:pict>
          </mc:Fallback>
        </mc:AlternateContent>
      </w:r>
      <w:r w:rsidRPr="006E518A">
        <w:rPr>
          <w:noProof/>
        </w:rPr>
        <mc:AlternateContent>
          <mc:Choice Requires="wps">
            <w:drawing>
              <wp:anchor distT="0" distB="0" distL="114300" distR="114300" simplePos="0" relativeHeight="251679744" behindDoc="0" locked="0" layoutInCell="1" allowOverlap="1" wp14:anchorId="56D3A2A6" wp14:editId="145353AB">
                <wp:simplePos x="0" y="0"/>
                <wp:positionH relativeFrom="column">
                  <wp:posOffset>4024525</wp:posOffset>
                </wp:positionH>
                <wp:positionV relativeFrom="paragraph">
                  <wp:posOffset>2038867</wp:posOffset>
                </wp:positionV>
                <wp:extent cx="786186" cy="727735"/>
                <wp:effectExtent l="0" t="0" r="13970" b="15240"/>
                <wp:wrapNone/>
                <wp:docPr id="1028726325" name="Oval 10"/>
                <wp:cNvGraphicFramePr/>
                <a:graphic xmlns:a="http://schemas.openxmlformats.org/drawingml/2006/main">
                  <a:graphicData uri="http://schemas.microsoft.com/office/word/2010/wordprocessingShape">
                    <wps:wsp>
                      <wps:cNvSpPr/>
                      <wps:spPr>
                        <a:xfrm>
                          <a:off x="0" y="0"/>
                          <a:ext cx="786186" cy="7277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DC00D" w14:textId="5466815E" w:rsidR="00435B49" w:rsidRDefault="00435B49" w:rsidP="00435B49">
                            <w:pPr>
                              <w:jc w:val="center"/>
                              <w:rPr>
                                <w:sz w:val="16"/>
                                <w:szCs w:val="16"/>
                              </w:rPr>
                            </w:pPr>
                            <w:r w:rsidRPr="00435B49">
                              <w:rPr>
                                <w:sz w:val="16"/>
                                <w:szCs w:val="16"/>
                              </w:rPr>
                              <w:t>Võru linn</w:t>
                            </w:r>
                          </w:p>
                          <w:p w14:paraId="6B24F6F9" w14:textId="77777777" w:rsidR="00435B49" w:rsidRDefault="00435B49" w:rsidP="00435B49">
                            <w:pPr>
                              <w:jc w:val="center"/>
                              <w:rPr>
                                <w:sz w:val="16"/>
                                <w:szCs w:val="16"/>
                              </w:rPr>
                            </w:pPr>
                          </w:p>
                          <w:p w14:paraId="6480C2B7" w14:textId="02EBA177" w:rsidR="00435B49" w:rsidRPr="00435B49" w:rsidRDefault="00435B49" w:rsidP="00435B49">
                            <w:pPr>
                              <w:jc w:val="center"/>
                              <w:rPr>
                                <w:sz w:val="16"/>
                                <w:szCs w:val="16"/>
                              </w:rPr>
                            </w:pPr>
                            <w:r>
                              <w:rPr>
                                <w:sz w:val="16"/>
                                <w:szCs w:val="16"/>
                              </w:rPr>
                              <w:t>0,4%</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D3A2A6" id="Oval 10" o:spid="_x0000_s1044" style="position:absolute;left:0;text-align:left;margin-left:316.9pt;margin-top:160.55pt;width:61.9pt;height:5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X0YwIAACgFAAAOAAAAZHJzL2Uyb0RvYy54bWysVFFr2zAQfh/sPwi9r05SmoRQp4SUjkFp&#10;y9LRZ0WWYoOs005K7OzX7yQ7TljLHsb8IJ+ku093n77T7V1bG3ZQ6CuwOR9fjThTVkJR2V3Of7w+&#10;fJlz5oOwhTBgVc6PyvO75edPt41bqAmUYAqFjECsXzQu52UIbpFlXpaqFv4KnLK0qQFrEWiKu6xA&#10;0RB6bbLJaDTNGsDCIUjlPa3ed5t8mfC1VjI8a+1VYCbnlFtII6ZxG8dseSsWOxSurGSfhviHLGpR&#10;WTp0gLoXQbA9Vu+g6koieNDhSkKdgdaVVKkGqmY8+qOaTSmcSrUQOd4NNPn/ByufDhv3gkRD4/zC&#10;kxmraDXW8U/5sTaRdRzIUm1gkhZn8+l4PuVM0tZsMptd30Qys3OwQx++KqhZNHKujKmcj+WIhTg8&#10;+tB5n7wo9JxBssLRqOhs7HelWVXQmZMUncSh1gbZQdC1CimVDeNuqxSF6pZvRvT1KQ0RKcEEGJF1&#10;ZcyA3QNE4b3H7nLt/WOoStoagkd/S6wLHiLSyWDDEFxXFvAjAENV9Sd3/ieSOmoiS6HdtsQNtd48&#10;usalLRTHF2QIndi9kw8V3cCj8OFFIKmb+oA6NjzToA00OYfe4qwE/PXRevQn0dEuZw11S879z71A&#10;xZn5ZkmO19NINguXE7ycbC8ndl+vgW5uTG+Dk8mkYAzmZGqE+o0aexVPpS1hJZ2dcxnwNFmHrovp&#10;aZBqtUpu1FJOhEe7cTKCR6KjvF7bN4Gul2Eg/T7BqbPeSbHzjZEWVvsAuko6PfPaXwG1Y9JS/3TE&#10;fr+cJ6/zA7f8DQAA//8DAFBLAwQUAAYACAAAACEAWyJh8+EAAAALAQAADwAAAGRycy9kb3ducmV2&#10;LnhtbEyPzU7DMBCE70i8g7VI3KiTmiQQsqkqJA6caAuqenTiJYnwT4jdNvD0mBMcRzOa+aZazUaz&#10;E01+cBYhXSTAyLZODbZDeHt9urkD5oO0SmpnCeGLPKzqy4tKlsqd7ZZOu9CxWGJ9KRH6EMaSc9/2&#10;ZKRfuJFs9N7dZGSIcuq4muQ5lhvNl0mScyMHGxd6OdJjT+3H7mgQ1i/TxhyazT7Rzzrjvgni+/Me&#10;8fpqXj8ACzSHvzD84kd0qCNT445WeaYRciEiekAQyzQFFhNFVuTAGoRbkRXA64r//1D/AAAA//8D&#10;AFBLAQItABQABgAIAAAAIQC2gziS/gAAAOEBAAATAAAAAAAAAAAAAAAAAAAAAABbQ29udGVudF9U&#10;eXBlc10ueG1sUEsBAi0AFAAGAAgAAAAhADj9If/WAAAAlAEAAAsAAAAAAAAAAAAAAAAALwEAAF9y&#10;ZWxzLy5yZWxzUEsBAi0AFAAGAAgAAAAhABHKhfRjAgAAKAUAAA4AAAAAAAAAAAAAAAAALgIAAGRy&#10;cy9lMm9Eb2MueG1sUEsBAi0AFAAGAAgAAAAhAFsiYfPhAAAACwEAAA8AAAAAAAAAAAAAAAAAvQQA&#10;AGRycy9kb3ducmV2LnhtbFBLBQYAAAAABAAEAPMAAADLBQAAAAA=&#10;" fillcolor="#5b9bd5 [3204]" strokecolor="#1f4d78 [1604]" strokeweight="1pt">
                <v:stroke joinstyle="miter"/>
                <v:textbox inset="1mm,1mm,1mm,1mm">
                  <w:txbxContent>
                    <w:p w14:paraId="1A9DC00D" w14:textId="5466815E" w:rsidR="00435B49" w:rsidRDefault="00435B49" w:rsidP="00435B49">
                      <w:pPr>
                        <w:jc w:val="center"/>
                        <w:rPr>
                          <w:sz w:val="16"/>
                          <w:szCs w:val="16"/>
                        </w:rPr>
                      </w:pPr>
                      <w:r w:rsidRPr="00435B49">
                        <w:rPr>
                          <w:sz w:val="16"/>
                          <w:szCs w:val="16"/>
                        </w:rPr>
                        <w:t>Võru linn</w:t>
                      </w:r>
                    </w:p>
                    <w:p w14:paraId="6B24F6F9" w14:textId="77777777" w:rsidR="00435B49" w:rsidRDefault="00435B49" w:rsidP="00435B49">
                      <w:pPr>
                        <w:jc w:val="center"/>
                        <w:rPr>
                          <w:sz w:val="16"/>
                          <w:szCs w:val="16"/>
                        </w:rPr>
                      </w:pPr>
                    </w:p>
                    <w:p w14:paraId="6480C2B7" w14:textId="02EBA177" w:rsidR="00435B49" w:rsidRPr="00435B49" w:rsidRDefault="00435B49" w:rsidP="00435B49">
                      <w:pPr>
                        <w:jc w:val="center"/>
                        <w:rPr>
                          <w:sz w:val="16"/>
                          <w:szCs w:val="16"/>
                        </w:rPr>
                      </w:pPr>
                      <w:r>
                        <w:rPr>
                          <w:sz w:val="16"/>
                          <w:szCs w:val="16"/>
                        </w:rPr>
                        <w:t>0,4%</w:t>
                      </w:r>
                    </w:p>
                  </w:txbxContent>
                </v:textbox>
              </v:oval>
            </w:pict>
          </mc:Fallback>
        </mc:AlternateContent>
      </w:r>
      <w:r w:rsidR="000268A5" w:rsidRPr="006E518A">
        <w:t>Joonis</w:t>
      </w:r>
      <w:r w:rsidRPr="006E518A">
        <w:t xml:space="preserve"> </w:t>
      </w:r>
      <w:r w:rsidR="00523F5D" w:rsidRPr="006E518A">
        <w:t>14</w:t>
      </w:r>
      <w:r w:rsidRPr="006E518A">
        <w:t xml:space="preserve">. Maamaksu osakaal valitud </w:t>
      </w:r>
      <w:proofErr w:type="spellStart"/>
      <w:r w:rsidRPr="006E518A">
        <w:t>KOVide</w:t>
      </w:r>
      <w:proofErr w:type="spellEnd"/>
      <w:r w:rsidRPr="006E518A">
        <w:t xml:space="preserve"> põhitegevuse tuludes</w:t>
      </w:r>
    </w:p>
    <w:p w14:paraId="6C5B5AA1" w14:textId="77777777" w:rsidR="000268A5" w:rsidRPr="006E518A" w:rsidRDefault="000268A5" w:rsidP="00393487"/>
    <w:p w14:paraId="5F60E496" w14:textId="3E1D36A5" w:rsidR="00F70AF9" w:rsidRPr="006E518A" w:rsidRDefault="00F70AF9" w:rsidP="00393487">
      <w:r w:rsidRPr="006E518A">
        <w:t>Maamaksumäärade</w:t>
      </w:r>
      <w:r w:rsidR="000C006E" w:rsidRPr="006E518A">
        <w:t xml:space="preserve">, </w:t>
      </w:r>
      <w:r w:rsidR="000C006E" w:rsidRPr="006E518A">
        <w:rPr>
          <w:rFonts w:cs="Times New Roman"/>
          <w:bCs/>
          <w:szCs w:val="24"/>
        </w:rPr>
        <w:t>maamaksu aastase kasvu piirangu protsendi</w:t>
      </w:r>
      <w:r w:rsidR="000C006E" w:rsidRPr="006E518A">
        <w:rPr>
          <w:rFonts w:cs="Times New Roman"/>
          <w:color w:val="000000" w:themeColor="text1"/>
          <w:szCs w:val="24"/>
        </w:rPr>
        <w:t xml:space="preserve"> </w:t>
      </w:r>
      <w:r w:rsidRPr="006E518A">
        <w:t xml:space="preserve">ja </w:t>
      </w:r>
      <w:r w:rsidR="000C006E" w:rsidRPr="006E518A">
        <w:t>maksu</w:t>
      </w:r>
      <w:r w:rsidR="0091736B" w:rsidRPr="006E518A">
        <w:t xml:space="preserve">soodustuste </w:t>
      </w:r>
      <w:r w:rsidRPr="006E518A">
        <w:t xml:space="preserve">kehtestamine on </w:t>
      </w:r>
      <w:proofErr w:type="spellStart"/>
      <w:r w:rsidRPr="006E518A">
        <w:t>KOVide</w:t>
      </w:r>
      <w:proofErr w:type="spellEnd"/>
      <w:r w:rsidRPr="006E518A">
        <w:t xml:space="preserve"> kaalutlusotsus. Seega ei ole üheselt võimalik öelda, kui suureks kujuneb käesoleva eelnõu muudatuste tõttu </w:t>
      </w:r>
      <w:proofErr w:type="spellStart"/>
      <w:r w:rsidRPr="006E518A">
        <w:t>KOVide</w:t>
      </w:r>
      <w:proofErr w:type="spellEnd"/>
      <w:r w:rsidRPr="006E518A">
        <w:t xml:space="preserve"> maamaksu laekumine. Maade maksustamishinnad on </w:t>
      </w:r>
      <w:proofErr w:type="spellStart"/>
      <w:r w:rsidRPr="006E518A">
        <w:t>KOViti</w:t>
      </w:r>
      <w:proofErr w:type="spellEnd"/>
      <w:r w:rsidRPr="006E518A">
        <w:t xml:space="preserve"> erineva</w:t>
      </w:r>
      <w:r w:rsidR="00C14723" w:rsidRPr="006E518A">
        <w:t>lt</w:t>
      </w:r>
      <w:r w:rsidRPr="006E518A">
        <w:t xml:space="preserve"> suurenenud. Osades maksustamishinna väikese kasvuga </w:t>
      </w:r>
      <w:proofErr w:type="spellStart"/>
      <w:r w:rsidRPr="006E518A">
        <w:t>KOVides</w:t>
      </w:r>
      <w:proofErr w:type="spellEnd"/>
      <w:r w:rsidRPr="006E518A">
        <w:t xml:space="preserve"> on reaalne kehtestada maksimaalsed määrad</w:t>
      </w:r>
      <w:r w:rsidR="000C006E" w:rsidRPr="006E518A">
        <w:t xml:space="preserve"> ja suurema protsendiga maamaksu aastase kasvu piirang</w:t>
      </w:r>
      <w:r w:rsidRPr="006E518A">
        <w:t xml:space="preserve">. Teistes </w:t>
      </w:r>
      <w:proofErr w:type="spellStart"/>
      <w:r w:rsidRPr="006E518A">
        <w:t>KOVides</w:t>
      </w:r>
      <w:proofErr w:type="spellEnd"/>
      <w:r w:rsidRPr="006E518A">
        <w:t xml:space="preserve"> on reaalne kehtestada keskmised määrad</w:t>
      </w:r>
      <w:r w:rsidR="000C006E" w:rsidRPr="006E518A">
        <w:t xml:space="preserve"> ja eeldatavasti väiksem </w:t>
      </w:r>
      <w:r w:rsidR="000C006E" w:rsidRPr="006E518A">
        <w:rPr>
          <w:rFonts w:cs="Times New Roman"/>
          <w:bCs/>
          <w:szCs w:val="24"/>
        </w:rPr>
        <w:t>maamaksu aastase kasvu piirangu protsent</w:t>
      </w:r>
      <w:r w:rsidRPr="006E518A">
        <w:t xml:space="preserve">. Antud juhul ei tehtud </w:t>
      </w:r>
      <w:proofErr w:type="spellStart"/>
      <w:r w:rsidRPr="006E518A">
        <w:t>KOVide</w:t>
      </w:r>
      <w:proofErr w:type="spellEnd"/>
      <w:r w:rsidRPr="006E518A">
        <w:t xml:space="preserve"> kaupa eraldi prognoose, vaid võeti aluseks maksimummäärade ja keskmiste määrade stsenaarium</w:t>
      </w:r>
      <w:r w:rsidR="00C14723" w:rsidRPr="006E518A">
        <w:t>id</w:t>
      </w:r>
      <w:r w:rsidR="000C006E" w:rsidRPr="006E518A">
        <w:t xml:space="preserve"> ning mõlemal juhul lähtuti </w:t>
      </w:r>
      <w:r w:rsidR="000C006E" w:rsidRPr="006E518A">
        <w:rPr>
          <w:rFonts w:cs="Times New Roman"/>
          <w:bCs/>
          <w:szCs w:val="24"/>
        </w:rPr>
        <w:t>maamaksu aastase kasvu piirangust 50%/20 eurot</w:t>
      </w:r>
      <w:r w:rsidRPr="006E518A">
        <w:t xml:space="preserve">. </w:t>
      </w:r>
      <w:r w:rsidR="000C006E" w:rsidRPr="006E518A">
        <w:t xml:space="preserve">Lisaks lähtuti kodualuse maa maksusoodustuse puhul eeldusest, et osade kallimate maade koduomanikud hakkavad mingis osas maamaksu tulevikus maksma. Suurema osa </w:t>
      </w:r>
      <w:proofErr w:type="spellStart"/>
      <w:r w:rsidR="000C006E" w:rsidRPr="006E518A">
        <w:t>KOVide</w:t>
      </w:r>
      <w:proofErr w:type="spellEnd"/>
      <w:r w:rsidR="000C006E" w:rsidRPr="006E518A">
        <w:t xml:space="preserve"> jaoks piisaks kodualuse maa maksuvabastusest 50 eurot, Tallinnas 500 eurot, Harjumaa </w:t>
      </w:r>
      <w:proofErr w:type="spellStart"/>
      <w:r w:rsidR="000C006E" w:rsidRPr="006E518A">
        <w:t>KOVides</w:t>
      </w:r>
      <w:proofErr w:type="spellEnd"/>
      <w:r w:rsidR="000C006E" w:rsidRPr="006E518A">
        <w:t xml:space="preserve"> (va Tallinn, Maardu ja Loksa) ning Tartu linna ja tema naaber </w:t>
      </w:r>
      <w:proofErr w:type="spellStart"/>
      <w:r w:rsidR="000C006E" w:rsidRPr="006E518A">
        <w:t>KOVides</w:t>
      </w:r>
      <w:proofErr w:type="spellEnd"/>
      <w:r w:rsidR="000C006E" w:rsidRPr="006E518A">
        <w:t xml:space="preserve"> 100 </w:t>
      </w:r>
      <w:r w:rsidR="00FA06E3" w:rsidRPr="006E518A">
        <w:t xml:space="preserve">eurot.  </w:t>
      </w:r>
      <w:proofErr w:type="spellStart"/>
      <w:r w:rsidRPr="006E518A">
        <w:t>KOVid</w:t>
      </w:r>
      <w:proofErr w:type="spellEnd"/>
      <w:r w:rsidRPr="006E518A">
        <w:t xml:space="preserve"> jaotati grup</w:t>
      </w:r>
      <w:r w:rsidR="00DC4309" w:rsidRPr="006E518A">
        <w:t>pidesse, et oleks parem ülevaade missugustes KOV gruppides missugune potentsiaalne mõju või</w:t>
      </w:r>
      <w:r w:rsidR="005969A1" w:rsidRPr="006E518A">
        <w:t>ks</w:t>
      </w:r>
      <w:r w:rsidR="00DC4309" w:rsidRPr="006E518A">
        <w:t xml:space="preserve"> olla.</w:t>
      </w:r>
    </w:p>
    <w:p w14:paraId="6257F17D" w14:textId="77777777" w:rsidR="00DC4309" w:rsidRPr="006E518A" w:rsidRDefault="00DC4309" w:rsidP="00393487"/>
    <w:p w14:paraId="514E4BDC" w14:textId="77777777" w:rsidR="000C006E" w:rsidRPr="006E518A" w:rsidRDefault="000C006E" w:rsidP="00393487"/>
    <w:p w14:paraId="2855681C" w14:textId="77777777" w:rsidR="000C006E" w:rsidRPr="006E518A" w:rsidRDefault="000C006E" w:rsidP="00393487"/>
    <w:p w14:paraId="36BB5F95" w14:textId="77777777" w:rsidR="000C006E" w:rsidRPr="006E518A" w:rsidRDefault="000C006E" w:rsidP="00393487"/>
    <w:p w14:paraId="590E7F19" w14:textId="77777777" w:rsidR="000C006E" w:rsidRPr="006E518A" w:rsidRDefault="000C006E" w:rsidP="00393487"/>
    <w:p w14:paraId="7FE1907D" w14:textId="77777777" w:rsidR="000C006E" w:rsidRPr="006E518A" w:rsidRDefault="000C006E" w:rsidP="00393487"/>
    <w:p w14:paraId="0E9F1CF3" w14:textId="77777777" w:rsidR="000C006E" w:rsidRPr="006E518A" w:rsidRDefault="000C006E" w:rsidP="00393487"/>
    <w:p w14:paraId="1BDE70DB" w14:textId="77777777" w:rsidR="000C006E" w:rsidRPr="006E518A" w:rsidRDefault="000C006E" w:rsidP="00393487"/>
    <w:p w14:paraId="5B065B18" w14:textId="77777777" w:rsidR="00523F5D" w:rsidRPr="006E518A" w:rsidRDefault="00523F5D" w:rsidP="00AA05D2"/>
    <w:p w14:paraId="41DE34ED" w14:textId="596A3880" w:rsidR="00AA05D2" w:rsidRPr="006E518A" w:rsidRDefault="00AA05D2" w:rsidP="00AA05D2">
      <w:r w:rsidRPr="006E518A">
        <w:t xml:space="preserve">Tabel </w:t>
      </w:r>
      <w:r w:rsidR="00C449FB" w:rsidRPr="006E518A">
        <w:t>7</w:t>
      </w:r>
      <w:r w:rsidRPr="006E518A">
        <w:t>. Näide maamaksu laekumise potentsiaalsest kasvust KOV gruppides</w:t>
      </w:r>
      <w:r w:rsidRPr="006E518A">
        <w:rPr>
          <w:rStyle w:val="Allmrkuseviide"/>
        </w:rPr>
        <w:footnoteReference w:id="76"/>
      </w:r>
      <w:r w:rsidRPr="006E518A">
        <w:t xml:space="preserve"> kui maamaks on </w:t>
      </w:r>
      <w:r w:rsidR="0064437E" w:rsidRPr="006E518A">
        <w:t xml:space="preserve">maksimaalsete </w:t>
      </w:r>
      <w:r w:rsidRPr="006E518A">
        <w:t>määradega</w:t>
      </w:r>
      <w:r w:rsidRPr="006E518A">
        <w:rPr>
          <w:rStyle w:val="Allmrkuseviide"/>
        </w:rPr>
        <w:footnoteReference w:id="77"/>
      </w:r>
      <w:r w:rsidRPr="006E518A">
        <w:t xml:space="preserve">, maamaksu aastase kasvu piirang on 50%/20 eurot ja </w:t>
      </w:r>
      <w:r w:rsidR="00FA06E3" w:rsidRPr="006E518A">
        <w:t>osal juhul kodualuse maa eest tuleb tasuda maamaksu</w:t>
      </w:r>
      <w:r w:rsidRPr="006E518A">
        <w:t>.</w:t>
      </w:r>
    </w:p>
    <w:p w14:paraId="05800136" w14:textId="77777777" w:rsidR="00FA06E3" w:rsidRPr="006E518A" w:rsidRDefault="00FA06E3" w:rsidP="00AA05D2"/>
    <w:tbl>
      <w:tblPr>
        <w:tblW w:w="9060" w:type="dxa"/>
        <w:tblCellMar>
          <w:left w:w="70" w:type="dxa"/>
          <w:right w:w="70" w:type="dxa"/>
        </w:tblCellMar>
        <w:tblLook w:val="04A0" w:firstRow="1" w:lastRow="0" w:firstColumn="1" w:lastColumn="0" w:noHBand="0" w:noVBand="1"/>
      </w:tblPr>
      <w:tblGrid>
        <w:gridCol w:w="2400"/>
        <w:gridCol w:w="1540"/>
        <w:gridCol w:w="1700"/>
        <w:gridCol w:w="1800"/>
        <w:gridCol w:w="1620"/>
      </w:tblGrid>
      <w:tr w:rsidR="008C45B2" w:rsidRPr="006E518A" w14:paraId="789F71C6" w14:textId="77777777" w:rsidTr="000F0738">
        <w:trPr>
          <w:trHeight w:val="1118"/>
        </w:trPr>
        <w:tc>
          <w:tcPr>
            <w:tcW w:w="2400" w:type="dxa"/>
            <w:tcBorders>
              <w:top w:val="nil"/>
              <w:left w:val="nil"/>
              <w:bottom w:val="nil"/>
              <w:right w:val="nil"/>
            </w:tcBorders>
            <w:shd w:val="clear" w:color="auto" w:fill="auto"/>
            <w:noWrap/>
            <w:vAlign w:val="bottom"/>
            <w:hideMark/>
          </w:tcPr>
          <w:p w14:paraId="04A13E45" w14:textId="77777777" w:rsidR="00AA05D2" w:rsidRPr="006E518A" w:rsidRDefault="00AA05D2" w:rsidP="000F0738">
            <w:pPr>
              <w:jc w:val="left"/>
              <w:rPr>
                <w:rFonts w:eastAsia="Times New Roman" w:cs="Times New Roman"/>
                <w:sz w:val="20"/>
                <w:szCs w:val="24"/>
                <w:lang w:eastAsia="et-EE"/>
              </w:rPr>
            </w:pPr>
            <w:bookmarkStart w:id="18" w:name="_Hlk159576216"/>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E8C32" w14:textId="77777777" w:rsidR="00AA05D2" w:rsidRPr="006E518A" w:rsidRDefault="00AA05D2" w:rsidP="000F0738">
            <w:pPr>
              <w:jc w:val="center"/>
              <w:rPr>
                <w:rFonts w:ascii="Calibri" w:eastAsia="Times New Roman" w:hAnsi="Calibri" w:cs="Calibri"/>
                <w:sz w:val="22"/>
                <w:lang w:eastAsia="et-EE"/>
              </w:rPr>
            </w:pPr>
            <w:r w:rsidRPr="006E518A">
              <w:rPr>
                <w:rFonts w:ascii="Calibri" w:eastAsia="Times New Roman" w:hAnsi="Calibri" w:cs="Calibri"/>
                <w:sz w:val="22"/>
                <w:lang w:eastAsia="et-EE"/>
              </w:rPr>
              <w:t>2025. a potentsiaalne maamaksu kasv vs 2024. a</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4CB53DAB" w14:textId="77777777" w:rsidR="00AA05D2" w:rsidRPr="006E518A" w:rsidRDefault="00AA05D2" w:rsidP="000F0738">
            <w:pPr>
              <w:jc w:val="center"/>
              <w:rPr>
                <w:rFonts w:ascii="Calibri" w:eastAsia="Times New Roman" w:hAnsi="Calibri" w:cs="Calibri"/>
                <w:sz w:val="22"/>
                <w:lang w:eastAsia="et-EE"/>
              </w:rPr>
            </w:pPr>
            <w:r w:rsidRPr="006E518A">
              <w:rPr>
                <w:rFonts w:ascii="Calibri" w:eastAsia="Times New Roman" w:hAnsi="Calibri" w:cs="Calibri"/>
                <w:sz w:val="22"/>
                <w:lang w:eastAsia="et-EE"/>
              </w:rPr>
              <w:t>2026. a potentsiaalne maamaksu kasv vs 2024. a</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600BAB5A" w14:textId="77777777" w:rsidR="00AA05D2" w:rsidRPr="006E518A" w:rsidRDefault="00AA05D2" w:rsidP="000F0738">
            <w:pPr>
              <w:jc w:val="center"/>
              <w:rPr>
                <w:rFonts w:ascii="Calibri" w:eastAsia="Times New Roman" w:hAnsi="Calibri" w:cs="Calibri"/>
                <w:sz w:val="22"/>
                <w:lang w:eastAsia="et-EE"/>
              </w:rPr>
            </w:pPr>
            <w:r w:rsidRPr="006E518A">
              <w:rPr>
                <w:rFonts w:ascii="Calibri" w:eastAsia="Times New Roman" w:hAnsi="Calibri" w:cs="Calibri"/>
                <w:sz w:val="22"/>
                <w:lang w:eastAsia="et-EE"/>
              </w:rPr>
              <w:t>2027. a potentsiaalne maamaksu kasv vs 2024. a</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3AB97A8E" w14:textId="77777777" w:rsidR="00AA05D2" w:rsidRPr="006E518A" w:rsidRDefault="00AA05D2" w:rsidP="000F0738">
            <w:pPr>
              <w:jc w:val="center"/>
              <w:rPr>
                <w:rFonts w:ascii="Calibri" w:eastAsia="Times New Roman" w:hAnsi="Calibri" w:cs="Calibri"/>
                <w:sz w:val="22"/>
                <w:lang w:eastAsia="et-EE"/>
              </w:rPr>
            </w:pPr>
            <w:r w:rsidRPr="006E518A">
              <w:rPr>
                <w:rFonts w:ascii="Calibri" w:eastAsia="Times New Roman" w:hAnsi="Calibri" w:cs="Calibri"/>
                <w:sz w:val="22"/>
                <w:lang w:eastAsia="et-EE"/>
              </w:rPr>
              <w:t>2028. a potentsiaalne maamaksu kasv vs 2024. a</w:t>
            </w:r>
          </w:p>
        </w:tc>
      </w:tr>
      <w:tr w:rsidR="008C45B2" w:rsidRPr="006E518A" w14:paraId="41065A7E" w14:textId="77777777" w:rsidTr="000F0738">
        <w:trPr>
          <w:trHeight w:val="28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CB11E" w14:textId="77777777" w:rsidR="00AA05D2" w:rsidRPr="006E518A" w:rsidRDefault="00AA05D2" w:rsidP="000F0738">
            <w:pPr>
              <w:jc w:val="left"/>
              <w:rPr>
                <w:rFonts w:ascii="Calibri" w:eastAsia="Times New Roman" w:hAnsi="Calibri" w:cs="Calibri"/>
                <w:sz w:val="22"/>
                <w:lang w:eastAsia="et-EE"/>
              </w:rPr>
            </w:pPr>
            <w:r w:rsidRPr="006E518A">
              <w:rPr>
                <w:rFonts w:ascii="Calibri" w:eastAsia="Times New Roman" w:hAnsi="Calibri" w:cs="Calibri"/>
                <w:sz w:val="22"/>
                <w:lang w:eastAsia="et-EE"/>
              </w:rPr>
              <w:t>Tallinn</w:t>
            </w:r>
          </w:p>
        </w:tc>
        <w:tc>
          <w:tcPr>
            <w:tcW w:w="1540" w:type="dxa"/>
            <w:tcBorders>
              <w:top w:val="nil"/>
              <w:left w:val="nil"/>
              <w:bottom w:val="single" w:sz="4" w:space="0" w:color="auto"/>
              <w:right w:val="single" w:sz="4" w:space="0" w:color="auto"/>
            </w:tcBorders>
            <w:shd w:val="clear" w:color="auto" w:fill="auto"/>
            <w:noWrap/>
            <w:hideMark/>
          </w:tcPr>
          <w:p w14:paraId="08838CDD" w14:textId="7D9E0784"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14</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702</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539</w:t>
            </w:r>
          </w:p>
        </w:tc>
        <w:tc>
          <w:tcPr>
            <w:tcW w:w="1700" w:type="dxa"/>
            <w:tcBorders>
              <w:top w:val="nil"/>
              <w:left w:val="nil"/>
              <w:bottom w:val="single" w:sz="4" w:space="0" w:color="auto"/>
              <w:right w:val="single" w:sz="4" w:space="0" w:color="auto"/>
            </w:tcBorders>
            <w:shd w:val="clear" w:color="auto" w:fill="auto"/>
            <w:noWrap/>
            <w:hideMark/>
          </w:tcPr>
          <w:p w14:paraId="39BFC045" w14:textId="0E7A4D2C"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28</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691</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220</w:t>
            </w:r>
          </w:p>
        </w:tc>
        <w:tc>
          <w:tcPr>
            <w:tcW w:w="1800" w:type="dxa"/>
            <w:tcBorders>
              <w:top w:val="nil"/>
              <w:left w:val="nil"/>
              <w:bottom w:val="single" w:sz="4" w:space="0" w:color="auto"/>
              <w:right w:val="single" w:sz="4" w:space="0" w:color="auto"/>
            </w:tcBorders>
            <w:shd w:val="clear" w:color="auto" w:fill="auto"/>
            <w:noWrap/>
            <w:hideMark/>
          </w:tcPr>
          <w:p w14:paraId="0C3FE392" w14:textId="2914BD38"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42</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287</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623</w:t>
            </w:r>
          </w:p>
        </w:tc>
        <w:tc>
          <w:tcPr>
            <w:tcW w:w="1620" w:type="dxa"/>
            <w:tcBorders>
              <w:top w:val="nil"/>
              <w:left w:val="nil"/>
              <w:bottom w:val="single" w:sz="4" w:space="0" w:color="auto"/>
              <w:right w:val="single" w:sz="4" w:space="0" w:color="auto"/>
            </w:tcBorders>
            <w:shd w:val="clear" w:color="auto" w:fill="auto"/>
            <w:noWrap/>
            <w:hideMark/>
          </w:tcPr>
          <w:p w14:paraId="0A0A1CFA" w14:textId="2F8131E0"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54</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392</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942</w:t>
            </w:r>
          </w:p>
        </w:tc>
      </w:tr>
      <w:tr w:rsidR="008C45B2" w:rsidRPr="006E518A" w14:paraId="7D981E2F" w14:textId="77777777" w:rsidTr="000F0738">
        <w:trPr>
          <w:trHeight w:val="28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2BCA6C0A" w14:textId="77777777" w:rsidR="00AA05D2" w:rsidRPr="006E518A" w:rsidRDefault="00AA05D2" w:rsidP="000F0738">
            <w:pPr>
              <w:jc w:val="left"/>
              <w:rPr>
                <w:rFonts w:ascii="Calibri" w:eastAsia="Times New Roman" w:hAnsi="Calibri" w:cs="Calibri"/>
                <w:sz w:val="22"/>
                <w:lang w:eastAsia="et-EE"/>
              </w:rPr>
            </w:pPr>
            <w:r w:rsidRPr="006E518A">
              <w:rPr>
                <w:rFonts w:ascii="Calibri" w:eastAsia="Times New Roman" w:hAnsi="Calibri" w:cs="Calibri"/>
                <w:sz w:val="22"/>
                <w:lang w:eastAsia="et-EE"/>
              </w:rPr>
              <w:t>Harjumaa tulukad</w:t>
            </w:r>
          </w:p>
        </w:tc>
        <w:tc>
          <w:tcPr>
            <w:tcW w:w="1540" w:type="dxa"/>
            <w:tcBorders>
              <w:top w:val="nil"/>
              <w:left w:val="nil"/>
              <w:bottom w:val="single" w:sz="4" w:space="0" w:color="auto"/>
              <w:right w:val="single" w:sz="4" w:space="0" w:color="auto"/>
            </w:tcBorders>
            <w:shd w:val="clear" w:color="auto" w:fill="auto"/>
            <w:noWrap/>
            <w:vAlign w:val="bottom"/>
            <w:hideMark/>
          </w:tcPr>
          <w:p w14:paraId="0F9F946D" w14:textId="42276907"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6</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196</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524</w:t>
            </w:r>
          </w:p>
        </w:tc>
        <w:tc>
          <w:tcPr>
            <w:tcW w:w="1700" w:type="dxa"/>
            <w:tcBorders>
              <w:top w:val="nil"/>
              <w:left w:val="nil"/>
              <w:bottom w:val="single" w:sz="4" w:space="0" w:color="auto"/>
              <w:right w:val="single" w:sz="4" w:space="0" w:color="auto"/>
            </w:tcBorders>
            <w:shd w:val="clear" w:color="auto" w:fill="auto"/>
            <w:noWrap/>
            <w:vAlign w:val="bottom"/>
            <w:hideMark/>
          </w:tcPr>
          <w:p w14:paraId="780DD670" w14:textId="119C1D84"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11</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270</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622</w:t>
            </w:r>
          </w:p>
        </w:tc>
        <w:tc>
          <w:tcPr>
            <w:tcW w:w="1800" w:type="dxa"/>
            <w:tcBorders>
              <w:top w:val="nil"/>
              <w:left w:val="nil"/>
              <w:bottom w:val="single" w:sz="4" w:space="0" w:color="auto"/>
              <w:right w:val="single" w:sz="4" w:space="0" w:color="auto"/>
            </w:tcBorders>
            <w:shd w:val="clear" w:color="auto" w:fill="auto"/>
            <w:noWrap/>
            <w:vAlign w:val="bottom"/>
            <w:hideMark/>
          </w:tcPr>
          <w:p w14:paraId="45E87369" w14:textId="6F540A64"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16</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085</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103</w:t>
            </w:r>
          </w:p>
        </w:tc>
        <w:tc>
          <w:tcPr>
            <w:tcW w:w="1620" w:type="dxa"/>
            <w:tcBorders>
              <w:top w:val="nil"/>
              <w:left w:val="nil"/>
              <w:bottom w:val="single" w:sz="4" w:space="0" w:color="auto"/>
              <w:right w:val="single" w:sz="4" w:space="0" w:color="auto"/>
            </w:tcBorders>
            <w:shd w:val="clear" w:color="auto" w:fill="auto"/>
            <w:noWrap/>
            <w:vAlign w:val="bottom"/>
            <w:hideMark/>
          </w:tcPr>
          <w:p w14:paraId="01A04C34" w14:textId="77912A7D"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19</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910</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751</w:t>
            </w:r>
          </w:p>
        </w:tc>
      </w:tr>
      <w:tr w:rsidR="008C45B2" w:rsidRPr="006E518A" w14:paraId="2877895F" w14:textId="77777777" w:rsidTr="000F0738">
        <w:trPr>
          <w:trHeight w:val="28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4FCAF33A" w14:textId="77777777" w:rsidR="00AA05D2" w:rsidRPr="006E518A" w:rsidRDefault="00AA05D2" w:rsidP="000F0738">
            <w:pPr>
              <w:jc w:val="left"/>
              <w:rPr>
                <w:rFonts w:ascii="Calibri" w:eastAsia="Times New Roman" w:hAnsi="Calibri" w:cs="Calibri"/>
                <w:sz w:val="22"/>
                <w:lang w:eastAsia="et-EE"/>
              </w:rPr>
            </w:pPr>
            <w:r w:rsidRPr="006E518A">
              <w:rPr>
                <w:rFonts w:ascii="Calibri" w:eastAsia="Times New Roman" w:hAnsi="Calibri" w:cs="Calibri"/>
                <w:sz w:val="22"/>
                <w:lang w:eastAsia="et-EE"/>
              </w:rPr>
              <w:t>Muu Eesti tulukad</w:t>
            </w:r>
          </w:p>
        </w:tc>
        <w:tc>
          <w:tcPr>
            <w:tcW w:w="1540" w:type="dxa"/>
            <w:tcBorders>
              <w:top w:val="nil"/>
              <w:left w:val="nil"/>
              <w:bottom w:val="single" w:sz="4" w:space="0" w:color="auto"/>
              <w:right w:val="single" w:sz="4" w:space="0" w:color="auto"/>
            </w:tcBorders>
            <w:shd w:val="clear" w:color="auto" w:fill="auto"/>
            <w:noWrap/>
            <w:vAlign w:val="bottom"/>
            <w:hideMark/>
          </w:tcPr>
          <w:p w14:paraId="37E1CAB8" w14:textId="6B00CB2A"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767</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207</w:t>
            </w:r>
          </w:p>
        </w:tc>
        <w:tc>
          <w:tcPr>
            <w:tcW w:w="1700" w:type="dxa"/>
            <w:tcBorders>
              <w:top w:val="nil"/>
              <w:left w:val="nil"/>
              <w:bottom w:val="single" w:sz="4" w:space="0" w:color="auto"/>
              <w:right w:val="single" w:sz="4" w:space="0" w:color="auto"/>
            </w:tcBorders>
            <w:shd w:val="clear" w:color="auto" w:fill="auto"/>
            <w:noWrap/>
            <w:vAlign w:val="bottom"/>
            <w:hideMark/>
          </w:tcPr>
          <w:p w14:paraId="6C2AB5BB" w14:textId="6472D220"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3</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908</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238</w:t>
            </w:r>
          </w:p>
        </w:tc>
        <w:tc>
          <w:tcPr>
            <w:tcW w:w="1800" w:type="dxa"/>
            <w:tcBorders>
              <w:top w:val="nil"/>
              <w:left w:val="nil"/>
              <w:bottom w:val="single" w:sz="4" w:space="0" w:color="auto"/>
              <w:right w:val="single" w:sz="4" w:space="0" w:color="auto"/>
            </w:tcBorders>
            <w:shd w:val="clear" w:color="auto" w:fill="auto"/>
            <w:noWrap/>
            <w:vAlign w:val="bottom"/>
            <w:hideMark/>
          </w:tcPr>
          <w:p w14:paraId="3D8AAC50" w14:textId="2D83EE09"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6</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478</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973</w:t>
            </w:r>
          </w:p>
        </w:tc>
        <w:tc>
          <w:tcPr>
            <w:tcW w:w="1620" w:type="dxa"/>
            <w:tcBorders>
              <w:top w:val="nil"/>
              <w:left w:val="nil"/>
              <w:bottom w:val="single" w:sz="4" w:space="0" w:color="auto"/>
              <w:right w:val="single" w:sz="4" w:space="0" w:color="auto"/>
            </w:tcBorders>
            <w:shd w:val="clear" w:color="auto" w:fill="auto"/>
            <w:noWrap/>
            <w:vAlign w:val="bottom"/>
            <w:hideMark/>
          </w:tcPr>
          <w:p w14:paraId="0C0149C4" w14:textId="49B79E49"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8</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791</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484</w:t>
            </w:r>
          </w:p>
        </w:tc>
      </w:tr>
      <w:tr w:rsidR="008C45B2" w:rsidRPr="006E518A" w14:paraId="6BA8DACF" w14:textId="77777777" w:rsidTr="000F0738">
        <w:trPr>
          <w:trHeight w:val="28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CDDB896" w14:textId="77777777" w:rsidR="00AA05D2" w:rsidRPr="006E518A" w:rsidRDefault="00AA05D2" w:rsidP="000F0738">
            <w:pPr>
              <w:jc w:val="left"/>
              <w:rPr>
                <w:rFonts w:ascii="Calibri" w:eastAsia="Times New Roman" w:hAnsi="Calibri" w:cs="Calibri"/>
                <w:sz w:val="22"/>
                <w:lang w:eastAsia="et-EE"/>
              </w:rPr>
            </w:pPr>
            <w:r w:rsidRPr="006E518A">
              <w:rPr>
                <w:rFonts w:ascii="Calibri" w:eastAsia="Times New Roman" w:hAnsi="Calibri" w:cs="Calibri"/>
                <w:sz w:val="22"/>
                <w:lang w:eastAsia="et-EE"/>
              </w:rPr>
              <w:t>Keskused</w:t>
            </w:r>
          </w:p>
        </w:tc>
        <w:tc>
          <w:tcPr>
            <w:tcW w:w="1540" w:type="dxa"/>
            <w:tcBorders>
              <w:top w:val="nil"/>
              <w:left w:val="nil"/>
              <w:bottom w:val="single" w:sz="4" w:space="0" w:color="auto"/>
              <w:right w:val="single" w:sz="4" w:space="0" w:color="auto"/>
            </w:tcBorders>
            <w:shd w:val="clear" w:color="auto" w:fill="auto"/>
            <w:noWrap/>
            <w:vAlign w:val="bottom"/>
            <w:hideMark/>
          </w:tcPr>
          <w:p w14:paraId="30FF1960" w14:textId="6B2B81EC"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2</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496</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376</w:t>
            </w:r>
          </w:p>
        </w:tc>
        <w:tc>
          <w:tcPr>
            <w:tcW w:w="1700" w:type="dxa"/>
            <w:tcBorders>
              <w:top w:val="nil"/>
              <w:left w:val="nil"/>
              <w:bottom w:val="single" w:sz="4" w:space="0" w:color="auto"/>
              <w:right w:val="single" w:sz="4" w:space="0" w:color="auto"/>
            </w:tcBorders>
            <w:shd w:val="clear" w:color="auto" w:fill="auto"/>
            <w:noWrap/>
            <w:vAlign w:val="bottom"/>
            <w:hideMark/>
          </w:tcPr>
          <w:p w14:paraId="457D4B45" w14:textId="6F291FEF"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4</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353</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983</w:t>
            </w:r>
          </w:p>
        </w:tc>
        <w:tc>
          <w:tcPr>
            <w:tcW w:w="1800" w:type="dxa"/>
            <w:tcBorders>
              <w:top w:val="nil"/>
              <w:left w:val="nil"/>
              <w:bottom w:val="single" w:sz="4" w:space="0" w:color="auto"/>
              <w:right w:val="single" w:sz="4" w:space="0" w:color="auto"/>
            </w:tcBorders>
            <w:shd w:val="clear" w:color="auto" w:fill="auto"/>
            <w:noWrap/>
            <w:vAlign w:val="bottom"/>
            <w:hideMark/>
          </w:tcPr>
          <w:p w14:paraId="72BD7646" w14:textId="698A6367"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5</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980</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504</w:t>
            </w:r>
          </w:p>
        </w:tc>
        <w:tc>
          <w:tcPr>
            <w:tcW w:w="1620" w:type="dxa"/>
            <w:tcBorders>
              <w:top w:val="nil"/>
              <w:left w:val="nil"/>
              <w:bottom w:val="single" w:sz="4" w:space="0" w:color="auto"/>
              <w:right w:val="single" w:sz="4" w:space="0" w:color="auto"/>
            </w:tcBorders>
            <w:shd w:val="clear" w:color="auto" w:fill="auto"/>
            <w:noWrap/>
            <w:vAlign w:val="bottom"/>
            <w:hideMark/>
          </w:tcPr>
          <w:p w14:paraId="696F3DF5" w14:textId="69517CC2"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7</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345</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979</w:t>
            </w:r>
          </w:p>
        </w:tc>
      </w:tr>
      <w:tr w:rsidR="008C45B2" w:rsidRPr="006E518A" w14:paraId="0C70A10B" w14:textId="77777777" w:rsidTr="000F0738">
        <w:trPr>
          <w:trHeight w:val="28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47DF2C3D" w14:textId="77777777" w:rsidR="00AA05D2" w:rsidRPr="006E518A" w:rsidRDefault="00AA05D2" w:rsidP="000F0738">
            <w:pPr>
              <w:jc w:val="left"/>
              <w:rPr>
                <w:rFonts w:ascii="Calibri" w:eastAsia="Times New Roman" w:hAnsi="Calibri" w:cs="Calibri"/>
                <w:sz w:val="22"/>
                <w:lang w:eastAsia="et-EE"/>
              </w:rPr>
            </w:pPr>
            <w:r w:rsidRPr="006E518A">
              <w:rPr>
                <w:rFonts w:ascii="Calibri" w:eastAsia="Times New Roman" w:hAnsi="Calibri" w:cs="Calibri"/>
                <w:sz w:val="22"/>
                <w:lang w:eastAsia="et-EE"/>
              </w:rPr>
              <w:t>Keskus tagamaaga</w:t>
            </w:r>
          </w:p>
        </w:tc>
        <w:tc>
          <w:tcPr>
            <w:tcW w:w="1540" w:type="dxa"/>
            <w:tcBorders>
              <w:top w:val="nil"/>
              <w:left w:val="nil"/>
              <w:bottom w:val="single" w:sz="4" w:space="0" w:color="auto"/>
              <w:right w:val="single" w:sz="4" w:space="0" w:color="auto"/>
            </w:tcBorders>
            <w:shd w:val="clear" w:color="auto" w:fill="auto"/>
            <w:noWrap/>
            <w:vAlign w:val="bottom"/>
            <w:hideMark/>
          </w:tcPr>
          <w:p w14:paraId="57B0EF82" w14:textId="63F06674"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740</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641</w:t>
            </w:r>
          </w:p>
        </w:tc>
        <w:tc>
          <w:tcPr>
            <w:tcW w:w="1700" w:type="dxa"/>
            <w:tcBorders>
              <w:top w:val="nil"/>
              <w:left w:val="nil"/>
              <w:bottom w:val="single" w:sz="4" w:space="0" w:color="auto"/>
              <w:right w:val="single" w:sz="4" w:space="0" w:color="auto"/>
            </w:tcBorders>
            <w:shd w:val="clear" w:color="auto" w:fill="auto"/>
            <w:noWrap/>
            <w:vAlign w:val="bottom"/>
            <w:hideMark/>
          </w:tcPr>
          <w:p w14:paraId="39E135C7" w14:textId="772E41BE"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425</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940</w:t>
            </w:r>
          </w:p>
        </w:tc>
        <w:tc>
          <w:tcPr>
            <w:tcW w:w="1800" w:type="dxa"/>
            <w:tcBorders>
              <w:top w:val="nil"/>
              <w:left w:val="nil"/>
              <w:bottom w:val="single" w:sz="4" w:space="0" w:color="auto"/>
              <w:right w:val="single" w:sz="4" w:space="0" w:color="auto"/>
            </w:tcBorders>
            <w:shd w:val="clear" w:color="auto" w:fill="auto"/>
            <w:noWrap/>
            <w:vAlign w:val="bottom"/>
            <w:hideMark/>
          </w:tcPr>
          <w:p w14:paraId="0FD8EE2F" w14:textId="3AECA056"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2</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120</w:t>
            </w:r>
            <w:r w:rsidR="00834EE9" w:rsidRPr="006E518A">
              <w:rPr>
                <w:rFonts w:ascii="Calibri" w:eastAsia="Times New Roman" w:hAnsi="Calibri" w:cs="Calibri"/>
                <w:sz w:val="22"/>
                <w:lang w:eastAsia="et-EE"/>
              </w:rPr>
              <w:t xml:space="preserve"> </w:t>
            </w:r>
            <w:r w:rsidRPr="006E518A">
              <w:rPr>
                <w:rFonts w:ascii="Calibri" w:eastAsia="Times New Roman" w:hAnsi="Calibri" w:cs="Calibri"/>
                <w:sz w:val="22"/>
                <w:lang w:eastAsia="et-EE"/>
              </w:rPr>
              <w:t>093</w:t>
            </w:r>
          </w:p>
        </w:tc>
        <w:tc>
          <w:tcPr>
            <w:tcW w:w="1620" w:type="dxa"/>
            <w:tcBorders>
              <w:top w:val="nil"/>
              <w:left w:val="nil"/>
              <w:bottom w:val="single" w:sz="4" w:space="0" w:color="auto"/>
              <w:right w:val="single" w:sz="4" w:space="0" w:color="auto"/>
            </w:tcBorders>
            <w:shd w:val="clear" w:color="auto" w:fill="auto"/>
            <w:noWrap/>
            <w:vAlign w:val="bottom"/>
            <w:hideMark/>
          </w:tcPr>
          <w:p w14:paraId="10364137" w14:textId="7EDDFECC" w:rsidR="00AA05D2" w:rsidRPr="006E518A" w:rsidRDefault="00834EE9"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2 774 560</w:t>
            </w:r>
          </w:p>
        </w:tc>
      </w:tr>
      <w:tr w:rsidR="008C45B2" w:rsidRPr="006E518A" w14:paraId="51732820" w14:textId="77777777" w:rsidTr="000F0738">
        <w:trPr>
          <w:trHeight w:val="28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7DED01A" w14:textId="77777777" w:rsidR="00AA05D2" w:rsidRPr="006E518A" w:rsidRDefault="00AA05D2" w:rsidP="000F0738">
            <w:pPr>
              <w:jc w:val="left"/>
              <w:rPr>
                <w:rFonts w:ascii="Calibri" w:eastAsia="Times New Roman" w:hAnsi="Calibri" w:cs="Calibri"/>
                <w:sz w:val="22"/>
                <w:lang w:eastAsia="et-EE"/>
              </w:rPr>
            </w:pPr>
            <w:r w:rsidRPr="006E518A">
              <w:rPr>
                <w:rFonts w:ascii="Calibri" w:eastAsia="Times New Roman" w:hAnsi="Calibri" w:cs="Calibri"/>
                <w:sz w:val="22"/>
                <w:lang w:eastAsia="et-EE"/>
              </w:rPr>
              <w:t xml:space="preserve">Osaliselt </w:t>
            </w:r>
            <w:proofErr w:type="spellStart"/>
            <w:r w:rsidRPr="006E518A">
              <w:rPr>
                <w:rFonts w:ascii="Calibri" w:eastAsia="Times New Roman" w:hAnsi="Calibri" w:cs="Calibri"/>
                <w:sz w:val="22"/>
                <w:lang w:eastAsia="et-EE"/>
              </w:rPr>
              <w:t>tagamaalised</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9E25CA0" w14:textId="75359E23" w:rsidR="00AA05D2" w:rsidRPr="006E518A" w:rsidRDefault="00834EE9"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361 664</w:t>
            </w:r>
          </w:p>
        </w:tc>
        <w:tc>
          <w:tcPr>
            <w:tcW w:w="1700" w:type="dxa"/>
            <w:tcBorders>
              <w:top w:val="nil"/>
              <w:left w:val="nil"/>
              <w:bottom w:val="single" w:sz="4" w:space="0" w:color="auto"/>
              <w:right w:val="single" w:sz="4" w:space="0" w:color="auto"/>
            </w:tcBorders>
            <w:shd w:val="clear" w:color="auto" w:fill="auto"/>
            <w:noWrap/>
            <w:vAlign w:val="bottom"/>
            <w:hideMark/>
          </w:tcPr>
          <w:p w14:paraId="1C081E2D" w14:textId="345E9AFA" w:rsidR="00AA05D2" w:rsidRPr="006E518A" w:rsidRDefault="00834EE9"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6 554 333</w:t>
            </w:r>
          </w:p>
        </w:tc>
        <w:tc>
          <w:tcPr>
            <w:tcW w:w="1800" w:type="dxa"/>
            <w:tcBorders>
              <w:top w:val="nil"/>
              <w:left w:val="nil"/>
              <w:bottom w:val="single" w:sz="4" w:space="0" w:color="auto"/>
              <w:right w:val="single" w:sz="4" w:space="0" w:color="auto"/>
            </w:tcBorders>
            <w:shd w:val="clear" w:color="auto" w:fill="auto"/>
            <w:noWrap/>
            <w:vAlign w:val="bottom"/>
            <w:hideMark/>
          </w:tcPr>
          <w:p w14:paraId="7E7A52BA" w14:textId="2A848EE3" w:rsidR="00AA05D2" w:rsidRPr="006E518A" w:rsidRDefault="00834EE9"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9 439 921</w:t>
            </w:r>
          </w:p>
        </w:tc>
        <w:tc>
          <w:tcPr>
            <w:tcW w:w="1620" w:type="dxa"/>
            <w:tcBorders>
              <w:top w:val="nil"/>
              <w:left w:val="nil"/>
              <w:bottom w:val="single" w:sz="4" w:space="0" w:color="auto"/>
              <w:right w:val="single" w:sz="4" w:space="0" w:color="auto"/>
            </w:tcBorders>
            <w:shd w:val="clear" w:color="auto" w:fill="auto"/>
            <w:noWrap/>
            <w:vAlign w:val="bottom"/>
            <w:hideMark/>
          </w:tcPr>
          <w:p w14:paraId="35C4941F" w14:textId="311848A4" w:rsidR="00AA05D2" w:rsidRPr="006E518A" w:rsidRDefault="00834EE9"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12 064 314</w:t>
            </w:r>
          </w:p>
        </w:tc>
      </w:tr>
      <w:tr w:rsidR="00834EE9" w:rsidRPr="006E518A" w14:paraId="45ED7E2E" w14:textId="77777777" w:rsidTr="000F0738">
        <w:trPr>
          <w:trHeight w:val="28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49D73CAD" w14:textId="77777777" w:rsidR="00834EE9" w:rsidRPr="006E518A" w:rsidRDefault="00834EE9" w:rsidP="00834EE9">
            <w:pPr>
              <w:jc w:val="left"/>
              <w:rPr>
                <w:rFonts w:ascii="Calibri" w:eastAsia="Times New Roman" w:hAnsi="Calibri" w:cs="Calibri"/>
                <w:sz w:val="22"/>
                <w:lang w:eastAsia="et-EE"/>
              </w:rPr>
            </w:pPr>
            <w:proofErr w:type="spellStart"/>
            <w:r w:rsidRPr="006E518A">
              <w:rPr>
                <w:rFonts w:ascii="Calibri" w:eastAsia="Times New Roman" w:hAnsi="Calibri" w:cs="Calibri"/>
                <w:sz w:val="22"/>
                <w:lang w:eastAsia="et-EE"/>
              </w:rPr>
              <w:t>Tagamaalised</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13F85A6" w14:textId="4F7F0197" w:rsidR="00834EE9" w:rsidRPr="006E518A" w:rsidRDefault="00834EE9" w:rsidP="00834EE9">
            <w:pPr>
              <w:jc w:val="right"/>
              <w:rPr>
                <w:rFonts w:ascii="Calibri" w:eastAsia="Times New Roman" w:hAnsi="Calibri" w:cs="Calibri"/>
                <w:sz w:val="22"/>
                <w:lang w:eastAsia="et-EE"/>
              </w:rPr>
            </w:pPr>
            <w:r w:rsidRPr="006E518A">
              <w:rPr>
                <w:rFonts w:ascii="Calibri" w:eastAsia="Times New Roman" w:hAnsi="Calibri" w:cs="Calibri"/>
                <w:sz w:val="22"/>
                <w:lang w:eastAsia="et-EE"/>
              </w:rPr>
              <w:t>3 208 207</w:t>
            </w:r>
          </w:p>
        </w:tc>
        <w:tc>
          <w:tcPr>
            <w:tcW w:w="1700" w:type="dxa"/>
            <w:tcBorders>
              <w:top w:val="nil"/>
              <w:left w:val="nil"/>
              <w:bottom w:val="single" w:sz="4" w:space="0" w:color="auto"/>
              <w:right w:val="single" w:sz="4" w:space="0" w:color="auto"/>
            </w:tcBorders>
            <w:shd w:val="clear" w:color="auto" w:fill="auto"/>
            <w:noWrap/>
            <w:vAlign w:val="bottom"/>
            <w:hideMark/>
          </w:tcPr>
          <w:p w14:paraId="5CF7121C" w14:textId="33158EF9" w:rsidR="00834EE9" w:rsidRPr="006E518A" w:rsidRDefault="00834EE9" w:rsidP="00834EE9">
            <w:pPr>
              <w:jc w:val="right"/>
              <w:rPr>
                <w:rFonts w:ascii="Calibri" w:eastAsia="Times New Roman" w:hAnsi="Calibri" w:cs="Calibri"/>
                <w:sz w:val="22"/>
                <w:lang w:eastAsia="et-EE"/>
              </w:rPr>
            </w:pPr>
            <w:r w:rsidRPr="006E518A">
              <w:rPr>
                <w:rFonts w:ascii="Calibri" w:eastAsia="Times New Roman" w:hAnsi="Calibri" w:cs="Calibri"/>
                <w:sz w:val="22"/>
                <w:lang w:eastAsia="et-EE"/>
              </w:rPr>
              <w:t>5 875 997</w:t>
            </w:r>
          </w:p>
        </w:tc>
        <w:tc>
          <w:tcPr>
            <w:tcW w:w="1800" w:type="dxa"/>
            <w:tcBorders>
              <w:top w:val="nil"/>
              <w:left w:val="nil"/>
              <w:bottom w:val="single" w:sz="4" w:space="0" w:color="auto"/>
              <w:right w:val="single" w:sz="4" w:space="0" w:color="auto"/>
            </w:tcBorders>
            <w:shd w:val="clear" w:color="auto" w:fill="auto"/>
            <w:noWrap/>
            <w:vAlign w:val="bottom"/>
            <w:hideMark/>
          </w:tcPr>
          <w:p w14:paraId="0D7EB017" w14:textId="7FEA9814" w:rsidR="00834EE9" w:rsidRPr="006E518A" w:rsidRDefault="00834EE9" w:rsidP="00834EE9">
            <w:pPr>
              <w:jc w:val="right"/>
              <w:rPr>
                <w:rFonts w:ascii="Calibri" w:eastAsia="Times New Roman" w:hAnsi="Calibri" w:cs="Calibri"/>
                <w:sz w:val="22"/>
                <w:lang w:eastAsia="et-EE"/>
              </w:rPr>
            </w:pPr>
            <w:r w:rsidRPr="006E518A">
              <w:rPr>
                <w:rFonts w:ascii="Calibri" w:eastAsia="Times New Roman" w:hAnsi="Calibri" w:cs="Calibri"/>
                <w:sz w:val="22"/>
                <w:lang w:eastAsia="et-EE"/>
              </w:rPr>
              <w:t>8 528 457</w:t>
            </w:r>
          </w:p>
        </w:tc>
        <w:tc>
          <w:tcPr>
            <w:tcW w:w="1620" w:type="dxa"/>
            <w:tcBorders>
              <w:top w:val="nil"/>
              <w:left w:val="nil"/>
              <w:bottom w:val="single" w:sz="4" w:space="0" w:color="auto"/>
              <w:right w:val="single" w:sz="4" w:space="0" w:color="auto"/>
            </w:tcBorders>
            <w:shd w:val="clear" w:color="auto" w:fill="auto"/>
            <w:noWrap/>
            <w:vAlign w:val="bottom"/>
            <w:hideMark/>
          </w:tcPr>
          <w:p w14:paraId="503615C1" w14:textId="3856BC60" w:rsidR="00834EE9" w:rsidRPr="006E518A" w:rsidRDefault="00834EE9" w:rsidP="00834EE9">
            <w:pPr>
              <w:jc w:val="right"/>
              <w:rPr>
                <w:rFonts w:ascii="Calibri" w:eastAsia="Times New Roman" w:hAnsi="Calibri" w:cs="Calibri"/>
                <w:sz w:val="22"/>
                <w:lang w:eastAsia="et-EE"/>
              </w:rPr>
            </w:pPr>
            <w:r w:rsidRPr="006E518A">
              <w:rPr>
                <w:rFonts w:ascii="Calibri" w:eastAsia="Times New Roman" w:hAnsi="Calibri" w:cs="Calibri"/>
                <w:sz w:val="22"/>
                <w:lang w:eastAsia="et-EE"/>
              </w:rPr>
              <w:t>10 656 794</w:t>
            </w:r>
          </w:p>
        </w:tc>
      </w:tr>
      <w:bookmarkEnd w:id="18"/>
    </w:tbl>
    <w:p w14:paraId="430E8839" w14:textId="77777777" w:rsidR="00AA05D2" w:rsidRPr="006E518A" w:rsidRDefault="00AA05D2" w:rsidP="00AA05D2"/>
    <w:p w14:paraId="1F8CC08F" w14:textId="7DF88CF2" w:rsidR="00AA05D2" w:rsidRPr="006E518A" w:rsidRDefault="00AA05D2" w:rsidP="00AA05D2">
      <w:r w:rsidRPr="006E518A">
        <w:t xml:space="preserve">Tabel </w:t>
      </w:r>
      <w:r w:rsidR="00C449FB" w:rsidRPr="006E518A">
        <w:t>8</w:t>
      </w:r>
      <w:r w:rsidRPr="006E518A">
        <w:t xml:space="preserve">. Näide maamaksu laekumise potentsiaalsest kasvust KOV gruppides kui maamaks on </w:t>
      </w:r>
      <w:r w:rsidR="008C45B2" w:rsidRPr="006E518A">
        <w:t>keskmiste</w:t>
      </w:r>
      <w:r w:rsidRPr="006E518A">
        <w:t xml:space="preserve"> määradega</w:t>
      </w:r>
      <w:r w:rsidRPr="006E518A">
        <w:rPr>
          <w:rStyle w:val="Allmrkuseviide"/>
        </w:rPr>
        <w:footnoteReference w:id="78"/>
      </w:r>
      <w:r w:rsidRPr="006E518A">
        <w:t xml:space="preserve">, maamaksu aastase kasvu piirang on 50%/20 eurot ja </w:t>
      </w:r>
      <w:r w:rsidR="00FA06E3" w:rsidRPr="006E518A">
        <w:t>osal juhul kodualuse maa eest tuleb tasuda maamaksu</w:t>
      </w:r>
      <w:r w:rsidRPr="006E518A">
        <w:t>.</w:t>
      </w:r>
    </w:p>
    <w:p w14:paraId="75C3FD38" w14:textId="77777777" w:rsidR="00AA05D2" w:rsidRPr="006E518A" w:rsidRDefault="00AA05D2" w:rsidP="00AA05D2">
      <w:r w:rsidRPr="006E518A">
        <w:rPr>
          <w:rStyle w:val="Allmrkuseviide"/>
        </w:rPr>
        <w:footnoteReference w:id="79"/>
      </w:r>
      <w:r w:rsidRPr="006E518A">
        <w:t>.</w:t>
      </w:r>
    </w:p>
    <w:p w14:paraId="7AD65449" w14:textId="77777777" w:rsidR="00AA05D2" w:rsidRPr="006E518A" w:rsidRDefault="00AA05D2" w:rsidP="00AA05D2"/>
    <w:tbl>
      <w:tblPr>
        <w:tblW w:w="9214" w:type="dxa"/>
        <w:tblCellMar>
          <w:left w:w="70" w:type="dxa"/>
          <w:right w:w="70" w:type="dxa"/>
        </w:tblCellMar>
        <w:tblLook w:val="04A0" w:firstRow="1" w:lastRow="0" w:firstColumn="1" w:lastColumn="0" w:noHBand="0" w:noVBand="1"/>
      </w:tblPr>
      <w:tblGrid>
        <w:gridCol w:w="2268"/>
        <w:gridCol w:w="1712"/>
        <w:gridCol w:w="1720"/>
        <w:gridCol w:w="1760"/>
        <w:gridCol w:w="1754"/>
      </w:tblGrid>
      <w:tr w:rsidR="008C45B2" w:rsidRPr="006E518A" w14:paraId="37D10319" w14:textId="77777777" w:rsidTr="000F0738">
        <w:trPr>
          <w:trHeight w:val="839"/>
        </w:trPr>
        <w:tc>
          <w:tcPr>
            <w:tcW w:w="2268" w:type="dxa"/>
            <w:tcBorders>
              <w:top w:val="nil"/>
              <w:left w:val="nil"/>
              <w:bottom w:val="nil"/>
              <w:right w:val="nil"/>
            </w:tcBorders>
            <w:shd w:val="clear" w:color="auto" w:fill="auto"/>
            <w:noWrap/>
            <w:vAlign w:val="bottom"/>
            <w:hideMark/>
          </w:tcPr>
          <w:p w14:paraId="0B6C79F8" w14:textId="77777777" w:rsidR="00AA05D2" w:rsidRPr="006E518A" w:rsidRDefault="00AA05D2" w:rsidP="000F0738">
            <w:pPr>
              <w:jc w:val="left"/>
              <w:rPr>
                <w:rFonts w:eastAsia="Times New Roman" w:cs="Times New Roman"/>
                <w:sz w:val="20"/>
                <w:szCs w:val="24"/>
                <w:lang w:eastAsia="et-EE"/>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8FE5E6" w14:textId="77777777" w:rsidR="00AA05D2" w:rsidRPr="006E518A" w:rsidRDefault="00AA05D2" w:rsidP="000F0738">
            <w:pPr>
              <w:jc w:val="center"/>
              <w:rPr>
                <w:rFonts w:ascii="Calibri" w:eastAsia="Times New Roman" w:hAnsi="Calibri" w:cs="Calibri"/>
                <w:sz w:val="22"/>
                <w:lang w:eastAsia="et-EE"/>
              </w:rPr>
            </w:pPr>
            <w:r w:rsidRPr="006E518A">
              <w:rPr>
                <w:rFonts w:ascii="Calibri" w:eastAsia="Times New Roman" w:hAnsi="Calibri" w:cs="Calibri"/>
                <w:sz w:val="22"/>
                <w:lang w:eastAsia="et-EE"/>
              </w:rPr>
              <w:t>2025. a maamaksu potentsiaalne kasv vs 2024. a</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3A739B58" w14:textId="77777777" w:rsidR="00AA05D2" w:rsidRPr="006E518A" w:rsidRDefault="00AA05D2" w:rsidP="000F0738">
            <w:pPr>
              <w:jc w:val="center"/>
              <w:rPr>
                <w:rFonts w:ascii="Calibri" w:eastAsia="Times New Roman" w:hAnsi="Calibri" w:cs="Calibri"/>
                <w:sz w:val="22"/>
                <w:lang w:eastAsia="et-EE"/>
              </w:rPr>
            </w:pPr>
            <w:r w:rsidRPr="006E518A">
              <w:rPr>
                <w:rFonts w:ascii="Calibri" w:eastAsia="Times New Roman" w:hAnsi="Calibri" w:cs="Calibri"/>
                <w:sz w:val="22"/>
                <w:lang w:eastAsia="et-EE"/>
              </w:rPr>
              <w:t>2026. a maamaksu potentsiaalne kasv vs 2024. a</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001B634D" w14:textId="77777777" w:rsidR="00AA05D2" w:rsidRPr="006E518A" w:rsidRDefault="00AA05D2" w:rsidP="000F0738">
            <w:pPr>
              <w:jc w:val="center"/>
              <w:rPr>
                <w:rFonts w:ascii="Calibri" w:eastAsia="Times New Roman" w:hAnsi="Calibri" w:cs="Calibri"/>
                <w:sz w:val="22"/>
                <w:lang w:eastAsia="et-EE"/>
              </w:rPr>
            </w:pPr>
            <w:r w:rsidRPr="006E518A">
              <w:rPr>
                <w:rFonts w:ascii="Calibri" w:eastAsia="Times New Roman" w:hAnsi="Calibri" w:cs="Calibri"/>
                <w:sz w:val="22"/>
                <w:lang w:eastAsia="et-EE"/>
              </w:rPr>
              <w:t>2027. a maamaksu potentsiaalne kasv vs 2024. a</w:t>
            </w:r>
          </w:p>
        </w:tc>
        <w:tc>
          <w:tcPr>
            <w:tcW w:w="1754" w:type="dxa"/>
            <w:tcBorders>
              <w:top w:val="single" w:sz="4" w:space="0" w:color="auto"/>
              <w:left w:val="nil"/>
              <w:bottom w:val="single" w:sz="4" w:space="0" w:color="auto"/>
              <w:right w:val="single" w:sz="4" w:space="0" w:color="auto"/>
            </w:tcBorders>
            <w:shd w:val="clear" w:color="auto" w:fill="auto"/>
            <w:vAlign w:val="bottom"/>
            <w:hideMark/>
          </w:tcPr>
          <w:p w14:paraId="35BD3CC4" w14:textId="77777777" w:rsidR="00AA05D2" w:rsidRPr="006E518A" w:rsidRDefault="00AA05D2" w:rsidP="000F0738">
            <w:pPr>
              <w:jc w:val="center"/>
              <w:rPr>
                <w:rFonts w:ascii="Calibri" w:eastAsia="Times New Roman" w:hAnsi="Calibri" w:cs="Calibri"/>
                <w:sz w:val="22"/>
                <w:lang w:eastAsia="et-EE"/>
              </w:rPr>
            </w:pPr>
            <w:r w:rsidRPr="006E518A">
              <w:rPr>
                <w:rFonts w:ascii="Calibri" w:eastAsia="Times New Roman" w:hAnsi="Calibri" w:cs="Calibri"/>
                <w:sz w:val="22"/>
                <w:lang w:eastAsia="et-EE"/>
              </w:rPr>
              <w:t>2028. a maamaksu potentsiaalne kasv vs 2024. a</w:t>
            </w:r>
          </w:p>
        </w:tc>
      </w:tr>
      <w:tr w:rsidR="008C45B2" w:rsidRPr="006E518A" w14:paraId="22A32058" w14:textId="77777777" w:rsidTr="000F0738">
        <w:trPr>
          <w:trHeight w:val="28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09A6A" w14:textId="77777777" w:rsidR="00AA05D2" w:rsidRPr="006E518A" w:rsidRDefault="00AA05D2" w:rsidP="000F0738">
            <w:pPr>
              <w:jc w:val="left"/>
              <w:rPr>
                <w:rFonts w:ascii="Calibri" w:eastAsia="Times New Roman" w:hAnsi="Calibri" w:cs="Calibri"/>
                <w:sz w:val="22"/>
                <w:lang w:eastAsia="et-EE"/>
              </w:rPr>
            </w:pPr>
            <w:r w:rsidRPr="006E518A">
              <w:rPr>
                <w:rFonts w:ascii="Calibri" w:eastAsia="Times New Roman" w:hAnsi="Calibri" w:cs="Calibri"/>
                <w:sz w:val="22"/>
                <w:lang w:eastAsia="et-EE"/>
              </w:rPr>
              <w:t>Tallinn</w:t>
            </w:r>
          </w:p>
        </w:tc>
        <w:tc>
          <w:tcPr>
            <w:tcW w:w="1712" w:type="dxa"/>
            <w:tcBorders>
              <w:top w:val="nil"/>
              <w:left w:val="nil"/>
              <w:bottom w:val="single" w:sz="4" w:space="0" w:color="auto"/>
              <w:right w:val="single" w:sz="4" w:space="0" w:color="auto"/>
            </w:tcBorders>
            <w:shd w:val="clear" w:color="auto" w:fill="auto"/>
            <w:noWrap/>
            <w:hideMark/>
          </w:tcPr>
          <w:p w14:paraId="42E0C786" w14:textId="3083DD63"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5 233 761</w:t>
            </w:r>
          </w:p>
        </w:tc>
        <w:tc>
          <w:tcPr>
            <w:tcW w:w="1720" w:type="dxa"/>
            <w:tcBorders>
              <w:top w:val="nil"/>
              <w:left w:val="nil"/>
              <w:bottom w:val="single" w:sz="4" w:space="0" w:color="auto"/>
              <w:right w:val="single" w:sz="4" w:space="0" w:color="auto"/>
            </w:tcBorders>
            <w:shd w:val="clear" w:color="auto" w:fill="auto"/>
            <w:noWrap/>
            <w:hideMark/>
          </w:tcPr>
          <w:p w14:paraId="4453328D" w14:textId="6361DD7C"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11 579 406</w:t>
            </w:r>
          </w:p>
        </w:tc>
        <w:tc>
          <w:tcPr>
            <w:tcW w:w="1760" w:type="dxa"/>
            <w:tcBorders>
              <w:top w:val="nil"/>
              <w:left w:val="nil"/>
              <w:bottom w:val="single" w:sz="4" w:space="0" w:color="auto"/>
              <w:right w:val="single" w:sz="4" w:space="0" w:color="auto"/>
            </w:tcBorders>
            <w:shd w:val="clear" w:color="auto" w:fill="auto"/>
            <w:noWrap/>
            <w:hideMark/>
          </w:tcPr>
          <w:p w14:paraId="46C72104" w14:textId="7165CF61"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16 677 224</w:t>
            </w:r>
          </w:p>
        </w:tc>
        <w:tc>
          <w:tcPr>
            <w:tcW w:w="1754" w:type="dxa"/>
            <w:tcBorders>
              <w:top w:val="nil"/>
              <w:left w:val="nil"/>
              <w:bottom w:val="single" w:sz="4" w:space="0" w:color="auto"/>
              <w:right w:val="single" w:sz="4" w:space="0" w:color="auto"/>
            </w:tcBorders>
            <w:shd w:val="clear" w:color="auto" w:fill="auto"/>
            <w:noWrap/>
            <w:hideMark/>
          </w:tcPr>
          <w:p w14:paraId="604A6F77" w14:textId="260DA364"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20 037 197</w:t>
            </w:r>
          </w:p>
        </w:tc>
      </w:tr>
      <w:tr w:rsidR="008C45B2" w:rsidRPr="006E518A" w14:paraId="27861A8E" w14:textId="77777777" w:rsidTr="000F0738">
        <w:trPr>
          <w:trHeight w:val="2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71C89F6" w14:textId="77777777" w:rsidR="00AA05D2" w:rsidRPr="006E518A" w:rsidRDefault="00AA05D2" w:rsidP="000F0738">
            <w:pPr>
              <w:jc w:val="left"/>
              <w:rPr>
                <w:rFonts w:ascii="Calibri" w:eastAsia="Times New Roman" w:hAnsi="Calibri" w:cs="Calibri"/>
                <w:sz w:val="22"/>
                <w:lang w:eastAsia="et-EE"/>
              </w:rPr>
            </w:pPr>
            <w:r w:rsidRPr="006E518A">
              <w:rPr>
                <w:rFonts w:ascii="Calibri" w:eastAsia="Times New Roman" w:hAnsi="Calibri" w:cs="Calibri"/>
                <w:sz w:val="22"/>
                <w:lang w:eastAsia="et-EE"/>
              </w:rPr>
              <w:t>Harjumaa tulukad</w:t>
            </w:r>
          </w:p>
        </w:tc>
        <w:tc>
          <w:tcPr>
            <w:tcW w:w="1712" w:type="dxa"/>
            <w:tcBorders>
              <w:top w:val="nil"/>
              <w:left w:val="nil"/>
              <w:bottom w:val="single" w:sz="4" w:space="0" w:color="auto"/>
              <w:right w:val="single" w:sz="4" w:space="0" w:color="auto"/>
            </w:tcBorders>
            <w:shd w:val="clear" w:color="auto" w:fill="auto"/>
            <w:noWrap/>
            <w:vAlign w:val="bottom"/>
            <w:hideMark/>
          </w:tcPr>
          <w:p w14:paraId="4CE592D6" w14:textId="4249BB79"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2 488 093</w:t>
            </w:r>
          </w:p>
        </w:tc>
        <w:tc>
          <w:tcPr>
            <w:tcW w:w="1720" w:type="dxa"/>
            <w:tcBorders>
              <w:top w:val="nil"/>
              <w:left w:val="nil"/>
              <w:bottom w:val="single" w:sz="4" w:space="0" w:color="auto"/>
              <w:right w:val="single" w:sz="4" w:space="0" w:color="auto"/>
            </w:tcBorders>
            <w:shd w:val="clear" w:color="auto" w:fill="auto"/>
            <w:noWrap/>
            <w:vAlign w:val="bottom"/>
            <w:hideMark/>
          </w:tcPr>
          <w:p w14:paraId="1E3EE7DF" w14:textId="28C8C9C0"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4 389 718</w:t>
            </w:r>
          </w:p>
        </w:tc>
        <w:tc>
          <w:tcPr>
            <w:tcW w:w="1760" w:type="dxa"/>
            <w:tcBorders>
              <w:top w:val="nil"/>
              <w:left w:val="nil"/>
              <w:bottom w:val="single" w:sz="4" w:space="0" w:color="auto"/>
              <w:right w:val="single" w:sz="4" w:space="0" w:color="auto"/>
            </w:tcBorders>
            <w:shd w:val="clear" w:color="auto" w:fill="auto"/>
            <w:noWrap/>
            <w:vAlign w:val="bottom"/>
            <w:hideMark/>
          </w:tcPr>
          <w:p w14:paraId="6E521E77" w14:textId="1F8D9870"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5 845 265</w:t>
            </w:r>
          </w:p>
        </w:tc>
        <w:tc>
          <w:tcPr>
            <w:tcW w:w="1754" w:type="dxa"/>
            <w:tcBorders>
              <w:top w:val="nil"/>
              <w:left w:val="nil"/>
              <w:bottom w:val="single" w:sz="4" w:space="0" w:color="auto"/>
              <w:right w:val="single" w:sz="4" w:space="0" w:color="auto"/>
            </w:tcBorders>
            <w:shd w:val="clear" w:color="auto" w:fill="auto"/>
            <w:noWrap/>
            <w:vAlign w:val="bottom"/>
            <w:hideMark/>
          </w:tcPr>
          <w:p w14:paraId="5F67ADDF" w14:textId="6D878E01"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755 065</w:t>
            </w:r>
          </w:p>
        </w:tc>
      </w:tr>
      <w:tr w:rsidR="008C45B2" w:rsidRPr="006E518A" w14:paraId="12DE0BBE" w14:textId="77777777" w:rsidTr="000F0738">
        <w:trPr>
          <w:trHeight w:val="2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EB58B8E" w14:textId="77777777" w:rsidR="00AA05D2" w:rsidRPr="006E518A" w:rsidRDefault="00AA05D2" w:rsidP="000F0738">
            <w:pPr>
              <w:jc w:val="left"/>
              <w:rPr>
                <w:rFonts w:ascii="Calibri" w:eastAsia="Times New Roman" w:hAnsi="Calibri" w:cs="Calibri"/>
                <w:sz w:val="22"/>
                <w:lang w:eastAsia="et-EE"/>
              </w:rPr>
            </w:pPr>
            <w:r w:rsidRPr="006E518A">
              <w:rPr>
                <w:rFonts w:ascii="Calibri" w:eastAsia="Times New Roman" w:hAnsi="Calibri" w:cs="Calibri"/>
                <w:sz w:val="22"/>
                <w:lang w:eastAsia="et-EE"/>
              </w:rPr>
              <w:t>Muu Eesti tulukad</w:t>
            </w:r>
          </w:p>
        </w:tc>
        <w:tc>
          <w:tcPr>
            <w:tcW w:w="1712" w:type="dxa"/>
            <w:tcBorders>
              <w:top w:val="nil"/>
              <w:left w:val="nil"/>
              <w:bottom w:val="single" w:sz="4" w:space="0" w:color="auto"/>
              <w:right w:val="single" w:sz="4" w:space="0" w:color="auto"/>
            </w:tcBorders>
            <w:shd w:val="clear" w:color="auto" w:fill="auto"/>
            <w:noWrap/>
            <w:vAlign w:val="bottom"/>
            <w:hideMark/>
          </w:tcPr>
          <w:p w14:paraId="75B7BBD9" w14:textId="7F98FD5D"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1 071 770</w:t>
            </w:r>
          </w:p>
        </w:tc>
        <w:tc>
          <w:tcPr>
            <w:tcW w:w="1720" w:type="dxa"/>
            <w:tcBorders>
              <w:top w:val="nil"/>
              <w:left w:val="nil"/>
              <w:bottom w:val="single" w:sz="4" w:space="0" w:color="auto"/>
              <w:right w:val="single" w:sz="4" w:space="0" w:color="auto"/>
            </w:tcBorders>
            <w:shd w:val="clear" w:color="auto" w:fill="auto"/>
            <w:noWrap/>
            <w:vAlign w:val="bottom"/>
            <w:hideMark/>
          </w:tcPr>
          <w:p w14:paraId="24AE57F0" w14:textId="74DFB492"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2 24 0388</w:t>
            </w:r>
          </w:p>
        </w:tc>
        <w:tc>
          <w:tcPr>
            <w:tcW w:w="1760" w:type="dxa"/>
            <w:tcBorders>
              <w:top w:val="nil"/>
              <w:left w:val="nil"/>
              <w:bottom w:val="single" w:sz="4" w:space="0" w:color="auto"/>
              <w:right w:val="single" w:sz="4" w:space="0" w:color="auto"/>
            </w:tcBorders>
            <w:shd w:val="clear" w:color="auto" w:fill="auto"/>
            <w:noWrap/>
            <w:vAlign w:val="bottom"/>
            <w:hideMark/>
          </w:tcPr>
          <w:p w14:paraId="4F705F70" w14:textId="328728B1"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3 158 387</w:t>
            </w:r>
          </w:p>
        </w:tc>
        <w:tc>
          <w:tcPr>
            <w:tcW w:w="1754" w:type="dxa"/>
            <w:tcBorders>
              <w:top w:val="nil"/>
              <w:left w:val="nil"/>
              <w:bottom w:val="single" w:sz="4" w:space="0" w:color="auto"/>
              <w:right w:val="single" w:sz="4" w:space="0" w:color="auto"/>
            </w:tcBorders>
            <w:shd w:val="clear" w:color="auto" w:fill="auto"/>
            <w:noWrap/>
            <w:vAlign w:val="bottom"/>
            <w:hideMark/>
          </w:tcPr>
          <w:p w14:paraId="250A2FF2" w14:textId="56CE54CF"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3 797 567</w:t>
            </w:r>
          </w:p>
        </w:tc>
      </w:tr>
      <w:tr w:rsidR="008C45B2" w:rsidRPr="006E518A" w14:paraId="2CA91EFF" w14:textId="77777777" w:rsidTr="000F0738">
        <w:trPr>
          <w:trHeight w:val="2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B752DAB" w14:textId="77777777" w:rsidR="00AA05D2" w:rsidRPr="006E518A" w:rsidRDefault="00AA05D2" w:rsidP="000F0738">
            <w:pPr>
              <w:jc w:val="left"/>
              <w:rPr>
                <w:rFonts w:ascii="Calibri" w:eastAsia="Times New Roman" w:hAnsi="Calibri" w:cs="Calibri"/>
                <w:sz w:val="22"/>
                <w:lang w:eastAsia="et-EE"/>
              </w:rPr>
            </w:pPr>
            <w:r w:rsidRPr="006E518A">
              <w:rPr>
                <w:rFonts w:ascii="Calibri" w:eastAsia="Times New Roman" w:hAnsi="Calibri" w:cs="Calibri"/>
                <w:sz w:val="22"/>
                <w:lang w:eastAsia="et-EE"/>
              </w:rPr>
              <w:t>Keskused</w:t>
            </w:r>
          </w:p>
        </w:tc>
        <w:tc>
          <w:tcPr>
            <w:tcW w:w="1712" w:type="dxa"/>
            <w:tcBorders>
              <w:top w:val="nil"/>
              <w:left w:val="nil"/>
              <w:bottom w:val="single" w:sz="4" w:space="0" w:color="auto"/>
              <w:right w:val="single" w:sz="4" w:space="0" w:color="auto"/>
            </w:tcBorders>
            <w:shd w:val="clear" w:color="auto" w:fill="auto"/>
            <w:noWrap/>
            <w:vAlign w:val="bottom"/>
            <w:hideMark/>
          </w:tcPr>
          <w:p w14:paraId="0965FB6D" w14:textId="596FF488"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868 236</w:t>
            </w:r>
          </w:p>
        </w:tc>
        <w:tc>
          <w:tcPr>
            <w:tcW w:w="1720" w:type="dxa"/>
            <w:tcBorders>
              <w:top w:val="nil"/>
              <w:left w:val="nil"/>
              <w:bottom w:val="single" w:sz="4" w:space="0" w:color="auto"/>
              <w:right w:val="single" w:sz="4" w:space="0" w:color="auto"/>
            </w:tcBorders>
            <w:shd w:val="clear" w:color="auto" w:fill="auto"/>
            <w:noWrap/>
            <w:vAlign w:val="bottom"/>
            <w:hideMark/>
          </w:tcPr>
          <w:p w14:paraId="286B3348" w14:textId="1718AE06"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1 583 548</w:t>
            </w:r>
          </w:p>
        </w:tc>
        <w:tc>
          <w:tcPr>
            <w:tcW w:w="1760" w:type="dxa"/>
            <w:tcBorders>
              <w:top w:val="nil"/>
              <w:left w:val="nil"/>
              <w:bottom w:val="single" w:sz="4" w:space="0" w:color="auto"/>
              <w:right w:val="single" w:sz="4" w:space="0" w:color="auto"/>
            </w:tcBorders>
            <w:shd w:val="clear" w:color="auto" w:fill="auto"/>
            <w:noWrap/>
            <w:vAlign w:val="bottom"/>
            <w:hideMark/>
          </w:tcPr>
          <w:p w14:paraId="339B0ADA" w14:textId="06CE3004"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2 119 490</w:t>
            </w:r>
          </w:p>
        </w:tc>
        <w:tc>
          <w:tcPr>
            <w:tcW w:w="1754" w:type="dxa"/>
            <w:tcBorders>
              <w:top w:val="nil"/>
              <w:left w:val="nil"/>
              <w:bottom w:val="single" w:sz="4" w:space="0" w:color="auto"/>
              <w:right w:val="single" w:sz="4" w:space="0" w:color="auto"/>
            </w:tcBorders>
            <w:shd w:val="clear" w:color="auto" w:fill="auto"/>
            <w:noWrap/>
            <w:vAlign w:val="bottom"/>
            <w:hideMark/>
          </w:tcPr>
          <w:p w14:paraId="5DFC21CA" w14:textId="330ADF10"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2 459 656</w:t>
            </w:r>
          </w:p>
        </w:tc>
      </w:tr>
      <w:tr w:rsidR="008C45B2" w:rsidRPr="006E518A" w14:paraId="557A7FEE" w14:textId="77777777" w:rsidTr="000F0738">
        <w:trPr>
          <w:trHeight w:val="2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16E397" w14:textId="77777777" w:rsidR="00AA05D2" w:rsidRPr="006E518A" w:rsidRDefault="00AA05D2" w:rsidP="000F0738">
            <w:pPr>
              <w:jc w:val="left"/>
              <w:rPr>
                <w:rFonts w:ascii="Calibri" w:eastAsia="Times New Roman" w:hAnsi="Calibri" w:cs="Calibri"/>
                <w:sz w:val="22"/>
                <w:lang w:eastAsia="et-EE"/>
              </w:rPr>
            </w:pPr>
            <w:r w:rsidRPr="006E518A">
              <w:rPr>
                <w:rFonts w:ascii="Calibri" w:eastAsia="Times New Roman" w:hAnsi="Calibri" w:cs="Calibri"/>
                <w:sz w:val="22"/>
                <w:lang w:eastAsia="et-EE"/>
              </w:rPr>
              <w:t>Keskus tagamaaga</w:t>
            </w:r>
          </w:p>
        </w:tc>
        <w:tc>
          <w:tcPr>
            <w:tcW w:w="1712" w:type="dxa"/>
            <w:tcBorders>
              <w:top w:val="nil"/>
              <w:left w:val="nil"/>
              <w:bottom w:val="single" w:sz="4" w:space="0" w:color="auto"/>
              <w:right w:val="single" w:sz="4" w:space="0" w:color="auto"/>
            </w:tcBorders>
            <w:shd w:val="clear" w:color="auto" w:fill="auto"/>
            <w:noWrap/>
            <w:vAlign w:val="bottom"/>
            <w:hideMark/>
          </w:tcPr>
          <w:p w14:paraId="5C261895" w14:textId="3F084360"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31 970</w:t>
            </w:r>
          </w:p>
        </w:tc>
        <w:tc>
          <w:tcPr>
            <w:tcW w:w="1720" w:type="dxa"/>
            <w:tcBorders>
              <w:top w:val="nil"/>
              <w:left w:val="nil"/>
              <w:bottom w:val="single" w:sz="4" w:space="0" w:color="auto"/>
              <w:right w:val="single" w:sz="4" w:space="0" w:color="auto"/>
            </w:tcBorders>
            <w:shd w:val="clear" w:color="auto" w:fill="auto"/>
            <w:noWrap/>
            <w:vAlign w:val="bottom"/>
            <w:hideMark/>
          </w:tcPr>
          <w:p w14:paraId="3C89E85E" w14:textId="56BE27AA"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353 088</w:t>
            </w:r>
          </w:p>
        </w:tc>
        <w:tc>
          <w:tcPr>
            <w:tcW w:w="1760" w:type="dxa"/>
            <w:tcBorders>
              <w:top w:val="nil"/>
              <w:left w:val="nil"/>
              <w:bottom w:val="single" w:sz="4" w:space="0" w:color="auto"/>
              <w:right w:val="single" w:sz="4" w:space="0" w:color="auto"/>
            </w:tcBorders>
            <w:shd w:val="clear" w:color="auto" w:fill="auto"/>
            <w:noWrap/>
            <w:vAlign w:val="bottom"/>
            <w:hideMark/>
          </w:tcPr>
          <w:p w14:paraId="11A428A1" w14:textId="442F83A9"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604 379</w:t>
            </w:r>
          </w:p>
        </w:tc>
        <w:tc>
          <w:tcPr>
            <w:tcW w:w="1754" w:type="dxa"/>
            <w:tcBorders>
              <w:top w:val="nil"/>
              <w:left w:val="nil"/>
              <w:bottom w:val="single" w:sz="4" w:space="0" w:color="auto"/>
              <w:right w:val="single" w:sz="4" w:space="0" w:color="auto"/>
            </w:tcBorders>
            <w:shd w:val="clear" w:color="auto" w:fill="auto"/>
            <w:noWrap/>
            <w:vAlign w:val="bottom"/>
            <w:hideMark/>
          </w:tcPr>
          <w:p w14:paraId="61B77118" w14:textId="15766295"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6 660 667</w:t>
            </w:r>
          </w:p>
        </w:tc>
      </w:tr>
      <w:tr w:rsidR="008C45B2" w:rsidRPr="006E518A" w14:paraId="2ED9AA3F" w14:textId="77777777" w:rsidTr="000F0738">
        <w:trPr>
          <w:trHeight w:val="2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78AC1F9" w14:textId="77777777" w:rsidR="00AA05D2" w:rsidRPr="006E518A" w:rsidRDefault="00AA05D2" w:rsidP="000F0738">
            <w:pPr>
              <w:jc w:val="left"/>
              <w:rPr>
                <w:rFonts w:ascii="Calibri" w:eastAsia="Times New Roman" w:hAnsi="Calibri" w:cs="Calibri"/>
                <w:sz w:val="22"/>
                <w:lang w:eastAsia="et-EE"/>
              </w:rPr>
            </w:pPr>
            <w:r w:rsidRPr="006E518A">
              <w:rPr>
                <w:rFonts w:ascii="Calibri" w:eastAsia="Times New Roman" w:hAnsi="Calibri" w:cs="Calibri"/>
                <w:sz w:val="22"/>
                <w:lang w:eastAsia="et-EE"/>
              </w:rPr>
              <w:t xml:space="preserve">Osaliselt </w:t>
            </w:r>
            <w:proofErr w:type="spellStart"/>
            <w:r w:rsidRPr="006E518A">
              <w:rPr>
                <w:rFonts w:ascii="Calibri" w:eastAsia="Times New Roman" w:hAnsi="Calibri" w:cs="Calibri"/>
                <w:sz w:val="22"/>
                <w:lang w:eastAsia="et-EE"/>
              </w:rPr>
              <w:t>tagamaalised</w:t>
            </w:r>
            <w:proofErr w:type="spellEnd"/>
          </w:p>
        </w:tc>
        <w:tc>
          <w:tcPr>
            <w:tcW w:w="1712" w:type="dxa"/>
            <w:tcBorders>
              <w:top w:val="nil"/>
              <w:left w:val="nil"/>
              <w:bottom w:val="single" w:sz="4" w:space="0" w:color="auto"/>
              <w:right w:val="single" w:sz="4" w:space="0" w:color="auto"/>
            </w:tcBorders>
            <w:shd w:val="clear" w:color="auto" w:fill="auto"/>
            <w:noWrap/>
            <w:vAlign w:val="bottom"/>
            <w:hideMark/>
          </w:tcPr>
          <w:p w14:paraId="0140589C" w14:textId="4D6454A8"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7 990</w:t>
            </w:r>
          </w:p>
        </w:tc>
        <w:tc>
          <w:tcPr>
            <w:tcW w:w="1720" w:type="dxa"/>
            <w:tcBorders>
              <w:top w:val="nil"/>
              <w:left w:val="nil"/>
              <w:bottom w:val="single" w:sz="4" w:space="0" w:color="auto"/>
              <w:right w:val="single" w:sz="4" w:space="0" w:color="auto"/>
            </w:tcBorders>
            <w:shd w:val="clear" w:color="auto" w:fill="auto"/>
            <w:noWrap/>
            <w:vAlign w:val="bottom"/>
            <w:hideMark/>
          </w:tcPr>
          <w:p w14:paraId="1C940269" w14:textId="228A920E"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1 380 519</w:t>
            </w:r>
          </w:p>
        </w:tc>
        <w:tc>
          <w:tcPr>
            <w:tcW w:w="1760" w:type="dxa"/>
            <w:tcBorders>
              <w:top w:val="nil"/>
              <w:left w:val="nil"/>
              <w:bottom w:val="single" w:sz="4" w:space="0" w:color="auto"/>
              <w:right w:val="single" w:sz="4" w:space="0" w:color="auto"/>
            </w:tcBorders>
            <w:shd w:val="clear" w:color="auto" w:fill="auto"/>
            <w:noWrap/>
            <w:vAlign w:val="bottom"/>
            <w:hideMark/>
          </w:tcPr>
          <w:p w14:paraId="752D304A" w14:textId="06F417FE"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2 260 814</w:t>
            </w:r>
          </w:p>
        </w:tc>
        <w:tc>
          <w:tcPr>
            <w:tcW w:w="1754" w:type="dxa"/>
            <w:tcBorders>
              <w:top w:val="nil"/>
              <w:left w:val="nil"/>
              <w:bottom w:val="single" w:sz="4" w:space="0" w:color="auto"/>
              <w:right w:val="single" w:sz="4" w:space="0" w:color="auto"/>
            </w:tcBorders>
            <w:shd w:val="clear" w:color="auto" w:fill="auto"/>
            <w:noWrap/>
            <w:vAlign w:val="bottom"/>
            <w:hideMark/>
          </w:tcPr>
          <w:p w14:paraId="61A26A6C" w14:textId="46812594"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2 736 480</w:t>
            </w:r>
          </w:p>
        </w:tc>
      </w:tr>
      <w:tr w:rsidR="008C45B2" w:rsidRPr="006E518A" w14:paraId="69F49D8E" w14:textId="77777777" w:rsidTr="000F0738">
        <w:trPr>
          <w:trHeight w:val="2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64F3C6" w14:textId="77777777" w:rsidR="00AA05D2" w:rsidRPr="006E518A" w:rsidRDefault="00AA05D2" w:rsidP="000F0738">
            <w:pPr>
              <w:jc w:val="left"/>
              <w:rPr>
                <w:rFonts w:ascii="Calibri" w:eastAsia="Times New Roman" w:hAnsi="Calibri" w:cs="Calibri"/>
                <w:sz w:val="22"/>
                <w:lang w:eastAsia="et-EE"/>
              </w:rPr>
            </w:pPr>
            <w:proofErr w:type="spellStart"/>
            <w:r w:rsidRPr="006E518A">
              <w:rPr>
                <w:rFonts w:ascii="Calibri" w:eastAsia="Times New Roman" w:hAnsi="Calibri" w:cs="Calibri"/>
                <w:sz w:val="22"/>
                <w:lang w:eastAsia="et-EE"/>
              </w:rPr>
              <w:t>Tagamaalised</w:t>
            </w:r>
            <w:proofErr w:type="spellEnd"/>
          </w:p>
        </w:tc>
        <w:tc>
          <w:tcPr>
            <w:tcW w:w="1712" w:type="dxa"/>
            <w:tcBorders>
              <w:top w:val="nil"/>
              <w:left w:val="nil"/>
              <w:bottom w:val="single" w:sz="4" w:space="0" w:color="auto"/>
              <w:right w:val="single" w:sz="4" w:space="0" w:color="auto"/>
            </w:tcBorders>
            <w:shd w:val="clear" w:color="auto" w:fill="auto"/>
            <w:noWrap/>
            <w:vAlign w:val="bottom"/>
            <w:hideMark/>
          </w:tcPr>
          <w:p w14:paraId="0EE8D850" w14:textId="3020EE78"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-387 478</w:t>
            </w:r>
          </w:p>
        </w:tc>
        <w:tc>
          <w:tcPr>
            <w:tcW w:w="1720" w:type="dxa"/>
            <w:tcBorders>
              <w:top w:val="nil"/>
              <w:left w:val="nil"/>
              <w:bottom w:val="single" w:sz="4" w:space="0" w:color="auto"/>
              <w:right w:val="single" w:sz="4" w:space="0" w:color="auto"/>
            </w:tcBorders>
            <w:shd w:val="clear" w:color="auto" w:fill="auto"/>
            <w:noWrap/>
            <w:vAlign w:val="bottom"/>
            <w:hideMark/>
          </w:tcPr>
          <w:p w14:paraId="15BF1F66" w14:textId="1493608D"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803 985</w:t>
            </w:r>
          </w:p>
        </w:tc>
        <w:tc>
          <w:tcPr>
            <w:tcW w:w="1760" w:type="dxa"/>
            <w:tcBorders>
              <w:top w:val="nil"/>
              <w:left w:val="nil"/>
              <w:bottom w:val="single" w:sz="4" w:space="0" w:color="auto"/>
              <w:right w:val="single" w:sz="4" w:space="0" w:color="auto"/>
            </w:tcBorders>
            <w:shd w:val="clear" w:color="auto" w:fill="auto"/>
            <w:noWrap/>
            <w:vAlign w:val="bottom"/>
            <w:hideMark/>
          </w:tcPr>
          <w:p w14:paraId="60245795" w14:textId="5E912A2E"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1 465 207</w:t>
            </w:r>
          </w:p>
        </w:tc>
        <w:tc>
          <w:tcPr>
            <w:tcW w:w="1754" w:type="dxa"/>
            <w:tcBorders>
              <w:top w:val="nil"/>
              <w:left w:val="nil"/>
              <w:bottom w:val="single" w:sz="4" w:space="0" w:color="auto"/>
              <w:right w:val="single" w:sz="4" w:space="0" w:color="auto"/>
            </w:tcBorders>
            <w:shd w:val="clear" w:color="auto" w:fill="auto"/>
            <w:noWrap/>
            <w:vAlign w:val="bottom"/>
            <w:hideMark/>
          </w:tcPr>
          <w:p w14:paraId="6D40CC90" w14:textId="1E7EDAF7" w:rsidR="00AA05D2" w:rsidRPr="006E518A" w:rsidRDefault="00D746D5" w:rsidP="000F0738">
            <w:pPr>
              <w:jc w:val="right"/>
              <w:rPr>
                <w:rFonts w:ascii="Calibri" w:eastAsia="Times New Roman" w:hAnsi="Calibri" w:cs="Calibri"/>
                <w:sz w:val="22"/>
                <w:lang w:eastAsia="et-EE"/>
              </w:rPr>
            </w:pPr>
            <w:r w:rsidRPr="006E518A">
              <w:rPr>
                <w:rFonts w:ascii="Calibri" w:eastAsia="Times New Roman" w:hAnsi="Calibri" w:cs="Calibri"/>
                <w:sz w:val="22"/>
                <w:lang w:eastAsia="et-EE"/>
              </w:rPr>
              <w:t>1 760 205</w:t>
            </w:r>
          </w:p>
        </w:tc>
      </w:tr>
    </w:tbl>
    <w:p w14:paraId="3DFA0E65" w14:textId="77777777" w:rsidR="00AA05D2" w:rsidRPr="006E518A" w:rsidRDefault="00AA05D2" w:rsidP="00393487"/>
    <w:p w14:paraId="344D7357" w14:textId="1802D78A" w:rsidR="00196427" w:rsidRPr="006E518A" w:rsidRDefault="005969A1" w:rsidP="00393487">
      <w:r w:rsidRPr="006E518A">
        <w:t xml:space="preserve">Eeldatavasti </w:t>
      </w:r>
      <w:proofErr w:type="spellStart"/>
      <w:r w:rsidR="008F67B6" w:rsidRPr="006E518A">
        <w:t>KOVid</w:t>
      </w:r>
      <w:proofErr w:type="spellEnd"/>
      <w:r w:rsidR="008F67B6" w:rsidRPr="006E518A">
        <w:t xml:space="preserve"> ei jätka 2025. a maamaksu aastase kasvu piirangu sammu suurendamisel 50%/20 </w:t>
      </w:r>
      <w:proofErr w:type="spellStart"/>
      <w:r w:rsidR="008F67B6" w:rsidRPr="006E518A">
        <w:t>EUR-le</w:t>
      </w:r>
      <w:proofErr w:type="spellEnd"/>
      <w:r w:rsidR="008F67B6" w:rsidRPr="006E518A">
        <w:t xml:space="preserve"> </w:t>
      </w:r>
      <w:r w:rsidR="00FA06E3" w:rsidRPr="006E518A">
        <w:t xml:space="preserve">ja alates 2026. a maamaksu aastase kasvu piirangu protsendi määramisel </w:t>
      </w:r>
      <w:r w:rsidR="008F67B6" w:rsidRPr="006E518A">
        <w:t xml:space="preserve">maksimaalsete määradega, et mitte lasta maksukoormusel muutuda liiga suureks. Samuti võib eeldada, et paljudes </w:t>
      </w:r>
      <w:proofErr w:type="spellStart"/>
      <w:r w:rsidR="008F67B6" w:rsidRPr="006E518A">
        <w:t>KOVides</w:t>
      </w:r>
      <w:proofErr w:type="spellEnd"/>
      <w:r w:rsidR="008F67B6" w:rsidRPr="006E518A">
        <w:t xml:space="preserve"> ei võeta kasutusele keskmist määra, sest </w:t>
      </w:r>
      <w:r w:rsidR="00945C93" w:rsidRPr="006E518A">
        <w:t xml:space="preserve">see </w:t>
      </w:r>
      <w:r w:rsidR="008F67B6" w:rsidRPr="006E518A">
        <w:t>võib tähendada maamaksu laekumise vähenemist. Seega reaalne mõju võib jääda suures pildis kahe stsenaariumi vahele.</w:t>
      </w:r>
      <w:r w:rsidR="00EF3D7F" w:rsidRPr="006E518A">
        <w:t xml:space="preserve"> Kodualuse maa </w:t>
      </w:r>
      <w:r w:rsidR="00306875" w:rsidRPr="006E518A">
        <w:t xml:space="preserve">maksusoodustuse </w:t>
      </w:r>
      <w:r w:rsidR="00196427" w:rsidRPr="006E518A">
        <w:t xml:space="preserve">puhul võib eeldada, et enamik </w:t>
      </w:r>
      <w:proofErr w:type="spellStart"/>
      <w:r w:rsidR="00196427" w:rsidRPr="006E518A">
        <w:t>KOVe</w:t>
      </w:r>
      <w:proofErr w:type="spellEnd"/>
      <w:r w:rsidR="00196427" w:rsidRPr="006E518A">
        <w:t xml:space="preserve"> vabastab suurema osa koduomanikke maamaksust, et oma elanike maksukoormust liiga suureks mitte muuta. Võib oletada, et praegune maamaksu koormus </w:t>
      </w:r>
      <w:r w:rsidR="00FA06E3" w:rsidRPr="006E518A">
        <w:t xml:space="preserve">2025. ja 2026. a </w:t>
      </w:r>
      <w:r w:rsidR="00196427" w:rsidRPr="006E518A">
        <w:t>suures pildis oluliselt ei muutu.</w:t>
      </w:r>
    </w:p>
    <w:p w14:paraId="6F6CEC21" w14:textId="77777777" w:rsidR="00BF39C9" w:rsidRPr="006E518A" w:rsidRDefault="00BF39C9" w:rsidP="0079599F">
      <w:pPr>
        <w:rPr>
          <w:b/>
        </w:rPr>
      </w:pPr>
    </w:p>
    <w:p w14:paraId="01494B93" w14:textId="24639950" w:rsidR="00F42FA0" w:rsidRPr="006E518A" w:rsidRDefault="00F42FA0" w:rsidP="00D15DB4">
      <w:pPr>
        <w:rPr>
          <w:b/>
          <w:bCs/>
        </w:rPr>
      </w:pPr>
      <w:r w:rsidRPr="006E518A">
        <w:rPr>
          <w:b/>
          <w:bCs/>
        </w:rPr>
        <w:t>7.</w:t>
      </w:r>
      <w:r w:rsidR="0079599F" w:rsidRPr="006E518A">
        <w:rPr>
          <w:b/>
          <w:bCs/>
        </w:rPr>
        <w:t>2</w:t>
      </w:r>
      <w:r w:rsidRPr="006E518A">
        <w:rPr>
          <w:b/>
          <w:bCs/>
        </w:rPr>
        <w:t>. Riigi</w:t>
      </w:r>
      <w:r w:rsidR="00415884" w:rsidRPr="006E518A">
        <w:rPr>
          <w:b/>
          <w:bCs/>
        </w:rPr>
        <w:t>eelarve</w:t>
      </w:r>
      <w:r w:rsidRPr="006E518A">
        <w:rPr>
          <w:b/>
          <w:bCs/>
        </w:rPr>
        <w:t xml:space="preserve"> kulud</w:t>
      </w:r>
    </w:p>
    <w:p w14:paraId="6C93E5C2" w14:textId="77777777" w:rsidR="00C048EA" w:rsidRPr="006E518A" w:rsidRDefault="00C048EA" w:rsidP="00F42FA0">
      <w:pPr>
        <w:pStyle w:val="Default"/>
        <w:jc w:val="both"/>
        <w:rPr>
          <w:rFonts w:cstheme="minorBidi"/>
          <w:color w:val="auto"/>
          <w:szCs w:val="22"/>
        </w:rPr>
      </w:pPr>
    </w:p>
    <w:p w14:paraId="1742A3E0" w14:textId="370B7DF4" w:rsidR="0090250D" w:rsidRPr="006E518A" w:rsidRDefault="00EF3D7F" w:rsidP="00F42FA0">
      <w:pPr>
        <w:pStyle w:val="Default"/>
        <w:jc w:val="both"/>
        <w:rPr>
          <w:rFonts w:cstheme="minorBidi"/>
          <w:color w:val="auto"/>
          <w:szCs w:val="22"/>
        </w:rPr>
      </w:pPr>
      <w:r w:rsidRPr="006E518A">
        <w:rPr>
          <w:rFonts w:cstheme="minorBidi"/>
          <w:color w:val="auto"/>
          <w:szCs w:val="22"/>
        </w:rPr>
        <w:t xml:space="preserve">Eelnõuga kavandatavad muudatused tähendavad </w:t>
      </w:r>
      <w:proofErr w:type="spellStart"/>
      <w:r w:rsidRPr="006E518A">
        <w:rPr>
          <w:rFonts w:cstheme="minorBidi"/>
          <w:color w:val="auto"/>
          <w:szCs w:val="22"/>
        </w:rPr>
        <w:t>MTA-le</w:t>
      </w:r>
      <w:proofErr w:type="spellEnd"/>
      <w:r w:rsidRPr="006E518A">
        <w:rPr>
          <w:rFonts w:cstheme="minorBidi"/>
          <w:color w:val="auto"/>
          <w:szCs w:val="22"/>
        </w:rPr>
        <w:t xml:space="preserve"> IT arendust</w:t>
      </w:r>
      <w:r w:rsidR="0090250D" w:rsidRPr="006E518A">
        <w:rPr>
          <w:rFonts w:cstheme="minorBidi"/>
          <w:color w:val="auto"/>
          <w:szCs w:val="22"/>
        </w:rPr>
        <w:t>. 2026. a rakenduv kodualuse maa maksusoodustuse muudatus ca 300 000 eurot</w:t>
      </w:r>
      <w:r w:rsidR="0090250D" w:rsidRPr="006E518A">
        <w:rPr>
          <w:rStyle w:val="Allmrkuseviide"/>
          <w:rFonts w:cstheme="minorBidi"/>
          <w:color w:val="auto"/>
          <w:szCs w:val="22"/>
        </w:rPr>
        <w:footnoteReference w:id="80"/>
      </w:r>
      <w:r w:rsidR="0090250D" w:rsidRPr="006E518A">
        <w:rPr>
          <w:rFonts w:cstheme="minorBidi"/>
          <w:color w:val="auto"/>
          <w:szCs w:val="22"/>
        </w:rPr>
        <w:t xml:space="preserve">, </w:t>
      </w:r>
      <w:r w:rsidR="0090250D" w:rsidRPr="006E518A">
        <w:t xml:space="preserve">maamaksu aastase kasvu </w:t>
      </w:r>
      <w:r w:rsidR="0090250D" w:rsidRPr="006E518A">
        <w:lastRenderedPageBreak/>
        <w:t>piirangu muudatus ca 250 000 eurot</w:t>
      </w:r>
      <w:r w:rsidR="0090250D" w:rsidRPr="006E518A">
        <w:rPr>
          <w:rStyle w:val="Allmrkuseviide"/>
        </w:rPr>
        <w:footnoteReference w:id="81"/>
      </w:r>
      <w:r w:rsidR="0090250D" w:rsidRPr="006E518A">
        <w:rPr>
          <w:rFonts w:cstheme="minorBidi"/>
          <w:color w:val="auto"/>
          <w:szCs w:val="22"/>
        </w:rPr>
        <w:t xml:space="preserve"> ja riigi omandis ühiskondliku ehitise maa maksuvabastuse muudatus ca 100 000 eurot</w:t>
      </w:r>
      <w:r w:rsidR="0090250D" w:rsidRPr="006E518A">
        <w:rPr>
          <w:rStyle w:val="Allmrkuseviide"/>
          <w:rFonts w:cstheme="minorBidi"/>
          <w:color w:val="auto"/>
          <w:szCs w:val="22"/>
        </w:rPr>
        <w:footnoteReference w:id="82"/>
      </w:r>
      <w:r w:rsidR="0090250D" w:rsidRPr="006E518A">
        <w:rPr>
          <w:rFonts w:cstheme="minorBidi"/>
          <w:color w:val="auto"/>
          <w:szCs w:val="22"/>
        </w:rPr>
        <w:t>.</w:t>
      </w:r>
    </w:p>
    <w:p w14:paraId="55CBBF38" w14:textId="77777777" w:rsidR="00C10E22" w:rsidRPr="006E518A" w:rsidRDefault="00C10E22" w:rsidP="00F42FA0">
      <w:pPr>
        <w:pStyle w:val="Default"/>
        <w:jc w:val="both"/>
        <w:rPr>
          <w:rFonts w:cstheme="minorBidi"/>
          <w:color w:val="auto"/>
          <w:szCs w:val="22"/>
        </w:rPr>
      </w:pPr>
    </w:p>
    <w:p w14:paraId="5BFD6106" w14:textId="2B6CE0B2" w:rsidR="00C10E22" w:rsidRPr="006E518A" w:rsidRDefault="00C10E22" w:rsidP="00F42FA0">
      <w:pPr>
        <w:pStyle w:val="Default"/>
        <w:jc w:val="both"/>
        <w:rPr>
          <w:rFonts w:cstheme="minorBidi"/>
          <w:color w:val="auto"/>
          <w:szCs w:val="22"/>
        </w:rPr>
      </w:pPr>
      <w:r w:rsidRPr="006E518A">
        <w:rPr>
          <w:rFonts w:cstheme="minorBidi"/>
          <w:color w:val="auto"/>
          <w:szCs w:val="22"/>
        </w:rPr>
        <w:t xml:space="preserve">Neile lisandub </w:t>
      </w:r>
      <w:r w:rsidRPr="006E518A" w:rsidDel="00C10E22">
        <w:rPr>
          <w:rFonts w:cstheme="minorBidi"/>
          <w:color w:val="auto"/>
          <w:szCs w:val="22"/>
        </w:rPr>
        <w:t>halduskulu aastas ca 100 000 eurot. Nendele kuludele tuleb leida kate riigieelarvest.</w:t>
      </w:r>
    </w:p>
    <w:p w14:paraId="0409ED96" w14:textId="77777777" w:rsidR="003A68F4" w:rsidRPr="006E518A" w:rsidRDefault="003A68F4" w:rsidP="00F42FA0">
      <w:pPr>
        <w:pStyle w:val="Default"/>
        <w:jc w:val="both"/>
        <w:rPr>
          <w:sz w:val="23"/>
          <w:szCs w:val="23"/>
        </w:rPr>
      </w:pPr>
    </w:p>
    <w:p w14:paraId="5BE519F2" w14:textId="77777777" w:rsidR="00A95DFD" w:rsidRPr="006E518A" w:rsidRDefault="00A95DFD" w:rsidP="00DB5724">
      <w:pPr>
        <w:pStyle w:val="Pealkiri1"/>
      </w:pPr>
      <w:bookmarkStart w:id="19" w:name="_Toc67664483"/>
      <w:r w:rsidRPr="006E518A">
        <w:t>8. Rakendusaktid</w:t>
      </w:r>
      <w:bookmarkEnd w:id="19"/>
    </w:p>
    <w:p w14:paraId="625A407C" w14:textId="77777777" w:rsidR="005C2375" w:rsidRPr="006E518A" w:rsidRDefault="005C2375" w:rsidP="005C2375">
      <w:pPr>
        <w:spacing w:line="259" w:lineRule="auto"/>
      </w:pPr>
    </w:p>
    <w:p w14:paraId="4D9F75BB" w14:textId="28ECC0EC" w:rsidR="00FE699A" w:rsidRPr="006E518A" w:rsidRDefault="00B32807" w:rsidP="005C2375">
      <w:pPr>
        <w:spacing w:line="259" w:lineRule="auto"/>
      </w:pPr>
      <w:r w:rsidRPr="006E518A">
        <w:t>Vaja on muuta rahandusministri määrust „Maamaksu arvutamise ja tasumise ning maksusoodustuse taotlemise kord“</w:t>
      </w:r>
    </w:p>
    <w:p w14:paraId="7DA8AA20" w14:textId="77777777" w:rsidR="00523F5D" w:rsidRPr="006E518A" w:rsidRDefault="00523F5D" w:rsidP="00DB5724">
      <w:pPr>
        <w:pStyle w:val="Pealkiri1"/>
      </w:pPr>
      <w:bookmarkStart w:id="20" w:name="_Toc67664484"/>
    </w:p>
    <w:p w14:paraId="225F1034" w14:textId="5BA25521" w:rsidR="00A95DFD" w:rsidRPr="006E518A" w:rsidRDefault="00A95DFD" w:rsidP="00DB5724">
      <w:pPr>
        <w:pStyle w:val="Pealkiri1"/>
      </w:pPr>
      <w:r w:rsidRPr="006E518A">
        <w:t xml:space="preserve">9. </w:t>
      </w:r>
      <w:bookmarkStart w:id="21" w:name="para40lg1p9"/>
      <w:r w:rsidRPr="006E518A">
        <w:t>S</w:t>
      </w:r>
      <w:bookmarkEnd w:id="21"/>
      <w:r w:rsidRPr="006E518A">
        <w:t>eaduse jõustumine</w:t>
      </w:r>
      <w:bookmarkEnd w:id="20"/>
    </w:p>
    <w:p w14:paraId="284C6782" w14:textId="77777777" w:rsidR="00A95DFD" w:rsidRPr="006E518A" w:rsidRDefault="00A95DFD" w:rsidP="00A95DFD">
      <w:pPr>
        <w:jc w:val="left"/>
        <w:rPr>
          <w:b/>
        </w:rPr>
      </w:pPr>
    </w:p>
    <w:p w14:paraId="653889EB" w14:textId="36ABBFA7" w:rsidR="000268A5" w:rsidRPr="006E518A" w:rsidRDefault="000268A5" w:rsidP="000268A5">
      <w:pPr>
        <w:rPr>
          <w:rFonts w:cs="Times New Roman"/>
          <w:color w:val="1A1A1A"/>
          <w:szCs w:val="24"/>
          <w:shd w:val="clear" w:color="auto" w:fill="FDFDFD"/>
        </w:rPr>
      </w:pPr>
      <w:r w:rsidRPr="006E518A">
        <w:rPr>
          <w:rFonts w:cs="Times New Roman"/>
          <w:color w:val="1A1A1A"/>
          <w:szCs w:val="24"/>
          <w:shd w:val="clear" w:color="auto" w:fill="FDFDFD"/>
        </w:rPr>
        <w:t xml:space="preserve">Seadus jõustub 1. </w:t>
      </w:r>
      <w:r w:rsidR="0090250D" w:rsidRPr="006E518A">
        <w:rPr>
          <w:rFonts w:cs="Times New Roman"/>
          <w:color w:val="1A1A1A"/>
          <w:szCs w:val="24"/>
          <w:shd w:val="clear" w:color="auto" w:fill="FDFDFD"/>
        </w:rPr>
        <w:t xml:space="preserve">juulil </w:t>
      </w:r>
      <w:r w:rsidR="00082E09" w:rsidRPr="006E518A">
        <w:rPr>
          <w:rFonts w:cs="Times New Roman"/>
          <w:color w:val="1A1A1A"/>
          <w:szCs w:val="24"/>
          <w:shd w:val="clear" w:color="auto" w:fill="FDFDFD"/>
        </w:rPr>
        <w:t xml:space="preserve">(vt täpsemalt </w:t>
      </w:r>
      <w:r w:rsidR="00523F5D" w:rsidRPr="006E518A">
        <w:rPr>
          <w:rFonts w:cs="Times New Roman"/>
          <w:color w:val="1A1A1A"/>
          <w:szCs w:val="24"/>
          <w:shd w:val="clear" w:color="auto" w:fill="FDFDFD"/>
        </w:rPr>
        <w:t>eespool</w:t>
      </w:r>
      <w:r w:rsidR="00082E09" w:rsidRPr="006E518A">
        <w:rPr>
          <w:rFonts w:cs="Times New Roman"/>
          <w:color w:val="1A1A1A"/>
          <w:szCs w:val="24"/>
          <w:shd w:val="clear" w:color="auto" w:fill="FDFDFD"/>
        </w:rPr>
        <w:t>)</w:t>
      </w:r>
      <w:r w:rsidR="00815AE4" w:rsidRPr="006E518A">
        <w:rPr>
          <w:rFonts w:cs="Times New Roman"/>
          <w:color w:val="1A1A1A"/>
          <w:szCs w:val="24"/>
          <w:shd w:val="clear" w:color="auto" w:fill="FDFDFD"/>
        </w:rPr>
        <w:t xml:space="preserve"> 2024. aastal</w:t>
      </w:r>
      <w:r w:rsidRPr="006E518A">
        <w:rPr>
          <w:rFonts w:cs="Times New Roman"/>
          <w:color w:val="1A1A1A"/>
          <w:szCs w:val="24"/>
          <w:shd w:val="clear" w:color="auto" w:fill="FDFDFD"/>
        </w:rPr>
        <w:t xml:space="preserve">. Sätete jõustumine on jaotatud erinevatele tähtaegadele. KOV volikogu otsustamiseks vajalikud sätted jõustuvad aasta keskel </w:t>
      </w:r>
      <w:r w:rsidR="00460AD4" w:rsidRPr="006E518A">
        <w:rPr>
          <w:rFonts w:cs="Times New Roman"/>
          <w:color w:val="1A1A1A"/>
          <w:szCs w:val="24"/>
          <w:shd w:val="clear" w:color="auto" w:fill="FDFDFD"/>
        </w:rPr>
        <w:t xml:space="preserve">(2025. a 1. märtsil) </w:t>
      </w:r>
      <w:r w:rsidRPr="006E518A">
        <w:rPr>
          <w:rFonts w:cs="Times New Roman"/>
          <w:color w:val="1A1A1A"/>
          <w:szCs w:val="24"/>
          <w:shd w:val="clear" w:color="auto" w:fill="FDFDFD"/>
        </w:rPr>
        <w:t xml:space="preserve">selliselt, et </w:t>
      </w:r>
      <w:proofErr w:type="spellStart"/>
      <w:r w:rsidRPr="006E518A">
        <w:rPr>
          <w:rFonts w:cs="Times New Roman"/>
          <w:color w:val="1A1A1A"/>
          <w:szCs w:val="24"/>
          <w:shd w:val="clear" w:color="auto" w:fill="FDFDFD"/>
        </w:rPr>
        <w:t>KOVidel</w:t>
      </w:r>
      <w:proofErr w:type="spellEnd"/>
      <w:r w:rsidRPr="006E518A">
        <w:rPr>
          <w:rFonts w:cs="Times New Roman"/>
          <w:color w:val="1A1A1A"/>
          <w:szCs w:val="24"/>
          <w:shd w:val="clear" w:color="auto" w:fill="FDFDFD"/>
        </w:rPr>
        <w:t xml:space="preserve"> oleks aega otsuste tegemiseks. Maamaksu arvutusmetoodikaga sätted jõustuvad </w:t>
      </w:r>
      <w:r w:rsidR="00460AD4" w:rsidRPr="006E518A">
        <w:rPr>
          <w:rFonts w:cs="Times New Roman"/>
          <w:color w:val="1A1A1A"/>
          <w:szCs w:val="24"/>
          <w:shd w:val="clear" w:color="auto" w:fill="FDFDFD"/>
        </w:rPr>
        <w:t xml:space="preserve">2026. </w:t>
      </w:r>
      <w:r w:rsidRPr="006E518A">
        <w:rPr>
          <w:rFonts w:cs="Times New Roman"/>
          <w:color w:val="1A1A1A"/>
          <w:szCs w:val="24"/>
          <w:shd w:val="clear" w:color="auto" w:fill="FDFDFD"/>
        </w:rPr>
        <w:t>aasta algusest, kui on vaja arvutada maamaksusummad.</w:t>
      </w:r>
    </w:p>
    <w:p w14:paraId="450FE3D9" w14:textId="77777777" w:rsidR="000268A5" w:rsidRPr="006E518A" w:rsidRDefault="000268A5" w:rsidP="000268A5">
      <w:pPr>
        <w:rPr>
          <w:rFonts w:cs="Times New Roman"/>
          <w:color w:val="1A1A1A"/>
          <w:szCs w:val="24"/>
          <w:shd w:val="clear" w:color="auto" w:fill="FDFDFD"/>
        </w:rPr>
      </w:pPr>
    </w:p>
    <w:p w14:paraId="0DA4CFC1" w14:textId="223FE741" w:rsidR="000268A5" w:rsidRPr="006E518A" w:rsidRDefault="00FA06E3" w:rsidP="000268A5">
      <w:pPr>
        <w:rPr>
          <w:rFonts w:cs="Times New Roman"/>
          <w:color w:val="1A1A1A"/>
          <w:szCs w:val="24"/>
          <w:shd w:val="clear" w:color="auto" w:fill="FDFDFD"/>
        </w:rPr>
      </w:pPr>
      <w:r w:rsidRPr="006E518A">
        <w:t xml:space="preserve">Maamaksu aastase kasvu piirangu protsendi ja </w:t>
      </w:r>
      <w:r w:rsidRPr="006E518A">
        <w:rPr>
          <w:rFonts w:cs="Times New Roman"/>
          <w:color w:val="1A1A1A"/>
          <w:szCs w:val="24"/>
          <w:shd w:val="clear" w:color="auto" w:fill="FDFDFD"/>
        </w:rPr>
        <w:t>k</w:t>
      </w:r>
      <w:r w:rsidR="000268A5" w:rsidRPr="006E518A">
        <w:rPr>
          <w:rFonts w:cs="Times New Roman"/>
          <w:color w:val="1A1A1A"/>
          <w:szCs w:val="24"/>
          <w:shd w:val="clear" w:color="auto" w:fill="FDFDFD"/>
        </w:rPr>
        <w:t xml:space="preserve">odualuse maa maksusoodustuse </w:t>
      </w:r>
      <w:proofErr w:type="spellStart"/>
      <w:r w:rsidRPr="006E518A">
        <w:rPr>
          <w:rFonts w:cs="Times New Roman"/>
          <w:color w:val="1A1A1A"/>
          <w:szCs w:val="24"/>
          <w:shd w:val="clear" w:color="auto" w:fill="FDFDFD"/>
        </w:rPr>
        <w:t>KOVidele</w:t>
      </w:r>
      <w:proofErr w:type="spellEnd"/>
      <w:r w:rsidRPr="006E518A">
        <w:rPr>
          <w:rFonts w:cs="Times New Roman"/>
          <w:color w:val="1A1A1A"/>
          <w:szCs w:val="24"/>
          <w:shd w:val="clear" w:color="auto" w:fill="FDFDFD"/>
        </w:rPr>
        <w:t xml:space="preserve"> otsustada andmist </w:t>
      </w:r>
      <w:r w:rsidR="000268A5" w:rsidRPr="006E518A">
        <w:rPr>
          <w:rFonts w:cs="Times New Roman"/>
          <w:color w:val="1A1A1A"/>
          <w:szCs w:val="24"/>
          <w:shd w:val="clear" w:color="auto" w:fill="FDFDFD"/>
        </w:rPr>
        <w:t xml:space="preserve">ei saa rakendada </w:t>
      </w:r>
      <w:r w:rsidR="00460AD4" w:rsidRPr="006E518A">
        <w:rPr>
          <w:rFonts w:cs="Times New Roman"/>
          <w:color w:val="1A1A1A"/>
          <w:szCs w:val="24"/>
          <w:shd w:val="clear" w:color="auto" w:fill="FDFDFD"/>
        </w:rPr>
        <w:t xml:space="preserve">enne </w:t>
      </w:r>
      <w:r w:rsidR="000268A5" w:rsidRPr="006E518A">
        <w:rPr>
          <w:rFonts w:cs="Times New Roman"/>
          <w:color w:val="1A1A1A"/>
          <w:szCs w:val="24"/>
          <w:shd w:val="clear" w:color="auto" w:fill="FDFDFD"/>
        </w:rPr>
        <w:t>2026. a</w:t>
      </w:r>
      <w:r w:rsidRPr="006E518A">
        <w:rPr>
          <w:rFonts w:cs="Times New Roman"/>
          <w:color w:val="1A1A1A"/>
          <w:szCs w:val="24"/>
          <w:shd w:val="clear" w:color="auto" w:fill="FDFDFD"/>
        </w:rPr>
        <w:t xml:space="preserve"> maamaksu määramist</w:t>
      </w:r>
      <w:r w:rsidR="000268A5" w:rsidRPr="006E518A">
        <w:rPr>
          <w:rFonts w:cs="Times New Roman"/>
          <w:color w:val="1A1A1A"/>
          <w:szCs w:val="24"/>
          <w:shd w:val="clear" w:color="auto" w:fill="FDFDFD"/>
        </w:rPr>
        <w:t>, sest nende realiseerimiseks on vaja teha Maksu- ja Tolliametil IT arendus.</w:t>
      </w:r>
    </w:p>
    <w:p w14:paraId="35A58FB5" w14:textId="77777777" w:rsidR="000268A5" w:rsidRPr="006E518A" w:rsidRDefault="000268A5" w:rsidP="002D38B5">
      <w:pPr>
        <w:rPr>
          <w:bCs/>
        </w:rPr>
      </w:pPr>
    </w:p>
    <w:p w14:paraId="745E92B5" w14:textId="2F129685" w:rsidR="00A95DFD" w:rsidRPr="006E518A" w:rsidRDefault="00A95DFD" w:rsidP="00DB5724">
      <w:pPr>
        <w:pStyle w:val="Pealkiri1"/>
      </w:pPr>
      <w:bookmarkStart w:id="22" w:name="_Toc67664485"/>
      <w:r w:rsidRPr="006E518A">
        <w:t>10. Eelnõu kooskõlastamine, huvirühmade kaasamine ja avalik konsultatsioon</w:t>
      </w:r>
      <w:bookmarkEnd w:id="22"/>
    </w:p>
    <w:p w14:paraId="1D5D29CC" w14:textId="297E6454" w:rsidR="006877DF" w:rsidRPr="006E518A" w:rsidRDefault="006877DF"/>
    <w:p w14:paraId="6385331D" w14:textId="7DD86859" w:rsidR="000355CE" w:rsidRPr="006E518A" w:rsidRDefault="002D38B5" w:rsidP="0081231D">
      <w:pPr>
        <w:pStyle w:val="Adressaat"/>
      </w:pPr>
      <w:r w:rsidRPr="006E518A">
        <w:t>Eelnõu saadet</w:t>
      </w:r>
      <w:r w:rsidR="0081231D" w:rsidRPr="006E518A">
        <w:t>i</w:t>
      </w:r>
      <w:r w:rsidRPr="006E518A">
        <w:t xml:space="preserve"> kooskõlastamiseks </w:t>
      </w:r>
      <w:r w:rsidR="000355CE" w:rsidRPr="006E518A">
        <w:t>Rahandusministeeriumile, Kliimaministeeriumile</w:t>
      </w:r>
      <w:r w:rsidR="00B756DF" w:rsidRPr="006E518A">
        <w:t>, Justiitsministeeriumile</w:t>
      </w:r>
      <w:r w:rsidR="000355CE" w:rsidRPr="006E518A">
        <w:t xml:space="preserve"> ning Eesti Linnade ja Valdade Liidule. Lisaks edastatakse arvamuse andmiseks </w:t>
      </w:r>
      <w:bookmarkStart w:id="23" w:name="_Hlk158797831"/>
      <w:r w:rsidR="000355CE" w:rsidRPr="006E518A">
        <w:t>Eesti Omanike Keskliidule</w:t>
      </w:r>
      <w:bookmarkEnd w:id="23"/>
      <w:r w:rsidR="000355CE" w:rsidRPr="006E518A">
        <w:t xml:space="preserve">, </w:t>
      </w:r>
      <w:bookmarkStart w:id="24" w:name="_Hlk158797855"/>
      <w:r w:rsidR="000355CE" w:rsidRPr="006E518A">
        <w:t>Eesti Põllumajandus-Kaubanduskojale</w:t>
      </w:r>
      <w:bookmarkEnd w:id="24"/>
      <w:r w:rsidR="000355CE" w:rsidRPr="006E518A">
        <w:t xml:space="preserve">, Eesti Kaubandus-Tööstuskojale, </w:t>
      </w:r>
      <w:r w:rsidR="00B756DF" w:rsidRPr="006E518A">
        <w:t xml:space="preserve">Eesti Tööandjate Keskliidule, </w:t>
      </w:r>
      <w:r w:rsidR="000355CE" w:rsidRPr="006E518A">
        <w:t xml:space="preserve">Eesti Mäetööstuse Ettevõtete Liidule. </w:t>
      </w:r>
      <w:r w:rsidR="0081231D" w:rsidRPr="006E518A">
        <w:t>Seletuskirjale on lisatud esitatud ettepanekute ja märkuste tabel.</w:t>
      </w:r>
    </w:p>
    <w:p w14:paraId="3EC72A91" w14:textId="77777777" w:rsidR="000355CE" w:rsidRPr="006E518A" w:rsidRDefault="000355CE" w:rsidP="009E0E7D">
      <w:pPr>
        <w:rPr>
          <w:rFonts w:cs="Times New Roman"/>
          <w:szCs w:val="24"/>
        </w:rPr>
      </w:pPr>
    </w:p>
    <w:p w14:paraId="67A3BB27" w14:textId="77777777" w:rsidR="00DB060E" w:rsidRPr="006E518A" w:rsidRDefault="00DB060E" w:rsidP="009E0E7D">
      <w:pPr>
        <w:rPr>
          <w:rFonts w:cs="Times New Roman"/>
          <w:szCs w:val="24"/>
        </w:rPr>
      </w:pPr>
    </w:p>
    <w:p w14:paraId="42C4A493" w14:textId="77777777" w:rsidR="009E0E7D" w:rsidRPr="006E518A" w:rsidRDefault="009E0E7D" w:rsidP="009E0E7D">
      <w:pPr>
        <w:rPr>
          <w:rFonts w:cs="Times New Roman"/>
          <w:szCs w:val="24"/>
        </w:rPr>
      </w:pPr>
    </w:p>
    <w:p w14:paraId="0CEA7492" w14:textId="77777777" w:rsidR="009E0E7D" w:rsidRPr="006E518A" w:rsidRDefault="009E0E7D" w:rsidP="009E0E7D">
      <w:pPr>
        <w:rPr>
          <w:rFonts w:cs="Times New Roman"/>
          <w:szCs w:val="24"/>
        </w:rPr>
      </w:pPr>
    </w:p>
    <w:p w14:paraId="1986BE5D" w14:textId="77777777" w:rsidR="009E0E7D" w:rsidRPr="006E518A" w:rsidRDefault="009E0E7D" w:rsidP="009E0E7D">
      <w:pPr>
        <w:rPr>
          <w:rFonts w:cs="Times New Roman"/>
          <w:szCs w:val="24"/>
        </w:rPr>
      </w:pPr>
      <w:r w:rsidRPr="006E518A">
        <w:rPr>
          <w:rFonts w:cs="Times New Roman"/>
          <w:szCs w:val="24"/>
        </w:rPr>
        <w:t>___________________________________________________________________________</w:t>
      </w:r>
    </w:p>
    <w:p w14:paraId="6141A789" w14:textId="77777777" w:rsidR="009E0E7D" w:rsidRPr="006E518A" w:rsidRDefault="009E0E7D" w:rsidP="009E0E7D">
      <w:pPr>
        <w:rPr>
          <w:rFonts w:cs="Times New Roman"/>
          <w:szCs w:val="24"/>
        </w:rPr>
      </w:pPr>
      <w:r w:rsidRPr="006E518A">
        <w:rPr>
          <w:rFonts w:cs="Times New Roman"/>
          <w:szCs w:val="24"/>
        </w:rPr>
        <w:t xml:space="preserve">Algatab Vabariigi Valitsus </w:t>
      </w:r>
    </w:p>
    <w:p w14:paraId="2EC523FD" w14:textId="77777777" w:rsidR="009E0E7D" w:rsidRPr="006E518A" w:rsidRDefault="009E0E7D" w:rsidP="009E0E7D">
      <w:pPr>
        <w:rPr>
          <w:rFonts w:cs="Times New Roman"/>
          <w:szCs w:val="24"/>
        </w:rPr>
      </w:pPr>
    </w:p>
    <w:p w14:paraId="5C0265FE" w14:textId="285BA398" w:rsidR="009E0E7D" w:rsidRPr="004A1CD7" w:rsidRDefault="009E0E7D" w:rsidP="009E0E7D">
      <w:pPr>
        <w:rPr>
          <w:rFonts w:cs="Times New Roman"/>
          <w:szCs w:val="24"/>
        </w:rPr>
      </w:pPr>
      <w:r w:rsidRPr="006E518A">
        <w:rPr>
          <w:rFonts w:cs="Times New Roman"/>
          <w:szCs w:val="24"/>
        </w:rPr>
        <w:t>„........”...........................” 202</w:t>
      </w:r>
      <w:r w:rsidR="00196427" w:rsidRPr="006E518A">
        <w:rPr>
          <w:rFonts w:cs="Times New Roman"/>
          <w:szCs w:val="24"/>
        </w:rPr>
        <w:t>4</w:t>
      </w:r>
      <w:r w:rsidRPr="006E518A">
        <w:rPr>
          <w:rFonts w:cs="Times New Roman"/>
          <w:szCs w:val="24"/>
        </w:rPr>
        <w:t>. a.</w:t>
      </w:r>
    </w:p>
    <w:p w14:paraId="4948E509" w14:textId="77777777" w:rsidR="009E0E7D" w:rsidRPr="004A1CD7" w:rsidRDefault="009E0E7D">
      <w:pPr>
        <w:rPr>
          <w:rFonts w:cs="Times New Roman"/>
          <w:szCs w:val="24"/>
        </w:rPr>
      </w:pPr>
    </w:p>
    <w:sectPr w:rsidR="009E0E7D" w:rsidRPr="004A1CD7" w:rsidSect="00410D0B">
      <w:footerReference w:type="default" r:id="rId29"/>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erike Koppel JM" w:date="2024-04-17T10:51:00Z" w:initials="MKJ">
    <w:p w14:paraId="7CFE91CC" w14:textId="77777777" w:rsidR="0011418C" w:rsidRDefault="00827014" w:rsidP="00F62F96">
      <w:pPr>
        <w:pStyle w:val="Kommentaaritekst"/>
        <w:jc w:val="left"/>
      </w:pPr>
      <w:r>
        <w:rPr>
          <w:rStyle w:val="Kommentaariviide"/>
        </w:rPr>
        <w:annotationRef/>
      </w:r>
      <w:r w:rsidR="0011418C">
        <w:t>Keeletoimetaja nimi puudub (vt HÕNTE 3 ptk § 41)</w:t>
      </w:r>
    </w:p>
  </w:comment>
  <w:comment w:id="7" w:author="Birgit Hermann" w:date="2024-04-17T13:46:00Z" w:initials="BH">
    <w:p w14:paraId="7D5C4EC7" w14:textId="4FD94D65" w:rsidR="00195CEF" w:rsidRDefault="00195CEF" w:rsidP="008A146A">
      <w:pPr>
        <w:pStyle w:val="Kommentaaritekst"/>
        <w:jc w:val="left"/>
      </w:pPr>
      <w:r>
        <w:rPr>
          <w:rStyle w:val="Kommentaariviide"/>
        </w:rPr>
        <w:annotationRef/>
      </w:r>
      <w:r>
        <w:t>Kuidas on tagatud et KOV volikogu enne määruse kehtestamist sellise analüüsi läbi viib?</w:t>
      </w:r>
    </w:p>
  </w:comment>
  <w:comment w:id="12" w:author="Iivika Sale" w:date="2024-04-18T16:23:00Z" w:initials="IS">
    <w:p w14:paraId="75A3F43F" w14:textId="77777777" w:rsidR="00F72496" w:rsidRDefault="00F72496" w:rsidP="001E7E2E">
      <w:pPr>
        <w:pStyle w:val="Kommentaaritekst"/>
        <w:jc w:val="left"/>
      </w:pPr>
      <w:r>
        <w:rPr>
          <w:rStyle w:val="Kommentaariviide"/>
        </w:rPr>
        <w:annotationRef/>
      </w:r>
      <w:r>
        <w:t>Lisada PS-pärasuse analüüs siia alla või viide PS-pärasuse analüüsile eespool.</w:t>
      </w:r>
    </w:p>
  </w:comment>
  <w:comment w:id="15" w:author="Birgit Hermann" w:date="2024-04-17T13:50:00Z" w:initials="BH">
    <w:p w14:paraId="576FF867" w14:textId="10C357AD" w:rsidR="001374F7" w:rsidRDefault="00195CEF" w:rsidP="00CB3128">
      <w:pPr>
        <w:pStyle w:val="Kommentaaritekst"/>
        <w:jc w:val="left"/>
      </w:pPr>
      <w:r>
        <w:rPr>
          <w:rStyle w:val="Kommentaariviide"/>
        </w:rPr>
        <w:annotationRef/>
      </w:r>
      <w:r w:rsidR="001374F7">
        <w:t xml:space="preserve">Palume siin ja edaspidi sihtrühma suurused esitada arvuliselt. (Konkreetsel juhul nt kui paljusid ettevõtteid see muudatus puudutab.) </w:t>
      </w:r>
    </w:p>
  </w:comment>
  <w:comment w:id="16" w:author="Birgit Hermann" w:date="2024-04-17T13:56:00Z" w:initials="BH">
    <w:p w14:paraId="210E2DA6" w14:textId="5BF2869E" w:rsidR="00806CA1" w:rsidRDefault="00806CA1" w:rsidP="00DB6891">
      <w:pPr>
        <w:pStyle w:val="Kommentaaritekst"/>
        <w:jc w:val="left"/>
      </w:pPr>
      <w:r>
        <w:rPr>
          <w:rStyle w:val="Kommentaariviide"/>
        </w:rPr>
        <w:annotationRef/>
      </w:r>
      <w:r>
        <w:t xml:space="preserve">See jt seletuskirjas esitatud joonised maamaksu kasvu piiranguga 50%/20 eurot ei ole enam relevantsed. Soovitame ümber teha.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FE91CC" w15:done="0"/>
  <w15:commentEx w15:paraId="7D5C4EC7" w15:done="0"/>
  <w15:commentEx w15:paraId="75A3F43F" w15:done="0"/>
  <w15:commentEx w15:paraId="576FF867" w15:done="0"/>
  <w15:commentEx w15:paraId="210E2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A2818" w16cex:dateUtc="2024-04-17T07:51:00Z"/>
  <w16cex:commentExtensible w16cex:durableId="29CA5145" w16cex:dateUtc="2024-04-17T10:46:00Z"/>
  <w16cex:commentExtensible w16cex:durableId="29CBC76C" w16cex:dateUtc="2024-04-18T13:23:00Z"/>
  <w16cex:commentExtensible w16cex:durableId="29CA523F" w16cex:dateUtc="2024-04-17T10:50:00Z"/>
  <w16cex:commentExtensible w16cex:durableId="29CA5388" w16cex:dateUtc="2024-04-17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FE91CC" w16cid:durableId="29CA2818"/>
  <w16cid:commentId w16cid:paraId="7D5C4EC7" w16cid:durableId="29CA5145"/>
  <w16cid:commentId w16cid:paraId="75A3F43F" w16cid:durableId="29CBC76C"/>
  <w16cid:commentId w16cid:paraId="576FF867" w16cid:durableId="29CA523F"/>
  <w16cid:commentId w16cid:paraId="210E2DA6" w16cid:durableId="29CA53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8486" w14:textId="77777777" w:rsidR="007261C5" w:rsidRDefault="007261C5" w:rsidP="00B10832">
      <w:r>
        <w:separator/>
      </w:r>
    </w:p>
  </w:endnote>
  <w:endnote w:type="continuationSeparator" w:id="0">
    <w:p w14:paraId="5A870FD8" w14:textId="77777777" w:rsidR="007261C5" w:rsidRDefault="007261C5" w:rsidP="00B10832">
      <w:r>
        <w:continuationSeparator/>
      </w:r>
    </w:p>
  </w:endnote>
  <w:endnote w:type="continuationNotice" w:id="1">
    <w:p w14:paraId="2CC59DEF" w14:textId="77777777" w:rsidR="007261C5" w:rsidRDefault="00726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panose1 w:val="02000000000000000000"/>
    <w:charset w:val="BA"/>
    <w:family w:val="auto"/>
    <w:pitch w:val="variable"/>
    <w:sig w:usb0="E00002FF" w:usb1="5000205B" w:usb2="00000020" w:usb3="00000000" w:csb0="0000019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068259"/>
      <w:docPartObj>
        <w:docPartGallery w:val="Page Numbers (Bottom of Page)"/>
        <w:docPartUnique/>
      </w:docPartObj>
    </w:sdtPr>
    <w:sdtEndPr/>
    <w:sdtContent>
      <w:p w14:paraId="686A1826" w14:textId="5161CE15" w:rsidR="00411E07" w:rsidRDefault="00411E07" w:rsidP="00857C37">
        <w:pPr>
          <w:pStyle w:val="Jalus"/>
          <w:jc w:val="center"/>
        </w:pPr>
        <w:r>
          <w:fldChar w:fldCharType="begin"/>
        </w:r>
        <w:r>
          <w:instrText>PAGE   \* MERGEFORMAT</w:instrText>
        </w:r>
        <w:r>
          <w:fldChar w:fldCharType="separate"/>
        </w:r>
        <w:r w:rsidR="00A87B60">
          <w:rPr>
            <w:noProof/>
          </w:rPr>
          <w:t>44</w:t>
        </w:r>
        <w:r>
          <w:fldChar w:fldCharType="end"/>
        </w:r>
      </w:p>
    </w:sdtContent>
  </w:sdt>
  <w:p w14:paraId="4636032C" w14:textId="77777777" w:rsidR="00411E07" w:rsidRDefault="00411E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7C8C" w14:textId="77777777" w:rsidR="007261C5" w:rsidRDefault="007261C5" w:rsidP="00B10832">
      <w:r>
        <w:separator/>
      </w:r>
    </w:p>
  </w:footnote>
  <w:footnote w:type="continuationSeparator" w:id="0">
    <w:p w14:paraId="44952AEC" w14:textId="77777777" w:rsidR="007261C5" w:rsidRDefault="007261C5" w:rsidP="00B10832">
      <w:r>
        <w:continuationSeparator/>
      </w:r>
    </w:p>
  </w:footnote>
  <w:footnote w:type="continuationNotice" w:id="1">
    <w:p w14:paraId="74C558FE" w14:textId="77777777" w:rsidR="007261C5" w:rsidRDefault="007261C5"/>
  </w:footnote>
  <w:footnote w:id="2">
    <w:p w14:paraId="21E6A8CF" w14:textId="57DD8E8C" w:rsidR="00FA7013" w:rsidRPr="00866A74" w:rsidRDefault="00FA7013">
      <w:pPr>
        <w:pStyle w:val="Allmrkusetekst"/>
        <w:rPr>
          <w:rFonts w:ascii="Times New Roman" w:hAnsi="Times New Roman" w:cs="Times New Roman"/>
          <w:sz w:val="18"/>
          <w:szCs w:val="18"/>
        </w:rPr>
      </w:pPr>
      <w:r w:rsidRPr="00866A74">
        <w:rPr>
          <w:rStyle w:val="Allmrkuseviide"/>
          <w:rFonts w:ascii="Times New Roman" w:hAnsi="Times New Roman" w:cs="Times New Roman"/>
          <w:sz w:val="18"/>
          <w:szCs w:val="18"/>
        </w:rPr>
        <w:footnoteRef/>
      </w:r>
      <w:r w:rsidRPr="00866A74">
        <w:rPr>
          <w:rFonts w:ascii="Times New Roman" w:hAnsi="Times New Roman" w:cs="Times New Roman"/>
          <w:sz w:val="18"/>
          <w:szCs w:val="18"/>
        </w:rPr>
        <w:t xml:space="preserve"> </w:t>
      </w:r>
      <w:proofErr w:type="spellStart"/>
      <w:r w:rsidRPr="00866A74">
        <w:rPr>
          <w:rFonts w:ascii="Times New Roman" w:hAnsi="Times New Roman" w:cs="Times New Roman"/>
          <w:sz w:val="18"/>
          <w:szCs w:val="18"/>
        </w:rPr>
        <w:t>MaaMS</w:t>
      </w:r>
      <w:proofErr w:type="spellEnd"/>
      <w:r w:rsidRPr="00866A74">
        <w:rPr>
          <w:rFonts w:ascii="Times New Roman" w:hAnsi="Times New Roman" w:cs="Times New Roman"/>
          <w:sz w:val="18"/>
          <w:szCs w:val="18"/>
        </w:rPr>
        <w:t xml:space="preserve"> § 5 lõike 1 punkti 3 tähenduses maa, mis ei ole elamumaa ega maatulundusmaa. </w:t>
      </w:r>
    </w:p>
  </w:footnote>
  <w:footnote w:id="3">
    <w:p w14:paraId="6316670A" w14:textId="1A54F157" w:rsidR="005769F3" w:rsidRPr="00866A74" w:rsidRDefault="005769F3" w:rsidP="005769F3">
      <w:pPr>
        <w:pStyle w:val="Allmrkusetekst"/>
        <w:rPr>
          <w:rFonts w:ascii="Times New Roman" w:hAnsi="Times New Roman" w:cs="Times New Roman"/>
          <w:sz w:val="18"/>
          <w:szCs w:val="18"/>
        </w:rPr>
      </w:pPr>
      <w:r w:rsidRPr="00866A74">
        <w:rPr>
          <w:rStyle w:val="Allmrkuseviide"/>
          <w:rFonts w:ascii="Times New Roman" w:hAnsi="Times New Roman" w:cs="Times New Roman"/>
          <w:sz w:val="18"/>
          <w:szCs w:val="18"/>
        </w:rPr>
        <w:footnoteRef/>
      </w:r>
      <w:r w:rsidRPr="00866A74">
        <w:rPr>
          <w:rFonts w:ascii="Times New Roman" w:hAnsi="Times New Roman" w:cs="Times New Roman"/>
          <w:sz w:val="18"/>
          <w:szCs w:val="18"/>
        </w:rPr>
        <w:t xml:space="preserve"> OECD Property Tax </w:t>
      </w:r>
      <w:proofErr w:type="spellStart"/>
      <w:r w:rsidRPr="00866A74">
        <w:rPr>
          <w:rFonts w:ascii="Times New Roman" w:hAnsi="Times New Roman" w:cs="Times New Roman"/>
          <w:sz w:val="18"/>
          <w:szCs w:val="18"/>
        </w:rPr>
        <w:t>database</w:t>
      </w:r>
      <w:proofErr w:type="spellEnd"/>
      <w:r w:rsidRPr="00866A74">
        <w:rPr>
          <w:rFonts w:ascii="Times New Roman" w:hAnsi="Times New Roman" w:cs="Times New Roman"/>
          <w:sz w:val="18"/>
          <w:szCs w:val="18"/>
        </w:rPr>
        <w:t>. Lätis on näitaja 0</w:t>
      </w:r>
      <w:r w:rsidR="00850511" w:rsidRPr="00866A74">
        <w:rPr>
          <w:rFonts w:ascii="Times New Roman" w:hAnsi="Times New Roman" w:cs="Times New Roman"/>
          <w:sz w:val="18"/>
          <w:szCs w:val="18"/>
        </w:rPr>
        <w:t>,</w:t>
      </w:r>
      <w:r w:rsidR="00107946" w:rsidRPr="00866A74">
        <w:rPr>
          <w:rFonts w:ascii="Times New Roman" w:hAnsi="Times New Roman" w:cs="Times New Roman"/>
          <w:sz w:val="18"/>
          <w:szCs w:val="18"/>
        </w:rPr>
        <w:t>78</w:t>
      </w:r>
      <w:r w:rsidRPr="00866A74">
        <w:rPr>
          <w:rFonts w:ascii="Times New Roman" w:hAnsi="Times New Roman" w:cs="Times New Roman"/>
          <w:sz w:val="18"/>
          <w:szCs w:val="18"/>
        </w:rPr>
        <w:t>% ja Leedus 0,</w:t>
      </w:r>
      <w:r w:rsidR="00107946" w:rsidRPr="00866A74">
        <w:rPr>
          <w:rFonts w:ascii="Times New Roman" w:hAnsi="Times New Roman" w:cs="Times New Roman"/>
          <w:sz w:val="18"/>
          <w:szCs w:val="18"/>
        </w:rPr>
        <w:t>29</w:t>
      </w:r>
      <w:r w:rsidRPr="00866A74">
        <w:rPr>
          <w:rFonts w:ascii="Times New Roman" w:hAnsi="Times New Roman" w:cs="Times New Roman"/>
          <w:sz w:val="18"/>
          <w:szCs w:val="18"/>
        </w:rPr>
        <w:t xml:space="preserve">% </w:t>
      </w:r>
      <w:proofErr w:type="spellStart"/>
      <w:r w:rsidRPr="00866A74">
        <w:rPr>
          <w:rFonts w:ascii="Times New Roman" w:hAnsi="Times New Roman" w:cs="Times New Roman"/>
          <w:sz w:val="18"/>
          <w:szCs w:val="18"/>
        </w:rPr>
        <w:t>SKP-st</w:t>
      </w:r>
      <w:proofErr w:type="spellEnd"/>
      <w:r w:rsidRPr="00866A74">
        <w:rPr>
          <w:rFonts w:ascii="Times New Roman" w:hAnsi="Times New Roman" w:cs="Times New Roman"/>
          <w:sz w:val="18"/>
          <w:szCs w:val="18"/>
        </w:rPr>
        <w:t>.</w:t>
      </w:r>
    </w:p>
  </w:footnote>
  <w:footnote w:id="4">
    <w:p w14:paraId="3494ED14" w14:textId="49B4E2CB" w:rsidR="0005586F" w:rsidRPr="00866A74" w:rsidRDefault="0005586F" w:rsidP="0005586F">
      <w:pPr>
        <w:pStyle w:val="Allmrkusetekst"/>
        <w:rPr>
          <w:rFonts w:ascii="Times New Roman" w:hAnsi="Times New Roman" w:cs="Times New Roman"/>
          <w:sz w:val="18"/>
          <w:szCs w:val="18"/>
        </w:rPr>
      </w:pPr>
      <w:r w:rsidRPr="00866A74">
        <w:rPr>
          <w:rStyle w:val="Allmrkuseviide"/>
          <w:rFonts w:ascii="Times New Roman" w:hAnsi="Times New Roman" w:cs="Times New Roman"/>
          <w:sz w:val="18"/>
          <w:szCs w:val="18"/>
        </w:rPr>
        <w:footnoteRef/>
      </w:r>
      <w:r w:rsidRPr="00866A74">
        <w:rPr>
          <w:rFonts w:ascii="Times New Roman" w:hAnsi="Times New Roman" w:cs="Times New Roman"/>
          <w:sz w:val="18"/>
          <w:szCs w:val="18"/>
        </w:rPr>
        <w:t xml:space="preserve"> OECD Property Tax </w:t>
      </w:r>
      <w:proofErr w:type="spellStart"/>
      <w:r w:rsidRPr="00866A74">
        <w:rPr>
          <w:rFonts w:ascii="Times New Roman" w:hAnsi="Times New Roman" w:cs="Times New Roman"/>
          <w:sz w:val="18"/>
          <w:szCs w:val="18"/>
        </w:rPr>
        <w:t>database</w:t>
      </w:r>
      <w:proofErr w:type="spellEnd"/>
    </w:p>
  </w:footnote>
  <w:footnote w:id="5">
    <w:p w14:paraId="01E513B2" w14:textId="77777777" w:rsidR="00AF03E0" w:rsidRPr="00866A74" w:rsidRDefault="00AF03E0" w:rsidP="00AF03E0">
      <w:pPr>
        <w:pStyle w:val="Allmrkusetekst"/>
        <w:rPr>
          <w:rFonts w:ascii="Times New Roman" w:hAnsi="Times New Roman" w:cs="Times New Roman"/>
          <w:sz w:val="18"/>
          <w:szCs w:val="18"/>
        </w:rPr>
      </w:pPr>
      <w:r w:rsidRPr="00866A74">
        <w:rPr>
          <w:rStyle w:val="Allmrkuseviide"/>
          <w:rFonts w:ascii="Times New Roman" w:hAnsi="Times New Roman" w:cs="Times New Roman"/>
          <w:sz w:val="18"/>
          <w:szCs w:val="18"/>
        </w:rPr>
        <w:footnoteRef/>
      </w:r>
      <w:r w:rsidRPr="00866A74">
        <w:rPr>
          <w:rFonts w:ascii="Times New Roman" w:hAnsi="Times New Roman" w:cs="Times New Roman"/>
          <w:sz w:val="18"/>
          <w:szCs w:val="18"/>
        </w:rPr>
        <w:t xml:space="preserve"> https://maaamet.ee/maatoimingud-maakataster/maa-hindamine-ja-tehingud/2022-aasta-maa-korraline-hindamine</w:t>
      </w:r>
    </w:p>
  </w:footnote>
  <w:footnote w:id="6">
    <w:p w14:paraId="4C313A7A" w14:textId="77777777" w:rsidR="00AF03E0" w:rsidRPr="00866A74" w:rsidRDefault="00AF03E0" w:rsidP="00AF03E0">
      <w:pPr>
        <w:pStyle w:val="Allmrkusetekst"/>
        <w:rPr>
          <w:rFonts w:ascii="Times New Roman" w:hAnsi="Times New Roman" w:cs="Times New Roman"/>
          <w:sz w:val="18"/>
          <w:szCs w:val="18"/>
        </w:rPr>
      </w:pPr>
      <w:r w:rsidRPr="00866A74">
        <w:rPr>
          <w:rStyle w:val="Allmrkuseviide"/>
          <w:rFonts w:ascii="Times New Roman" w:hAnsi="Times New Roman" w:cs="Times New Roman"/>
          <w:sz w:val="18"/>
          <w:szCs w:val="18"/>
        </w:rPr>
        <w:footnoteRef/>
      </w:r>
      <w:r w:rsidRPr="00866A74">
        <w:rPr>
          <w:rFonts w:ascii="Times New Roman" w:hAnsi="Times New Roman" w:cs="Times New Roman"/>
          <w:sz w:val="18"/>
          <w:szCs w:val="18"/>
        </w:rPr>
        <w:t xml:space="preserve"> </w:t>
      </w:r>
      <w:r w:rsidRPr="00866A74">
        <w:rPr>
          <w:rFonts w:ascii="Times New Roman" w:hAnsi="Times New Roman" w:cs="Times New Roman"/>
          <w:color w:val="202020"/>
          <w:sz w:val="18"/>
          <w:szCs w:val="18"/>
          <w:shd w:val="clear" w:color="auto" w:fill="FFFFFF"/>
        </w:rPr>
        <w:t>Elamumaale ja maatulundusmaa õuemaa kõlvikule 0,1–0,5%, ülejäänud maatulundusmaa 0,1–0,5% ja kõik muu sihtotstarbega maad 0,1-1,0% maamaksustamishinnast.</w:t>
      </w:r>
    </w:p>
  </w:footnote>
  <w:footnote w:id="7">
    <w:p w14:paraId="77848F1B" w14:textId="662E45AF" w:rsidR="00114B65" w:rsidRDefault="00114B65">
      <w:pPr>
        <w:pStyle w:val="Allmrkusetekst"/>
      </w:pPr>
      <w:r w:rsidRPr="00866A74">
        <w:rPr>
          <w:rStyle w:val="Allmrkuseviide"/>
          <w:rFonts w:ascii="Times New Roman" w:hAnsi="Times New Roman" w:cs="Times New Roman"/>
          <w:sz w:val="18"/>
          <w:szCs w:val="18"/>
        </w:rPr>
        <w:footnoteRef/>
      </w:r>
      <w:r w:rsidRPr="00866A74">
        <w:rPr>
          <w:rFonts w:ascii="Times New Roman" w:hAnsi="Times New Roman" w:cs="Times New Roman"/>
          <w:sz w:val="18"/>
          <w:szCs w:val="18"/>
        </w:rPr>
        <w:t xml:space="preserve"> </w:t>
      </w:r>
      <w:proofErr w:type="spellStart"/>
      <w:r w:rsidRPr="00866A74">
        <w:rPr>
          <w:rFonts w:ascii="Times New Roman" w:hAnsi="Times New Roman" w:cs="Times New Roman"/>
          <w:sz w:val="18"/>
          <w:szCs w:val="18"/>
        </w:rPr>
        <w:t>MaaMS</w:t>
      </w:r>
      <w:proofErr w:type="spellEnd"/>
      <w:r w:rsidRPr="00866A74">
        <w:rPr>
          <w:rFonts w:ascii="Times New Roman" w:hAnsi="Times New Roman" w:cs="Times New Roman"/>
          <w:sz w:val="18"/>
          <w:szCs w:val="18"/>
        </w:rPr>
        <w:t xml:space="preserve"> § 6 kohaselt laekub maamaks </w:t>
      </w:r>
      <w:r w:rsidR="005C4D56" w:rsidRPr="00866A74">
        <w:rPr>
          <w:rFonts w:ascii="Times New Roman" w:hAnsi="Times New Roman" w:cs="Times New Roman"/>
          <w:sz w:val="18"/>
          <w:szCs w:val="18"/>
        </w:rPr>
        <w:t>m</w:t>
      </w:r>
      <w:r w:rsidRPr="00866A74">
        <w:rPr>
          <w:rFonts w:ascii="Times New Roman" w:hAnsi="Times New Roman" w:cs="Times New Roman"/>
          <w:sz w:val="18"/>
          <w:szCs w:val="18"/>
        </w:rPr>
        <w:t>aa asukohajärgse kohaliku omavalitsuse üksuse eelarvesse.</w:t>
      </w:r>
    </w:p>
  </w:footnote>
  <w:footnote w:id="8">
    <w:p w14:paraId="55EB3A34" w14:textId="77777777" w:rsidR="00F62DCF" w:rsidRPr="00826322" w:rsidRDefault="00F62DCF" w:rsidP="00F62DCF">
      <w:pPr>
        <w:pStyle w:val="Allmrkusetekst"/>
        <w:rPr>
          <w:rFonts w:ascii="Times New Roman" w:hAnsi="Times New Roman" w:cs="Times New Roman"/>
          <w:sz w:val="18"/>
          <w:szCs w:val="18"/>
        </w:rPr>
      </w:pPr>
      <w:r w:rsidRPr="00826322">
        <w:rPr>
          <w:rStyle w:val="Allmrkuseviide"/>
          <w:rFonts w:ascii="Times New Roman" w:hAnsi="Times New Roman" w:cs="Times New Roman"/>
          <w:sz w:val="18"/>
          <w:szCs w:val="18"/>
        </w:rPr>
        <w:footnoteRef/>
      </w:r>
      <w:r w:rsidRPr="00826322">
        <w:rPr>
          <w:rFonts w:ascii="Times New Roman" w:hAnsi="Times New Roman" w:cs="Times New Roman"/>
          <w:sz w:val="18"/>
          <w:szCs w:val="18"/>
        </w:rPr>
        <w:t xml:space="preserve"> </w:t>
      </w:r>
      <w:r w:rsidRPr="00826322">
        <w:rPr>
          <w:rFonts w:ascii="Times New Roman" w:hAnsi="Times New Roman" w:cs="Times New Roman"/>
          <w:color w:val="202020"/>
          <w:sz w:val="18"/>
          <w:szCs w:val="18"/>
          <w:shd w:val="clear" w:color="auto" w:fill="FFFFFF"/>
        </w:rPr>
        <w:t xml:space="preserve">Põhiseaduse kommenteeritud väljaanne </w:t>
      </w:r>
      <w:hyperlink r:id="rId1" w:history="1">
        <w:r w:rsidRPr="00826322">
          <w:rPr>
            <w:rStyle w:val="Hperlink"/>
            <w:rFonts w:ascii="Times New Roman" w:hAnsi="Times New Roman" w:cs="Times New Roman"/>
            <w:sz w:val="18"/>
            <w:szCs w:val="18"/>
            <w:shd w:val="clear" w:color="auto" w:fill="FFFFFF"/>
          </w:rPr>
          <w:t>https://pohiseadus.ee/sisu/3642</w:t>
        </w:r>
      </w:hyperlink>
      <w:r w:rsidRPr="00826322">
        <w:rPr>
          <w:rFonts w:ascii="Times New Roman" w:hAnsi="Times New Roman" w:cs="Times New Roman"/>
          <w:color w:val="202020"/>
          <w:sz w:val="18"/>
          <w:szCs w:val="18"/>
          <w:shd w:val="clear" w:color="auto" w:fill="FFFFFF"/>
        </w:rPr>
        <w:t xml:space="preserve"> </w:t>
      </w:r>
    </w:p>
  </w:footnote>
  <w:footnote w:id="9">
    <w:p w14:paraId="0FF143CC" w14:textId="20BE6AB1" w:rsidR="00FB764B" w:rsidRPr="00826322" w:rsidRDefault="00FB764B">
      <w:pPr>
        <w:pStyle w:val="Allmrkusetekst"/>
        <w:rPr>
          <w:rFonts w:ascii="Times New Roman" w:hAnsi="Times New Roman" w:cs="Times New Roman"/>
        </w:rPr>
      </w:pPr>
      <w:r w:rsidRPr="00826322">
        <w:rPr>
          <w:rStyle w:val="Allmrkuseviide"/>
          <w:rFonts w:ascii="Times New Roman" w:hAnsi="Times New Roman" w:cs="Times New Roman"/>
        </w:rPr>
        <w:footnoteRef/>
      </w:r>
      <w:r w:rsidRPr="00826322">
        <w:rPr>
          <w:rFonts w:ascii="Times New Roman" w:hAnsi="Times New Roman" w:cs="Times New Roman"/>
        </w:rPr>
        <w:t xml:space="preserve"> </w:t>
      </w:r>
      <w:r w:rsidRPr="00826322">
        <w:rPr>
          <w:rFonts w:ascii="Times New Roman" w:hAnsi="Times New Roman" w:cs="Times New Roman"/>
          <w:sz w:val="18"/>
          <w:szCs w:val="18"/>
        </w:rPr>
        <w:t>Riigi eelarvestrateegia näitab aastatel 2025-2027 valitsussektori struktuurse eelarvepositsiooni suuruseks 2025. a -3,2% ja 2027. a -4,3%</w:t>
      </w:r>
      <w:r w:rsidRPr="00826322">
        <w:rPr>
          <w:rFonts w:ascii="Times New Roman" w:hAnsi="Times New Roman" w:cs="Times New Roman"/>
          <w:sz w:val="18"/>
          <w:szCs w:val="18"/>
        </w:rPr>
        <w:footnoteRef/>
      </w:r>
      <w:r w:rsidRPr="00826322">
        <w:rPr>
          <w:rFonts w:ascii="Times New Roman" w:hAnsi="Times New Roman" w:cs="Times New Roman"/>
          <w:sz w:val="18"/>
          <w:szCs w:val="18"/>
        </w:rPr>
        <w:t>. Alates 2025. a on struktuurse eelarvepositsiooni eesmärk Euroopa Liidus kokku lepitud reeglite kohaselt -1,0%.</w:t>
      </w:r>
    </w:p>
  </w:footnote>
  <w:footnote w:id="10">
    <w:p w14:paraId="048100E3" w14:textId="50C22509" w:rsidR="00CA3415" w:rsidRPr="00826322" w:rsidRDefault="00CA3415">
      <w:pPr>
        <w:pStyle w:val="Allmrkusetekst"/>
        <w:rPr>
          <w:rFonts w:ascii="Times New Roman" w:hAnsi="Times New Roman" w:cs="Times New Roman"/>
          <w:sz w:val="18"/>
          <w:szCs w:val="18"/>
        </w:rPr>
      </w:pPr>
      <w:r w:rsidRPr="00826322">
        <w:rPr>
          <w:rStyle w:val="Allmrkuseviide"/>
          <w:rFonts w:ascii="Times New Roman" w:hAnsi="Times New Roman" w:cs="Times New Roman"/>
          <w:sz w:val="18"/>
          <w:szCs w:val="18"/>
        </w:rPr>
        <w:footnoteRef/>
      </w:r>
      <w:r w:rsidRPr="00826322">
        <w:rPr>
          <w:rFonts w:ascii="Times New Roman" w:hAnsi="Times New Roman" w:cs="Times New Roman"/>
          <w:sz w:val="18"/>
          <w:szCs w:val="18"/>
        </w:rPr>
        <w:t xml:space="preserve"> Allikas riigiraha.fin.ee. Tegevusalad maanteetransport ja avalike alade puhastamine</w:t>
      </w:r>
    </w:p>
  </w:footnote>
  <w:footnote w:id="11">
    <w:p w14:paraId="63CD2FDB" w14:textId="7B34DAC1" w:rsidR="00893B99" w:rsidRPr="00826322" w:rsidRDefault="00893B99">
      <w:pPr>
        <w:pStyle w:val="Allmrkusetekst"/>
        <w:rPr>
          <w:rFonts w:ascii="Times New Roman" w:hAnsi="Times New Roman" w:cs="Times New Roman"/>
          <w:sz w:val="18"/>
          <w:szCs w:val="18"/>
        </w:rPr>
      </w:pPr>
      <w:r w:rsidRPr="00826322">
        <w:rPr>
          <w:rStyle w:val="Allmrkuseviide"/>
          <w:rFonts w:ascii="Times New Roman" w:hAnsi="Times New Roman" w:cs="Times New Roman"/>
          <w:sz w:val="18"/>
          <w:szCs w:val="18"/>
        </w:rPr>
        <w:footnoteRef/>
      </w:r>
      <w:r w:rsidRPr="00826322">
        <w:rPr>
          <w:rFonts w:ascii="Times New Roman" w:hAnsi="Times New Roman" w:cs="Times New Roman"/>
          <w:sz w:val="18"/>
          <w:szCs w:val="18"/>
        </w:rPr>
        <w:t xml:space="preserve"> Ca 15 </w:t>
      </w:r>
      <w:proofErr w:type="spellStart"/>
      <w:r w:rsidRPr="00826322">
        <w:rPr>
          <w:rFonts w:ascii="Times New Roman" w:hAnsi="Times New Roman" w:cs="Times New Roman"/>
          <w:sz w:val="18"/>
          <w:szCs w:val="18"/>
        </w:rPr>
        <w:t>KOVil</w:t>
      </w:r>
      <w:proofErr w:type="spellEnd"/>
      <w:r w:rsidRPr="00826322">
        <w:rPr>
          <w:rFonts w:ascii="Times New Roman" w:hAnsi="Times New Roman" w:cs="Times New Roman"/>
          <w:sz w:val="18"/>
          <w:szCs w:val="18"/>
        </w:rPr>
        <w:t xml:space="preserve"> võib selline olukord tekkida</w:t>
      </w:r>
      <w:r w:rsidR="00985581">
        <w:rPr>
          <w:rFonts w:ascii="Times New Roman" w:hAnsi="Times New Roman" w:cs="Times New Roman"/>
          <w:sz w:val="18"/>
          <w:szCs w:val="18"/>
        </w:rPr>
        <w:t xml:space="preserve">. </w:t>
      </w:r>
      <w:r w:rsidR="00307701">
        <w:rPr>
          <w:rFonts w:ascii="Times New Roman" w:hAnsi="Times New Roman" w:cs="Times New Roman"/>
          <w:sz w:val="18"/>
          <w:szCs w:val="18"/>
        </w:rPr>
        <w:t>Allikas Maksu- ja Tolliamet ning Regionaal- ja Põllumajandusministeeriumi arvutused.</w:t>
      </w:r>
    </w:p>
  </w:footnote>
  <w:footnote w:id="12">
    <w:p w14:paraId="4D6BAB11" w14:textId="40CEA9EF" w:rsidR="000D7245" w:rsidRPr="00826322" w:rsidRDefault="000D7245">
      <w:pPr>
        <w:pStyle w:val="Allmrkusetekst"/>
        <w:rPr>
          <w:rFonts w:ascii="Times New Roman" w:hAnsi="Times New Roman" w:cs="Times New Roman"/>
          <w:sz w:val="18"/>
          <w:szCs w:val="18"/>
        </w:rPr>
      </w:pPr>
      <w:r w:rsidRPr="00826322">
        <w:rPr>
          <w:rStyle w:val="Allmrkuseviide"/>
          <w:rFonts w:ascii="Times New Roman" w:hAnsi="Times New Roman" w:cs="Times New Roman"/>
          <w:sz w:val="18"/>
          <w:szCs w:val="18"/>
        </w:rPr>
        <w:footnoteRef/>
      </w:r>
      <w:r w:rsidRPr="00826322">
        <w:rPr>
          <w:rFonts w:ascii="Times New Roman" w:hAnsi="Times New Roman" w:cs="Times New Roman"/>
          <w:sz w:val="18"/>
          <w:szCs w:val="18"/>
        </w:rPr>
        <w:t xml:space="preserve"> Tiheasustuse alal 0,15 ha ja </w:t>
      </w:r>
      <w:proofErr w:type="spellStart"/>
      <w:r w:rsidRPr="00826322">
        <w:rPr>
          <w:rFonts w:ascii="Times New Roman" w:hAnsi="Times New Roman" w:cs="Times New Roman"/>
          <w:sz w:val="18"/>
          <w:szCs w:val="18"/>
        </w:rPr>
        <w:t>hajaasustuse</w:t>
      </w:r>
      <w:proofErr w:type="spellEnd"/>
      <w:r w:rsidRPr="00826322">
        <w:rPr>
          <w:rFonts w:ascii="Times New Roman" w:hAnsi="Times New Roman" w:cs="Times New Roman"/>
          <w:sz w:val="18"/>
          <w:szCs w:val="18"/>
        </w:rPr>
        <w:t xml:space="preserve"> alal 2,0 ha.</w:t>
      </w:r>
    </w:p>
  </w:footnote>
  <w:footnote w:id="13">
    <w:p w14:paraId="3EF3C8E1" w14:textId="77777777" w:rsidR="0005586F" w:rsidRPr="00E90EE7" w:rsidRDefault="0005586F" w:rsidP="0005586F">
      <w:pPr>
        <w:pStyle w:val="Allmrkusetekst"/>
        <w:rPr>
          <w:rFonts w:ascii="Times New Roman" w:hAnsi="Times New Roman" w:cs="Times New Roman"/>
        </w:rPr>
      </w:pPr>
      <w:r w:rsidRPr="004E5130">
        <w:rPr>
          <w:rStyle w:val="Allmrkuseviide"/>
          <w:rFonts w:ascii="Times New Roman" w:hAnsi="Times New Roman" w:cs="Times New Roman"/>
          <w:sz w:val="18"/>
          <w:szCs w:val="18"/>
        </w:rPr>
        <w:footnoteRef/>
      </w:r>
      <w:r w:rsidRPr="004E5130">
        <w:rPr>
          <w:rFonts w:ascii="Times New Roman" w:hAnsi="Times New Roman" w:cs="Times New Roman"/>
          <w:sz w:val="18"/>
          <w:szCs w:val="18"/>
        </w:rPr>
        <w:t xml:space="preserve"> </w:t>
      </w:r>
      <w:hyperlink r:id="rId2" w:history="1">
        <w:r w:rsidRPr="004E5130">
          <w:rPr>
            <w:rStyle w:val="Hperlink"/>
            <w:rFonts w:ascii="Times New Roman" w:hAnsi="Times New Roman" w:cs="Times New Roman"/>
            <w:sz w:val="18"/>
            <w:szCs w:val="18"/>
          </w:rPr>
          <w:t xml:space="preserve">OECD </w:t>
        </w:r>
        <w:proofErr w:type="spellStart"/>
        <w:r w:rsidRPr="004E5130">
          <w:rPr>
            <w:rStyle w:val="Hperlink"/>
            <w:rFonts w:ascii="Times New Roman" w:hAnsi="Times New Roman" w:cs="Times New Roman"/>
            <w:sz w:val="18"/>
            <w:szCs w:val="18"/>
          </w:rPr>
          <w:t>Economic</w:t>
        </w:r>
        <w:proofErr w:type="spellEnd"/>
        <w:r w:rsidRPr="004E5130">
          <w:rPr>
            <w:rStyle w:val="Hperlink"/>
            <w:rFonts w:ascii="Times New Roman" w:hAnsi="Times New Roman" w:cs="Times New Roman"/>
            <w:sz w:val="18"/>
            <w:szCs w:val="18"/>
          </w:rPr>
          <w:t xml:space="preserve"> </w:t>
        </w:r>
        <w:proofErr w:type="spellStart"/>
        <w:r w:rsidRPr="004E5130">
          <w:rPr>
            <w:rStyle w:val="Hperlink"/>
            <w:rFonts w:ascii="Times New Roman" w:hAnsi="Times New Roman" w:cs="Times New Roman"/>
            <w:sz w:val="18"/>
            <w:szCs w:val="18"/>
          </w:rPr>
          <w:t>Surveys</w:t>
        </w:r>
        <w:proofErr w:type="spellEnd"/>
        <w:r w:rsidRPr="004E5130">
          <w:rPr>
            <w:rStyle w:val="Hperlink"/>
            <w:rFonts w:ascii="Times New Roman" w:hAnsi="Times New Roman" w:cs="Times New Roman"/>
            <w:sz w:val="18"/>
            <w:szCs w:val="18"/>
          </w:rPr>
          <w:t>: Estonia 2019</w:t>
        </w:r>
      </w:hyperlink>
      <w:r w:rsidRPr="004E5130">
        <w:rPr>
          <w:rFonts w:ascii="Times New Roman" w:hAnsi="Times New Roman" w:cs="Times New Roman"/>
          <w:sz w:val="18"/>
          <w:szCs w:val="18"/>
        </w:rPr>
        <w:t>. OECD, 2019, lk 29 pikas versioonis.</w:t>
      </w:r>
    </w:p>
  </w:footnote>
  <w:footnote w:id="14">
    <w:p w14:paraId="441EA23E" w14:textId="4EA1BFF9" w:rsidR="006A02AE" w:rsidRPr="004E5130" w:rsidRDefault="006A02AE" w:rsidP="006A02AE">
      <w:pPr>
        <w:pStyle w:val="Allmrkusetekst"/>
        <w:rPr>
          <w:rFonts w:ascii="Times New Roman" w:hAnsi="Times New Roman" w:cs="Times New Roman"/>
          <w:sz w:val="18"/>
          <w:szCs w:val="18"/>
        </w:rPr>
      </w:pPr>
      <w:r w:rsidRPr="004E5130">
        <w:rPr>
          <w:rStyle w:val="Allmrkuseviide"/>
          <w:rFonts w:ascii="Times New Roman" w:hAnsi="Times New Roman" w:cs="Times New Roman"/>
          <w:sz w:val="18"/>
          <w:szCs w:val="18"/>
        </w:rPr>
        <w:footnoteRef/>
      </w:r>
      <w:r w:rsidRPr="004E5130">
        <w:rPr>
          <w:rFonts w:ascii="Times New Roman" w:hAnsi="Times New Roman" w:cs="Times New Roman"/>
          <w:sz w:val="18"/>
          <w:szCs w:val="18"/>
        </w:rPr>
        <w:t xml:space="preserve"> Elamumaa ja maatulundusmaa </w:t>
      </w:r>
      <w:r w:rsidR="00552FD6" w:rsidRPr="004E5130">
        <w:rPr>
          <w:rFonts w:ascii="Times New Roman" w:hAnsi="Times New Roman" w:cs="Times New Roman"/>
          <w:sz w:val="18"/>
          <w:szCs w:val="18"/>
        </w:rPr>
        <w:t xml:space="preserve">õuemaa </w:t>
      </w:r>
      <w:r w:rsidRPr="004E5130">
        <w:rPr>
          <w:rFonts w:ascii="Times New Roman" w:hAnsi="Times New Roman" w:cs="Times New Roman"/>
          <w:sz w:val="18"/>
          <w:szCs w:val="18"/>
        </w:rPr>
        <w:t xml:space="preserve">kõlvik maksimaalne määr 0,5%, maatulundusmaa (va </w:t>
      </w:r>
      <w:r w:rsidR="00552FD6" w:rsidRPr="004E5130">
        <w:rPr>
          <w:rFonts w:ascii="Times New Roman" w:hAnsi="Times New Roman" w:cs="Times New Roman"/>
          <w:sz w:val="18"/>
          <w:szCs w:val="18"/>
        </w:rPr>
        <w:t xml:space="preserve">õuemaa </w:t>
      </w:r>
      <w:r w:rsidRPr="004E5130">
        <w:rPr>
          <w:rFonts w:ascii="Times New Roman" w:hAnsi="Times New Roman" w:cs="Times New Roman"/>
          <w:sz w:val="18"/>
          <w:szCs w:val="18"/>
        </w:rPr>
        <w:t>kõlvik) maksimaalne määr 0,5%, kõikide muude sihtotstarvete maksimaalne määr 1,0%.</w:t>
      </w:r>
    </w:p>
  </w:footnote>
  <w:footnote w:id="15">
    <w:p w14:paraId="6642F37F" w14:textId="21F593D9" w:rsidR="006A02AE" w:rsidRPr="004E5130" w:rsidRDefault="006A02AE" w:rsidP="006A02AE">
      <w:pPr>
        <w:pStyle w:val="Allmrkusetekst"/>
        <w:rPr>
          <w:rFonts w:ascii="Times New Roman" w:hAnsi="Times New Roman" w:cs="Times New Roman"/>
          <w:sz w:val="18"/>
          <w:szCs w:val="18"/>
        </w:rPr>
      </w:pPr>
      <w:r w:rsidRPr="004E5130">
        <w:rPr>
          <w:rStyle w:val="Allmrkuseviide"/>
          <w:rFonts w:ascii="Times New Roman" w:hAnsi="Times New Roman" w:cs="Times New Roman"/>
          <w:sz w:val="18"/>
          <w:szCs w:val="18"/>
        </w:rPr>
        <w:footnoteRef/>
      </w:r>
      <w:r w:rsidRPr="004E5130">
        <w:rPr>
          <w:rFonts w:ascii="Times New Roman" w:hAnsi="Times New Roman" w:cs="Times New Roman"/>
          <w:sz w:val="18"/>
          <w:szCs w:val="18"/>
        </w:rPr>
        <w:t xml:space="preserve"> Ca 1</w:t>
      </w:r>
      <w:r w:rsidR="00D32EAD" w:rsidRPr="004E5130">
        <w:rPr>
          <w:rFonts w:ascii="Times New Roman" w:hAnsi="Times New Roman" w:cs="Times New Roman"/>
          <w:sz w:val="18"/>
          <w:szCs w:val="18"/>
        </w:rPr>
        <w:t>6</w:t>
      </w:r>
      <w:r w:rsidRPr="004E5130">
        <w:rPr>
          <w:rFonts w:ascii="Times New Roman" w:hAnsi="Times New Roman" w:cs="Times New Roman"/>
          <w:sz w:val="18"/>
          <w:szCs w:val="18"/>
        </w:rPr>
        <w:t xml:space="preserve"> </w:t>
      </w:r>
      <w:proofErr w:type="spellStart"/>
      <w:r w:rsidRPr="004E5130">
        <w:rPr>
          <w:rFonts w:ascii="Times New Roman" w:hAnsi="Times New Roman" w:cs="Times New Roman"/>
          <w:sz w:val="18"/>
          <w:szCs w:val="18"/>
        </w:rPr>
        <w:t>KOVil</w:t>
      </w:r>
      <w:proofErr w:type="spellEnd"/>
      <w:r w:rsidRPr="004E5130">
        <w:rPr>
          <w:rFonts w:ascii="Times New Roman" w:hAnsi="Times New Roman" w:cs="Times New Roman"/>
          <w:sz w:val="18"/>
          <w:szCs w:val="18"/>
        </w:rPr>
        <w:t xml:space="preserve"> võib selline olukord tekkida</w:t>
      </w:r>
    </w:p>
  </w:footnote>
  <w:footnote w:id="16">
    <w:p w14:paraId="31843A36" w14:textId="77777777" w:rsidR="006A02AE" w:rsidRPr="004E5130" w:rsidRDefault="006A02AE" w:rsidP="006A02AE">
      <w:pPr>
        <w:pStyle w:val="Allmrkusetekst"/>
        <w:rPr>
          <w:rFonts w:ascii="Times New Roman" w:hAnsi="Times New Roman" w:cs="Times New Roman"/>
          <w:sz w:val="18"/>
          <w:szCs w:val="18"/>
        </w:rPr>
      </w:pPr>
      <w:r w:rsidRPr="004E5130">
        <w:rPr>
          <w:rStyle w:val="Allmrkuseviide"/>
          <w:rFonts w:ascii="Times New Roman" w:hAnsi="Times New Roman" w:cs="Times New Roman"/>
          <w:sz w:val="18"/>
          <w:szCs w:val="18"/>
        </w:rPr>
        <w:footnoteRef/>
      </w:r>
      <w:r w:rsidRPr="004E5130">
        <w:rPr>
          <w:rFonts w:ascii="Times New Roman" w:hAnsi="Times New Roman" w:cs="Times New Roman"/>
          <w:sz w:val="18"/>
          <w:szCs w:val="18"/>
        </w:rPr>
        <w:t xml:space="preserve"> Viimsi, Maardu, Jõelähtme, Loksa, Kohtla-Järve, Saaremaa.</w:t>
      </w:r>
    </w:p>
  </w:footnote>
  <w:footnote w:id="17">
    <w:p w14:paraId="38B9F2BF" w14:textId="77777777" w:rsidR="006A02AE" w:rsidRPr="00866A74" w:rsidRDefault="006A02AE" w:rsidP="006A02AE">
      <w:pPr>
        <w:pStyle w:val="Allmrkusetekst"/>
        <w:rPr>
          <w:rFonts w:ascii="Times New Roman" w:hAnsi="Times New Roman" w:cs="Times New Roman"/>
          <w:sz w:val="18"/>
          <w:szCs w:val="18"/>
        </w:rPr>
      </w:pPr>
      <w:r w:rsidRPr="00866A74">
        <w:rPr>
          <w:rStyle w:val="Allmrkuseviide"/>
          <w:rFonts w:ascii="Times New Roman" w:hAnsi="Times New Roman" w:cs="Times New Roman"/>
          <w:sz w:val="18"/>
          <w:szCs w:val="18"/>
        </w:rPr>
        <w:footnoteRef/>
      </w:r>
      <w:r w:rsidRPr="00866A74">
        <w:rPr>
          <w:rFonts w:ascii="Times New Roman" w:hAnsi="Times New Roman" w:cs="Times New Roman"/>
          <w:sz w:val="18"/>
          <w:szCs w:val="18"/>
        </w:rPr>
        <w:t xml:space="preserve"> 2001. a hindamisel oli ehitusmaade hindamismetoodika ebaühtlane. 2022. a muudatusega võeti kasutusele üleriigiliselt ühetaoline metoodika, nt pindala kohandus (suurematel maatükkidel on ruutmeetri väärtus väiksem). Lisaks määrati 2001. a osadele mereäärsetele maadele nö ette liiga kõrge hind turuootuste kohaselt.</w:t>
      </w:r>
    </w:p>
  </w:footnote>
  <w:footnote w:id="18">
    <w:p w14:paraId="50A26E04" w14:textId="77777777" w:rsidR="006A02AE" w:rsidRPr="00866A74" w:rsidRDefault="006A02AE" w:rsidP="006A02AE">
      <w:pPr>
        <w:pStyle w:val="Allmrkusetekst"/>
        <w:rPr>
          <w:rFonts w:ascii="Times New Roman" w:hAnsi="Times New Roman" w:cs="Times New Roman"/>
          <w:sz w:val="18"/>
          <w:szCs w:val="18"/>
        </w:rPr>
      </w:pPr>
      <w:r w:rsidRPr="00866A74">
        <w:rPr>
          <w:rStyle w:val="Allmrkuseviide"/>
          <w:rFonts w:ascii="Times New Roman" w:hAnsi="Times New Roman" w:cs="Times New Roman"/>
          <w:sz w:val="18"/>
          <w:szCs w:val="18"/>
        </w:rPr>
        <w:footnoteRef/>
      </w:r>
      <w:r w:rsidRPr="00866A74">
        <w:rPr>
          <w:rFonts w:ascii="Times New Roman" w:hAnsi="Times New Roman" w:cs="Times New Roman"/>
          <w:sz w:val="18"/>
          <w:szCs w:val="18"/>
        </w:rPr>
        <w:t xml:space="preserve"> </w:t>
      </w:r>
      <w:proofErr w:type="spellStart"/>
      <w:r w:rsidRPr="00866A74">
        <w:rPr>
          <w:rFonts w:ascii="Times New Roman" w:hAnsi="Times New Roman" w:cs="Times New Roman"/>
          <w:sz w:val="18"/>
          <w:szCs w:val="18"/>
        </w:rPr>
        <w:t>Making</w:t>
      </w:r>
      <w:proofErr w:type="spellEnd"/>
      <w:r w:rsidRPr="00866A74">
        <w:rPr>
          <w:rFonts w:ascii="Times New Roman" w:hAnsi="Times New Roman" w:cs="Times New Roman"/>
          <w:sz w:val="18"/>
          <w:szCs w:val="18"/>
        </w:rPr>
        <w:t xml:space="preserve"> Property Tax Reform </w:t>
      </w:r>
      <w:proofErr w:type="spellStart"/>
      <w:r w:rsidRPr="00866A74">
        <w:rPr>
          <w:rFonts w:ascii="Times New Roman" w:hAnsi="Times New Roman" w:cs="Times New Roman"/>
          <w:sz w:val="18"/>
          <w:szCs w:val="18"/>
        </w:rPr>
        <w:t>Happen</w:t>
      </w:r>
      <w:proofErr w:type="spellEnd"/>
      <w:r w:rsidRPr="00866A74">
        <w:rPr>
          <w:rFonts w:ascii="Times New Roman" w:hAnsi="Times New Roman" w:cs="Times New Roman"/>
          <w:sz w:val="18"/>
          <w:szCs w:val="18"/>
        </w:rPr>
        <w:t xml:space="preserve"> in China. A </w:t>
      </w:r>
      <w:proofErr w:type="spellStart"/>
      <w:r w:rsidRPr="00866A74">
        <w:rPr>
          <w:rFonts w:ascii="Times New Roman" w:hAnsi="Times New Roman" w:cs="Times New Roman"/>
          <w:sz w:val="18"/>
          <w:szCs w:val="18"/>
        </w:rPr>
        <w:t>Review</w:t>
      </w:r>
      <w:proofErr w:type="spellEnd"/>
      <w:r w:rsidRPr="00866A74">
        <w:rPr>
          <w:rFonts w:ascii="Times New Roman" w:hAnsi="Times New Roman" w:cs="Times New Roman"/>
          <w:sz w:val="18"/>
          <w:szCs w:val="18"/>
        </w:rPr>
        <w:t xml:space="preserve"> of Property Tax Design and Reform </w:t>
      </w:r>
      <w:proofErr w:type="spellStart"/>
      <w:r w:rsidRPr="00866A74">
        <w:rPr>
          <w:rFonts w:ascii="Times New Roman" w:hAnsi="Times New Roman" w:cs="Times New Roman"/>
          <w:sz w:val="18"/>
          <w:szCs w:val="18"/>
        </w:rPr>
        <w:t>Experiences</w:t>
      </w:r>
      <w:proofErr w:type="spellEnd"/>
      <w:r w:rsidRPr="00866A74">
        <w:rPr>
          <w:rFonts w:ascii="Times New Roman" w:hAnsi="Times New Roman" w:cs="Times New Roman"/>
          <w:sz w:val="18"/>
          <w:szCs w:val="18"/>
        </w:rPr>
        <w:t xml:space="preserve"> in OECD </w:t>
      </w:r>
      <w:proofErr w:type="spellStart"/>
      <w:r w:rsidRPr="00866A74">
        <w:rPr>
          <w:rFonts w:ascii="Times New Roman" w:hAnsi="Times New Roman" w:cs="Times New Roman"/>
          <w:sz w:val="18"/>
          <w:szCs w:val="18"/>
        </w:rPr>
        <w:t>Countries</w:t>
      </w:r>
      <w:proofErr w:type="spellEnd"/>
      <w:r w:rsidRPr="00866A74">
        <w:rPr>
          <w:rFonts w:ascii="Times New Roman" w:hAnsi="Times New Roman" w:cs="Times New Roman"/>
          <w:sz w:val="18"/>
          <w:szCs w:val="18"/>
        </w:rPr>
        <w:t>, OECD 2021</w:t>
      </w:r>
    </w:p>
  </w:footnote>
  <w:footnote w:id="19">
    <w:p w14:paraId="7023062F" w14:textId="6A435DB1" w:rsidR="00D32EAD" w:rsidRPr="00866A74" w:rsidRDefault="00D32EAD">
      <w:pPr>
        <w:pStyle w:val="Allmrkusetekst"/>
        <w:rPr>
          <w:rFonts w:ascii="Times New Roman" w:hAnsi="Times New Roman" w:cs="Times New Roman"/>
          <w:sz w:val="18"/>
          <w:szCs w:val="18"/>
        </w:rPr>
      </w:pPr>
      <w:r w:rsidRPr="00866A74">
        <w:rPr>
          <w:rStyle w:val="Allmrkuseviide"/>
          <w:rFonts w:ascii="Times New Roman" w:hAnsi="Times New Roman" w:cs="Times New Roman"/>
          <w:sz w:val="18"/>
          <w:szCs w:val="18"/>
        </w:rPr>
        <w:footnoteRef/>
      </w:r>
      <w:r w:rsidRPr="00866A74">
        <w:rPr>
          <w:rFonts w:ascii="Times New Roman" w:hAnsi="Times New Roman" w:cs="Times New Roman"/>
          <w:sz w:val="18"/>
          <w:szCs w:val="18"/>
        </w:rPr>
        <w:t xml:space="preserve"> Rootsis on äri- ja tootmismaade maksimaalne kinnisvaramaksu määr nt 2,8% ja kodudel 1,0%.</w:t>
      </w:r>
    </w:p>
  </w:footnote>
  <w:footnote w:id="20">
    <w:p w14:paraId="380E0F1A" w14:textId="7126B78F" w:rsidR="004948AA" w:rsidRPr="00866A74" w:rsidRDefault="004948AA">
      <w:pPr>
        <w:pStyle w:val="Allmrkusetekst"/>
        <w:rPr>
          <w:rFonts w:ascii="Times New Roman" w:hAnsi="Times New Roman" w:cs="Times New Roman"/>
          <w:sz w:val="18"/>
          <w:szCs w:val="18"/>
        </w:rPr>
      </w:pPr>
      <w:r w:rsidRPr="00866A74">
        <w:rPr>
          <w:rStyle w:val="Allmrkuseviide"/>
          <w:rFonts w:ascii="Times New Roman" w:hAnsi="Times New Roman" w:cs="Times New Roman"/>
          <w:sz w:val="18"/>
          <w:szCs w:val="18"/>
        </w:rPr>
        <w:footnoteRef/>
      </w:r>
      <w:r w:rsidRPr="00866A74">
        <w:rPr>
          <w:rFonts w:ascii="Times New Roman" w:hAnsi="Times New Roman" w:cs="Times New Roman"/>
          <w:sz w:val="18"/>
          <w:szCs w:val="18"/>
        </w:rPr>
        <w:t xml:space="preserve"> Statistikaamet</w:t>
      </w:r>
    </w:p>
  </w:footnote>
  <w:footnote w:id="21">
    <w:p w14:paraId="4CBF3DBF" w14:textId="154ABC0A" w:rsidR="004856AF" w:rsidRPr="0004552D" w:rsidRDefault="004856AF">
      <w:pPr>
        <w:pStyle w:val="Allmrkusetekst"/>
        <w:rPr>
          <w:rFonts w:ascii="Times New Roman" w:hAnsi="Times New Roman" w:cs="Times New Roman"/>
        </w:rPr>
      </w:pPr>
      <w:r w:rsidRPr="00866A74">
        <w:rPr>
          <w:rStyle w:val="Allmrkuseviide"/>
          <w:rFonts w:ascii="Times New Roman" w:hAnsi="Times New Roman" w:cs="Times New Roman"/>
          <w:sz w:val="18"/>
          <w:szCs w:val="18"/>
        </w:rPr>
        <w:footnoteRef/>
      </w:r>
      <w:r w:rsidRPr="00866A74">
        <w:rPr>
          <w:rFonts w:ascii="Times New Roman" w:hAnsi="Times New Roman" w:cs="Times New Roman"/>
          <w:sz w:val="18"/>
          <w:szCs w:val="18"/>
        </w:rPr>
        <w:t xml:space="preserve"> Allikas Maksu- ja Tolliamet</w:t>
      </w:r>
    </w:p>
  </w:footnote>
  <w:footnote w:id="22">
    <w:p w14:paraId="7F19D76D" w14:textId="330D157F" w:rsidR="00866A74" w:rsidRPr="00866A74" w:rsidRDefault="00866A74">
      <w:pPr>
        <w:pStyle w:val="Allmrkusetekst"/>
        <w:rPr>
          <w:rFonts w:ascii="Times New Roman" w:hAnsi="Times New Roman" w:cs="Times New Roman"/>
          <w:sz w:val="18"/>
          <w:szCs w:val="18"/>
        </w:rPr>
      </w:pPr>
      <w:r w:rsidRPr="00866A74">
        <w:rPr>
          <w:rStyle w:val="Allmrkuseviide"/>
          <w:rFonts w:ascii="Times New Roman" w:hAnsi="Times New Roman" w:cs="Times New Roman"/>
          <w:sz w:val="18"/>
          <w:szCs w:val="18"/>
        </w:rPr>
        <w:footnoteRef/>
      </w:r>
      <w:r w:rsidRPr="00866A74">
        <w:rPr>
          <w:rFonts w:ascii="Times New Roman" w:hAnsi="Times New Roman" w:cs="Times New Roman"/>
          <w:sz w:val="18"/>
          <w:szCs w:val="18"/>
        </w:rPr>
        <w:t xml:space="preserve"> Arvestab eelnõuga kavandatavat muu maa maksimaalse määra suurendamisega 2%-</w:t>
      </w:r>
      <w:proofErr w:type="spellStart"/>
      <w:r w:rsidRPr="00866A74">
        <w:rPr>
          <w:rFonts w:ascii="Times New Roman" w:hAnsi="Times New Roman" w:cs="Times New Roman"/>
          <w:sz w:val="18"/>
          <w:szCs w:val="18"/>
        </w:rPr>
        <w:t>le</w:t>
      </w:r>
      <w:proofErr w:type="spellEnd"/>
      <w:r w:rsidRPr="00866A74">
        <w:rPr>
          <w:rFonts w:ascii="Times New Roman" w:hAnsi="Times New Roman" w:cs="Times New Roman"/>
          <w:sz w:val="18"/>
          <w:szCs w:val="18"/>
        </w:rPr>
        <w:t>.</w:t>
      </w:r>
    </w:p>
  </w:footnote>
  <w:footnote w:id="23">
    <w:p w14:paraId="52692335" w14:textId="77777777" w:rsidR="005E429D" w:rsidRPr="004E158B" w:rsidRDefault="005E429D" w:rsidP="005E429D">
      <w:pPr>
        <w:pStyle w:val="Allmrkusetekst"/>
        <w:rPr>
          <w:rFonts w:ascii="Times New Roman" w:hAnsi="Times New Roman" w:cs="Times New Roman"/>
          <w:sz w:val="18"/>
          <w:szCs w:val="18"/>
        </w:rPr>
      </w:pPr>
      <w:r w:rsidRPr="00866A74">
        <w:rPr>
          <w:rStyle w:val="Allmrkuseviide"/>
          <w:rFonts w:ascii="Times New Roman" w:hAnsi="Times New Roman" w:cs="Times New Roman"/>
          <w:sz w:val="18"/>
          <w:szCs w:val="18"/>
        </w:rPr>
        <w:footnoteRef/>
      </w:r>
      <w:r w:rsidRPr="00866A74">
        <w:rPr>
          <w:rFonts w:ascii="Times New Roman" w:hAnsi="Times New Roman" w:cs="Times New Roman"/>
          <w:sz w:val="18"/>
          <w:szCs w:val="18"/>
        </w:rPr>
        <w:t xml:space="preserve"> Maade maksustamishind on suurenenud alla viie korra Kohtla-Järve, Loksa ja Maardu linnas.</w:t>
      </w:r>
      <w:r w:rsidRPr="004E158B">
        <w:rPr>
          <w:rFonts w:ascii="Times New Roman" w:hAnsi="Times New Roman" w:cs="Times New Roman"/>
          <w:sz w:val="18"/>
          <w:szCs w:val="18"/>
        </w:rPr>
        <w:t xml:space="preserve"> </w:t>
      </w:r>
    </w:p>
  </w:footnote>
  <w:footnote w:id="24">
    <w:p w14:paraId="7233D4AA" w14:textId="30D77883" w:rsidR="007C2F3F" w:rsidRDefault="007C2F3F">
      <w:pPr>
        <w:pStyle w:val="Allmrkusetekst"/>
      </w:pPr>
      <w:r>
        <w:rPr>
          <w:rStyle w:val="Allmrkuseviide"/>
        </w:rPr>
        <w:footnoteRef/>
      </w:r>
      <w:r>
        <w:t xml:space="preserve"> </w:t>
      </w:r>
      <w:r w:rsidRPr="00495C29">
        <w:rPr>
          <w:rFonts w:ascii="Times New Roman" w:hAnsi="Times New Roman" w:cs="Times New Roman"/>
          <w:sz w:val="18"/>
          <w:szCs w:val="18"/>
        </w:rPr>
        <w:t>Maade korraline hindamine toimub iga 4 aasta tagant</w:t>
      </w:r>
    </w:p>
  </w:footnote>
  <w:footnote w:id="25">
    <w:p w14:paraId="7074991D" w14:textId="3BCCBF1C" w:rsidR="00E26172" w:rsidRDefault="00E26172">
      <w:pPr>
        <w:pStyle w:val="Allmrkusetekst"/>
      </w:pPr>
      <w:r>
        <w:rPr>
          <w:rStyle w:val="Allmrkuseviide"/>
        </w:rPr>
        <w:footnoteRef/>
      </w:r>
      <w:r>
        <w:t xml:space="preserve"> </w:t>
      </w:r>
      <w:proofErr w:type="spellStart"/>
      <w:r w:rsidRPr="003D1254">
        <w:rPr>
          <w:rFonts w:ascii="Times New Roman" w:hAnsi="Times New Roman" w:cs="Times New Roman"/>
          <w:sz w:val="18"/>
          <w:szCs w:val="18"/>
        </w:rPr>
        <w:t>Maa-Ameti</w:t>
      </w:r>
      <w:proofErr w:type="spellEnd"/>
      <w:r w:rsidRPr="003D1254">
        <w:rPr>
          <w:rFonts w:ascii="Times New Roman" w:hAnsi="Times New Roman" w:cs="Times New Roman"/>
          <w:sz w:val="18"/>
          <w:szCs w:val="18"/>
        </w:rPr>
        <w:t xml:space="preserve"> andmetel 27 </w:t>
      </w:r>
      <w:proofErr w:type="spellStart"/>
      <w:r w:rsidRPr="003D1254">
        <w:rPr>
          <w:rFonts w:ascii="Times New Roman" w:hAnsi="Times New Roman" w:cs="Times New Roman"/>
          <w:sz w:val="18"/>
          <w:szCs w:val="18"/>
        </w:rPr>
        <w:t>KOVi</w:t>
      </w:r>
      <w:proofErr w:type="spellEnd"/>
    </w:p>
  </w:footnote>
  <w:footnote w:id="26">
    <w:p w14:paraId="54413C57" w14:textId="27A0B30A" w:rsidR="00C73D27" w:rsidRPr="00AB62FB" w:rsidRDefault="00C73D27">
      <w:pPr>
        <w:pStyle w:val="Allmrkusetekst"/>
        <w:rPr>
          <w:rFonts w:ascii="Times New Roman" w:hAnsi="Times New Roman" w:cs="Times New Roman"/>
          <w:sz w:val="18"/>
          <w:szCs w:val="18"/>
        </w:rPr>
      </w:pPr>
      <w:r w:rsidRPr="00AB62FB">
        <w:rPr>
          <w:rStyle w:val="Allmrkuseviide"/>
          <w:rFonts w:ascii="Times New Roman" w:hAnsi="Times New Roman" w:cs="Times New Roman"/>
          <w:sz w:val="18"/>
          <w:szCs w:val="18"/>
        </w:rPr>
        <w:footnoteRef/>
      </w:r>
      <w:r w:rsidRPr="00AB62FB">
        <w:rPr>
          <w:rFonts w:ascii="Times New Roman" w:hAnsi="Times New Roman" w:cs="Times New Roman"/>
          <w:sz w:val="18"/>
          <w:szCs w:val="18"/>
        </w:rPr>
        <w:t xml:space="preserve"> 2018. aastal elasid Eestis 82,4% inimestest eluruumis, kus üks elanik on selle eluruumi omanik.</w:t>
      </w:r>
    </w:p>
  </w:footnote>
  <w:footnote w:id="27">
    <w:p w14:paraId="7F068C90" w14:textId="0851973D" w:rsidR="004D02CA" w:rsidRDefault="004D02CA">
      <w:pPr>
        <w:pStyle w:val="Allmrkusetekst"/>
      </w:pPr>
      <w:r w:rsidRPr="00AB62FB">
        <w:rPr>
          <w:rStyle w:val="Allmrkuseviide"/>
          <w:rFonts w:ascii="Times New Roman" w:hAnsi="Times New Roman" w:cs="Times New Roman"/>
          <w:sz w:val="18"/>
          <w:szCs w:val="18"/>
        </w:rPr>
        <w:footnoteRef/>
      </w:r>
      <w:r w:rsidRPr="00AB62FB">
        <w:rPr>
          <w:rFonts w:ascii="Times New Roman" w:hAnsi="Times New Roman" w:cs="Times New Roman"/>
          <w:sz w:val="18"/>
          <w:szCs w:val="18"/>
        </w:rPr>
        <w:t xml:space="preserve"> </w:t>
      </w:r>
      <w:hyperlink r:id="rId3" w:history="1">
        <w:r w:rsidRPr="00AB62FB">
          <w:rPr>
            <w:rStyle w:val="Hperlink"/>
            <w:rFonts w:ascii="Times New Roman" w:hAnsi="Times New Roman" w:cs="Times New Roman"/>
            <w:sz w:val="18"/>
            <w:szCs w:val="18"/>
          </w:rPr>
          <w:t>https://www.riigikogu.ee/tegevus/eelnoud/eelnou/4969bcfd-3741-c6c2-7138-cdb465d85c9a/Koduomanikke%20maamaksust%20vabastav%20maamaksuseaduse%20muutmise%20seadus</w:t>
        </w:r>
      </w:hyperlink>
    </w:p>
  </w:footnote>
  <w:footnote w:id="28">
    <w:p w14:paraId="6B5CFB04" w14:textId="0B87C13E" w:rsidR="00C73D27" w:rsidRPr="00826322" w:rsidRDefault="00C73D27" w:rsidP="00C73D27">
      <w:pPr>
        <w:pStyle w:val="Allmrkusetekst"/>
        <w:rPr>
          <w:rFonts w:ascii="Times New Roman" w:hAnsi="Times New Roman" w:cs="Times New Roman"/>
          <w:sz w:val="18"/>
          <w:szCs w:val="18"/>
        </w:rPr>
      </w:pPr>
      <w:r w:rsidRPr="00826322">
        <w:rPr>
          <w:rStyle w:val="Allmrkuseviide"/>
          <w:rFonts w:ascii="Times New Roman" w:hAnsi="Times New Roman" w:cs="Times New Roman"/>
          <w:sz w:val="18"/>
          <w:szCs w:val="18"/>
        </w:rPr>
        <w:footnoteRef/>
      </w:r>
      <w:r w:rsidRPr="00826322">
        <w:rPr>
          <w:rFonts w:ascii="Times New Roman" w:hAnsi="Times New Roman" w:cs="Times New Roman"/>
          <w:sz w:val="18"/>
          <w:szCs w:val="18"/>
        </w:rPr>
        <w:t xml:space="preserve"> Näiteks Kiili vallas on miljööväärtuslikul alal lubatud 1 elamu 2 ha kohta ning Nõmme eramupiirkonnas on krundi miinimumsuurus 1200 m</w:t>
      </w:r>
      <w:r w:rsidRPr="00826322">
        <w:rPr>
          <w:rFonts w:ascii="Times New Roman" w:hAnsi="Times New Roman" w:cs="Times New Roman"/>
          <w:sz w:val="18"/>
          <w:szCs w:val="18"/>
          <w:vertAlign w:val="superscript"/>
        </w:rPr>
        <w:t>2</w:t>
      </w:r>
      <w:r w:rsidRPr="00826322">
        <w:rPr>
          <w:rFonts w:ascii="Times New Roman" w:hAnsi="Times New Roman" w:cs="Times New Roman"/>
          <w:sz w:val="18"/>
          <w:szCs w:val="18"/>
        </w:rPr>
        <w:t>. Lisaks miljööväärtuslikele aladele võivad krundi suuruse tingimused kehtida ka nt väärtuslikele maastikele või rohevõrgustikele. Nii on näiteks Nõmmel seatud rohealade arengualadel kruntide miinimumsuuruseks 1500 m</w:t>
      </w:r>
      <w:r w:rsidRPr="00826322">
        <w:rPr>
          <w:rFonts w:ascii="Times New Roman" w:hAnsi="Times New Roman" w:cs="Times New Roman"/>
          <w:sz w:val="18"/>
          <w:szCs w:val="18"/>
          <w:vertAlign w:val="superscript"/>
        </w:rPr>
        <w:t>2</w:t>
      </w:r>
      <w:r w:rsidRPr="00826322">
        <w:rPr>
          <w:rFonts w:ascii="Times New Roman" w:hAnsi="Times New Roman" w:cs="Times New Roman"/>
          <w:sz w:val="18"/>
          <w:szCs w:val="18"/>
        </w:rPr>
        <w:t>.</w:t>
      </w:r>
    </w:p>
  </w:footnote>
  <w:footnote w:id="29">
    <w:p w14:paraId="33AF3AA6" w14:textId="77777777" w:rsidR="00826322" w:rsidRPr="000355CE" w:rsidRDefault="00826322" w:rsidP="00826322">
      <w:pPr>
        <w:pStyle w:val="Allmrkusetekst"/>
        <w:rPr>
          <w:rFonts w:ascii="Times New Roman" w:hAnsi="Times New Roman" w:cs="Times New Roman"/>
          <w:sz w:val="18"/>
          <w:szCs w:val="18"/>
        </w:rPr>
      </w:pPr>
      <w:r w:rsidRPr="000355CE">
        <w:rPr>
          <w:rStyle w:val="Allmrkuseviide"/>
          <w:rFonts w:ascii="Times New Roman" w:hAnsi="Times New Roman" w:cs="Times New Roman"/>
          <w:sz w:val="18"/>
          <w:szCs w:val="18"/>
        </w:rPr>
        <w:footnoteRef/>
      </w:r>
      <w:r w:rsidRPr="000355CE">
        <w:rPr>
          <w:rFonts w:ascii="Times New Roman" w:hAnsi="Times New Roman" w:cs="Times New Roman"/>
          <w:sz w:val="18"/>
          <w:szCs w:val="18"/>
        </w:rPr>
        <w:t xml:space="preserve"> Enamik koduomanike maksusoodustus on 5-20 EUR. Osadel juhtudel on maksusoodustuse suurus 2000 – 4000 eurot.</w:t>
      </w:r>
    </w:p>
  </w:footnote>
  <w:footnote w:id="30">
    <w:p w14:paraId="475FD43E" w14:textId="77777777" w:rsidR="00F210A3" w:rsidRPr="00826322" w:rsidRDefault="00F210A3" w:rsidP="00F210A3">
      <w:pPr>
        <w:pStyle w:val="Allmrkusetekst"/>
        <w:rPr>
          <w:rFonts w:ascii="Times New Roman" w:hAnsi="Times New Roman" w:cs="Times New Roman"/>
          <w:sz w:val="18"/>
          <w:szCs w:val="18"/>
        </w:rPr>
      </w:pPr>
      <w:r w:rsidRPr="00826322">
        <w:rPr>
          <w:rStyle w:val="Allmrkuseviide"/>
          <w:rFonts w:ascii="Times New Roman" w:hAnsi="Times New Roman" w:cs="Times New Roman"/>
          <w:sz w:val="18"/>
          <w:szCs w:val="18"/>
        </w:rPr>
        <w:footnoteRef/>
      </w:r>
      <w:r w:rsidRPr="00826322">
        <w:rPr>
          <w:rFonts w:ascii="Times New Roman" w:hAnsi="Times New Roman" w:cs="Times New Roman"/>
          <w:sz w:val="18"/>
          <w:szCs w:val="18"/>
        </w:rPr>
        <w:t xml:space="preserve"> </w:t>
      </w:r>
      <w:r w:rsidRPr="00826322">
        <w:rPr>
          <w:rFonts w:ascii="Times New Roman" w:hAnsi="Times New Roman" w:cs="Times New Roman"/>
          <w:color w:val="202020"/>
          <w:sz w:val="18"/>
          <w:szCs w:val="18"/>
          <w:shd w:val="clear" w:color="auto" w:fill="FFFFFF"/>
        </w:rPr>
        <w:t xml:space="preserve">Põhiseaduse kommenteeritud väljaanne </w:t>
      </w:r>
      <w:hyperlink r:id="rId4" w:history="1">
        <w:r w:rsidRPr="00826322">
          <w:rPr>
            <w:rStyle w:val="Hperlink"/>
            <w:rFonts w:ascii="Times New Roman" w:hAnsi="Times New Roman" w:cs="Times New Roman"/>
            <w:sz w:val="18"/>
            <w:szCs w:val="18"/>
            <w:shd w:val="clear" w:color="auto" w:fill="FFFFFF"/>
          </w:rPr>
          <w:t>https://pohiseadus.ee/sisu/3642</w:t>
        </w:r>
      </w:hyperlink>
      <w:r w:rsidRPr="00826322">
        <w:rPr>
          <w:rFonts w:ascii="Times New Roman" w:hAnsi="Times New Roman" w:cs="Times New Roman"/>
          <w:color w:val="202020"/>
          <w:sz w:val="18"/>
          <w:szCs w:val="18"/>
          <w:shd w:val="clear" w:color="auto" w:fill="FFFFFF"/>
        </w:rPr>
        <w:t xml:space="preserve"> </w:t>
      </w:r>
    </w:p>
  </w:footnote>
  <w:footnote w:id="31">
    <w:p w14:paraId="4106D8E1" w14:textId="77777777" w:rsidR="0073141E" w:rsidRPr="007B19EE" w:rsidRDefault="0073141E" w:rsidP="0073141E">
      <w:pPr>
        <w:pStyle w:val="Allmrkusetekst"/>
        <w:rPr>
          <w:rFonts w:ascii="Times New Roman" w:hAnsi="Times New Roman" w:cs="Times New Roman"/>
          <w:sz w:val="18"/>
          <w:szCs w:val="18"/>
        </w:rPr>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w:t>
      </w:r>
      <w:r w:rsidRPr="007B19EE">
        <w:rPr>
          <w:rFonts w:ascii="Times New Roman" w:hAnsi="Times New Roman" w:cs="Times New Roman"/>
          <w:color w:val="000000"/>
          <w:sz w:val="18"/>
          <w:szCs w:val="18"/>
        </w:rPr>
        <w:t>vt Riigikohtu 22.12.2000. a otsus nr 3-4-1-10-00 p 20.</w:t>
      </w:r>
    </w:p>
  </w:footnote>
  <w:footnote w:id="32">
    <w:p w14:paraId="3EBB1963" w14:textId="77777777" w:rsidR="0073141E" w:rsidRPr="007B19EE" w:rsidRDefault="0073141E" w:rsidP="0073141E">
      <w:pPr>
        <w:pStyle w:val="Allmrkusetekst"/>
        <w:rPr>
          <w:rFonts w:ascii="Times New Roman" w:hAnsi="Times New Roman" w:cs="Times New Roman"/>
          <w:sz w:val="18"/>
          <w:szCs w:val="18"/>
        </w:rPr>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PS kommenteeritud väljaanne https://pohiseadus.ee/sisu/3591</w:t>
      </w:r>
    </w:p>
  </w:footnote>
  <w:footnote w:id="33">
    <w:p w14:paraId="2AC9C927" w14:textId="77777777" w:rsidR="0073141E" w:rsidRPr="007B19EE" w:rsidRDefault="0073141E" w:rsidP="0073141E">
      <w:pPr>
        <w:pStyle w:val="Allmrkusetekst"/>
        <w:rPr>
          <w:rFonts w:ascii="Times New Roman" w:hAnsi="Times New Roman" w:cs="Times New Roman"/>
          <w:sz w:val="18"/>
          <w:szCs w:val="18"/>
        </w:rPr>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Vt </w:t>
      </w:r>
      <w:r w:rsidRPr="007B19EE">
        <w:rPr>
          <w:rFonts w:ascii="Times New Roman" w:hAnsi="Times New Roman" w:cs="Times New Roman"/>
          <w:color w:val="000000"/>
          <w:sz w:val="18"/>
          <w:szCs w:val="18"/>
        </w:rPr>
        <w:t>Riigikohtu 21.02.2017. a otsus nr 3-3-1-48-16 p 44.</w:t>
      </w:r>
    </w:p>
  </w:footnote>
  <w:footnote w:id="34">
    <w:p w14:paraId="1A369D02" w14:textId="77777777" w:rsidR="0073141E" w:rsidRDefault="0073141E" w:rsidP="0073141E">
      <w:pPr>
        <w:pStyle w:val="Allmrkusetekst"/>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Sama.</w:t>
      </w:r>
    </w:p>
  </w:footnote>
  <w:footnote w:id="35">
    <w:p w14:paraId="3C322646" w14:textId="77777777" w:rsidR="0073141E" w:rsidRPr="007B19EE" w:rsidRDefault="0073141E" w:rsidP="0073141E">
      <w:pPr>
        <w:pStyle w:val="Allmrkusetekst"/>
        <w:rPr>
          <w:rFonts w:ascii="Times New Roman" w:hAnsi="Times New Roman" w:cs="Times New Roman"/>
          <w:sz w:val="18"/>
          <w:szCs w:val="18"/>
        </w:rPr>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PS Kommenteeritud väljaanne, lk 1084, § 157 lg 2, leitav: </w:t>
      </w:r>
      <w:hyperlink r:id="rId5" w:history="1">
        <w:r w:rsidRPr="007B19EE">
          <w:rPr>
            <w:rStyle w:val="Hperlink"/>
            <w:rFonts w:ascii="Times New Roman" w:hAnsi="Times New Roman" w:cs="Times New Roman"/>
            <w:sz w:val="18"/>
            <w:szCs w:val="18"/>
          </w:rPr>
          <w:t>https://pohiseadus.ee/public/PSkomm2020.pdf</w:t>
        </w:r>
      </w:hyperlink>
      <w:r w:rsidRPr="007B19EE">
        <w:rPr>
          <w:rFonts w:ascii="Times New Roman" w:hAnsi="Times New Roman" w:cs="Times New Roman"/>
          <w:sz w:val="18"/>
          <w:szCs w:val="18"/>
        </w:rPr>
        <w:t xml:space="preserve"> </w:t>
      </w:r>
    </w:p>
  </w:footnote>
  <w:footnote w:id="36">
    <w:p w14:paraId="6AF32F62" w14:textId="77777777" w:rsidR="0073141E" w:rsidRPr="007B19EE" w:rsidRDefault="0073141E" w:rsidP="0073141E">
      <w:pPr>
        <w:pStyle w:val="Allmrkusetekst"/>
        <w:rPr>
          <w:rFonts w:ascii="Times New Roman" w:hAnsi="Times New Roman" w:cs="Times New Roman"/>
          <w:sz w:val="18"/>
          <w:szCs w:val="18"/>
        </w:rPr>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w:t>
      </w:r>
      <w:r w:rsidRPr="007B19EE">
        <w:rPr>
          <w:rFonts w:ascii="Times New Roman" w:hAnsi="Times New Roman" w:cs="Times New Roman"/>
          <w:color w:val="000000"/>
          <w:sz w:val="18"/>
          <w:szCs w:val="18"/>
        </w:rPr>
        <w:t>vt Riigikohtu 23.03.1998. a otsus nr 3-4-1-2-98 p V</w:t>
      </w:r>
    </w:p>
  </w:footnote>
  <w:footnote w:id="37">
    <w:p w14:paraId="0E6DA848" w14:textId="77777777" w:rsidR="0073141E" w:rsidRPr="007B19EE" w:rsidRDefault="0073141E" w:rsidP="0073141E">
      <w:pPr>
        <w:pStyle w:val="Allmrkusetekst"/>
        <w:rPr>
          <w:rFonts w:ascii="Times New Roman" w:hAnsi="Times New Roman" w:cs="Times New Roman"/>
          <w:sz w:val="18"/>
          <w:szCs w:val="18"/>
        </w:rPr>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Sama.</w:t>
      </w:r>
    </w:p>
  </w:footnote>
  <w:footnote w:id="38">
    <w:p w14:paraId="1FDD985E" w14:textId="77777777" w:rsidR="0073141E" w:rsidRDefault="0073141E" w:rsidP="0073141E">
      <w:pPr>
        <w:pStyle w:val="Allmrkusetekst"/>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https://www.riigiteataja.ee/akt/125102012018</w:t>
      </w:r>
    </w:p>
  </w:footnote>
  <w:footnote w:id="39">
    <w:p w14:paraId="132B0932" w14:textId="77777777" w:rsidR="0073141E" w:rsidRPr="007B19EE" w:rsidRDefault="0073141E" w:rsidP="0073141E">
      <w:pPr>
        <w:pStyle w:val="Allmrkusetekst"/>
        <w:rPr>
          <w:rFonts w:ascii="Times New Roman" w:hAnsi="Times New Roman" w:cs="Times New Roman"/>
          <w:sz w:val="18"/>
          <w:szCs w:val="18"/>
        </w:rPr>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Vt Riigikohtu 21.02.2017. a otsus </w:t>
      </w:r>
      <w:hyperlink r:id="rId6" w:tgtFrame="_parent" w:history="1">
        <w:r w:rsidRPr="007B19EE">
          <w:rPr>
            <w:rFonts w:ascii="Times New Roman" w:hAnsi="Times New Roman" w:cs="Times New Roman"/>
            <w:sz w:val="18"/>
            <w:szCs w:val="18"/>
          </w:rPr>
          <w:t>3-3-1-48-16</w:t>
        </w:r>
      </w:hyperlink>
      <w:r w:rsidRPr="007B19EE">
        <w:rPr>
          <w:rFonts w:ascii="Times New Roman" w:hAnsi="Times New Roman" w:cs="Times New Roman"/>
          <w:sz w:val="18"/>
          <w:szCs w:val="18"/>
        </w:rPr>
        <w:t xml:space="preserve"> punkt 59.</w:t>
      </w:r>
    </w:p>
  </w:footnote>
  <w:footnote w:id="40">
    <w:p w14:paraId="750C7BBB" w14:textId="77777777" w:rsidR="0073141E" w:rsidRPr="007B19EE" w:rsidRDefault="0073141E" w:rsidP="0073141E">
      <w:pPr>
        <w:pStyle w:val="Allmrkusetekst"/>
        <w:rPr>
          <w:rFonts w:ascii="Times New Roman" w:hAnsi="Times New Roman" w:cs="Times New Roman"/>
          <w:sz w:val="18"/>
          <w:szCs w:val="18"/>
        </w:rPr>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Vt Riigikohtu 29.01.2014. a otsus 3-4-1-52-13.</w:t>
      </w:r>
    </w:p>
  </w:footnote>
  <w:footnote w:id="41">
    <w:p w14:paraId="7AF3BA74" w14:textId="77777777" w:rsidR="0073141E" w:rsidRPr="007B19EE" w:rsidRDefault="0073141E" w:rsidP="0073141E">
      <w:pPr>
        <w:pStyle w:val="Allmrkusetekst"/>
        <w:rPr>
          <w:rFonts w:ascii="Times New Roman" w:hAnsi="Times New Roman" w:cs="Times New Roman"/>
          <w:sz w:val="18"/>
          <w:szCs w:val="18"/>
        </w:rPr>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Paragrahvi 8 lõike 1 esimene lause kohaselt: „Kui maa maksustamisperioodi maamaksu summa on vähemalt 10 protsenti suurem eelmise maksustamisperioodi maksusummast, suureneb maksusumma 10 protsenti.“.  </w:t>
      </w:r>
    </w:p>
  </w:footnote>
  <w:footnote w:id="42">
    <w:p w14:paraId="7344E85A" w14:textId="77777777" w:rsidR="0073141E" w:rsidRDefault="0073141E" w:rsidP="0073141E">
      <w:pPr>
        <w:pStyle w:val="Allmrkusetekst"/>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Vt täpsemalt eelnõu seletuskirja lk 3.</w:t>
      </w:r>
      <w:r>
        <w:t xml:space="preserve"> </w:t>
      </w:r>
    </w:p>
  </w:footnote>
  <w:footnote w:id="43">
    <w:p w14:paraId="3592BA69" w14:textId="77777777" w:rsidR="0073141E" w:rsidRPr="007B19EE" w:rsidRDefault="0073141E" w:rsidP="0073141E">
      <w:pPr>
        <w:pStyle w:val="Allmrkusetekst"/>
        <w:rPr>
          <w:rFonts w:ascii="Times New Roman" w:hAnsi="Times New Roman" w:cs="Times New Roman"/>
          <w:sz w:val="18"/>
          <w:szCs w:val="18"/>
        </w:rPr>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Vt Riigikohtu 29.03.2017. a. otsus nr 3-4-1-15-16 p 106.</w:t>
      </w:r>
    </w:p>
  </w:footnote>
  <w:footnote w:id="44">
    <w:p w14:paraId="59060F68" w14:textId="77777777" w:rsidR="0073141E" w:rsidRPr="007B19EE" w:rsidRDefault="0073141E" w:rsidP="0073141E">
      <w:pPr>
        <w:pStyle w:val="Allmrkusetekst"/>
        <w:rPr>
          <w:rFonts w:ascii="Times New Roman" w:hAnsi="Times New Roman" w:cs="Times New Roman"/>
          <w:sz w:val="18"/>
          <w:szCs w:val="18"/>
        </w:rPr>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Vt Riigikohtu 29.01.2014. a. otsus nr 3-4-1-52-13 p 43.</w:t>
      </w:r>
    </w:p>
  </w:footnote>
  <w:footnote w:id="45">
    <w:p w14:paraId="5889EAA3" w14:textId="77777777" w:rsidR="0073141E" w:rsidRPr="007B19EE" w:rsidRDefault="0073141E" w:rsidP="0073141E">
      <w:pPr>
        <w:pStyle w:val="Allmrkusetekst"/>
        <w:rPr>
          <w:rFonts w:ascii="Times New Roman" w:hAnsi="Times New Roman" w:cs="Times New Roman"/>
          <w:sz w:val="18"/>
          <w:szCs w:val="18"/>
        </w:rPr>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Vt täpsemalt </w:t>
      </w:r>
      <w:proofErr w:type="spellStart"/>
      <w:r w:rsidRPr="007B19EE">
        <w:rPr>
          <w:rFonts w:ascii="Times New Roman" w:hAnsi="Times New Roman" w:cs="Times New Roman"/>
          <w:sz w:val="18"/>
          <w:szCs w:val="18"/>
        </w:rPr>
        <w:t>MaaMS</w:t>
      </w:r>
      <w:proofErr w:type="spellEnd"/>
      <w:r w:rsidRPr="007B19EE">
        <w:rPr>
          <w:rFonts w:ascii="Times New Roman" w:hAnsi="Times New Roman" w:cs="Times New Roman"/>
          <w:sz w:val="18"/>
          <w:szCs w:val="18"/>
        </w:rPr>
        <w:t xml:space="preserve"> § 11 lg 1 jj.</w:t>
      </w:r>
    </w:p>
  </w:footnote>
  <w:footnote w:id="46">
    <w:p w14:paraId="3DFB5199" w14:textId="77777777" w:rsidR="0073141E" w:rsidRDefault="0073141E" w:rsidP="0073141E">
      <w:pPr>
        <w:pStyle w:val="Allmrkusetekst"/>
      </w:pPr>
      <w:r w:rsidRPr="007B19EE">
        <w:rPr>
          <w:rStyle w:val="Allmrkuseviide"/>
          <w:rFonts w:ascii="Times New Roman" w:hAnsi="Times New Roman" w:cs="Times New Roman"/>
          <w:sz w:val="18"/>
          <w:szCs w:val="18"/>
        </w:rPr>
        <w:footnoteRef/>
      </w:r>
      <w:r w:rsidRPr="007B19EE">
        <w:rPr>
          <w:rFonts w:ascii="Times New Roman" w:hAnsi="Times New Roman" w:cs="Times New Roman"/>
          <w:sz w:val="18"/>
          <w:szCs w:val="18"/>
        </w:rPr>
        <w:t xml:space="preserve"> Vt täpsemalt eelnõu seletuskirja lk 3.</w:t>
      </w:r>
    </w:p>
  </w:footnote>
  <w:footnote w:id="47">
    <w:p w14:paraId="6D762103" w14:textId="77777777" w:rsidR="0073141E" w:rsidRDefault="0073141E" w:rsidP="0073141E">
      <w:pPr>
        <w:pStyle w:val="Allmrkusetekst"/>
      </w:pPr>
      <w:r>
        <w:rPr>
          <w:rStyle w:val="Allmrkuseviide"/>
        </w:rPr>
        <w:footnoteRef/>
      </w:r>
      <w:r>
        <w:t xml:space="preserve"> Vt Riigikohtu </w:t>
      </w:r>
      <w:r w:rsidRPr="00C6146F">
        <w:t>16.12.2013</w:t>
      </w:r>
      <w:r>
        <w:t xml:space="preserve">. a. otsus nr </w:t>
      </w:r>
      <w:r w:rsidRPr="00C6146F">
        <w:t>3-4-1-27-13</w:t>
      </w:r>
      <w:r>
        <w:t xml:space="preserve"> p 69.</w:t>
      </w:r>
    </w:p>
  </w:footnote>
  <w:footnote w:id="48">
    <w:p w14:paraId="4B89DC7A" w14:textId="2C0C44EA" w:rsidR="00AA14D5" w:rsidRPr="00EC47A3" w:rsidRDefault="00AA14D5">
      <w:pPr>
        <w:pStyle w:val="Allmrkusetekst"/>
        <w:rPr>
          <w:rFonts w:ascii="Times New Roman" w:hAnsi="Times New Roman" w:cs="Times New Roman"/>
          <w:sz w:val="18"/>
          <w:szCs w:val="18"/>
        </w:rPr>
      </w:pPr>
      <w:r w:rsidRPr="00EC47A3">
        <w:rPr>
          <w:rStyle w:val="Allmrkuseviide"/>
          <w:rFonts w:ascii="Times New Roman" w:hAnsi="Times New Roman" w:cs="Times New Roman"/>
          <w:sz w:val="18"/>
          <w:szCs w:val="18"/>
        </w:rPr>
        <w:footnoteRef/>
      </w:r>
      <w:r w:rsidRPr="00EC47A3">
        <w:rPr>
          <w:rFonts w:ascii="Times New Roman" w:hAnsi="Times New Roman" w:cs="Times New Roman"/>
          <w:sz w:val="18"/>
          <w:szCs w:val="18"/>
        </w:rPr>
        <w:t xml:space="preserve"> OECD 2022. a andmed</w:t>
      </w:r>
    </w:p>
  </w:footnote>
  <w:footnote w:id="49">
    <w:p w14:paraId="1C33B37D" w14:textId="3B104D16" w:rsidR="001266A4" w:rsidRPr="00826322" w:rsidRDefault="001266A4">
      <w:pPr>
        <w:pStyle w:val="Allmrkusetekst"/>
        <w:rPr>
          <w:rFonts w:ascii="Times New Roman" w:hAnsi="Times New Roman" w:cs="Times New Roman"/>
        </w:rPr>
      </w:pPr>
      <w:r w:rsidRPr="00826322">
        <w:rPr>
          <w:rStyle w:val="Allmrkuseviide"/>
          <w:rFonts w:ascii="Times New Roman" w:hAnsi="Times New Roman" w:cs="Times New Roman"/>
        </w:rPr>
        <w:footnoteRef/>
      </w:r>
      <w:r w:rsidRPr="00826322">
        <w:rPr>
          <w:rFonts w:ascii="Times New Roman" w:hAnsi="Times New Roman" w:cs="Times New Roman"/>
        </w:rPr>
        <w:t xml:space="preserve"> Allikas </w:t>
      </w:r>
      <w:proofErr w:type="spellStart"/>
      <w:r w:rsidRPr="00826322">
        <w:rPr>
          <w:rFonts w:ascii="Times New Roman" w:hAnsi="Times New Roman" w:cs="Times New Roman"/>
        </w:rPr>
        <w:t>Maa-Amet</w:t>
      </w:r>
      <w:proofErr w:type="spellEnd"/>
    </w:p>
  </w:footnote>
  <w:footnote w:id="50">
    <w:p w14:paraId="6F461F10" w14:textId="452C8873" w:rsidR="00516538" w:rsidRDefault="00516538">
      <w:pPr>
        <w:pStyle w:val="Allmrkusetekst"/>
      </w:pPr>
      <w:r w:rsidRPr="005407A8">
        <w:rPr>
          <w:rStyle w:val="Allmrkuseviide"/>
          <w:rFonts w:ascii="Times New Roman" w:hAnsi="Times New Roman" w:cs="Times New Roman"/>
          <w:sz w:val="18"/>
          <w:szCs w:val="18"/>
        </w:rPr>
        <w:footnoteRef/>
      </w:r>
      <w:r w:rsidRPr="005407A8">
        <w:rPr>
          <w:rStyle w:val="Allmrkuseviide"/>
          <w:rFonts w:ascii="Times New Roman" w:hAnsi="Times New Roman" w:cs="Times New Roman"/>
          <w:sz w:val="18"/>
          <w:szCs w:val="18"/>
        </w:rPr>
        <w:t xml:space="preserve"> </w:t>
      </w:r>
      <w:r w:rsidR="005407A8" w:rsidRPr="005407A8">
        <w:rPr>
          <w:rFonts w:ascii="Times New Roman" w:hAnsi="Times New Roman" w:cs="Times New Roman"/>
          <w:sz w:val="18"/>
          <w:szCs w:val="18"/>
        </w:rPr>
        <w:t>Allikas statistika andmebaas</w:t>
      </w:r>
      <w:r w:rsidR="005407A8">
        <w:t xml:space="preserve"> </w:t>
      </w:r>
    </w:p>
  </w:footnote>
  <w:footnote w:id="51">
    <w:p w14:paraId="6F5CE6B6" w14:textId="250D9983" w:rsidR="007932EB" w:rsidRPr="005407A8" w:rsidRDefault="007932EB" w:rsidP="004856AF">
      <w:pPr>
        <w:pStyle w:val="Allmrkusetekst"/>
        <w:ind w:left="0"/>
        <w:rPr>
          <w:rFonts w:ascii="Times New Roman" w:hAnsi="Times New Roman" w:cs="Times New Roman"/>
          <w:sz w:val="18"/>
          <w:szCs w:val="18"/>
        </w:rPr>
      </w:pPr>
      <w:r w:rsidRPr="005407A8">
        <w:rPr>
          <w:rStyle w:val="Allmrkuseviide"/>
          <w:rFonts w:ascii="Times New Roman" w:hAnsi="Times New Roman" w:cs="Times New Roman"/>
          <w:sz w:val="18"/>
          <w:szCs w:val="18"/>
        </w:rPr>
        <w:footnoteRef/>
      </w:r>
      <w:r w:rsidRPr="005407A8">
        <w:rPr>
          <w:rFonts w:ascii="Times New Roman" w:hAnsi="Times New Roman" w:cs="Times New Roman"/>
          <w:sz w:val="18"/>
          <w:szCs w:val="18"/>
        </w:rPr>
        <w:t xml:space="preserve"> 2013. a on võetud referentsaastaks, sest pärast kodualuse maa </w:t>
      </w:r>
      <w:r w:rsidR="00306875" w:rsidRPr="005407A8">
        <w:rPr>
          <w:rFonts w:ascii="Times New Roman" w:hAnsi="Times New Roman" w:cs="Times New Roman"/>
          <w:sz w:val="18"/>
          <w:szCs w:val="18"/>
        </w:rPr>
        <w:t xml:space="preserve">maksusoodustust </w:t>
      </w:r>
      <w:r w:rsidRPr="005407A8">
        <w:rPr>
          <w:rFonts w:ascii="Times New Roman" w:hAnsi="Times New Roman" w:cs="Times New Roman"/>
          <w:sz w:val="18"/>
          <w:szCs w:val="18"/>
        </w:rPr>
        <w:t xml:space="preserve">tõstsid paljud </w:t>
      </w:r>
      <w:proofErr w:type="spellStart"/>
      <w:r w:rsidRPr="005407A8">
        <w:rPr>
          <w:rFonts w:ascii="Times New Roman" w:hAnsi="Times New Roman" w:cs="Times New Roman"/>
          <w:sz w:val="18"/>
          <w:szCs w:val="18"/>
        </w:rPr>
        <w:t>KOVid</w:t>
      </w:r>
      <w:proofErr w:type="spellEnd"/>
      <w:r w:rsidRPr="005407A8">
        <w:rPr>
          <w:rFonts w:ascii="Times New Roman" w:hAnsi="Times New Roman" w:cs="Times New Roman"/>
          <w:sz w:val="18"/>
          <w:szCs w:val="18"/>
        </w:rPr>
        <w:t xml:space="preserve"> haritava maa j</w:t>
      </w:r>
      <w:r w:rsidR="00F44FFF" w:rsidRPr="005407A8">
        <w:rPr>
          <w:rFonts w:ascii="Times New Roman" w:hAnsi="Times New Roman" w:cs="Times New Roman"/>
          <w:sz w:val="18"/>
          <w:szCs w:val="18"/>
        </w:rPr>
        <w:t>a loodusliku</w:t>
      </w:r>
      <w:r w:rsidRPr="005407A8">
        <w:rPr>
          <w:rFonts w:ascii="Times New Roman" w:hAnsi="Times New Roman" w:cs="Times New Roman"/>
          <w:sz w:val="18"/>
          <w:szCs w:val="18"/>
        </w:rPr>
        <w:t xml:space="preserve"> rohumaa maksumäärasid maamaksu laekumise vähenemise vältimiseks</w:t>
      </w:r>
    </w:p>
  </w:footnote>
  <w:footnote w:id="52">
    <w:p w14:paraId="436FC7DF" w14:textId="54E13296" w:rsidR="00FB3F98" w:rsidRPr="00DF48AC" w:rsidRDefault="00FB3F98">
      <w:pPr>
        <w:pStyle w:val="Allmrkusetekst"/>
        <w:rPr>
          <w:rFonts w:ascii="Times New Roman" w:hAnsi="Times New Roman" w:cs="Times New Roman"/>
          <w:sz w:val="18"/>
          <w:szCs w:val="18"/>
        </w:rPr>
      </w:pPr>
      <w:r w:rsidRPr="00DF48AC">
        <w:rPr>
          <w:rStyle w:val="Allmrkuseviide"/>
          <w:rFonts w:ascii="Times New Roman" w:hAnsi="Times New Roman" w:cs="Times New Roman"/>
          <w:sz w:val="18"/>
          <w:szCs w:val="18"/>
        </w:rPr>
        <w:footnoteRef/>
      </w:r>
      <w:r w:rsidRPr="00DF48AC">
        <w:rPr>
          <w:rFonts w:ascii="Times New Roman" w:hAnsi="Times New Roman" w:cs="Times New Roman"/>
          <w:sz w:val="18"/>
          <w:szCs w:val="18"/>
        </w:rPr>
        <w:t xml:space="preserve"> Allikas </w:t>
      </w:r>
      <w:proofErr w:type="spellStart"/>
      <w:r w:rsidRPr="00DF48AC">
        <w:rPr>
          <w:rFonts w:ascii="Times New Roman" w:hAnsi="Times New Roman" w:cs="Times New Roman"/>
          <w:sz w:val="18"/>
          <w:szCs w:val="18"/>
        </w:rPr>
        <w:t>Maa-Amet</w:t>
      </w:r>
      <w:proofErr w:type="spellEnd"/>
    </w:p>
  </w:footnote>
  <w:footnote w:id="53">
    <w:p w14:paraId="2AD297C3" w14:textId="11D13590" w:rsidR="00FB3F98" w:rsidRPr="00DF48AC" w:rsidRDefault="00FB3F98">
      <w:pPr>
        <w:pStyle w:val="Allmrkusetekst"/>
        <w:rPr>
          <w:rFonts w:ascii="Times New Roman" w:hAnsi="Times New Roman" w:cs="Times New Roman"/>
        </w:rPr>
      </w:pPr>
      <w:r w:rsidRPr="00DF48AC">
        <w:rPr>
          <w:rStyle w:val="Allmrkuseviide"/>
          <w:rFonts w:ascii="Times New Roman" w:hAnsi="Times New Roman" w:cs="Times New Roman"/>
          <w:sz w:val="18"/>
          <w:szCs w:val="18"/>
        </w:rPr>
        <w:footnoteRef/>
      </w:r>
      <w:r w:rsidRPr="00DF48AC">
        <w:rPr>
          <w:rFonts w:ascii="Times New Roman" w:hAnsi="Times New Roman" w:cs="Times New Roman"/>
          <w:sz w:val="18"/>
          <w:szCs w:val="18"/>
        </w:rPr>
        <w:t xml:space="preserve"> Allikas äriregister</w:t>
      </w:r>
    </w:p>
  </w:footnote>
  <w:footnote w:id="54">
    <w:p w14:paraId="40FAB367" w14:textId="6835C16D" w:rsidR="00BE07A0" w:rsidRPr="00354AE9" w:rsidRDefault="00BE07A0">
      <w:pPr>
        <w:pStyle w:val="Allmrkusetekst"/>
        <w:rPr>
          <w:rFonts w:ascii="Times New Roman" w:hAnsi="Times New Roman" w:cs="Times New Roman"/>
          <w:sz w:val="18"/>
          <w:szCs w:val="18"/>
        </w:rPr>
      </w:pPr>
      <w:r w:rsidRPr="00354AE9">
        <w:rPr>
          <w:rStyle w:val="Allmrkuseviide"/>
          <w:rFonts w:ascii="Times New Roman" w:hAnsi="Times New Roman" w:cs="Times New Roman"/>
          <w:sz w:val="18"/>
          <w:szCs w:val="18"/>
        </w:rPr>
        <w:footnoteRef/>
      </w:r>
      <w:r w:rsidRPr="00354AE9">
        <w:rPr>
          <w:rFonts w:ascii="Times New Roman" w:hAnsi="Times New Roman" w:cs="Times New Roman"/>
          <w:sz w:val="18"/>
          <w:szCs w:val="18"/>
        </w:rPr>
        <w:t xml:space="preserve"> Analüüsi aluseks võeti „müügitulu“, sest ettevõtete majandusaasta aruannetes ei olnud üheselt tuvastav kogukulu.</w:t>
      </w:r>
    </w:p>
  </w:footnote>
  <w:footnote w:id="55">
    <w:p w14:paraId="50DAE5C8" w14:textId="77777777" w:rsidR="00BF2828" w:rsidRPr="00DF48AC" w:rsidRDefault="00BF2828" w:rsidP="00BF2828">
      <w:pPr>
        <w:pStyle w:val="Allmrkusetekst"/>
        <w:rPr>
          <w:rFonts w:ascii="Times New Roman" w:hAnsi="Times New Roman" w:cs="Times New Roman"/>
          <w:sz w:val="18"/>
          <w:szCs w:val="18"/>
        </w:rPr>
      </w:pPr>
      <w:r w:rsidRPr="00DF48AC">
        <w:rPr>
          <w:rStyle w:val="Allmrkuseviide"/>
          <w:rFonts w:ascii="Times New Roman" w:hAnsi="Times New Roman" w:cs="Times New Roman"/>
          <w:sz w:val="18"/>
          <w:szCs w:val="18"/>
        </w:rPr>
        <w:footnoteRef/>
      </w:r>
      <w:r w:rsidRPr="00DF48AC">
        <w:rPr>
          <w:rFonts w:ascii="Times New Roman" w:hAnsi="Times New Roman" w:cs="Times New Roman"/>
          <w:sz w:val="18"/>
          <w:szCs w:val="18"/>
        </w:rPr>
        <w:t xml:space="preserve"> Allikas </w:t>
      </w:r>
      <w:proofErr w:type="spellStart"/>
      <w:r w:rsidRPr="00DF48AC">
        <w:rPr>
          <w:rFonts w:ascii="Times New Roman" w:hAnsi="Times New Roman" w:cs="Times New Roman"/>
          <w:sz w:val="18"/>
          <w:szCs w:val="18"/>
        </w:rPr>
        <w:t>Maa-Amet</w:t>
      </w:r>
      <w:proofErr w:type="spellEnd"/>
    </w:p>
  </w:footnote>
  <w:footnote w:id="56">
    <w:p w14:paraId="78AE12ED" w14:textId="77777777" w:rsidR="00BF2828" w:rsidRPr="00DF48AC" w:rsidRDefault="00BF2828" w:rsidP="00BF2828">
      <w:pPr>
        <w:pStyle w:val="Allmrkusetekst"/>
        <w:rPr>
          <w:rFonts w:ascii="Times New Roman" w:hAnsi="Times New Roman" w:cs="Times New Roman"/>
        </w:rPr>
      </w:pPr>
      <w:r w:rsidRPr="00DF48AC">
        <w:rPr>
          <w:rStyle w:val="Allmrkuseviide"/>
          <w:rFonts w:ascii="Times New Roman" w:hAnsi="Times New Roman" w:cs="Times New Roman"/>
          <w:sz w:val="18"/>
          <w:szCs w:val="18"/>
        </w:rPr>
        <w:footnoteRef/>
      </w:r>
      <w:r w:rsidRPr="00DF48AC">
        <w:rPr>
          <w:rFonts w:ascii="Times New Roman" w:hAnsi="Times New Roman" w:cs="Times New Roman"/>
          <w:sz w:val="18"/>
          <w:szCs w:val="18"/>
        </w:rPr>
        <w:t xml:space="preserve"> Allikas äriregister</w:t>
      </w:r>
    </w:p>
  </w:footnote>
  <w:footnote w:id="57">
    <w:p w14:paraId="76975C7B" w14:textId="2C53BF32" w:rsidR="0090548F" w:rsidRPr="00DF48AC" w:rsidRDefault="0090548F">
      <w:pPr>
        <w:pStyle w:val="Allmrkusetekst"/>
        <w:rPr>
          <w:rFonts w:ascii="Times New Roman" w:hAnsi="Times New Roman" w:cs="Times New Roman"/>
        </w:rPr>
      </w:pPr>
      <w:r w:rsidRPr="00DF48AC">
        <w:rPr>
          <w:rStyle w:val="Allmrkuseviide"/>
          <w:rFonts w:ascii="Times New Roman" w:hAnsi="Times New Roman" w:cs="Times New Roman"/>
        </w:rPr>
        <w:footnoteRef/>
      </w:r>
      <w:r w:rsidRPr="00DF48AC">
        <w:rPr>
          <w:rFonts w:ascii="Times New Roman" w:hAnsi="Times New Roman" w:cs="Times New Roman"/>
        </w:rPr>
        <w:t xml:space="preserve"> </w:t>
      </w:r>
      <w:r w:rsidRPr="00DF48AC">
        <w:rPr>
          <w:rFonts w:ascii="Times New Roman" w:hAnsi="Times New Roman" w:cs="Times New Roman"/>
          <w:sz w:val="18"/>
          <w:szCs w:val="18"/>
        </w:rPr>
        <w:t xml:space="preserve">Allikas </w:t>
      </w:r>
      <w:proofErr w:type="spellStart"/>
      <w:r w:rsidRPr="00DF48AC">
        <w:rPr>
          <w:rFonts w:ascii="Times New Roman" w:hAnsi="Times New Roman" w:cs="Times New Roman"/>
          <w:sz w:val="18"/>
          <w:szCs w:val="18"/>
        </w:rPr>
        <w:t>Maa-Amet</w:t>
      </w:r>
      <w:proofErr w:type="spellEnd"/>
    </w:p>
  </w:footnote>
  <w:footnote w:id="58">
    <w:p w14:paraId="64C2EF9D" w14:textId="64A0E0CE" w:rsidR="00373FD5" w:rsidRPr="000268A5" w:rsidRDefault="00373FD5">
      <w:pPr>
        <w:pStyle w:val="Allmrkusetekst"/>
        <w:rPr>
          <w:rFonts w:ascii="Times New Roman" w:hAnsi="Times New Roman" w:cs="Times New Roman"/>
          <w:sz w:val="18"/>
          <w:szCs w:val="18"/>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Statistikaamet</w:t>
      </w:r>
    </w:p>
  </w:footnote>
  <w:footnote w:id="59">
    <w:p w14:paraId="1E9279BA" w14:textId="1D4B850D" w:rsidR="00A63251" w:rsidRPr="000268A5" w:rsidRDefault="00A63251">
      <w:pPr>
        <w:pStyle w:val="Allmrkusetekst"/>
        <w:rPr>
          <w:rFonts w:ascii="Times New Roman" w:hAnsi="Times New Roman" w:cs="Times New Roman"/>
          <w:sz w:val="18"/>
          <w:szCs w:val="18"/>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Eestis on põllumajandustootja kasutatavast maast 65% renditud. Allikas Maaelu Teadmuskeskus.</w:t>
      </w:r>
    </w:p>
  </w:footnote>
  <w:footnote w:id="60">
    <w:p w14:paraId="7D34A156" w14:textId="77777777" w:rsidR="00216B54" w:rsidRPr="000268A5" w:rsidRDefault="00216B54" w:rsidP="00216B54">
      <w:pPr>
        <w:pStyle w:val="Allmrkusetekst"/>
        <w:jc w:val="both"/>
        <w:rPr>
          <w:rFonts w:ascii="Times New Roman" w:hAnsi="Times New Roman" w:cs="Times New Roman"/>
          <w:sz w:val="18"/>
          <w:szCs w:val="18"/>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Põllumajandustootja kõik sisendkulud. Vahetarbimise võrdlust kasutatakse EL-i riikide põllumajandustootjate võrdlemiseks.</w:t>
      </w:r>
    </w:p>
  </w:footnote>
  <w:footnote w:id="61">
    <w:p w14:paraId="04534C6A" w14:textId="1B7FC683" w:rsidR="005976A4" w:rsidRDefault="005976A4">
      <w:pPr>
        <w:pStyle w:val="Allmrkusetekst"/>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Statistikaamet</w:t>
      </w:r>
    </w:p>
  </w:footnote>
  <w:footnote w:id="62">
    <w:p w14:paraId="6D922C62" w14:textId="784526DF" w:rsidR="00F54854" w:rsidRPr="000268A5" w:rsidRDefault="00F54854">
      <w:pPr>
        <w:pStyle w:val="Allmrkusetekst"/>
        <w:rPr>
          <w:rFonts w:ascii="Times New Roman" w:hAnsi="Times New Roman" w:cs="Times New Roman"/>
          <w:sz w:val="18"/>
          <w:szCs w:val="18"/>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Statistikaamet </w:t>
      </w:r>
    </w:p>
  </w:footnote>
  <w:footnote w:id="63">
    <w:p w14:paraId="1D1E8617" w14:textId="77777777" w:rsidR="00B5250C" w:rsidRPr="00A113F1" w:rsidRDefault="00B5250C" w:rsidP="00B5250C">
      <w:pPr>
        <w:pStyle w:val="Allmrkusetekst"/>
        <w:rPr>
          <w:rFonts w:ascii="Times New Roman" w:hAnsi="Times New Roman" w:cs="Times New Roman"/>
          <w:sz w:val="18"/>
          <w:szCs w:val="18"/>
        </w:rPr>
      </w:pPr>
      <w:r w:rsidRPr="00A113F1">
        <w:rPr>
          <w:rStyle w:val="Allmrkuseviide"/>
          <w:rFonts w:ascii="Times New Roman" w:hAnsi="Times New Roman" w:cs="Times New Roman"/>
          <w:sz w:val="18"/>
          <w:szCs w:val="18"/>
        </w:rPr>
        <w:footnoteRef/>
      </w:r>
      <w:r w:rsidRPr="00A113F1">
        <w:rPr>
          <w:rFonts w:ascii="Times New Roman" w:hAnsi="Times New Roman" w:cs="Times New Roman"/>
          <w:sz w:val="18"/>
          <w:szCs w:val="18"/>
        </w:rPr>
        <w:t xml:space="preserve"> Allikas </w:t>
      </w:r>
      <w:proofErr w:type="spellStart"/>
      <w:r w:rsidRPr="00A113F1">
        <w:rPr>
          <w:rFonts w:ascii="Times New Roman" w:hAnsi="Times New Roman" w:cs="Times New Roman"/>
          <w:sz w:val="18"/>
          <w:szCs w:val="18"/>
        </w:rPr>
        <w:t>Maa-Amet</w:t>
      </w:r>
      <w:proofErr w:type="spellEnd"/>
    </w:p>
  </w:footnote>
  <w:footnote w:id="64">
    <w:p w14:paraId="370AD807" w14:textId="77777777" w:rsidR="00B5250C" w:rsidRDefault="00B5250C" w:rsidP="00B5250C">
      <w:pPr>
        <w:pStyle w:val="Allmrkusetekst"/>
      </w:pPr>
      <w:r w:rsidRPr="00A113F1">
        <w:rPr>
          <w:rStyle w:val="Allmrkuseviide"/>
          <w:rFonts w:ascii="Times New Roman" w:hAnsi="Times New Roman" w:cs="Times New Roman"/>
          <w:sz w:val="18"/>
          <w:szCs w:val="18"/>
        </w:rPr>
        <w:footnoteRef/>
      </w:r>
      <w:r w:rsidRPr="00A113F1">
        <w:rPr>
          <w:rFonts w:ascii="Times New Roman" w:hAnsi="Times New Roman" w:cs="Times New Roman"/>
          <w:sz w:val="18"/>
          <w:szCs w:val="18"/>
        </w:rPr>
        <w:t xml:space="preserve"> Allikas äriregister</w:t>
      </w:r>
    </w:p>
  </w:footnote>
  <w:footnote w:id="65">
    <w:p w14:paraId="30645205" w14:textId="122836F3" w:rsidR="00A113F1" w:rsidRDefault="00A113F1">
      <w:pPr>
        <w:pStyle w:val="Allmrkusetekst"/>
      </w:pPr>
      <w:r w:rsidRPr="00E4339D">
        <w:rPr>
          <w:rStyle w:val="Allmrkuseviide"/>
          <w:rFonts w:ascii="Times New Roman" w:hAnsi="Times New Roman" w:cs="Times New Roman"/>
          <w:sz w:val="18"/>
          <w:szCs w:val="18"/>
        </w:rPr>
        <w:footnoteRef/>
      </w:r>
      <w:r>
        <w:t xml:space="preserve"> </w:t>
      </w:r>
      <w:r w:rsidRPr="00E4339D">
        <w:rPr>
          <w:rFonts w:ascii="Times New Roman" w:hAnsi="Times New Roman" w:cs="Times New Roman"/>
          <w:sz w:val="18"/>
          <w:szCs w:val="18"/>
        </w:rPr>
        <w:t>Allikas Statistikaamet</w:t>
      </w:r>
    </w:p>
  </w:footnote>
  <w:footnote w:id="66">
    <w:p w14:paraId="06F93EE0" w14:textId="77777777" w:rsidR="00512762" w:rsidRPr="000268A5" w:rsidRDefault="00512762" w:rsidP="00512762">
      <w:pPr>
        <w:pStyle w:val="Allmrkusetekst"/>
        <w:rPr>
          <w:rFonts w:ascii="Times New Roman" w:hAnsi="Times New Roman" w:cs="Times New Roman"/>
          <w:sz w:val="18"/>
          <w:szCs w:val="18"/>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OECD (</w:t>
      </w:r>
      <w:hyperlink r:id="rId7" w:history="1">
        <w:r w:rsidRPr="000268A5">
          <w:rPr>
            <w:rStyle w:val="Hperlink"/>
            <w:rFonts w:ascii="Times New Roman" w:hAnsi="Times New Roman" w:cs="Times New Roman"/>
            <w:sz w:val="18"/>
            <w:szCs w:val="18"/>
          </w:rPr>
          <w:t>https://www.oecd.org/els/family/HC1-2-Housing-costs-over-income.pdf</w:t>
        </w:r>
      </w:hyperlink>
      <w:r w:rsidRPr="000268A5">
        <w:rPr>
          <w:rFonts w:ascii="Times New Roman" w:hAnsi="Times New Roman" w:cs="Times New Roman"/>
          <w:sz w:val="18"/>
          <w:szCs w:val="18"/>
        </w:rPr>
        <w:t>).</w:t>
      </w:r>
    </w:p>
  </w:footnote>
  <w:footnote w:id="67">
    <w:p w14:paraId="43B5C8DB" w14:textId="6F67AF44" w:rsidR="00EE4FA7" w:rsidRPr="000268A5" w:rsidRDefault="00EE4FA7">
      <w:pPr>
        <w:pStyle w:val="Allmrkusetekst"/>
        <w:rPr>
          <w:rFonts w:ascii="Times New Roman" w:hAnsi="Times New Roman" w:cs="Times New Roman"/>
          <w:sz w:val="18"/>
          <w:szCs w:val="18"/>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Allikas Maksu- ja Tolliamet</w:t>
      </w:r>
    </w:p>
  </w:footnote>
  <w:footnote w:id="68">
    <w:p w14:paraId="130EFDCB" w14:textId="2C4F147B" w:rsidR="002645FB" w:rsidRPr="00E4339D" w:rsidRDefault="002645FB">
      <w:pPr>
        <w:pStyle w:val="Allmrkusetekst"/>
        <w:rPr>
          <w:rFonts w:ascii="Times New Roman" w:hAnsi="Times New Roman" w:cs="Times New Roman"/>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Maamaksuteadet ei väljastata kui ühele isikule kuuluvate maade summaarne maamaksusumma ühe omavalitsuse piires jääb alla 5 euro.</w:t>
      </w:r>
      <w:r w:rsidRPr="00E4339D">
        <w:rPr>
          <w:rFonts w:ascii="Times New Roman" w:hAnsi="Times New Roman" w:cs="Times New Roman"/>
        </w:rPr>
        <w:t xml:space="preserve"> </w:t>
      </w:r>
    </w:p>
  </w:footnote>
  <w:footnote w:id="69">
    <w:p w14:paraId="462F3AAF" w14:textId="77777777" w:rsidR="003E6282" w:rsidRPr="006E518A" w:rsidRDefault="003E6282" w:rsidP="003E6282">
      <w:pPr>
        <w:pStyle w:val="Allmrkusetekst"/>
        <w:rPr>
          <w:rFonts w:ascii="Times New Roman" w:hAnsi="Times New Roman" w:cs="Times New Roman"/>
          <w:sz w:val="18"/>
          <w:szCs w:val="18"/>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w:t>
      </w:r>
      <w:r w:rsidRPr="006E518A">
        <w:rPr>
          <w:rFonts w:ascii="Times New Roman" w:hAnsi="Times New Roman" w:cs="Times New Roman"/>
          <w:sz w:val="18"/>
          <w:szCs w:val="18"/>
        </w:rPr>
        <w:t>Näide on Tallinna linna mereäärse krundi kohta</w:t>
      </w:r>
    </w:p>
  </w:footnote>
  <w:footnote w:id="70">
    <w:p w14:paraId="1CEB26C4" w14:textId="1D9DDDDA" w:rsidR="003E6282" w:rsidRPr="006E518A" w:rsidRDefault="003E6282" w:rsidP="003E6282">
      <w:pPr>
        <w:pStyle w:val="Allmrkusetekst"/>
        <w:rPr>
          <w:rFonts w:ascii="Times New Roman" w:hAnsi="Times New Roman" w:cs="Times New Roman"/>
          <w:sz w:val="18"/>
          <w:szCs w:val="18"/>
        </w:rPr>
      </w:pPr>
      <w:r w:rsidRPr="006E518A">
        <w:rPr>
          <w:rStyle w:val="Allmrkuseviide"/>
          <w:rFonts w:ascii="Times New Roman" w:hAnsi="Times New Roman" w:cs="Times New Roman"/>
          <w:sz w:val="18"/>
          <w:szCs w:val="18"/>
        </w:rPr>
        <w:footnoteRef/>
      </w:r>
      <w:r w:rsidRPr="006E518A">
        <w:rPr>
          <w:rFonts w:ascii="Times New Roman" w:hAnsi="Times New Roman" w:cs="Times New Roman"/>
          <w:sz w:val="18"/>
          <w:szCs w:val="18"/>
        </w:rPr>
        <w:t xml:space="preserve"> Arvutused on tehtud maamaksu aastase kasvu piiranguga 50%/20</w:t>
      </w:r>
      <w:r w:rsidR="009A0DEA" w:rsidRPr="006E518A">
        <w:rPr>
          <w:rFonts w:ascii="Times New Roman" w:hAnsi="Times New Roman" w:cs="Times New Roman"/>
          <w:sz w:val="18"/>
          <w:szCs w:val="18"/>
        </w:rPr>
        <w:t xml:space="preserve"> eurot</w:t>
      </w:r>
    </w:p>
  </w:footnote>
  <w:footnote w:id="71">
    <w:p w14:paraId="39CD70C6" w14:textId="77777777" w:rsidR="00523F5D" w:rsidRPr="006E518A" w:rsidRDefault="00523F5D" w:rsidP="00523F5D">
      <w:pPr>
        <w:pStyle w:val="Allmrkusetekst"/>
        <w:rPr>
          <w:rFonts w:ascii="Times New Roman" w:hAnsi="Times New Roman" w:cs="Times New Roman"/>
          <w:sz w:val="18"/>
          <w:szCs w:val="18"/>
        </w:rPr>
      </w:pPr>
      <w:r w:rsidRPr="006E518A">
        <w:rPr>
          <w:rStyle w:val="Allmrkuseviide"/>
          <w:rFonts w:ascii="Times New Roman" w:hAnsi="Times New Roman" w:cs="Times New Roman"/>
          <w:sz w:val="18"/>
          <w:szCs w:val="18"/>
        </w:rPr>
        <w:footnoteRef/>
      </w:r>
      <w:r w:rsidRPr="006E518A">
        <w:rPr>
          <w:rFonts w:ascii="Times New Roman" w:hAnsi="Times New Roman" w:cs="Times New Roman"/>
          <w:sz w:val="18"/>
          <w:szCs w:val="18"/>
        </w:rPr>
        <w:t xml:space="preserve"> Näide on Tartu valla Raadi alevi krundi kohta</w:t>
      </w:r>
    </w:p>
  </w:footnote>
  <w:footnote w:id="72">
    <w:p w14:paraId="196C2643" w14:textId="77777777" w:rsidR="00523F5D" w:rsidRPr="00E4339D" w:rsidRDefault="00523F5D" w:rsidP="00523F5D">
      <w:pPr>
        <w:pStyle w:val="Allmrkusetekst"/>
        <w:rPr>
          <w:rFonts w:ascii="Times New Roman" w:hAnsi="Times New Roman" w:cs="Times New Roman"/>
        </w:rPr>
      </w:pPr>
      <w:r w:rsidRPr="006E518A">
        <w:rPr>
          <w:rStyle w:val="Allmrkuseviide"/>
          <w:rFonts w:ascii="Times New Roman" w:hAnsi="Times New Roman" w:cs="Times New Roman"/>
          <w:sz w:val="18"/>
          <w:szCs w:val="18"/>
        </w:rPr>
        <w:footnoteRef/>
      </w:r>
      <w:r w:rsidRPr="006E518A">
        <w:rPr>
          <w:rFonts w:ascii="Times New Roman" w:hAnsi="Times New Roman" w:cs="Times New Roman"/>
          <w:sz w:val="18"/>
          <w:szCs w:val="18"/>
        </w:rPr>
        <w:t xml:space="preserve"> Arvutused on tehtud maamaksu aastase kasvu piiranguga 50%/20 eurot</w:t>
      </w:r>
    </w:p>
  </w:footnote>
  <w:footnote w:id="73">
    <w:p w14:paraId="717F83DF" w14:textId="0374BB65" w:rsidR="00047ACD" w:rsidRPr="000268A5" w:rsidRDefault="00047ACD">
      <w:pPr>
        <w:pStyle w:val="Allmrkusetekst"/>
        <w:rPr>
          <w:rFonts w:ascii="Times New Roman" w:hAnsi="Times New Roman" w:cs="Times New Roman"/>
          <w:sz w:val="18"/>
          <w:szCs w:val="18"/>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MTA andmetel tasus 77% maamaksu maksjatest ühes osas 31. märtsiks.</w:t>
      </w:r>
    </w:p>
  </w:footnote>
  <w:footnote w:id="74">
    <w:p w14:paraId="73A04FF1" w14:textId="77777777" w:rsidR="00485341" w:rsidRPr="00E4339D" w:rsidRDefault="00485341" w:rsidP="00485341">
      <w:pPr>
        <w:pStyle w:val="Allmrkusetekst"/>
        <w:rPr>
          <w:rFonts w:ascii="Times New Roman" w:hAnsi="Times New Roman" w:cs="Times New Roman"/>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Statistikaamet</w:t>
      </w:r>
    </w:p>
  </w:footnote>
  <w:footnote w:id="75">
    <w:p w14:paraId="72A18110" w14:textId="77777777" w:rsidR="00A7362F" w:rsidRPr="00FF28F6" w:rsidRDefault="00A7362F" w:rsidP="00A7362F">
      <w:pPr>
        <w:pStyle w:val="Allmrkusetekst"/>
        <w:rPr>
          <w:rFonts w:ascii="Times New Roman" w:hAnsi="Times New Roman" w:cs="Times New Roman"/>
          <w:sz w:val="18"/>
          <w:szCs w:val="18"/>
        </w:rPr>
      </w:pPr>
      <w:r w:rsidRPr="00FF28F6">
        <w:rPr>
          <w:rStyle w:val="Allmrkuseviide"/>
          <w:rFonts w:ascii="Times New Roman" w:hAnsi="Times New Roman" w:cs="Times New Roman"/>
          <w:sz w:val="18"/>
          <w:szCs w:val="18"/>
        </w:rPr>
        <w:footnoteRef/>
      </w:r>
      <w:r w:rsidRPr="00FF28F6">
        <w:rPr>
          <w:rFonts w:ascii="Times New Roman" w:hAnsi="Times New Roman" w:cs="Times New Roman"/>
          <w:sz w:val="18"/>
          <w:szCs w:val="18"/>
        </w:rPr>
        <w:t xml:space="preserve"> Riigi kinnisvararegister</w:t>
      </w:r>
    </w:p>
  </w:footnote>
  <w:footnote w:id="76">
    <w:p w14:paraId="58C95EA9" w14:textId="77777777" w:rsidR="00AA05D2" w:rsidRPr="000268A5" w:rsidRDefault="00AA05D2" w:rsidP="00AA05D2">
      <w:pPr>
        <w:pStyle w:val="Allmrkusetekst"/>
        <w:rPr>
          <w:rFonts w:ascii="Times New Roman" w:hAnsi="Times New Roman" w:cs="Times New Roman"/>
          <w:sz w:val="18"/>
          <w:szCs w:val="18"/>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Tallinn, Harjumaa, Muu Eesti tulukad – mitte tasandusfondi saajad.</w:t>
      </w:r>
    </w:p>
    <w:p w14:paraId="40414E97" w14:textId="77777777" w:rsidR="00AA05D2" w:rsidRPr="000268A5" w:rsidRDefault="00AA05D2" w:rsidP="00AA05D2">
      <w:pPr>
        <w:pStyle w:val="Allmrkusetekst"/>
        <w:rPr>
          <w:rFonts w:ascii="Times New Roman" w:hAnsi="Times New Roman" w:cs="Times New Roman"/>
          <w:sz w:val="18"/>
          <w:szCs w:val="18"/>
        </w:rPr>
      </w:pPr>
      <w:r w:rsidRPr="000268A5">
        <w:rPr>
          <w:rFonts w:ascii="Times New Roman" w:hAnsi="Times New Roman" w:cs="Times New Roman"/>
          <w:sz w:val="18"/>
          <w:szCs w:val="18"/>
        </w:rPr>
        <w:t xml:space="preserve">Muud grupid jaotatud </w:t>
      </w:r>
      <w:proofErr w:type="spellStart"/>
      <w:r w:rsidRPr="000268A5">
        <w:rPr>
          <w:rFonts w:ascii="Times New Roman" w:hAnsi="Times New Roman" w:cs="Times New Roman"/>
          <w:sz w:val="18"/>
          <w:szCs w:val="18"/>
        </w:rPr>
        <w:t>tagamaalisuse</w:t>
      </w:r>
      <w:proofErr w:type="spellEnd"/>
      <w:r w:rsidRPr="000268A5">
        <w:rPr>
          <w:rFonts w:ascii="Times New Roman" w:hAnsi="Times New Roman" w:cs="Times New Roman"/>
          <w:sz w:val="18"/>
          <w:szCs w:val="18"/>
        </w:rPr>
        <w:t xml:space="preserve"> koefitsiendi järgi: keskused 1-1,2, keskus tagamaaga 1,2-1,4, osaliselt </w:t>
      </w:r>
      <w:proofErr w:type="spellStart"/>
      <w:r w:rsidRPr="000268A5">
        <w:rPr>
          <w:rFonts w:ascii="Times New Roman" w:hAnsi="Times New Roman" w:cs="Times New Roman"/>
          <w:sz w:val="18"/>
          <w:szCs w:val="18"/>
        </w:rPr>
        <w:t>tagamaaline</w:t>
      </w:r>
      <w:proofErr w:type="spellEnd"/>
      <w:r w:rsidRPr="000268A5">
        <w:rPr>
          <w:rFonts w:ascii="Times New Roman" w:hAnsi="Times New Roman" w:cs="Times New Roman"/>
          <w:sz w:val="18"/>
          <w:szCs w:val="18"/>
        </w:rPr>
        <w:t xml:space="preserve"> 1,4-1,8, </w:t>
      </w:r>
      <w:proofErr w:type="spellStart"/>
      <w:r w:rsidRPr="000268A5">
        <w:rPr>
          <w:rFonts w:ascii="Times New Roman" w:hAnsi="Times New Roman" w:cs="Times New Roman"/>
          <w:sz w:val="18"/>
          <w:szCs w:val="18"/>
        </w:rPr>
        <w:t>tagamaaline</w:t>
      </w:r>
      <w:proofErr w:type="spellEnd"/>
      <w:r w:rsidRPr="000268A5">
        <w:rPr>
          <w:rFonts w:ascii="Times New Roman" w:hAnsi="Times New Roman" w:cs="Times New Roman"/>
          <w:sz w:val="18"/>
          <w:szCs w:val="18"/>
        </w:rPr>
        <w:t xml:space="preserve"> &gt;1,8.</w:t>
      </w:r>
    </w:p>
  </w:footnote>
  <w:footnote w:id="77">
    <w:p w14:paraId="2470BE7D" w14:textId="77777777" w:rsidR="00AA05D2" w:rsidRPr="000268A5" w:rsidRDefault="00AA05D2" w:rsidP="00AA05D2">
      <w:pPr>
        <w:pStyle w:val="Allmrkusetekst"/>
        <w:rPr>
          <w:rFonts w:ascii="Times New Roman" w:hAnsi="Times New Roman" w:cs="Times New Roman"/>
          <w:sz w:val="18"/>
          <w:szCs w:val="18"/>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Muu maa maksimaalse määrana on arvestatud 2,0%-i</w:t>
      </w:r>
    </w:p>
  </w:footnote>
  <w:footnote w:id="78">
    <w:p w14:paraId="14488DC4" w14:textId="77777777" w:rsidR="00AA05D2" w:rsidRPr="000268A5" w:rsidRDefault="00AA05D2" w:rsidP="00AA05D2">
      <w:pPr>
        <w:pStyle w:val="Allmrkusetekst"/>
        <w:rPr>
          <w:rFonts w:ascii="Times New Roman" w:hAnsi="Times New Roman" w:cs="Times New Roman"/>
          <w:sz w:val="18"/>
          <w:szCs w:val="18"/>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Muu maa keskmise määrana on arvestatud 1,0%-i</w:t>
      </w:r>
    </w:p>
  </w:footnote>
  <w:footnote w:id="79">
    <w:p w14:paraId="3E734F33" w14:textId="1A782D76" w:rsidR="00AA05D2" w:rsidRPr="00E4339D" w:rsidRDefault="00AA05D2" w:rsidP="00AA05D2">
      <w:pPr>
        <w:pStyle w:val="Allmrkusetekst"/>
        <w:rPr>
          <w:rFonts w:ascii="Times New Roman" w:hAnsi="Times New Roman" w:cs="Times New Roman"/>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Tabelis osade KOV gruppide maamaksu miinus tekib selletõttu, et keskmise määra 0,25% juures on maamaksu määra vähenemine 10 kordne </w:t>
      </w:r>
      <w:r w:rsidRPr="006E518A">
        <w:rPr>
          <w:rFonts w:ascii="Times New Roman" w:hAnsi="Times New Roman" w:cs="Times New Roman"/>
          <w:sz w:val="18"/>
          <w:szCs w:val="18"/>
        </w:rPr>
        <w:t>võrreldes 2023. aastaga. Samas kui maade maksustamishind keskmiselt on suurenenud nt vähem kui 10 korda, siis aastase maamaksu kasvu piirangu 50%/20 EUR tõttu</w:t>
      </w:r>
      <w:r w:rsidRPr="000268A5">
        <w:rPr>
          <w:rFonts w:ascii="Times New Roman" w:hAnsi="Times New Roman" w:cs="Times New Roman"/>
          <w:sz w:val="18"/>
          <w:szCs w:val="18"/>
        </w:rPr>
        <w:t xml:space="preserve"> ei kompenseeri suureneva maamaksuga maatükkide maksutõus ära teiste maatükkide maamaksu vähenemist (vt tabel nr 1).</w:t>
      </w:r>
    </w:p>
  </w:footnote>
  <w:footnote w:id="80">
    <w:p w14:paraId="682E2729" w14:textId="77777777" w:rsidR="0090250D" w:rsidRPr="000268A5" w:rsidRDefault="0090250D" w:rsidP="0090250D">
      <w:pPr>
        <w:pStyle w:val="Allmrkusetekst"/>
        <w:rPr>
          <w:rFonts w:ascii="Times New Roman" w:hAnsi="Times New Roman" w:cs="Times New Roman"/>
          <w:sz w:val="18"/>
          <w:szCs w:val="18"/>
        </w:rPr>
      </w:pPr>
      <w:r w:rsidRPr="000268A5">
        <w:rPr>
          <w:rStyle w:val="Allmrkuseviide"/>
          <w:rFonts w:ascii="Times New Roman" w:hAnsi="Times New Roman" w:cs="Times New Roman"/>
          <w:sz w:val="18"/>
          <w:szCs w:val="18"/>
        </w:rPr>
        <w:footnoteRef/>
      </w:r>
      <w:r w:rsidRPr="000268A5">
        <w:rPr>
          <w:rFonts w:ascii="Times New Roman" w:hAnsi="Times New Roman" w:cs="Times New Roman"/>
          <w:sz w:val="18"/>
          <w:szCs w:val="18"/>
        </w:rPr>
        <w:t xml:space="preserve"> Täpne IT arenduse maht sõltub sellest, kui suures ulatuses muutuvad kodualuse maa maksusoodustuse põhimõtted.</w:t>
      </w:r>
    </w:p>
  </w:footnote>
  <w:footnote w:id="81">
    <w:p w14:paraId="4DA14BAD" w14:textId="77777777" w:rsidR="0090250D" w:rsidRDefault="0090250D" w:rsidP="0090250D">
      <w:pPr>
        <w:pStyle w:val="Allmrkusetekst"/>
      </w:pPr>
      <w:r>
        <w:rPr>
          <w:rStyle w:val="Allmrkuseviide"/>
        </w:rPr>
        <w:footnoteRef/>
      </w:r>
      <w:r>
        <w:t xml:space="preserve"> </w:t>
      </w:r>
      <w:r w:rsidRPr="00A24527">
        <w:rPr>
          <w:rFonts w:ascii="Times New Roman" w:hAnsi="Times New Roman" w:cs="Times New Roman"/>
          <w:sz w:val="18"/>
          <w:szCs w:val="18"/>
        </w:rPr>
        <w:t>Täpne IT arenduse maht on täpsustamisel</w:t>
      </w:r>
    </w:p>
  </w:footnote>
  <w:footnote w:id="82">
    <w:p w14:paraId="3FE10862" w14:textId="77777777" w:rsidR="0090250D" w:rsidRPr="00A24527" w:rsidRDefault="0090250D" w:rsidP="0090250D">
      <w:pPr>
        <w:pStyle w:val="Allmrkusetekst"/>
        <w:rPr>
          <w:rFonts w:ascii="Times New Roman" w:hAnsi="Times New Roman" w:cs="Times New Roman"/>
          <w:sz w:val="18"/>
          <w:szCs w:val="18"/>
        </w:rPr>
      </w:pPr>
      <w:r w:rsidRPr="00A24527">
        <w:rPr>
          <w:rStyle w:val="Allmrkuseviide"/>
          <w:rFonts w:ascii="Times New Roman" w:hAnsi="Times New Roman" w:cs="Times New Roman"/>
          <w:sz w:val="18"/>
          <w:szCs w:val="18"/>
        </w:rPr>
        <w:footnoteRef/>
      </w:r>
      <w:r w:rsidRPr="00A24527">
        <w:rPr>
          <w:rFonts w:ascii="Times New Roman" w:hAnsi="Times New Roman" w:cs="Times New Roman"/>
          <w:sz w:val="18"/>
          <w:szCs w:val="18"/>
        </w:rPr>
        <w:t xml:space="preserve"> Täpne IT arenduse maht on täpsustamisel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78"/>
    <w:multiLevelType w:val="hybridMultilevel"/>
    <w:tmpl w:val="7B9C7E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84362F"/>
    <w:multiLevelType w:val="hybridMultilevel"/>
    <w:tmpl w:val="CBBA3298"/>
    <w:lvl w:ilvl="0" w:tplc="4A1C6A12">
      <w:start w:val="1"/>
      <w:numFmt w:val="bullet"/>
      <w:lvlText w:val="•"/>
      <w:lvlJc w:val="left"/>
      <w:pPr>
        <w:tabs>
          <w:tab w:val="num" w:pos="720"/>
        </w:tabs>
        <w:ind w:left="720" w:hanging="360"/>
      </w:pPr>
      <w:rPr>
        <w:rFonts w:ascii="Arial" w:hAnsi="Arial" w:hint="default"/>
      </w:rPr>
    </w:lvl>
    <w:lvl w:ilvl="1" w:tplc="C40A3A58" w:tentative="1">
      <w:start w:val="1"/>
      <w:numFmt w:val="bullet"/>
      <w:lvlText w:val="•"/>
      <w:lvlJc w:val="left"/>
      <w:pPr>
        <w:tabs>
          <w:tab w:val="num" w:pos="1440"/>
        </w:tabs>
        <w:ind w:left="1440" w:hanging="360"/>
      </w:pPr>
      <w:rPr>
        <w:rFonts w:ascii="Arial" w:hAnsi="Arial" w:hint="default"/>
      </w:rPr>
    </w:lvl>
    <w:lvl w:ilvl="2" w:tplc="CD3AA37C" w:tentative="1">
      <w:start w:val="1"/>
      <w:numFmt w:val="bullet"/>
      <w:lvlText w:val="•"/>
      <w:lvlJc w:val="left"/>
      <w:pPr>
        <w:tabs>
          <w:tab w:val="num" w:pos="2160"/>
        </w:tabs>
        <w:ind w:left="2160" w:hanging="360"/>
      </w:pPr>
      <w:rPr>
        <w:rFonts w:ascii="Arial" w:hAnsi="Arial" w:hint="default"/>
      </w:rPr>
    </w:lvl>
    <w:lvl w:ilvl="3" w:tplc="6B9A6790" w:tentative="1">
      <w:start w:val="1"/>
      <w:numFmt w:val="bullet"/>
      <w:lvlText w:val="•"/>
      <w:lvlJc w:val="left"/>
      <w:pPr>
        <w:tabs>
          <w:tab w:val="num" w:pos="2880"/>
        </w:tabs>
        <w:ind w:left="2880" w:hanging="360"/>
      </w:pPr>
      <w:rPr>
        <w:rFonts w:ascii="Arial" w:hAnsi="Arial" w:hint="default"/>
      </w:rPr>
    </w:lvl>
    <w:lvl w:ilvl="4" w:tplc="898C33C4" w:tentative="1">
      <w:start w:val="1"/>
      <w:numFmt w:val="bullet"/>
      <w:lvlText w:val="•"/>
      <w:lvlJc w:val="left"/>
      <w:pPr>
        <w:tabs>
          <w:tab w:val="num" w:pos="3600"/>
        </w:tabs>
        <w:ind w:left="3600" w:hanging="360"/>
      </w:pPr>
      <w:rPr>
        <w:rFonts w:ascii="Arial" w:hAnsi="Arial" w:hint="default"/>
      </w:rPr>
    </w:lvl>
    <w:lvl w:ilvl="5" w:tplc="70FE2514" w:tentative="1">
      <w:start w:val="1"/>
      <w:numFmt w:val="bullet"/>
      <w:lvlText w:val="•"/>
      <w:lvlJc w:val="left"/>
      <w:pPr>
        <w:tabs>
          <w:tab w:val="num" w:pos="4320"/>
        </w:tabs>
        <w:ind w:left="4320" w:hanging="360"/>
      </w:pPr>
      <w:rPr>
        <w:rFonts w:ascii="Arial" w:hAnsi="Arial" w:hint="default"/>
      </w:rPr>
    </w:lvl>
    <w:lvl w:ilvl="6" w:tplc="D812D34E" w:tentative="1">
      <w:start w:val="1"/>
      <w:numFmt w:val="bullet"/>
      <w:lvlText w:val="•"/>
      <w:lvlJc w:val="left"/>
      <w:pPr>
        <w:tabs>
          <w:tab w:val="num" w:pos="5040"/>
        </w:tabs>
        <w:ind w:left="5040" w:hanging="360"/>
      </w:pPr>
      <w:rPr>
        <w:rFonts w:ascii="Arial" w:hAnsi="Arial" w:hint="default"/>
      </w:rPr>
    </w:lvl>
    <w:lvl w:ilvl="7" w:tplc="D0A6132E" w:tentative="1">
      <w:start w:val="1"/>
      <w:numFmt w:val="bullet"/>
      <w:lvlText w:val="•"/>
      <w:lvlJc w:val="left"/>
      <w:pPr>
        <w:tabs>
          <w:tab w:val="num" w:pos="5760"/>
        </w:tabs>
        <w:ind w:left="5760" w:hanging="360"/>
      </w:pPr>
      <w:rPr>
        <w:rFonts w:ascii="Arial" w:hAnsi="Arial" w:hint="default"/>
      </w:rPr>
    </w:lvl>
    <w:lvl w:ilvl="8" w:tplc="35D8EB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8E3650"/>
    <w:multiLevelType w:val="hybridMultilevel"/>
    <w:tmpl w:val="786A19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032768"/>
    <w:multiLevelType w:val="hybridMultilevel"/>
    <w:tmpl w:val="EA0EDA78"/>
    <w:lvl w:ilvl="0" w:tplc="AEDCAF66">
      <w:start w:val="1"/>
      <w:numFmt w:val="bullet"/>
      <w:lvlText w:val="•"/>
      <w:lvlJc w:val="left"/>
      <w:pPr>
        <w:tabs>
          <w:tab w:val="num" w:pos="720"/>
        </w:tabs>
        <w:ind w:left="720" w:hanging="360"/>
      </w:pPr>
      <w:rPr>
        <w:rFonts w:ascii="Arial" w:hAnsi="Arial" w:hint="default"/>
      </w:rPr>
    </w:lvl>
    <w:lvl w:ilvl="1" w:tplc="54A24AF4" w:tentative="1">
      <w:start w:val="1"/>
      <w:numFmt w:val="bullet"/>
      <w:lvlText w:val="•"/>
      <w:lvlJc w:val="left"/>
      <w:pPr>
        <w:tabs>
          <w:tab w:val="num" w:pos="1440"/>
        </w:tabs>
        <w:ind w:left="1440" w:hanging="360"/>
      </w:pPr>
      <w:rPr>
        <w:rFonts w:ascii="Arial" w:hAnsi="Arial" w:hint="default"/>
      </w:rPr>
    </w:lvl>
    <w:lvl w:ilvl="2" w:tplc="C1FA36AA" w:tentative="1">
      <w:start w:val="1"/>
      <w:numFmt w:val="bullet"/>
      <w:lvlText w:val="•"/>
      <w:lvlJc w:val="left"/>
      <w:pPr>
        <w:tabs>
          <w:tab w:val="num" w:pos="2160"/>
        </w:tabs>
        <w:ind w:left="2160" w:hanging="360"/>
      </w:pPr>
      <w:rPr>
        <w:rFonts w:ascii="Arial" w:hAnsi="Arial" w:hint="default"/>
      </w:rPr>
    </w:lvl>
    <w:lvl w:ilvl="3" w:tplc="8D487730" w:tentative="1">
      <w:start w:val="1"/>
      <w:numFmt w:val="bullet"/>
      <w:lvlText w:val="•"/>
      <w:lvlJc w:val="left"/>
      <w:pPr>
        <w:tabs>
          <w:tab w:val="num" w:pos="2880"/>
        </w:tabs>
        <w:ind w:left="2880" w:hanging="360"/>
      </w:pPr>
      <w:rPr>
        <w:rFonts w:ascii="Arial" w:hAnsi="Arial" w:hint="default"/>
      </w:rPr>
    </w:lvl>
    <w:lvl w:ilvl="4" w:tplc="EC8A1206" w:tentative="1">
      <w:start w:val="1"/>
      <w:numFmt w:val="bullet"/>
      <w:lvlText w:val="•"/>
      <w:lvlJc w:val="left"/>
      <w:pPr>
        <w:tabs>
          <w:tab w:val="num" w:pos="3600"/>
        </w:tabs>
        <w:ind w:left="3600" w:hanging="360"/>
      </w:pPr>
      <w:rPr>
        <w:rFonts w:ascii="Arial" w:hAnsi="Arial" w:hint="default"/>
      </w:rPr>
    </w:lvl>
    <w:lvl w:ilvl="5" w:tplc="D0807E0A" w:tentative="1">
      <w:start w:val="1"/>
      <w:numFmt w:val="bullet"/>
      <w:lvlText w:val="•"/>
      <w:lvlJc w:val="left"/>
      <w:pPr>
        <w:tabs>
          <w:tab w:val="num" w:pos="4320"/>
        </w:tabs>
        <w:ind w:left="4320" w:hanging="360"/>
      </w:pPr>
      <w:rPr>
        <w:rFonts w:ascii="Arial" w:hAnsi="Arial" w:hint="default"/>
      </w:rPr>
    </w:lvl>
    <w:lvl w:ilvl="6" w:tplc="C7DCF122" w:tentative="1">
      <w:start w:val="1"/>
      <w:numFmt w:val="bullet"/>
      <w:lvlText w:val="•"/>
      <w:lvlJc w:val="left"/>
      <w:pPr>
        <w:tabs>
          <w:tab w:val="num" w:pos="5040"/>
        </w:tabs>
        <w:ind w:left="5040" w:hanging="360"/>
      </w:pPr>
      <w:rPr>
        <w:rFonts w:ascii="Arial" w:hAnsi="Arial" w:hint="default"/>
      </w:rPr>
    </w:lvl>
    <w:lvl w:ilvl="7" w:tplc="4024297E" w:tentative="1">
      <w:start w:val="1"/>
      <w:numFmt w:val="bullet"/>
      <w:lvlText w:val="•"/>
      <w:lvlJc w:val="left"/>
      <w:pPr>
        <w:tabs>
          <w:tab w:val="num" w:pos="5760"/>
        </w:tabs>
        <w:ind w:left="5760" w:hanging="360"/>
      </w:pPr>
      <w:rPr>
        <w:rFonts w:ascii="Arial" w:hAnsi="Arial" w:hint="default"/>
      </w:rPr>
    </w:lvl>
    <w:lvl w:ilvl="8" w:tplc="213AF1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C13BDB"/>
    <w:multiLevelType w:val="hybridMultilevel"/>
    <w:tmpl w:val="DC6E0762"/>
    <w:lvl w:ilvl="0" w:tplc="B9CC761C">
      <w:start w:val="1"/>
      <w:numFmt w:val="bullet"/>
      <w:lvlText w:val="•"/>
      <w:lvlJc w:val="left"/>
      <w:pPr>
        <w:tabs>
          <w:tab w:val="num" w:pos="720"/>
        </w:tabs>
        <w:ind w:left="720" w:hanging="360"/>
      </w:pPr>
      <w:rPr>
        <w:rFonts w:ascii="Arial" w:hAnsi="Arial" w:hint="default"/>
      </w:rPr>
    </w:lvl>
    <w:lvl w:ilvl="1" w:tplc="7E589B3A" w:tentative="1">
      <w:start w:val="1"/>
      <w:numFmt w:val="bullet"/>
      <w:lvlText w:val="•"/>
      <w:lvlJc w:val="left"/>
      <w:pPr>
        <w:tabs>
          <w:tab w:val="num" w:pos="1440"/>
        </w:tabs>
        <w:ind w:left="1440" w:hanging="360"/>
      </w:pPr>
      <w:rPr>
        <w:rFonts w:ascii="Arial" w:hAnsi="Arial" w:hint="default"/>
      </w:rPr>
    </w:lvl>
    <w:lvl w:ilvl="2" w:tplc="6792B52C" w:tentative="1">
      <w:start w:val="1"/>
      <w:numFmt w:val="bullet"/>
      <w:lvlText w:val="•"/>
      <w:lvlJc w:val="left"/>
      <w:pPr>
        <w:tabs>
          <w:tab w:val="num" w:pos="2160"/>
        </w:tabs>
        <w:ind w:left="2160" w:hanging="360"/>
      </w:pPr>
      <w:rPr>
        <w:rFonts w:ascii="Arial" w:hAnsi="Arial" w:hint="default"/>
      </w:rPr>
    </w:lvl>
    <w:lvl w:ilvl="3" w:tplc="C8588104" w:tentative="1">
      <w:start w:val="1"/>
      <w:numFmt w:val="bullet"/>
      <w:lvlText w:val="•"/>
      <w:lvlJc w:val="left"/>
      <w:pPr>
        <w:tabs>
          <w:tab w:val="num" w:pos="2880"/>
        </w:tabs>
        <w:ind w:left="2880" w:hanging="360"/>
      </w:pPr>
      <w:rPr>
        <w:rFonts w:ascii="Arial" w:hAnsi="Arial" w:hint="default"/>
      </w:rPr>
    </w:lvl>
    <w:lvl w:ilvl="4" w:tplc="E2D2111E" w:tentative="1">
      <w:start w:val="1"/>
      <w:numFmt w:val="bullet"/>
      <w:lvlText w:val="•"/>
      <w:lvlJc w:val="left"/>
      <w:pPr>
        <w:tabs>
          <w:tab w:val="num" w:pos="3600"/>
        </w:tabs>
        <w:ind w:left="3600" w:hanging="360"/>
      </w:pPr>
      <w:rPr>
        <w:rFonts w:ascii="Arial" w:hAnsi="Arial" w:hint="default"/>
      </w:rPr>
    </w:lvl>
    <w:lvl w:ilvl="5" w:tplc="058C207A" w:tentative="1">
      <w:start w:val="1"/>
      <w:numFmt w:val="bullet"/>
      <w:lvlText w:val="•"/>
      <w:lvlJc w:val="left"/>
      <w:pPr>
        <w:tabs>
          <w:tab w:val="num" w:pos="4320"/>
        </w:tabs>
        <w:ind w:left="4320" w:hanging="360"/>
      </w:pPr>
      <w:rPr>
        <w:rFonts w:ascii="Arial" w:hAnsi="Arial" w:hint="default"/>
      </w:rPr>
    </w:lvl>
    <w:lvl w:ilvl="6" w:tplc="501C959A" w:tentative="1">
      <w:start w:val="1"/>
      <w:numFmt w:val="bullet"/>
      <w:lvlText w:val="•"/>
      <w:lvlJc w:val="left"/>
      <w:pPr>
        <w:tabs>
          <w:tab w:val="num" w:pos="5040"/>
        </w:tabs>
        <w:ind w:left="5040" w:hanging="360"/>
      </w:pPr>
      <w:rPr>
        <w:rFonts w:ascii="Arial" w:hAnsi="Arial" w:hint="default"/>
      </w:rPr>
    </w:lvl>
    <w:lvl w:ilvl="7" w:tplc="DB40DEF0" w:tentative="1">
      <w:start w:val="1"/>
      <w:numFmt w:val="bullet"/>
      <w:lvlText w:val="•"/>
      <w:lvlJc w:val="left"/>
      <w:pPr>
        <w:tabs>
          <w:tab w:val="num" w:pos="5760"/>
        </w:tabs>
        <w:ind w:left="5760" w:hanging="360"/>
      </w:pPr>
      <w:rPr>
        <w:rFonts w:ascii="Arial" w:hAnsi="Arial" w:hint="default"/>
      </w:rPr>
    </w:lvl>
    <w:lvl w:ilvl="8" w:tplc="4A9EF8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CB6A4F"/>
    <w:multiLevelType w:val="hybridMultilevel"/>
    <w:tmpl w:val="47F6FB2A"/>
    <w:lvl w:ilvl="0" w:tplc="04FCA770">
      <w:start w:val="1"/>
      <w:numFmt w:val="bullet"/>
      <w:lvlText w:val="•"/>
      <w:lvlJc w:val="left"/>
      <w:pPr>
        <w:tabs>
          <w:tab w:val="num" w:pos="720"/>
        </w:tabs>
        <w:ind w:left="720" w:hanging="360"/>
      </w:pPr>
      <w:rPr>
        <w:rFonts w:ascii="Arial" w:hAnsi="Arial" w:hint="default"/>
      </w:rPr>
    </w:lvl>
    <w:lvl w:ilvl="1" w:tplc="FCC6F8C6" w:tentative="1">
      <w:start w:val="1"/>
      <w:numFmt w:val="bullet"/>
      <w:lvlText w:val="•"/>
      <w:lvlJc w:val="left"/>
      <w:pPr>
        <w:tabs>
          <w:tab w:val="num" w:pos="1440"/>
        </w:tabs>
        <w:ind w:left="1440" w:hanging="360"/>
      </w:pPr>
      <w:rPr>
        <w:rFonts w:ascii="Arial" w:hAnsi="Arial" w:hint="default"/>
      </w:rPr>
    </w:lvl>
    <w:lvl w:ilvl="2" w:tplc="8E6C442C" w:tentative="1">
      <w:start w:val="1"/>
      <w:numFmt w:val="bullet"/>
      <w:lvlText w:val="•"/>
      <w:lvlJc w:val="left"/>
      <w:pPr>
        <w:tabs>
          <w:tab w:val="num" w:pos="2160"/>
        </w:tabs>
        <w:ind w:left="2160" w:hanging="360"/>
      </w:pPr>
      <w:rPr>
        <w:rFonts w:ascii="Arial" w:hAnsi="Arial" w:hint="default"/>
      </w:rPr>
    </w:lvl>
    <w:lvl w:ilvl="3" w:tplc="C8A050CC" w:tentative="1">
      <w:start w:val="1"/>
      <w:numFmt w:val="bullet"/>
      <w:lvlText w:val="•"/>
      <w:lvlJc w:val="left"/>
      <w:pPr>
        <w:tabs>
          <w:tab w:val="num" w:pos="2880"/>
        </w:tabs>
        <w:ind w:left="2880" w:hanging="360"/>
      </w:pPr>
      <w:rPr>
        <w:rFonts w:ascii="Arial" w:hAnsi="Arial" w:hint="default"/>
      </w:rPr>
    </w:lvl>
    <w:lvl w:ilvl="4" w:tplc="FFA02E8E" w:tentative="1">
      <w:start w:val="1"/>
      <w:numFmt w:val="bullet"/>
      <w:lvlText w:val="•"/>
      <w:lvlJc w:val="left"/>
      <w:pPr>
        <w:tabs>
          <w:tab w:val="num" w:pos="3600"/>
        </w:tabs>
        <w:ind w:left="3600" w:hanging="360"/>
      </w:pPr>
      <w:rPr>
        <w:rFonts w:ascii="Arial" w:hAnsi="Arial" w:hint="default"/>
      </w:rPr>
    </w:lvl>
    <w:lvl w:ilvl="5" w:tplc="49B4ECB0" w:tentative="1">
      <w:start w:val="1"/>
      <w:numFmt w:val="bullet"/>
      <w:lvlText w:val="•"/>
      <w:lvlJc w:val="left"/>
      <w:pPr>
        <w:tabs>
          <w:tab w:val="num" w:pos="4320"/>
        </w:tabs>
        <w:ind w:left="4320" w:hanging="360"/>
      </w:pPr>
      <w:rPr>
        <w:rFonts w:ascii="Arial" w:hAnsi="Arial" w:hint="default"/>
      </w:rPr>
    </w:lvl>
    <w:lvl w:ilvl="6" w:tplc="C4A229D4" w:tentative="1">
      <w:start w:val="1"/>
      <w:numFmt w:val="bullet"/>
      <w:lvlText w:val="•"/>
      <w:lvlJc w:val="left"/>
      <w:pPr>
        <w:tabs>
          <w:tab w:val="num" w:pos="5040"/>
        </w:tabs>
        <w:ind w:left="5040" w:hanging="360"/>
      </w:pPr>
      <w:rPr>
        <w:rFonts w:ascii="Arial" w:hAnsi="Arial" w:hint="default"/>
      </w:rPr>
    </w:lvl>
    <w:lvl w:ilvl="7" w:tplc="193EE0AA" w:tentative="1">
      <w:start w:val="1"/>
      <w:numFmt w:val="bullet"/>
      <w:lvlText w:val="•"/>
      <w:lvlJc w:val="left"/>
      <w:pPr>
        <w:tabs>
          <w:tab w:val="num" w:pos="5760"/>
        </w:tabs>
        <w:ind w:left="5760" w:hanging="360"/>
      </w:pPr>
      <w:rPr>
        <w:rFonts w:ascii="Arial" w:hAnsi="Arial" w:hint="default"/>
      </w:rPr>
    </w:lvl>
    <w:lvl w:ilvl="8" w:tplc="75468C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90534F"/>
    <w:multiLevelType w:val="hybridMultilevel"/>
    <w:tmpl w:val="2A708BCA"/>
    <w:lvl w:ilvl="0" w:tplc="32681678">
      <w:start w:val="2"/>
      <w:numFmt w:val="bullet"/>
      <w:lvlText w:val="-"/>
      <w:lvlJc w:val="left"/>
      <w:pPr>
        <w:ind w:left="776" w:hanging="360"/>
      </w:pPr>
      <w:rPr>
        <w:rFonts w:ascii="Times New Roman" w:eastAsiaTheme="minorHAnsi" w:hAnsi="Times New Roman" w:cs="Times New Roman" w:hint="default"/>
        <w:u w:val="none"/>
      </w:rPr>
    </w:lvl>
    <w:lvl w:ilvl="1" w:tplc="04250003" w:tentative="1">
      <w:start w:val="1"/>
      <w:numFmt w:val="bullet"/>
      <w:lvlText w:val="o"/>
      <w:lvlJc w:val="left"/>
      <w:pPr>
        <w:ind w:left="1496" w:hanging="360"/>
      </w:pPr>
      <w:rPr>
        <w:rFonts w:ascii="Courier New" w:hAnsi="Courier New" w:cs="Courier New" w:hint="default"/>
      </w:rPr>
    </w:lvl>
    <w:lvl w:ilvl="2" w:tplc="04250005" w:tentative="1">
      <w:start w:val="1"/>
      <w:numFmt w:val="bullet"/>
      <w:lvlText w:val=""/>
      <w:lvlJc w:val="left"/>
      <w:pPr>
        <w:ind w:left="2216" w:hanging="360"/>
      </w:pPr>
      <w:rPr>
        <w:rFonts w:ascii="Wingdings" w:hAnsi="Wingdings" w:hint="default"/>
      </w:rPr>
    </w:lvl>
    <w:lvl w:ilvl="3" w:tplc="04250001" w:tentative="1">
      <w:start w:val="1"/>
      <w:numFmt w:val="bullet"/>
      <w:lvlText w:val=""/>
      <w:lvlJc w:val="left"/>
      <w:pPr>
        <w:ind w:left="2936" w:hanging="360"/>
      </w:pPr>
      <w:rPr>
        <w:rFonts w:ascii="Symbol" w:hAnsi="Symbol" w:hint="default"/>
      </w:rPr>
    </w:lvl>
    <w:lvl w:ilvl="4" w:tplc="04250003" w:tentative="1">
      <w:start w:val="1"/>
      <w:numFmt w:val="bullet"/>
      <w:lvlText w:val="o"/>
      <w:lvlJc w:val="left"/>
      <w:pPr>
        <w:ind w:left="3656" w:hanging="360"/>
      </w:pPr>
      <w:rPr>
        <w:rFonts w:ascii="Courier New" w:hAnsi="Courier New" w:cs="Courier New" w:hint="default"/>
      </w:rPr>
    </w:lvl>
    <w:lvl w:ilvl="5" w:tplc="04250005" w:tentative="1">
      <w:start w:val="1"/>
      <w:numFmt w:val="bullet"/>
      <w:lvlText w:val=""/>
      <w:lvlJc w:val="left"/>
      <w:pPr>
        <w:ind w:left="4376" w:hanging="360"/>
      </w:pPr>
      <w:rPr>
        <w:rFonts w:ascii="Wingdings" w:hAnsi="Wingdings" w:hint="default"/>
      </w:rPr>
    </w:lvl>
    <w:lvl w:ilvl="6" w:tplc="04250001" w:tentative="1">
      <w:start w:val="1"/>
      <w:numFmt w:val="bullet"/>
      <w:lvlText w:val=""/>
      <w:lvlJc w:val="left"/>
      <w:pPr>
        <w:ind w:left="5096" w:hanging="360"/>
      </w:pPr>
      <w:rPr>
        <w:rFonts w:ascii="Symbol" w:hAnsi="Symbol" w:hint="default"/>
      </w:rPr>
    </w:lvl>
    <w:lvl w:ilvl="7" w:tplc="04250003" w:tentative="1">
      <w:start w:val="1"/>
      <w:numFmt w:val="bullet"/>
      <w:lvlText w:val="o"/>
      <w:lvlJc w:val="left"/>
      <w:pPr>
        <w:ind w:left="5816" w:hanging="360"/>
      </w:pPr>
      <w:rPr>
        <w:rFonts w:ascii="Courier New" w:hAnsi="Courier New" w:cs="Courier New" w:hint="default"/>
      </w:rPr>
    </w:lvl>
    <w:lvl w:ilvl="8" w:tplc="04250005" w:tentative="1">
      <w:start w:val="1"/>
      <w:numFmt w:val="bullet"/>
      <w:lvlText w:val=""/>
      <w:lvlJc w:val="left"/>
      <w:pPr>
        <w:ind w:left="6536" w:hanging="360"/>
      </w:pPr>
      <w:rPr>
        <w:rFonts w:ascii="Wingdings" w:hAnsi="Wingdings" w:hint="default"/>
      </w:rPr>
    </w:lvl>
  </w:abstractNum>
  <w:abstractNum w:abstractNumId="7" w15:restartNumberingAfterBreak="0">
    <w:nsid w:val="1A473E66"/>
    <w:multiLevelType w:val="hybridMultilevel"/>
    <w:tmpl w:val="23ACC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9D24D7"/>
    <w:multiLevelType w:val="hybridMultilevel"/>
    <w:tmpl w:val="0A8293C0"/>
    <w:lvl w:ilvl="0" w:tplc="A5923C46">
      <w:start w:val="1"/>
      <w:numFmt w:val="bullet"/>
      <w:lvlText w:val="•"/>
      <w:lvlJc w:val="left"/>
      <w:pPr>
        <w:tabs>
          <w:tab w:val="num" w:pos="720"/>
        </w:tabs>
        <w:ind w:left="720" w:hanging="360"/>
      </w:pPr>
      <w:rPr>
        <w:rFonts w:ascii="Arial" w:hAnsi="Arial" w:hint="default"/>
      </w:rPr>
    </w:lvl>
    <w:lvl w:ilvl="1" w:tplc="B478CDB6" w:tentative="1">
      <w:start w:val="1"/>
      <w:numFmt w:val="bullet"/>
      <w:lvlText w:val="•"/>
      <w:lvlJc w:val="left"/>
      <w:pPr>
        <w:tabs>
          <w:tab w:val="num" w:pos="1440"/>
        </w:tabs>
        <w:ind w:left="1440" w:hanging="360"/>
      </w:pPr>
      <w:rPr>
        <w:rFonts w:ascii="Arial" w:hAnsi="Arial" w:hint="default"/>
      </w:rPr>
    </w:lvl>
    <w:lvl w:ilvl="2" w:tplc="4294B31A" w:tentative="1">
      <w:start w:val="1"/>
      <w:numFmt w:val="bullet"/>
      <w:lvlText w:val="•"/>
      <w:lvlJc w:val="left"/>
      <w:pPr>
        <w:tabs>
          <w:tab w:val="num" w:pos="2160"/>
        </w:tabs>
        <w:ind w:left="2160" w:hanging="360"/>
      </w:pPr>
      <w:rPr>
        <w:rFonts w:ascii="Arial" w:hAnsi="Arial" w:hint="default"/>
      </w:rPr>
    </w:lvl>
    <w:lvl w:ilvl="3" w:tplc="A056B030" w:tentative="1">
      <w:start w:val="1"/>
      <w:numFmt w:val="bullet"/>
      <w:lvlText w:val="•"/>
      <w:lvlJc w:val="left"/>
      <w:pPr>
        <w:tabs>
          <w:tab w:val="num" w:pos="2880"/>
        </w:tabs>
        <w:ind w:left="2880" w:hanging="360"/>
      </w:pPr>
      <w:rPr>
        <w:rFonts w:ascii="Arial" w:hAnsi="Arial" w:hint="default"/>
      </w:rPr>
    </w:lvl>
    <w:lvl w:ilvl="4" w:tplc="B2BC4D44" w:tentative="1">
      <w:start w:val="1"/>
      <w:numFmt w:val="bullet"/>
      <w:lvlText w:val="•"/>
      <w:lvlJc w:val="left"/>
      <w:pPr>
        <w:tabs>
          <w:tab w:val="num" w:pos="3600"/>
        </w:tabs>
        <w:ind w:left="3600" w:hanging="360"/>
      </w:pPr>
      <w:rPr>
        <w:rFonts w:ascii="Arial" w:hAnsi="Arial" w:hint="default"/>
      </w:rPr>
    </w:lvl>
    <w:lvl w:ilvl="5" w:tplc="A1CC96D8" w:tentative="1">
      <w:start w:val="1"/>
      <w:numFmt w:val="bullet"/>
      <w:lvlText w:val="•"/>
      <w:lvlJc w:val="left"/>
      <w:pPr>
        <w:tabs>
          <w:tab w:val="num" w:pos="4320"/>
        </w:tabs>
        <w:ind w:left="4320" w:hanging="360"/>
      </w:pPr>
      <w:rPr>
        <w:rFonts w:ascii="Arial" w:hAnsi="Arial" w:hint="default"/>
      </w:rPr>
    </w:lvl>
    <w:lvl w:ilvl="6" w:tplc="75D61BAC" w:tentative="1">
      <w:start w:val="1"/>
      <w:numFmt w:val="bullet"/>
      <w:lvlText w:val="•"/>
      <w:lvlJc w:val="left"/>
      <w:pPr>
        <w:tabs>
          <w:tab w:val="num" w:pos="5040"/>
        </w:tabs>
        <w:ind w:left="5040" w:hanging="360"/>
      </w:pPr>
      <w:rPr>
        <w:rFonts w:ascii="Arial" w:hAnsi="Arial" w:hint="default"/>
      </w:rPr>
    </w:lvl>
    <w:lvl w:ilvl="7" w:tplc="188AAFBE" w:tentative="1">
      <w:start w:val="1"/>
      <w:numFmt w:val="bullet"/>
      <w:lvlText w:val="•"/>
      <w:lvlJc w:val="left"/>
      <w:pPr>
        <w:tabs>
          <w:tab w:val="num" w:pos="5760"/>
        </w:tabs>
        <w:ind w:left="5760" w:hanging="360"/>
      </w:pPr>
      <w:rPr>
        <w:rFonts w:ascii="Arial" w:hAnsi="Arial" w:hint="default"/>
      </w:rPr>
    </w:lvl>
    <w:lvl w:ilvl="8" w:tplc="BE6828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21198"/>
    <w:multiLevelType w:val="hybridMultilevel"/>
    <w:tmpl w:val="D77091BC"/>
    <w:lvl w:ilvl="0" w:tplc="31EA480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DB02EAA"/>
    <w:multiLevelType w:val="hybridMultilevel"/>
    <w:tmpl w:val="FD64A080"/>
    <w:lvl w:ilvl="0" w:tplc="8A9AD8D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2096471E"/>
    <w:multiLevelType w:val="hybridMultilevel"/>
    <w:tmpl w:val="CCC8CB18"/>
    <w:lvl w:ilvl="0" w:tplc="25FCBCA6">
      <w:start w:val="1"/>
      <w:numFmt w:val="bullet"/>
      <w:lvlText w:val=""/>
      <w:lvlJc w:val="left"/>
      <w:pPr>
        <w:ind w:left="720" w:hanging="360"/>
      </w:pPr>
      <w:rPr>
        <w:rFonts w:ascii="Symbol" w:eastAsia="Calibri" w:hAnsi="Symbol" w:cs="Times New Roman" w:hint="default"/>
        <w:i/>
        <w:color w:val="003300"/>
        <w:sz w:val="20"/>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22EF6A6B"/>
    <w:multiLevelType w:val="hybridMultilevel"/>
    <w:tmpl w:val="B5BA4396"/>
    <w:lvl w:ilvl="0" w:tplc="40FEC744">
      <w:start w:val="1"/>
      <w:numFmt w:val="bullet"/>
      <w:lvlText w:val="•"/>
      <w:lvlJc w:val="left"/>
      <w:pPr>
        <w:tabs>
          <w:tab w:val="num" w:pos="720"/>
        </w:tabs>
        <w:ind w:left="720" w:hanging="360"/>
      </w:pPr>
      <w:rPr>
        <w:rFonts w:ascii="Arial" w:hAnsi="Arial" w:hint="default"/>
      </w:rPr>
    </w:lvl>
    <w:lvl w:ilvl="1" w:tplc="FFB4284A" w:tentative="1">
      <w:start w:val="1"/>
      <w:numFmt w:val="bullet"/>
      <w:lvlText w:val="•"/>
      <w:lvlJc w:val="left"/>
      <w:pPr>
        <w:tabs>
          <w:tab w:val="num" w:pos="1440"/>
        </w:tabs>
        <w:ind w:left="1440" w:hanging="360"/>
      </w:pPr>
      <w:rPr>
        <w:rFonts w:ascii="Arial" w:hAnsi="Arial" w:hint="default"/>
      </w:rPr>
    </w:lvl>
    <w:lvl w:ilvl="2" w:tplc="EABA80AC" w:tentative="1">
      <w:start w:val="1"/>
      <w:numFmt w:val="bullet"/>
      <w:lvlText w:val="•"/>
      <w:lvlJc w:val="left"/>
      <w:pPr>
        <w:tabs>
          <w:tab w:val="num" w:pos="2160"/>
        </w:tabs>
        <w:ind w:left="2160" w:hanging="360"/>
      </w:pPr>
      <w:rPr>
        <w:rFonts w:ascii="Arial" w:hAnsi="Arial" w:hint="default"/>
      </w:rPr>
    </w:lvl>
    <w:lvl w:ilvl="3" w:tplc="BA6681FC" w:tentative="1">
      <w:start w:val="1"/>
      <w:numFmt w:val="bullet"/>
      <w:lvlText w:val="•"/>
      <w:lvlJc w:val="left"/>
      <w:pPr>
        <w:tabs>
          <w:tab w:val="num" w:pos="2880"/>
        </w:tabs>
        <w:ind w:left="2880" w:hanging="360"/>
      </w:pPr>
      <w:rPr>
        <w:rFonts w:ascii="Arial" w:hAnsi="Arial" w:hint="default"/>
      </w:rPr>
    </w:lvl>
    <w:lvl w:ilvl="4" w:tplc="49B4CD70" w:tentative="1">
      <w:start w:val="1"/>
      <w:numFmt w:val="bullet"/>
      <w:lvlText w:val="•"/>
      <w:lvlJc w:val="left"/>
      <w:pPr>
        <w:tabs>
          <w:tab w:val="num" w:pos="3600"/>
        </w:tabs>
        <w:ind w:left="3600" w:hanging="360"/>
      </w:pPr>
      <w:rPr>
        <w:rFonts w:ascii="Arial" w:hAnsi="Arial" w:hint="default"/>
      </w:rPr>
    </w:lvl>
    <w:lvl w:ilvl="5" w:tplc="F01E65B8" w:tentative="1">
      <w:start w:val="1"/>
      <w:numFmt w:val="bullet"/>
      <w:lvlText w:val="•"/>
      <w:lvlJc w:val="left"/>
      <w:pPr>
        <w:tabs>
          <w:tab w:val="num" w:pos="4320"/>
        </w:tabs>
        <w:ind w:left="4320" w:hanging="360"/>
      </w:pPr>
      <w:rPr>
        <w:rFonts w:ascii="Arial" w:hAnsi="Arial" w:hint="default"/>
      </w:rPr>
    </w:lvl>
    <w:lvl w:ilvl="6" w:tplc="C1DA545E" w:tentative="1">
      <w:start w:val="1"/>
      <w:numFmt w:val="bullet"/>
      <w:lvlText w:val="•"/>
      <w:lvlJc w:val="left"/>
      <w:pPr>
        <w:tabs>
          <w:tab w:val="num" w:pos="5040"/>
        </w:tabs>
        <w:ind w:left="5040" w:hanging="360"/>
      </w:pPr>
      <w:rPr>
        <w:rFonts w:ascii="Arial" w:hAnsi="Arial" w:hint="default"/>
      </w:rPr>
    </w:lvl>
    <w:lvl w:ilvl="7" w:tplc="25D82D9C" w:tentative="1">
      <w:start w:val="1"/>
      <w:numFmt w:val="bullet"/>
      <w:lvlText w:val="•"/>
      <w:lvlJc w:val="left"/>
      <w:pPr>
        <w:tabs>
          <w:tab w:val="num" w:pos="5760"/>
        </w:tabs>
        <w:ind w:left="5760" w:hanging="360"/>
      </w:pPr>
      <w:rPr>
        <w:rFonts w:ascii="Arial" w:hAnsi="Arial" w:hint="default"/>
      </w:rPr>
    </w:lvl>
    <w:lvl w:ilvl="8" w:tplc="3938A4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FF3B5F"/>
    <w:multiLevelType w:val="hybridMultilevel"/>
    <w:tmpl w:val="CAD4B130"/>
    <w:lvl w:ilvl="0" w:tplc="22AC7916">
      <w:start w:val="1"/>
      <w:numFmt w:val="bullet"/>
      <w:lvlText w:val="•"/>
      <w:lvlJc w:val="left"/>
      <w:pPr>
        <w:tabs>
          <w:tab w:val="num" w:pos="720"/>
        </w:tabs>
        <w:ind w:left="720" w:hanging="360"/>
      </w:pPr>
      <w:rPr>
        <w:rFonts w:ascii="Arial" w:hAnsi="Arial" w:hint="default"/>
      </w:rPr>
    </w:lvl>
    <w:lvl w:ilvl="1" w:tplc="B8BCB846" w:tentative="1">
      <w:start w:val="1"/>
      <w:numFmt w:val="bullet"/>
      <w:lvlText w:val="•"/>
      <w:lvlJc w:val="left"/>
      <w:pPr>
        <w:tabs>
          <w:tab w:val="num" w:pos="1440"/>
        </w:tabs>
        <w:ind w:left="1440" w:hanging="360"/>
      </w:pPr>
      <w:rPr>
        <w:rFonts w:ascii="Arial" w:hAnsi="Arial" w:hint="default"/>
      </w:rPr>
    </w:lvl>
    <w:lvl w:ilvl="2" w:tplc="DF6AA108" w:tentative="1">
      <w:start w:val="1"/>
      <w:numFmt w:val="bullet"/>
      <w:lvlText w:val="•"/>
      <w:lvlJc w:val="left"/>
      <w:pPr>
        <w:tabs>
          <w:tab w:val="num" w:pos="2160"/>
        </w:tabs>
        <w:ind w:left="2160" w:hanging="360"/>
      </w:pPr>
      <w:rPr>
        <w:rFonts w:ascii="Arial" w:hAnsi="Arial" w:hint="default"/>
      </w:rPr>
    </w:lvl>
    <w:lvl w:ilvl="3" w:tplc="57245E14" w:tentative="1">
      <w:start w:val="1"/>
      <w:numFmt w:val="bullet"/>
      <w:lvlText w:val="•"/>
      <w:lvlJc w:val="left"/>
      <w:pPr>
        <w:tabs>
          <w:tab w:val="num" w:pos="2880"/>
        </w:tabs>
        <w:ind w:left="2880" w:hanging="360"/>
      </w:pPr>
      <w:rPr>
        <w:rFonts w:ascii="Arial" w:hAnsi="Arial" w:hint="default"/>
      </w:rPr>
    </w:lvl>
    <w:lvl w:ilvl="4" w:tplc="ADFE7D0C" w:tentative="1">
      <w:start w:val="1"/>
      <w:numFmt w:val="bullet"/>
      <w:lvlText w:val="•"/>
      <w:lvlJc w:val="left"/>
      <w:pPr>
        <w:tabs>
          <w:tab w:val="num" w:pos="3600"/>
        </w:tabs>
        <w:ind w:left="3600" w:hanging="360"/>
      </w:pPr>
      <w:rPr>
        <w:rFonts w:ascii="Arial" w:hAnsi="Arial" w:hint="default"/>
      </w:rPr>
    </w:lvl>
    <w:lvl w:ilvl="5" w:tplc="9BBA9BC4" w:tentative="1">
      <w:start w:val="1"/>
      <w:numFmt w:val="bullet"/>
      <w:lvlText w:val="•"/>
      <w:lvlJc w:val="left"/>
      <w:pPr>
        <w:tabs>
          <w:tab w:val="num" w:pos="4320"/>
        </w:tabs>
        <w:ind w:left="4320" w:hanging="360"/>
      </w:pPr>
      <w:rPr>
        <w:rFonts w:ascii="Arial" w:hAnsi="Arial" w:hint="default"/>
      </w:rPr>
    </w:lvl>
    <w:lvl w:ilvl="6" w:tplc="3E662AEA" w:tentative="1">
      <w:start w:val="1"/>
      <w:numFmt w:val="bullet"/>
      <w:lvlText w:val="•"/>
      <w:lvlJc w:val="left"/>
      <w:pPr>
        <w:tabs>
          <w:tab w:val="num" w:pos="5040"/>
        </w:tabs>
        <w:ind w:left="5040" w:hanging="360"/>
      </w:pPr>
      <w:rPr>
        <w:rFonts w:ascii="Arial" w:hAnsi="Arial" w:hint="default"/>
      </w:rPr>
    </w:lvl>
    <w:lvl w:ilvl="7" w:tplc="A2D8A23C" w:tentative="1">
      <w:start w:val="1"/>
      <w:numFmt w:val="bullet"/>
      <w:lvlText w:val="•"/>
      <w:lvlJc w:val="left"/>
      <w:pPr>
        <w:tabs>
          <w:tab w:val="num" w:pos="5760"/>
        </w:tabs>
        <w:ind w:left="5760" w:hanging="360"/>
      </w:pPr>
      <w:rPr>
        <w:rFonts w:ascii="Arial" w:hAnsi="Arial" w:hint="default"/>
      </w:rPr>
    </w:lvl>
    <w:lvl w:ilvl="8" w:tplc="82A8F1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9361F8"/>
    <w:multiLevelType w:val="hybridMultilevel"/>
    <w:tmpl w:val="E0E8CC76"/>
    <w:lvl w:ilvl="0" w:tplc="540A7DB6">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B9F326C"/>
    <w:multiLevelType w:val="hybridMultilevel"/>
    <w:tmpl w:val="112075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ECB672D"/>
    <w:multiLevelType w:val="hybridMultilevel"/>
    <w:tmpl w:val="09FA18F2"/>
    <w:lvl w:ilvl="0" w:tplc="64103DCE">
      <w:start w:val="1"/>
      <w:numFmt w:val="bullet"/>
      <w:lvlText w:val="•"/>
      <w:lvlJc w:val="left"/>
      <w:pPr>
        <w:tabs>
          <w:tab w:val="num" w:pos="720"/>
        </w:tabs>
        <w:ind w:left="720" w:hanging="360"/>
      </w:pPr>
      <w:rPr>
        <w:rFonts w:ascii="Arial" w:hAnsi="Arial" w:hint="default"/>
      </w:rPr>
    </w:lvl>
    <w:lvl w:ilvl="1" w:tplc="94FAC5CE" w:tentative="1">
      <w:start w:val="1"/>
      <w:numFmt w:val="bullet"/>
      <w:lvlText w:val="•"/>
      <w:lvlJc w:val="left"/>
      <w:pPr>
        <w:tabs>
          <w:tab w:val="num" w:pos="1440"/>
        </w:tabs>
        <w:ind w:left="1440" w:hanging="360"/>
      </w:pPr>
      <w:rPr>
        <w:rFonts w:ascii="Arial" w:hAnsi="Arial" w:hint="default"/>
      </w:rPr>
    </w:lvl>
    <w:lvl w:ilvl="2" w:tplc="FD5AEED2" w:tentative="1">
      <w:start w:val="1"/>
      <w:numFmt w:val="bullet"/>
      <w:lvlText w:val="•"/>
      <w:lvlJc w:val="left"/>
      <w:pPr>
        <w:tabs>
          <w:tab w:val="num" w:pos="2160"/>
        </w:tabs>
        <w:ind w:left="2160" w:hanging="360"/>
      </w:pPr>
      <w:rPr>
        <w:rFonts w:ascii="Arial" w:hAnsi="Arial" w:hint="default"/>
      </w:rPr>
    </w:lvl>
    <w:lvl w:ilvl="3" w:tplc="77847000" w:tentative="1">
      <w:start w:val="1"/>
      <w:numFmt w:val="bullet"/>
      <w:lvlText w:val="•"/>
      <w:lvlJc w:val="left"/>
      <w:pPr>
        <w:tabs>
          <w:tab w:val="num" w:pos="2880"/>
        </w:tabs>
        <w:ind w:left="2880" w:hanging="360"/>
      </w:pPr>
      <w:rPr>
        <w:rFonts w:ascii="Arial" w:hAnsi="Arial" w:hint="default"/>
      </w:rPr>
    </w:lvl>
    <w:lvl w:ilvl="4" w:tplc="2278CB58" w:tentative="1">
      <w:start w:val="1"/>
      <w:numFmt w:val="bullet"/>
      <w:lvlText w:val="•"/>
      <w:lvlJc w:val="left"/>
      <w:pPr>
        <w:tabs>
          <w:tab w:val="num" w:pos="3600"/>
        </w:tabs>
        <w:ind w:left="3600" w:hanging="360"/>
      </w:pPr>
      <w:rPr>
        <w:rFonts w:ascii="Arial" w:hAnsi="Arial" w:hint="default"/>
      </w:rPr>
    </w:lvl>
    <w:lvl w:ilvl="5" w:tplc="9B385E24" w:tentative="1">
      <w:start w:val="1"/>
      <w:numFmt w:val="bullet"/>
      <w:lvlText w:val="•"/>
      <w:lvlJc w:val="left"/>
      <w:pPr>
        <w:tabs>
          <w:tab w:val="num" w:pos="4320"/>
        </w:tabs>
        <w:ind w:left="4320" w:hanging="360"/>
      </w:pPr>
      <w:rPr>
        <w:rFonts w:ascii="Arial" w:hAnsi="Arial" w:hint="default"/>
      </w:rPr>
    </w:lvl>
    <w:lvl w:ilvl="6" w:tplc="F1EED322" w:tentative="1">
      <w:start w:val="1"/>
      <w:numFmt w:val="bullet"/>
      <w:lvlText w:val="•"/>
      <w:lvlJc w:val="left"/>
      <w:pPr>
        <w:tabs>
          <w:tab w:val="num" w:pos="5040"/>
        </w:tabs>
        <w:ind w:left="5040" w:hanging="360"/>
      </w:pPr>
      <w:rPr>
        <w:rFonts w:ascii="Arial" w:hAnsi="Arial" w:hint="default"/>
      </w:rPr>
    </w:lvl>
    <w:lvl w:ilvl="7" w:tplc="7B1AFF98" w:tentative="1">
      <w:start w:val="1"/>
      <w:numFmt w:val="bullet"/>
      <w:lvlText w:val="•"/>
      <w:lvlJc w:val="left"/>
      <w:pPr>
        <w:tabs>
          <w:tab w:val="num" w:pos="5760"/>
        </w:tabs>
        <w:ind w:left="5760" w:hanging="360"/>
      </w:pPr>
      <w:rPr>
        <w:rFonts w:ascii="Arial" w:hAnsi="Arial" w:hint="default"/>
      </w:rPr>
    </w:lvl>
    <w:lvl w:ilvl="8" w:tplc="F238DB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A049A3"/>
    <w:multiLevelType w:val="hybridMultilevel"/>
    <w:tmpl w:val="29609B44"/>
    <w:lvl w:ilvl="0" w:tplc="1FD20FA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59B382F"/>
    <w:multiLevelType w:val="hybridMultilevel"/>
    <w:tmpl w:val="5D2CE6CA"/>
    <w:lvl w:ilvl="0" w:tplc="8F8090AA">
      <w:start w:val="1"/>
      <w:numFmt w:val="bullet"/>
      <w:lvlText w:val="•"/>
      <w:lvlJc w:val="left"/>
      <w:pPr>
        <w:tabs>
          <w:tab w:val="num" w:pos="720"/>
        </w:tabs>
        <w:ind w:left="720" w:hanging="360"/>
      </w:pPr>
      <w:rPr>
        <w:rFonts w:ascii="Arial" w:hAnsi="Arial" w:hint="default"/>
      </w:rPr>
    </w:lvl>
    <w:lvl w:ilvl="1" w:tplc="4B14ADF8" w:tentative="1">
      <w:start w:val="1"/>
      <w:numFmt w:val="bullet"/>
      <w:lvlText w:val="•"/>
      <w:lvlJc w:val="left"/>
      <w:pPr>
        <w:tabs>
          <w:tab w:val="num" w:pos="1440"/>
        </w:tabs>
        <w:ind w:left="1440" w:hanging="360"/>
      </w:pPr>
      <w:rPr>
        <w:rFonts w:ascii="Arial" w:hAnsi="Arial" w:hint="default"/>
      </w:rPr>
    </w:lvl>
    <w:lvl w:ilvl="2" w:tplc="B0CC244A" w:tentative="1">
      <w:start w:val="1"/>
      <w:numFmt w:val="bullet"/>
      <w:lvlText w:val="•"/>
      <w:lvlJc w:val="left"/>
      <w:pPr>
        <w:tabs>
          <w:tab w:val="num" w:pos="2160"/>
        </w:tabs>
        <w:ind w:left="2160" w:hanging="360"/>
      </w:pPr>
      <w:rPr>
        <w:rFonts w:ascii="Arial" w:hAnsi="Arial" w:hint="default"/>
      </w:rPr>
    </w:lvl>
    <w:lvl w:ilvl="3" w:tplc="9DEA8F3E" w:tentative="1">
      <w:start w:val="1"/>
      <w:numFmt w:val="bullet"/>
      <w:lvlText w:val="•"/>
      <w:lvlJc w:val="left"/>
      <w:pPr>
        <w:tabs>
          <w:tab w:val="num" w:pos="2880"/>
        </w:tabs>
        <w:ind w:left="2880" w:hanging="360"/>
      </w:pPr>
      <w:rPr>
        <w:rFonts w:ascii="Arial" w:hAnsi="Arial" w:hint="default"/>
      </w:rPr>
    </w:lvl>
    <w:lvl w:ilvl="4" w:tplc="AF782478" w:tentative="1">
      <w:start w:val="1"/>
      <w:numFmt w:val="bullet"/>
      <w:lvlText w:val="•"/>
      <w:lvlJc w:val="left"/>
      <w:pPr>
        <w:tabs>
          <w:tab w:val="num" w:pos="3600"/>
        </w:tabs>
        <w:ind w:left="3600" w:hanging="360"/>
      </w:pPr>
      <w:rPr>
        <w:rFonts w:ascii="Arial" w:hAnsi="Arial" w:hint="default"/>
      </w:rPr>
    </w:lvl>
    <w:lvl w:ilvl="5" w:tplc="7C1A6D88" w:tentative="1">
      <w:start w:val="1"/>
      <w:numFmt w:val="bullet"/>
      <w:lvlText w:val="•"/>
      <w:lvlJc w:val="left"/>
      <w:pPr>
        <w:tabs>
          <w:tab w:val="num" w:pos="4320"/>
        </w:tabs>
        <w:ind w:left="4320" w:hanging="360"/>
      </w:pPr>
      <w:rPr>
        <w:rFonts w:ascii="Arial" w:hAnsi="Arial" w:hint="default"/>
      </w:rPr>
    </w:lvl>
    <w:lvl w:ilvl="6" w:tplc="96B2B4FE" w:tentative="1">
      <w:start w:val="1"/>
      <w:numFmt w:val="bullet"/>
      <w:lvlText w:val="•"/>
      <w:lvlJc w:val="left"/>
      <w:pPr>
        <w:tabs>
          <w:tab w:val="num" w:pos="5040"/>
        </w:tabs>
        <w:ind w:left="5040" w:hanging="360"/>
      </w:pPr>
      <w:rPr>
        <w:rFonts w:ascii="Arial" w:hAnsi="Arial" w:hint="default"/>
      </w:rPr>
    </w:lvl>
    <w:lvl w:ilvl="7" w:tplc="2326E70C" w:tentative="1">
      <w:start w:val="1"/>
      <w:numFmt w:val="bullet"/>
      <w:lvlText w:val="•"/>
      <w:lvlJc w:val="left"/>
      <w:pPr>
        <w:tabs>
          <w:tab w:val="num" w:pos="5760"/>
        </w:tabs>
        <w:ind w:left="5760" w:hanging="360"/>
      </w:pPr>
      <w:rPr>
        <w:rFonts w:ascii="Arial" w:hAnsi="Arial" w:hint="default"/>
      </w:rPr>
    </w:lvl>
    <w:lvl w:ilvl="8" w:tplc="5CF480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8212E1"/>
    <w:multiLevelType w:val="hybridMultilevel"/>
    <w:tmpl w:val="CC4AE2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15642FF"/>
    <w:multiLevelType w:val="hybridMultilevel"/>
    <w:tmpl w:val="0636A9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53D6BE4"/>
    <w:multiLevelType w:val="hybridMultilevel"/>
    <w:tmpl w:val="CCE89D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4A3D4989"/>
    <w:multiLevelType w:val="hybridMultilevel"/>
    <w:tmpl w:val="560091E4"/>
    <w:lvl w:ilvl="0" w:tplc="C00E8640">
      <w:start w:val="2"/>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E067063"/>
    <w:multiLevelType w:val="hybridMultilevel"/>
    <w:tmpl w:val="A09A9FCA"/>
    <w:lvl w:ilvl="0" w:tplc="89BA2B1A">
      <w:start w:val="1"/>
      <w:numFmt w:val="bullet"/>
      <w:lvlText w:val="•"/>
      <w:lvlJc w:val="left"/>
      <w:pPr>
        <w:tabs>
          <w:tab w:val="num" w:pos="720"/>
        </w:tabs>
        <w:ind w:left="720" w:hanging="360"/>
      </w:pPr>
      <w:rPr>
        <w:rFonts w:ascii="Arial" w:hAnsi="Arial" w:hint="default"/>
      </w:rPr>
    </w:lvl>
    <w:lvl w:ilvl="1" w:tplc="E9ECA62C" w:tentative="1">
      <w:start w:val="1"/>
      <w:numFmt w:val="bullet"/>
      <w:lvlText w:val="•"/>
      <w:lvlJc w:val="left"/>
      <w:pPr>
        <w:tabs>
          <w:tab w:val="num" w:pos="1440"/>
        </w:tabs>
        <w:ind w:left="1440" w:hanging="360"/>
      </w:pPr>
      <w:rPr>
        <w:rFonts w:ascii="Arial" w:hAnsi="Arial" w:hint="default"/>
      </w:rPr>
    </w:lvl>
    <w:lvl w:ilvl="2" w:tplc="831651FC" w:tentative="1">
      <w:start w:val="1"/>
      <w:numFmt w:val="bullet"/>
      <w:lvlText w:val="•"/>
      <w:lvlJc w:val="left"/>
      <w:pPr>
        <w:tabs>
          <w:tab w:val="num" w:pos="2160"/>
        </w:tabs>
        <w:ind w:left="2160" w:hanging="360"/>
      </w:pPr>
      <w:rPr>
        <w:rFonts w:ascii="Arial" w:hAnsi="Arial" w:hint="default"/>
      </w:rPr>
    </w:lvl>
    <w:lvl w:ilvl="3" w:tplc="B8063DE0" w:tentative="1">
      <w:start w:val="1"/>
      <w:numFmt w:val="bullet"/>
      <w:lvlText w:val="•"/>
      <w:lvlJc w:val="left"/>
      <w:pPr>
        <w:tabs>
          <w:tab w:val="num" w:pos="2880"/>
        </w:tabs>
        <w:ind w:left="2880" w:hanging="360"/>
      </w:pPr>
      <w:rPr>
        <w:rFonts w:ascii="Arial" w:hAnsi="Arial" w:hint="default"/>
      </w:rPr>
    </w:lvl>
    <w:lvl w:ilvl="4" w:tplc="3C6EB02E" w:tentative="1">
      <w:start w:val="1"/>
      <w:numFmt w:val="bullet"/>
      <w:lvlText w:val="•"/>
      <w:lvlJc w:val="left"/>
      <w:pPr>
        <w:tabs>
          <w:tab w:val="num" w:pos="3600"/>
        </w:tabs>
        <w:ind w:left="3600" w:hanging="360"/>
      </w:pPr>
      <w:rPr>
        <w:rFonts w:ascii="Arial" w:hAnsi="Arial" w:hint="default"/>
      </w:rPr>
    </w:lvl>
    <w:lvl w:ilvl="5" w:tplc="5FE2D5A8" w:tentative="1">
      <w:start w:val="1"/>
      <w:numFmt w:val="bullet"/>
      <w:lvlText w:val="•"/>
      <w:lvlJc w:val="left"/>
      <w:pPr>
        <w:tabs>
          <w:tab w:val="num" w:pos="4320"/>
        </w:tabs>
        <w:ind w:left="4320" w:hanging="360"/>
      </w:pPr>
      <w:rPr>
        <w:rFonts w:ascii="Arial" w:hAnsi="Arial" w:hint="default"/>
      </w:rPr>
    </w:lvl>
    <w:lvl w:ilvl="6" w:tplc="2B4EC39A" w:tentative="1">
      <w:start w:val="1"/>
      <w:numFmt w:val="bullet"/>
      <w:lvlText w:val="•"/>
      <w:lvlJc w:val="left"/>
      <w:pPr>
        <w:tabs>
          <w:tab w:val="num" w:pos="5040"/>
        </w:tabs>
        <w:ind w:left="5040" w:hanging="360"/>
      </w:pPr>
      <w:rPr>
        <w:rFonts w:ascii="Arial" w:hAnsi="Arial" w:hint="default"/>
      </w:rPr>
    </w:lvl>
    <w:lvl w:ilvl="7" w:tplc="6B808BF6" w:tentative="1">
      <w:start w:val="1"/>
      <w:numFmt w:val="bullet"/>
      <w:lvlText w:val="•"/>
      <w:lvlJc w:val="left"/>
      <w:pPr>
        <w:tabs>
          <w:tab w:val="num" w:pos="5760"/>
        </w:tabs>
        <w:ind w:left="5760" w:hanging="360"/>
      </w:pPr>
      <w:rPr>
        <w:rFonts w:ascii="Arial" w:hAnsi="Arial" w:hint="default"/>
      </w:rPr>
    </w:lvl>
    <w:lvl w:ilvl="8" w:tplc="C264EE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4C58E5"/>
    <w:multiLevelType w:val="hybridMultilevel"/>
    <w:tmpl w:val="3A1C901E"/>
    <w:lvl w:ilvl="0" w:tplc="77BA9F3A">
      <w:start w:val="1"/>
      <w:numFmt w:val="bullet"/>
      <w:lvlText w:val="•"/>
      <w:lvlJc w:val="left"/>
      <w:pPr>
        <w:tabs>
          <w:tab w:val="num" w:pos="720"/>
        </w:tabs>
        <w:ind w:left="720" w:hanging="360"/>
      </w:pPr>
      <w:rPr>
        <w:rFonts w:ascii="Arial" w:hAnsi="Arial" w:hint="default"/>
      </w:rPr>
    </w:lvl>
    <w:lvl w:ilvl="1" w:tplc="2542B808" w:tentative="1">
      <w:start w:val="1"/>
      <w:numFmt w:val="bullet"/>
      <w:lvlText w:val="•"/>
      <w:lvlJc w:val="left"/>
      <w:pPr>
        <w:tabs>
          <w:tab w:val="num" w:pos="1440"/>
        </w:tabs>
        <w:ind w:left="1440" w:hanging="360"/>
      </w:pPr>
      <w:rPr>
        <w:rFonts w:ascii="Arial" w:hAnsi="Arial" w:hint="default"/>
      </w:rPr>
    </w:lvl>
    <w:lvl w:ilvl="2" w:tplc="A460967E" w:tentative="1">
      <w:start w:val="1"/>
      <w:numFmt w:val="bullet"/>
      <w:lvlText w:val="•"/>
      <w:lvlJc w:val="left"/>
      <w:pPr>
        <w:tabs>
          <w:tab w:val="num" w:pos="2160"/>
        </w:tabs>
        <w:ind w:left="2160" w:hanging="360"/>
      </w:pPr>
      <w:rPr>
        <w:rFonts w:ascii="Arial" w:hAnsi="Arial" w:hint="default"/>
      </w:rPr>
    </w:lvl>
    <w:lvl w:ilvl="3" w:tplc="D39C8ECE" w:tentative="1">
      <w:start w:val="1"/>
      <w:numFmt w:val="bullet"/>
      <w:lvlText w:val="•"/>
      <w:lvlJc w:val="left"/>
      <w:pPr>
        <w:tabs>
          <w:tab w:val="num" w:pos="2880"/>
        </w:tabs>
        <w:ind w:left="2880" w:hanging="360"/>
      </w:pPr>
      <w:rPr>
        <w:rFonts w:ascii="Arial" w:hAnsi="Arial" w:hint="default"/>
      </w:rPr>
    </w:lvl>
    <w:lvl w:ilvl="4" w:tplc="08EA49FC" w:tentative="1">
      <w:start w:val="1"/>
      <w:numFmt w:val="bullet"/>
      <w:lvlText w:val="•"/>
      <w:lvlJc w:val="left"/>
      <w:pPr>
        <w:tabs>
          <w:tab w:val="num" w:pos="3600"/>
        </w:tabs>
        <w:ind w:left="3600" w:hanging="360"/>
      </w:pPr>
      <w:rPr>
        <w:rFonts w:ascii="Arial" w:hAnsi="Arial" w:hint="default"/>
      </w:rPr>
    </w:lvl>
    <w:lvl w:ilvl="5" w:tplc="CC2C3C2C" w:tentative="1">
      <w:start w:val="1"/>
      <w:numFmt w:val="bullet"/>
      <w:lvlText w:val="•"/>
      <w:lvlJc w:val="left"/>
      <w:pPr>
        <w:tabs>
          <w:tab w:val="num" w:pos="4320"/>
        </w:tabs>
        <w:ind w:left="4320" w:hanging="360"/>
      </w:pPr>
      <w:rPr>
        <w:rFonts w:ascii="Arial" w:hAnsi="Arial" w:hint="default"/>
      </w:rPr>
    </w:lvl>
    <w:lvl w:ilvl="6" w:tplc="BDBC63DC" w:tentative="1">
      <w:start w:val="1"/>
      <w:numFmt w:val="bullet"/>
      <w:lvlText w:val="•"/>
      <w:lvlJc w:val="left"/>
      <w:pPr>
        <w:tabs>
          <w:tab w:val="num" w:pos="5040"/>
        </w:tabs>
        <w:ind w:left="5040" w:hanging="360"/>
      </w:pPr>
      <w:rPr>
        <w:rFonts w:ascii="Arial" w:hAnsi="Arial" w:hint="default"/>
      </w:rPr>
    </w:lvl>
    <w:lvl w:ilvl="7" w:tplc="443048F0" w:tentative="1">
      <w:start w:val="1"/>
      <w:numFmt w:val="bullet"/>
      <w:lvlText w:val="•"/>
      <w:lvlJc w:val="left"/>
      <w:pPr>
        <w:tabs>
          <w:tab w:val="num" w:pos="5760"/>
        </w:tabs>
        <w:ind w:left="5760" w:hanging="360"/>
      </w:pPr>
      <w:rPr>
        <w:rFonts w:ascii="Arial" w:hAnsi="Arial" w:hint="default"/>
      </w:rPr>
    </w:lvl>
    <w:lvl w:ilvl="8" w:tplc="9634E0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864CCC"/>
    <w:multiLevelType w:val="hybridMultilevel"/>
    <w:tmpl w:val="EC368D88"/>
    <w:lvl w:ilvl="0" w:tplc="41523664">
      <w:start w:val="1"/>
      <w:numFmt w:val="bullet"/>
      <w:lvlText w:val="•"/>
      <w:lvlJc w:val="left"/>
      <w:pPr>
        <w:tabs>
          <w:tab w:val="num" w:pos="720"/>
        </w:tabs>
        <w:ind w:left="720" w:hanging="360"/>
      </w:pPr>
      <w:rPr>
        <w:rFonts w:ascii="Arial" w:hAnsi="Arial" w:hint="default"/>
      </w:rPr>
    </w:lvl>
    <w:lvl w:ilvl="1" w:tplc="F0662B6E" w:tentative="1">
      <w:start w:val="1"/>
      <w:numFmt w:val="bullet"/>
      <w:lvlText w:val="•"/>
      <w:lvlJc w:val="left"/>
      <w:pPr>
        <w:tabs>
          <w:tab w:val="num" w:pos="1440"/>
        </w:tabs>
        <w:ind w:left="1440" w:hanging="360"/>
      </w:pPr>
      <w:rPr>
        <w:rFonts w:ascii="Arial" w:hAnsi="Arial" w:hint="default"/>
      </w:rPr>
    </w:lvl>
    <w:lvl w:ilvl="2" w:tplc="7AD26B24" w:tentative="1">
      <w:start w:val="1"/>
      <w:numFmt w:val="bullet"/>
      <w:lvlText w:val="•"/>
      <w:lvlJc w:val="left"/>
      <w:pPr>
        <w:tabs>
          <w:tab w:val="num" w:pos="2160"/>
        </w:tabs>
        <w:ind w:left="2160" w:hanging="360"/>
      </w:pPr>
      <w:rPr>
        <w:rFonts w:ascii="Arial" w:hAnsi="Arial" w:hint="default"/>
      </w:rPr>
    </w:lvl>
    <w:lvl w:ilvl="3" w:tplc="B4FA5720" w:tentative="1">
      <w:start w:val="1"/>
      <w:numFmt w:val="bullet"/>
      <w:lvlText w:val="•"/>
      <w:lvlJc w:val="left"/>
      <w:pPr>
        <w:tabs>
          <w:tab w:val="num" w:pos="2880"/>
        </w:tabs>
        <w:ind w:left="2880" w:hanging="360"/>
      </w:pPr>
      <w:rPr>
        <w:rFonts w:ascii="Arial" w:hAnsi="Arial" w:hint="default"/>
      </w:rPr>
    </w:lvl>
    <w:lvl w:ilvl="4" w:tplc="E50CABAC" w:tentative="1">
      <w:start w:val="1"/>
      <w:numFmt w:val="bullet"/>
      <w:lvlText w:val="•"/>
      <w:lvlJc w:val="left"/>
      <w:pPr>
        <w:tabs>
          <w:tab w:val="num" w:pos="3600"/>
        </w:tabs>
        <w:ind w:left="3600" w:hanging="360"/>
      </w:pPr>
      <w:rPr>
        <w:rFonts w:ascii="Arial" w:hAnsi="Arial" w:hint="default"/>
      </w:rPr>
    </w:lvl>
    <w:lvl w:ilvl="5" w:tplc="5E520D3E" w:tentative="1">
      <w:start w:val="1"/>
      <w:numFmt w:val="bullet"/>
      <w:lvlText w:val="•"/>
      <w:lvlJc w:val="left"/>
      <w:pPr>
        <w:tabs>
          <w:tab w:val="num" w:pos="4320"/>
        </w:tabs>
        <w:ind w:left="4320" w:hanging="360"/>
      </w:pPr>
      <w:rPr>
        <w:rFonts w:ascii="Arial" w:hAnsi="Arial" w:hint="default"/>
      </w:rPr>
    </w:lvl>
    <w:lvl w:ilvl="6" w:tplc="79C01F22" w:tentative="1">
      <w:start w:val="1"/>
      <w:numFmt w:val="bullet"/>
      <w:lvlText w:val="•"/>
      <w:lvlJc w:val="left"/>
      <w:pPr>
        <w:tabs>
          <w:tab w:val="num" w:pos="5040"/>
        </w:tabs>
        <w:ind w:left="5040" w:hanging="360"/>
      </w:pPr>
      <w:rPr>
        <w:rFonts w:ascii="Arial" w:hAnsi="Arial" w:hint="default"/>
      </w:rPr>
    </w:lvl>
    <w:lvl w:ilvl="7" w:tplc="AC76DA7A" w:tentative="1">
      <w:start w:val="1"/>
      <w:numFmt w:val="bullet"/>
      <w:lvlText w:val="•"/>
      <w:lvlJc w:val="left"/>
      <w:pPr>
        <w:tabs>
          <w:tab w:val="num" w:pos="5760"/>
        </w:tabs>
        <w:ind w:left="5760" w:hanging="360"/>
      </w:pPr>
      <w:rPr>
        <w:rFonts w:ascii="Arial" w:hAnsi="Arial" w:hint="default"/>
      </w:rPr>
    </w:lvl>
    <w:lvl w:ilvl="8" w:tplc="2C3673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EB5E11"/>
    <w:multiLevelType w:val="hybridMultilevel"/>
    <w:tmpl w:val="D848E41E"/>
    <w:lvl w:ilvl="0" w:tplc="085030E2">
      <w:start w:val="1"/>
      <w:numFmt w:val="bullet"/>
      <w:lvlText w:val="•"/>
      <w:lvlJc w:val="left"/>
      <w:pPr>
        <w:tabs>
          <w:tab w:val="num" w:pos="720"/>
        </w:tabs>
        <w:ind w:left="720" w:hanging="360"/>
      </w:pPr>
      <w:rPr>
        <w:rFonts w:ascii="Arial" w:hAnsi="Arial" w:hint="default"/>
      </w:rPr>
    </w:lvl>
    <w:lvl w:ilvl="1" w:tplc="C1F2E06C" w:tentative="1">
      <w:start w:val="1"/>
      <w:numFmt w:val="bullet"/>
      <w:lvlText w:val="•"/>
      <w:lvlJc w:val="left"/>
      <w:pPr>
        <w:tabs>
          <w:tab w:val="num" w:pos="1440"/>
        </w:tabs>
        <w:ind w:left="1440" w:hanging="360"/>
      </w:pPr>
      <w:rPr>
        <w:rFonts w:ascii="Arial" w:hAnsi="Arial" w:hint="default"/>
      </w:rPr>
    </w:lvl>
    <w:lvl w:ilvl="2" w:tplc="158CDA20" w:tentative="1">
      <w:start w:val="1"/>
      <w:numFmt w:val="bullet"/>
      <w:lvlText w:val="•"/>
      <w:lvlJc w:val="left"/>
      <w:pPr>
        <w:tabs>
          <w:tab w:val="num" w:pos="2160"/>
        </w:tabs>
        <w:ind w:left="2160" w:hanging="360"/>
      </w:pPr>
      <w:rPr>
        <w:rFonts w:ascii="Arial" w:hAnsi="Arial" w:hint="default"/>
      </w:rPr>
    </w:lvl>
    <w:lvl w:ilvl="3" w:tplc="813AFA32" w:tentative="1">
      <w:start w:val="1"/>
      <w:numFmt w:val="bullet"/>
      <w:lvlText w:val="•"/>
      <w:lvlJc w:val="left"/>
      <w:pPr>
        <w:tabs>
          <w:tab w:val="num" w:pos="2880"/>
        </w:tabs>
        <w:ind w:left="2880" w:hanging="360"/>
      </w:pPr>
      <w:rPr>
        <w:rFonts w:ascii="Arial" w:hAnsi="Arial" w:hint="default"/>
      </w:rPr>
    </w:lvl>
    <w:lvl w:ilvl="4" w:tplc="04D0FCAA" w:tentative="1">
      <w:start w:val="1"/>
      <w:numFmt w:val="bullet"/>
      <w:lvlText w:val="•"/>
      <w:lvlJc w:val="left"/>
      <w:pPr>
        <w:tabs>
          <w:tab w:val="num" w:pos="3600"/>
        </w:tabs>
        <w:ind w:left="3600" w:hanging="360"/>
      </w:pPr>
      <w:rPr>
        <w:rFonts w:ascii="Arial" w:hAnsi="Arial" w:hint="default"/>
      </w:rPr>
    </w:lvl>
    <w:lvl w:ilvl="5" w:tplc="BD6C5D52" w:tentative="1">
      <w:start w:val="1"/>
      <w:numFmt w:val="bullet"/>
      <w:lvlText w:val="•"/>
      <w:lvlJc w:val="left"/>
      <w:pPr>
        <w:tabs>
          <w:tab w:val="num" w:pos="4320"/>
        </w:tabs>
        <w:ind w:left="4320" w:hanging="360"/>
      </w:pPr>
      <w:rPr>
        <w:rFonts w:ascii="Arial" w:hAnsi="Arial" w:hint="default"/>
      </w:rPr>
    </w:lvl>
    <w:lvl w:ilvl="6" w:tplc="A0B61504" w:tentative="1">
      <w:start w:val="1"/>
      <w:numFmt w:val="bullet"/>
      <w:lvlText w:val="•"/>
      <w:lvlJc w:val="left"/>
      <w:pPr>
        <w:tabs>
          <w:tab w:val="num" w:pos="5040"/>
        </w:tabs>
        <w:ind w:left="5040" w:hanging="360"/>
      </w:pPr>
      <w:rPr>
        <w:rFonts w:ascii="Arial" w:hAnsi="Arial" w:hint="default"/>
      </w:rPr>
    </w:lvl>
    <w:lvl w:ilvl="7" w:tplc="8BF251C8" w:tentative="1">
      <w:start w:val="1"/>
      <w:numFmt w:val="bullet"/>
      <w:lvlText w:val="•"/>
      <w:lvlJc w:val="left"/>
      <w:pPr>
        <w:tabs>
          <w:tab w:val="num" w:pos="5760"/>
        </w:tabs>
        <w:ind w:left="5760" w:hanging="360"/>
      </w:pPr>
      <w:rPr>
        <w:rFonts w:ascii="Arial" w:hAnsi="Arial" w:hint="default"/>
      </w:rPr>
    </w:lvl>
    <w:lvl w:ilvl="8" w:tplc="BA8C2F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D249FE"/>
    <w:multiLevelType w:val="hybridMultilevel"/>
    <w:tmpl w:val="719020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1FC3913"/>
    <w:multiLevelType w:val="hybridMultilevel"/>
    <w:tmpl w:val="C14890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2FA588A"/>
    <w:multiLevelType w:val="hybridMultilevel"/>
    <w:tmpl w:val="E6DE57F2"/>
    <w:lvl w:ilvl="0" w:tplc="C00E8640">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32F44FA"/>
    <w:multiLevelType w:val="hybridMultilevel"/>
    <w:tmpl w:val="EE2E0746"/>
    <w:lvl w:ilvl="0" w:tplc="7A86C2E0">
      <w:start w:val="1"/>
      <w:numFmt w:val="bullet"/>
      <w:lvlText w:val="•"/>
      <w:lvlJc w:val="left"/>
      <w:pPr>
        <w:tabs>
          <w:tab w:val="num" w:pos="720"/>
        </w:tabs>
        <w:ind w:left="720" w:hanging="360"/>
      </w:pPr>
      <w:rPr>
        <w:rFonts w:ascii="Arial" w:hAnsi="Arial" w:hint="default"/>
      </w:rPr>
    </w:lvl>
    <w:lvl w:ilvl="1" w:tplc="81C01934" w:tentative="1">
      <w:start w:val="1"/>
      <w:numFmt w:val="bullet"/>
      <w:lvlText w:val="•"/>
      <w:lvlJc w:val="left"/>
      <w:pPr>
        <w:tabs>
          <w:tab w:val="num" w:pos="1440"/>
        </w:tabs>
        <w:ind w:left="1440" w:hanging="360"/>
      </w:pPr>
      <w:rPr>
        <w:rFonts w:ascii="Arial" w:hAnsi="Arial" w:hint="default"/>
      </w:rPr>
    </w:lvl>
    <w:lvl w:ilvl="2" w:tplc="21A2AFD8" w:tentative="1">
      <w:start w:val="1"/>
      <w:numFmt w:val="bullet"/>
      <w:lvlText w:val="•"/>
      <w:lvlJc w:val="left"/>
      <w:pPr>
        <w:tabs>
          <w:tab w:val="num" w:pos="2160"/>
        </w:tabs>
        <w:ind w:left="2160" w:hanging="360"/>
      </w:pPr>
      <w:rPr>
        <w:rFonts w:ascii="Arial" w:hAnsi="Arial" w:hint="default"/>
      </w:rPr>
    </w:lvl>
    <w:lvl w:ilvl="3" w:tplc="81226964" w:tentative="1">
      <w:start w:val="1"/>
      <w:numFmt w:val="bullet"/>
      <w:lvlText w:val="•"/>
      <w:lvlJc w:val="left"/>
      <w:pPr>
        <w:tabs>
          <w:tab w:val="num" w:pos="2880"/>
        </w:tabs>
        <w:ind w:left="2880" w:hanging="360"/>
      </w:pPr>
      <w:rPr>
        <w:rFonts w:ascii="Arial" w:hAnsi="Arial" w:hint="default"/>
      </w:rPr>
    </w:lvl>
    <w:lvl w:ilvl="4" w:tplc="8A008AAE" w:tentative="1">
      <w:start w:val="1"/>
      <w:numFmt w:val="bullet"/>
      <w:lvlText w:val="•"/>
      <w:lvlJc w:val="left"/>
      <w:pPr>
        <w:tabs>
          <w:tab w:val="num" w:pos="3600"/>
        </w:tabs>
        <w:ind w:left="3600" w:hanging="360"/>
      </w:pPr>
      <w:rPr>
        <w:rFonts w:ascii="Arial" w:hAnsi="Arial" w:hint="default"/>
      </w:rPr>
    </w:lvl>
    <w:lvl w:ilvl="5" w:tplc="C04238B0" w:tentative="1">
      <w:start w:val="1"/>
      <w:numFmt w:val="bullet"/>
      <w:lvlText w:val="•"/>
      <w:lvlJc w:val="left"/>
      <w:pPr>
        <w:tabs>
          <w:tab w:val="num" w:pos="4320"/>
        </w:tabs>
        <w:ind w:left="4320" w:hanging="360"/>
      </w:pPr>
      <w:rPr>
        <w:rFonts w:ascii="Arial" w:hAnsi="Arial" w:hint="default"/>
      </w:rPr>
    </w:lvl>
    <w:lvl w:ilvl="6" w:tplc="13700020" w:tentative="1">
      <w:start w:val="1"/>
      <w:numFmt w:val="bullet"/>
      <w:lvlText w:val="•"/>
      <w:lvlJc w:val="left"/>
      <w:pPr>
        <w:tabs>
          <w:tab w:val="num" w:pos="5040"/>
        </w:tabs>
        <w:ind w:left="5040" w:hanging="360"/>
      </w:pPr>
      <w:rPr>
        <w:rFonts w:ascii="Arial" w:hAnsi="Arial" w:hint="default"/>
      </w:rPr>
    </w:lvl>
    <w:lvl w:ilvl="7" w:tplc="0F9AC45E" w:tentative="1">
      <w:start w:val="1"/>
      <w:numFmt w:val="bullet"/>
      <w:lvlText w:val="•"/>
      <w:lvlJc w:val="left"/>
      <w:pPr>
        <w:tabs>
          <w:tab w:val="num" w:pos="5760"/>
        </w:tabs>
        <w:ind w:left="5760" w:hanging="360"/>
      </w:pPr>
      <w:rPr>
        <w:rFonts w:ascii="Arial" w:hAnsi="Arial" w:hint="default"/>
      </w:rPr>
    </w:lvl>
    <w:lvl w:ilvl="8" w:tplc="E6500C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241206"/>
    <w:multiLevelType w:val="hybridMultilevel"/>
    <w:tmpl w:val="4A5ADE72"/>
    <w:lvl w:ilvl="0" w:tplc="79505634">
      <w:start w:val="1"/>
      <w:numFmt w:val="bullet"/>
      <w:lvlText w:val="•"/>
      <w:lvlJc w:val="left"/>
      <w:pPr>
        <w:tabs>
          <w:tab w:val="num" w:pos="720"/>
        </w:tabs>
        <w:ind w:left="720" w:hanging="360"/>
      </w:pPr>
      <w:rPr>
        <w:rFonts w:ascii="Arial" w:hAnsi="Arial" w:hint="default"/>
      </w:rPr>
    </w:lvl>
    <w:lvl w:ilvl="1" w:tplc="88082B7C" w:tentative="1">
      <w:start w:val="1"/>
      <w:numFmt w:val="bullet"/>
      <w:lvlText w:val="•"/>
      <w:lvlJc w:val="left"/>
      <w:pPr>
        <w:tabs>
          <w:tab w:val="num" w:pos="1440"/>
        </w:tabs>
        <w:ind w:left="1440" w:hanging="360"/>
      </w:pPr>
      <w:rPr>
        <w:rFonts w:ascii="Arial" w:hAnsi="Arial" w:hint="default"/>
      </w:rPr>
    </w:lvl>
    <w:lvl w:ilvl="2" w:tplc="86B44E2A" w:tentative="1">
      <w:start w:val="1"/>
      <w:numFmt w:val="bullet"/>
      <w:lvlText w:val="•"/>
      <w:lvlJc w:val="left"/>
      <w:pPr>
        <w:tabs>
          <w:tab w:val="num" w:pos="2160"/>
        </w:tabs>
        <w:ind w:left="2160" w:hanging="360"/>
      </w:pPr>
      <w:rPr>
        <w:rFonts w:ascii="Arial" w:hAnsi="Arial" w:hint="default"/>
      </w:rPr>
    </w:lvl>
    <w:lvl w:ilvl="3" w:tplc="F9223A40" w:tentative="1">
      <w:start w:val="1"/>
      <w:numFmt w:val="bullet"/>
      <w:lvlText w:val="•"/>
      <w:lvlJc w:val="left"/>
      <w:pPr>
        <w:tabs>
          <w:tab w:val="num" w:pos="2880"/>
        </w:tabs>
        <w:ind w:left="2880" w:hanging="360"/>
      </w:pPr>
      <w:rPr>
        <w:rFonts w:ascii="Arial" w:hAnsi="Arial" w:hint="default"/>
      </w:rPr>
    </w:lvl>
    <w:lvl w:ilvl="4" w:tplc="32CAF24C" w:tentative="1">
      <w:start w:val="1"/>
      <w:numFmt w:val="bullet"/>
      <w:lvlText w:val="•"/>
      <w:lvlJc w:val="left"/>
      <w:pPr>
        <w:tabs>
          <w:tab w:val="num" w:pos="3600"/>
        </w:tabs>
        <w:ind w:left="3600" w:hanging="360"/>
      </w:pPr>
      <w:rPr>
        <w:rFonts w:ascii="Arial" w:hAnsi="Arial" w:hint="default"/>
      </w:rPr>
    </w:lvl>
    <w:lvl w:ilvl="5" w:tplc="F726350C" w:tentative="1">
      <w:start w:val="1"/>
      <w:numFmt w:val="bullet"/>
      <w:lvlText w:val="•"/>
      <w:lvlJc w:val="left"/>
      <w:pPr>
        <w:tabs>
          <w:tab w:val="num" w:pos="4320"/>
        </w:tabs>
        <w:ind w:left="4320" w:hanging="360"/>
      </w:pPr>
      <w:rPr>
        <w:rFonts w:ascii="Arial" w:hAnsi="Arial" w:hint="default"/>
      </w:rPr>
    </w:lvl>
    <w:lvl w:ilvl="6" w:tplc="919ED482" w:tentative="1">
      <w:start w:val="1"/>
      <w:numFmt w:val="bullet"/>
      <w:lvlText w:val="•"/>
      <w:lvlJc w:val="left"/>
      <w:pPr>
        <w:tabs>
          <w:tab w:val="num" w:pos="5040"/>
        </w:tabs>
        <w:ind w:left="5040" w:hanging="360"/>
      </w:pPr>
      <w:rPr>
        <w:rFonts w:ascii="Arial" w:hAnsi="Arial" w:hint="default"/>
      </w:rPr>
    </w:lvl>
    <w:lvl w:ilvl="7" w:tplc="135E4CCE" w:tentative="1">
      <w:start w:val="1"/>
      <w:numFmt w:val="bullet"/>
      <w:lvlText w:val="•"/>
      <w:lvlJc w:val="left"/>
      <w:pPr>
        <w:tabs>
          <w:tab w:val="num" w:pos="5760"/>
        </w:tabs>
        <w:ind w:left="5760" w:hanging="360"/>
      </w:pPr>
      <w:rPr>
        <w:rFonts w:ascii="Arial" w:hAnsi="Arial" w:hint="default"/>
      </w:rPr>
    </w:lvl>
    <w:lvl w:ilvl="8" w:tplc="FC4A50D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4C2F99"/>
    <w:multiLevelType w:val="hybridMultilevel"/>
    <w:tmpl w:val="93BC0A7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738D2FB5"/>
    <w:multiLevelType w:val="multilevel"/>
    <w:tmpl w:val="FCC852B0"/>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8245328"/>
    <w:multiLevelType w:val="hybridMultilevel"/>
    <w:tmpl w:val="F01C00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93C3DD7"/>
    <w:multiLevelType w:val="hybridMultilevel"/>
    <w:tmpl w:val="5574B7B2"/>
    <w:lvl w:ilvl="0" w:tplc="A22CFBE2">
      <w:start w:val="1"/>
      <w:numFmt w:val="bullet"/>
      <w:lvlText w:val="•"/>
      <w:lvlJc w:val="left"/>
      <w:pPr>
        <w:tabs>
          <w:tab w:val="num" w:pos="720"/>
        </w:tabs>
        <w:ind w:left="720" w:hanging="360"/>
      </w:pPr>
      <w:rPr>
        <w:rFonts w:ascii="Arial" w:hAnsi="Arial" w:hint="default"/>
      </w:rPr>
    </w:lvl>
    <w:lvl w:ilvl="1" w:tplc="C2C21666" w:tentative="1">
      <w:start w:val="1"/>
      <w:numFmt w:val="bullet"/>
      <w:lvlText w:val="•"/>
      <w:lvlJc w:val="left"/>
      <w:pPr>
        <w:tabs>
          <w:tab w:val="num" w:pos="1440"/>
        </w:tabs>
        <w:ind w:left="1440" w:hanging="360"/>
      </w:pPr>
      <w:rPr>
        <w:rFonts w:ascii="Arial" w:hAnsi="Arial" w:hint="default"/>
      </w:rPr>
    </w:lvl>
    <w:lvl w:ilvl="2" w:tplc="C25A6E32" w:tentative="1">
      <w:start w:val="1"/>
      <w:numFmt w:val="bullet"/>
      <w:lvlText w:val="•"/>
      <w:lvlJc w:val="left"/>
      <w:pPr>
        <w:tabs>
          <w:tab w:val="num" w:pos="2160"/>
        </w:tabs>
        <w:ind w:left="2160" w:hanging="360"/>
      </w:pPr>
      <w:rPr>
        <w:rFonts w:ascii="Arial" w:hAnsi="Arial" w:hint="default"/>
      </w:rPr>
    </w:lvl>
    <w:lvl w:ilvl="3" w:tplc="DA4C168C" w:tentative="1">
      <w:start w:val="1"/>
      <w:numFmt w:val="bullet"/>
      <w:lvlText w:val="•"/>
      <w:lvlJc w:val="left"/>
      <w:pPr>
        <w:tabs>
          <w:tab w:val="num" w:pos="2880"/>
        </w:tabs>
        <w:ind w:left="2880" w:hanging="360"/>
      </w:pPr>
      <w:rPr>
        <w:rFonts w:ascii="Arial" w:hAnsi="Arial" w:hint="default"/>
      </w:rPr>
    </w:lvl>
    <w:lvl w:ilvl="4" w:tplc="72DCF9F2" w:tentative="1">
      <w:start w:val="1"/>
      <w:numFmt w:val="bullet"/>
      <w:lvlText w:val="•"/>
      <w:lvlJc w:val="left"/>
      <w:pPr>
        <w:tabs>
          <w:tab w:val="num" w:pos="3600"/>
        </w:tabs>
        <w:ind w:left="3600" w:hanging="360"/>
      </w:pPr>
      <w:rPr>
        <w:rFonts w:ascii="Arial" w:hAnsi="Arial" w:hint="default"/>
      </w:rPr>
    </w:lvl>
    <w:lvl w:ilvl="5" w:tplc="77EE446C" w:tentative="1">
      <w:start w:val="1"/>
      <w:numFmt w:val="bullet"/>
      <w:lvlText w:val="•"/>
      <w:lvlJc w:val="left"/>
      <w:pPr>
        <w:tabs>
          <w:tab w:val="num" w:pos="4320"/>
        </w:tabs>
        <w:ind w:left="4320" w:hanging="360"/>
      </w:pPr>
      <w:rPr>
        <w:rFonts w:ascii="Arial" w:hAnsi="Arial" w:hint="default"/>
      </w:rPr>
    </w:lvl>
    <w:lvl w:ilvl="6" w:tplc="3630195A" w:tentative="1">
      <w:start w:val="1"/>
      <w:numFmt w:val="bullet"/>
      <w:lvlText w:val="•"/>
      <w:lvlJc w:val="left"/>
      <w:pPr>
        <w:tabs>
          <w:tab w:val="num" w:pos="5040"/>
        </w:tabs>
        <w:ind w:left="5040" w:hanging="360"/>
      </w:pPr>
      <w:rPr>
        <w:rFonts w:ascii="Arial" w:hAnsi="Arial" w:hint="default"/>
      </w:rPr>
    </w:lvl>
    <w:lvl w:ilvl="7" w:tplc="1004E1D6" w:tentative="1">
      <w:start w:val="1"/>
      <w:numFmt w:val="bullet"/>
      <w:lvlText w:val="•"/>
      <w:lvlJc w:val="left"/>
      <w:pPr>
        <w:tabs>
          <w:tab w:val="num" w:pos="5760"/>
        </w:tabs>
        <w:ind w:left="5760" w:hanging="360"/>
      </w:pPr>
      <w:rPr>
        <w:rFonts w:ascii="Arial" w:hAnsi="Arial" w:hint="default"/>
      </w:rPr>
    </w:lvl>
    <w:lvl w:ilvl="8" w:tplc="831EA65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5849C5"/>
    <w:multiLevelType w:val="hybridMultilevel"/>
    <w:tmpl w:val="8E42E872"/>
    <w:lvl w:ilvl="0" w:tplc="3FECC338">
      <w:start w:val="1"/>
      <w:numFmt w:val="bullet"/>
      <w:lvlText w:val=""/>
      <w:lvlJc w:val="left"/>
      <w:pPr>
        <w:ind w:left="357" w:hanging="357"/>
      </w:pPr>
      <w:rPr>
        <w:rFonts w:ascii="Symbol" w:hAnsi="Symbol" w:hint="default"/>
      </w:rPr>
    </w:lvl>
    <w:lvl w:ilvl="1" w:tplc="1854C13C">
      <w:start w:val="1"/>
      <w:numFmt w:val="bullet"/>
      <w:lvlText w:val="o"/>
      <w:lvlJc w:val="left"/>
      <w:pPr>
        <w:ind w:left="851" w:hanging="284"/>
      </w:pPr>
      <w:rPr>
        <w:rFonts w:ascii="Courier New" w:hAnsi="Courier New" w:hint="default"/>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37" w15:restartNumberingAfterBreak="0">
    <w:nsid w:val="7C0A56F1"/>
    <w:multiLevelType w:val="hybridMultilevel"/>
    <w:tmpl w:val="9D9A898C"/>
    <w:lvl w:ilvl="0" w:tplc="C00E8640">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FB005D"/>
    <w:multiLevelType w:val="hybridMultilevel"/>
    <w:tmpl w:val="50BEDE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31206956">
    <w:abstractNumId w:val="36"/>
  </w:num>
  <w:num w:numId="2" w16cid:durableId="1125974768">
    <w:abstractNumId w:val="14"/>
  </w:num>
  <w:num w:numId="3" w16cid:durableId="1404059827">
    <w:abstractNumId w:val="33"/>
  </w:num>
  <w:num w:numId="4" w16cid:durableId="1609770306">
    <w:abstractNumId w:val="20"/>
  </w:num>
  <w:num w:numId="5" w16cid:durableId="348482748">
    <w:abstractNumId w:val="37"/>
  </w:num>
  <w:num w:numId="6" w16cid:durableId="2026664040">
    <w:abstractNumId w:val="6"/>
  </w:num>
  <w:num w:numId="7" w16cid:durableId="1290698232">
    <w:abstractNumId w:val="13"/>
  </w:num>
  <w:num w:numId="8" w16cid:durableId="979309676">
    <w:abstractNumId w:val="4"/>
  </w:num>
  <w:num w:numId="9" w16cid:durableId="178855744">
    <w:abstractNumId w:val="16"/>
  </w:num>
  <w:num w:numId="10" w16cid:durableId="1359967740">
    <w:abstractNumId w:val="24"/>
  </w:num>
  <w:num w:numId="11" w16cid:durableId="1215316065">
    <w:abstractNumId w:val="25"/>
  </w:num>
  <w:num w:numId="12" w16cid:durableId="1532065977">
    <w:abstractNumId w:val="26"/>
  </w:num>
  <w:num w:numId="13" w16cid:durableId="639189582">
    <w:abstractNumId w:val="31"/>
  </w:num>
  <w:num w:numId="14" w16cid:durableId="1730031954">
    <w:abstractNumId w:val="22"/>
  </w:num>
  <w:num w:numId="15" w16cid:durableId="1371763723">
    <w:abstractNumId w:val="38"/>
  </w:num>
  <w:num w:numId="16" w16cid:durableId="1464733874">
    <w:abstractNumId w:val="5"/>
  </w:num>
  <w:num w:numId="17" w16cid:durableId="1603537872">
    <w:abstractNumId w:val="30"/>
  </w:num>
  <w:num w:numId="18" w16cid:durableId="1018042838">
    <w:abstractNumId w:val="8"/>
  </w:num>
  <w:num w:numId="19" w16cid:durableId="164832728">
    <w:abstractNumId w:val="1"/>
  </w:num>
  <w:num w:numId="20" w16cid:durableId="1003240125">
    <w:abstractNumId w:val="3"/>
  </w:num>
  <w:num w:numId="21" w16cid:durableId="431242999">
    <w:abstractNumId w:val="23"/>
  </w:num>
  <w:num w:numId="22" w16cid:durableId="28997727">
    <w:abstractNumId w:val="35"/>
  </w:num>
  <w:num w:numId="23" w16cid:durableId="1820884210">
    <w:abstractNumId w:val="29"/>
  </w:num>
  <w:num w:numId="24" w16cid:durableId="139808961">
    <w:abstractNumId w:val="29"/>
  </w:num>
  <w:num w:numId="25" w16cid:durableId="1567108996">
    <w:abstractNumId w:val="11"/>
  </w:num>
  <w:num w:numId="26" w16cid:durableId="1100104671">
    <w:abstractNumId w:val="19"/>
  </w:num>
  <w:num w:numId="27" w16cid:durableId="763919962">
    <w:abstractNumId w:val="2"/>
  </w:num>
  <w:num w:numId="28" w16cid:durableId="328410490">
    <w:abstractNumId w:val="18"/>
  </w:num>
  <w:num w:numId="29" w16cid:durableId="1139877055">
    <w:abstractNumId w:val="12"/>
  </w:num>
  <w:num w:numId="30" w16cid:durableId="829057096">
    <w:abstractNumId w:val="27"/>
  </w:num>
  <w:num w:numId="31" w16cid:durableId="72357630">
    <w:abstractNumId w:val="0"/>
  </w:num>
  <w:num w:numId="32" w16cid:durableId="1142497948">
    <w:abstractNumId w:val="15"/>
  </w:num>
  <w:num w:numId="33" w16cid:durableId="1284724963">
    <w:abstractNumId w:val="9"/>
  </w:num>
  <w:num w:numId="34" w16cid:durableId="935866277">
    <w:abstractNumId w:val="10"/>
  </w:num>
  <w:num w:numId="35" w16cid:durableId="691566946">
    <w:abstractNumId w:val="17"/>
  </w:num>
  <w:num w:numId="36" w16cid:durableId="288974546">
    <w:abstractNumId w:val="28"/>
  </w:num>
  <w:num w:numId="37" w16cid:durableId="244191576">
    <w:abstractNumId w:val="34"/>
  </w:num>
  <w:num w:numId="38" w16cid:durableId="1192567824">
    <w:abstractNumId w:val="7"/>
  </w:num>
  <w:num w:numId="39" w16cid:durableId="1178228949">
    <w:abstractNumId w:val="21"/>
  </w:num>
  <w:num w:numId="40" w16cid:durableId="889539771">
    <w:abstractNumId w:val="3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ke Koppel JM">
    <w15:presenceInfo w15:providerId="AD" w15:userId="S::Merike.Koppel@just.ee::ade23d37-35f8-403b-be25-ec40ba61735f"/>
  </w15:person>
  <w15:person w15:author="Birgit Hermann">
    <w15:presenceInfo w15:providerId="AD" w15:userId="S::Birgit.Hermann@just.ee::782e154d-da3a-4b7a-b313-330e0a6f109c"/>
  </w15:person>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00"/>
    <w:rsid w:val="000003B7"/>
    <w:rsid w:val="00001093"/>
    <w:rsid w:val="0000158A"/>
    <w:rsid w:val="00002EB4"/>
    <w:rsid w:val="000037D6"/>
    <w:rsid w:val="00003C80"/>
    <w:rsid w:val="0000479F"/>
    <w:rsid w:val="00004887"/>
    <w:rsid w:val="00010D95"/>
    <w:rsid w:val="00011EAD"/>
    <w:rsid w:val="00011FF1"/>
    <w:rsid w:val="00012C1D"/>
    <w:rsid w:val="00012EAC"/>
    <w:rsid w:val="00013A78"/>
    <w:rsid w:val="00013B0B"/>
    <w:rsid w:val="0001415A"/>
    <w:rsid w:val="00015955"/>
    <w:rsid w:val="000162A8"/>
    <w:rsid w:val="00017480"/>
    <w:rsid w:val="000177BF"/>
    <w:rsid w:val="00020991"/>
    <w:rsid w:val="00020FE1"/>
    <w:rsid w:val="00021418"/>
    <w:rsid w:val="00021F48"/>
    <w:rsid w:val="000227B4"/>
    <w:rsid w:val="00022C9E"/>
    <w:rsid w:val="00026365"/>
    <w:rsid w:val="000266DA"/>
    <w:rsid w:val="000268A5"/>
    <w:rsid w:val="00027CCF"/>
    <w:rsid w:val="00030093"/>
    <w:rsid w:val="00030AA9"/>
    <w:rsid w:val="00030DAF"/>
    <w:rsid w:val="00031C86"/>
    <w:rsid w:val="000337F8"/>
    <w:rsid w:val="00033953"/>
    <w:rsid w:val="000355CE"/>
    <w:rsid w:val="000356FB"/>
    <w:rsid w:val="000357BC"/>
    <w:rsid w:val="00035D25"/>
    <w:rsid w:val="00035D55"/>
    <w:rsid w:val="00036F64"/>
    <w:rsid w:val="00040396"/>
    <w:rsid w:val="00041803"/>
    <w:rsid w:val="00042894"/>
    <w:rsid w:val="00042CB6"/>
    <w:rsid w:val="000430CC"/>
    <w:rsid w:val="000431EA"/>
    <w:rsid w:val="0004359F"/>
    <w:rsid w:val="00043DBF"/>
    <w:rsid w:val="00043F10"/>
    <w:rsid w:val="000451B7"/>
    <w:rsid w:val="0004552D"/>
    <w:rsid w:val="00045E70"/>
    <w:rsid w:val="00047059"/>
    <w:rsid w:val="00047596"/>
    <w:rsid w:val="00047717"/>
    <w:rsid w:val="00047ACD"/>
    <w:rsid w:val="000508D1"/>
    <w:rsid w:val="00051A85"/>
    <w:rsid w:val="00051AAA"/>
    <w:rsid w:val="00052541"/>
    <w:rsid w:val="00053995"/>
    <w:rsid w:val="0005416E"/>
    <w:rsid w:val="00055458"/>
    <w:rsid w:val="0005586F"/>
    <w:rsid w:val="00055F48"/>
    <w:rsid w:val="00055FD4"/>
    <w:rsid w:val="0005616A"/>
    <w:rsid w:val="000568A1"/>
    <w:rsid w:val="000575D6"/>
    <w:rsid w:val="0006026A"/>
    <w:rsid w:val="00061065"/>
    <w:rsid w:val="000615DA"/>
    <w:rsid w:val="00061977"/>
    <w:rsid w:val="00062FCE"/>
    <w:rsid w:val="00065E40"/>
    <w:rsid w:val="00065F85"/>
    <w:rsid w:val="000673A9"/>
    <w:rsid w:val="000674E6"/>
    <w:rsid w:val="000674F9"/>
    <w:rsid w:val="00067D33"/>
    <w:rsid w:val="000701DB"/>
    <w:rsid w:val="00070AA8"/>
    <w:rsid w:val="00071D8D"/>
    <w:rsid w:val="00072259"/>
    <w:rsid w:val="00072A7A"/>
    <w:rsid w:val="0007334C"/>
    <w:rsid w:val="00073954"/>
    <w:rsid w:val="00073A5D"/>
    <w:rsid w:val="00073BA7"/>
    <w:rsid w:val="00073BB6"/>
    <w:rsid w:val="00074F2D"/>
    <w:rsid w:val="0007581C"/>
    <w:rsid w:val="0007581E"/>
    <w:rsid w:val="00075F52"/>
    <w:rsid w:val="00076BBC"/>
    <w:rsid w:val="00076F65"/>
    <w:rsid w:val="00077818"/>
    <w:rsid w:val="0008000A"/>
    <w:rsid w:val="0008082C"/>
    <w:rsid w:val="000809A2"/>
    <w:rsid w:val="00081C26"/>
    <w:rsid w:val="000828DC"/>
    <w:rsid w:val="00082E01"/>
    <w:rsid w:val="00082E09"/>
    <w:rsid w:val="00083E35"/>
    <w:rsid w:val="0008404C"/>
    <w:rsid w:val="00084CC1"/>
    <w:rsid w:val="00087496"/>
    <w:rsid w:val="000913A5"/>
    <w:rsid w:val="00091706"/>
    <w:rsid w:val="0009175E"/>
    <w:rsid w:val="00091A89"/>
    <w:rsid w:val="00092211"/>
    <w:rsid w:val="00092398"/>
    <w:rsid w:val="000927F6"/>
    <w:rsid w:val="00094927"/>
    <w:rsid w:val="00094C61"/>
    <w:rsid w:val="000A0BAC"/>
    <w:rsid w:val="000A0FC6"/>
    <w:rsid w:val="000A1A73"/>
    <w:rsid w:val="000A1C62"/>
    <w:rsid w:val="000A20C4"/>
    <w:rsid w:val="000A29D2"/>
    <w:rsid w:val="000A2A5D"/>
    <w:rsid w:val="000A35F7"/>
    <w:rsid w:val="000A44A5"/>
    <w:rsid w:val="000A48B0"/>
    <w:rsid w:val="000A4F56"/>
    <w:rsid w:val="000A5F72"/>
    <w:rsid w:val="000A722F"/>
    <w:rsid w:val="000A782C"/>
    <w:rsid w:val="000A7FE6"/>
    <w:rsid w:val="000B0032"/>
    <w:rsid w:val="000B0245"/>
    <w:rsid w:val="000B0544"/>
    <w:rsid w:val="000B05CD"/>
    <w:rsid w:val="000B0E5E"/>
    <w:rsid w:val="000B0EF8"/>
    <w:rsid w:val="000B1338"/>
    <w:rsid w:val="000B2F60"/>
    <w:rsid w:val="000B3CC0"/>
    <w:rsid w:val="000B5204"/>
    <w:rsid w:val="000B561A"/>
    <w:rsid w:val="000B72C2"/>
    <w:rsid w:val="000B7D48"/>
    <w:rsid w:val="000C006E"/>
    <w:rsid w:val="000C0B33"/>
    <w:rsid w:val="000C1EE4"/>
    <w:rsid w:val="000C2AF3"/>
    <w:rsid w:val="000C3673"/>
    <w:rsid w:val="000C3901"/>
    <w:rsid w:val="000C3F82"/>
    <w:rsid w:val="000C463C"/>
    <w:rsid w:val="000C53D7"/>
    <w:rsid w:val="000C58ED"/>
    <w:rsid w:val="000C59B2"/>
    <w:rsid w:val="000C5CCE"/>
    <w:rsid w:val="000C72EC"/>
    <w:rsid w:val="000C76CE"/>
    <w:rsid w:val="000C7817"/>
    <w:rsid w:val="000C7ED5"/>
    <w:rsid w:val="000D00A7"/>
    <w:rsid w:val="000D07F5"/>
    <w:rsid w:val="000D1081"/>
    <w:rsid w:val="000D13D5"/>
    <w:rsid w:val="000D5D0E"/>
    <w:rsid w:val="000D6D30"/>
    <w:rsid w:val="000D7081"/>
    <w:rsid w:val="000D7245"/>
    <w:rsid w:val="000D79EB"/>
    <w:rsid w:val="000D7FD8"/>
    <w:rsid w:val="000E07A0"/>
    <w:rsid w:val="000E2450"/>
    <w:rsid w:val="000E358D"/>
    <w:rsid w:val="000E45E8"/>
    <w:rsid w:val="000E4749"/>
    <w:rsid w:val="000E59EE"/>
    <w:rsid w:val="000E67FB"/>
    <w:rsid w:val="000E7E64"/>
    <w:rsid w:val="000F01FC"/>
    <w:rsid w:val="000F0738"/>
    <w:rsid w:val="000F0FB9"/>
    <w:rsid w:val="000F14EE"/>
    <w:rsid w:val="000F235E"/>
    <w:rsid w:val="000F32F9"/>
    <w:rsid w:val="000F352B"/>
    <w:rsid w:val="000F3A3F"/>
    <w:rsid w:val="000F3D65"/>
    <w:rsid w:val="000F5721"/>
    <w:rsid w:val="000F5788"/>
    <w:rsid w:val="000F5843"/>
    <w:rsid w:val="000F5CA0"/>
    <w:rsid w:val="000F5D73"/>
    <w:rsid w:val="000F6565"/>
    <w:rsid w:val="000F6C7D"/>
    <w:rsid w:val="000F76F3"/>
    <w:rsid w:val="00100328"/>
    <w:rsid w:val="001008CE"/>
    <w:rsid w:val="00100AF3"/>
    <w:rsid w:val="0010171A"/>
    <w:rsid w:val="00101E25"/>
    <w:rsid w:val="001020ED"/>
    <w:rsid w:val="00102460"/>
    <w:rsid w:val="00103C16"/>
    <w:rsid w:val="00103CA2"/>
    <w:rsid w:val="00103FB7"/>
    <w:rsid w:val="0010458E"/>
    <w:rsid w:val="001052D3"/>
    <w:rsid w:val="001064D1"/>
    <w:rsid w:val="00106A92"/>
    <w:rsid w:val="00106B1A"/>
    <w:rsid w:val="001071C4"/>
    <w:rsid w:val="00107946"/>
    <w:rsid w:val="00110DE5"/>
    <w:rsid w:val="00110FA7"/>
    <w:rsid w:val="001112D8"/>
    <w:rsid w:val="00111BA4"/>
    <w:rsid w:val="00111FF8"/>
    <w:rsid w:val="001120AA"/>
    <w:rsid w:val="00112B8A"/>
    <w:rsid w:val="00112BF2"/>
    <w:rsid w:val="00113231"/>
    <w:rsid w:val="001132E8"/>
    <w:rsid w:val="0011398C"/>
    <w:rsid w:val="0011418C"/>
    <w:rsid w:val="0011447D"/>
    <w:rsid w:val="00114B65"/>
    <w:rsid w:val="00115262"/>
    <w:rsid w:val="00116084"/>
    <w:rsid w:val="00117094"/>
    <w:rsid w:val="00117165"/>
    <w:rsid w:val="0011785C"/>
    <w:rsid w:val="00120975"/>
    <w:rsid w:val="00122A65"/>
    <w:rsid w:val="00123044"/>
    <w:rsid w:val="0012355F"/>
    <w:rsid w:val="00123A4F"/>
    <w:rsid w:val="0012542A"/>
    <w:rsid w:val="001266A4"/>
    <w:rsid w:val="00127E2B"/>
    <w:rsid w:val="00127EBB"/>
    <w:rsid w:val="00130106"/>
    <w:rsid w:val="00130630"/>
    <w:rsid w:val="00130CAC"/>
    <w:rsid w:val="00131038"/>
    <w:rsid w:val="001312C9"/>
    <w:rsid w:val="00131E30"/>
    <w:rsid w:val="00132BA8"/>
    <w:rsid w:val="0013349B"/>
    <w:rsid w:val="00133C7D"/>
    <w:rsid w:val="00134515"/>
    <w:rsid w:val="0013471B"/>
    <w:rsid w:val="001350C2"/>
    <w:rsid w:val="00135380"/>
    <w:rsid w:val="00135EA7"/>
    <w:rsid w:val="00135F8B"/>
    <w:rsid w:val="001374F7"/>
    <w:rsid w:val="00137B3F"/>
    <w:rsid w:val="00137EBB"/>
    <w:rsid w:val="0014039F"/>
    <w:rsid w:val="00140F33"/>
    <w:rsid w:val="00142231"/>
    <w:rsid w:val="00143C78"/>
    <w:rsid w:val="00144F6B"/>
    <w:rsid w:val="001454E9"/>
    <w:rsid w:val="00145513"/>
    <w:rsid w:val="001459B7"/>
    <w:rsid w:val="00146976"/>
    <w:rsid w:val="001470D4"/>
    <w:rsid w:val="0014766C"/>
    <w:rsid w:val="001478CE"/>
    <w:rsid w:val="00147A8C"/>
    <w:rsid w:val="00147ACD"/>
    <w:rsid w:val="00147F75"/>
    <w:rsid w:val="00150594"/>
    <w:rsid w:val="00150F56"/>
    <w:rsid w:val="00150F81"/>
    <w:rsid w:val="00152316"/>
    <w:rsid w:val="001534D8"/>
    <w:rsid w:val="00153DE7"/>
    <w:rsid w:val="0015404E"/>
    <w:rsid w:val="001540DE"/>
    <w:rsid w:val="001545BB"/>
    <w:rsid w:val="00154ABE"/>
    <w:rsid w:val="00154BA2"/>
    <w:rsid w:val="001553DA"/>
    <w:rsid w:val="00155852"/>
    <w:rsid w:val="0015610C"/>
    <w:rsid w:val="001570A2"/>
    <w:rsid w:val="00157C04"/>
    <w:rsid w:val="00160E2C"/>
    <w:rsid w:val="00163010"/>
    <w:rsid w:val="001630DB"/>
    <w:rsid w:val="0016350A"/>
    <w:rsid w:val="001635BF"/>
    <w:rsid w:val="001643E0"/>
    <w:rsid w:val="00164777"/>
    <w:rsid w:val="001659DF"/>
    <w:rsid w:val="00165FE8"/>
    <w:rsid w:val="001668ED"/>
    <w:rsid w:val="00166ED7"/>
    <w:rsid w:val="00172247"/>
    <w:rsid w:val="0017281A"/>
    <w:rsid w:val="00172D7A"/>
    <w:rsid w:val="00172DA8"/>
    <w:rsid w:val="00173315"/>
    <w:rsid w:val="0017363A"/>
    <w:rsid w:val="001739E5"/>
    <w:rsid w:val="00173A4C"/>
    <w:rsid w:val="00173A78"/>
    <w:rsid w:val="00174137"/>
    <w:rsid w:val="00174228"/>
    <w:rsid w:val="001755CB"/>
    <w:rsid w:val="001803DF"/>
    <w:rsid w:val="00181269"/>
    <w:rsid w:val="001812D4"/>
    <w:rsid w:val="0018331E"/>
    <w:rsid w:val="0018440F"/>
    <w:rsid w:val="0018461A"/>
    <w:rsid w:val="00184B1A"/>
    <w:rsid w:val="00185439"/>
    <w:rsid w:val="00187610"/>
    <w:rsid w:val="001900D3"/>
    <w:rsid w:val="0019148F"/>
    <w:rsid w:val="0019190C"/>
    <w:rsid w:val="00191E95"/>
    <w:rsid w:val="00192F55"/>
    <w:rsid w:val="001940B1"/>
    <w:rsid w:val="001950B8"/>
    <w:rsid w:val="00195CEF"/>
    <w:rsid w:val="00195F04"/>
    <w:rsid w:val="00196427"/>
    <w:rsid w:val="00196E85"/>
    <w:rsid w:val="001A47A2"/>
    <w:rsid w:val="001A76CB"/>
    <w:rsid w:val="001A7BCA"/>
    <w:rsid w:val="001A7F39"/>
    <w:rsid w:val="001B0D48"/>
    <w:rsid w:val="001B26A4"/>
    <w:rsid w:val="001B2AAF"/>
    <w:rsid w:val="001B315F"/>
    <w:rsid w:val="001B558A"/>
    <w:rsid w:val="001B6E46"/>
    <w:rsid w:val="001B76CF"/>
    <w:rsid w:val="001C0391"/>
    <w:rsid w:val="001C19D3"/>
    <w:rsid w:val="001C36F8"/>
    <w:rsid w:val="001C538C"/>
    <w:rsid w:val="001C5E3B"/>
    <w:rsid w:val="001C62DD"/>
    <w:rsid w:val="001C6D21"/>
    <w:rsid w:val="001C76E0"/>
    <w:rsid w:val="001D05E8"/>
    <w:rsid w:val="001D18D9"/>
    <w:rsid w:val="001D1C39"/>
    <w:rsid w:val="001D2FFD"/>
    <w:rsid w:val="001D367F"/>
    <w:rsid w:val="001D3685"/>
    <w:rsid w:val="001D3E33"/>
    <w:rsid w:val="001D48A2"/>
    <w:rsid w:val="001D4AF4"/>
    <w:rsid w:val="001D4B10"/>
    <w:rsid w:val="001D4D52"/>
    <w:rsid w:val="001D69FB"/>
    <w:rsid w:val="001D6A31"/>
    <w:rsid w:val="001E14CA"/>
    <w:rsid w:val="001E22E1"/>
    <w:rsid w:val="001E2407"/>
    <w:rsid w:val="001E2916"/>
    <w:rsid w:val="001E2E1C"/>
    <w:rsid w:val="001E30F4"/>
    <w:rsid w:val="001E32C3"/>
    <w:rsid w:val="001E33D4"/>
    <w:rsid w:val="001E3590"/>
    <w:rsid w:val="001E451A"/>
    <w:rsid w:val="001E5BC8"/>
    <w:rsid w:val="001E6193"/>
    <w:rsid w:val="001E715A"/>
    <w:rsid w:val="001E77B9"/>
    <w:rsid w:val="001E7833"/>
    <w:rsid w:val="001E7A96"/>
    <w:rsid w:val="001F1C07"/>
    <w:rsid w:val="001F2B24"/>
    <w:rsid w:val="001F32ED"/>
    <w:rsid w:val="001F3C53"/>
    <w:rsid w:val="001F3C8A"/>
    <w:rsid w:val="001F4032"/>
    <w:rsid w:val="001F4DA7"/>
    <w:rsid w:val="001F6FE1"/>
    <w:rsid w:val="001F7053"/>
    <w:rsid w:val="002019A5"/>
    <w:rsid w:val="00202301"/>
    <w:rsid w:val="00202F5A"/>
    <w:rsid w:val="002032CC"/>
    <w:rsid w:val="002033D6"/>
    <w:rsid w:val="002049FC"/>
    <w:rsid w:val="00204B5B"/>
    <w:rsid w:val="00205F2B"/>
    <w:rsid w:val="0020630E"/>
    <w:rsid w:val="00206C31"/>
    <w:rsid w:val="00206F13"/>
    <w:rsid w:val="00207070"/>
    <w:rsid w:val="0021059C"/>
    <w:rsid w:val="00210C39"/>
    <w:rsid w:val="00213367"/>
    <w:rsid w:val="002139AC"/>
    <w:rsid w:val="002141AE"/>
    <w:rsid w:val="00214C01"/>
    <w:rsid w:val="00214DF8"/>
    <w:rsid w:val="00215044"/>
    <w:rsid w:val="002158CF"/>
    <w:rsid w:val="00215DB8"/>
    <w:rsid w:val="00215DE1"/>
    <w:rsid w:val="00216397"/>
    <w:rsid w:val="00216B54"/>
    <w:rsid w:val="00216D8F"/>
    <w:rsid w:val="0021725B"/>
    <w:rsid w:val="002174AB"/>
    <w:rsid w:val="00217A1C"/>
    <w:rsid w:val="00220690"/>
    <w:rsid w:val="002211F0"/>
    <w:rsid w:val="00221410"/>
    <w:rsid w:val="00221673"/>
    <w:rsid w:val="00224334"/>
    <w:rsid w:val="002256CA"/>
    <w:rsid w:val="0022583A"/>
    <w:rsid w:val="00225AED"/>
    <w:rsid w:val="0022686B"/>
    <w:rsid w:val="0022708D"/>
    <w:rsid w:val="00227187"/>
    <w:rsid w:val="002308D1"/>
    <w:rsid w:val="00230AE7"/>
    <w:rsid w:val="00231FDE"/>
    <w:rsid w:val="002321BA"/>
    <w:rsid w:val="00232B3D"/>
    <w:rsid w:val="00233A1E"/>
    <w:rsid w:val="002340F8"/>
    <w:rsid w:val="0023451E"/>
    <w:rsid w:val="00234BCA"/>
    <w:rsid w:val="002353FA"/>
    <w:rsid w:val="00235FA2"/>
    <w:rsid w:val="002374B8"/>
    <w:rsid w:val="0024163C"/>
    <w:rsid w:val="00241687"/>
    <w:rsid w:val="0024172D"/>
    <w:rsid w:val="00241933"/>
    <w:rsid w:val="00242380"/>
    <w:rsid w:val="00242476"/>
    <w:rsid w:val="0024265F"/>
    <w:rsid w:val="00242DC4"/>
    <w:rsid w:val="00243D5E"/>
    <w:rsid w:val="00245E6E"/>
    <w:rsid w:val="0024788D"/>
    <w:rsid w:val="00250BB6"/>
    <w:rsid w:val="00251EFC"/>
    <w:rsid w:val="00252160"/>
    <w:rsid w:val="0025234C"/>
    <w:rsid w:val="00252BB2"/>
    <w:rsid w:val="00252DB5"/>
    <w:rsid w:val="0025381E"/>
    <w:rsid w:val="002544A5"/>
    <w:rsid w:val="00255301"/>
    <w:rsid w:val="00255550"/>
    <w:rsid w:val="00256852"/>
    <w:rsid w:val="002576A8"/>
    <w:rsid w:val="00257C72"/>
    <w:rsid w:val="00257D36"/>
    <w:rsid w:val="002602C2"/>
    <w:rsid w:val="0026054B"/>
    <w:rsid w:val="002615CD"/>
    <w:rsid w:val="00263B5A"/>
    <w:rsid w:val="00263DD4"/>
    <w:rsid w:val="002645FB"/>
    <w:rsid w:val="00264742"/>
    <w:rsid w:val="00264FE3"/>
    <w:rsid w:val="00265CA5"/>
    <w:rsid w:val="002664CF"/>
    <w:rsid w:val="00267882"/>
    <w:rsid w:val="00267E14"/>
    <w:rsid w:val="0027010C"/>
    <w:rsid w:val="00270D08"/>
    <w:rsid w:val="00270E34"/>
    <w:rsid w:val="002732C5"/>
    <w:rsid w:val="002733C1"/>
    <w:rsid w:val="00274596"/>
    <w:rsid w:val="00274864"/>
    <w:rsid w:val="00277B3F"/>
    <w:rsid w:val="002810C5"/>
    <w:rsid w:val="002815DA"/>
    <w:rsid w:val="0028195C"/>
    <w:rsid w:val="002823DD"/>
    <w:rsid w:val="002838BC"/>
    <w:rsid w:val="00284882"/>
    <w:rsid w:val="0028586B"/>
    <w:rsid w:val="00285B4C"/>
    <w:rsid w:val="00285C4D"/>
    <w:rsid w:val="002863C7"/>
    <w:rsid w:val="002863F9"/>
    <w:rsid w:val="00286454"/>
    <w:rsid w:val="00286F77"/>
    <w:rsid w:val="00290ADD"/>
    <w:rsid w:val="002915EF"/>
    <w:rsid w:val="00292D91"/>
    <w:rsid w:val="002942FB"/>
    <w:rsid w:val="00294741"/>
    <w:rsid w:val="00294E25"/>
    <w:rsid w:val="00294E8E"/>
    <w:rsid w:val="00295CA7"/>
    <w:rsid w:val="0029620A"/>
    <w:rsid w:val="0029667A"/>
    <w:rsid w:val="002978EE"/>
    <w:rsid w:val="002A1ACD"/>
    <w:rsid w:val="002A1BA8"/>
    <w:rsid w:val="002B0B8F"/>
    <w:rsid w:val="002B4EF2"/>
    <w:rsid w:val="002B586B"/>
    <w:rsid w:val="002B596C"/>
    <w:rsid w:val="002B65D1"/>
    <w:rsid w:val="002B6C4D"/>
    <w:rsid w:val="002C29E5"/>
    <w:rsid w:val="002C342D"/>
    <w:rsid w:val="002C368F"/>
    <w:rsid w:val="002C3F88"/>
    <w:rsid w:val="002C46AA"/>
    <w:rsid w:val="002C555D"/>
    <w:rsid w:val="002C5665"/>
    <w:rsid w:val="002C5CFE"/>
    <w:rsid w:val="002C61C4"/>
    <w:rsid w:val="002C6887"/>
    <w:rsid w:val="002C73B0"/>
    <w:rsid w:val="002D02E0"/>
    <w:rsid w:val="002D1DAB"/>
    <w:rsid w:val="002D1EDB"/>
    <w:rsid w:val="002D1EFE"/>
    <w:rsid w:val="002D31BD"/>
    <w:rsid w:val="002D38B5"/>
    <w:rsid w:val="002D3AE0"/>
    <w:rsid w:val="002D3D5A"/>
    <w:rsid w:val="002D5F1B"/>
    <w:rsid w:val="002D6873"/>
    <w:rsid w:val="002D68E5"/>
    <w:rsid w:val="002D7CE7"/>
    <w:rsid w:val="002E1370"/>
    <w:rsid w:val="002E27F3"/>
    <w:rsid w:val="002E38B3"/>
    <w:rsid w:val="002E4309"/>
    <w:rsid w:val="002E44C7"/>
    <w:rsid w:val="002E4FC4"/>
    <w:rsid w:val="002E6107"/>
    <w:rsid w:val="002E6601"/>
    <w:rsid w:val="002E6906"/>
    <w:rsid w:val="002E75A9"/>
    <w:rsid w:val="002E7A95"/>
    <w:rsid w:val="002E7C5F"/>
    <w:rsid w:val="002E7D01"/>
    <w:rsid w:val="002E7F2E"/>
    <w:rsid w:val="002F1242"/>
    <w:rsid w:val="002F1393"/>
    <w:rsid w:val="002F1F9B"/>
    <w:rsid w:val="002F454B"/>
    <w:rsid w:val="002F4C6A"/>
    <w:rsid w:val="002F55D7"/>
    <w:rsid w:val="002F5F47"/>
    <w:rsid w:val="002F64B1"/>
    <w:rsid w:val="002F7BEF"/>
    <w:rsid w:val="0030235B"/>
    <w:rsid w:val="00302B3F"/>
    <w:rsid w:val="00303E93"/>
    <w:rsid w:val="00303F46"/>
    <w:rsid w:val="00304352"/>
    <w:rsid w:val="00306660"/>
    <w:rsid w:val="00306875"/>
    <w:rsid w:val="00307412"/>
    <w:rsid w:val="00307701"/>
    <w:rsid w:val="00307884"/>
    <w:rsid w:val="00310044"/>
    <w:rsid w:val="0031107D"/>
    <w:rsid w:val="00311847"/>
    <w:rsid w:val="00312C49"/>
    <w:rsid w:val="00313033"/>
    <w:rsid w:val="0031406E"/>
    <w:rsid w:val="00317388"/>
    <w:rsid w:val="00320565"/>
    <w:rsid w:val="003207CE"/>
    <w:rsid w:val="00320E87"/>
    <w:rsid w:val="0032183A"/>
    <w:rsid w:val="00321ED3"/>
    <w:rsid w:val="00322E1C"/>
    <w:rsid w:val="0032300E"/>
    <w:rsid w:val="00326427"/>
    <w:rsid w:val="00327A21"/>
    <w:rsid w:val="00327CBA"/>
    <w:rsid w:val="00330783"/>
    <w:rsid w:val="003309B7"/>
    <w:rsid w:val="003325B4"/>
    <w:rsid w:val="003338BC"/>
    <w:rsid w:val="003352FE"/>
    <w:rsid w:val="003361A7"/>
    <w:rsid w:val="0033722C"/>
    <w:rsid w:val="0034075E"/>
    <w:rsid w:val="003412F6"/>
    <w:rsid w:val="00341424"/>
    <w:rsid w:val="003416A0"/>
    <w:rsid w:val="00343067"/>
    <w:rsid w:val="0034322E"/>
    <w:rsid w:val="00343284"/>
    <w:rsid w:val="00343CD7"/>
    <w:rsid w:val="00344190"/>
    <w:rsid w:val="00344DC1"/>
    <w:rsid w:val="00344F2D"/>
    <w:rsid w:val="003466B8"/>
    <w:rsid w:val="00347D5C"/>
    <w:rsid w:val="00351763"/>
    <w:rsid w:val="003525AE"/>
    <w:rsid w:val="00352A27"/>
    <w:rsid w:val="00352D1F"/>
    <w:rsid w:val="00352EA8"/>
    <w:rsid w:val="0035327E"/>
    <w:rsid w:val="003537B2"/>
    <w:rsid w:val="00353A29"/>
    <w:rsid w:val="00354AE9"/>
    <w:rsid w:val="00354CC2"/>
    <w:rsid w:val="003554D0"/>
    <w:rsid w:val="00355602"/>
    <w:rsid w:val="00355661"/>
    <w:rsid w:val="00355807"/>
    <w:rsid w:val="0035616E"/>
    <w:rsid w:val="003576BE"/>
    <w:rsid w:val="00357850"/>
    <w:rsid w:val="00357BD3"/>
    <w:rsid w:val="003611F6"/>
    <w:rsid w:val="003616C3"/>
    <w:rsid w:val="00361B76"/>
    <w:rsid w:val="0036214E"/>
    <w:rsid w:val="003633BA"/>
    <w:rsid w:val="003634F4"/>
    <w:rsid w:val="0036397F"/>
    <w:rsid w:val="00363E80"/>
    <w:rsid w:val="003643D9"/>
    <w:rsid w:val="003662E1"/>
    <w:rsid w:val="003666B8"/>
    <w:rsid w:val="00366CBC"/>
    <w:rsid w:val="00367AFF"/>
    <w:rsid w:val="00370146"/>
    <w:rsid w:val="00370DBC"/>
    <w:rsid w:val="00371E47"/>
    <w:rsid w:val="003724C3"/>
    <w:rsid w:val="003731B6"/>
    <w:rsid w:val="00373318"/>
    <w:rsid w:val="00373FD5"/>
    <w:rsid w:val="00374364"/>
    <w:rsid w:val="0037512A"/>
    <w:rsid w:val="003753BE"/>
    <w:rsid w:val="003755A5"/>
    <w:rsid w:val="00376A53"/>
    <w:rsid w:val="00377C55"/>
    <w:rsid w:val="00377C83"/>
    <w:rsid w:val="00381C77"/>
    <w:rsid w:val="00383068"/>
    <w:rsid w:val="00384971"/>
    <w:rsid w:val="00385215"/>
    <w:rsid w:val="00385CF3"/>
    <w:rsid w:val="0038770B"/>
    <w:rsid w:val="00387DE9"/>
    <w:rsid w:val="00387EEB"/>
    <w:rsid w:val="00390D26"/>
    <w:rsid w:val="00392AF2"/>
    <w:rsid w:val="00393487"/>
    <w:rsid w:val="003938A7"/>
    <w:rsid w:val="0039441F"/>
    <w:rsid w:val="00394497"/>
    <w:rsid w:val="00394EF5"/>
    <w:rsid w:val="00395947"/>
    <w:rsid w:val="0039744E"/>
    <w:rsid w:val="003A0509"/>
    <w:rsid w:val="003A11B4"/>
    <w:rsid w:val="003A2738"/>
    <w:rsid w:val="003A2C93"/>
    <w:rsid w:val="003A3236"/>
    <w:rsid w:val="003A36AC"/>
    <w:rsid w:val="003A37EC"/>
    <w:rsid w:val="003A3809"/>
    <w:rsid w:val="003A421C"/>
    <w:rsid w:val="003A4ABE"/>
    <w:rsid w:val="003A505F"/>
    <w:rsid w:val="003A5767"/>
    <w:rsid w:val="003A6080"/>
    <w:rsid w:val="003A68F4"/>
    <w:rsid w:val="003A7398"/>
    <w:rsid w:val="003A77DA"/>
    <w:rsid w:val="003B0FB5"/>
    <w:rsid w:val="003B2C54"/>
    <w:rsid w:val="003B4A13"/>
    <w:rsid w:val="003B50D0"/>
    <w:rsid w:val="003B5DCC"/>
    <w:rsid w:val="003B6006"/>
    <w:rsid w:val="003B6713"/>
    <w:rsid w:val="003B6F01"/>
    <w:rsid w:val="003B7E4A"/>
    <w:rsid w:val="003C02F6"/>
    <w:rsid w:val="003C0F37"/>
    <w:rsid w:val="003C13FA"/>
    <w:rsid w:val="003C159A"/>
    <w:rsid w:val="003C22D5"/>
    <w:rsid w:val="003C3630"/>
    <w:rsid w:val="003C38F3"/>
    <w:rsid w:val="003C3CB8"/>
    <w:rsid w:val="003C4579"/>
    <w:rsid w:val="003C4DAB"/>
    <w:rsid w:val="003C59A5"/>
    <w:rsid w:val="003C653D"/>
    <w:rsid w:val="003C6DF0"/>
    <w:rsid w:val="003C7EB7"/>
    <w:rsid w:val="003D0C31"/>
    <w:rsid w:val="003D1254"/>
    <w:rsid w:val="003D2369"/>
    <w:rsid w:val="003D3954"/>
    <w:rsid w:val="003D3E1D"/>
    <w:rsid w:val="003D62CE"/>
    <w:rsid w:val="003D6E0B"/>
    <w:rsid w:val="003D7BC8"/>
    <w:rsid w:val="003E00F8"/>
    <w:rsid w:val="003E2B55"/>
    <w:rsid w:val="003E32DF"/>
    <w:rsid w:val="003E4709"/>
    <w:rsid w:val="003E589F"/>
    <w:rsid w:val="003E5DD8"/>
    <w:rsid w:val="003E6282"/>
    <w:rsid w:val="003E645C"/>
    <w:rsid w:val="003E74F4"/>
    <w:rsid w:val="003E7618"/>
    <w:rsid w:val="003E7E6B"/>
    <w:rsid w:val="003F0019"/>
    <w:rsid w:val="003F00C1"/>
    <w:rsid w:val="003F0795"/>
    <w:rsid w:val="003F29DF"/>
    <w:rsid w:val="003F2C76"/>
    <w:rsid w:val="003F6645"/>
    <w:rsid w:val="003F6ACC"/>
    <w:rsid w:val="003F7B5C"/>
    <w:rsid w:val="004000E6"/>
    <w:rsid w:val="004002E8"/>
    <w:rsid w:val="00400839"/>
    <w:rsid w:val="00400B09"/>
    <w:rsid w:val="00400CE4"/>
    <w:rsid w:val="00401AFC"/>
    <w:rsid w:val="00402F58"/>
    <w:rsid w:val="0040331A"/>
    <w:rsid w:val="00404BD3"/>
    <w:rsid w:val="004065E5"/>
    <w:rsid w:val="004067EC"/>
    <w:rsid w:val="00407AA7"/>
    <w:rsid w:val="00407FD6"/>
    <w:rsid w:val="0041037C"/>
    <w:rsid w:val="00410D0B"/>
    <w:rsid w:val="004111AD"/>
    <w:rsid w:val="00411E07"/>
    <w:rsid w:val="0041285C"/>
    <w:rsid w:val="00412EC4"/>
    <w:rsid w:val="00413620"/>
    <w:rsid w:val="00413784"/>
    <w:rsid w:val="00414450"/>
    <w:rsid w:val="00414B23"/>
    <w:rsid w:val="004150CE"/>
    <w:rsid w:val="00415884"/>
    <w:rsid w:val="00415901"/>
    <w:rsid w:val="00417353"/>
    <w:rsid w:val="004174EC"/>
    <w:rsid w:val="004177D9"/>
    <w:rsid w:val="004178FC"/>
    <w:rsid w:val="00417960"/>
    <w:rsid w:val="00417A6C"/>
    <w:rsid w:val="00422161"/>
    <w:rsid w:val="00423818"/>
    <w:rsid w:val="00423CF5"/>
    <w:rsid w:val="004245D7"/>
    <w:rsid w:val="0042645B"/>
    <w:rsid w:val="00426A14"/>
    <w:rsid w:val="00427022"/>
    <w:rsid w:val="00427246"/>
    <w:rsid w:val="0042750C"/>
    <w:rsid w:val="004279D5"/>
    <w:rsid w:val="00430A5C"/>
    <w:rsid w:val="00430DB0"/>
    <w:rsid w:val="0043180E"/>
    <w:rsid w:val="00431836"/>
    <w:rsid w:val="00432A95"/>
    <w:rsid w:val="00434508"/>
    <w:rsid w:val="00435156"/>
    <w:rsid w:val="004351DE"/>
    <w:rsid w:val="00435B49"/>
    <w:rsid w:val="00435D59"/>
    <w:rsid w:val="00436ABD"/>
    <w:rsid w:val="00436E65"/>
    <w:rsid w:val="00437153"/>
    <w:rsid w:val="004373CE"/>
    <w:rsid w:val="00437762"/>
    <w:rsid w:val="00440834"/>
    <w:rsid w:val="00442DCD"/>
    <w:rsid w:val="00442F06"/>
    <w:rsid w:val="00443E2B"/>
    <w:rsid w:val="00445FA7"/>
    <w:rsid w:val="00447607"/>
    <w:rsid w:val="00450099"/>
    <w:rsid w:val="004503AA"/>
    <w:rsid w:val="0045049F"/>
    <w:rsid w:val="00450765"/>
    <w:rsid w:val="00450F37"/>
    <w:rsid w:val="00451543"/>
    <w:rsid w:val="00452D22"/>
    <w:rsid w:val="004532EF"/>
    <w:rsid w:val="00453E10"/>
    <w:rsid w:val="00454080"/>
    <w:rsid w:val="0045422C"/>
    <w:rsid w:val="004556A7"/>
    <w:rsid w:val="00455776"/>
    <w:rsid w:val="004559D5"/>
    <w:rsid w:val="00456260"/>
    <w:rsid w:val="00457054"/>
    <w:rsid w:val="00457228"/>
    <w:rsid w:val="00460AD4"/>
    <w:rsid w:val="00461DF1"/>
    <w:rsid w:val="00462643"/>
    <w:rsid w:val="00463109"/>
    <w:rsid w:val="00465570"/>
    <w:rsid w:val="004665FE"/>
    <w:rsid w:val="0046683C"/>
    <w:rsid w:val="0046689C"/>
    <w:rsid w:val="00466BC4"/>
    <w:rsid w:val="004670EC"/>
    <w:rsid w:val="004701E8"/>
    <w:rsid w:val="00470417"/>
    <w:rsid w:val="004724A5"/>
    <w:rsid w:val="00474D8C"/>
    <w:rsid w:val="004751DF"/>
    <w:rsid w:val="004762E2"/>
    <w:rsid w:val="004767D9"/>
    <w:rsid w:val="004800CA"/>
    <w:rsid w:val="00481893"/>
    <w:rsid w:val="00481AD2"/>
    <w:rsid w:val="00481F44"/>
    <w:rsid w:val="00482240"/>
    <w:rsid w:val="004827A8"/>
    <w:rsid w:val="00482C25"/>
    <w:rsid w:val="00484224"/>
    <w:rsid w:val="004842B6"/>
    <w:rsid w:val="00485341"/>
    <w:rsid w:val="004856AF"/>
    <w:rsid w:val="00486282"/>
    <w:rsid w:val="00487F8A"/>
    <w:rsid w:val="00490716"/>
    <w:rsid w:val="00490F2D"/>
    <w:rsid w:val="0049343B"/>
    <w:rsid w:val="004934A3"/>
    <w:rsid w:val="004935FD"/>
    <w:rsid w:val="0049362B"/>
    <w:rsid w:val="004948AA"/>
    <w:rsid w:val="00495C29"/>
    <w:rsid w:val="00496376"/>
    <w:rsid w:val="004969D9"/>
    <w:rsid w:val="00497095"/>
    <w:rsid w:val="00497A15"/>
    <w:rsid w:val="004A19A1"/>
    <w:rsid w:val="004A1CD7"/>
    <w:rsid w:val="004A2455"/>
    <w:rsid w:val="004A2E8E"/>
    <w:rsid w:val="004A3B20"/>
    <w:rsid w:val="004A3C2C"/>
    <w:rsid w:val="004A48CC"/>
    <w:rsid w:val="004A5A63"/>
    <w:rsid w:val="004A6866"/>
    <w:rsid w:val="004A6D49"/>
    <w:rsid w:val="004A750D"/>
    <w:rsid w:val="004B06D2"/>
    <w:rsid w:val="004B090A"/>
    <w:rsid w:val="004B19B2"/>
    <w:rsid w:val="004B1C6A"/>
    <w:rsid w:val="004B1FA7"/>
    <w:rsid w:val="004B2291"/>
    <w:rsid w:val="004B49E9"/>
    <w:rsid w:val="004B5873"/>
    <w:rsid w:val="004B606F"/>
    <w:rsid w:val="004B63D9"/>
    <w:rsid w:val="004B6AB3"/>
    <w:rsid w:val="004B6C50"/>
    <w:rsid w:val="004B74A8"/>
    <w:rsid w:val="004C0BDD"/>
    <w:rsid w:val="004C0EE0"/>
    <w:rsid w:val="004C0FCD"/>
    <w:rsid w:val="004C1A99"/>
    <w:rsid w:val="004C1D9F"/>
    <w:rsid w:val="004C2D9F"/>
    <w:rsid w:val="004C3021"/>
    <w:rsid w:val="004C38F1"/>
    <w:rsid w:val="004C54B7"/>
    <w:rsid w:val="004C578A"/>
    <w:rsid w:val="004C5E01"/>
    <w:rsid w:val="004C64EE"/>
    <w:rsid w:val="004C6857"/>
    <w:rsid w:val="004C7260"/>
    <w:rsid w:val="004C7A63"/>
    <w:rsid w:val="004D02CA"/>
    <w:rsid w:val="004D04F8"/>
    <w:rsid w:val="004D0E84"/>
    <w:rsid w:val="004D1A62"/>
    <w:rsid w:val="004D3248"/>
    <w:rsid w:val="004D3441"/>
    <w:rsid w:val="004D3B76"/>
    <w:rsid w:val="004D3EBB"/>
    <w:rsid w:val="004D4A35"/>
    <w:rsid w:val="004D5040"/>
    <w:rsid w:val="004D7011"/>
    <w:rsid w:val="004D7047"/>
    <w:rsid w:val="004D7256"/>
    <w:rsid w:val="004D76A5"/>
    <w:rsid w:val="004E01F7"/>
    <w:rsid w:val="004E066F"/>
    <w:rsid w:val="004E09E0"/>
    <w:rsid w:val="004E158B"/>
    <w:rsid w:val="004E1D08"/>
    <w:rsid w:val="004E34F5"/>
    <w:rsid w:val="004E3597"/>
    <w:rsid w:val="004E508B"/>
    <w:rsid w:val="004E5130"/>
    <w:rsid w:val="004E74EB"/>
    <w:rsid w:val="004F07E1"/>
    <w:rsid w:val="004F0A8A"/>
    <w:rsid w:val="004F11D4"/>
    <w:rsid w:val="004F2E54"/>
    <w:rsid w:val="004F386F"/>
    <w:rsid w:val="004F3FF2"/>
    <w:rsid w:val="004F4393"/>
    <w:rsid w:val="004F4D6F"/>
    <w:rsid w:val="004F5D79"/>
    <w:rsid w:val="004F7535"/>
    <w:rsid w:val="00500B52"/>
    <w:rsid w:val="00502048"/>
    <w:rsid w:val="0050297C"/>
    <w:rsid w:val="00502F41"/>
    <w:rsid w:val="005052EF"/>
    <w:rsid w:val="005105C3"/>
    <w:rsid w:val="00512661"/>
    <w:rsid w:val="00512762"/>
    <w:rsid w:val="005127C5"/>
    <w:rsid w:val="00512FC4"/>
    <w:rsid w:val="00513DC6"/>
    <w:rsid w:val="00515532"/>
    <w:rsid w:val="00515FFC"/>
    <w:rsid w:val="00516538"/>
    <w:rsid w:val="00517EEC"/>
    <w:rsid w:val="005222AE"/>
    <w:rsid w:val="005223FC"/>
    <w:rsid w:val="0052280F"/>
    <w:rsid w:val="00522B12"/>
    <w:rsid w:val="005237BC"/>
    <w:rsid w:val="00523F5D"/>
    <w:rsid w:val="00523FA8"/>
    <w:rsid w:val="005244A2"/>
    <w:rsid w:val="00525EE8"/>
    <w:rsid w:val="00527A7C"/>
    <w:rsid w:val="0053002B"/>
    <w:rsid w:val="0053099A"/>
    <w:rsid w:val="005314D0"/>
    <w:rsid w:val="0053156F"/>
    <w:rsid w:val="00532099"/>
    <w:rsid w:val="00532BA6"/>
    <w:rsid w:val="00532C4A"/>
    <w:rsid w:val="00532FEF"/>
    <w:rsid w:val="0053304F"/>
    <w:rsid w:val="00534909"/>
    <w:rsid w:val="00535729"/>
    <w:rsid w:val="0053638F"/>
    <w:rsid w:val="0053662B"/>
    <w:rsid w:val="005404DA"/>
    <w:rsid w:val="005407A8"/>
    <w:rsid w:val="00540E85"/>
    <w:rsid w:val="0054142D"/>
    <w:rsid w:val="00542FBF"/>
    <w:rsid w:val="00544FCC"/>
    <w:rsid w:val="00545333"/>
    <w:rsid w:val="00545489"/>
    <w:rsid w:val="00545913"/>
    <w:rsid w:val="00547571"/>
    <w:rsid w:val="005476D6"/>
    <w:rsid w:val="005504C6"/>
    <w:rsid w:val="00552635"/>
    <w:rsid w:val="005528CB"/>
    <w:rsid w:val="00552FD6"/>
    <w:rsid w:val="00553C7B"/>
    <w:rsid w:val="00553F31"/>
    <w:rsid w:val="00555A2A"/>
    <w:rsid w:val="00556492"/>
    <w:rsid w:val="005565EB"/>
    <w:rsid w:val="00556863"/>
    <w:rsid w:val="005577FC"/>
    <w:rsid w:val="00560272"/>
    <w:rsid w:val="00560980"/>
    <w:rsid w:val="00560FD3"/>
    <w:rsid w:val="00561116"/>
    <w:rsid w:val="00561413"/>
    <w:rsid w:val="00561E6A"/>
    <w:rsid w:val="0056231B"/>
    <w:rsid w:val="00562BED"/>
    <w:rsid w:val="00563E68"/>
    <w:rsid w:val="00565C44"/>
    <w:rsid w:val="005661B1"/>
    <w:rsid w:val="005665A7"/>
    <w:rsid w:val="00567AEA"/>
    <w:rsid w:val="00567FD9"/>
    <w:rsid w:val="005701E1"/>
    <w:rsid w:val="005710F1"/>
    <w:rsid w:val="00571616"/>
    <w:rsid w:val="00571DE7"/>
    <w:rsid w:val="005737B5"/>
    <w:rsid w:val="005769F3"/>
    <w:rsid w:val="00577115"/>
    <w:rsid w:val="00577E4A"/>
    <w:rsid w:val="0058259B"/>
    <w:rsid w:val="00582B78"/>
    <w:rsid w:val="00582D39"/>
    <w:rsid w:val="005830ED"/>
    <w:rsid w:val="00583E2D"/>
    <w:rsid w:val="00585EAD"/>
    <w:rsid w:val="00585F76"/>
    <w:rsid w:val="00586010"/>
    <w:rsid w:val="00587322"/>
    <w:rsid w:val="00590AD8"/>
    <w:rsid w:val="00591292"/>
    <w:rsid w:val="005919F5"/>
    <w:rsid w:val="00591B8A"/>
    <w:rsid w:val="00591B91"/>
    <w:rsid w:val="00592710"/>
    <w:rsid w:val="00592862"/>
    <w:rsid w:val="005940BB"/>
    <w:rsid w:val="00594D48"/>
    <w:rsid w:val="00595803"/>
    <w:rsid w:val="005969A1"/>
    <w:rsid w:val="005976A4"/>
    <w:rsid w:val="00597AD2"/>
    <w:rsid w:val="005A066A"/>
    <w:rsid w:val="005A0E26"/>
    <w:rsid w:val="005A1078"/>
    <w:rsid w:val="005A116A"/>
    <w:rsid w:val="005A1393"/>
    <w:rsid w:val="005A14AB"/>
    <w:rsid w:val="005A326C"/>
    <w:rsid w:val="005A417E"/>
    <w:rsid w:val="005A4EB9"/>
    <w:rsid w:val="005A5339"/>
    <w:rsid w:val="005A70EE"/>
    <w:rsid w:val="005A7303"/>
    <w:rsid w:val="005A7CD9"/>
    <w:rsid w:val="005A7DB0"/>
    <w:rsid w:val="005A7EF8"/>
    <w:rsid w:val="005B02DB"/>
    <w:rsid w:val="005B093D"/>
    <w:rsid w:val="005B0F56"/>
    <w:rsid w:val="005B11D7"/>
    <w:rsid w:val="005B39BB"/>
    <w:rsid w:val="005B4B89"/>
    <w:rsid w:val="005B4EC1"/>
    <w:rsid w:val="005B51D1"/>
    <w:rsid w:val="005B66BD"/>
    <w:rsid w:val="005C05F6"/>
    <w:rsid w:val="005C0EDA"/>
    <w:rsid w:val="005C2252"/>
    <w:rsid w:val="005C2253"/>
    <w:rsid w:val="005C2375"/>
    <w:rsid w:val="005C266A"/>
    <w:rsid w:val="005C291B"/>
    <w:rsid w:val="005C4D56"/>
    <w:rsid w:val="005C52C6"/>
    <w:rsid w:val="005C5C84"/>
    <w:rsid w:val="005C6206"/>
    <w:rsid w:val="005C6F67"/>
    <w:rsid w:val="005C7152"/>
    <w:rsid w:val="005C7BE6"/>
    <w:rsid w:val="005D02DB"/>
    <w:rsid w:val="005D0DDB"/>
    <w:rsid w:val="005D0F67"/>
    <w:rsid w:val="005D116C"/>
    <w:rsid w:val="005D28A5"/>
    <w:rsid w:val="005D2AEF"/>
    <w:rsid w:val="005D4439"/>
    <w:rsid w:val="005D451D"/>
    <w:rsid w:val="005D4C68"/>
    <w:rsid w:val="005D689B"/>
    <w:rsid w:val="005D6ACA"/>
    <w:rsid w:val="005D70E2"/>
    <w:rsid w:val="005D71E2"/>
    <w:rsid w:val="005E059D"/>
    <w:rsid w:val="005E067D"/>
    <w:rsid w:val="005E06E2"/>
    <w:rsid w:val="005E0F60"/>
    <w:rsid w:val="005E1498"/>
    <w:rsid w:val="005E18C9"/>
    <w:rsid w:val="005E1BA7"/>
    <w:rsid w:val="005E1C55"/>
    <w:rsid w:val="005E27D5"/>
    <w:rsid w:val="005E2EC9"/>
    <w:rsid w:val="005E2F5B"/>
    <w:rsid w:val="005E3BF8"/>
    <w:rsid w:val="005E4245"/>
    <w:rsid w:val="005E429D"/>
    <w:rsid w:val="005E5578"/>
    <w:rsid w:val="005E61E6"/>
    <w:rsid w:val="005E7644"/>
    <w:rsid w:val="005E7ED9"/>
    <w:rsid w:val="005F0E24"/>
    <w:rsid w:val="005F17DE"/>
    <w:rsid w:val="005F1A0C"/>
    <w:rsid w:val="005F2F54"/>
    <w:rsid w:val="005F3A9E"/>
    <w:rsid w:val="005F3DF4"/>
    <w:rsid w:val="005F6E92"/>
    <w:rsid w:val="005F7744"/>
    <w:rsid w:val="005F7B7C"/>
    <w:rsid w:val="00601262"/>
    <w:rsid w:val="00601801"/>
    <w:rsid w:val="00602984"/>
    <w:rsid w:val="006030E3"/>
    <w:rsid w:val="0060318A"/>
    <w:rsid w:val="006049CD"/>
    <w:rsid w:val="00605D04"/>
    <w:rsid w:val="006077EA"/>
    <w:rsid w:val="00610FD1"/>
    <w:rsid w:val="00611133"/>
    <w:rsid w:val="0061120D"/>
    <w:rsid w:val="006120E9"/>
    <w:rsid w:val="00612342"/>
    <w:rsid w:val="00614899"/>
    <w:rsid w:val="006154D6"/>
    <w:rsid w:val="0061559C"/>
    <w:rsid w:val="00616B5B"/>
    <w:rsid w:val="006200D7"/>
    <w:rsid w:val="006201FB"/>
    <w:rsid w:val="00620A67"/>
    <w:rsid w:val="00620CE5"/>
    <w:rsid w:val="00621A57"/>
    <w:rsid w:val="00622CD3"/>
    <w:rsid w:val="0062366B"/>
    <w:rsid w:val="006237BF"/>
    <w:rsid w:val="00623E90"/>
    <w:rsid w:val="00624BBF"/>
    <w:rsid w:val="0062625C"/>
    <w:rsid w:val="0062646E"/>
    <w:rsid w:val="006266D7"/>
    <w:rsid w:val="006268F2"/>
    <w:rsid w:val="00626C87"/>
    <w:rsid w:val="00627DAA"/>
    <w:rsid w:val="00630430"/>
    <w:rsid w:val="00630AB2"/>
    <w:rsid w:val="00631566"/>
    <w:rsid w:val="00632835"/>
    <w:rsid w:val="00633226"/>
    <w:rsid w:val="00633244"/>
    <w:rsid w:val="0063404D"/>
    <w:rsid w:val="00635DBE"/>
    <w:rsid w:val="00636130"/>
    <w:rsid w:val="006365A2"/>
    <w:rsid w:val="00636868"/>
    <w:rsid w:val="00636E2E"/>
    <w:rsid w:val="00637077"/>
    <w:rsid w:val="00637A34"/>
    <w:rsid w:val="00640517"/>
    <w:rsid w:val="00640E11"/>
    <w:rsid w:val="00640FA2"/>
    <w:rsid w:val="00641096"/>
    <w:rsid w:val="006423A0"/>
    <w:rsid w:val="00643070"/>
    <w:rsid w:val="0064437E"/>
    <w:rsid w:val="006444BB"/>
    <w:rsid w:val="00645A86"/>
    <w:rsid w:val="00645FE6"/>
    <w:rsid w:val="006463F8"/>
    <w:rsid w:val="0064682E"/>
    <w:rsid w:val="00646FA7"/>
    <w:rsid w:val="0064754A"/>
    <w:rsid w:val="00650B3A"/>
    <w:rsid w:val="0065198C"/>
    <w:rsid w:val="00651AE8"/>
    <w:rsid w:val="00653950"/>
    <w:rsid w:val="00654855"/>
    <w:rsid w:val="00654CC9"/>
    <w:rsid w:val="00655860"/>
    <w:rsid w:val="00656E16"/>
    <w:rsid w:val="006605EB"/>
    <w:rsid w:val="0066139D"/>
    <w:rsid w:val="006614E0"/>
    <w:rsid w:val="0066225A"/>
    <w:rsid w:val="006637F5"/>
    <w:rsid w:val="006642B7"/>
    <w:rsid w:val="006644B5"/>
    <w:rsid w:val="00665BE2"/>
    <w:rsid w:val="00666401"/>
    <w:rsid w:val="00667054"/>
    <w:rsid w:val="00667131"/>
    <w:rsid w:val="006672B4"/>
    <w:rsid w:val="006675E2"/>
    <w:rsid w:val="00671B1D"/>
    <w:rsid w:val="00673137"/>
    <w:rsid w:val="006733B5"/>
    <w:rsid w:val="00673D21"/>
    <w:rsid w:val="00675AA3"/>
    <w:rsid w:val="00675C4C"/>
    <w:rsid w:val="00675EAE"/>
    <w:rsid w:val="00676E47"/>
    <w:rsid w:val="00677CD2"/>
    <w:rsid w:val="00677F45"/>
    <w:rsid w:val="006819BA"/>
    <w:rsid w:val="006834A3"/>
    <w:rsid w:val="00683BFB"/>
    <w:rsid w:val="0068551B"/>
    <w:rsid w:val="00685904"/>
    <w:rsid w:val="0068675B"/>
    <w:rsid w:val="00686B3E"/>
    <w:rsid w:val="00686DFE"/>
    <w:rsid w:val="00686F7D"/>
    <w:rsid w:val="00687231"/>
    <w:rsid w:val="006877DF"/>
    <w:rsid w:val="00687BE8"/>
    <w:rsid w:val="006903D8"/>
    <w:rsid w:val="006912AA"/>
    <w:rsid w:val="00692B9C"/>
    <w:rsid w:val="00693021"/>
    <w:rsid w:val="00693DF1"/>
    <w:rsid w:val="006947B4"/>
    <w:rsid w:val="00694BA3"/>
    <w:rsid w:val="006954E9"/>
    <w:rsid w:val="00695C03"/>
    <w:rsid w:val="00695DDB"/>
    <w:rsid w:val="00695ED9"/>
    <w:rsid w:val="00697EBA"/>
    <w:rsid w:val="006A02AE"/>
    <w:rsid w:val="006A0526"/>
    <w:rsid w:val="006A0637"/>
    <w:rsid w:val="006A105B"/>
    <w:rsid w:val="006A12B1"/>
    <w:rsid w:val="006A12E4"/>
    <w:rsid w:val="006A2B7E"/>
    <w:rsid w:val="006A34BE"/>
    <w:rsid w:val="006A46FC"/>
    <w:rsid w:val="006A4CC5"/>
    <w:rsid w:val="006A62FF"/>
    <w:rsid w:val="006A67D4"/>
    <w:rsid w:val="006A6CA7"/>
    <w:rsid w:val="006A7C3A"/>
    <w:rsid w:val="006B037D"/>
    <w:rsid w:val="006B1B23"/>
    <w:rsid w:val="006B23F7"/>
    <w:rsid w:val="006B28CA"/>
    <w:rsid w:val="006B3370"/>
    <w:rsid w:val="006B3500"/>
    <w:rsid w:val="006B4037"/>
    <w:rsid w:val="006B4537"/>
    <w:rsid w:val="006B4F36"/>
    <w:rsid w:val="006B58CD"/>
    <w:rsid w:val="006B74BE"/>
    <w:rsid w:val="006B799A"/>
    <w:rsid w:val="006B7A75"/>
    <w:rsid w:val="006C1E41"/>
    <w:rsid w:val="006C241C"/>
    <w:rsid w:val="006C4E87"/>
    <w:rsid w:val="006C4F43"/>
    <w:rsid w:val="006C7C00"/>
    <w:rsid w:val="006D052C"/>
    <w:rsid w:val="006D0622"/>
    <w:rsid w:val="006D10CC"/>
    <w:rsid w:val="006D3266"/>
    <w:rsid w:val="006D4684"/>
    <w:rsid w:val="006D49B6"/>
    <w:rsid w:val="006D4CD2"/>
    <w:rsid w:val="006D5780"/>
    <w:rsid w:val="006D599D"/>
    <w:rsid w:val="006D61E5"/>
    <w:rsid w:val="006D6672"/>
    <w:rsid w:val="006D6B9B"/>
    <w:rsid w:val="006D7A61"/>
    <w:rsid w:val="006D7F1E"/>
    <w:rsid w:val="006E0967"/>
    <w:rsid w:val="006E0FF0"/>
    <w:rsid w:val="006E2282"/>
    <w:rsid w:val="006E2CD9"/>
    <w:rsid w:val="006E2E8E"/>
    <w:rsid w:val="006E4C05"/>
    <w:rsid w:val="006E518A"/>
    <w:rsid w:val="006E5FA8"/>
    <w:rsid w:val="006E669C"/>
    <w:rsid w:val="006E6F67"/>
    <w:rsid w:val="006E71F1"/>
    <w:rsid w:val="006E771A"/>
    <w:rsid w:val="006F1BEA"/>
    <w:rsid w:val="006F1E8B"/>
    <w:rsid w:val="006F1F68"/>
    <w:rsid w:val="006F2B86"/>
    <w:rsid w:val="006F5BEC"/>
    <w:rsid w:val="007005DF"/>
    <w:rsid w:val="00702478"/>
    <w:rsid w:val="00702543"/>
    <w:rsid w:val="00702680"/>
    <w:rsid w:val="00703DCE"/>
    <w:rsid w:val="0070591D"/>
    <w:rsid w:val="007060C2"/>
    <w:rsid w:val="0070669D"/>
    <w:rsid w:val="00706BF7"/>
    <w:rsid w:val="00707694"/>
    <w:rsid w:val="007078FD"/>
    <w:rsid w:val="00710F27"/>
    <w:rsid w:val="00712237"/>
    <w:rsid w:val="007122B8"/>
    <w:rsid w:val="007131B0"/>
    <w:rsid w:val="007142C5"/>
    <w:rsid w:val="00714CA6"/>
    <w:rsid w:val="007169B9"/>
    <w:rsid w:val="00716E8A"/>
    <w:rsid w:val="007178F5"/>
    <w:rsid w:val="00717A0D"/>
    <w:rsid w:val="00717CB6"/>
    <w:rsid w:val="007200AB"/>
    <w:rsid w:val="007205E3"/>
    <w:rsid w:val="0072216F"/>
    <w:rsid w:val="007222C7"/>
    <w:rsid w:val="007225C0"/>
    <w:rsid w:val="007227E8"/>
    <w:rsid w:val="00723030"/>
    <w:rsid w:val="007235FF"/>
    <w:rsid w:val="00724125"/>
    <w:rsid w:val="0072477E"/>
    <w:rsid w:val="00724F1C"/>
    <w:rsid w:val="007256EC"/>
    <w:rsid w:val="00725992"/>
    <w:rsid w:val="007261C5"/>
    <w:rsid w:val="007275A1"/>
    <w:rsid w:val="007278A5"/>
    <w:rsid w:val="0073003B"/>
    <w:rsid w:val="0073010F"/>
    <w:rsid w:val="00730164"/>
    <w:rsid w:val="0073141E"/>
    <w:rsid w:val="007314A0"/>
    <w:rsid w:val="00731A44"/>
    <w:rsid w:val="00734178"/>
    <w:rsid w:val="007378AA"/>
    <w:rsid w:val="007415CF"/>
    <w:rsid w:val="00741703"/>
    <w:rsid w:val="00741E5D"/>
    <w:rsid w:val="0074390E"/>
    <w:rsid w:val="00743A10"/>
    <w:rsid w:val="00743C26"/>
    <w:rsid w:val="00744794"/>
    <w:rsid w:val="00744DE1"/>
    <w:rsid w:val="0074629D"/>
    <w:rsid w:val="0074633A"/>
    <w:rsid w:val="00746403"/>
    <w:rsid w:val="00746883"/>
    <w:rsid w:val="00746B0F"/>
    <w:rsid w:val="00750C6A"/>
    <w:rsid w:val="00751360"/>
    <w:rsid w:val="00752F00"/>
    <w:rsid w:val="00752F5D"/>
    <w:rsid w:val="00753C66"/>
    <w:rsid w:val="00753ECD"/>
    <w:rsid w:val="0075441D"/>
    <w:rsid w:val="0075727F"/>
    <w:rsid w:val="00757713"/>
    <w:rsid w:val="00757F33"/>
    <w:rsid w:val="00760750"/>
    <w:rsid w:val="00763DBE"/>
    <w:rsid w:val="00764483"/>
    <w:rsid w:val="0076577F"/>
    <w:rsid w:val="00765C4F"/>
    <w:rsid w:val="0076604D"/>
    <w:rsid w:val="00767B60"/>
    <w:rsid w:val="0077157F"/>
    <w:rsid w:val="00771C89"/>
    <w:rsid w:val="00772364"/>
    <w:rsid w:val="0077268A"/>
    <w:rsid w:val="00772B4D"/>
    <w:rsid w:val="00773756"/>
    <w:rsid w:val="00774E74"/>
    <w:rsid w:val="007760DF"/>
    <w:rsid w:val="00776EF0"/>
    <w:rsid w:val="00777379"/>
    <w:rsid w:val="00777764"/>
    <w:rsid w:val="00780B79"/>
    <w:rsid w:val="00781205"/>
    <w:rsid w:val="00781CE1"/>
    <w:rsid w:val="00781DC0"/>
    <w:rsid w:val="007823EA"/>
    <w:rsid w:val="00782927"/>
    <w:rsid w:val="007838CD"/>
    <w:rsid w:val="00783A14"/>
    <w:rsid w:val="00784FEE"/>
    <w:rsid w:val="007862A1"/>
    <w:rsid w:val="00786FC1"/>
    <w:rsid w:val="00787888"/>
    <w:rsid w:val="0079017F"/>
    <w:rsid w:val="00790716"/>
    <w:rsid w:val="007928EF"/>
    <w:rsid w:val="00792B3F"/>
    <w:rsid w:val="007932EB"/>
    <w:rsid w:val="00794E13"/>
    <w:rsid w:val="0079599F"/>
    <w:rsid w:val="0079721F"/>
    <w:rsid w:val="00797383"/>
    <w:rsid w:val="007A1E43"/>
    <w:rsid w:val="007A32F4"/>
    <w:rsid w:val="007A4C1A"/>
    <w:rsid w:val="007A5840"/>
    <w:rsid w:val="007A5859"/>
    <w:rsid w:val="007A6101"/>
    <w:rsid w:val="007A66C9"/>
    <w:rsid w:val="007A67D6"/>
    <w:rsid w:val="007A6B77"/>
    <w:rsid w:val="007A6EA9"/>
    <w:rsid w:val="007A6FF1"/>
    <w:rsid w:val="007A76B9"/>
    <w:rsid w:val="007B00BF"/>
    <w:rsid w:val="007B0165"/>
    <w:rsid w:val="007B0CF0"/>
    <w:rsid w:val="007B0DBD"/>
    <w:rsid w:val="007B15AA"/>
    <w:rsid w:val="007B19EE"/>
    <w:rsid w:val="007B1B7A"/>
    <w:rsid w:val="007B27FC"/>
    <w:rsid w:val="007B48EA"/>
    <w:rsid w:val="007B4B48"/>
    <w:rsid w:val="007B4F9C"/>
    <w:rsid w:val="007B5213"/>
    <w:rsid w:val="007B599C"/>
    <w:rsid w:val="007B5DF7"/>
    <w:rsid w:val="007B5E84"/>
    <w:rsid w:val="007B6067"/>
    <w:rsid w:val="007B6856"/>
    <w:rsid w:val="007B6B06"/>
    <w:rsid w:val="007B7D4F"/>
    <w:rsid w:val="007C017A"/>
    <w:rsid w:val="007C0864"/>
    <w:rsid w:val="007C1A38"/>
    <w:rsid w:val="007C203A"/>
    <w:rsid w:val="007C20A8"/>
    <w:rsid w:val="007C2650"/>
    <w:rsid w:val="007C2F3F"/>
    <w:rsid w:val="007C3920"/>
    <w:rsid w:val="007C3EBC"/>
    <w:rsid w:val="007C4A4A"/>
    <w:rsid w:val="007C5FAD"/>
    <w:rsid w:val="007C6CDA"/>
    <w:rsid w:val="007C7353"/>
    <w:rsid w:val="007C7D02"/>
    <w:rsid w:val="007C7DE2"/>
    <w:rsid w:val="007D0B31"/>
    <w:rsid w:val="007D0B62"/>
    <w:rsid w:val="007D2187"/>
    <w:rsid w:val="007D2E06"/>
    <w:rsid w:val="007D3B2D"/>
    <w:rsid w:val="007D4C16"/>
    <w:rsid w:val="007D6137"/>
    <w:rsid w:val="007D7159"/>
    <w:rsid w:val="007D7A20"/>
    <w:rsid w:val="007E0B9B"/>
    <w:rsid w:val="007E106E"/>
    <w:rsid w:val="007E359D"/>
    <w:rsid w:val="007E39B9"/>
    <w:rsid w:val="007E3D93"/>
    <w:rsid w:val="007E5141"/>
    <w:rsid w:val="007E5453"/>
    <w:rsid w:val="007E56D7"/>
    <w:rsid w:val="007E5BBE"/>
    <w:rsid w:val="007E5E40"/>
    <w:rsid w:val="007E633D"/>
    <w:rsid w:val="007E6C78"/>
    <w:rsid w:val="007E7470"/>
    <w:rsid w:val="007E7991"/>
    <w:rsid w:val="007F1B01"/>
    <w:rsid w:val="007F45D5"/>
    <w:rsid w:val="007F66A2"/>
    <w:rsid w:val="007F68C4"/>
    <w:rsid w:val="007F76D9"/>
    <w:rsid w:val="0080037C"/>
    <w:rsid w:val="00800473"/>
    <w:rsid w:val="008023FD"/>
    <w:rsid w:val="00802EF0"/>
    <w:rsid w:val="008031A0"/>
    <w:rsid w:val="0080342F"/>
    <w:rsid w:val="00803B95"/>
    <w:rsid w:val="00803B99"/>
    <w:rsid w:val="008041C7"/>
    <w:rsid w:val="0080431F"/>
    <w:rsid w:val="00804869"/>
    <w:rsid w:val="00804E39"/>
    <w:rsid w:val="00805B0F"/>
    <w:rsid w:val="00806CA1"/>
    <w:rsid w:val="0080778F"/>
    <w:rsid w:val="00811C27"/>
    <w:rsid w:val="0081231D"/>
    <w:rsid w:val="00812F96"/>
    <w:rsid w:val="00813B73"/>
    <w:rsid w:val="00814221"/>
    <w:rsid w:val="0081456E"/>
    <w:rsid w:val="00815AE4"/>
    <w:rsid w:val="00817EBA"/>
    <w:rsid w:val="00820D91"/>
    <w:rsid w:val="00821765"/>
    <w:rsid w:val="008221BE"/>
    <w:rsid w:val="00823583"/>
    <w:rsid w:val="008241BE"/>
    <w:rsid w:val="008253A3"/>
    <w:rsid w:val="00826193"/>
    <w:rsid w:val="00826322"/>
    <w:rsid w:val="00827014"/>
    <w:rsid w:val="00827B4B"/>
    <w:rsid w:val="00827CCF"/>
    <w:rsid w:val="008328A3"/>
    <w:rsid w:val="00832B53"/>
    <w:rsid w:val="00832D71"/>
    <w:rsid w:val="00833159"/>
    <w:rsid w:val="00833717"/>
    <w:rsid w:val="00833E85"/>
    <w:rsid w:val="0083403F"/>
    <w:rsid w:val="0083410C"/>
    <w:rsid w:val="00834212"/>
    <w:rsid w:val="00834EE9"/>
    <w:rsid w:val="008351DD"/>
    <w:rsid w:val="00835B59"/>
    <w:rsid w:val="00835D8F"/>
    <w:rsid w:val="0083623C"/>
    <w:rsid w:val="00836B36"/>
    <w:rsid w:val="00836BC3"/>
    <w:rsid w:val="00836BEB"/>
    <w:rsid w:val="00836E11"/>
    <w:rsid w:val="00840973"/>
    <w:rsid w:val="0084192D"/>
    <w:rsid w:val="008425B0"/>
    <w:rsid w:val="008428C7"/>
    <w:rsid w:val="00842E77"/>
    <w:rsid w:val="0084330C"/>
    <w:rsid w:val="0084350F"/>
    <w:rsid w:val="008446F2"/>
    <w:rsid w:val="00845E87"/>
    <w:rsid w:val="008501D4"/>
    <w:rsid w:val="008504B9"/>
    <w:rsid w:val="00850511"/>
    <w:rsid w:val="00852658"/>
    <w:rsid w:val="00852940"/>
    <w:rsid w:val="00852B4D"/>
    <w:rsid w:val="00853CED"/>
    <w:rsid w:val="00854CC4"/>
    <w:rsid w:val="00855476"/>
    <w:rsid w:val="0085585C"/>
    <w:rsid w:val="00857C37"/>
    <w:rsid w:val="0086108E"/>
    <w:rsid w:val="008616C8"/>
    <w:rsid w:val="00863A73"/>
    <w:rsid w:val="00866A74"/>
    <w:rsid w:val="00867F50"/>
    <w:rsid w:val="008704F4"/>
    <w:rsid w:val="0087137B"/>
    <w:rsid w:val="0087226B"/>
    <w:rsid w:val="00874D75"/>
    <w:rsid w:val="0087512D"/>
    <w:rsid w:val="00875642"/>
    <w:rsid w:val="00875BB6"/>
    <w:rsid w:val="00876A42"/>
    <w:rsid w:val="00877C45"/>
    <w:rsid w:val="00877E4A"/>
    <w:rsid w:val="00880301"/>
    <w:rsid w:val="0088126C"/>
    <w:rsid w:val="00881363"/>
    <w:rsid w:val="00884BA5"/>
    <w:rsid w:val="008870FD"/>
    <w:rsid w:val="008871AD"/>
    <w:rsid w:val="00887B4D"/>
    <w:rsid w:val="00891090"/>
    <w:rsid w:val="00891959"/>
    <w:rsid w:val="00891AA3"/>
    <w:rsid w:val="00891DB4"/>
    <w:rsid w:val="008929E0"/>
    <w:rsid w:val="0089364E"/>
    <w:rsid w:val="00893B7A"/>
    <w:rsid w:val="00893B99"/>
    <w:rsid w:val="00893BE5"/>
    <w:rsid w:val="00894862"/>
    <w:rsid w:val="00896B89"/>
    <w:rsid w:val="0089707F"/>
    <w:rsid w:val="008A0BC1"/>
    <w:rsid w:val="008A1640"/>
    <w:rsid w:val="008A196B"/>
    <w:rsid w:val="008A290F"/>
    <w:rsid w:val="008A3208"/>
    <w:rsid w:val="008A480B"/>
    <w:rsid w:val="008A5040"/>
    <w:rsid w:val="008A52DA"/>
    <w:rsid w:val="008A54DC"/>
    <w:rsid w:val="008A65D0"/>
    <w:rsid w:val="008A6922"/>
    <w:rsid w:val="008A6FEA"/>
    <w:rsid w:val="008A7018"/>
    <w:rsid w:val="008A71B3"/>
    <w:rsid w:val="008A7836"/>
    <w:rsid w:val="008B12DD"/>
    <w:rsid w:val="008B1837"/>
    <w:rsid w:val="008B19F5"/>
    <w:rsid w:val="008B1E0F"/>
    <w:rsid w:val="008B2A3A"/>
    <w:rsid w:val="008B2AC6"/>
    <w:rsid w:val="008B2B5E"/>
    <w:rsid w:val="008B3800"/>
    <w:rsid w:val="008B3876"/>
    <w:rsid w:val="008B4AB5"/>
    <w:rsid w:val="008B4E94"/>
    <w:rsid w:val="008B62CF"/>
    <w:rsid w:val="008B7713"/>
    <w:rsid w:val="008C1CB0"/>
    <w:rsid w:val="008C2474"/>
    <w:rsid w:val="008C2FA8"/>
    <w:rsid w:val="008C45B2"/>
    <w:rsid w:val="008C4DE2"/>
    <w:rsid w:val="008C5AF2"/>
    <w:rsid w:val="008C5C66"/>
    <w:rsid w:val="008C5CBF"/>
    <w:rsid w:val="008C65CB"/>
    <w:rsid w:val="008C7740"/>
    <w:rsid w:val="008D1CA0"/>
    <w:rsid w:val="008D207C"/>
    <w:rsid w:val="008D3EE4"/>
    <w:rsid w:val="008D4154"/>
    <w:rsid w:val="008D44BC"/>
    <w:rsid w:val="008D58E8"/>
    <w:rsid w:val="008D60A7"/>
    <w:rsid w:val="008D6FCC"/>
    <w:rsid w:val="008E0E32"/>
    <w:rsid w:val="008E0F29"/>
    <w:rsid w:val="008E1340"/>
    <w:rsid w:val="008E1596"/>
    <w:rsid w:val="008E2323"/>
    <w:rsid w:val="008E26A8"/>
    <w:rsid w:val="008E35F2"/>
    <w:rsid w:val="008E3E39"/>
    <w:rsid w:val="008E4248"/>
    <w:rsid w:val="008E58FE"/>
    <w:rsid w:val="008F095A"/>
    <w:rsid w:val="008F0CBF"/>
    <w:rsid w:val="008F2DA5"/>
    <w:rsid w:val="008F346A"/>
    <w:rsid w:val="008F3C1A"/>
    <w:rsid w:val="008F3CF4"/>
    <w:rsid w:val="008F67B6"/>
    <w:rsid w:val="008F7692"/>
    <w:rsid w:val="008F7B64"/>
    <w:rsid w:val="008F7C57"/>
    <w:rsid w:val="0090018A"/>
    <w:rsid w:val="00900870"/>
    <w:rsid w:val="00901E42"/>
    <w:rsid w:val="00901EF7"/>
    <w:rsid w:val="009022EC"/>
    <w:rsid w:val="0090250D"/>
    <w:rsid w:val="0090311D"/>
    <w:rsid w:val="009032F1"/>
    <w:rsid w:val="00903997"/>
    <w:rsid w:val="00903BC9"/>
    <w:rsid w:val="00904EC8"/>
    <w:rsid w:val="0090509C"/>
    <w:rsid w:val="009050E9"/>
    <w:rsid w:val="0090548F"/>
    <w:rsid w:val="0090689C"/>
    <w:rsid w:val="009074EC"/>
    <w:rsid w:val="009109FE"/>
    <w:rsid w:val="0091118F"/>
    <w:rsid w:val="00912218"/>
    <w:rsid w:val="0091324B"/>
    <w:rsid w:val="009139D2"/>
    <w:rsid w:val="009148CA"/>
    <w:rsid w:val="0091510D"/>
    <w:rsid w:val="00915C83"/>
    <w:rsid w:val="00916AA0"/>
    <w:rsid w:val="0091736B"/>
    <w:rsid w:val="00917797"/>
    <w:rsid w:val="00917B86"/>
    <w:rsid w:val="0092081F"/>
    <w:rsid w:val="00921024"/>
    <w:rsid w:val="009215F0"/>
    <w:rsid w:val="00922492"/>
    <w:rsid w:val="00923ED6"/>
    <w:rsid w:val="009241A5"/>
    <w:rsid w:val="009245E6"/>
    <w:rsid w:val="00924769"/>
    <w:rsid w:val="00926C0C"/>
    <w:rsid w:val="00930E8D"/>
    <w:rsid w:val="00931C6C"/>
    <w:rsid w:val="00932661"/>
    <w:rsid w:val="009328FD"/>
    <w:rsid w:val="00932C01"/>
    <w:rsid w:val="009333D3"/>
    <w:rsid w:val="00933BC1"/>
    <w:rsid w:val="00934079"/>
    <w:rsid w:val="009347FD"/>
    <w:rsid w:val="00935495"/>
    <w:rsid w:val="00936A83"/>
    <w:rsid w:val="00940040"/>
    <w:rsid w:val="009406AD"/>
    <w:rsid w:val="00941143"/>
    <w:rsid w:val="00941371"/>
    <w:rsid w:val="009429C8"/>
    <w:rsid w:val="00943CFF"/>
    <w:rsid w:val="00944A11"/>
    <w:rsid w:val="00944C8B"/>
    <w:rsid w:val="00945C93"/>
    <w:rsid w:val="009464DB"/>
    <w:rsid w:val="00951E4B"/>
    <w:rsid w:val="00952138"/>
    <w:rsid w:val="00952531"/>
    <w:rsid w:val="00952860"/>
    <w:rsid w:val="00952E82"/>
    <w:rsid w:val="00961515"/>
    <w:rsid w:val="00962CE2"/>
    <w:rsid w:val="00965444"/>
    <w:rsid w:val="00965F2C"/>
    <w:rsid w:val="0096610E"/>
    <w:rsid w:val="00966AEC"/>
    <w:rsid w:val="00967A4C"/>
    <w:rsid w:val="009714F0"/>
    <w:rsid w:val="00972D16"/>
    <w:rsid w:val="00972F81"/>
    <w:rsid w:val="009740E9"/>
    <w:rsid w:val="00975748"/>
    <w:rsid w:val="00976395"/>
    <w:rsid w:val="009803D9"/>
    <w:rsid w:val="009806BA"/>
    <w:rsid w:val="00981008"/>
    <w:rsid w:val="00981A3C"/>
    <w:rsid w:val="00981AAC"/>
    <w:rsid w:val="00981F6B"/>
    <w:rsid w:val="00982DFA"/>
    <w:rsid w:val="009841C4"/>
    <w:rsid w:val="00984D49"/>
    <w:rsid w:val="00985073"/>
    <w:rsid w:val="00985344"/>
    <w:rsid w:val="00985581"/>
    <w:rsid w:val="00986359"/>
    <w:rsid w:val="00986B25"/>
    <w:rsid w:val="00986FBA"/>
    <w:rsid w:val="00992044"/>
    <w:rsid w:val="00992FF8"/>
    <w:rsid w:val="009933B9"/>
    <w:rsid w:val="00993B23"/>
    <w:rsid w:val="00994073"/>
    <w:rsid w:val="00995117"/>
    <w:rsid w:val="00995305"/>
    <w:rsid w:val="00996521"/>
    <w:rsid w:val="009966D0"/>
    <w:rsid w:val="00996C4A"/>
    <w:rsid w:val="009A030E"/>
    <w:rsid w:val="009A0C18"/>
    <w:rsid w:val="009A0CC4"/>
    <w:rsid w:val="009A0DEA"/>
    <w:rsid w:val="009A183D"/>
    <w:rsid w:val="009A1B4E"/>
    <w:rsid w:val="009A1CBE"/>
    <w:rsid w:val="009A2A64"/>
    <w:rsid w:val="009A3DC3"/>
    <w:rsid w:val="009A431E"/>
    <w:rsid w:val="009A45C1"/>
    <w:rsid w:val="009A4B42"/>
    <w:rsid w:val="009A5E09"/>
    <w:rsid w:val="009A6755"/>
    <w:rsid w:val="009A7E4E"/>
    <w:rsid w:val="009B08B4"/>
    <w:rsid w:val="009B0AFE"/>
    <w:rsid w:val="009B13FD"/>
    <w:rsid w:val="009B1471"/>
    <w:rsid w:val="009B1785"/>
    <w:rsid w:val="009B37F1"/>
    <w:rsid w:val="009B41DF"/>
    <w:rsid w:val="009B465C"/>
    <w:rsid w:val="009B4752"/>
    <w:rsid w:val="009B4D6F"/>
    <w:rsid w:val="009B4FD4"/>
    <w:rsid w:val="009B5C85"/>
    <w:rsid w:val="009B6221"/>
    <w:rsid w:val="009B6F7F"/>
    <w:rsid w:val="009B77A2"/>
    <w:rsid w:val="009C0B64"/>
    <w:rsid w:val="009C0CBB"/>
    <w:rsid w:val="009C1DAA"/>
    <w:rsid w:val="009C2872"/>
    <w:rsid w:val="009C2E38"/>
    <w:rsid w:val="009C4690"/>
    <w:rsid w:val="009C50DC"/>
    <w:rsid w:val="009C53E5"/>
    <w:rsid w:val="009C53FC"/>
    <w:rsid w:val="009C61A5"/>
    <w:rsid w:val="009C693E"/>
    <w:rsid w:val="009C73A0"/>
    <w:rsid w:val="009C7475"/>
    <w:rsid w:val="009C7835"/>
    <w:rsid w:val="009C787E"/>
    <w:rsid w:val="009C7A2C"/>
    <w:rsid w:val="009C7FEF"/>
    <w:rsid w:val="009D0220"/>
    <w:rsid w:val="009D1288"/>
    <w:rsid w:val="009D340F"/>
    <w:rsid w:val="009D3FFA"/>
    <w:rsid w:val="009D6E44"/>
    <w:rsid w:val="009E03EE"/>
    <w:rsid w:val="009E048D"/>
    <w:rsid w:val="009E0E7D"/>
    <w:rsid w:val="009E1404"/>
    <w:rsid w:val="009E23C3"/>
    <w:rsid w:val="009E279A"/>
    <w:rsid w:val="009E2825"/>
    <w:rsid w:val="009E2DA2"/>
    <w:rsid w:val="009E34FB"/>
    <w:rsid w:val="009E3A30"/>
    <w:rsid w:val="009E3D36"/>
    <w:rsid w:val="009E4453"/>
    <w:rsid w:val="009E5DE9"/>
    <w:rsid w:val="009F053B"/>
    <w:rsid w:val="009F067A"/>
    <w:rsid w:val="009F068C"/>
    <w:rsid w:val="009F0AE8"/>
    <w:rsid w:val="009F1365"/>
    <w:rsid w:val="009F14FD"/>
    <w:rsid w:val="009F1562"/>
    <w:rsid w:val="009F1626"/>
    <w:rsid w:val="009F16D4"/>
    <w:rsid w:val="009F1901"/>
    <w:rsid w:val="009F1FA8"/>
    <w:rsid w:val="009F2CE8"/>
    <w:rsid w:val="009F2EE7"/>
    <w:rsid w:val="009F3AD8"/>
    <w:rsid w:val="009F4563"/>
    <w:rsid w:val="009F45B2"/>
    <w:rsid w:val="009F4750"/>
    <w:rsid w:val="009F4CCE"/>
    <w:rsid w:val="009F6062"/>
    <w:rsid w:val="009F6BE1"/>
    <w:rsid w:val="009F75F9"/>
    <w:rsid w:val="009F7685"/>
    <w:rsid w:val="00A003AD"/>
    <w:rsid w:val="00A00B52"/>
    <w:rsid w:val="00A00BFF"/>
    <w:rsid w:val="00A00D30"/>
    <w:rsid w:val="00A0154C"/>
    <w:rsid w:val="00A019CF"/>
    <w:rsid w:val="00A03AF6"/>
    <w:rsid w:val="00A04474"/>
    <w:rsid w:val="00A049CC"/>
    <w:rsid w:val="00A051DD"/>
    <w:rsid w:val="00A0525E"/>
    <w:rsid w:val="00A05F3F"/>
    <w:rsid w:val="00A05FEF"/>
    <w:rsid w:val="00A0613E"/>
    <w:rsid w:val="00A0662F"/>
    <w:rsid w:val="00A06AEF"/>
    <w:rsid w:val="00A10043"/>
    <w:rsid w:val="00A103BC"/>
    <w:rsid w:val="00A11126"/>
    <w:rsid w:val="00A113F1"/>
    <w:rsid w:val="00A1315C"/>
    <w:rsid w:val="00A1536C"/>
    <w:rsid w:val="00A15C84"/>
    <w:rsid w:val="00A16E11"/>
    <w:rsid w:val="00A20474"/>
    <w:rsid w:val="00A21411"/>
    <w:rsid w:val="00A218E5"/>
    <w:rsid w:val="00A21974"/>
    <w:rsid w:val="00A22DCC"/>
    <w:rsid w:val="00A22F86"/>
    <w:rsid w:val="00A2318D"/>
    <w:rsid w:val="00A24455"/>
    <w:rsid w:val="00A24527"/>
    <w:rsid w:val="00A2499D"/>
    <w:rsid w:val="00A25700"/>
    <w:rsid w:val="00A267BF"/>
    <w:rsid w:val="00A30FCE"/>
    <w:rsid w:val="00A314E6"/>
    <w:rsid w:val="00A33494"/>
    <w:rsid w:val="00A343D8"/>
    <w:rsid w:val="00A34461"/>
    <w:rsid w:val="00A3601C"/>
    <w:rsid w:val="00A363BC"/>
    <w:rsid w:val="00A36EAF"/>
    <w:rsid w:val="00A37FA0"/>
    <w:rsid w:val="00A403B5"/>
    <w:rsid w:val="00A408A8"/>
    <w:rsid w:val="00A420B8"/>
    <w:rsid w:val="00A420C9"/>
    <w:rsid w:val="00A43BFF"/>
    <w:rsid w:val="00A4409C"/>
    <w:rsid w:val="00A443D0"/>
    <w:rsid w:val="00A4463C"/>
    <w:rsid w:val="00A45C9F"/>
    <w:rsid w:val="00A46029"/>
    <w:rsid w:val="00A46728"/>
    <w:rsid w:val="00A47F6F"/>
    <w:rsid w:val="00A50616"/>
    <w:rsid w:val="00A50A97"/>
    <w:rsid w:val="00A522C8"/>
    <w:rsid w:val="00A52751"/>
    <w:rsid w:val="00A529AA"/>
    <w:rsid w:val="00A52FDE"/>
    <w:rsid w:val="00A53C93"/>
    <w:rsid w:val="00A54BEF"/>
    <w:rsid w:val="00A55CA7"/>
    <w:rsid w:val="00A600AB"/>
    <w:rsid w:val="00A600D1"/>
    <w:rsid w:val="00A61951"/>
    <w:rsid w:val="00A61A1C"/>
    <w:rsid w:val="00A61E5B"/>
    <w:rsid w:val="00A625B8"/>
    <w:rsid w:val="00A628B4"/>
    <w:rsid w:val="00A63251"/>
    <w:rsid w:val="00A64D45"/>
    <w:rsid w:val="00A65CF1"/>
    <w:rsid w:val="00A665C7"/>
    <w:rsid w:val="00A67807"/>
    <w:rsid w:val="00A702C9"/>
    <w:rsid w:val="00A70C67"/>
    <w:rsid w:val="00A716BF"/>
    <w:rsid w:val="00A7362F"/>
    <w:rsid w:val="00A74F7C"/>
    <w:rsid w:val="00A75BC0"/>
    <w:rsid w:val="00A75E91"/>
    <w:rsid w:val="00A80A72"/>
    <w:rsid w:val="00A81C10"/>
    <w:rsid w:val="00A82159"/>
    <w:rsid w:val="00A82A4A"/>
    <w:rsid w:val="00A82E61"/>
    <w:rsid w:val="00A83DD4"/>
    <w:rsid w:val="00A850CD"/>
    <w:rsid w:val="00A8578E"/>
    <w:rsid w:val="00A862A5"/>
    <w:rsid w:val="00A865EB"/>
    <w:rsid w:val="00A875D8"/>
    <w:rsid w:val="00A87B60"/>
    <w:rsid w:val="00A90056"/>
    <w:rsid w:val="00A90720"/>
    <w:rsid w:val="00A90D8C"/>
    <w:rsid w:val="00A9456E"/>
    <w:rsid w:val="00A94A7B"/>
    <w:rsid w:val="00A94C8D"/>
    <w:rsid w:val="00A95DFD"/>
    <w:rsid w:val="00A965B8"/>
    <w:rsid w:val="00A96E93"/>
    <w:rsid w:val="00A970A5"/>
    <w:rsid w:val="00A97668"/>
    <w:rsid w:val="00A97832"/>
    <w:rsid w:val="00AA05D2"/>
    <w:rsid w:val="00AA14D5"/>
    <w:rsid w:val="00AA183A"/>
    <w:rsid w:val="00AA1A17"/>
    <w:rsid w:val="00AA33DE"/>
    <w:rsid w:val="00AA44F6"/>
    <w:rsid w:val="00AA4788"/>
    <w:rsid w:val="00AA4BD9"/>
    <w:rsid w:val="00AA5ADC"/>
    <w:rsid w:val="00AA6C54"/>
    <w:rsid w:val="00AB09D4"/>
    <w:rsid w:val="00AB0F00"/>
    <w:rsid w:val="00AB19C4"/>
    <w:rsid w:val="00AB1CAA"/>
    <w:rsid w:val="00AB25B4"/>
    <w:rsid w:val="00AB2767"/>
    <w:rsid w:val="00AB2EE6"/>
    <w:rsid w:val="00AB3072"/>
    <w:rsid w:val="00AB377D"/>
    <w:rsid w:val="00AB4A55"/>
    <w:rsid w:val="00AB4CF1"/>
    <w:rsid w:val="00AB62FB"/>
    <w:rsid w:val="00AB7E8C"/>
    <w:rsid w:val="00AC0475"/>
    <w:rsid w:val="00AC173E"/>
    <w:rsid w:val="00AC2C51"/>
    <w:rsid w:val="00AC49AD"/>
    <w:rsid w:val="00AC4F9D"/>
    <w:rsid w:val="00AC53A0"/>
    <w:rsid w:val="00AC549F"/>
    <w:rsid w:val="00AC568F"/>
    <w:rsid w:val="00AC5E96"/>
    <w:rsid w:val="00AC641D"/>
    <w:rsid w:val="00AC6BF2"/>
    <w:rsid w:val="00AC6EF0"/>
    <w:rsid w:val="00AC7705"/>
    <w:rsid w:val="00AD1609"/>
    <w:rsid w:val="00AD1BAC"/>
    <w:rsid w:val="00AD3132"/>
    <w:rsid w:val="00AD3768"/>
    <w:rsid w:val="00AD3FD0"/>
    <w:rsid w:val="00AD4833"/>
    <w:rsid w:val="00AD524B"/>
    <w:rsid w:val="00AD5417"/>
    <w:rsid w:val="00AD5D5A"/>
    <w:rsid w:val="00AD64C6"/>
    <w:rsid w:val="00AD6FD9"/>
    <w:rsid w:val="00AE0352"/>
    <w:rsid w:val="00AE0BBA"/>
    <w:rsid w:val="00AE1A5B"/>
    <w:rsid w:val="00AE344F"/>
    <w:rsid w:val="00AE404F"/>
    <w:rsid w:val="00AE4193"/>
    <w:rsid w:val="00AE41C8"/>
    <w:rsid w:val="00AE421F"/>
    <w:rsid w:val="00AE4CCB"/>
    <w:rsid w:val="00AE55FC"/>
    <w:rsid w:val="00AE60BC"/>
    <w:rsid w:val="00AE6DCB"/>
    <w:rsid w:val="00AE7389"/>
    <w:rsid w:val="00AF03E0"/>
    <w:rsid w:val="00AF04FE"/>
    <w:rsid w:val="00AF14E9"/>
    <w:rsid w:val="00AF1710"/>
    <w:rsid w:val="00AF275F"/>
    <w:rsid w:val="00AF3BB4"/>
    <w:rsid w:val="00AF3BBD"/>
    <w:rsid w:val="00AF4160"/>
    <w:rsid w:val="00AF4347"/>
    <w:rsid w:val="00AF4FA6"/>
    <w:rsid w:val="00AF571B"/>
    <w:rsid w:val="00AF5CB0"/>
    <w:rsid w:val="00AF6575"/>
    <w:rsid w:val="00AF665D"/>
    <w:rsid w:val="00B002C5"/>
    <w:rsid w:val="00B007F7"/>
    <w:rsid w:val="00B02552"/>
    <w:rsid w:val="00B02FE5"/>
    <w:rsid w:val="00B03173"/>
    <w:rsid w:val="00B0392E"/>
    <w:rsid w:val="00B03DA8"/>
    <w:rsid w:val="00B05892"/>
    <w:rsid w:val="00B07574"/>
    <w:rsid w:val="00B07F34"/>
    <w:rsid w:val="00B10820"/>
    <w:rsid w:val="00B10832"/>
    <w:rsid w:val="00B12AC5"/>
    <w:rsid w:val="00B12EE2"/>
    <w:rsid w:val="00B13275"/>
    <w:rsid w:val="00B13276"/>
    <w:rsid w:val="00B138F5"/>
    <w:rsid w:val="00B139B1"/>
    <w:rsid w:val="00B13FA5"/>
    <w:rsid w:val="00B14642"/>
    <w:rsid w:val="00B151FC"/>
    <w:rsid w:val="00B15D9F"/>
    <w:rsid w:val="00B16B46"/>
    <w:rsid w:val="00B214A5"/>
    <w:rsid w:val="00B22134"/>
    <w:rsid w:val="00B23DFC"/>
    <w:rsid w:val="00B24781"/>
    <w:rsid w:val="00B24A90"/>
    <w:rsid w:val="00B24C51"/>
    <w:rsid w:val="00B2558F"/>
    <w:rsid w:val="00B26042"/>
    <w:rsid w:val="00B26321"/>
    <w:rsid w:val="00B26E32"/>
    <w:rsid w:val="00B27403"/>
    <w:rsid w:val="00B27729"/>
    <w:rsid w:val="00B30E75"/>
    <w:rsid w:val="00B311F7"/>
    <w:rsid w:val="00B32807"/>
    <w:rsid w:val="00B34296"/>
    <w:rsid w:val="00B3517C"/>
    <w:rsid w:val="00B3561C"/>
    <w:rsid w:val="00B3570B"/>
    <w:rsid w:val="00B36548"/>
    <w:rsid w:val="00B36C31"/>
    <w:rsid w:val="00B37CBF"/>
    <w:rsid w:val="00B41572"/>
    <w:rsid w:val="00B41F60"/>
    <w:rsid w:val="00B42D55"/>
    <w:rsid w:val="00B43100"/>
    <w:rsid w:val="00B43135"/>
    <w:rsid w:val="00B4434A"/>
    <w:rsid w:val="00B45D7A"/>
    <w:rsid w:val="00B47D1C"/>
    <w:rsid w:val="00B501EA"/>
    <w:rsid w:val="00B50D60"/>
    <w:rsid w:val="00B518BA"/>
    <w:rsid w:val="00B522FF"/>
    <w:rsid w:val="00B5250C"/>
    <w:rsid w:val="00B54983"/>
    <w:rsid w:val="00B54BFF"/>
    <w:rsid w:val="00B55632"/>
    <w:rsid w:val="00B55C5F"/>
    <w:rsid w:val="00B55D5D"/>
    <w:rsid w:val="00B5657C"/>
    <w:rsid w:val="00B5668D"/>
    <w:rsid w:val="00B56A1A"/>
    <w:rsid w:val="00B57172"/>
    <w:rsid w:val="00B57239"/>
    <w:rsid w:val="00B62902"/>
    <w:rsid w:val="00B64137"/>
    <w:rsid w:val="00B6433F"/>
    <w:rsid w:val="00B64E7B"/>
    <w:rsid w:val="00B655DB"/>
    <w:rsid w:val="00B656FE"/>
    <w:rsid w:val="00B66C68"/>
    <w:rsid w:val="00B66D2C"/>
    <w:rsid w:val="00B66ED6"/>
    <w:rsid w:val="00B707D5"/>
    <w:rsid w:val="00B70B1A"/>
    <w:rsid w:val="00B7117D"/>
    <w:rsid w:val="00B71253"/>
    <w:rsid w:val="00B7138E"/>
    <w:rsid w:val="00B7237D"/>
    <w:rsid w:val="00B72E22"/>
    <w:rsid w:val="00B75500"/>
    <w:rsid w:val="00B756DF"/>
    <w:rsid w:val="00B76BEB"/>
    <w:rsid w:val="00B80EC5"/>
    <w:rsid w:val="00B80FC0"/>
    <w:rsid w:val="00B810C6"/>
    <w:rsid w:val="00B81604"/>
    <w:rsid w:val="00B81C66"/>
    <w:rsid w:val="00B82736"/>
    <w:rsid w:val="00B8356E"/>
    <w:rsid w:val="00B83E6D"/>
    <w:rsid w:val="00B85BB7"/>
    <w:rsid w:val="00B85D4E"/>
    <w:rsid w:val="00B8639D"/>
    <w:rsid w:val="00B86C40"/>
    <w:rsid w:val="00B87893"/>
    <w:rsid w:val="00B87B26"/>
    <w:rsid w:val="00B90538"/>
    <w:rsid w:val="00B90DEA"/>
    <w:rsid w:val="00B91974"/>
    <w:rsid w:val="00B91D1F"/>
    <w:rsid w:val="00B933AE"/>
    <w:rsid w:val="00B952C0"/>
    <w:rsid w:val="00B958CA"/>
    <w:rsid w:val="00B962E5"/>
    <w:rsid w:val="00B96314"/>
    <w:rsid w:val="00B96B40"/>
    <w:rsid w:val="00B97A97"/>
    <w:rsid w:val="00BA0733"/>
    <w:rsid w:val="00BA09EB"/>
    <w:rsid w:val="00BA1807"/>
    <w:rsid w:val="00BA2CCA"/>
    <w:rsid w:val="00BA2E51"/>
    <w:rsid w:val="00BA2F10"/>
    <w:rsid w:val="00BA4340"/>
    <w:rsid w:val="00BA4842"/>
    <w:rsid w:val="00BA5377"/>
    <w:rsid w:val="00BA5523"/>
    <w:rsid w:val="00BA5D9D"/>
    <w:rsid w:val="00BA6C60"/>
    <w:rsid w:val="00BA6D98"/>
    <w:rsid w:val="00BA79CC"/>
    <w:rsid w:val="00BB1285"/>
    <w:rsid w:val="00BB175B"/>
    <w:rsid w:val="00BB1815"/>
    <w:rsid w:val="00BB1D8E"/>
    <w:rsid w:val="00BB22A0"/>
    <w:rsid w:val="00BB3DAE"/>
    <w:rsid w:val="00BB490A"/>
    <w:rsid w:val="00BB609E"/>
    <w:rsid w:val="00BB6760"/>
    <w:rsid w:val="00BB6D21"/>
    <w:rsid w:val="00BC1539"/>
    <w:rsid w:val="00BC1F0E"/>
    <w:rsid w:val="00BC296A"/>
    <w:rsid w:val="00BC32B5"/>
    <w:rsid w:val="00BC34A3"/>
    <w:rsid w:val="00BC3B3C"/>
    <w:rsid w:val="00BC47B8"/>
    <w:rsid w:val="00BC4CD9"/>
    <w:rsid w:val="00BC555F"/>
    <w:rsid w:val="00BC5B86"/>
    <w:rsid w:val="00BC642B"/>
    <w:rsid w:val="00BC6586"/>
    <w:rsid w:val="00BC6720"/>
    <w:rsid w:val="00BD06CC"/>
    <w:rsid w:val="00BD23BB"/>
    <w:rsid w:val="00BD240F"/>
    <w:rsid w:val="00BD24C3"/>
    <w:rsid w:val="00BD24E8"/>
    <w:rsid w:val="00BD31BC"/>
    <w:rsid w:val="00BD3A51"/>
    <w:rsid w:val="00BD480C"/>
    <w:rsid w:val="00BD6EC7"/>
    <w:rsid w:val="00BD752C"/>
    <w:rsid w:val="00BE07A0"/>
    <w:rsid w:val="00BE07B9"/>
    <w:rsid w:val="00BE0A4C"/>
    <w:rsid w:val="00BE0B0F"/>
    <w:rsid w:val="00BE2056"/>
    <w:rsid w:val="00BE252B"/>
    <w:rsid w:val="00BE33E8"/>
    <w:rsid w:val="00BE4560"/>
    <w:rsid w:val="00BE5B58"/>
    <w:rsid w:val="00BE7A0D"/>
    <w:rsid w:val="00BF1359"/>
    <w:rsid w:val="00BF1B79"/>
    <w:rsid w:val="00BF2126"/>
    <w:rsid w:val="00BF2828"/>
    <w:rsid w:val="00BF3045"/>
    <w:rsid w:val="00BF3252"/>
    <w:rsid w:val="00BF39C9"/>
    <w:rsid w:val="00BF417D"/>
    <w:rsid w:val="00BF52FD"/>
    <w:rsid w:val="00BF580F"/>
    <w:rsid w:val="00BF6B98"/>
    <w:rsid w:val="00BF7861"/>
    <w:rsid w:val="00BF7B1F"/>
    <w:rsid w:val="00C00EEB"/>
    <w:rsid w:val="00C03889"/>
    <w:rsid w:val="00C03C48"/>
    <w:rsid w:val="00C047C0"/>
    <w:rsid w:val="00C048EA"/>
    <w:rsid w:val="00C058A7"/>
    <w:rsid w:val="00C062B0"/>
    <w:rsid w:val="00C06843"/>
    <w:rsid w:val="00C06CF8"/>
    <w:rsid w:val="00C06EE4"/>
    <w:rsid w:val="00C07BD4"/>
    <w:rsid w:val="00C07F90"/>
    <w:rsid w:val="00C10062"/>
    <w:rsid w:val="00C10E22"/>
    <w:rsid w:val="00C11D6B"/>
    <w:rsid w:val="00C11DDF"/>
    <w:rsid w:val="00C128B6"/>
    <w:rsid w:val="00C12E68"/>
    <w:rsid w:val="00C14723"/>
    <w:rsid w:val="00C149FB"/>
    <w:rsid w:val="00C152F4"/>
    <w:rsid w:val="00C16380"/>
    <w:rsid w:val="00C20788"/>
    <w:rsid w:val="00C2167C"/>
    <w:rsid w:val="00C21B9B"/>
    <w:rsid w:val="00C2242C"/>
    <w:rsid w:val="00C22F49"/>
    <w:rsid w:val="00C2562F"/>
    <w:rsid w:val="00C25A49"/>
    <w:rsid w:val="00C25C94"/>
    <w:rsid w:val="00C2682E"/>
    <w:rsid w:val="00C26C5F"/>
    <w:rsid w:val="00C26EA2"/>
    <w:rsid w:val="00C30CFC"/>
    <w:rsid w:val="00C315CE"/>
    <w:rsid w:val="00C31B42"/>
    <w:rsid w:val="00C31CE0"/>
    <w:rsid w:val="00C3255F"/>
    <w:rsid w:val="00C3267A"/>
    <w:rsid w:val="00C337B7"/>
    <w:rsid w:val="00C350AC"/>
    <w:rsid w:val="00C353D7"/>
    <w:rsid w:val="00C36627"/>
    <w:rsid w:val="00C37A3C"/>
    <w:rsid w:val="00C37C02"/>
    <w:rsid w:val="00C4022F"/>
    <w:rsid w:val="00C40295"/>
    <w:rsid w:val="00C406CF"/>
    <w:rsid w:val="00C407CE"/>
    <w:rsid w:val="00C40B54"/>
    <w:rsid w:val="00C40DF6"/>
    <w:rsid w:val="00C4192C"/>
    <w:rsid w:val="00C41AFC"/>
    <w:rsid w:val="00C43B22"/>
    <w:rsid w:val="00C43E49"/>
    <w:rsid w:val="00C43E4B"/>
    <w:rsid w:val="00C448C3"/>
    <w:rsid w:val="00C449FB"/>
    <w:rsid w:val="00C44B33"/>
    <w:rsid w:val="00C45F03"/>
    <w:rsid w:val="00C47546"/>
    <w:rsid w:val="00C47F21"/>
    <w:rsid w:val="00C50326"/>
    <w:rsid w:val="00C5078F"/>
    <w:rsid w:val="00C51999"/>
    <w:rsid w:val="00C53476"/>
    <w:rsid w:val="00C54340"/>
    <w:rsid w:val="00C54FCC"/>
    <w:rsid w:val="00C55D39"/>
    <w:rsid w:val="00C56E15"/>
    <w:rsid w:val="00C6068C"/>
    <w:rsid w:val="00C60C6E"/>
    <w:rsid w:val="00C62233"/>
    <w:rsid w:val="00C63C98"/>
    <w:rsid w:val="00C64810"/>
    <w:rsid w:val="00C653FD"/>
    <w:rsid w:val="00C65BCE"/>
    <w:rsid w:val="00C677EA"/>
    <w:rsid w:val="00C72066"/>
    <w:rsid w:val="00C72126"/>
    <w:rsid w:val="00C72A28"/>
    <w:rsid w:val="00C72BB2"/>
    <w:rsid w:val="00C732E3"/>
    <w:rsid w:val="00C73D27"/>
    <w:rsid w:val="00C747C2"/>
    <w:rsid w:val="00C74C21"/>
    <w:rsid w:val="00C74FC9"/>
    <w:rsid w:val="00C7515D"/>
    <w:rsid w:val="00C761E1"/>
    <w:rsid w:val="00C77553"/>
    <w:rsid w:val="00C77854"/>
    <w:rsid w:val="00C778B8"/>
    <w:rsid w:val="00C802F3"/>
    <w:rsid w:val="00C81D1A"/>
    <w:rsid w:val="00C84B32"/>
    <w:rsid w:val="00C84FD5"/>
    <w:rsid w:val="00C85507"/>
    <w:rsid w:val="00C8603F"/>
    <w:rsid w:val="00C87189"/>
    <w:rsid w:val="00C90B0A"/>
    <w:rsid w:val="00C92058"/>
    <w:rsid w:val="00C92A90"/>
    <w:rsid w:val="00C942BE"/>
    <w:rsid w:val="00C94E1A"/>
    <w:rsid w:val="00C95C14"/>
    <w:rsid w:val="00C9750B"/>
    <w:rsid w:val="00C979A9"/>
    <w:rsid w:val="00CA1868"/>
    <w:rsid w:val="00CA186A"/>
    <w:rsid w:val="00CA1AE7"/>
    <w:rsid w:val="00CA3415"/>
    <w:rsid w:val="00CA3439"/>
    <w:rsid w:val="00CA4F9B"/>
    <w:rsid w:val="00CA6774"/>
    <w:rsid w:val="00CA6BAE"/>
    <w:rsid w:val="00CA78BE"/>
    <w:rsid w:val="00CB01CA"/>
    <w:rsid w:val="00CB06F7"/>
    <w:rsid w:val="00CB09EA"/>
    <w:rsid w:val="00CB0B91"/>
    <w:rsid w:val="00CB2922"/>
    <w:rsid w:val="00CB2CEE"/>
    <w:rsid w:val="00CB44CC"/>
    <w:rsid w:val="00CB4A30"/>
    <w:rsid w:val="00CB56D3"/>
    <w:rsid w:val="00CB6417"/>
    <w:rsid w:val="00CB6603"/>
    <w:rsid w:val="00CB6B21"/>
    <w:rsid w:val="00CB748A"/>
    <w:rsid w:val="00CB7720"/>
    <w:rsid w:val="00CB7C34"/>
    <w:rsid w:val="00CB7D22"/>
    <w:rsid w:val="00CC0207"/>
    <w:rsid w:val="00CC0389"/>
    <w:rsid w:val="00CC0666"/>
    <w:rsid w:val="00CC14E0"/>
    <w:rsid w:val="00CC1DD8"/>
    <w:rsid w:val="00CC2B04"/>
    <w:rsid w:val="00CC3AD8"/>
    <w:rsid w:val="00CC5394"/>
    <w:rsid w:val="00CC5E89"/>
    <w:rsid w:val="00CC5F67"/>
    <w:rsid w:val="00CC69E5"/>
    <w:rsid w:val="00CD1965"/>
    <w:rsid w:val="00CD2544"/>
    <w:rsid w:val="00CD348A"/>
    <w:rsid w:val="00CD40FF"/>
    <w:rsid w:val="00CD4DF5"/>
    <w:rsid w:val="00CD57CE"/>
    <w:rsid w:val="00CD5813"/>
    <w:rsid w:val="00CD5926"/>
    <w:rsid w:val="00CD5A26"/>
    <w:rsid w:val="00CD5E46"/>
    <w:rsid w:val="00CD6045"/>
    <w:rsid w:val="00CD7883"/>
    <w:rsid w:val="00CD79C3"/>
    <w:rsid w:val="00CD7E2E"/>
    <w:rsid w:val="00CE0E8C"/>
    <w:rsid w:val="00CE1906"/>
    <w:rsid w:val="00CE1B29"/>
    <w:rsid w:val="00CE2015"/>
    <w:rsid w:val="00CE2907"/>
    <w:rsid w:val="00CE2AC4"/>
    <w:rsid w:val="00CE2DA9"/>
    <w:rsid w:val="00CE2E6E"/>
    <w:rsid w:val="00CE431B"/>
    <w:rsid w:val="00CE55E1"/>
    <w:rsid w:val="00CE6F68"/>
    <w:rsid w:val="00CE7B2A"/>
    <w:rsid w:val="00CF09B6"/>
    <w:rsid w:val="00CF0F11"/>
    <w:rsid w:val="00CF20C6"/>
    <w:rsid w:val="00CF2A72"/>
    <w:rsid w:val="00CF3F4E"/>
    <w:rsid w:val="00CF48EB"/>
    <w:rsid w:val="00CF66A9"/>
    <w:rsid w:val="00CF76F2"/>
    <w:rsid w:val="00D009E6"/>
    <w:rsid w:val="00D00AB5"/>
    <w:rsid w:val="00D026F5"/>
    <w:rsid w:val="00D02A1B"/>
    <w:rsid w:val="00D044D6"/>
    <w:rsid w:val="00D052B2"/>
    <w:rsid w:val="00D06524"/>
    <w:rsid w:val="00D06A58"/>
    <w:rsid w:val="00D07117"/>
    <w:rsid w:val="00D075D1"/>
    <w:rsid w:val="00D0768E"/>
    <w:rsid w:val="00D109E5"/>
    <w:rsid w:val="00D111C8"/>
    <w:rsid w:val="00D118E7"/>
    <w:rsid w:val="00D11A68"/>
    <w:rsid w:val="00D11D2A"/>
    <w:rsid w:val="00D12476"/>
    <w:rsid w:val="00D12629"/>
    <w:rsid w:val="00D13A44"/>
    <w:rsid w:val="00D15DB4"/>
    <w:rsid w:val="00D2061B"/>
    <w:rsid w:val="00D20A83"/>
    <w:rsid w:val="00D20EE3"/>
    <w:rsid w:val="00D2243A"/>
    <w:rsid w:val="00D22D2D"/>
    <w:rsid w:val="00D23A2B"/>
    <w:rsid w:val="00D23D9F"/>
    <w:rsid w:val="00D24878"/>
    <w:rsid w:val="00D25513"/>
    <w:rsid w:val="00D25F2A"/>
    <w:rsid w:val="00D27242"/>
    <w:rsid w:val="00D309EA"/>
    <w:rsid w:val="00D31126"/>
    <w:rsid w:val="00D31F16"/>
    <w:rsid w:val="00D32EAD"/>
    <w:rsid w:val="00D34242"/>
    <w:rsid w:val="00D3463C"/>
    <w:rsid w:val="00D37A6D"/>
    <w:rsid w:val="00D37E8F"/>
    <w:rsid w:val="00D37EAD"/>
    <w:rsid w:val="00D37FFB"/>
    <w:rsid w:val="00D402D4"/>
    <w:rsid w:val="00D4032C"/>
    <w:rsid w:val="00D4045C"/>
    <w:rsid w:val="00D41A36"/>
    <w:rsid w:val="00D41D9D"/>
    <w:rsid w:val="00D4209A"/>
    <w:rsid w:val="00D4270C"/>
    <w:rsid w:val="00D43A99"/>
    <w:rsid w:val="00D44949"/>
    <w:rsid w:val="00D44F61"/>
    <w:rsid w:val="00D45500"/>
    <w:rsid w:val="00D4646E"/>
    <w:rsid w:val="00D47E21"/>
    <w:rsid w:val="00D50240"/>
    <w:rsid w:val="00D51247"/>
    <w:rsid w:val="00D514F7"/>
    <w:rsid w:val="00D51C51"/>
    <w:rsid w:val="00D520CF"/>
    <w:rsid w:val="00D52305"/>
    <w:rsid w:val="00D52599"/>
    <w:rsid w:val="00D5294C"/>
    <w:rsid w:val="00D536AB"/>
    <w:rsid w:val="00D5371E"/>
    <w:rsid w:val="00D53936"/>
    <w:rsid w:val="00D53D14"/>
    <w:rsid w:val="00D552D0"/>
    <w:rsid w:val="00D55CCA"/>
    <w:rsid w:val="00D560CE"/>
    <w:rsid w:val="00D60BAB"/>
    <w:rsid w:val="00D60CEC"/>
    <w:rsid w:val="00D61B41"/>
    <w:rsid w:val="00D6277D"/>
    <w:rsid w:val="00D65A56"/>
    <w:rsid w:val="00D66313"/>
    <w:rsid w:val="00D66C02"/>
    <w:rsid w:val="00D70763"/>
    <w:rsid w:val="00D72968"/>
    <w:rsid w:val="00D740A5"/>
    <w:rsid w:val="00D746D5"/>
    <w:rsid w:val="00D7509F"/>
    <w:rsid w:val="00D75B57"/>
    <w:rsid w:val="00D75FC0"/>
    <w:rsid w:val="00D76043"/>
    <w:rsid w:val="00D7609D"/>
    <w:rsid w:val="00D761C1"/>
    <w:rsid w:val="00D77AF8"/>
    <w:rsid w:val="00D77ED7"/>
    <w:rsid w:val="00D8093A"/>
    <w:rsid w:val="00D82919"/>
    <w:rsid w:val="00D82CC1"/>
    <w:rsid w:val="00D830EA"/>
    <w:rsid w:val="00D83217"/>
    <w:rsid w:val="00D84756"/>
    <w:rsid w:val="00D86270"/>
    <w:rsid w:val="00D86488"/>
    <w:rsid w:val="00D87F09"/>
    <w:rsid w:val="00D915F7"/>
    <w:rsid w:val="00D91AEB"/>
    <w:rsid w:val="00D95F37"/>
    <w:rsid w:val="00D95FAD"/>
    <w:rsid w:val="00D97717"/>
    <w:rsid w:val="00D97A05"/>
    <w:rsid w:val="00D97ECE"/>
    <w:rsid w:val="00DA028F"/>
    <w:rsid w:val="00DA09B7"/>
    <w:rsid w:val="00DA0A62"/>
    <w:rsid w:val="00DA0B4B"/>
    <w:rsid w:val="00DA0FC2"/>
    <w:rsid w:val="00DA3E13"/>
    <w:rsid w:val="00DA4117"/>
    <w:rsid w:val="00DA414A"/>
    <w:rsid w:val="00DA50D8"/>
    <w:rsid w:val="00DA5DEA"/>
    <w:rsid w:val="00DA64F5"/>
    <w:rsid w:val="00DA72B3"/>
    <w:rsid w:val="00DA796C"/>
    <w:rsid w:val="00DA7A88"/>
    <w:rsid w:val="00DB03DE"/>
    <w:rsid w:val="00DB060E"/>
    <w:rsid w:val="00DB0E33"/>
    <w:rsid w:val="00DB0F38"/>
    <w:rsid w:val="00DB1411"/>
    <w:rsid w:val="00DB4370"/>
    <w:rsid w:val="00DB5724"/>
    <w:rsid w:val="00DB58B3"/>
    <w:rsid w:val="00DB66FA"/>
    <w:rsid w:val="00DB6FDB"/>
    <w:rsid w:val="00DC0F42"/>
    <w:rsid w:val="00DC1579"/>
    <w:rsid w:val="00DC2437"/>
    <w:rsid w:val="00DC34AA"/>
    <w:rsid w:val="00DC3913"/>
    <w:rsid w:val="00DC39B2"/>
    <w:rsid w:val="00DC4309"/>
    <w:rsid w:val="00DC4426"/>
    <w:rsid w:val="00DC467B"/>
    <w:rsid w:val="00DC46B9"/>
    <w:rsid w:val="00DC477C"/>
    <w:rsid w:val="00DC4F5B"/>
    <w:rsid w:val="00DD0714"/>
    <w:rsid w:val="00DD15FA"/>
    <w:rsid w:val="00DD1721"/>
    <w:rsid w:val="00DD18DB"/>
    <w:rsid w:val="00DD1C3D"/>
    <w:rsid w:val="00DD2ADC"/>
    <w:rsid w:val="00DD31D0"/>
    <w:rsid w:val="00DD499D"/>
    <w:rsid w:val="00DD7D17"/>
    <w:rsid w:val="00DE0052"/>
    <w:rsid w:val="00DE0D32"/>
    <w:rsid w:val="00DE0F23"/>
    <w:rsid w:val="00DE1851"/>
    <w:rsid w:val="00DE307B"/>
    <w:rsid w:val="00DE3A6F"/>
    <w:rsid w:val="00DE4DA4"/>
    <w:rsid w:val="00DE55E5"/>
    <w:rsid w:val="00DE5CD2"/>
    <w:rsid w:val="00DE66D7"/>
    <w:rsid w:val="00DE7856"/>
    <w:rsid w:val="00DE7E1C"/>
    <w:rsid w:val="00DE7E90"/>
    <w:rsid w:val="00DF0350"/>
    <w:rsid w:val="00DF1A07"/>
    <w:rsid w:val="00DF28B7"/>
    <w:rsid w:val="00DF3863"/>
    <w:rsid w:val="00DF3AB7"/>
    <w:rsid w:val="00DF48AC"/>
    <w:rsid w:val="00DF4AE8"/>
    <w:rsid w:val="00DF5D0C"/>
    <w:rsid w:val="00DF66F4"/>
    <w:rsid w:val="00DF6A17"/>
    <w:rsid w:val="00DF705E"/>
    <w:rsid w:val="00E00113"/>
    <w:rsid w:val="00E005EC"/>
    <w:rsid w:val="00E01FC8"/>
    <w:rsid w:val="00E03698"/>
    <w:rsid w:val="00E043D8"/>
    <w:rsid w:val="00E0526D"/>
    <w:rsid w:val="00E05FC9"/>
    <w:rsid w:val="00E06C07"/>
    <w:rsid w:val="00E06DEA"/>
    <w:rsid w:val="00E10E74"/>
    <w:rsid w:val="00E12950"/>
    <w:rsid w:val="00E13271"/>
    <w:rsid w:val="00E146A2"/>
    <w:rsid w:val="00E14B29"/>
    <w:rsid w:val="00E15574"/>
    <w:rsid w:val="00E159F2"/>
    <w:rsid w:val="00E15B41"/>
    <w:rsid w:val="00E166D3"/>
    <w:rsid w:val="00E17646"/>
    <w:rsid w:val="00E17E1F"/>
    <w:rsid w:val="00E2192F"/>
    <w:rsid w:val="00E21F33"/>
    <w:rsid w:val="00E2434A"/>
    <w:rsid w:val="00E24FB6"/>
    <w:rsid w:val="00E26172"/>
    <w:rsid w:val="00E26C8B"/>
    <w:rsid w:val="00E27DE6"/>
    <w:rsid w:val="00E300B6"/>
    <w:rsid w:val="00E3071A"/>
    <w:rsid w:val="00E30FFF"/>
    <w:rsid w:val="00E329AE"/>
    <w:rsid w:val="00E34DA6"/>
    <w:rsid w:val="00E35D38"/>
    <w:rsid w:val="00E361C4"/>
    <w:rsid w:val="00E37010"/>
    <w:rsid w:val="00E3758E"/>
    <w:rsid w:val="00E4045E"/>
    <w:rsid w:val="00E40F00"/>
    <w:rsid w:val="00E41039"/>
    <w:rsid w:val="00E41B26"/>
    <w:rsid w:val="00E422BF"/>
    <w:rsid w:val="00E42F81"/>
    <w:rsid w:val="00E4339D"/>
    <w:rsid w:val="00E4366B"/>
    <w:rsid w:val="00E4387B"/>
    <w:rsid w:val="00E43FBE"/>
    <w:rsid w:val="00E44259"/>
    <w:rsid w:val="00E449FC"/>
    <w:rsid w:val="00E4733F"/>
    <w:rsid w:val="00E47558"/>
    <w:rsid w:val="00E4763B"/>
    <w:rsid w:val="00E47866"/>
    <w:rsid w:val="00E47A34"/>
    <w:rsid w:val="00E47CDF"/>
    <w:rsid w:val="00E512A6"/>
    <w:rsid w:val="00E52746"/>
    <w:rsid w:val="00E5326C"/>
    <w:rsid w:val="00E552DE"/>
    <w:rsid w:val="00E560C1"/>
    <w:rsid w:val="00E56885"/>
    <w:rsid w:val="00E57B2A"/>
    <w:rsid w:val="00E57C60"/>
    <w:rsid w:val="00E60D88"/>
    <w:rsid w:val="00E62E26"/>
    <w:rsid w:val="00E63525"/>
    <w:rsid w:val="00E63630"/>
    <w:rsid w:val="00E636D4"/>
    <w:rsid w:val="00E63CED"/>
    <w:rsid w:val="00E6491D"/>
    <w:rsid w:val="00E64B18"/>
    <w:rsid w:val="00E652DE"/>
    <w:rsid w:val="00E70BF8"/>
    <w:rsid w:val="00E70E24"/>
    <w:rsid w:val="00E72956"/>
    <w:rsid w:val="00E737EC"/>
    <w:rsid w:val="00E73F40"/>
    <w:rsid w:val="00E748B8"/>
    <w:rsid w:val="00E76B67"/>
    <w:rsid w:val="00E777C6"/>
    <w:rsid w:val="00E77C17"/>
    <w:rsid w:val="00E804C7"/>
    <w:rsid w:val="00E808D8"/>
    <w:rsid w:val="00E80DD4"/>
    <w:rsid w:val="00E82603"/>
    <w:rsid w:val="00E82CE5"/>
    <w:rsid w:val="00E83E55"/>
    <w:rsid w:val="00E86B87"/>
    <w:rsid w:val="00E86CA5"/>
    <w:rsid w:val="00E90948"/>
    <w:rsid w:val="00E916C0"/>
    <w:rsid w:val="00E91B15"/>
    <w:rsid w:val="00E94D7F"/>
    <w:rsid w:val="00E951E3"/>
    <w:rsid w:val="00E959DE"/>
    <w:rsid w:val="00E96B2E"/>
    <w:rsid w:val="00E9732C"/>
    <w:rsid w:val="00EA03BF"/>
    <w:rsid w:val="00EA101D"/>
    <w:rsid w:val="00EA12D3"/>
    <w:rsid w:val="00EA1C6D"/>
    <w:rsid w:val="00EA2B48"/>
    <w:rsid w:val="00EA39F3"/>
    <w:rsid w:val="00EA455D"/>
    <w:rsid w:val="00EA5135"/>
    <w:rsid w:val="00EA5304"/>
    <w:rsid w:val="00EA5DE6"/>
    <w:rsid w:val="00EA68B0"/>
    <w:rsid w:val="00EA6B22"/>
    <w:rsid w:val="00EA7700"/>
    <w:rsid w:val="00EA785E"/>
    <w:rsid w:val="00EB09BC"/>
    <w:rsid w:val="00EB0B17"/>
    <w:rsid w:val="00EB2261"/>
    <w:rsid w:val="00EB26EF"/>
    <w:rsid w:val="00EB38DB"/>
    <w:rsid w:val="00EB3928"/>
    <w:rsid w:val="00EB45C6"/>
    <w:rsid w:val="00EB4750"/>
    <w:rsid w:val="00EB5520"/>
    <w:rsid w:val="00EB59A6"/>
    <w:rsid w:val="00EB5DDB"/>
    <w:rsid w:val="00EB5E1D"/>
    <w:rsid w:val="00EB6D57"/>
    <w:rsid w:val="00EB6DC7"/>
    <w:rsid w:val="00EB719B"/>
    <w:rsid w:val="00EC0687"/>
    <w:rsid w:val="00EC1E2F"/>
    <w:rsid w:val="00EC1FE9"/>
    <w:rsid w:val="00EC2AF6"/>
    <w:rsid w:val="00EC2F0F"/>
    <w:rsid w:val="00EC3153"/>
    <w:rsid w:val="00EC3D60"/>
    <w:rsid w:val="00EC4590"/>
    <w:rsid w:val="00EC47A3"/>
    <w:rsid w:val="00EC4C30"/>
    <w:rsid w:val="00EC55F2"/>
    <w:rsid w:val="00EC6185"/>
    <w:rsid w:val="00EC7A4D"/>
    <w:rsid w:val="00EC7B77"/>
    <w:rsid w:val="00ED041F"/>
    <w:rsid w:val="00ED05F4"/>
    <w:rsid w:val="00ED0E37"/>
    <w:rsid w:val="00ED13FA"/>
    <w:rsid w:val="00ED1B79"/>
    <w:rsid w:val="00ED1E8F"/>
    <w:rsid w:val="00ED5030"/>
    <w:rsid w:val="00ED5617"/>
    <w:rsid w:val="00ED5B87"/>
    <w:rsid w:val="00ED5E46"/>
    <w:rsid w:val="00ED5F35"/>
    <w:rsid w:val="00ED735D"/>
    <w:rsid w:val="00ED76BD"/>
    <w:rsid w:val="00ED79C1"/>
    <w:rsid w:val="00EE0721"/>
    <w:rsid w:val="00EE09A9"/>
    <w:rsid w:val="00EE1B3B"/>
    <w:rsid w:val="00EE2031"/>
    <w:rsid w:val="00EE2076"/>
    <w:rsid w:val="00EE31B2"/>
    <w:rsid w:val="00EE34C7"/>
    <w:rsid w:val="00EE45A4"/>
    <w:rsid w:val="00EE4A60"/>
    <w:rsid w:val="00EE4F3B"/>
    <w:rsid w:val="00EE4FA7"/>
    <w:rsid w:val="00EE63F3"/>
    <w:rsid w:val="00EE6973"/>
    <w:rsid w:val="00EE722F"/>
    <w:rsid w:val="00EE77D2"/>
    <w:rsid w:val="00EF021B"/>
    <w:rsid w:val="00EF024A"/>
    <w:rsid w:val="00EF08F8"/>
    <w:rsid w:val="00EF1199"/>
    <w:rsid w:val="00EF14B4"/>
    <w:rsid w:val="00EF3106"/>
    <w:rsid w:val="00EF3D7F"/>
    <w:rsid w:val="00EF4434"/>
    <w:rsid w:val="00EF4506"/>
    <w:rsid w:val="00EF7677"/>
    <w:rsid w:val="00F000E4"/>
    <w:rsid w:val="00F02B33"/>
    <w:rsid w:val="00F02F55"/>
    <w:rsid w:val="00F040A2"/>
    <w:rsid w:val="00F04CCF"/>
    <w:rsid w:val="00F0630C"/>
    <w:rsid w:val="00F06595"/>
    <w:rsid w:val="00F10EA0"/>
    <w:rsid w:val="00F1121E"/>
    <w:rsid w:val="00F11E8D"/>
    <w:rsid w:val="00F12C01"/>
    <w:rsid w:val="00F13F87"/>
    <w:rsid w:val="00F142A8"/>
    <w:rsid w:val="00F14C67"/>
    <w:rsid w:val="00F1502F"/>
    <w:rsid w:val="00F16826"/>
    <w:rsid w:val="00F17637"/>
    <w:rsid w:val="00F202BC"/>
    <w:rsid w:val="00F2047D"/>
    <w:rsid w:val="00F20630"/>
    <w:rsid w:val="00F20844"/>
    <w:rsid w:val="00F210A3"/>
    <w:rsid w:val="00F211F0"/>
    <w:rsid w:val="00F217AE"/>
    <w:rsid w:val="00F224DC"/>
    <w:rsid w:val="00F2294F"/>
    <w:rsid w:val="00F2498E"/>
    <w:rsid w:val="00F25763"/>
    <w:rsid w:val="00F26DE6"/>
    <w:rsid w:val="00F31382"/>
    <w:rsid w:val="00F31D97"/>
    <w:rsid w:val="00F32C94"/>
    <w:rsid w:val="00F3376D"/>
    <w:rsid w:val="00F368B5"/>
    <w:rsid w:val="00F36A56"/>
    <w:rsid w:val="00F37D78"/>
    <w:rsid w:val="00F403D3"/>
    <w:rsid w:val="00F4053F"/>
    <w:rsid w:val="00F41E75"/>
    <w:rsid w:val="00F426C2"/>
    <w:rsid w:val="00F42FA0"/>
    <w:rsid w:val="00F44440"/>
    <w:rsid w:val="00F44D82"/>
    <w:rsid w:val="00F44FFF"/>
    <w:rsid w:val="00F45347"/>
    <w:rsid w:val="00F455A3"/>
    <w:rsid w:val="00F45607"/>
    <w:rsid w:val="00F50245"/>
    <w:rsid w:val="00F503A0"/>
    <w:rsid w:val="00F5045E"/>
    <w:rsid w:val="00F51417"/>
    <w:rsid w:val="00F51C7F"/>
    <w:rsid w:val="00F5222C"/>
    <w:rsid w:val="00F523AE"/>
    <w:rsid w:val="00F52792"/>
    <w:rsid w:val="00F528B2"/>
    <w:rsid w:val="00F54854"/>
    <w:rsid w:val="00F54A4E"/>
    <w:rsid w:val="00F54E5E"/>
    <w:rsid w:val="00F55511"/>
    <w:rsid w:val="00F60D5D"/>
    <w:rsid w:val="00F61AB3"/>
    <w:rsid w:val="00F61B22"/>
    <w:rsid w:val="00F623A4"/>
    <w:rsid w:val="00F62DCF"/>
    <w:rsid w:val="00F64202"/>
    <w:rsid w:val="00F649BE"/>
    <w:rsid w:val="00F64BA3"/>
    <w:rsid w:val="00F66240"/>
    <w:rsid w:val="00F664EB"/>
    <w:rsid w:val="00F666D0"/>
    <w:rsid w:val="00F66C64"/>
    <w:rsid w:val="00F70779"/>
    <w:rsid w:val="00F70A9E"/>
    <w:rsid w:val="00F70AF9"/>
    <w:rsid w:val="00F715A3"/>
    <w:rsid w:val="00F722D7"/>
    <w:rsid w:val="00F72496"/>
    <w:rsid w:val="00F724B6"/>
    <w:rsid w:val="00F73124"/>
    <w:rsid w:val="00F73695"/>
    <w:rsid w:val="00F73AB4"/>
    <w:rsid w:val="00F74372"/>
    <w:rsid w:val="00F74B1D"/>
    <w:rsid w:val="00F7503E"/>
    <w:rsid w:val="00F7506B"/>
    <w:rsid w:val="00F75F99"/>
    <w:rsid w:val="00F76861"/>
    <w:rsid w:val="00F77203"/>
    <w:rsid w:val="00F775F4"/>
    <w:rsid w:val="00F776A7"/>
    <w:rsid w:val="00F80AAC"/>
    <w:rsid w:val="00F819D1"/>
    <w:rsid w:val="00F81AD6"/>
    <w:rsid w:val="00F82145"/>
    <w:rsid w:val="00F827A2"/>
    <w:rsid w:val="00F829DF"/>
    <w:rsid w:val="00F85043"/>
    <w:rsid w:val="00F850D2"/>
    <w:rsid w:val="00F851A1"/>
    <w:rsid w:val="00F8575B"/>
    <w:rsid w:val="00F86290"/>
    <w:rsid w:val="00F868DF"/>
    <w:rsid w:val="00F86AD0"/>
    <w:rsid w:val="00F86FA4"/>
    <w:rsid w:val="00F87B2B"/>
    <w:rsid w:val="00F92E9E"/>
    <w:rsid w:val="00F92EE7"/>
    <w:rsid w:val="00F93527"/>
    <w:rsid w:val="00F93D57"/>
    <w:rsid w:val="00F94331"/>
    <w:rsid w:val="00F94B2E"/>
    <w:rsid w:val="00F94D2E"/>
    <w:rsid w:val="00F95270"/>
    <w:rsid w:val="00F95535"/>
    <w:rsid w:val="00F96197"/>
    <w:rsid w:val="00F96566"/>
    <w:rsid w:val="00F96B37"/>
    <w:rsid w:val="00F96FF0"/>
    <w:rsid w:val="00F97B31"/>
    <w:rsid w:val="00FA06E3"/>
    <w:rsid w:val="00FA1531"/>
    <w:rsid w:val="00FA1754"/>
    <w:rsid w:val="00FA181F"/>
    <w:rsid w:val="00FA21B1"/>
    <w:rsid w:val="00FA393B"/>
    <w:rsid w:val="00FA3B6D"/>
    <w:rsid w:val="00FA4429"/>
    <w:rsid w:val="00FA4B72"/>
    <w:rsid w:val="00FA508D"/>
    <w:rsid w:val="00FA63AB"/>
    <w:rsid w:val="00FA7013"/>
    <w:rsid w:val="00FA788E"/>
    <w:rsid w:val="00FA7E6D"/>
    <w:rsid w:val="00FB034C"/>
    <w:rsid w:val="00FB0A44"/>
    <w:rsid w:val="00FB1B01"/>
    <w:rsid w:val="00FB1B89"/>
    <w:rsid w:val="00FB1C64"/>
    <w:rsid w:val="00FB353A"/>
    <w:rsid w:val="00FB3F98"/>
    <w:rsid w:val="00FB4B7A"/>
    <w:rsid w:val="00FB4CDB"/>
    <w:rsid w:val="00FB4F13"/>
    <w:rsid w:val="00FB501E"/>
    <w:rsid w:val="00FB57C4"/>
    <w:rsid w:val="00FB6368"/>
    <w:rsid w:val="00FB75C4"/>
    <w:rsid w:val="00FB764B"/>
    <w:rsid w:val="00FB7F57"/>
    <w:rsid w:val="00FC01D8"/>
    <w:rsid w:val="00FC13D3"/>
    <w:rsid w:val="00FC141B"/>
    <w:rsid w:val="00FC1742"/>
    <w:rsid w:val="00FC205B"/>
    <w:rsid w:val="00FC2120"/>
    <w:rsid w:val="00FC281C"/>
    <w:rsid w:val="00FC414D"/>
    <w:rsid w:val="00FC4739"/>
    <w:rsid w:val="00FC528E"/>
    <w:rsid w:val="00FC629A"/>
    <w:rsid w:val="00FD1813"/>
    <w:rsid w:val="00FD24E6"/>
    <w:rsid w:val="00FD30C8"/>
    <w:rsid w:val="00FD3BCD"/>
    <w:rsid w:val="00FD446A"/>
    <w:rsid w:val="00FD507D"/>
    <w:rsid w:val="00FD51BF"/>
    <w:rsid w:val="00FD57CB"/>
    <w:rsid w:val="00FD67FE"/>
    <w:rsid w:val="00FD68AC"/>
    <w:rsid w:val="00FE129F"/>
    <w:rsid w:val="00FE1B6C"/>
    <w:rsid w:val="00FE1F0C"/>
    <w:rsid w:val="00FE2596"/>
    <w:rsid w:val="00FE2E6F"/>
    <w:rsid w:val="00FE416F"/>
    <w:rsid w:val="00FE4232"/>
    <w:rsid w:val="00FE4366"/>
    <w:rsid w:val="00FE45DE"/>
    <w:rsid w:val="00FE67DD"/>
    <w:rsid w:val="00FE699A"/>
    <w:rsid w:val="00FE70CD"/>
    <w:rsid w:val="00FE7217"/>
    <w:rsid w:val="00FE732E"/>
    <w:rsid w:val="00FF085D"/>
    <w:rsid w:val="00FF1925"/>
    <w:rsid w:val="00FF28F6"/>
    <w:rsid w:val="00FF3061"/>
    <w:rsid w:val="00FF3E6C"/>
    <w:rsid w:val="00FF78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2704"/>
  <w15:docId w15:val="{9887E4B4-0CBC-41D9-B78B-E8A6B6B5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242"/>
    <w:pPr>
      <w:spacing w:after="0" w:line="24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DB5724"/>
    <w:pPr>
      <w:keepNext/>
      <w:keepLines/>
      <w:outlineLvl w:val="0"/>
    </w:pPr>
    <w:rPr>
      <w:rFonts w:eastAsiaTheme="majorEastAsia" w:cstheme="majorBidi"/>
      <w:b/>
      <w:szCs w:val="32"/>
    </w:rPr>
  </w:style>
  <w:style w:type="paragraph" w:styleId="Pealkiri2">
    <w:name w:val="heading 2"/>
    <w:basedOn w:val="Normaallaad"/>
    <w:next w:val="Normaallaad"/>
    <w:link w:val="Pealkiri2Mrk"/>
    <w:uiPriority w:val="9"/>
    <w:unhideWhenUsed/>
    <w:qFormat/>
    <w:rsid w:val="00DB5724"/>
    <w:pPr>
      <w:keepNext/>
      <w:keepLines/>
      <w:outlineLvl w:val="1"/>
    </w:pPr>
    <w:rPr>
      <w:rFonts w:eastAsiaTheme="majorEastAsia" w:cstheme="majorBidi"/>
      <w:b/>
      <w:szCs w:val="26"/>
    </w:rPr>
  </w:style>
  <w:style w:type="paragraph" w:styleId="Pealkiri3">
    <w:name w:val="heading 3"/>
    <w:basedOn w:val="Normaallaad"/>
    <w:next w:val="Normaallaad"/>
    <w:link w:val="Pealkiri3Mrk"/>
    <w:uiPriority w:val="9"/>
    <w:semiHidden/>
    <w:unhideWhenUsed/>
    <w:qFormat/>
    <w:rsid w:val="00523FA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ist (bullet),List Paragraph1"/>
    <w:basedOn w:val="Normaallaad"/>
    <w:link w:val="LoendilikMrk"/>
    <w:uiPriority w:val="34"/>
    <w:qFormat/>
    <w:rsid w:val="00AB0F00"/>
    <w:pPr>
      <w:ind w:left="720"/>
      <w:contextualSpacing/>
    </w:pPr>
  </w:style>
  <w:style w:type="character" w:styleId="Hperlink">
    <w:name w:val="Hyperlink"/>
    <w:basedOn w:val="Liguvaikefont"/>
    <w:uiPriority w:val="99"/>
    <w:unhideWhenUsed/>
    <w:rsid w:val="003F00C1"/>
    <w:rPr>
      <w:color w:val="0563C1" w:themeColor="hyperlink"/>
      <w:u w:val="single"/>
    </w:rPr>
  </w:style>
  <w:style w:type="character" w:styleId="Kommentaariviide">
    <w:name w:val="annotation reference"/>
    <w:basedOn w:val="Liguvaikefont"/>
    <w:uiPriority w:val="99"/>
    <w:semiHidden/>
    <w:unhideWhenUsed/>
    <w:rsid w:val="003F00C1"/>
    <w:rPr>
      <w:sz w:val="16"/>
      <w:szCs w:val="16"/>
    </w:rPr>
  </w:style>
  <w:style w:type="paragraph" w:styleId="Kommentaaritekst">
    <w:name w:val="annotation text"/>
    <w:basedOn w:val="Normaallaad"/>
    <w:link w:val="KommentaaritekstMrk"/>
    <w:uiPriority w:val="99"/>
    <w:unhideWhenUsed/>
    <w:rsid w:val="003F00C1"/>
    <w:rPr>
      <w:sz w:val="20"/>
      <w:szCs w:val="20"/>
    </w:rPr>
  </w:style>
  <w:style w:type="character" w:customStyle="1" w:styleId="KommentaaritekstMrk">
    <w:name w:val="Kommentaari tekst Märk"/>
    <w:basedOn w:val="Liguvaikefont"/>
    <w:link w:val="Kommentaaritekst"/>
    <w:uiPriority w:val="99"/>
    <w:rsid w:val="003F00C1"/>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3F00C1"/>
    <w:rPr>
      <w:b/>
      <w:bCs/>
    </w:rPr>
  </w:style>
  <w:style w:type="character" w:customStyle="1" w:styleId="KommentaariteemaMrk">
    <w:name w:val="Kommentaari teema Märk"/>
    <w:basedOn w:val="KommentaaritekstMrk"/>
    <w:link w:val="Kommentaariteema"/>
    <w:uiPriority w:val="99"/>
    <w:semiHidden/>
    <w:rsid w:val="003F00C1"/>
    <w:rPr>
      <w:rFonts w:ascii="Times New Roman" w:hAnsi="Times New Roman"/>
      <w:b/>
      <w:bCs/>
      <w:sz w:val="20"/>
      <w:szCs w:val="20"/>
    </w:rPr>
  </w:style>
  <w:style w:type="paragraph" w:styleId="Jutumullitekst">
    <w:name w:val="Balloon Text"/>
    <w:basedOn w:val="Normaallaad"/>
    <w:link w:val="JutumullitekstMrk"/>
    <w:uiPriority w:val="99"/>
    <w:semiHidden/>
    <w:unhideWhenUsed/>
    <w:rsid w:val="003F00C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F00C1"/>
    <w:rPr>
      <w:rFonts w:ascii="Segoe UI" w:hAnsi="Segoe UI" w:cs="Segoe UI"/>
      <w:sz w:val="18"/>
      <w:szCs w:val="18"/>
    </w:rPr>
  </w:style>
  <w:style w:type="character" w:customStyle="1" w:styleId="Pealkiri3Mrk">
    <w:name w:val="Pealkiri 3 Märk"/>
    <w:basedOn w:val="Liguvaikefont"/>
    <w:link w:val="Pealkiri3"/>
    <w:uiPriority w:val="9"/>
    <w:semiHidden/>
    <w:rsid w:val="00523FA8"/>
    <w:rPr>
      <w:rFonts w:asciiTheme="majorHAnsi" w:eastAsiaTheme="majorEastAsia" w:hAnsiTheme="majorHAnsi" w:cstheme="majorBidi"/>
      <w:color w:val="1F4D78" w:themeColor="accent1" w:themeShade="7F"/>
      <w:sz w:val="24"/>
      <w:szCs w:val="24"/>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B10832"/>
    <w:pPr>
      <w:ind w:left="-57"/>
      <w:jc w:val="left"/>
    </w:pPr>
    <w:rPr>
      <w:rFonts w:asciiTheme="minorHAnsi" w:hAnsiTheme="minorHAnsi"/>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B10832"/>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unhideWhenUsed/>
    <w:rsid w:val="00B10832"/>
    <w:rPr>
      <w:vertAlign w:val="superscript"/>
    </w:rPr>
  </w:style>
  <w:style w:type="character" w:customStyle="1" w:styleId="Pealkiri1Mrk">
    <w:name w:val="Pealkiri 1 Märk"/>
    <w:basedOn w:val="Liguvaikefont"/>
    <w:link w:val="Pealkiri1"/>
    <w:uiPriority w:val="9"/>
    <w:rsid w:val="00DB5724"/>
    <w:rPr>
      <w:rFonts w:ascii="Times New Roman" w:eastAsiaTheme="majorEastAsia" w:hAnsi="Times New Roman" w:cstheme="majorBidi"/>
      <w:b/>
      <w:sz w:val="24"/>
      <w:szCs w:val="32"/>
    </w:rPr>
  </w:style>
  <w:style w:type="character" w:customStyle="1" w:styleId="Pealkiri2Mrk">
    <w:name w:val="Pealkiri 2 Märk"/>
    <w:basedOn w:val="Liguvaikefont"/>
    <w:link w:val="Pealkiri2"/>
    <w:uiPriority w:val="9"/>
    <w:rsid w:val="00DB5724"/>
    <w:rPr>
      <w:rFonts w:ascii="Times New Roman" w:eastAsiaTheme="majorEastAsia" w:hAnsi="Times New Roman" w:cstheme="majorBidi"/>
      <w:b/>
      <w:sz w:val="24"/>
      <w:szCs w:val="26"/>
    </w:rPr>
  </w:style>
  <w:style w:type="character" w:styleId="Klastatudhperlink">
    <w:name w:val="FollowedHyperlink"/>
    <w:basedOn w:val="Liguvaikefont"/>
    <w:uiPriority w:val="99"/>
    <w:semiHidden/>
    <w:unhideWhenUsed/>
    <w:rsid w:val="009F4563"/>
    <w:rPr>
      <w:color w:val="954F72" w:themeColor="followedHyperlink"/>
      <w:u w:val="single"/>
    </w:rPr>
  </w:style>
  <w:style w:type="paragraph" w:styleId="Normaallaadveeb">
    <w:name w:val="Normal (Web)"/>
    <w:basedOn w:val="Normaallaad"/>
    <w:uiPriority w:val="99"/>
    <w:unhideWhenUsed/>
    <w:rsid w:val="00F722D7"/>
    <w:pPr>
      <w:spacing w:before="240" w:after="100" w:afterAutospacing="1"/>
      <w:jc w:val="left"/>
    </w:pPr>
    <w:rPr>
      <w:rFonts w:eastAsia="Times New Roman" w:cs="Times New Roman"/>
      <w:szCs w:val="24"/>
      <w:lang w:eastAsia="et-EE"/>
    </w:rPr>
  </w:style>
  <w:style w:type="character" w:customStyle="1" w:styleId="LoendilikMrk">
    <w:name w:val="Loendi lõik Märk"/>
    <w:aliases w:val="Mummuga loetelu Märk,List (bullet) Märk,List Paragraph1 Märk"/>
    <w:link w:val="Loendilik"/>
    <w:uiPriority w:val="34"/>
    <w:locked/>
    <w:rsid w:val="003643D9"/>
    <w:rPr>
      <w:rFonts w:ascii="Times New Roman" w:hAnsi="Times New Roman"/>
      <w:sz w:val="24"/>
    </w:rPr>
  </w:style>
  <w:style w:type="paragraph" w:styleId="Redaktsioon">
    <w:name w:val="Revision"/>
    <w:hidden/>
    <w:uiPriority w:val="99"/>
    <w:semiHidden/>
    <w:rsid w:val="00AF4160"/>
    <w:pPr>
      <w:spacing w:after="0" w:line="240" w:lineRule="auto"/>
    </w:pPr>
    <w:rPr>
      <w:rFonts w:ascii="Times New Roman" w:hAnsi="Times New Roman"/>
      <w:sz w:val="24"/>
    </w:rPr>
  </w:style>
  <w:style w:type="paragraph" w:customStyle="1" w:styleId="Default">
    <w:name w:val="Default"/>
    <w:rsid w:val="00F96566"/>
    <w:pPr>
      <w:autoSpaceDE w:val="0"/>
      <w:autoSpaceDN w:val="0"/>
      <w:adjustRightInd w:val="0"/>
      <w:spacing w:after="0" w:line="240" w:lineRule="auto"/>
    </w:pPr>
    <w:rPr>
      <w:rFonts w:ascii="Times New Roman" w:hAnsi="Times New Roman" w:cs="Times New Roman"/>
      <w:color w:val="000000"/>
      <w:sz w:val="24"/>
      <w:szCs w:val="24"/>
    </w:rPr>
  </w:style>
  <w:style w:type="paragraph" w:styleId="Pis">
    <w:name w:val="header"/>
    <w:basedOn w:val="Normaallaad"/>
    <w:link w:val="PisMrk"/>
    <w:uiPriority w:val="99"/>
    <w:unhideWhenUsed/>
    <w:rsid w:val="00857C37"/>
    <w:pPr>
      <w:tabs>
        <w:tab w:val="center" w:pos="4536"/>
        <w:tab w:val="right" w:pos="9072"/>
      </w:tabs>
    </w:pPr>
  </w:style>
  <w:style w:type="character" w:customStyle="1" w:styleId="PisMrk">
    <w:name w:val="Päis Märk"/>
    <w:basedOn w:val="Liguvaikefont"/>
    <w:link w:val="Pis"/>
    <w:uiPriority w:val="99"/>
    <w:rsid w:val="00857C37"/>
    <w:rPr>
      <w:rFonts w:ascii="Times New Roman" w:hAnsi="Times New Roman"/>
      <w:sz w:val="24"/>
    </w:rPr>
  </w:style>
  <w:style w:type="paragraph" w:styleId="Jalus">
    <w:name w:val="footer"/>
    <w:basedOn w:val="Normaallaad"/>
    <w:link w:val="JalusMrk"/>
    <w:uiPriority w:val="99"/>
    <w:unhideWhenUsed/>
    <w:rsid w:val="00857C37"/>
    <w:pPr>
      <w:tabs>
        <w:tab w:val="center" w:pos="4536"/>
        <w:tab w:val="right" w:pos="9072"/>
      </w:tabs>
    </w:pPr>
  </w:style>
  <w:style w:type="character" w:customStyle="1" w:styleId="JalusMrk">
    <w:name w:val="Jalus Märk"/>
    <w:basedOn w:val="Liguvaikefont"/>
    <w:link w:val="Jalus"/>
    <w:uiPriority w:val="99"/>
    <w:rsid w:val="00857C37"/>
    <w:rPr>
      <w:rFonts w:ascii="Times New Roman" w:hAnsi="Times New Roman"/>
      <w:sz w:val="24"/>
    </w:rPr>
  </w:style>
  <w:style w:type="paragraph" w:styleId="Vahedeta">
    <w:name w:val="No Spacing"/>
    <w:uiPriority w:val="1"/>
    <w:qFormat/>
    <w:rsid w:val="00D27242"/>
    <w:pPr>
      <w:spacing w:after="0" w:line="240" w:lineRule="auto"/>
    </w:pPr>
  </w:style>
  <w:style w:type="table" w:styleId="Kontuurtabel">
    <w:name w:val="Table Grid"/>
    <w:basedOn w:val="Normaaltabel"/>
    <w:uiPriority w:val="3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Liguvaikefont"/>
    <w:uiPriority w:val="99"/>
    <w:rsid w:val="00B14642"/>
    <w:rPr>
      <w:rFonts w:ascii="Times New Roman" w:hAnsi="Times New Roman" w:cs="Times New Roman"/>
    </w:rPr>
  </w:style>
  <w:style w:type="paragraph" w:styleId="Sisukorrapealkiri">
    <w:name w:val="TOC Heading"/>
    <w:basedOn w:val="Pealkiri1"/>
    <w:next w:val="Normaallaad"/>
    <w:uiPriority w:val="39"/>
    <w:unhideWhenUsed/>
    <w:qFormat/>
    <w:rsid w:val="00F70779"/>
    <w:pPr>
      <w:spacing w:line="259" w:lineRule="auto"/>
      <w:jc w:val="left"/>
      <w:outlineLvl w:val="9"/>
    </w:pPr>
    <w:rPr>
      <w:lang w:val="en-US"/>
    </w:rPr>
  </w:style>
  <w:style w:type="paragraph" w:styleId="SK1">
    <w:name w:val="toc 1"/>
    <w:basedOn w:val="Normaallaad"/>
    <w:next w:val="Normaallaad"/>
    <w:autoRedefine/>
    <w:uiPriority w:val="39"/>
    <w:unhideWhenUsed/>
    <w:rsid w:val="00F70779"/>
    <w:pPr>
      <w:spacing w:after="100" w:line="259" w:lineRule="auto"/>
      <w:jc w:val="left"/>
    </w:pPr>
    <w:rPr>
      <w:rFonts w:asciiTheme="minorHAnsi" w:hAnsiTheme="minorHAnsi"/>
      <w:sz w:val="22"/>
    </w:rPr>
  </w:style>
  <w:style w:type="paragraph" w:styleId="SK2">
    <w:name w:val="toc 2"/>
    <w:basedOn w:val="Normaallaad"/>
    <w:next w:val="Normaallaad"/>
    <w:autoRedefine/>
    <w:uiPriority w:val="39"/>
    <w:unhideWhenUsed/>
    <w:rsid w:val="00DB5724"/>
    <w:pPr>
      <w:tabs>
        <w:tab w:val="right" w:leader="dot" w:pos="9062"/>
      </w:tabs>
      <w:spacing w:after="100" w:line="259" w:lineRule="auto"/>
      <w:ind w:left="220"/>
      <w:jc w:val="left"/>
    </w:pPr>
    <w:rPr>
      <w:rFonts w:cs="Times New Roman"/>
      <w:noProof/>
      <w:szCs w:val="24"/>
    </w:rPr>
  </w:style>
  <w:style w:type="character" w:styleId="Tugev">
    <w:name w:val="Strong"/>
    <w:basedOn w:val="Liguvaikefont"/>
    <w:uiPriority w:val="22"/>
    <w:qFormat/>
    <w:rsid w:val="00F70779"/>
    <w:rPr>
      <w:b/>
      <w:bCs/>
    </w:rPr>
  </w:style>
  <w:style w:type="character" w:customStyle="1" w:styleId="font-roboto1">
    <w:name w:val="font-roboto1"/>
    <w:basedOn w:val="Liguvaikefont"/>
    <w:rsid w:val="001B558A"/>
    <w:rPr>
      <w:rFonts w:ascii="Roboto" w:hAnsi="Roboto" w:hint="default"/>
      <w:sz w:val="24"/>
      <w:szCs w:val="24"/>
      <w:bdr w:val="none" w:sz="0" w:space="0" w:color="auto" w:frame="1"/>
      <w:vertAlign w:val="baseline"/>
    </w:rPr>
  </w:style>
  <w:style w:type="character" w:customStyle="1" w:styleId="text">
    <w:name w:val="text"/>
    <w:basedOn w:val="Liguvaikefont"/>
    <w:rsid w:val="001B558A"/>
  </w:style>
  <w:style w:type="paragraph" w:customStyle="1" w:styleId="pealkiri">
    <w:name w:val="§_pealkiri"/>
    <w:basedOn w:val="Normaallaad"/>
    <w:qFormat/>
    <w:rsid w:val="006444BB"/>
    <w:pPr>
      <w:widowControl w:val="0"/>
      <w:autoSpaceDN w:val="0"/>
      <w:adjustRightInd w:val="0"/>
      <w:spacing w:before="240"/>
    </w:pPr>
    <w:rPr>
      <w:rFonts w:eastAsia="Times New Roman" w:cs="Times New Roman"/>
      <w:b/>
      <w:szCs w:val="24"/>
      <w:lang w:eastAsia="et-EE"/>
    </w:rPr>
  </w:style>
  <w:style w:type="paragraph" w:styleId="Lihttekst">
    <w:name w:val="Plain Text"/>
    <w:basedOn w:val="Normaallaad"/>
    <w:link w:val="LihttekstMrk"/>
    <w:uiPriority w:val="99"/>
    <w:semiHidden/>
    <w:unhideWhenUsed/>
    <w:rsid w:val="000A782C"/>
    <w:rPr>
      <w:rFonts w:ascii="Consolas" w:hAnsi="Consolas"/>
      <w:sz w:val="21"/>
      <w:szCs w:val="21"/>
    </w:rPr>
  </w:style>
  <w:style w:type="character" w:customStyle="1" w:styleId="LihttekstMrk">
    <w:name w:val="Lihttekst Märk"/>
    <w:basedOn w:val="Liguvaikefont"/>
    <w:link w:val="Lihttekst"/>
    <w:uiPriority w:val="99"/>
    <w:semiHidden/>
    <w:rsid w:val="000A782C"/>
    <w:rPr>
      <w:rFonts w:ascii="Consolas" w:hAnsi="Consolas"/>
      <w:sz w:val="21"/>
      <w:szCs w:val="21"/>
    </w:rPr>
  </w:style>
  <w:style w:type="paragraph" w:styleId="Lpumrkusetekst">
    <w:name w:val="endnote text"/>
    <w:basedOn w:val="Normaallaad"/>
    <w:link w:val="LpumrkusetekstMrk"/>
    <w:uiPriority w:val="99"/>
    <w:semiHidden/>
    <w:unhideWhenUsed/>
    <w:rsid w:val="004D02CA"/>
    <w:rPr>
      <w:sz w:val="20"/>
      <w:szCs w:val="20"/>
    </w:rPr>
  </w:style>
  <w:style w:type="character" w:customStyle="1" w:styleId="LpumrkusetekstMrk">
    <w:name w:val="Lõpumärkuse tekst Märk"/>
    <w:basedOn w:val="Liguvaikefont"/>
    <w:link w:val="Lpumrkusetekst"/>
    <w:uiPriority w:val="99"/>
    <w:semiHidden/>
    <w:rsid w:val="004D02CA"/>
    <w:rPr>
      <w:rFonts w:ascii="Times New Roman" w:hAnsi="Times New Roman"/>
      <w:sz w:val="20"/>
      <w:szCs w:val="20"/>
    </w:rPr>
  </w:style>
  <w:style w:type="character" w:styleId="Lpumrkuseviide">
    <w:name w:val="endnote reference"/>
    <w:basedOn w:val="Liguvaikefont"/>
    <w:uiPriority w:val="99"/>
    <w:semiHidden/>
    <w:unhideWhenUsed/>
    <w:rsid w:val="004D02CA"/>
    <w:rPr>
      <w:vertAlign w:val="superscript"/>
    </w:rPr>
  </w:style>
  <w:style w:type="character" w:styleId="Lahendamatamainimine">
    <w:name w:val="Unresolved Mention"/>
    <w:basedOn w:val="Liguvaikefont"/>
    <w:uiPriority w:val="99"/>
    <w:semiHidden/>
    <w:unhideWhenUsed/>
    <w:rsid w:val="00992FF8"/>
    <w:rPr>
      <w:color w:val="605E5C"/>
      <w:shd w:val="clear" w:color="auto" w:fill="E1DFDD"/>
    </w:rPr>
  </w:style>
  <w:style w:type="character" w:customStyle="1" w:styleId="mm">
    <w:name w:val="mm"/>
    <w:basedOn w:val="Liguvaikefont"/>
    <w:rsid w:val="00CE1B29"/>
  </w:style>
  <w:style w:type="character" w:customStyle="1" w:styleId="cf01">
    <w:name w:val="cf01"/>
    <w:basedOn w:val="Liguvaikefont"/>
    <w:rsid w:val="0021725B"/>
    <w:rPr>
      <w:rFonts w:ascii="Segoe UI" w:hAnsi="Segoe UI" w:cs="Segoe UI" w:hint="default"/>
      <w:sz w:val="18"/>
      <w:szCs w:val="18"/>
    </w:rPr>
  </w:style>
  <w:style w:type="character" w:customStyle="1" w:styleId="cf11">
    <w:name w:val="cf11"/>
    <w:basedOn w:val="Liguvaikefont"/>
    <w:rsid w:val="0021725B"/>
    <w:rPr>
      <w:rFonts w:ascii="Segoe UI" w:hAnsi="Segoe UI" w:cs="Segoe UI" w:hint="default"/>
      <w:b/>
      <w:bCs/>
      <w:sz w:val="18"/>
      <w:szCs w:val="18"/>
    </w:rPr>
  </w:style>
  <w:style w:type="paragraph" w:customStyle="1" w:styleId="pf0">
    <w:name w:val="pf0"/>
    <w:basedOn w:val="Normaallaad"/>
    <w:rsid w:val="00081C26"/>
    <w:pPr>
      <w:spacing w:before="100" w:beforeAutospacing="1" w:after="100" w:afterAutospacing="1"/>
      <w:jc w:val="left"/>
    </w:pPr>
    <w:rPr>
      <w:rFonts w:eastAsia="Times New Roman" w:cs="Times New Roman"/>
      <w:szCs w:val="24"/>
      <w:lang w:eastAsia="et-EE"/>
    </w:rPr>
  </w:style>
  <w:style w:type="paragraph" w:customStyle="1" w:styleId="Adressaat">
    <w:name w:val="Adressaat"/>
    <w:autoRedefine/>
    <w:qFormat/>
    <w:rsid w:val="0081231D"/>
    <w:pPr>
      <w:spacing w:after="0" w:line="240" w:lineRule="auto"/>
      <w:jc w:val="both"/>
    </w:pPr>
    <w:rPr>
      <w:rFonts w:ascii="Times New Roman" w:eastAsia="SimSun" w:hAnsi="Times New Roman" w:cs="Times New Roman"/>
      <w:kern w:val="24"/>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4377">
      <w:bodyDiv w:val="1"/>
      <w:marLeft w:val="0"/>
      <w:marRight w:val="0"/>
      <w:marTop w:val="0"/>
      <w:marBottom w:val="0"/>
      <w:divBdr>
        <w:top w:val="none" w:sz="0" w:space="0" w:color="auto"/>
        <w:left w:val="none" w:sz="0" w:space="0" w:color="auto"/>
        <w:bottom w:val="none" w:sz="0" w:space="0" w:color="auto"/>
        <w:right w:val="none" w:sz="0" w:space="0" w:color="auto"/>
      </w:divBdr>
    </w:div>
    <w:div w:id="63646107">
      <w:bodyDiv w:val="1"/>
      <w:marLeft w:val="0"/>
      <w:marRight w:val="0"/>
      <w:marTop w:val="0"/>
      <w:marBottom w:val="0"/>
      <w:divBdr>
        <w:top w:val="none" w:sz="0" w:space="0" w:color="auto"/>
        <w:left w:val="none" w:sz="0" w:space="0" w:color="auto"/>
        <w:bottom w:val="none" w:sz="0" w:space="0" w:color="auto"/>
        <w:right w:val="none" w:sz="0" w:space="0" w:color="auto"/>
      </w:divBdr>
      <w:divsChild>
        <w:div w:id="4325626">
          <w:marLeft w:val="446"/>
          <w:marRight w:val="0"/>
          <w:marTop w:val="0"/>
          <w:marBottom w:val="0"/>
          <w:divBdr>
            <w:top w:val="none" w:sz="0" w:space="0" w:color="auto"/>
            <w:left w:val="none" w:sz="0" w:space="0" w:color="auto"/>
            <w:bottom w:val="none" w:sz="0" w:space="0" w:color="auto"/>
            <w:right w:val="none" w:sz="0" w:space="0" w:color="auto"/>
          </w:divBdr>
        </w:div>
        <w:div w:id="94373377">
          <w:marLeft w:val="446"/>
          <w:marRight w:val="0"/>
          <w:marTop w:val="0"/>
          <w:marBottom w:val="0"/>
          <w:divBdr>
            <w:top w:val="none" w:sz="0" w:space="0" w:color="auto"/>
            <w:left w:val="none" w:sz="0" w:space="0" w:color="auto"/>
            <w:bottom w:val="none" w:sz="0" w:space="0" w:color="auto"/>
            <w:right w:val="none" w:sz="0" w:space="0" w:color="auto"/>
          </w:divBdr>
        </w:div>
        <w:div w:id="99380604">
          <w:marLeft w:val="446"/>
          <w:marRight w:val="0"/>
          <w:marTop w:val="0"/>
          <w:marBottom w:val="0"/>
          <w:divBdr>
            <w:top w:val="none" w:sz="0" w:space="0" w:color="auto"/>
            <w:left w:val="none" w:sz="0" w:space="0" w:color="auto"/>
            <w:bottom w:val="none" w:sz="0" w:space="0" w:color="auto"/>
            <w:right w:val="none" w:sz="0" w:space="0" w:color="auto"/>
          </w:divBdr>
        </w:div>
        <w:div w:id="125516369">
          <w:marLeft w:val="446"/>
          <w:marRight w:val="0"/>
          <w:marTop w:val="0"/>
          <w:marBottom w:val="0"/>
          <w:divBdr>
            <w:top w:val="none" w:sz="0" w:space="0" w:color="auto"/>
            <w:left w:val="none" w:sz="0" w:space="0" w:color="auto"/>
            <w:bottom w:val="none" w:sz="0" w:space="0" w:color="auto"/>
            <w:right w:val="none" w:sz="0" w:space="0" w:color="auto"/>
          </w:divBdr>
        </w:div>
        <w:div w:id="246307579">
          <w:marLeft w:val="446"/>
          <w:marRight w:val="0"/>
          <w:marTop w:val="0"/>
          <w:marBottom w:val="0"/>
          <w:divBdr>
            <w:top w:val="none" w:sz="0" w:space="0" w:color="auto"/>
            <w:left w:val="none" w:sz="0" w:space="0" w:color="auto"/>
            <w:bottom w:val="none" w:sz="0" w:space="0" w:color="auto"/>
            <w:right w:val="none" w:sz="0" w:space="0" w:color="auto"/>
          </w:divBdr>
        </w:div>
        <w:div w:id="283734809">
          <w:marLeft w:val="446"/>
          <w:marRight w:val="0"/>
          <w:marTop w:val="0"/>
          <w:marBottom w:val="0"/>
          <w:divBdr>
            <w:top w:val="none" w:sz="0" w:space="0" w:color="auto"/>
            <w:left w:val="none" w:sz="0" w:space="0" w:color="auto"/>
            <w:bottom w:val="none" w:sz="0" w:space="0" w:color="auto"/>
            <w:right w:val="none" w:sz="0" w:space="0" w:color="auto"/>
          </w:divBdr>
        </w:div>
        <w:div w:id="305747469">
          <w:marLeft w:val="446"/>
          <w:marRight w:val="0"/>
          <w:marTop w:val="0"/>
          <w:marBottom w:val="0"/>
          <w:divBdr>
            <w:top w:val="none" w:sz="0" w:space="0" w:color="auto"/>
            <w:left w:val="none" w:sz="0" w:space="0" w:color="auto"/>
            <w:bottom w:val="none" w:sz="0" w:space="0" w:color="auto"/>
            <w:right w:val="none" w:sz="0" w:space="0" w:color="auto"/>
          </w:divBdr>
        </w:div>
        <w:div w:id="324435856">
          <w:marLeft w:val="446"/>
          <w:marRight w:val="0"/>
          <w:marTop w:val="0"/>
          <w:marBottom w:val="0"/>
          <w:divBdr>
            <w:top w:val="none" w:sz="0" w:space="0" w:color="auto"/>
            <w:left w:val="none" w:sz="0" w:space="0" w:color="auto"/>
            <w:bottom w:val="none" w:sz="0" w:space="0" w:color="auto"/>
            <w:right w:val="none" w:sz="0" w:space="0" w:color="auto"/>
          </w:divBdr>
        </w:div>
        <w:div w:id="491916114">
          <w:marLeft w:val="446"/>
          <w:marRight w:val="0"/>
          <w:marTop w:val="0"/>
          <w:marBottom w:val="0"/>
          <w:divBdr>
            <w:top w:val="none" w:sz="0" w:space="0" w:color="auto"/>
            <w:left w:val="none" w:sz="0" w:space="0" w:color="auto"/>
            <w:bottom w:val="none" w:sz="0" w:space="0" w:color="auto"/>
            <w:right w:val="none" w:sz="0" w:space="0" w:color="auto"/>
          </w:divBdr>
        </w:div>
        <w:div w:id="564099291">
          <w:marLeft w:val="446"/>
          <w:marRight w:val="0"/>
          <w:marTop w:val="0"/>
          <w:marBottom w:val="0"/>
          <w:divBdr>
            <w:top w:val="none" w:sz="0" w:space="0" w:color="auto"/>
            <w:left w:val="none" w:sz="0" w:space="0" w:color="auto"/>
            <w:bottom w:val="none" w:sz="0" w:space="0" w:color="auto"/>
            <w:right w:val="none" w:sz="0" w:space="0" w:color="auto"/>
          </w:divBdr>
        </w:div>
        <w:div w:id="1004017206">
          <w:marLeft w:val="446"/>
          <w:marRight w:val="0"/>
          <w:marTop w:val="0"/>
          <w:marBottom w:val="0"/>
          <w:divBdr>
            <w:top w:val="none" w:sz="0" w:space="0" w:color="auto"/>
            <w:left w:val="none" w:sz="0" w:space="0" w:color="auto"/>
            <w:bottom w:val="none" w:sz="0" w:space="0" w:color="auto"/>
            <w:right w:val="none" w:sz="0" w:space="0" w:color="auto"/>
          </w:divBdr>
        </w:div>
        <w:div w:id="1037387237">
          <w:marLeft w:val="446"/>
          <w:marRight w:val="0"/>
          <w:marTop w:val="0"/>
          <w:marBottom w:val="0"/>
          <w:divBdr>
            <w:top w:val="none" w:sz="0" w:space="0" w:color="auto"/>
            <w:left w:val="none" w:sz="0" w:space="0" w:color="auto"/>
            <w:bottom w:val="none" w:sz="0" w:space="0" w:color="auto"/>
            <w:right w:val="none" w:sz="0" w:space="0" w:color="auto"/>
          </w:divBdr>
        </w:div>
        <w:div w:id="1186750673">
          <w:marLeft w:val="446"/>
          <w:marRight w:val="0"/>
          <w:marTop w:val="0"/>
          <w:marBottom w:val="0"/>
          <w:divBdr>
            <w:top w:val="none" w:sz="0" w:space="0" w:color="auto"/>
            <w:left w:val="none" w:sz="0" w:space="0" w:color="auto"/>
            <w:bottom w:val="none" w:sz="0" w:space="0" w:color="auto"/>
            <w:right w:val="none" w:sz="0" w:space="0" w:color="auto"/>
          </w:divBdr>
        </w:div>
        <w:div w:id="1194533265">
          <w:marLeft w:val="446"/>
          <w:marRight w:val="0"/>
          <w:marTop w:val="0"/>
          <w:marBottom w:val="0"/>
          <w:divBdr>
            <w:top w:val="none" w:sz="0" w:space="0" w:color="auto"/>
            <w:left w:val="none" w:sz="0" w:space="0" w:color="auto"/>
            <w:bottom w:val="none" w:sz="0" w:space="0" w:color="auto"/>
            <w:right w:val="none" w:sz="0" w:space="0" w:color="auto"/>
          </w:divBdr>
        </w:div>
        <w:div w:id="1300258763">
          <w:marLeft w:val="446"/>
          <w:marRight w:val="0"/>
          <w:marTop w:val="0"/>
          <w:marBottom w:val="0"/>
          <w:divBdr>
            <w:top w:val="none" w:sz="0" w:space="0" w:color="auto"/>
            <w:left w:val="none" w:sz="0" w:space="0" w:color="auto"/>
            <w:bottom w:val="none" w:sz="0" w:space="0" w:color="auto"/>
            <w:right w:val="none" w:sz="0" w:space="0" w:color="auto"/>
          </w:divBdr>
        </w:div>
        <w:div w:id="1392540449">
          <w:marLeft w:val="446"/>
          <w:marRight w:val="0"/>
          <w:marTop w:val="0"/>
          <w:marBottom w:val="0"/>
          <w:divBdr>
            <w:top w:val="none" w:sz="0" w:space="0" w:color="auto"/>
            <w:left w:val="none" w:sz="0" w:space="0" w:color="auto"/>
            <w:bottom w:val="none" w:sz="0" w:space="0" w:color="auto"/>
            <w:right w:val="none" w:sz="0" w:space="0" w:color="auto"/>
          </w:divBdr>
        </w:div>
        <w:div w:id="1438064329">
          <w:marLeft w:val="446"/>
          <w:marRight w:val="0"/>
          <w:marTop w:val="0"/>
          <w:marBottom w:val="0"/>
          <w:divBdr>
            <w:top w:val="none" w:sz="0" w:space="0" w:color="auto"/>
            <w:left w:val="none" w:sz="0" w:space="0" w:color="auto"/>
            <w:bottom w:val="none" w:sz="0" w:space="0" w:color="auto"/>
            <w:right w:val="none" w:sz="0" w:space="0" w:color="auto"/>
          </w:divBdr>
        </w:div>
        <w:div w:id="1466314069">
          <w:marLeft w:val="446"/>
          <w:marRight w:val="0"/>
          <w:marTop w:val="0"/>
          <w:marBottom w:val="0"/>
          <w:divBdr>
            <w:top w:val="none" w:sz="0" w:space="0" w:color="auto"/>
            <w:left w:val="none" w:sz="0" w:space="0" w:color="auto"/>
            <w:bottom w:val="none" w:sz="0" w:space="0" w:color="auto"/>
            <w:right w:val="none" w:sz="0" w:space="0" w:color="auto"/>
          </w:divBdr>
        </w:div>
        <w:div w:id="1494954328">
          <w:marLeft w:val="446"/>
          <w:marRight w:val="0"/>
          <w:marTop w:val="0"/>
          <w:marBottom w:val="0"/>
          <w:divBdr>
            <w:top w:val="none" w:sz="0" w:space="0" w:color="auto"/>
            <w:left w:val="none" w:sz="0" w:space="0" w:color="auto"/>
            <w:bottom w:val="none" w:sz="0" w:space="0" w:color="auto"/>
            <w:right w:val="none" w:sz="0" w:space="0" w:color="auto"/>
          </w:divBdr>
        </w:div>
        <w:div w:id="1581328406">
          <w:marLeft w:val="446"/>
          <w:marRight w:val="0"/>
          <w:marTop w:val="0"/>
          <w:marBottom w:val="0"/>
          <w:divBdr>
            <w:top w:val="none" w:sz="0" w:space="0" w:color="auto"/>
            <w:left w:val="none" w:sz="0" w:space="0" w:color="auto"/>
            <w:bottom w:val="none" w:sz="0" w:space="0" w:color="auto"/>
            <w:right w:val="none" w:sz="0" w:space="0" w:color="auto"/>
          </w:divBdr>
        </w:div>
        <w:div w:id="1595632644">
          <w:marLeft w:val="446"/>
          <w:marRight w:val="0"/>
          <w:marTop w:val="0"/>
          <w:marBottom w:val="0"/>
          <w:divBdr>
            <w:top w:val="none" w:sz="0" w:space="0" w:color="auto"/>
            <w:left w:val="none" w:sz="0" w:space="0" w:color="auto"/>
            <w:bottom w:val="none" w:sz="0" w:space="0" w:color="auto"/>
            <w:right w:val="none" w:sz="0" w:space="0" w:color="auto"/>
          </w:divBdr>
        </w:div>
        <w:div w:id="1624732957">
          <w:marLeft w:val="446"/>
          <w:marRight w:val="0"/>
          <w:marTop w:val="0"/>
          <w:marBottom w:val="0"/>
          <w:divBdr>
            <w:top w:val="none" w:sz="0" w:space="0" w:color="auto"/>
            <w:left w:val="none" w:sz="0" w:space="0" w:color="auto"/>
            <w:bottom w:val="none" w:sz="0" w:space="0" w:color="auto"/>
            <w:right w:val="none" w:sz="0" w:space="0" w:color="auto"/>
          </w:divBdr>
        </w:div>
        <w:div w:id="1660646457">
          <w:marLeft w:val="446"/>
          <w:marRight w:val="0"/>
          <w:marTop w:val="0"/>
          <w:marBottom w:val="0"/>
          <w:divBdr>
            <w:top w:val="none" w:sz="0" w:space="0" w:color="auto"/>
            <w:left w:val="none" w:sz="0" w:space="0" w:color="auto"/>
            <w:bottom w:val="none" w:sz="0" w:space="0" w:color="auto"/>
            <w:right w:val="none" w:sz="0" w:space="0" w:color="auto"/>
          </w:divBdr>
        </w:div>
        <w:div w:id="1670059588">
          <w:marLeft w:val="446"/>
          <w:marRight w:val="0"/>
          <w:marTop w:val="0"/>
          <w:marBottom w:val="0"/>
          <w:divBdr>
            <w:top w:val="none" w:sz="0" w:space="0" w:color="auto"/>
            <w:left w:val="none" w:sz="0" w:space="0" w:color="auto"/>
            <w:bottom w:val="none" w:sz="0" w:space="0" w:color="auto"/>
            <w:right w:val="none" w:sz="0" w:space="0" w:color="auto"/>
          </w:divBdr>
        </w:div>
        <w:div w:id="1841969408">
          <w:marLeft w:val="446"/>
          <w:marRight w:val="0"/>
          <w:marTop w:val="0"/>
          <w:marBottom w:val="0"/>
          <w:divBdr>
            <w:top w:val="none" w:sz="0" w:space="0" w:color="auto"/>
            <w:left w:val="none" w:sz="0" w:space="0" w:color="auto"/>
            <w:bottom w:val="none" w:sz="0" w:space="0" w:color="auto"/>
            <w:right w:val="none" w:sz="0" w:space="0" w:color="auto"/>
          </w:divBdr>
        </w:div>
        <w:div w:id="1979677256">
          <w:marLeft w:val="446"/>
          <w:marRight w:val="0"/>
          <w:marTop w:val="0"/>
          <w:marBottom w:val="0"/>
          <w:divBdr>
            <w:top w:val="none" w:sz="0" w:space="0" w:color="auto"/>
            <w:left w:val="none" w:sz="0" w:space="0" w:color="auto"/>
            <w:bottom w:val="none" w:sz="0" w:space="0" w:color="auto"/>
            <w:right w:val="none" w:sz="0" w:space="0" w:color="auto"/>
          </w:divBdr>
        </w:div>
        <w:div w:id="2029405152">
          <w:marLeft w:val="446"/>
          <w:marRight w:val="0"/>
          <w:marTop w:val="0"/>
          <w:marBottom w:val="0"/>
          <w:divBdr>
            <w:top w:val="none" w:sz="0" w:space="0" w:color="auto"/>
            <w:left w:val="none" w:sz="0" w:space="0" w:color="auto"/>
            <w:bottom w:val="none" w:sz="0" w:space="0" w:color="auto"/>
            <w:right w:val="none" w:sz="0" w:space="0" w:color="auto"/>
          </w:divBdr>
        </w:div>
        <w:div w:id="2050450953">
          <w:marLeft w:val="446"/>
          <w:marRight w:val="0"/>
          <w:marTop w:val="0"/>
          <w:marBottom w:val="0"/>
          <w:divBdr>
            <w:top w:val="none" w:sz="0" w:space="0" w:color="auto"/>
            <w:left w:val="none" w:sz="0" w:space="0" w:color="auto"/>
            <w:bottom w:val="none" w:sz="0" w:space="0" w:color="auto"/>
            <w:right w:val="none" w:sz="0" w:space="0" w:color="auto"/>
          </w:divBdr>
        </w:div>
        <w:div w:id="2053799310">
          <w:marLeft w:val="446"/>
          <w:marRight w:val="0"/>
          <w:marTop w:val="0"/>
          <w:marBottom w:val="0"/>
          <w:divBdr>
            <w:top w:val="none" w:sz="0" w:space="0" w:color="auto"/>
            <w:left w:val="none" w:sz="0" w:space="0" w:color="auto"/>
            <w:bottom w:val="none" w:sz="0" w:space="0" w:color="auto"/>
            <w:right w:val="none" w:sz="0" w:space="0" w:color="auto"/>
          </w:divBdr>
        </w:div>
        <w:div w:id="2103211443">
          <w:marLeft w:val="446"/>
          <w:marRight w:val="0"/>
          <w:marTop w:val="0"/>
          <w:marBottom w:val="0"/>
          <w:divBdr>
            <w:top w:val="none" w:sz="0" w:space="0" w:color="auto"/>
            <w:left w:val="none" w:sz="0" w:space="0" w:color="auto"/>
            <w:bottom w:val="none" w:sz="0" w:space="0" w:color="auto"/>
            <w:right w:val="none" w:sz="0" w:space="0" w:color="auto"/>
          </w:divBdr>
        </w:div>
      </w:divsChild>
    </w:div>
    <w:div w:id="64303123">
      <w:bodyDiv w:val="1"/>
      <w:marLeft w:val="0"/>
      <w:marRight w:val="0"/>
      <w:marTop w:val="0"/>
      <w:marBottom w:val="0"/>
      <w:divBdr>
        <w:top w:val="none" w:sz="0" w:space="0" w:color="auto"/>
        <w:left w:val="none" w:sz="0" w:space="0" w:color="auto"/>
        <w:bottom w:val="none" w:sz="0" w:space="0" w:color="auto"/>
        <w:right w:val="none" w:sz="0" w:space="0" w:color="auto"/>
      </w:divBdr>
    </w:div>
    <w:div w:id="66418361">
      <w:bodyDiv w:val="1"/>
      <w:marLeft w:val="0"/>
      <w:marRight w:val="0"/>
      <w:marTop w:val="0"/>
      <w:marBottom w:val="0"/>
      <w:divBdr>
        <w:top w:val="none" w:sz="0" w:space="0" w:color="auto"/>
        <w:left w:val="none" w:sz="0" w:space="0" w:color="auto"/>
        <w:bottom w:val="none" w:sz="0" w:space="0" w:color="auto"/>
        <w:right w:val="none" w:sz="0" w:space="0" w:color="auto"/>
      </w:divBdr>
    </w:div>
    <w:div w:id="108355862">
      <w:bodyDiv w:val="1"/>
      <w:marLeft w:val="0"/>
      <w:marRight w:val="0"/>
      <w:marTop w:val="0"/>
      <w:marBottom w:val="0"/>
      <w:divBdr>
        <w:top w:val="none" w:sz="0" w:space="0" w:color="auto"/>
        <w:left w:val="none" w:sz="0" w:space="0" w:color="auto"/>
        <w:bottom w:val="none" w:sz="0" w:space="0" w:color="auto"/>
        <w:right w:val="none" w:sz="0" w:space="0" w:color="auto"/>
      </w:divBdr>
    </w:div>
    <w:div w:id="135951601">
      <w:bodyDiv w:val="1"/>
      <w:marLeft w:val="0"/>
      <w:marRight w:val="0"/>
      <w:marTop w:val="0"/>
      <w:marBottom w:val="0"/>
      <w:divBdr>
        <w:top w:val="none" w:sz="0" w:space="0" w:color="auto"/>
        <w:left w:val="none" w:sz="0" w:space="0" w:color="auto"/>
        <w:bottom w:val="none" w:sz="0" w:space="0" w:color="auto"/>
        <w:right w:val="none" w:sz="0" w:space="0" w:color="auto"/>
      </w:divBdr>
    </w:div>
    <w:div w:id="160464496">
      <w:bodyDiv w:val="1"/>
      <w:marLeft w:val="0"/>
      <w:marRight w:val="0"/>
      <w:marTop w:val="0"/>
      <w:marBottom w:val="0"/>
      <w:divBdr>
        <w:top w:val="none" w:sz="0" w:space="0" w:color="auto"/>
        <w:left w:val="none" w:sz="0" w:space="0" w:color="auto"/>
        <w:bottom w:val="none" w:sz="0" w:space="0" w:color="auto"/>
        <w:right w:val="none" w:sz="0" w:space="0" w:color="auto"/>
      </w:divBdr>
      <w:divsChild>
        <w:div w:id="127817394">
          <w:marLeft w:val="0"/>
          <w:marRight w:val="0"/>
          <w:marTop w:val="0"/>
          <w:marBottom w:val="0"/>
          <w:divBdr>
            <w:top w:val="none" w:sz="0" w:space="0" w:color="auto"/>
            <w:left w:val="none" w:sz="0" w:space="0" w:color="auto"/>
            <w:bottom w:val="none" w:sz="0" w:space="0" w:color="auto"/>
            <w:right w:val="none" w:sz="0" w:space="0" w:color="auto"/>
          </w:divBdr>
          <w:divsChild>
            <w:div w:id="698629131">
              <w:marLeft w:val="0"/>
              <w:marRight w:val="0"/>
              <w:marTop w:val="0"/>
              <w:marBottom w:val="0"/>
              <w:divBdr>
                <w:top w:val="none" w:sz="0" w:space="0" w:color="auto"/>
                <w:left w:val="none" w:sz="0" w:space="0" w:color="auto"/>
                <w:bottom w:val="none" w:sz="0" w:space="0" w:color="auto"/>
                <w:right w:val="none" w:sz="0" w:space="0" w:color="auto"/>
              </w:divBdr>
              <w:divsChild>
                <w:div w:id="508565173">
                  <w:marLeft w:val="-225"/>
                  <w:marRight w:val="-225"/>
                  <w:marTop w:val="0"/>
                  <w:marBottom w:val="0"/>
                  <w:divBdr>
                    <w:top w:val="none" w:sz="0" w:space="0" w:color="auto"/>
                    <w:left w:val="none" w:sz="0" w:space="0" w:color="auto"/>
                    <w:bottom w:val="none" w:sz="0" w:space="0" w:color="auto"/>
                    <w:right w:val="none" w:sz="0" w:space="0" w:color="auto"/>
                  </w:divBdr>
                  <w:divsChild>
                    <w:div w:id="1503349169">
                      <w:marLeft w:val="0"/>
                      <w:marRight w:val="0"/>
                      <w:marTop w:val="0"/>
                      <w:marBottom w:val="0"/>
                      <w:divBdr>
                        <w:top w:val="none" w:sz="0" w:space="0" w:color="auto"/>
                        <w:left w:val="none" w:sz="0" w:space="0" w:color="auto"/>
                        <w:bottom w:val="none" w:sz="0" w:space="0" w:color="auto"/>
                        <w:right w:val="none" w:sz="0" w:space="0" w:color="auto"/>
                      </w:divBdr>
                      <w:divsChild>
                        <w:div w:id="1305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1647">
      <w:bodyDiv w:val="1"/>
      <w:marLeft w:val="0"/>
      <w:marRight w:val="0"/>
      <w:marTop w:val="0"/>
      <w:marBottom w:val="0"/>
      <w:divBdr>
        <w:top w:val="none" w:sz="0" w:space="0" w:color="auto"/>
        <w:left w:val="none" w:sz="0" w:space="0" w:color="auto"/>
        <w:bottom w:val="none" w:sz="0" w:space="0" w:color="auto"/>
        <w:right w:val="none" w:sz="0" w:space="0" w:color="auto"/>
      </w:divBdr>
    </w:div>
    <w:div w:id="180899661">
      <w:bodyDiv w:val="1"/>
      <w:marLeft w:val="0"/>
      <w:marRight w:val="0"/>
      <w:marTop w:val="0"/>
      <w:marBottom w:val="0"/>
      <w:divBdr>
        <w:top w:val="none" w:sz="0" w:space="0" w:color="auto"/>
        <w:left w:val="none" w:sz="0" w:space="0" w:color="auto"/>
        <w:bottom w:val="none" w:sz="0" w:space="0" w:color="auto"/>
        <w:right w:val="none" w:sz="0" w:space="0" w:color="auto"/>
      </w:divBdr>
    </w:div>
    <w:div w:id="182868300">
      <w:bodyDiv w:val="1"/>
      <w:marLeft w:val="0"/>
      <w:marRight w:val="0"/>
      <w:marTop w:val="0"/>
      <w:marBottom w:val="0"/>
      <w:divBdr>
        <w:top w:val="none" w:sz="0" w:space="0" w:color="auto"/>
        <w:left w:val="none" w:sz="0" w:space="0" w:color="auto"/>
        <w:bottom w:val="none" w:sz="0" w:space="0" w:color="auto"/>
        <w:right w:val="none" w:sz="0" w:space="0" w:color="auto"/>
      </w:divBdr>
      <w:divsChild>
        <w:div w:id="179127807">
          <w:marLeft w:val="446"/>
          <w:marRight w:val="0"/>
          <w:marTop w:val="0"/>
          <w:marBottom w:val="0"/>
          <w:divBdr>
            <w:top w:val="none" w:sz="0" w:space="0" w:color="auto"/>
            <w:left w:val="none" w:sz="0" w:space="0" w:color="auto"/>
            <w:bottom w:val="none" w:sz="0" w:space="0" w:color="auto"/>
            <w:right w:val="none" w:sz="0" w:space="0" w:color="auto"/>
          </w:divBdr>
        </w:div>
        <w:div w:id="210653978">
          <w:marLeft w:val="446"/>
          <w:marRight w:val="0"/>
          <w:marTop w:val="0"/>
          <w:marBottom w:val="0"/>
          <w:divBdr>
            <w:top w:val="none" w:sz="0" w:space="0" w:color="auto"/>
            <w:left w:val="none" w:sz="0" w:space="0" w:color="auto"/>
            <w:bottom w:val="none" w:sz="0" w:space="0" w:color="auto"/>
            <w:right w:val="none" w:sz="0" w:space="0" w:color="auto"/>
          </w:divBdr>
        </w:div>
        <w:div w:id="240607344">
          <w:marLeft w:val="446"/>
          <w:marRight w:val="0"/>
          <w:marTop w:val="0"/>
          <w:marBottom w:val="0"/>
          <w:divBdr>
            <w:top w:val="none" w:sz="0" w:space="0" w:color="auto"/>
            <w:left w:val="none" w:sz="0" w:space="0" w:color="auto"/>
            <w:bottom w:val="none" w:sz="0" w:space="0" w:color="auto"/>
            <w:right w:val="none" w:sz="0" w:space="0" w:color="auto"/>
          </w:divBdr>
        </w:div>
        <w:div w:id="276916550">
          <w:marLeft w:val="446"/>
          <w:marRight w:val="0"/>
          <w:marTop w:val="0"/>
          <w:marBottom w:val="0"/>
          <w:divBdr>
            <w:top w:val="none" w:sz="0" w:space="0" w:color="auto"/>
            <w:left w:val="none" w:sz="0" w:space="0" w:color="auto"/>
            <w:bottom w:val="none" w:sz="0" w:space="0" w:color="auto"/>
            <w:right w:val="none" w:sz="0" w:space="0" w:color="auto"/>
          </w:divBdr>
        </w:div>
        <w:div w:id="315761607">
          <w:marLeft w:val="446"/>
          <w:marRight w:val="0"/>
          <w:marTop w:val="0"/>
          <w:marBottom w:val="0"/>
          <w:divBdr>
            <w:top w:val="none" w:sz="0" w:space="0" w:color="auto"/>
            <w:left w:val="none" w:sz="0" w:space="0" w:color="auto"/>
            <w:bottom w:val="none" w:sz="0" w:space="0" w:color="auto"/>
            <w:right w:val="none" w:sz="0" w:space="0" w:color="auto"/>
          </w:divBdr>
        </w:div>
        <w:div w:id="445196818">
          <w:marLeft w:val="446"/>
          <w:marRight w:val="0"/>
          <w:marTop w:val="0"/>
          <w:marBottom w:val="0"/>
          <w:divBdr>
            <w:top w:val="none" w:sz="0" w:space="0" w:color="auto"/>
            <w:left w:val="none" w:sz="0" w:space="0" w:color="auto"/>
            <w:bottom w:val="none" w:sz="0" w:space="0" w:color="auto"/>
            <w:right w:val="none" w:sz="0" w:space="0" w:color="auto"/>
          </w:divBdr>
        </w:div>
        <w:div w:id="488398959">
          <w:marLeft w:val="446"/>
          <w:marRight w:val="0"/>
          <w:marTop w:val="0"/>
          <w:marBottom w:val="0"/>
          <w:divBdr>
            <w:top w:val="none" w:sz="0" w:space="0" w:color="auto"/>
            <w:left w:val="none" w:sz="0" w:space="0" w:color="auto"/>
            <w:bottom w:val="none" w:sz="0" w:space="0" w:color="auto"/>
            <w:right w:val="none" w:sz="0" w:space="0" w:color="auto"/>
          </w:divBdr>
        </w:div>
        <w:div w:id="688682187">
          <w:marLeft w:val="446"/>
          <w:marRight w:val="0"/>
          <w:marTop w:val="0"/>
          <w:marBottom w:val="0"/>
          <w:divBdr>
            <w:top w:val="none" w:sz="0" w:space="0" w:color="auto"/>
            <w:left w:val="none" w:sz="0" w:space="0" w:color="auto"/>
            <w:bottom w:val="none" w:sz="0" w:space="0" w:color="auto"/>
            <w:right w:val="none" w:sz="0" w:space="0" w:color="auto"/>
          </w:divBdr>
        </w:div>
        <w:div w:id="742215337">
          <w:marLeft w:val="446"/>
          <w:marRight w:val="0"/>
          <w:marTop w:val="0"/>
          <w:marBottom w:val="0"/>
          <w:divBdr>
            <w:top w:val="none" w:sz="0" w:space="0" w:color="auto"/>
            <w:left w:val="none" w:sz="0" w:space="0" w:color="auto"/>
            <w:bottom w:val="none" w:sz="0" w:space="0" w:color="auto"/>
            <w:right w:val="none" w:sz="0" w:space="0" w:color="auto"/>
          </w:divBdr>
        </w:div>
        <w:div w:id="809791098">
          <w:marLeft w:val="446"/>
          <w:marRight w:val="0"/>
          <w:marTop w:val="0"/>
          <w:marBottom w:val="0"/>
          <w:divBdr>
            <w:top w:val="none" w:sz="0" w:space="0" w:color="auto"/>
            <w:left w:val="none" w:sz="0" w:space="0" w:color="auto"/>
            <w:bottom w:val="none" w:sz="0" w:space="0" w:color="auto"/>
            <w:right w:val="none" w:sz="0" w:space="0" w:color="auto"/>
          </w:divBdr>
        </w:div>
        <w:div w:id="906719314">
          <w:marLeft w:val="446"/>
          <w:marRight w:val="0"/>
          <w:marTop w:val="0"/>
          <w:marBottom w:val="0"/>
          <w:divBdr>
            <w:top w:val="none" w:sz="0" w:space="0" w:color="auto"/>
            <w:left w:val="none" w:sz="0" w:space="0" w:color="auto"/>
            <w:bottom w:val="none" w:sz="0" w:space="0" w:color="auto"/>
            <w:right w:val="none" w:sz="0" w:space="0" w:color="auto"/>
          </w:divBdr>
        </w:div>
        <w:div w:id="929120772">
          <w:marLeft w:val="446"/>
          <w:marRight w:val="0"/>
          <w:marTop w:val="0"/>
          <w:marBottom w:val="0"/>
          <w:divBdr>
            <w:top w:val="none" w:sz="0" w:space="0" w:color="auto"/>
            <w:left w:val="none" w:sz="0" w:space="0" w:color="auto"/>
            <w:bottom w:val="none" w:sz="0" w:space="0" w:color="auto"/>
            <w:right w:val="none" w:sz="0" w:space="0" w:color="auto"/>
          </w:divBdr>
        </w:div>
        <w:div w:id="938484045">
          <w:marLeft w:val="446"/>
          <w:marRight w:val="0"/>
          <w:marTop w:val="0"/>
          <w:marBottom w:val="0"/>
          <w:divBdr>
            <w:top w:val="none" w:sz="0" w:space="0" w:color="auto"/>
            <w:left w:val="none" w:sz="0" w:space="0" w:color="auto"/>
            <w:bottom w:val="none" w:sz="0" w:space="0" w:color="auto"/>
            <w:right w:val="none" w:sz="0" w:space="0" w:color="auto"/>
          </w:divBdr>
        </w:div>
        <w:div w:id="946154919">
          <w:marLeft w:val="446"/>
          <w:marRight w:val="0"/>
          <w:marTop w:val="0"/>
          <w:marBottom w:val="0"/>
          <w:divBdr>
            <w:top w:val="none" w:sz="0" w:space="0" w:color="auto"/>
            <w:left w:val="none" w:sz="0" w:space="0" w:color="auto"/>
            <w:bottom w:val="none" w:sz="0" w:space="0" w:color="auto"/>
            <w:right w:val="none" w:sz="0" w:space="0" w:color="auto"/>
          </w:divBdr>
        </w:div>
        <w:div w:id="971403726">
          <w:marLeft w:val="446"/>
          <w:marRight w:val="0"/>
          <w:marTop w:val="0"/>
          <w:marBottom w:val="0"/>
          <w:divBdr>
            <w:top w:val="none" w:sz="0" w:space="0" w:color="auto"/>
            <w:left w:val="none" w:sz="0" w:space="0" w:color="auto"/>
            <w:bottom w:val="none" w:sz="0" w:space="0" w:color="auto"/>
            <w:right w:val="none" w:sz="0" w:space="0" w:color="auto"/>
          </w:divBdr>
        </w:div>
        <w:div w:id="987130010">
          <w:marLeft w:val="446"/>
          <w:marRight w:val="0"/>
          <w:marTop w:val="0"/>
          <w:marBottom w:val="0"/>
          <w:divBdr>
            <w:top w:val="none" w:sz="0" w:space="0" w:color="auto"/>
            <w:left w:val="none" w:sz="0" w:space="0" w:color="auto"/>
            <w:bottom w:val="none" w:sz="0" w:space="0" w:color="auto"/>
            <w:right w:val="none" w:sz="0" w:space="0" w:color="auto"/>
          </w:divBdr>
        </w:div>
        <w:div w:id="1006010001">
          <w:marLeft w:val="446"/>
          <w:marRight w:val="0"/>
          <w:marTop w:val="0"/>
          <w:marBottom w:val="0"/>
          <w:divBdr>
            <w:top w:val="none" w:sz="0" w:space="0" w:color="auto"/>
            <w:left w:val="none" w:sz="0" w:space="0" w:color="auto"/>
            <w:bottom w:val="none" w:sz="0" w:space="0" w:color="auto"/>
            <w:right w:val="none" w:sz="0" w:space="0" w:color="auto"/>
          </w:divBdr>
        </w:div>
        <w:div w:id="1257441444">
          <w:marLeft w:val="446"/>
          <w:marRight w:val="0"/>
          <w:marTop w:val="0"/>
          <w:marBottom w:val="0"/>
          <w:divBdr>
            <w:top w:val="none" w:sz="0" w:space="0" w:color="auto"/>
            <w:left w:val="none" w:sz="0" w:space="0" w:color="auto"/>
            <w:bottom w:val="none" w:sz="0" w:space="0" w:color="auto"/>
            <w:right w:val="none" w:sz="0" w:space="0" w:color="auto"/>
          </w:divBdr>
        </w:div>
        <w:div w:id="1387685446">
          <w:marLeft w:val="446"/>
          <w:marRight w:val="0"/>
          <w:marTop w:val="0"/>
          <w:marBottom w:val="0"/>
          <w:divBdr>
            <w:top w:val="none" w:sz="0" w:space="0" w:color="auto"/>
            <w:left w:val="none" w:sz="0" w:space="0" w:color="auto"/>
            <w:bottom w:val="none" w:sz="0" w:space="0" w:color="auto"/>
            <w:right w:val="none" w:sz="0" w:space="0" w:color="auto"/>
          </w:divBdr>
        </w:div>
        <w:div w:id="1493714881">
          <w:marLeft w:val="446"/>
          <w:marRight w:val="0"/>
          <w:marTop w:val="0"/>
          <w:marBottom w:val="0"/>
          <w:divBdr>
            <w:top w:val="none" w:sz="0" w:space="0" w:color="auto"/>
            <w:left w:val="none" w:sz="0" w:space="0" w:color="auto"/>
            <w:bottom w:val="none" w:sz="0" w:space="0" w:color="auto"/>
            <w:right w:val="none" w:sz="0" w:space="0" w:color="auto"/>
          </w:divBdr>
        </w:div>
        <w:div w:id="1622489939">
          <w:marLeft w:val="446"/>
          <w:marRight w:val="0"/>
          <w:marTop w:val="0"/>
          <w:marBottom w:val="0"/>
          <w:divBdr>
            <w:top w:val="none" w:sz="0" w:space="0" w:color="auto"/>
            <w:left w:val="none" w:sz="0" w:space="0" w:color="auto"/>
            <w:bottom w:val="none" w:sz="0" w:space="0" w:color="auto"/>
            <w:right w:val="none" w:sz="0" w:space="0" w:color="auto"/>
          </w:divBdr>
        </w:div>
        <w:div w:id="1626540379">
          <w:marLeft w:val="446"/>
          <w:marRight w:val="0"/>
          <w:marTop w:val="0"/>
          <w:marBottom w:val="0"/>
          <w:divBdr>
            <w:top w:val="none" w:sz="0" w:space="0" w:color="auto"/>
            <w:left w:val="none" w:sz="0" w:space="0" w:color="auto"/>
            <w:bottom w:val="none" w:sz="0" w:space="0" w:color="auto"/>
            <w:right w:val="none" w:sz="0" w:space="0" w:color="auto"/>
          </w:divBdr>
        </w:div>
        <w:div w:id="1659455691">
          <w:marLeft w:val="446"/>
          <w:marRight w:val="0"/>
          <w:marTop w:val="0"/>
          <w:marBottom w:val="0"/>
          <w:divBdr>
            <w:top w:val="none" w:sz="0" w:space="0" w:color="auto"/>
            <w:left w:val="none" w:sz="0" w:space="0" w:color="auto"/>
            <w:bottom w:val="none" w:sz="0" w:space="0" w:color="auto"/>
            <w:right w:val="none" w:sz="0" w:space="0" w:color="auto"/>
          </w:divBdr>
        </w:div>
        <w:div w:id="1687095786">
          <w:marLeft w:val="446"/>
          <w:marRight w:val="0"/>
          <w:marTop w:val="0"/>
          <w:marBottom w:val="0"/>
          <w:divBdr>
            <w:top w:val="none" w:sz="0" w:space="0" w:color="auto"/>
            <w:left w:val="none" w:sz="0" w:space="0" w:color="auto"/>
            <w:bottom w:val="none" w:sz="0" w:space="0" w:color="auto"/>
            <w:right w:val="none" w:sz="0" w:space="0" w:color="auto"/>
          </w:divBdr>
        </w:div>
        <w:div w:id="1851554709">
          <w:marLeft w:val="446"/>
          <w:marRight w:val="0"/>
          <w:marTop w:val="0"/>
          <w:marBottom w:val="0"/>
          <w:divBdr>
            <w:top w:val="none" w:sz="0" w:space="0" w:color="auto"/>
            <w:left w:val="none" w:sz="0" w:space="0" w:color="auto"/>
            <w:bottom w:val="none" w:sz="0" w:space="0" w:color="auto"/>
            <w:right w:val="none" w:sz="0" w:space="0" w:color="auto"/>
          </w:divBdr>
        </w:div>
        <w:div w:id="1867867958">
          <w:marLeft w:val="446"/>
          <w:marRight w:val="0"/>
          <w:marTop w:val="0"/>
          <w:marBottom w:val="0"/>
          <w:divBdr>
            <w:top w:val="none" w:sz="0" w:space="0" w:color="auto"/>
            <w:left w:val="none" w:sz="0" w:space="0" w:color="auto"/>
            <w:bottom w:val="none" w:sz="0" w:space="0" w:color="auto"/>
            <w:right w:val="none" w:sz="0" w:space="0" w:color="auto"/>
          </w:divBdr>
        </w:div>
        <w:div w:id="2033845396">
          <w:marLeft w:val="446"/>
          <w:marRight w:val="0"/>
          <w:marTop w:val="0"/>
          <w:marBottom w:val="0"/>
          <w:divBdr>
            <w:top w:val="none" w:sz="0" w:space="0" w:color="auto"/>
            <w:left w:val="none" w:sz="0" w:space="0" w:color="auto"/>
            <w:bottom w:val="none" w:sz="0" w:space="0" w:color="auto"/>
            <w:right w:val="none" w:sz="0" w:space="0" w:color="auto"/>
          </w:divBdr>
        </w:div>
        <w:div w:id="2113547547">
          <w:marLeft w:val="446"/>
          <w:marRight w:val="0"/>
          <w:marTop w:val="0"/>
          <w:marBottom w:val="0"/>
          <w:divBdr>
            <w:top w:val="none" w:sz="0" w:space="0" w:color="auto"/>
            <w:left w:val="none" w:sz="0" w:space="0" w:color="auto"/>
            <w:bottom w:val="none" w:sz="0" w:space="0" w:color="auto"/>
            <w:right w:val="none" w:sz="0" w:space="0" w:color="auto"/>
          </w:divBdr>
        </w:div>
      </w:divsChild>
    </w:div>
    <w:div w:id="200676531">
      <w:bodyDiv w:val="1"/>
      <w:marLeft w:val="0"/>
      <w:marRight w:val="0"/>
      <w:marTop w:val="0"/>
      <w:marBottom w:val="0"/>
      <w:divBdr>
        <w:top w:val="none" w:sz="0" w:space="0" w:color="auto"/>
        <w:left w:val="none" w:sz="0" w:space="0" w:color="auto"/>
        <w:bottom w:val="none" w:sz="0" w:space="0" w:color="auto"/>
        <w:right w:val="none" w:sz="0" w:space="0" w:color="auto"/>
      </w:divBdr>
    </w:div>
    <w:div w:id="250088703">
      <w:bodyDiv w:val="1"/>
      <w:marLeft w:val="0"/>
      <w:marRight w:val="0"/>
      <w:marTop w:val="0"/>
      <w:marBottom w:val="0"/>
      <w:divBdr>
        <w:top w:val="none" w:sz="0" w:space="0" w:color="auto"/>
        <w:left w:val="none" w:sz="0" w:space="0" w:color="auto"/>
        <w:bottom w:val="none" w:sz="0" w:space="0" w:color="auto"/>
        <w:right w:val="none" w:sz="0" w:space="0" w:color="auto"/>
      </w:divBdr>
    </w:div>
    <w:div w:id="259148670">
      <w:bodyDiv w:val="1"/>
      <w:marLeft w:val="0"/>
      <w:marRight w:val="0"/>
      <w:marTop w:val="0"/>
      <w:marBottom w:val="0"/>
      <w:divBdr>
        <w:top w:val="none" w:sz="0" w:space="0" w:color="auto"/>
        <w:left w:val="none" w:sz="0" w:space="0" w:color="auto"/>
        <w:bottom w:val="none" w:sz="0" w:space="0" w:color="auto"/>
        <w:right w:val="none" w:sz="0" w:space="0" w:color="auto"/>
      </w:divBdr>
    </w:div>
    <w:div w:id="282272964">
      <w:bodyDiv w:val="1"/>
      <w:marLeft w:val="0"/>
      <w:marRight w:val="0"/>
      <w:marTop w:val="0"/>
      <w:marBottom w:val="0"/>
      <w:divBdr>
        <w:top w:val="none" w:sz="0" w:space="0" w:color="auto"/>
        <w:left w:val="none" w:sz="0" w:space="0" w:color="auto"/>
        <w:bottom w:val="none" w:sz="0" w:space="0" w:color="auto"/>
        <w:right w:val="none" w:sz="0" w:space="0" w:color="auto"/>
      </w:divBdr>
    </w:div>
    <w:div w:id="285354751">
      <w:bodyDiv w:val="1"/>
      <w:marLeft w:val="0"/>
      <w:marRight w:val="0"/>
      <w:marTop w:val="0"/>
      <w:marBottom w:val="0"/>
      <w:divBdr>
        <w:top w:val="none" w:sz="0" w:space="0" w:color="auto"/>
        <w:left w:val="none" w:sz="0" w:space="0" w:color="auto"/>
        <w:bottom w:val="none" w:sz="0" w:space="0" w:color="auto"/>
        <w:right w:val="none" w:sz="0" w:space="0" w:color="auto"/>
      </w:divBdr>
    </w:div>
    <w:div w:id="285813210">
      <w:bodyDiv w:val="1"/>
      <w:marLeft w:val="0"/>
      <w:marRight w:val="0"/>
      <w:marTop w:val="0"/>
      <w:marBottom w:val="0"/>
      <w:divBdr>
        <w:top w:val="none" w:sz="0" w:space="0" w:color="auto"/>
        <w:left w:val="none" w:sz="0" w:space="0" w:color="auto"/>
        <w:bottom w:val="none" w:sz="0" w:space="0" w:color="auto"/>
        <w:right w:val="none" w:sz="0" w:space="0" w:color="auto"/>
      </w:divBdr>
    </w:div>
    <w:div w:id="286858927">
      <w:bodyDiv w:val="1"/>
      <w:marLeft w:val="0"/>
      <w:marRight w:val="0"/>
      <w:marTop w:val="0"/>
      <w:marBottom w:val="0"/>
      <w:divBdr>
        <w:top w:val="none" w:sz="0" w:space="0" w:color="auto"/>
        <w:left w:val="none" w:sz="0" w:space="0" w:color="auto"/>
        <w:bottom w:val="none" w:sz="0" w:space="0" w:color="auto"/>
        <w:right w:val="none" w:sz="0" w:space="0" w:color="auto"/>
      </w:divBdr>
    </w:div>
    <w:div w:id="295138607">
      <w:bodyDiv w:val="1"/>
      <w:marLeft w:val="0"/>
      <w:marRight w:val="0"/>
      <w:marTop w:val="0"/>
      <w:marBottom w:val="0"/>
      <w:divBdr>
        <w:top w:val="none" w:sz="0" w:space="0" w:color="auto"/>
        <w:left w:val="none" w:sz="0" w:space="0" w:color="auto"/>
        <w:bottom w:val="none" w:sz="0" w:space="0" w:color="auto"/>
        <w:right w:val="none" w:sz="0" w:space="0" w:color="auto"/>
      </w:divBdr>
    </w:div>
    <w:div w:id="329989019">
      <w:bodyDiv w:val="1"/>
      <w:marLeft w:val="0"/>
      <w:marRight w:val="0"/>
      <w:marTop w:val="0"/>
      <w:marBottom w:val="0"/>
      <w:divBdr>
        <w:top w:val="none" w:sz="0" w:space="0" w:color="auto"/>
        <w:left w:val="none" w:sz="0" w:space="0" w:color="auto"/>
        <w:bottom w:val="none" w:sz="0" w:space="0" w:color="auto"/>
        <w:right w:val="none" w:sz="0" w:space="0" w:color="auto"/>
      </w:divBdr>
    </w:div>
    <w:div w:id="361246171">
      <w:bodyDiv w:val="1"/>
      <w:marLeft w:val="0"/>
      <w:marRight w:val="0"/>
      <w:marTop w:val="0"/>
      <w:marBottom w:val="0"/>
      <w:divBdr>
        <w:top w:val="none" w:sz="0" w:space="0" w:color="auto"/>
        <w:left w:val="none" w:sz="0" w:space="0" w:color="auto"/>
        <w:bottom w:val="none" w:sz="0" w:space="0" w:color="auto"/>
        <w:right w:val="none" w:sz="0" w:space="0" w:color="auto"/>
      </w:divBdr>
    </w:div>
    <w:div w:id="371540339">
      <w:bodyDiv w:val="1"/>
      <w:marLeft w:val="0"/>
      <w:marRight w:val="0"/>
      <w:marTop w:val="0"/>
      <w:marBottom w:val="0"/>
      <w:divBdr>
        <w:top w:val="none" w:sz="0" w:space="0" w:color="auto"/>
        <w:left w:val="none" w:sz="0" w:space="0" w:color="auto"/>
        <w:bottom w:val="none" w:sz="0" w:space="0" w:color="auto"/>
        <w:right w:val="none" w:sz="0" w:space="0" w:color="auto"/>
      </w:divBdr>
    </w:div>
    <w:div w:id="395979698">
      <w:bodyDiv w:val="1"/>
      <w:marLeft w:val="0"/>
      <w:marRight w:val="0"/>
      <w:marTop w:val="0"/>
      <w:marBottom w:val="0"/>
      <w:divBdr>
        <w:top w:val="none" w:sz="0" w:space="0" w:color="auto"/>
        <w:left w:val="none" w:sz="0" w:space="0" w:color="auto"/>
        <w:bottom w:val="none" w:sz="0" w:space="0" w:color="auto"/>
        <w:right w:val="none" w:sz="0" w:space="0" w:color="auto"/>
      </w:divBdr>
    </w:div>
    <w:div w:id="405154754">
      <w:bodyDiv w:val="1"/>
      <w:marLeft w:val="0"/>
      <w:marRight w:val="0"/>
      <w:marTop w:val="0"/>
      <w:marBottom w:val="0"/>
      <w:divBdr>
        <w:top w:val="none" w:sz="0" w:space="0" w:color="auto"/>
        <w:left w:val="none" w:sz="0" w:space="0" w:color="auto"/>
        <w:bottom w:val="none" w:sz="0" w:space="0" w:color="auto"/>
        <w:right w:val="none" w:sz="0" w:space="0" w:color="auto"/>
      </w:divBdr>
    </w:div>
    <w:div w:id="470631612">
      <w:bodyDiv w:val="1"/>
      <w:marLeft w:val="0"/>
      <w:marRight w:val="0"/>
      <w:marTop w:val="0"/>
      <w:marBottom w:val="0"/>
      <w:divBdr>
        <w:top w:val="none" w:sz="0" w:space="0" w:color="auto"/>
        <w:left w:val="none" w:sz="0" w:space="0" w:color="auto"/>
        <w:bottom w:val="none" w:sz="0" w:space="0" w:color="auto"/>
        <w:right w:val="none" w:sz="0" w:space="0" w:color="auto"/>
      </w:divBdr>
    </w:div>
    <w:div w:id="560601426">
      <w:bodyDiv w:val="1"/>
      <w:marLeft w:val="0"/>
      <w:marRight w:val="0"/>
      <w:marTop w:val="0"/>
      <w:marBottom w:val="0"/>
      <w:divBdr>
        <w:top w:val="none" w:sz="0" w:space="0" w:color="auto"/>
        <w:left w:val="none" w:sz="0" w:space="0" w:color="auto"/>
        <w:bottom w:val="none" w:sz="0" w:space="0" w:color="auto"/>
        <w:right w:val="none" w:sz="0" w:space="0" w:color="auto"/>
      </w:divBdr>
    </w:div>
    <w:div w:id="569076279">
      <w:bodyDiv w:val="1"/>
      <w:marLeft w:val="0"/>
      <w:marRight w:val="0"/>
      <w:marTop w:val="0"/>
      <w:marBottom w:val="0"/>
      <w:divBdr>
        <w:top w:val="none" w:sz="0" w:space="0" w:color="auto"/>
        <w:left w:val="none" w:sz="0" w:space="0" w:color="auto"/>
        <w:bottom w:val="none" w:sz="0" w:space="0" w:color="auto"/>
        <w:right w:val="none" w:sz="0" w:space="0" w:color="auto"/>
      </w:divBdr>
    </w:div>
    <w:div w:id="569727294">
      <w:bodyDiv w:val="1"/>
      <w:marLeft w:val="0"/>
      <w:marRight w:val="0"/>
      <w:marTop w:val="0"/>
      <w:marBottom w:val="0"/>
      <w:divBdr>
        <w:top w:val="none" w:sz="0" w:space="0" w:color="auto"/>
        <w:left w:val="none" w:sz="0" w:space="0" w:color="auto"/>
        <w:bottom w:val="none" w:sz="0" w:space="0" w:color="auto"/>
        <w:right w:val="none" w:sz="0" w:space="0" w:color="auto"/>
      </w:divBdr>
    </w:div>
    <w:div w:id="569729421">
      <w:bodyDiv w:val="1"/>
      <w:marLeft w:val="0"/>
      <w:marRight w:val="0"/>
      <w:marTop w:val="0"/>
      <w:marBottom w:val="0"/>
      <w:divBdr>
        <w:top w:val="none" w:sz="0" w:space="0" w:color="auto"/>
        <w:left w:val="none" w:sz="0" w:space="0" w:color="auto"/>
        <w:bottom w:val="none" w:sz="0" w:space="0" w:color="auto"/>
        <w:right w:val="none" w:sz="0" w:space="0" w:color="auto"/>
      </w:divBdr>
    </w:div>
    <w:div w:id="576591366">
      <w:bodyDiv w:val="1"/>
      <w:marLeft w:val="0"/>
      <w:marRight w:val="0"/>
      <w:marTop w:val="0"/>
      <w:marBottom w:val="0"/>
      <w:divBdr>
        <w:top w:val="none" w:sz="0" w:space="0" w:color="auto"/>
        <w:left w:val="none" w:sz="0" w:space="0" w:color="auto"/>
        <w:bottom w:val="none" w:sz="0" w:space="0" w:color="auto"/>
        <w:right w:val="none" w:sz="0" w:space="0" w:color="auto"/>
      </w:divBdr>
    </w:div>
    <w:div w:id="584997469">
      <w:bodyDiv w:val="1"/>
      <w:marLeft w:val="0"/>
      <w:marRight w:val="0"/>
      <w:marTop w:val="0"/>
      <w:marBottom w:val="0"/>
      <w:divBdr>
        <w:top w:val="none" w:sz="0" w:space="0" w:color="auto"/>
        <w:left w:val="none" w:sz="0" w:space="0" w:color="auto"/>
        <w:bottom w:val="none" w:sz="0" w:space="0" w:color="auto"/>
        <w:right w:val="none" w:sz="0" w:space="0" w:color="auto"/>
      </w:divBdr>
      <w:divsChild>
        <w:div w:id="40398472">
          <w:marLeft w:val="446"/>
          <w:marRight w:val="0"/>
          <w:marTop w:val="0"/>
          <w:marBottom w:val="0"/>
          <w:divBdr>
            <w:top w:val="none" w:sz="0" w:space="0" w:color="auto"/>
            <w:left w:val="none" w:sz="0" w:space="0" w:color="auto"/>
            <w:bottom w:val="none" w:sz="0" w:space="0" w:color="auto"/>
            <w:right w:val="none" w:sz="0" w:space="0" w:color="auto"/>
          </w:divBdr>
        </w:div>
        <w:div w:id="108862429">
          <w:marLeft w:val="446"/>
          <w:marRight w:val="0"/>
          <w:marTop w:val="0"/>
          <w:marBottom w:val="0"/>
          <w:divBdr>
            <w:top w:val="none" w:sz="0" w:space="0" w:color="auto"/>
            <w:left w:val="none" w:sz="0" w:space="0" w:color="auto"/>
            <w:bottom w:val="none" w:sz="0" w:space="0" w:color="auto"/>
            <w:right w:val="none" w:sz="0" w:space="0" w:color="auto"/>
          </w:divBdr>
        </w:div>
        <w:div w:id="132841967">
          <w:marLeft w:val="446"/>
          <w:marRight w:val="0"/>
          <w:marTop w:val="0"/>
          <w:marBottom w:val="0"/>
          <w:divBdr>
            <w:top w:val="none" w:sz="0" w:space="0" w:color="auto"/>
            <w:left w:val="none" w:sz="0" w:space="0" w:color="auto"/>
            <w:bottom w:val="none" w:sz="0" w:space="0" w:color="auto"/>
            <w:right w:val="none" w:sz="0" w:space="0" w:color="auto"/>
          </w:divBdr>
        </w:div>
        <w:div w:id="338394165">
          <w:marLeft w:val="446"/>
          <w:marRight w:val="0"/>
          <w:marTop w:val="0"/>
          <w:marBottom w:val="0"/>
          <w:divBdr>
            <w:top w:val="none" w:sz="0" w:space="0" w:color="auto"/>
            <w:left w:val="none" w:sz="0" w:space="0" w:color="auto"/>
            <w:bottom w:val="none" w:sz="0" w:space="0" w:color="auto"/>
            <w:right w:val="none" w:sz="0" w:space="0" w:color="auto"/>
          </w:divBdr>
        </w:div>
        <w:div w:id="387143440">
          <w:marLeft w:val="446"/>
          <w:marRight w:val="0"/>
          <w:marTop w:val="0"/>
          <w:marBottom w:val="0"/>
          <w:divBdr>
            <w:top w:val="none" w:sz="0" w:space="0" w:color="auto"/>
            <w:left w:val="none" w:sz="0" w:space="0" w:color="auto"/>
            <w:bottom w:val="none" w:sz="0" w:space="0" w:color="auto"/>
            <w:right w:val="none" w:sz="0" w:space="0" w:color="auto"/>
          </w:divBdr>
        </w:div>
        <w:div w:id="409928355">
          <w:marLeft w:val="446"/>
          <w:marRight w:val="0"/>
          <w:marTop w:val="0"/>
          <w:marBottom w:val="0"/>
          <w:divBdr>
            <w:top w:val="none" w:sz="0" w:space="0" w:color="auto"/>
            <w:left w:val="none" w:sz="0" w:space="0" w:color="auto"/>
            <w:bottom w:val="none" w:sz="0" w:space="0" w:color="auto"/>
            <w:right w:val="none" w:sz="0" w:space="0" w:color="auto"/>
          </w:divBdr>
        </w:div>
        <w:div w:id="442771045">
          <w:marLeft w:val="446"/>
          <w:marRight w:val="0"/>
          <w:marTop w:val="0"/>
          <w:marBottom w:val="0"/>
          <w:divBdr>
            <w:top w:val="none" w:sz="0" w:space="0" w:color="auto"/>
            <w:left w:val="none" w:sz="0" w:space="0" w:color="auto"/>
            <w:bottom w:val="none" w:sz="0" w:space="0" w:color="auto"/>
            <w:right w:val="none" w:sz="0" w:space="0" w:color="auto"/>
          </w:divBdr>
        </w:div>
        <w:div w:id="697589657">
          <w:marLeft w:val="446"/>
          <w:marRight w:val="0"/>
          <w:marTop w:val="0"/>
          <w:marBottom w:val="0"/>
          <w:divBdr>
            <w:top w:val="none" w:sz="0" w:space="0" w:color="auto"/>
            <w:left w:val="none" w:sz="0" w:space="0" w:color="auto"/>
            <w:bottom w:val="none" w:sz="0" w:space="0" w:color="auto"/>
            <w:right w:val="none" w:sz="0" w:space="0" w:color="auto"/>
          </w:divBdr>
        </w:div>
        <w:div w:id="708265746">
          <w:marLeft w:val="446"/>
          <w:marRight w:val="0"/>
          <w:marTop w:val="0"/>
          <w:marBottom w:val="0"/>
          <w:divBdr>
            <w:top w:val="none" w:sz="0" w:space="0" w:color="auto"/>
            <w:left w:val="none" w:sz="0" w:space="0" w:color="auto"/>
            <w:bottom w:val="none" w:sz="0" w:space="0" w:color="auto"/>
            <w:right w:val="none" w:sz="0" w:space="0" w:color="auto"/>
          </w:divBdr>
        </w:div>
        <w:div w:id="717707174">
          <w:marLeft w:val="446"/>
          <w:marRight w:val="0"/>
          <w:marTop w:val="0"/>
          <w:marBottom w:val="0"/>
          <w:divBdr>
            <w:top w:val="none" w:sz="0" w:space="0" w:color="auto"/>
            <w:left w:val="none" w:sz="0" w:space="0" w:color="auto"/>
            <w:bottom w:val="none" w:sz="0" w:space="0" w:color="auto"/>
            <w:right w:val="none" w:sz="0" w:space="0" w:color="auto"/>
          </w:divBdr>
        </w:div>
        <w:div w:id="838815410">
          <w:marLeft w:val="446"/>
          <w:marRight w:val="0"/>
          <w:marTop w:val="0"/>
          <w:marBottom w:val="0"/>
          <w:divBdr>
            <w:top w:val="none" w:sz="0" w:space="0" w:color="auto"/>
            <w:left w:val="none" w:sz="0" w:space="0" w:color="auto"/>
            <w:bottom w:val="none" w:sz="0" w:space="0" w:color="auto"/>
            <w:right w:val="none" w:sz="0" w:space="0" w:color="auto"/>
          </w:divBdr>
        </w:div>
        <w:div w:id="1243948554">
          <w:marLeft w:val="446"/>
          <w:marRight w:val="0"/>
          <w:marTop w:val="0"/>
          <w:marBottom w:val="0"/>
          <w:divBdr>
            <w:top w:val="none" w:sz="0" w:space="0" w:color="auto"/>
            <w:left w:val="none" w:sz="0" w:space="0" w:color="auto"/>
            <w:bottom w:val="none" w:sz="0" w:space="0" w:color="auto"/>
            <w:right w:val="none" w:sz="0" w:space="0" w:color="auto"/>
          </w:divBdr>
        </w:div>
        <w:div w:id="1274904206">
          <w:marLeft w:val="446"/>
          <w:marRight w:val="0"/>
          <w:marTop w:val="0"/>
          <w:marBottom w:val="0"/>
          <w:divBdr>
            <w:top w:val="none" w:sz="0" w:space="0" w:color="auto"/>
            <w:left w:val="none" w:sz="0" w:space="0" w:color="auto"/>
            <w:bottom w:val="none" w:sz="0" w:space="0" w:color="auto"/>
            <w:right w:val="none" w:sz="0" w:space="0" w:color="auto"/>
          </w:divBdr>
        </w:div>
        <w:div w:id="1283263863">
          <w:marLeft w:val="446"/>
          <w:marRight w:val="0"/>
          <w:marTop w:val="0"/>
          <w:marBottom w:val="0"/>
          <w:divBdr>
            <w:top w:val="none" w:sz="0" w:space="0" w:color="auto"/>
            <w:left w:val="none" w:sz="0" w:space="0" w:color="auto"/>
            <w:bottom w:val="none" w:sz="0" w:space="0" w:color="auto"/>
            <w:right w:val="none" w:sz="0" w:space="0" w:color="auto"/>
          </w:divBdr>
        </w:div>
        <w:div w:id="1290168388">
          <w:marLeft w:val="446"/>
          <w:marRight w:val="0"/>
          <w:marTop w:val="0"/>
          <w:marBottom w:val="0"/>
          <w:divBdr>
            <w:top w:val="none" w:sz="0" w:space="0" w:color="auto"/>
            <w:left w:val="none" w:sz="0" w:space="0" w:color="auto"/>
            <w:bottom w:val="none" w:sz="0" w:space="0" w:color="auto"/>
            <w:right w:val="none" w:sz="0" w:space="0" w:color="auto"/>
          </w:divBdr>
        </w:div>
        <w:div w:id="1389114452">
          <w:marLeft w:val="446"/>
          <w:marRight w:val="0"/>
          <w:marTop w:val="0"/>
          <w:marBottom w:val="0"/>
          <w:divBdr>
            <w:top w:val="none" w:sz="0" w:space="0" w:color="auto"/>
            <w:left w:val="none" w:sz="0" w:space="0" w:color="auto"/>
            <w:bottom w:val="none" w:sz="0" w:space="0" w:color="auto"/>
            <w:right w:val="none" w:sz="0" w:space="0" w:color="auto"/>
          </w:divBdr>
        </w:div>
        <w:div w:id="1478910523">
          <w:marLeft w:val="446"/>
          <w:marRight w:val="0"/>
          <w:marTop w:val="0"/>
          <w:marBottom w:val="0"/>
          <w:divBdr>
            <w:top w:val="none" w:sz="0" w:space="0" w:color="auto"/>
            <w:left w:val="none" w:sz="0" w:space="0" w:color="auto"/>
            <w:bottom w:val="none" w:sz="0" w:space="0" w:color="auto"/>
            <w:right w:val="none" w:sz="0" w:space="0" w:color="auto"/>
          </w:divBdr>
        </w:div>
        <w:div w:id="1507281110">
          <w:marLeft w:val="446"/>
          <w:marRight w:val="0"/>
          <w:marTop w:val="0"/>
          <w:marBottom w:val="0"/>
          <w:divBdr>
            <w:top w:val="none" w:sz="0" w:space="0" w:color="auto"/>
            <w:left w:val="none" w:sz="0" w:space="0" w:color="auto"/>
            <w:bottom w:val="none" w:sz="0" w:space="0" w:color="auto"/>
            <w:right w:val="none" w:sz="0" w:space="0" w:color="auto"/>
          </w:divBdr>
        </w:div>
        <w:div w:id="1515072893">
          <w:marLeft w:val="446"/>
          <w:marRight w:val="0"/>
          <w:marTop w:val="0"/>
          <w:marBottom w:val="0"/>
          <w:divBdr>
            <w:top w:val="none" w:sz="0" w:space="0" w:color="auto"/>
            <w:left w:val="none" w:sz="0" w:space="0" w:color="auto"/>
            <w:bottom w:val="none" w:sz="0" w:space="0" w:color="auto"/>
            <w:right w:val="none" w:sz="0" w:space="0" w:color="auto"/>
          </w:divBdr>
        </w:div>
        <w:div w:id="1629629335">
          <w:marLeft w:val="446"/>
          <w:marRight w:val="0"/>
          <w:marTop w:val="0"/>
          <w:marBottom w:val="0"/>
          <w:divBdr>
            <w:top w:val="none" w:sz="0" w:space="0" w:color="auto"/>
            <w:left w:val="none" w:sz="0" w:space="0" w:color="auto"/>
            <w:bottom w:val="none" w:sz="0" w:space="0" w:color="auto"/>
            <w:right w:val="none" w:sz="0" w:space="0" w:color="auto"/>
          </w:divBdr>
        </w:div>
        <w:div w:id="1779183260">
          <w:marLeft w:val="446"/>
          <w:marRight w:val="0"/>
          <w:marTop w:val="0"/>
          <w:marBottom w:val="0"/>
          <w:divBdr>
            <w:top w:val="none" w:sz="0" w:space="0" w:color="auto"/>
            <w:left w:val="none" w:sz="0" w:space="0" w:color="auto"/>
            <w:bottom w:val="none" w:sz="0" w:space="0" w:color="auto"/>
            <w:right w:val="none" w:sz="0" w:space="0" w:color="auto"/>
          </w:divBdr>
        </w:div>
        <w:div w:id="1783066703">
          <w:marLeft w:val="446"/>
          <w:marRight w:val="0"/>
          <w:marTop w:val="0"/>
          <w:marBottom w:val="0"/>
          <w:divBdr>
            <w:top w:val="none" w:sz="0" w:space="0" w:color="auto"/>
            <w:left w:val="none" w:sz="0" w:space="0" w:color="auto"/>
            <w:bottom w:val="none" w:sz="0" w:space="0" w:color="auto"/>
            <w:right w:val="none" w:sz="0" w:space="0" w:color="auto"/>
          </w:divBdr>
        </w:div>
        <w:div w:id="1830053053">
          <w:marLeft w:val="446"/>
          <w:marRight w:val="0"/>
          <w:marTop w:val="0"/>
          <w:marBottom w:val="0"/>
          <w:divBdr>
            <w:top w:val="none" w:sz="0" w:space="0" w:color="auto"/>
            <w:left w:val="none" w:sz="0" w:space="0" w:color="auto"/>
            <w:bottom w:val="none" w:sz="0" w:space="0" w:color="auto"/>
            <w:right w:val="none" w:sz="0" w:space="0" w:color="auto"/>
          </w:divBdr>
        </w:div>
        <w:div w:id="1854411859">
          <w:marLeft w:val="446"/>
          <w:marRight w:val="0"/>
          <w:marTop w:val="0"/>
          <w:marBottom w:val="0"/>
          <w:divBdr>
            <w:top w:val="none" w:sz="0" w:space="0" w:color="auto"/>
            <w:left w:val="none" w:sz="0" w:space="0" w:color="auto"/>
            <w:bottom w:val="none" w:sz="0" w:space="0" w:color="auto"/>
            <w:right w:val="none" w:sz="0" w:space="0" w:color="auto"/>
          </w:divBdr>
        </w:div>
        <w:div w:id="1883208254">
          <w:marLeft w:val="446"/>
          <w:marRight w:val="0"/>
          <w:marTop w:val="0"/>
          <w:marBottom w:val="0"/>
          <w:divBdr>
            <w:top w:val="none" w:sz="0" w:space="0" w:color="auto"/>
            <w:left w:val="none" w:sz="0" w:space="0" w:color="auto"/>
            <w:bottom w:val="none" w:sz="0" w:space="0" w:color="auto"/>
            <w:right w:val="none" w:sz="0" w:space="0" w:color="auto"/>
          </w:divBdr>
        </w:div>
        <w:div w:id="1925187436">
          <w:marLeft w:val="446"/>
          <w:marRight w:val="0"/>
          <w:marTop w:val="0"/>
          <w:marBottom w:val="0"/>
          <w:divBdr>
            <w:top w:val="none" w:sz="0" w:space="0" w:color="auto"/>
            <w:left w:val="none" w:sz="0" w:space="0" w:color="auto"/>
            <w:bottom w:val="none" w:sz="0" w:space="0" w:color="auto"/>
            <w:right w:val="none" w:sz="0" w:space="0" w:color="auto"/>
          </w:divBdr>
        </w:div>
        <w:div w:id="1958489910">
          <w:marLeft w:val="446"/>
          <w:marRight w:val="0"/>
          <w:marTop w:val="0"/>
          <w:marBottom w:val="0"/>
          <w:divBdr>
            <w:top w:val="none" w:sz="0" w:space="0" w:color="auto"/>
            <w:left w:val="none" w:sz="0" w:space="0" w:color="auto"/>
            <w:bottom w:val="none" w:sz="0" w:space="0" w:color="auto"/>
            <w:right w:val="none" w:sz="0" w:space="0" w:color="auto"/>
          </w:divBdr>
        </w:div>
        <w:div w:id="1976250063">
          <w:marLeft w:val="446"/>
          <w:marRight w:val="0"/>
          <w:marTop w:val="0"/>
          <w:marBottom w:val="0"/>
          <w:divBdr>
            <w:top w:val="none" w:sz="0" w:space="0" w:color="auto"/>
            <w:left w:val="none" w:sz="0" w:space="0" w:color="auto"/>
            <w:bottom w:val="none" w:sz="0" w:space="0" w:color="auto"/>
            <w:right w:val="none" w:sz="0" w:space="0" w:color="auto"/>
          </w:divBdr>
        </w:div>
      </w:divsChild>
    </w:div>
    <w:div w:id="604923841">
      <w:bodyDiv w:val="1"/>
      <w:marLeft w:val="0"/>
      <w:marRight w:val="0"/>
      <w:marTop w:val="0"/>
      <w:marBottom w:val="0"/>
      <w:divBdr>
        <w:top w:val="none" w:sz="0" w:space="0" w:color="auto"/>
        <w:left w:val="none" w:sz="0" w:space="0" w:color="auto"/>
        <w:bottom w:val="none" w:sz="0" w:space="0" w:color="auto"/>
        <w:right w:val="none" w:sz="0" w:space="0" w:color="auto"/>
      </w:divBdr>
    </w:div>
    <w:div w:id="605190648">
      <w:bodyDiv w:val="1"/>
      <w:marLeft w:val="0"/>
      <w:marRight w:val="0"/>
      <w:marTop w:val="0"/>
      <w:marBottom w:val="0"/>
      <w:divBdr>
        <w:top w:val="none" w:sz="0" w:space="0" w:color="auto"/>
        <w:left w:val="none" w:sz="0" w:space="0" w:color="auto"/>
        <w:bottom w:val="none" w:sz="0" w:space="0" w:color="auto"/>
        <w:right w:val="none" w:sz="0" w:space="0" w:color="auto"/>
      </w:divBdr>
    </w:div>
    <w:div w:id="658192676">
      <w:bodyDiv w:val="1"/>
      <w:marLeft w:val="0"/>
      <w:marRight w:val="0"/>
      <w:marTop w:val="0"/>
      <w:marBottom w:val="0"/>
      <w:divBdr>
        <w:top w:val="none" w:sz="0" w:space="0" w:color="auto"/>
        <w:left w:val="none" w:sz="0" w:space="0" w:color="auto"/>
        <w:bottom w:val="none" w:sz="0" w:space="0" w:color="auto"/>
        <w:right w:val="none" w:sz="0" w:space="0" w:color="auto"/>
      </w:divBdr>
    </w:div>
    <w:div w:id="659889399">
      <w:bodyDiv w:val="1"/>
      <w:marLeft w:val="0"/>
      <w:marRight w:val="0"/>
      <w:marTop w:val="0"/>
      <w:marBottom w:val="0"/>
      <w:divBdr>
        <w:top w:val="none" w:sz="0" w:space="0" w:color="auto"/>
        <w:left w:val="none" w:sz="0" w:space="0" w:color="auto"/>
        <w:bottom w:val="none" w:sz="0" w:space="0" w:color="auto"/>
        <w:right w:val="none" w:sz="0" w:space="0" w:color="auto"/>
      </w:divBdr>
    </w:div>
    <w:div w:id="721367182">
      <w:bodyDiv w:val="1"/>
      <w:marLeft w:val="0"/>
      <w:marRight w:val="0"/>
      <w:marTop w:val="0"/>
      <w:marBottom w:val="0"/>
      <w:divBdr>
        <w:top w:val="none" w:sz="0" w:space="0" w:color="auto"/>
        <w:left w:val="none" w:sz="0" w:space="0" w:color="auto"/>
        <w:bottom w:val="none" w:sz="0" w:space="0" w:color="auto"/>
        <w:right w:val="none" w:sz="0" w:space="0" w:color="auto"/>
      </w:divBdr>
    </w:div>
    <w:div w:id="729183872">
      <w:bodyDiv w:val="1"/>
      <w:marLeft w:val="0"/>
      <w:marRight w:val="0"/>
      <w:marTop w:val="0"/>
      <w:marBottom w:val="0"/>
      <w:divBdr>
        <w:top w:val="none" w:sz="0" w:space="0" w:color="auto"/>
        <w:left w:val="none" w:sz="0" w:space="0" w:color="auto"/>
        <w:bottom w:val="none" w:sz="0" w:space="0" w:color="auto"/>
        <w:right w:val="none" w:sz="0" w:space="0" w:color="auto"/>
      </w:divBdr>
    </w:div>
    <w:div w:id="733360098">
      <w:bodyDiv w:val="1"/>
      <w:marLeft w:val="0"/>
      <w:marRight w:val="0"/>
      <w:marTop w:val="0"/>
      <w:marBottom w:val="0"/>
      <w:divBdr>
        <w:top w:val="none" w:sz="0" w:space="0" w:color="auto"/>
        <w:left w:val="none" w:sz="0" w:space="0" w:color="auto"/>
        <w:bottom w:val="none" w:sz="0" w:space="0" w:color="auto"/>
        <w:right w:val="none" w:sz="0" w:space="0" w:color="auto"/>
      </w:divBdr>
      <w:divsChild>
        <w:div w:id="163321141">
          <w:marLeft w:val="446"/>
          <w:marRight w:val="0"/>
          <w:marTop w:val="0"/>
          <w:marBottom w:val="0"/>
          <w:divBdr>
            <w:top w:val="none" w:sz="0" w:space="0" w:color="auto"/>
            <w:left w:val="none" w:sz="0" w:space="0" w:color="auto"/>
            <w:bottom w:val="none" w:sz="0" w:space="0" w:color="auto"/>
            <w:right w:val="none" w:sz="0" w:space="0" w:color="auto"/>
          </w:divBdr>
        </w:div>
        <w:div w:id="186987141">
          <w:marLeft w:val="446"/>
          <w:marRight w:val="0"/>
          <w:marTop w:val="0"/>
          <w:marBottom w:val="0"/>
          <w:divBdr>
            <w:top w:val="none" w:sz="0" w:space="0" w:color="auto"/>
            <w:left w:val="none" w:sz="0" w:space="0" w:color="auto"/>
            <w:bottom w:val="none" w:sz="0" w:space="0" w:color="auto"/>
            <w:right w:val="none" w:sz="0" w:space="0" w:color="auto"/>
          </w:divBdr>
        </w:div>
        <w:div w:id="237640297">
          <w:marLeft w:val="446"/>
          <w:marRight w:val="0"/>
          <w:marTop w:val="0"/>
          <w:marBottom w:val="0"/>
          <w:divBdr>
            <w:top w:val="none" w:sz="0" w:space="0" w:color="auto"/>
            <w:left w:val="none" w:sz="0" w:space="0" w:color="auto"/>
            <w:bottom w:val="none" w:sz="0" w:space="0" w:color="auto"/>
            <w:right w:val="none" w:sz="0" w:space="0" w:color="auto"/>
          </w:divBdr>
        </w:div>
        <w:div w:id="311522599">
          <w:marLeft w:val="446"/>
          <w:marRight w:val="0"/>
          <w:marTop w:val="0"/>
          <w:marBottom w:val="0"/>
          <w:divBdr>
            <w:top w:val="none" w:sz="0" w:space="0" w:color="auto"/>
            <w:left w:val="none" w:sz="0" w:space="0" w:color="auto"/>
            <w:bottom w:val="none" w:sz="0" w:space="0" w:color="auto"/>
            <w:right w:val="none" w:sz="0" w:space="0" w:color="auto"/>
          </w:divBdr>
        </w:div>
        <w:div w:id="383724418">
          <w:marLeft w:val="446"/>
          <w:marRight w:val="0"/>
          <w:marTop w:val="0"/>
          <w:marBottom w:val="0"/>
          <w:divBdr>
            <w:top w:val="none" w:sz="0" w:space="0" w:color="auto"/>
            <w:left w:val="none" w:sz="0" w:space="0" w:color="auto"/>
            <w:bottom w:val="none" w:sz="0" w:space="0" w:color="auto"/>
            <w:right w:val="none" w:sz="0" w:space="0" w:color="auto"/>
          </w:divBdr>
        </w:div>
        <w:div w:id="461849841">
          <w:marLeft w:val="446"/>
          <w:marRight w:val="0"/>
          <w:marTop w:val="0"/>
          <w:marBottom w:val="0"/>
          <w:divBdr>
            <w:top w:val="none" w:sz="0" w:space="0" w:color="auto"/>
            <w:left w:val="none" w:sz="0" w:space="0" w:color="auto"/>
            <w:bottom w:val="none" w:sz="0" w:space="0" w:color="auto"/>
            <w:right w:val="none" w:sz="0" w:space="0" w:color="auto"/>
          </w:divBdr>
        </w:div>
        <w:div w:id="467164551">
          <w:marLeft w:val="446"/>
          <w:marRight w:val="0"/>
          <w:marTop w:val="0"/>
          <w:marBottom w:val="0"/>
          <w:divBdr>
            <w:top w:val="none" w:sz="0" w:space="0" w:color="auto"/>
            <w:left w:val="none" w:sz="0" w:space="0" w:color="auto"/>
            <w:bottom w:val="none" w:sz="0" w:space="0" w:color="auto"/>
            <w:right w:val="none" w:sz="0" w:space="0" w:color="auto"/>
          </w:divBdr>
        </w:div>
        <w:div w:id="508838085">
          <w:marLeft w:val="446"/>
          <w:marRight w:val="0"/>
          <w:marTop w:val="0"/>
          <w:marBottom w:val="0"/>
          <w:divBdr>
            <w:top w:val="none" w:sz="0" w:space="0" w:color="auto"/>
            <w:left w:val="none" w:sz="0" w:space="0" w:color="auto"/>
            <w:bottom w:val="none" w:sz="0" w:space="0" w:color="auto"/>
            <w:right w:val="none" w:sz="0" w:space="0" w:color="auto"/>
          </w:divBdr>
        </w:div>
        <w:div w:id="525871017">
          <w:marLeft w:val="446"/>
          <w:marRight w:val="0"/>
          <w:marTop w:val="0"/>
          <w:marBottom w:val="0"/>
          <w:divBdr>
            <w:top w:val="none" w:sz="0" w:space="0" w:color="auto"/>
            <w:left w:val="none" w:sz="0" w:space="0" w:color="auto"/>
            <w:bottom w:val="none" w:sz="0" w:space="0" w:color="auto"/>
            <w:right w:val="none" w:sz="0" w:space="0" w:color="auto"/>
          </w:divBdr>
        </w:div>
        <w:div w:id="526606733">
          <w:marLeft w:val="446"/>
          <w:marRight w:val="0"/>
          <w:marTop w:val="0"/>
          <w:marBottom w:val="0"/>
          <w:divBdr>
            <w:top w:val="none" w:sz="0" w:space="0" w:color="auto"/>
            <w:left w:val="none" w:sz="0" w:space="0" w:color="auto"/>
            <w:bottom w:val="none" w:sz="0" w:space="0" w:color="auto"/>
            <w:right w:val="none" w:sz="0" w:space="0" w:color="auto"/>
          </w:divBdr>
        </w:div>
        <w:div w:id="543759524">
          <w:marLeft w:val="446"/>
          <w:marRight w:val="0"/>
          <w:marTop w:val="0"/>
          <w:marBottom w:val="0"/>
          <w:divBdr>
            <w:top w:val="none" w:sz="0" w:space="0" w:color="auto"/>
            <w:left w:val="none" w:sz="0" w:space="0" w:color="auto"/>
            <w:bottom w:val="none" w:sz="0" w:space="0" w:color="auto"/>
            <w:right w:val="none" w:sz="0" w:space="0" w:color="auto"/>
          </w:divBdr>
        </w:div>
        <w:div w:id="604845079">
          <w:marLeft w:val="446"/>
          <w:marRight w:val="0"/>
          <w:marTop w:val="0"/>
          <w:marBottom w:val="0"/>
          <w:divBdr>
            <w:top w:val="none" w:sz="0" w:space="0" w:color="auto"/>
            <w:left w:val="none" w:sz="0" w:space="0" w:color="auto"/>
            <w:bottom w:val="none" w:sz="0" w:space="0" w:color="auto"/>
            <w:right w:val="none" w:sz="0" w:space="0" w:color="auto"/>
          </w:divBdr>
        </w:div>
        <w:div w:id="712193067">
          <w:marLeft w:val="446"/>
          <w:marRight w:val="0"/>
          <w:marTop w:val="0"/>
          <w:marBottom w:val="0"/>
          <w:divBdr>
            <w:top w:val="none" w:sz="0" w:space="0" w:color="auto"/>
            <w:left w:val="none" w:sz="0" w:space="0" w:color="auto"/>
            <w:bottom w:val="none" w:sz="0" w:space="0" w:color="auto"/>
            <w:right w:val="none" w:sz="0" w:space="0" w:color="auto"/>
          </w:divBdr>
        </w:div>
        <w:div w:id="728647476">
          <w:marLeft w:val="446"/>
          <w:marRight w:val="0"/>
          <w:marTop w:val="0"/>
          <w:marBottom w:val="0"/>
          <w:divBdr>
            <w:top w:val="none" w:sz="0" w:space="0" w:color="auto"/>
            <w:left w:val="none" w:sz="0" w:space="0" w:color="auto"/>
            <w:bottom w:val="none" w:sz="0" w:space="0" w:color="auto"/>
            <w:right w:val="none" w:sz="0" w:space="0" w:color="auto"/>
          </w:divBdr>
        </w:div>
        <w:div w:id="788427850">
          <w:marLeft w:val="446"/>
          <w:marRight w:val="0"/>
          <w:marTop w:val="0"/>
          <w:marBottom w:val="0"/>
          <w:divBdr>
            <w:top w:val="none" w:sz="0" w:space="0" w:color="auto"/>
            <w:left w:val="none" w:sz="0" w:space="0" w:color="auto"/>
            <w:bottom w:val="none" w:sz="0" w:space="0" w:color="auto"/>
            <w:right w:val="none" w:sz="0" w:space="0" w:color="auto"/>
          </w:divBdr>
        </w:div>
        <w:div w:id="951742469">
          <w:marLeft w:val="446"/>
          <w:marRight w:val="0"/>
          <w:marTop w:val="0"/>
          <w:marBottom w:val="0"/>
          <w:divBdr>
            <w:top w:val="none" w:sz="0" w:space="0" w:color="auto"/>
            <w:left w:val="none" w:sz="0" w:space="0" w:color="auto"/>
            <w:bottom w:val="none" w:sz="0" w:space="0" w:color="auto"/>
            <w:right w:val="none" w:sz="0" w:space="0" w:color="auto"/>
          </w:divBdr>
        </w:div>
        <w:div w:id="956135140">
          <w:marLeft w:val="446"/>
          <w:marRight w:val="0"/>
          <w:marTop w:val="0"/>
          <w:marBottom w:val="0"/>
          <w:divBdr>
            <w:top w:val="none" w:sz="0" w:space="0" w:color="auto"/>
            <w:left w:val="none" w:sz="0" w:space="0" w:color="auto"/>
            <w:bottom w:val="none" w:sz="0" w:space="0" w:color="auto"/>
            <w:right w:val="none" w:sz="0" w:space="0" w:color="auto"/>
          </w:divBdr>
        </w:div>
        <w:div w:id="1091122591">
          <w:marLeft w:val="446"/>
          <w:marRight w:val="0"/>
          <w:marTop w:val="0"/>
          <w:marBottom w:val="0"/>
          <w:divBdr>
            <w:top w:val="none" w:sz="0" w:space="0" w:color="auto"/>
            <w:left w:val="none" w:sz="0" w:space="0" w:color="auto"/>
            <w:bottom w:val="none" w:sz="0" w:space="0" w:color="auto"/>
            <w:right w:val="none" w:sz="0" w:space="0" w:color="auto"/>
          </w:divBdr>
        </w:div>
        <w:div w:id="1180125116">
          <w:marLeft w:val="446"/>
          <w:marRight w:val="0"/>
          <w:marTop w:val="0"/>
          <w:marBottom w:val="0"/>
          <w:divBdr>
            <w:top w:val="none" w:sz="0" w:space="0" w:color="auto"/>
            <w:left w:val="none" w:sz="0" w:space="0" w:color="auto"/>
            <w:bottom w:val="none" w:sz="0" w:space="0" w:color="auto"/>
            <w:right w:val="none" w:sz="0" w:space="0" w:color="auto"/>
          </w:divBdr>
        </w:div>
        <w:div w:id="1424108718">
          <w:marLeft w:val="446"/>
          <w:marRight w:val="0"/>
          <w:marTop w:val="0"/>
          <w:marBottom w:val="0"/>
          <w:divBdr>
            <w:top w:val="none" w:sz="0" w:space="0" w:color="auto"/>
            <w:left w:val="none" w:sz="0" w:space="0" w:color="auto"/>
            <w:bottom w:val="none" w:sz="0" w:space="0" w:color="auto"/>
            <w:right w:val="none" w:sz="0" w:space="0" w:color="auto"/>
          </w:divBdr>
        </w:div>
        <w:div w:id="1460688717">
          <w:marLeft w:val="446"/>
          <w:marRight w:val="0"/>
          <w:marTop w:val="0"/>
          <w:marBottom w:val="0"/>
          <w:divBdr>
            <w:top w:val="none" w:sz="0" w:space="0" w:color="auto"/>
            <w:left w:val="none" w:sz="0" w:space="0" w:color="auto"/>
            <w:bottom w:val="none" w:sz="0" w:space="0" w:color="auto"/>
            <w:right w:val="none" w:sz="0" w:space="0" w:color="auto"/>
          </w:divBdr>
        </w:div>
        <w:div w:id="1570656542">
          <w:marLeft w:val="446"/>
          <w:marRight w:val="0"/>
          <w:marTop w:val="0"/>
          <w:marBottom w:val="0"/>
          <w:divBdr>
            <w:top w:val="none" w:sz="0" w:space="0" w:color="auto"/>
            <w:left w:val="none" w:sz="0" w:space="0" w:color="auto"/>
            <w:bottom w:val="none" w:sz="0" w:space="0" w:color="auto"/>
            <w:right w:val="none" w:sz="0" w:space="0" w:color="auto"/>
          </w:divBdr>
        </w:div>
        <w:div w:id="1700549383">
          <w:marLeft w:val="446"/>
          <w:marRight w:val="0"/>
          <w:marTop w:val="0"/>
          <w:marBottom w:val="0"/>
          <w:divBdr>
            <w:top w:val="none" w:sz="0" w:space="0" w:color="auto"/>
            <w:left w:val="none" w:sz="0" w:space="0" w:color="auto"/>
            <w:bottom w:val="none" w:sz="0" w:space="0" w:color="auto"/>
            <w:right w:val="none" w:sz="0" w:space="0" w:color="auto"/>
          </w:divBdr>
        </w:div>
        <w:div w:id="1729525774">
          <w:marLeft w:val="446"/>
          <w:marRight w:val="0"/>
          <w:marTop w:val="0"/>
          <w:marBottom w:val="0"/>
          <w:divBdr>
            <w:top w:val="none" w:sz="0" w:space="0" w:color="auto"/>
            <w:left w:val="none" w:sz="0" w:space="0" w:color="auto"/>
            <w:bottom w:val="none" w:sz="0" w:space="0" w:color="auto"/>
            <w:right w:val="none" w:sz="0" w:space="0" w:color="auto"/>
          </w:divBdr>
        </w:div>
        <w:div w:id="1786195206">
          <w:marLeft w:val="446"/>
          <w:marRight w:val="0"/>
          <w:marTop w:val="0"/>
          <w:marBottom w:val="0"/>
          <w:divBdr>
            <w:top w:val="none" w:sz="0" w:space="0" w:color="auto"/>
            <w:left w:val="none" w:sz="0" w:space="0" w:color="auto"/>
            <w:bottom w:val="none" w:sz="0" w:space="0" w:color="auto"/>
            <w:right w:val="none" w:sz="0" w:space="0" w:color="auto"/>
          </w:divBdr>
        </w:div>
        <w:div w:id="1955089730">
          <w:marLeft w:val="446"/>
          <w:marRight w:val="0"/>
          <w:marTop w:val="0"/>
          <w:marBottom w:val="0"/>
          <w:divBdr>
            <w:top w:val="none" w:sz="0" w:space="0" w:color="auto"/>
            <w:left w:val="none" w:sz="0" w:space="0" w:color="auto"/>
            <w:bottom w:val="none" w:sz="0" w:space="0" w:color="auto"/>
            <w:right w:val="none" w:sz="0" w:space="0" w:color="auto"/>
          </w:divBdr>
        </w:div>
        <w:div w:id="1979333689">
          <w:marLeft w:val="446"/>
          <w:marRight w:val="0"/>
          <w:marTop w:val="0"/>
          <w:marBottom w:val="0"/>
          <w:divBdr>
            <w:top w:val="none" w:sz="0" w:space="0" w:color="auto"/>
            <w:left w:val="none" w:sz="0" w:space="0" w:color="auto"/>
            <w:bottom w:val="none" w:sz="0" w:space="0" w:color="auto"/>
            <w:right w:val="none" w:sz="0" w:space="0" w:color="auto"/>
          </w:divBdr>
        </w:div>
        <w:div w:id="2053529322">
          <w:marLeft w:val="446"/>
          <w:marRight w:val="0"/>
          <w:marTop w:val="0"/>
          <w:marBottom w:val="0"/>
          <w:divBdr>
            <w:top w:val="none" w:sz="0" w:space="0" w:color="auto"/>
            <w:left w:val="none" w:sz="0" w:space="0" w:color="auto"/>
            <w:bottom w:val="none" w:sz="0" w:space="0" w:color="auto"/>
            <w:right w:val="none" w:sz="0" w:space="0" w:color="auto"/>
          </w:divBdr>
        </w:div>
      </w:divsChild>
    </w:div>
    <w:div w:id="749231123">
      <w:bodyDiv w:val="1"/>
      <w:marLeft w:val="0"/>
      <w:marRight w:val="0"/>
      <w:marTop w:val="0"/>
      <w:marBottom w:val="0"/>
      <w:divBdr>
        <w:top w:val="none" w:sz="0" w:space="0" w:color="auto"/>
        <w:left w:val="none" w:sz="0" w:space="0" w:color="auto"/>
        <w:bottom w:val="none" w:sz="0" w:space="0" w:color="auto"/>
        <w:right w:val="none" w:sz="0" w:space="0" w:color="auto"/>
      </w:divBdr>
    </w:div>
    <w:div w:id="749350312">
      <w:bodyDiv w:val="1"/>
      <w:marLeft w:val="0"/>
      <w:marRight w:val="0"/>
      <w:marTop w:val="0"/>
      <w:marBottom w:val="0"/>
      <w:divBdr>
        <w:top w:val="none" w:sz="0" w:space="0" w:color="auto"/>
        <w:left w:val="none" w:sz="0" w:space="0" w:color="auto"/>
        <w:bottom w:val="none" w:sz="0" w:space="0" w:color="auto"/>
        <w:right w:val="none" w:sz="0" w:space="0" w:color="auto"/>
      </w:divBdr>
    </w:div>
    <w:div w:id="754319927">
      <w:bodyDiv w:val="1"/>
      <w:marLeft w:val="0"/>
      <w:marRight w:val="0"/>
      <w:marTop w:val="0"/>
      <w:marBottom w:val="0"/>
      <w:divBdr>
        <w:top w:val="none" w:sz="0" w:space="0" w:color="auto"/>
        <w:left w:val="none" w:sz="0" w:space="0" w:color="auto"/>
        <w:bottom w:val="none" w:sz="0" w:space="0" w:color="auto"/>
        <w:right w:val="none" w:sz="0" w:space="0" w:color="auto"/>
      </w:divBdr>
      <w:divsChild>
        <w:div w:id="60642230">
          <w:marLeft w:val="360"/>
          <w:marRight w:val="0"/>
          <w:marTop w:val="200"/>
          <w:marBottom w:val="0"/>
          <w:divBdr>
            <w:top w:val="none" w:sz="0" w:space="0" w:color="auto"/>
            <w:left w:val="none" w:sz="0" w:space="0" w:color="auto"/>
            <w:bottom w:val="none" w:sz="0" w:space="0" w:color="auto"/>
            <w:right w:val="none" w:sz="0" w:space="0" w:color="auto"/>
          </w:divBdr>
        </w:div>
        <w:div w:id="160046296">
          <w:marLeft w:val="360"/>
          <w:marRight w:val="0"/>
          <w:marTop w:val="200"/>
          <w:marBottom w:val="0"/>
          <w:divBdr>
            <w:top w:val="none" w:sz="0" w:space="0" w:color="auto"/>
            <w:left w:val="none" w:sz="0" w:space="0" w:color="auto"/>
            <w:bottom w:val="none" w:sz="0" w:space="0" w:color="auto"/>
            <w:right w:val="none" w:sz="0" w:space="0" w:color="auto"/>
          </w:divBdr>
        </w:div>
        <w:div w:id="255941419">
          <w:marLeft w:val="360"/>
          <w:marRight w:val="0"/>
          <w:marTop w:val="200"/>
          <w:marBottom w:val="0"/>
          <w:divBdr>
            <w:top w:val="none" w:sz="0" w:space="0" w:color="auto"/>
            <w:left w:val="none" w:sz="0" w:space="0" w:color="auto"/>
            <w:bottom w:val="none" w:sz="0" w:space="0" w:color="auto"/>
            <w:right w:val="none" w:sz="0" w:space="0" w:color="auto"/>
          </w:divBdr>
        </w:div>
      </w:divsChild>
    </w:div>
    <w:div w:id="754787190">
      <w:bodyDiv w:val="1"/>
      <w:marLeft w:val="0"/>
      <w:marRight w:val="0"/>
      <w:marTop w:val="0"/>
      <w:marBottom w:val="0"/>
      <w:divBdr>
        <w:top w:val="none" w:sz="0" w:space="0" w:color="auto"/>
        <w:left w:val="none" w:sz="0" w:space="0" w:color="auto"/>
        <w:bottom w:val="none" w:sz="0" w:space="0" w:color="auto"/>
        <w:right w:val="none" w:sz="0" w:space="0" w:color="auto"/>
      </w:divBdr>
    </w:div>
    <w:div w:id="778335718">
      <w:bodyDiv w:val="1"/>
      <w:marLeft w:val="0"/>
      <w:marRight w:val="0"/>
      <w:marTop w:val="0"/>
      <w:marBottom w:val="0"/>
      <w:divBdr>
        <w:top w:val="none" w:sz="0" w:space="0" w:color="auto"/>
        <w:left w:val="none" w:sz="0" w:space="0" w:color="auto"/>
        <w:bottom w:val="none" w:sz="0" w:space="0" w:color="auto"/>
        <w:right w:val="none" w:sz="0" w:space="0" w:color="auto"/>
      </w:divBdr>
    </w:div>
    <w:div w:id="806702160">
      <w:bodyDiv w:val="1"/>
      <w:marLeft w:val="0"/>
      <w:marRight w:val="0"/>
      <w:marTop w:val="0"/>
      <w:marBottom w:val="0"/>
      <w:divBdr>
        <w:top w:val="none" w:sz="0" w:space="0" w:color="auto"/>
        <w:left w:val="none" w:sz="0" w:space="0" w:color="auto"/>
        <w:bottom w:val="none" w:sz="0" w:space="0" w:color="auto"/>
        <w:right w:val="none" w:sz="0" w:space="0" w:color="auto"/>
      </w:divBdr>
    </w:div>
    <w:div w:id="832644071">
      <w:bodyDiv w:val="1"/>
      <w:marLeft w:val="0"/>
      <w:marRight w:val="0"/>
      <w:marTop w:val="0"/>
      <w:marBottom w:val="0"/>
      <w:divBdr>
        <w:top w:val="none" w:sz="0" w:space="0" w:color="auto"/>
        <w:left w:val="none" w:sz="0" w:space="0" w:color="auto"/>
        <w:bottom w:val="none" w:sz="0" w:space="0" w:color="auto"/>
        <w:right w:val="none" w:sz="0" w:space="0" w:color="auto"/>
      </w:divBdr>
      <w:divsChild>
        <w:div w:id="341981629">
          <w:marLeft w:val="360"/>
          <w:marRight w:val="0"/>
          <w:marTop w:val="200"/>
          <w:marBottom w:val="0"/>
          <w:divBdr>
            <w:top w:val="none" w:sz="0" w:space="0" w:color="auto"/>
            <w:left w:val="none" w:sz="0" w:space="0" w:color="auto"/>
            <w:bottom w:val="none" w:sz="0" w:space="0" w:color="auto"/>
            <w:right w:val="none" w:sz="0" w:space="0" w:color="auto"/>
          </w:divBdr>
        </w:div>
        <w:div w:id="383598700">
          <w:marLeft w:val="360"/>
          <w:marRight w:val="0"/>
          <w:marTop w:val="200"/>
          <w:marBottom w:val="0"/>
          <w:divBdr>
            <w:top w:val="none" w:sz="0" w:space="0" w:color="auto"/>
            <w:left w:val="none" w:sz="0" w:space="0" w:color="auto"/>
            <w:bottom w:val="none" w:sz="0" w:space="0" w:color="auto"/>
            <w:right w:val="none" w:sz="0" w:space="0" w:color="auto"/>
          </w:divBdr>
        </w:div>
        <w:div w:id="1096561810">
          <w:marLeft w:val="360"/>
          <w:marRight w:val="0"/>
          <w:marTop w:val="200"/>
          <w:marBottom w:val="0"/>
          <w:divBdr>
            <w:top w:val="none" w:sz="0" w:space="0" w:color="auto"/>
            <w:left w:val="none" w:sz="0" w:space="0" w:color="auto"/>
            <w:bottom w:val="none" w:sz="0" w:space="0" w:color="auto"/>
            <w:right w:val="none" w:sz="0" w:space="0" w:color="auto"/>
          </w:divBdr>
        </w:div>
      </w:divsChild>
    </w:div>
    <w:div w:id="849760437">
      <w:bodyDiv w:val="1"/>
      <w:marLeft w:val="0"/>
      <w:marRight w:val="0"/>
      <w:marTop w:val="0"/>
      <w:marBottom w:val="0"/>
      <w:divBdr>
        <w:top w:val="none" w:sz="0" w:space="0" w:color="auto"/>
        <w:left w:val="none" w:sz="0" w:space="0" w:color="auto"/>
        <w:bottom w:val="none" w:sz="0" w:space="0" w:color="auto"/>
        <w:right w:val="none" w:sz="0" w:space="0" w:color="auto"/>
      </w:divBdr>
    </w:div>
    <w:div w:id="854923346">
      <w:bodyDiv w:val="1"/>
      <w:marLeft w:val="0"/>
      <w:marRight w:val="0"/>
      <w:marTop w:val="0"/>
      <w:marBottom w:val="0"/>
      <w:divBdr>
        <w:top w:val="none" w:sz="0" w:space="0" w:color="auto"/>
        <w:left w:val="none" w:sz="0" w:space="0" w:color="auto"/>
        <w:bottom w:val="none" w:sz="0" w:space="0" w:color="auto"/>
        <w:right w:val="none" w:sz="0" w:space="0" w:color="auto"/>
      </w:divBdr>
    </w:div>
    <w:div w:id="870068570">
      <w:bodyDiv w:val="1"/>
      <w:marLeft w:val="0"/>
      <w:marRight w:val="0"/>
      <w:marTop w:val="0"/>
      <w:marBottom w:val="0"/>
      <w:divBdr>
        <w:top w:val="none" w:sz="0" w:space="0" w:color="auto"/>
        <w:left w:val="none" w:sz="0" w:space="0" w:color="auto"/>
        <w:bottom w:val="none" w:sz="0" w:space="0" w:color="auto"/>
        <w:right w:val="none" w:sz="0" w:space="0" w:color="auto"/>
      </w:divBdr>
    </w:div>
    <w:div w:id="873469447">
      <w:bodyDiv w:val="1"/>
      <w:marLeft w:val="0"/>
      <w:marRight w:val="0"/>
      <w:marTop w:val="0"/>
      <w:marBottom w:val="0"/>
      <w:divBdr>
        <w:top w:val="none" w:sz="0" w:space="0" w:color="auto"/>
        <w:left w:val="none" w:sz="0" w:space="0" w:color="auto"/>
        <w:bottom w:val="none" w:sz="0" w:space="0" w:color="auto"/>
        <w:right w:val="none" w:sz="0" w:space="0" w:color="auto"/>
      </w:divBdr>
    </w:div>
    <w:div w:id="881557441">
      <w:bodyDiv w:val="1"/>
      <w:marLeft w:val="0"/>
      <w:marRight w:val="0"/>
      <w:marTop w:val="0"/>
      <w:marBottom w:val="0"/>
      <w:divBdr>
        <w:top w:val="none" w:sz="0" w:space="0" w:color="auto"/>
        <w:left w:val="none" w:sz="0" w:space="0" w:color="auto"/>
        <w:bottom w:val="none" w:sz="0" w:space="0" w:color="auto"/>
        <w:right w:val="none" w:sz="0" w:space="0" w:color="auto"/>
      </w:divBdr>
    </w:div>
    <w:div w:id="910819574">
      <w:bodyDiv w:val="1"/>
      <w:marLeft w:val="0"/>
      <w:marRight w:val="0"/>
      <w:marTop w:val="0"/>
      <w:marBottom w:val="0"/>
      <w:divBdr>
        <w:top w:val="none" w:sz="0" w:space="0" w:color="auto"/>
        <w:left w:val="none" w:sz="0" w:space="0" w:color="auto"/>
        <w:bottom w:val="none" w:sz="0" w:space="0" w:color="auto"/>
        <w:right w:val="none" w:sz="0" w:space="0" w:color="auto"/>
      </w:divBdr>
    </w:div>
    <w:div w:id="1005060603">
      <w:bodyDiv w:val="1"/>
      <w:marLeft w:val="0"/>
      <w:marRight w:val="0"/>
      <w:marTop w:val="0"/>
      <w:marBottom w:val="0"/>
      <w:divBdr>
        <w:top w:val="none" w:sz="0" w:space="0" w:color="auto"/>
        <w:left w:val="none" w:sz="0" w:space="0" w:color="auto"/>
        <w:bottom w:val="none" w:sz="0" w:space="0" w:color="auto"/>
        <w:right w:val="none" w:sz="0" w:space="0" w:color="auto"/>
      </w:divBdr>
      <w:divsChild>
        <w:div w:id="19285033">
          <w:marLeft w:val="446"/>
          <w:marRight w:val="0"/>
          <w:marTop w:val="0"/>
          <w:marBottom w:val="0"/>
          <w:divBdr>
            <w:top w:val="none" w:sz="0" w:space="0" w:color="auto"/>
            <w:left w:val="none" w:sz="0" w:space="0" w:color="auto"/>
            <w:bottom w:val="none" w:sz="0" w:space="0" w:color="auto"/>
            <w:right w:val="none" w:sz="0" w:space="0" w:color="auto"/>
          </w:divBdr>
        </w:div>
        <w:div w:id="132600038">
          <w:marLeft w:val="446"/>
          <w:marRight w:val="0"/>
          <w:marTop w:val="0"/>
          <w:marBottom w:val="0"/>
          <w:divBdr>
            <w:top w:val="none" w:sz="0" w:space="0" w:color="auto"/>
            <w:left w:val="none" w:sz="0" w:space="0" w:color="auto"/>
            <w:bottom w:val="none" w:sz="0" w:space="0" w:color="auto"/>
            <w:right w:val="none" w:sz="0" w:space="0" w:color="auto"/>
          </w:divBdr>
        </w:div>
        <w:div w:id="274095602">
          <w:marLeft w:val="446"/>
          <w:marRight w:val="0"/>
          <w:marTop w:val="0"/>
          <w:marBottom w:val="0"/>
          <w:divBdr>
            <w:top w:val="none" w:sz="0" w:space="0" w:color="auto"/>
            <w:left w:val="none" w:sz="0" w:space="0" w:color="auto"/>
            <w:bottom w:val="none" w:sz="0" w:space="0" w:color="auto"/>
            <w:right w:val="none" w:sz="0" w:space="0" w:color="auto"/>
          </w:divBdr>
        </w:div>
        <w:div w:id="343480936">
          <w:marLeft w:val="446"/>
          <w:marRight w:val="0"/>
          <w:marTop w:val="0"/>
          <w:marBottom w:val="0"/>
          <w:divBdr>
            <w:top w:val="none" w:sz="0" w:space="0" w:color="auto"/>
            <w:left w:val="none" w:sz="0" w:space="0" w:color="auto"/>
            <w:bottom w:val="none" w:sz="0" w:space="0" w:color="auto"/>
            <w:right w:val="none" w:sz="0" w:space="0" w:color="auto"/>
          </w:divBdr>
        </w:div>
        <w:div w:id="360589500">
          <w:marLeft w:val="446"/>
          <w:marRight w:val="0"/>
          <w:marTop w:val="0"/>
          <w:marBottom w:val="0"/>
          <w:divBdr>
            <w:top w:val="none" w:sz="0" w:space="0" w:color="auto"/>
            <w:left w:val="none" w:sz="0" w:space="0" w:color="auto"/>
            <w:bottom w:val="none" w:sz="0" w:space="0" w:color="auto"/>
            <w:right w:val="none" w:sz="0" w:space="0" w:color="auto"/>
          </w:divBdr>
        </w:div>
        <w:div w:id="527377677">
          <w:marLeft w:val="446"/>
          <w:marRight w:val="0"/>
          <w:marTop w:val="0"/>
          <w:marBottom w:val="0"/>
          <w:divBdr>
            <w:top w:val="none" w:sz="0" w:space="0" w:color="auto"/>
            <w:left w:val="none" w:sz="0" w:space="0" w:color="auto"/>
            <w:bottom w:val="none" w:sz="0" w:space="0" w:color="auto"/>
            <w:right w:val="none" w:sz="0" w:space="0" w:color="auto"/>
          </w:divBdr>
        </w:div>
        <w:div w:id="559563425">
          <w:marLeft w:val="446"/>
          <w:marRight w:val="0"/>
          <w:marTop w:val="0"/>
          <w:marBottom w:val="0"/>
          <w:divBdr>
            <w:top w:val="none" w:sz="0" w:space="0" w:color="auto"/>
            <w:left w:val="none" w:sz="0" w:space="0" w:color="auto"/>
            <w:bottom w:val="none" w:sz="0" w:space="0" w:color="auto"/>
            <w:right w:val="none" w:sz="0" w:space="0" w:color="auto"/>
          </w:divBdr>
        </w:div>
        <w:div w:id="560674702">
          <w:marLeft w:val="446"/>
          <w:marRight w:val="0"/>
          <w:marTop w:val="0"/>
          <w:marBottom w:val="0"/>
          <w:divBdr>
            <w:top w:val="none" w:sz="0" w:space="0" w:color="auto"/>
            <w:left w:val="none" w:sz="0" w:space="0" w:color="auto"/>
            <w:bottom w:val="none" w:sz="0" w:space="0" w:color="auto"/>
            <w:right w:val="none" w:sz="0" w:space="0" w:color="auto"/>
          </w:divBdr>
        </w:div>
        <w:div w:id="648023874">
          <w:marLeft w:val="446"/>
          <w:marRight w:val="0"/>
          <w:marTop w:val="0"/>
          <w:marBottom w:val="0"/>
          <w:divBdr>
            <w:top w:val="none" w:sz="0" w:space="0" w:color="auto"/>
            <w:left w:val="none" w:sz="0" w:space="0" w:color="auto"/>
            <w:bottom w:val="none" w:sz="0" w:space="0" w:color="auto"/>
            <w:right w:val="none" w:sz="0" w:space="0" w:color="auto"/>
          </w:divBdr>
        </w:div>
        <w:div w:id="667054328">
          <w:marLeft w:val="446"/>
          <w:marRight w:val="0"/>
          <w:marTop w:val="0"/>
          <w:marBottom w:val="0"/>
          <w:divBdr>
            <w:top w:val="none" w:sz="0" w:space="0" w:color="auto"/>
            <w:left w:val="none" w:sz="0" w:space="0" w:color="auto"/>
            <w:bottom w:val="none" w:sz="0" w:space="0" w:color="auto"/>
            <w:right w:val="none" w:sz="0" w:space="0" w:color="auto"/>
          </w:divBdr>
        </w:div>
        <w:div w:id="703944410">
          <w:marLeft w:val="446"/>
          <w:marRight w:val="0"/>
          <w:marTop w:val="0"/>
          <w:marBottom w:val="0"/>
          <w:divBdr>
            <w:top w:val="none" w:sz="0" w:space="0" w:color="auto"/>
            <w:left w:val="none" w:sz="0" w:space="0" w:color="auto"/>
            <w:bottom w:val="none" w:sz="0" w:space="0" w:color="auto"/>
            <w:right w:val="none" w:sz="0" w:space="0" w:color="auto"/>
          </w:divBdr>
        </w:div>
        <w:div w:id="896621989">
          <w:marLeft w:val="446"/>
          <w:marRight w:val="0"/>
          <w:marTop w:val="0"/>
          <w:marBottom w:val="0"/>
          <w:divBdr>
            <w:top w:val="none" w:sz="0" w:space="0" w:color="auto"/>
            <w:left w:val="none" w:sz="0" w:space="0" w:color="auto"/>
            <w:bottom w:val="none" w:sz="0" w:space="0" w:color="auto"/>
            <w:right w:val="none" w:sz="0" w:space="0" w:color="auto"/>
          </w:divBdr>
        </w:div>
        <w:div w:id="911811736">
          <w:marLeft w:val="446"/>
          <w:marRight w:val="0"/>
          <w:marTop w:val="0"/>
          <w:marBottom w:val="0"/>
          <w:divBdr>
            <w:top w:val="none" w:sz="0" w:space="0" w:color="auto"/>
            <w:left w:val="none" w:sz="0" w:space="0" w:color="auto"/>
            <w:bottom w:val="none" w:sz="0" w:space="0" w:color="auto"/>
            <w:right w:val="none" w:sz="0" w:space="0" w:color="auto"/>
          </w:divBdr>
        </w:div>
        <w:div w:id="1006401561">
          <w:marLeft w:val="446"/>
          <w:marRight w:val="0"/>
          <w:marTop w:val="0"/>
          <w:marBottom w:val="0"/>
          <w:divBdr>
            <w:top w:val="none" w:sz="0" w:space="0" w:color="auto"/>
            <w:left w:val="none" w:sz="0" w:space="0" w:color="auto"/>
            <w:bottom w:val="none" w:sz="0" w:space="0" w:color="auto"/>
            <w:right w:val="none" w:sz="0" w:space="0" w:color="auto"/>
          </w:divBdr>
        </w:div>
        <w:div w:id="1010915885">
          <w:marLeft w:val="446"/>
          <w:marRight w:val="0"/>
          <w:marTop w:val="0"/>
          <w:marBottom w:val="0"/>
          <w:divBdr>
            <w:top w:val="none" w:sz="0" w:space="0" w:color="auto"/>
            <w:left w:val="none" w:sz="0" w:space="0" w:color="auto"/>
            <w:bottom w:val="none" w:sz="0" w:space="0" w:color="auto"/>
            <w:right w:val="none" w:sz="0" w:space="0" w:color="auto"/>
          </w:divBdr>
        </w:div>
        <w:div w:id="1051030318">
          <w:marLeft w:val="446"/>
          <w:marRight w:val="0"/>
          <w:marTop w:val="0"/>
          <w:marBottom w:val="0"/>
          <w:divBdr>
            <w:top w:val="none" w:sz="0" w:space="0" w:color="auto"/>
            <w:left w:val="none" w:sz="0" w:space="0" w:color="auto"/>
            <w:bottom w:val="none" w:sz="0" w:space="0" w:color="auto"/>
            <w:right w:val="none" w:sz="0" w:space="0" w:color="auto"/>
          </w:divBdr>
        </w:div>
        <w:div w:id="1062825497">
          <w:marLeft w:val="446"/>
          <w:marRight w:val="0"/>
          <w:marTop w:val="0"/>
          <w:marBottom w:val="0"/>
          <w:divBdr>
            <w:top w:val="none" w:sz="0" w:space="0" w:color="auto"/>
            <w:left w:val="none" w:sz="0" w:space="0" w:color="auto"/>
            <w:bottom w:val="none" w:sz="0" w:space="0" w:color="auto"/>
            <w:right w:val="none" w:sz="0" w:space="0" w:color="auto"/>
          </w:divBdr>
        </w:div>
        <w:div w:id="1177891498">
          <w:marLeft w:val="446"/>
          <w:marRight w:val="0"/>
          <w:marTop w:val="0"/>
          <w:marBottom w:val="0"/>
          <w:divBdr>
            <w:top w:val="none" w:sz="0" w:space="0" w:color="auto"/>
            <w:left w:val="none" w:sz="0" w:space="0" w:color="auto"/>
            <w:bottom w:val="none" w:sz="0" w:space="0" w:color="auto"/>
            <w:right w:val="none" w:sz="0" w:space="0" w:color="auto"/>
          </w:divBdr>
        </w:div>
        <w:div w:id="1247111048">
          <w:marLeft w:val="446"/>
          <w:marRight w:val="0"/>
          <w:marTop w:val="0"/>
          <w:marBottom w:val="0"/>
          <w:divBdr>
            <w:top w:val="none" w:sz="0" w:space="0" w:color="auto"/>
            <w:left w:val="none" w:sz="0" w:space="0" w:color="auto"/>
            <w:bottom w:val="none" w:sz="0" w:space="0" w:color="auto"/>
            <w:right w:val="none" w:sz="0" w:space="0" w:color="auto"/>
          </w:divBdr>
        </w:div>
        <w:div w:id="1315374058">
          <w:marLeft w:val="446"/>
          <w:marRight w:val="0"/>
          <w:marTop w:val="0"/>
          <w:marBottom w:val="0"/>
          <w:divBdr>
            <w:top w:val="none" w:sz="0" w:space="0" w:color="auto"/>
            <w:left w:val="none" w:sz="0" w:space="0" w:color="auto"/>
            <w:bottom w:val="none" w:sz="0" w:space="0" w:color="auto"/>
            <w:right w:val="none" w:sz="0" w:space="0" w:color="auto"/>
          </w:divBdr>
        </w:div>
        <w:div w:id="1405952677">
          <w:marLeft w:val="446"/>
          <w:marRight w:val="0"/>
          <w:marTop w:val="0"/>
          <w:marBottom w:val="0"/>
          <w:divBdr>
            <w:top w:val="none" w:sz="0" w:space="0" w:color="auto"/>
            <w:left w:val="none" w:sz="0" w:space="0" w:color="auto"/>
            <w:bottom w:val="none" w:sz="0" w:space="0" w:color="auto"/>
            <w:right w:val="none" w:sz="0" w:space="0" w:color="auto"/>
          </w:divBdr>
        </w:div>
        <w:div w:id="1512598226">
          <w:marLeft w:val="446"/>
          <w:marRight w:val="0"/>
          <w:marTop w:val="0"/>
          <w:marBottom w:val="0"/>
          <w:divBdr>
            <w:top w:val="none" w:sz="0" w:space="0" w:color="auto"/>
            <w:left w:val="none" w:sz="0" w:space="0" w:color="auto"/>
            <w:bottom w:val="none" w:sz="0" w:space="0" w:color="auto"/>
            <w:right w:val="none" w:sz="0" w:space="0" w:color="auto"/>
          </w:divBdr>
        </w:div>
        <w:div w:id="1604528495">
          <w:marLeft w:val="446"/>
          <w:marRight w:val="0"/>
          <w:marTop w:val="0"/>
          <w:marBottom w:val="0"/>
          <w:divBdr>
            <w:top w:val="none" w:sz="0" w:space="0" w:color="auto"/>
            <w:left w:val="none" w:sz="0" w:space="0" w:color="auto"/>
            <w:bottom w:val="none" w:sz="0" w:space="0" w:color="auto"/>
            <w:right w:val="none" w:sz="0" w:space="0" w:color="auto"/>
          </w:divBdr>
        </w:div>
        <w:div w:id="1695768980">
          <w:marLeft w:val="446"/>
          <w:marRight w:val="0"/>
          <w:marTop w:val="0"/>
          <w:marBottom w:val="0"/>
          <w:divBdr>
            <w:top w:val="none" w:sz="0" w:space="0" w:color="auto"/>
            <w:left w:val="none" w:sz="0" w:space="0" w:color="auto"/>
            <w:bottom w:val="none" w:sz="0" w:space="0" w:color="auto"/>
            <w:right w:val="none" w:sz="0" w:space="0" w:color="auto"/>
          </w:divBdr>
        </w:div>
        <w:div w:id="1730567934">
          <w:marLeft w:val="446"/>
          <w:marRight w:val="0"/>
          <w:marTop w:val="0"/>
          <w:marBottom w:val="0"/>
          <w:divBdr>
            <w:top w:val="none" w:sz="0" w:space="0" w:color="auto"/>
            <w:left w:val="none" w:sz="0" w:space="0" w:color="auto"/>
            <w:bottom w:val="none" w:sz="0" w:space="0" w:color="auto"/>
            <w:right w:val="none" w:sz="0" w:space="0" w:color="auto"/>
          </w:divBdr>
        </w:div>
        <w:div w:id="2103255783">
          <w:marLeft w:val="446"/>
          <w:marRight w:val="0"/>
          <w:marTop w:val="0"/>
          <w:marBottom w:val="0"/>
          <w:divBdr>
            <w:top w:val="none" w:sz="0" w:space="0" w:color="auto"/>
            <w:left w:val="none" w:sz="0" w:space="0" w:color="auto"/>
            <w:bottom w:val="none" w:sz="0" w:space="0" w:color="auto"/>
            <w:right w:val="none" w:sz="0" w:space="0" w:color="auto"/>
          </w:divBdr>
        </w:div>
        <w:div w:id="2108379006">
          <w:marLeft w:val="446"/>
          <w:marRight w:val="0"/>
          <w:marTop w:val="0"/>
          <w:marBottom w:val="0"/>
          <w:divBdr>
            <w:top w:val="none" w:sz="0" w:space="0" w:color="auto"/>
            <w:left w:val="none" w:sz="0" w:space="0" w:color="auto"/>
            <w:bottom w:val="none" w:sz="0" w:space="0" w:color="auto"/>
            <w:right w:val="none" w:sz="0" w:space="0" w:color="auto"/>
          </w:divBdr>
        </w:div>
        <w:div w:id="2124105327">
          <w:marLeft w:val="446"/>
          <w:marRight w:val="0"/>
          <w:marTop w:val="0"/>
          <w:marBottom w:val="0"/>
          <w:divBdr>
            <w:top w:val="none" w:sz="0" w:space="0" w:color="auto"/>
            <w:left w:val="none" w:sz="0" w:space="0" w:color="auto"/>
            <w:bottom w:val="none" w:sz="0" w:space="0" w:color="auto"/>
            <w:right w:val="none" w:sz="0" w:space="0" w:color="auto"/>
          </w:divBdr>
        </w:div>
      </w:divsChild>
    </w:div>
    <w:div w:id="1073742081">
      <w:bodyDiv w:val="1"/>
      <w:marLeft w:val="0"/>
      <w:marRight w:val="0"/>
      <w:marTop w:val="0"/>
      <w:marBottom w:val="0"/>
      <w:divBdr>
        <w:top w:val="none" w:sz="0" w:space="0" w:color="auto"/>
        <w:left w:val="none" w:sz="0" w:space="0" w:color="auto"/>
        <w:bottom w:val="none" w:sz="0" w:space="0" w:color="auto"/>
        <w:right w:val="none" w:sz="0" w:space="0" w:color="auto"/>
      </w:divBdr>
    </w:div>
    <w:div w:id="1088968405">
      <w:bodyDiv w:val="1"/>
      <w:marLeft w:val="0"/>
      <w:marRight w:val="0"/>
      <w:marTop w:val="0"/>
      <w:marBottom w:val="0"/>
      <w:divBdr>
        <w:top w:val="none" w:sz="0" w:space="0" w:color="auto"/>
        <w:left w:val="none" w:sz="0" w:space="0" w:color="auto"/>
        <w:bottom w:val="none" w:sz="0" w:space="0" w:color="auto"/>
        <w:right w:val="none" w:sz="0" w:space="0" w:color="auto"/>
      </w:divBdr>
    </w:div>
    <w:div w:id="1114209673">
      <w:bodyDiv w:val="1"/>
      <w:marLeft w:val="0"/>
      <w:marRight w:val="0"/>
      <w:marTop w:val="0"/>
      <w:marBottom w:val="0"/>
      <w:divBdr>
        <w:top w:val="none" w:sz="0" w:space="0" w:color="auto"/>
        <w:left w:val="none" w:sz="0" w:space="0" w:color="auto"/>
        <w:bottom w:val="none" w:sz="0" w:space="0" w:color="auto"/>
        <w:right w:val="none" w:sz="0" w:space="0" w:color="auto"/>
      </w:divBdr>
    </w:div>
    <w:div w:id="1146237314">
      <w:bodyDiv w:val="1"/>
      <w:marLeft w:val="0"/>
      <w:marRight w:val="0"/>
      <w:marTop w:val="0"/>
      <w:marBottom w:val="0"/>
      <w:divBdr>
        <w:top w:val="none" w:sz="0" w:space="0" w:color="auto"/>
        <w:left w:val="none" w:sz="0" w:space="0" w:color="auto"/>
        <w:bottom w:val="none" w:sz="0" w:space="0" w:color="auto"/>
        <w:right w:val="none" w:sz="0" w:space="0" w:color="auto"/>
      </w:divBdr>
    </w:div>
    <w:div w:id="1156191227">
      <w:bodyDiv w:val="1"/>
      <w:marLeft w:val="0"/>
      <w:marRight w:val="0"/>
      <w:marTop w:val="0"/>
      <w:marBottom w:val="0"/>
      <w:divBdr>
        <w:top w:val="none" w:sz="0" w:space="0" w:color="auto"/>
        <w:left w:val="none" w:sz="0" w:space="0" w:color="auto"/>
        <w:bottom w:val="none" w:sz="0" w:space="0" w:color="auto"/>
        <w:right w:val="none" w:sz="0" w:space="0" w:color="auto"/>
      </w:divBdr>
    </w:div>
    <w:div w:id="1157843952">
      <w:bodyDiv w:val="1"/>
      <w:marLeft w:val="0"/>
      <w:marRight w:val="0"/>
      <w:marTop w:val="0"/>
      <w:marBottom w:val="0"/>
      <w:divBdr>
        <w:top w:val="none" w:sz="0" w:space="0" w:color="auto"/>
        <w:left w:val="none" w:sz="0" w:space="0" w:color="auto"/>
        <w:bottom w:val="none" w:sz="0" w:space="0" w:color="auto"/>
        <w:right w:val="none" w:sz="0" w:space="0" w:color="auto"/>
      </w:divBdr>
    </w:div>
    <w:div w:id="1210798879">
      <w:bodyDiv w:val="1"/>
      <w:marLeft w:val="0"/>
      <w:marRight w:val="0"/>
      <w:marTop w:val="0"/>
      <w:marBottom w:val="0"/>
      <w:divBdr>
        <w:top w:val="none" w:sz="0" w:space="0" w:color="auto"/>
        <w:left w:val="none" w:sz="0" w:space="0" w:color="auto"/>
        <w:bottom w:val="none" w:sz="0" w:space="0" w:color="auto"/>
        <w:right w:val="none" w:sz="0" w:space="0" w:color="auto"/>
      </w:divBdr>
    </w:div>
    <w:div w:id="1212573156">
      <w:bodyDiv w:val="1"/>
      <w:marLeft w:val="0"/>
      <w:marRight w:val="0"/>
      <w:marTop w:val="0"/>
      <w:marBottom w:val="0"/>
      <w:divBdr>
        <w:top w:val="none" w:sz="0" w:space="0" w:color="auto"/>
        <w:left w:val="none" w:sz="0" w:space="0" w:color="auto"/>
        <w:bottom w:val="none" w:sz="0" w:space="0" w:color="auto"/>
        <w:right w:val="none" w:sz="0" w:space="0" w:color="auto"/>
      </w:divBdr>
    </w:div>
    <w:div w:id="1225599481">
      <w:bodyDiv w:val="1"/>
      <w:marLeft w:val="0"/>
      <w:marRight w:val="0"/>
      <w:marTop w:val="0"/>
      <w:marBottom w:val="0"/>
      <w:divBdr>
        <w:top w:val="none" w:sz="0" w:space="0" w:color="auto"/>
        <w:left w:val="none" w:sz="0" w:space="0" w:color="auto"/>
        <w:bottom w:val="none" w:sz="0" w:space="0" w:color="auto"/>
        <w:right w:val="none" w:sz="0" w:space="0" w:color="auto"/>
      </w:divBdr>
    </w:div>
    <w:div w:id="1235358270">
      <w:bodyDiv w:val="1"/>
      <w:marLeft w:val="0"/>
      <w:marRight w:val="0"/>
      <w:marTop w:val="0"/>
      <w:marBottom w:val="0"/>
      <w:divBdr>
        <w:top w:val="none" w:sz="0" w:space="0" w:color="auto"/>
        <w:left w:val="none" w:sz="0" w:space="0" w:color="auto"/>
        <w:bottom w:val="none" w:sz="0" w:space="0" w:color="auto"/>
        <w:right w:val="none" w:sz="0" w:space="0" w:color="auto"/>
      </w:divBdr>
      <w:divsChild>
        <w:div w:id="53048520">
          <w:marLeft w:val="446"/>
          <w:marRight w:val="0"/>
          <w:marTop w:val="0"/>
          <w:marBottom w:val="0"/>
          <w:divBdr>
            <w:top w:val="none" w:sz="0" w:space="0" w:color="auto"/>
            <w:left w:val="none" w:sz="0" w:space="0" w:color="auto"/>
            <w:bottom w:val="none" w:sz="0" w:space="0" w:color="auto"/>
            <w:right w:val="none" w:sz="0" w:space="0" w:color="auto"/>
          </w:divBdr>
        </w:div>
        <w:div w:id="76296557">
          <w:marLeft w:val="446"/>
          <w:marRight w:val="0"/>
          <w:marTop w:val="0"/>
          <w:marBottom w:val="0"/>
          <w:divBdr>
            <w:top w:val="none" w:sz="0" w:space="0" w:color="auto"/>
            <w:left w:val="none" w:sz="0" w:space="0" w:color="auto"/>
            <w:bottom w:val="none" w:sz="0" w:space="0" w:color="auto"/>
            <w:right w:val="none" w:sz="0" w:space="0" w:color="auto"/>
          </w:divBdr>
        </w:div>
        <w:div w:id="277882793">
          <w:marLeft w:val="446"/>
          <w:marRight w:val="0"/>
          <w:marTop w:val="0"/>
          <w:marBottom w:val="0"/>
          <w:divBdr>
            <w:top w:val="none" w:sz="0" w:space="0" w:color="auto"/>
            <w:left w:val="none" w:sz="0" w:space="0" w:color="auto"/>
            <w:bottom w:val="none" w:sz="0" w:space="0" w:color="auto"/>
            <w:right w:val="none" w:sz="0" w:space="0" w:color="auto"/>
          </w:divBdr>
        </w:div>
        <w:div w:id="292906474">
          <w:marLeft w:val="446"/>
          <w:marRight w:val="0"/>
          <w:marTop w:val="0"/>
          <w:marBottom w:val="0"/>
          <w:divBdr>
            <w:top w:val="none" w:sz="0" w:space="0" w:color="auto"/>
            <w:left w:val="none" w:sz="0" w:space="0" w:color="auto"/>
            <w:bottom w:val="none" w:sz="0" w:space="0" w:color="auto"/>
            <w:right w:val="none" w:sz="0" w:space="0" w:color="auto"/>
          </w:divBdr>
        </w:div>
        <w:div w:id="441072104">
          <w:marLeft w:val="446"/>
          <w:marRight w:val="0"/>
          <w:marTop w:val="0"/>
          <w:marBottom w:val="0"/>
          <w:divBdr>
            <w:top w:val="none" w:sz="0" w:space="0" w:color="auto"/>
            <w:left w:val="none" w:sz="0" w:space="0" w:color="auto"/>
            <w:bottom w:val="none" w:sz="0" w:space="0" w:color="auto"/>
            <w:right w:val="none" w:sz="0" w:space="0" w:color="auto"/>
          </w:divBdr>
        </w:div>
        <w:div w:id="511795276">
          <w:marLeft w:val="446"/>
          <w:marRight w:val="0"/>
          <w:marTop w:val="0"/>
          <w:marBottom w:val="0"/>
          <w:divBdr>
            <w:top w:val="none" w:sz="0" w:space="0" w:color="auto"/>
            <w:left w:val="none" w:sz="0" w:space="0" w:color="auto"/>
            <w:bottom w:val="none" w:sz="0" w:space="0" w:color="auto"/>
            <w:right w:val="none" w:sz="0" w:space="0" w:color="auto"/>
          </w:divBdr>
        </w:div>
        <w:div w:id="587739753">
          <w:marLeft w:val="446"/>
          <w:marRight w:val="0"/>
          <w:marTop w:val="0"/>
          <w:marBottom w:val="0"/>
          <w:divBdr>
            <w:top w:val="none" w:sz="0" w:space="0" w:color="auto"/>
            <w:left w:val="none" w:sz="0" w:space="0" w:color="auto"/>
            <w:bottom w:val="none" w:sz="0" w:space="0" w:color="auto"/>
            <w:right w:val="none" w:sz="0" w:space="0" w:color="auto"/>
          </w:divBdr>
        </w:div>
        <w:div w:id="600600348">
          <w:marLeft w:val="446"/>
          <w:marRight w:val="0"/>
          <w:marTop w:val="0"/>
          <w:marBottom w:val="0"/>
          <w:divBdr>
            <w:top w:val="none" w:sz="0" w:space="0" w:color="auto"/>
            <w:left w:val="none" w:sz="0" w:space="0" w:color="auto"/>
            <w:bottom w:val="none" w:sz="0" w:space="0" w:color="auto"/>
            <w:right w:val="none" w:sz="0" w:space="0" w:color="auto"/>
          </w:divBdr>
        </w:div>
        <w:div w:id="617377385">
          <w:marLeft w:val="446"/>
          <w:marRight w:val="0"/>
          <w:marTop w:val="0"/>
          <w:marBottom w:val="0"/>
          <w:divBdr>
            <w:top w:val="none" w:sz="0" w:space="0" w:color="auto"/>
            <w:left w:val="none" w:sz="0" w:space="0" w:color="auto"/>
            <w:bottom w:val="none" w:sz="0" w:space="0" w:color="auto"/>
            <w:right w:val="none" w:sz="0" w:space="0" w:color="auto"/>
          </w:divBdr>
        </w:div>
        <w:div w:id="737047316">
          <w:marLeft w:val="446"/>
          <w:marRight w:val="0"/>
          <w:marTop w:val="0"/>
          <w:marBottom w:val="0"/>
          <w:divBdr>
            <w:top w:val="none" w:sz="0" w:space="0" w:color="auto"/>
            <w:left w:val="none" w:sz="0" w:space="0" w:color="auto"/>
            <w:bottom w:val="none" w:sz="0" w:space="0" w:color="auto"/>
            <w:right w:val="none" w:sz="0" w:space="0" w:color="auto"/>
          </w:divBdr>
        </w:div>
        <w:div w:id="843011743">
          <w:marLeft w:val="446"/>
          <w:marRight w:val="0"/>
          <w:marTop w:val="0"/>
          <w:marBottom w:val="0"/>
          <w:divBdr>
            <w:top w:val="none" w:sz="0" w:space="0" w:color="auto"/>
            <w:left w:val="none" w:sz="0" w:space="0" w:color="auto"/>
            <w:bottom w:val="none" w:sz="0" w:space="0" w:color="auto"/>
            <w:right w:val="none" w:sz="0" w:space="0" w:color="auto"/>
          </w:divBdr>
        </w:div>
        <w:div w:id="945160842">
          <w:marLeft w:val="446"/>
          <w:marRight w:val="0"/>
          <w:marTop w:val="0"/>
          <w:marBottom w:val="0"/>
          <w:divBdr>
            <w:top w:val="none" w:sz="0" w:space="0" w:color="auto"/>
            <w:left w:val="none" w:sz="0" w:space="0" w:color="auto"/>
            <w:bottom w:val="none" w:sz="0" w:space="0" w:color="auto"/>
            <w:right w:val="none" w:sz="0" w:space="0" w:color="auto"/>
          </w:divBdr>
        </w:div>
        <w:div w:id="1053894776">
          <w:marLeft w:val="446"/>
          <w:marRight w:val="0"/>
          <w:marTop w:val="0"/>
          <w:marBottom w:val="0"/>
          <w:divBdr>
            <w:top w:val="none" w:sz="0" w:space="0" w:color="auto"/>
            <w:left w:val="none" w:sz="0" w:space="0" w:color="auto"/>
            <w:bottom w:val="none" w:sz="0" w:space="0" w:color="auto"/>
            <w:right w:val="none" w:sz="0" w:space="0" w:color="auto"/>
          </w:divBdr>
        </w:div>
        <w:div w:id="1084373209">
          <w:marLeft w:val="446"/>
          <w:marRight w:val="0"/>
          <w:marTop w:val="0"/>
          <w:marBottom w:val="0"/>
          <w:divBdr>
            <w:top w:val="none" w:sz="0" w:space="0" w:color="auto"/>
            <w:left w:val="none" w:sz="0" w:space="0" w:color="auto"/>
            <w:bottom w:val="none" w:sz="0" w:space="0" w:color="auto"/>
            <w:right w:val="none" w:sz="0" w:space="0" w:color="auto"/>
          </w:divBdr>
        </w:div>
        <w:div w:id="1105267606">
          <w:marLeft w:val="446"/>
          <w:marRight w:val="0"/>
          <w:marTop w:val="0"/>
          <w:marBottom w:val="0"/>
          <w:divBdr>
            <w:top w:val="none" w:sz="0" w:space="0" w:color="auto"/>
            <w:left w:val="none" w:sz="0" w:space="0" w:color="auto"/>
            <w:bottom w:val="none" w:sz="0" w:space="0" w:color="auto"/>
            <w:right w:val="none" w:sz="0" w:space="0" w:color="auto"/>
          </w:divBdr>
        </w:div>
        <w:div w:id="1150052701">
          <w:marLeft w:val="446"/>
          <w:marRight w:val="0"/>
          <w:marTop w:val="0"/>
          <w:marBottom w:val="0"/>
          <w:divBdr>
            <w:top w:val="none" w:sz="0" w:space="0" w:color="auto"/>
            <w:left w:val="none" w:sz="0" w:space="0" w:color="auto"/>
            <w:bottom w:val="none" w:sz="0" w:space="0" w:color="auto"/>
            <w:right w:val="none" w:sz="0" w:space="0" w:color="auto"/>
          </w:divBdr>
        </w:div>
        <w:div w:id="1290088667">
          <w:marLeft w:val="446"/>
          <w:marRight w:val="0"/>
          <w:marTop w:val="0"/>
          <w:marBottom w:val="0"/>
          <w:divBdr>
            <w:top w:val="none" w:sz="0" w:space="0" w:color="auto"/>
            <w:left w:val="none" w:sz="0" w:space="0" w:color="auto"/>
            <w:bottom w:val="none" w:sz="0" w:space="0" w:color="auto"/>
            <w:right w:val="none" w:sz="0" w:space="0" w:color="auto"/>
          </w:divBdr>
        </w:div>
        <w:div w:id="1355615333">
          <w:marLeft w:val="446"/>
          <w:marRight w:val="0"/>
          <w:marTop w:val="0"/>
          <w:marBottom w:val="0"/>
          <w:divBdr>
            <w:top w:val="none" w:sz="0" w:space="0" w:color="auto"/>
            <w:left w:val="none" w:sz="0" w:space="0" w:color="auto"/>
            <w:bottom w:val="none" w:sz="0" w:space="0" w:color="auto"/>
            <w:right w:val="none" w:sz="0" w:space="0" w:color="auto"/>
          </w:divBdr>
        </w:div>
        <w:div w:id="1418092870">
          <w:marLeft w:val="446"/>
          <w:marRight w:val="0"/>
          <w:marTop w:val="0"/>
          <w:marBottom w:val="0"/>
          <w:divBdr>
            <w:top w:val="none" w:sz="0" w:space="0" w:color="auto"/>
            <w:left w:val="none" w:sz="0" w:space="0" w:color="auto"/>
            <w:bottom w:val="none" w:sz="0" w:space="0" w:color="auto"/>
            <w:right w:val="none" w:sz="0" w:space="0" w:color="auto"/>
          </w:divBdr>
        </w:div>
        <w:div w:id="1502888506">
          <w:marLeft w:val="446"/>
          <w:marRight w:val="0"/>
          <w:marTop w:val="0"/>
          <w:marBottom w:val="0"/>
          <w:divBdr>
            <w:top w:val="none" w:sz="0" w:space="0" w:color="auto"/>
            <w:left w:val="none" w:sz="0" w:space="0" w:color="auto"/>
            <w:bottom w:val="none" w:sz="0" w:space="0" w:color="auto"/>
            <w:right w:val="none" w:sz="0" w:space="0" w:color="auto"/>
          </w:divBdr>
        </w:div>
        <w:div w:id="1574242645">
          <w:marLeft w:val="446"/>
          <w:marRight w:val="0"/>
          <w:marTop w:val="0"/>
          <w:marBottom w:val="0"/>
          <w:divBdr>
            <w:top w:val="none" w:sz="0" w:space="0" w:color="auto"/>
            <w:left w:val="none" w:sz="0" w:space="0" w:color="auto"/>
            <w:bottom w:val="none" w:sz="0" w:space="0" w:color="auto"/>
            <w:right w:val="none" w:sz="0" w:space="0" w:color="auto"/>
          </w:divBdr>
        </w:div>
        <w:div w:id="1640457232">
          <w:marLeft w:val="446"/>
          <w:marRight w:val="0"/>
          <w:marTop w:val="0"/>
          <w:marBottom w:val="0"/>
          <w:divBdr>
            <w:top w:val="none" w:sz="0" w:space="0" w:color="auto"/>
            <w:left w:val="none" w:sz="0" w:space="0" w:color="auto"/>
            <w:bottom w:val="none" w:sz="0" w:space="0" w:color="auto"/>
            <w:right w:val="none" w:sz="0" w:space="0" w:color="auto"/>
          </w:divBdr>
        </w:div>
        <w:div w:id="1791776588">
          <w:marLeft w:val="446"/>
          <w:marRight w:val="0"/>
          <w:marTop w:val="0"/>
          <w:marBottom w:val="0"/>
          <w:divBdr>
            <w:top w:val="none" w:sz="0" w:space="0" w:color="auto"/>
            <w:left w:val="none" w:sz="0" w:space="0" w:color="auto"/>
            <w:bottom w:val="none" w:sz="0" w:space="0" w:color="auto"/>
            <w:right w:val="none" w:sz="0" w:space="0" w:color="auto"/>
          </w:divBdr>
        </w:div>
        <w:div w:id="1833179776">
          <w:marLeft w:val="446"/>
          <w:marRight w:val="0"/>
          <w:marTop w:val="0"/>
          <w:marBottom w:val="0"/>
          <w:divBdr>
            <w:top w:val="none" w:sz="0" w:space="0" w:color="auto"/>
            <w:left w:val="none" w:sz="0" w:space="0" w:color="auto"/>
            <w:bottom w:val="none" w:sz="0" w:space="0" w:color="auto"/>
            <w:right w:val="none" w:sz="0" w:space="0" w:color="auto"/>
          </w:divBdr>
        </w:div>
        <w:div w:id="1896577057">
          <w:marLeft w:val="446"/>
          <w:marRight w:val="0"/>
          <w:marTop w:val="0"/>
          <w:marBottom w:val="0"/>
          <w:divBdr>
            <w:top w:val="none" w:sz="0" w:space="0" w:color="auto"/>
            <w:left w:val="none" w:sz="0" w:space="0" w:color="auto"/>
            <w:bottom w:val="none" w:sz="0" w:space="0" w:color="auto"/>
            <w:right w:val="none" w:sz="0" w:space="0" w:color="auto"/>
          </w:divBdr>
        </w:div>
        <w:div w:id="2011443633">
          <w:marLeft w:val="446"/>
          <w:marRight w:val="0"/>
          <w:marTop w:val="0"/>
          <w:marBottom w:val="0"/>
          <w:divBdr>
            <w:top w:val="none" w:sz="0" w:space="0" w:color="auto"/>
            <w:left w:val="none" w:sz="0" w:space="0" w:color="auto"/>
            <w:bottom w:val="none" w:sz="0" w:space="0" w:color="auto"/>
            <w:right w:val="none" w:sz="0" w:space="0" w:color="auto"/>
          </w:divBdr>
        </w:div>
        <w:div w:id="2042785020">
          <w:marLeft w:val="446"/>
          <w:marRight w:val="0"/>
          <w:marTop w:val="0"/>
          <w:marBottom w:val="0"/>
          <w:divBdr>
            <w:top w:val="none" w:sz="0" w:space="0" w:color="auto"/>
            <w:left w:val="none" w:sz="0" w:space="0" w:color="auto"/>
            <w:bottom w:val="none" w:sz="0" w:space="0" w:color="auto"/>
            <w:right w:val="none" w:sz="0" w:space="0" w:color="auto"/>
          </w:divBdr>
        </w:div>
        <w:div w:id="2047217929">
          <w:marLeft w:val="446"/>
          <w:marRight w:val="0"/>
          <w:marTop w:val="0"/>
          <w:marBottom w:val="0"/>
          <w:divBdr>
            <w:top w:val="none" w:sz="0" w:space="0" w:color="auto"/>
            <w:left w:val="none" w:sz="0" w:space="0" w:color="auto"/>
            <w:bottom w:val="none" w:sz="0" w:space="0" w:color="auto"/>
            <w:right w:val="none" w:sz="0" w:space="0" w:color="auto"/>
          </w:divBdr>
        </w:div>
      </w:divsChild>
    </w:div>
    <w:div w:id="1315111517">
      <w:bodyDiv w:val="1"/>
      <w:marLeft w:val="0"/>
      <w:marRight w:val="0"/>
      <w:marTop w:val="0"/>
      <w:marBottom w:val="0"/>
      <w:divBdr>
        <w:top w:val="none" w:sz="0" w:space="0" w:color="auto"/>
        <w:left w:val="none" w:sz="0" w:space="0" w:color="auto"/>
        <w:bottom w:val="none" w:sz="0" w:space="0" w:color="auto"/>
        <w:right w:val="none" w:sz="0" w:space="0" w:color="auto"/>
      </w:divBdr>
    </w:div>
    <w:div w:id="1323196541">
      <w:bodyDiv w:val="1"/>
      <w:marLeft w:val="0"/>
      <w:marRight w:val="0"/>
      <w:marTop w:val="0"/>
      <w:marBottom w:val="0"/>
      <w:divBdr>
        <w:top w:val="none" w:sz="0" w:space="0" w:color="auto"/>
        <w:left w:val="none" w:sz="0" w:space="0" w:color="auto"/>
        <w:bottom w:val="none" w:sz="0" w:space="0" w:color="auto"/>
        <w:right w:val="none" w:sz="0" w:space="0" w:color="auto"/>
      </w:divBdr>
      <w:divsChild>
        <w:div w:id="139273088">
          <w:marLeft w:val="446"/>
          <w:marRight w:val="0"/>
          <w:marTop w:val="0"/>
          <w:marBottom w:val="0"/>
          <w:divBdr>
            <w:top w:val="none" w:sz="0" w:space="0" w:color="auto"/>
            <w:left w:val="none" w:sz="0" w:space="0" w:color="auto"/>
            <w:bottom w:val="none" w:sz="0" w:space="0" w:color="auto"/>
            <w:right w:val="none" w:sz="0" w:space="0" w:color="auto"/>
          </w:divBdr>
        </w:div>
        <w:div w:id="143471079">
          <w:marLeft w:val="446"/>
          <w:marRight w:val="0"/>
          <w:marTop w:val="0"/>
          <w:marBottom w:val="0"/>
          <w:divBdr>
            <w:top w:val="none" w:sz="0" w:space="0" w:color="auto"/>
            <w:left w:val="none" w:sz="0" w:space="0" w:color="auto"/>
            <w:bottom w:val="none" w:sz="0" w:space="0" w:color="auto"/>
            <w:right w:val="none" w:sz="0" w:space="0" w:color="auto"/>
          </w:divBdr>
        </w:div>
        <w:div w:id="199243125">
          <w:marLeft w:val="446"/>
          <w:marRight w:val="0"/>
          <w:marTop w:val="0"/>
          <w:marBottom w:val="0"/>
          <w:divBdr>
            <w:top w:val="none" w:sz="0" w:space="0" w:color="auto"/>
            <w:left w:val="none" w:sz="0" w:space="0" w:color="auto"/>
            <w:bottom w:val="none" w:sz="0" w:space="0" w:color="auto"/>
            <w:right w:val="none" w:sz="0" w:space="0" w:color="auto"/>
          </w:divBdr>
        </w:div>
        <w:div w:id="250897932">
          <w:marLeft w:val="446"/>
          <w:marRight w:val="0"/>
          <w:marTop w:val="0"/>
          <w:marBottom w:val="0"/>
          <w:divBdr>
            <w:top w:val="none" w:sz="0" w:space="0" w:color="auto"/>
            <w:left w:val="none" w:sz="0" w:space="0" w:color="auto"/>
            <w:bottom w:val="none" w:sz="0" w:space="0" w:color="auto"/>
            <w:right w:val="none" w:sz="0" w:space="0" w:color="auto"/>
          </w:divBdr>
        </w:div>
        <w:div w:id="441847822">
          <w:marLeft w:val="446"/>
          <w:marRight w:val="0"/>
          <w:marTop w:val="0"/>
          <w:marBottom w:val="0"/>
          <w:divBdr>
            <w:top w:val="none" w:sz="0" w:space="0" w:color="auto"/>
            <w:left w:val="none" w:sz="0" w:space="0" w:color="auto"/>
            <w:bottom w:val="none" w:sz="0" w:space="0" w:color="auto"/>
            <w:right w:val="none" w:sz="0" w:space="0" w:color="auto"/>
          </w:divBdr>
        </w:div>
        <w:div w:id="470951630">
          <w:marLeft w:val="446"/>
          <w:marRight w:val="0"/>
          <w:marTop w:val="0"/>
          <w:marBottom w:val="0"/>
          <w:divBdr>
            <w:top w:val="none" w:sz="0" w:space="0" w:color="auto"/>
            <w:left w:val="none" w:sz="0" w:space="0" w:color="auto"/>
            <w:bottom w:val="none" w:sz="0" w:space="0" w:color="auto"/>
            <w:right w:val="none" w:sz="0" w:space="0" w:color="auto"/>
          </w:divBdr>
        </w:div>
        <w:div w:id="595478526">
          <w:marLeft w:val="446"/>
          <w:marRight w:val="0"/>
          <w:marTop w:val="0"/>
          <w:marBottom w:val="0"/>
          <w:divBdr>
            <w:top w:val="none" w:sz="0" w:space="0" w:color="auto"/>
            <w:left w:val="none" w:sz="0" w:space="0" w:color="auto"/>
            <w:bottom w:val="none" w:sz="0" w:space="0" w:color="auto"/>
            <w:right w:val="none" w:sz="0" w:space="0" w:color="auto"/>
          </w:divBdr>
        </w:div>
        <w:div w:id="611085811">
          <w:marLeft w:val="446"/>
          <w:marRight w:val="0"/>
          <w:marTop w:val="0"/>
          <w:marBottom w:val="0"/>
          <w:divBdr>
            <w:top w:val="none" w:sz="0" w:space="0" w:color="auto"/>
            <w:left w:val="none" w:sz="0" w:space="0" w:color="auto"/>
            <w:bottom w:val="none" w:sz="0" w:space="0" w:color="auto"/>
            <w:right w:val="none" w:sz="0" w:space="0" w:color="auto"/>
          </w:divBdr>
        </w:div>
        <w:div w:id="649558921">
          <w:marLeft w:val="446"/>
          <w:marRight w:val="0"/>
          <w:marTop w:val="0"/>
          <w:marBottom w:val="0"/>
          <w:divBdr>
            <w:top w:val="none" w:sz="0" w:space="0" w:color="auto"/>
            <w:left w:val="none" w:sz="0" w:space="0" w:color="auto"/>
            <w:bottom w:val="none" w:sz="0" w:space="0" w:color="auto"/>
            <w:right w:val="none" w:sz="0" w:space="0" w:color="auto"/>
          </w:divBdr>
        </w:div>
        <w:div w:id="657343731">
          <w:marLeft w:val="446"/>
          <w:marRight w:val="0"/>
          <w:marTop w:val="0"/>
          <w:marBottom w:val="0"/>
          <w:divBdr>
            <w:top w:val="none" w:sz="0" w:space="0" w:color="auto"/>
            <w:left w:val="none" w:sz="0" w:space="0" w:color="auto"/>
            <w:bottom w:val="none" w:sz="0" w:space="0" w:color="auto"/>
            <w:right w:val="none" w:sz="0" w:space="0" w:color="auto"/>
          </w:divBdr>
        </w:div>
        <w:div w:id="767852136">
          <w:marLeft w:val="446"/>
          <w:marRight w:val="0"/>
          <w:marTop w:val="0"/>
          <w:marBottom w:val="0"/>
          <w:divBdr>
            <w:top w:val="none" w:sz="0" w:space="0" w:color="auto"/>
            <w:left w:val="none" w:sz="0" w:space="0" w:color="auto"/>
            <w:bottom w:val="none" w:sz="0" w:space="0" w:color="auto"/>
            <w:right w:val="none" w:sz="0" w:space="0" w:color="auto"/>
          </w:divBdr>
        </w:div>
        <w:div w:id="799957001">
          <w:marLeft w:val="446"/>
          <w:marRight w:val="0"/>
          <w:marTop w:val="0"/>
          <w:marBottom w:val="0"/>
          <w:divBdr>
            <w:top w:val="none" w:sz="0" w:space="0" w:color="auto"/>
            <w:left w:val="none" w:sz="0" w:space="0" w:color="auto"/>
            <w:bottom w:val="none" w:sz="0" w:space="0" w:color="auto"/>
            <w:right w:val="none" w:sz="0" w:space="0" w:color="auto"/>
          </w:divBdr>
        </w:div>
        <w:div w:id="803693996">
          <w:marLeft w:val="446"/>
          <w:marRight w:val="0"/>
          <w:marTop w:val="0"/>
          <w:marBottom w:val="0"/>
          <w:divBdr>
            <w:top w:val="none" w:sz="0" w:space="0" w:color="auto"/>
            <w:left w:val="none" w:sz="0" w:space="0" w:color="auto"/>
            <w:bottom w:val="none" w:sz="0" w:space="0" w:color="auto"/>
            <w:right w:val="none" w:sz="0" w:space="0" w:color="auto"/>
          </w:divBdr>
        </w:div>
        <w:div w:id="847866096">
          <w:marLeft w:val="446"/>
          <w:marRight w:val="0"/>
          <w:marTop w:val="0"/>
          <w:marBottom w:val="0"/>
          <w:divBdr>
            <w:top w:val="none" w:sz="0" w:space="0" w:color="auto"/>
            <w:left w:val="none" w:sz="0" w:space="0" w:color="auto"/>
            <w:bottom w:val="none" w:sz="0" w:space="0" w:color="auto"/>
            <w:right w:val="none" w:sz="0" w:space="0" w:color="auto"/>
          </w:divBdr>
        </w:div>
        <w:div w:id="866260116">
          <w:marLeft w:val="446"/>
          <w:marRight w:val="0"/>
          <w:marTop w:val="0"/>
          <w:marBottom w:val="0"/>
          <w:divBdr>
            <w:top w:val="none" w:sz="0" w:space="0" w:color="auto"/>
            <w:left w:val="none" w:sz="0" w:space="0" w:color="auto"/>
            <w:bottom w:val="none" w:sz="0" w:space="0" w:color="auto"/>
            <w:right w:val="none" w:sz="0" w:space="0" w:color="auto"/>
          </w:divBdr>
        </w:div>
        <w:div w:id="922764625">
          <w:marLeft w:val="446"/>
          <w:marRight w:val="0"/>
          <w:marTop w:val="0"/>
          <w:marBottom w:val="0"/>
          <w:divBdr>
            <w:top w:val="none" w:sz="0" w:space="0" w:color="auto"/>
            <w:left w:val="none" w:sz="0" w:space="0" w:color="auto"/>
            <w:bottom w:val="none" w:sz="0" w:space="0" w:color="auto"/>
            <w:right w:val="none" w:sz="0" w:space="0" w:color="auto"/>
          </w:divBdr>
        </w:div>
        <w:div w:id="1018695951">
          <w:marLeft w:val="446"/>
          <w:marRight w:val="0"/>
          <w:marTop w:val="0"/>
          <w:marBottom w:val="0"/>
          <w:divBdr>
            <w:top w:val="none" w:sz="0" w:space="0" w:color="auto"/>
            <w:left w:val="none" w:sz="0" w:space="0" w:color="auto"/>
            <w:bottom w:val="none" w:sz="0" w:space="0" w:color="auto"/>
            <w:right w:val="none" w:sz="0" w:space="0" w:color="auto"/>
          </w:divBdr>
        </w:div>
        <w:div w:id="1065492327">
          <w:marLeft w:val="446"/>
          <w:marRight w:val="0"/>
          <w:marTop w:val="0"/>
          <w:marBottom w:val="0"/>
          <w:divBdr>
            <w:top w:val="none" w:sz="0" w:space="0" w:color="auto"/>
            <w:left w:val="none" w:sz="0" w:space="0" w:color="auto"/>
            <w:bottom w:val="none" w:sz="0" w:space="0" w:color="auto"/>
            <w:right w:val="none" w:sz="0" w:space="0" w:color="auto"/>
          </w:divBdr>
        </w:div>
        <w:div w:id="1188173640">
          <w:marLeft w:val="446"/>
          <w:marRight w:val="0"/>
          <w:marTop w:val="0"/>
          <w:marBottom w:val="0"/>
          <w:divBdr>
            <w:top w:val="none" w:sz="0" w:space="0" w:color="auto"/>
            <w:left w:val="none" w:sz="0" w:space="0" w:color="auto"/>
            <w:bottom w:val="none" w:sz="0" w:space="0" w:color="auto"/>
            <w:right w:val="none" w:sz="0" w:space="0" w:color="auto"/>
          </w:divBdr>
        </w:div>
        <w:div w:id="1467119851">
          <w:marLeft w:val="446"/>
          <w:marRight w:val="0"/>
          <w:marTop w:val="0"/>
          <w:marBottom w:val="0"/>
          <w:divBdr>
            <w:top w:val="none" w:sz="0" w:space="0" w:color="auto"/>
            <w:left w:val="none" w:sz="0" w:space="0" w:color="auto"/>
            <w:bottom w:val="none" w:sz="0" w:space="0" w:color="auto"/>
            <w:right w:val="none" w:sz="0" w:space="0" w:color="auto"/>
          </w:divBdr>
        </w:div>
        <w:div w:id="1489519996">
          <w:marLeft w:val="446"/>
          <w:marRight w:val="0"/>
          <w:marTop w:val="0"/>
          <w:marBottom w:val="0"/>
          <w:divBdr>
            <w:top w:val="none" w:sz="0" w:space="0" w:color="auto"/>
            <w:left w:val="none" w:sz="0" w:space="0" w:color="auto"/>
            <w:bottom w:val="none" w:sz="0" w:space="0" w:color="auto"/>
            <w:right w:val="none" w:sz="0" w:space="0" w:color="auto"/>
          </w:divBdr>
        </w:div>
        <w:div w:id="1518928008">
          <w:marLeft w:val="446"/>
          <w:marRight w:val="0"/>
          <w:marTop w:val="0"/>
          <w:marBottom w:val="0"/>
          <w:divBdr>
            <w:top w:val="none" w:sz="0" w:space="0" w:color="auto"/>
            <w:left w:val="none" w:sz="0" w:space="0" w:color="auto"/>
            <w:bottom w:val="none" w:sz="0" w:space="0" w:color="auto"/>
            <w:right w:val="none" w:sz="0" w:space="0" w:color="auto"/>
          </w:divBdr>
        </w:div>
        <w:div w:id="1643585408">
          <w:marLeft w:val="446"/>
          <w:marRight w:val="0"/>
          <w:marTop w:val="0"/>
          <w:marBottom w:val="0"/>
          <w:divBdr>
            <w:top w:val="none" w:sz="0" w:space="0" w:color="auto"/>
            <w:left w:val="none" w:sz="0" w:space="0" w:color="auto"/>
            <w:bottom w:val="none" w:sz="0" w:space="0" w:color="auto"/>
            <w:right w:val="none" w:sz="0" w:space="0" w:color="auto"/>
          </w:divBdr>
        </w:div>
        <w:div w:id="1725567781">
          <w:marLeft w:val="446"/>
          <w:marRight w:val="0"/>
          <w:marTop w:val="0"/>
          <w:marBottom w:val="0"/>
          <w:divBdr>
            <w:top w:val="none" w:sz="0" w:space="0" w:color="auto"/>
            <w:left w:val="none" w:sz="0" w:space="0" w:color="auto"/>
            <w:bottom w:val="none" w:sz="0" w:space="0" w:color="auto"/>
            <w:right w:val="none" w:sz="0" w:space="0" w:color="auto"/>
          </w:divBdr>
        </w:div>
        <w:div w:id="1826970626">
          <w:marLeft w:val="446"/>
          <w:marRight w:val="0"/>
          <w:marTop w:val="0"/>
          <w:marBottom w:val="0"/>
          <w:divBdr>
            <w:top w:val="none" w:sz="0" w:space="0" w:color="auto"/>
            <w:left w:val="none" w:sz="0" w:space="0" w:color="auto"/>
            <w:bottom w:val="none" w:sz="0" w:space="0" w:color="auto"/>
            <w:right w:val="none" w:sz="0" w:space="0" w:color="auto"/>
          </w:divBdr>
        </w:div>
        <w:div w:id="1850439974">
          <w:marLeft w:val="446"/>
          <w:marRight w:val="0"/>
          <w:marTop w:val="0"/>
          <w:marBottom w:val="0"/>
          <w:divBdr>
            <w:top w:val="none" w:sz="0" w:space="0" w:color="auto"/>
            <w:left w:val="none" w:sz="0" w:space="0" w:color="auto"/>
            <w:bottom w:val="none" w:sz="0" w:space="0" w:color="auto"/>
            <w:right w:val="none" w:sz="0" w:space="0" w:color="auto"/>
          </w:divBdr>
        </w:div>
        <w:div w:id="1908418664">
          <w:marLeft w:val="446"/>
          <w:marRight w:val="0"/>
          <w:marTop w:val="0"/>
          <w:marBottom w:val="0"/>
          <w:divBdr>
            <w:top w:val="none" w:sz="0" w:space="0" w:color="auto"/>
            <w:left w:val="none" w:sz="0" w:space="0" w:color="auto"/>
            <w:bottom w:val="none" w:sz="0" w:space="0" w:color="auto"/>
            <w:right w:val="none" w:sz="0" w:space="0" w:color="auto"/>
          </w:divBdr>
        </w:div>
        <w:div w:id="2137024555">
          <w:marLeft w:val="446"/>
          <w:marRight w:val="0"/>
          <w:marTop w:val="0"/>
          <w:marBottom w:val="0"/>
          <w:divBdr>
            <w:top w:val="none" w:sz="0" w:space="0" w:color="auto"/>
            <w:left w:val="none" w:sz="0" w:space="0" w:color="auto"/>
            <w:bottom w:val="none" w:sz="0" w:space="0" w:color="auto"/>
            <w:right w:val="none" w:sz="0" w:space="0" w:color="auto"/>
          </w:divBdr>
        </w:div>
      </w:divsChild>
    </w:div>
    <w:div w:id="1386754287">
      <w:bodyDiv w:val="1"/>
      <w:marLeft w:val="0"/>
      <w:marRight w:val="0"/>
      <w:marTop w:val="0"/>
      <w:marBottom w:val="0"/>
      <w:divBdr>
        <w:top w:val="none" w:sz="0" w:space="0" w:color="auto"/>
        <w:left w:val="none" w:sz="0" w:space="0" w:color="auto"/>
        <w:bottom w:val="none" w:sz="0" w:space="0" w:color="auto"/>
        <w:right w:val="none" w:sz="0" w:space="0" w:color="auto"/>
      </w:divBdr>
      <w:divsChild>
        <w:div w:id="445000322">
          <w:marLeft w:val="0"/>
          <w:marRight w:val="0"/>
          <w:marTop w:val="0"/>
          <w:marBottom w:val="0"/>
          <w:divBdr>
            <w:top w:val="none" w:sz="0" w:space="0" w:color="auto"/>
            <w:left w:val="none" w:sz="0" w:space="0" w:color="auto"/>
            <w:bottom w:val="none" w:sz="0" w:space="0" w:color="auto"/>
            <w:right w:val="none" w:sz="0" w:space="0" w:color="auto"/>
          </w:divBdr>
        </w:div>
        <w:div w:id="1631282611">
          <w:marLeft w:val="0"/>
          <w:marRight w:val="0"/>
          <w:marTop w:val="0"/>
          <w:marBottom w:val="0"/>
          <w:divBdr>
            <w:top w:val="none" w:sz="0" w:space="0" w:color="auto"/>
            <w:left w:val="none" w:sz="0" w:space="0" w:color="auto"/>
            <w:bottom w:val="none" w:sz="0" w:space="0" w:color="auto"/>
            <w:right w:val="none" w:sz="0" w:space="0" w:color="auto"/>
          </w:divBdr>
          <w:divsChild>
            <w:div w:id="325982853">
              <w:marLeft w:val="0"/>
              <w:marRight w:val="0"/>
              <w:marTop w:val="0"/>
              <w:marBottom w:val="0"/>
              <w:divBdr>
                <w:top w:val="none" w:sz="0" w:space="0" w:color="auto"/>
                <w:left w:val="none" w:sz="0" w:space="0" w:color="auto"/>
                <w:bottom w:val="none" w:sz="0" w:space="0" w:color="auto"/>
                <w:right w:val="none" w:sz="0" w:space="0" w:color="auto"/>
              </w:divBdr>
            </w:div>
            <w:div w:id="759134025">
              <w:marLeft w:val="0"/>
              <w:marRight w:val="0"/>
              <w:marTop w:val="0"/>
              <w:marBottom w:val="0"/>
              <w:divBdr>
                <w:top w:val="none" w:sz="0" w:space="0" w:color="auto"/>
                <w:left w:val="none" w:sz="0" w:space="0" w:color="auto"/>
                <w:bottom w:val="none" w:sz="0" w:space="0" w:color="auto"/>
                <w:right w:val="none" w:sz="0" w:space="0" w:color="auto"/>
              </w:divBdr>
            </w:div>
            <w:div w:id="817039353">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sChild>
                    <w:div w:id="168259992">
                      <w:marLeft w:val="0"/>
                      <w:marRight w:val="0"/>
                      <w:marTop w:val="0"/>
                      <w:marBottom w:val="0"/>
                      <w:divBdr>
                        <w:top w:val="none" w:sz="0" w:space="0" w:color="auto"/>
                        <w:left w:val="none" w:sz="0" w:space="0" w:color="auto"/>
                        <w:bottom w:val="none" w:sz="0" w:space="0" w:color="auto"/>
                        <w:right w:val="none" w:sz="0" w:space="0" w:color="auto"/>
                      </w:divBdr>
                    </w:div>
                    <w:div w:id="18492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71606">
      <w:bodyDiv w:val="1"/>
      <w:marLeft w:val="0"/>
      <w:marRight w:val="0"/>
      <w:marTop w:val="0"/>
      <w:marBottom w:val="0"/>
      <w:divBdr>
        <w:top w:val="none" w:sz="0" w:space="0" w:color="auto"/>
        <w:left w:val="none" w:sz="0" w:space="0" w:color="auto"/>
        <w:bottom w:val="none" w:sz="0" w:space="0" w:color="auto"/>
        <w:right w:val="none" w:sz="0" w:space="0" w:color="auto"/>
      </w:divBdr>
    </w:div>
    <w:div w:id="1441677760">
      <w:bodyDiv w:val="1"/>
      <w:marLeft w:val="0"/>
      <w:marRight w:val="0"/>
      <w:marTop w:val="0"/>
      <w:marBottom w:val="0"/>
      <w:divBdr>
        <w:top w:val="none" w:sz="0" w:space="0" w:color="auto"/>
        <w:left w:val="none" w:sz="0" w:space="0" w:color="auto"/>
        <w:bottom w:val="none" w:sz="0" w:space="0" w:color="auto"/>
        <w:right w:val="none" w:sz="0" w:space="0" w:color="auto"/>
      </w:divBdr>
      <w:divsChild>
        <w:div w:id="114561207">
          <w:marLeft w:val="360"/>
          <w:marRight w:val="0"/>
          <w:marTop w:val="200"/>
          <w:marBottom w:val="0"/>
          <w:divBdr>
            <w:top w:val="none" w:sz="0" w:space="0" w:color="auto"/>
            <w:left w:val="none" w:sz="0" w:space="0" w:color="auto"/>
            <w:bottom w:val="none" w:sz="0" w:space="0" w:color="auto"/>
            <w:right w:val="none" w:sz="0" w:space="0" w:color="auto"/>
          </w:divBdr>
        </w:div>
        <w:div w:id="1965386448">
          <w:marLeft w:val="360"/>
          <w:marRight w:val="0"/>
          <w:marTop w:val="200"/>
          <w:marBottom w:val="0"/>
          <w:divBdr>
            <w:top w:val="none" w:sz="0" w:space="0" w:color="auto"/>
            <w:left w:val="none" w:sz="0" w:space="0" w:color="auto"/>
            <w:bottom w:val="none" w:sz="0" w:space="0" w:color="auto"/>
            <w:right w:val="none" w:sz="0" w:space="0" w:color="auto"/>
          </w:divBdr>
        </w:div>
        <w:div w:id="1975745105">
          <w:marLeft w:val="360"/>
          <w:marRight w:val="0"/>
          <w:marTop w:val="200"/>
          <w:marBottom w:val="0"/>
          <w:divBdr>
            <w:top w:val="none" w:sz="0" w:space="0" w:color="auto"/>
            <w:left w:val="none" w:sz="0" w:space="0" w:color="auto"/>
            <w:bottom w:val="none" w:sz="0" w:space="0" w:color="auto"/>
            <w:right w:val="none" w:sz="0" w:space="0" w:color="auto"/>
          </w:divBdr>
        </w:div>
      </w:divsChild>
    </w:div>
    <w:div w:id="1509491089">
      <w:bodyDiv w:val="1"/>
      <w:marLeft w:val="0"/>
      <w:marRight w:val="0"/>
      <w:marTop w:val="0"/>
      <w:marBottom w:val="0"/>
      <w:divBdr>
        <w:top w:val="none" w:sz="0" w:space="0" w:color="auto"/>
        <w:left w:val="none" w:sz="0" w:space="0" w:color="auto"/>
        <w:bottom w:val="none" w:sz="0" w:space="0" w:color="auto"/>
        <w:right w:val="none" w:sz="0" w:space="0" w:color="auto"/>
      </w:divBdr>
    </w:div>
    <w:div w:id="1521505026">
      <w:bodyDiv w:val="1"/>
      <w:marLeft w:val="0"/>
      <w:marRight w:val="0"/>
      <w:marTop w:val="0"/>
      <w:marBottom w:val="0"/>
      <w:divBdr>
        <w:top w:val="none" w:sz="0" w:space="0" w:color="auto"/>
        <w:left w:val="none" w:sz="0" w:space="0" w:color="auto"/>
        <w:bottom w:val="none" w:sz="0" w:space="0" w:color="auto"/>
        <w:right w:val="none" w:sz="0" w:space="0" w:color="auto"/>
      </w:divBdr>
    </w:div>
    <w:div w:id="1540245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155">
          <w:marLeft w:val="360"/>
          <w:marRight w:val="0"/>
          <w:marTop w:val="200"/>
          <w:marBottom w:val="0"/>
          <w:divBdr>
            <w:top w:val="none" w:sz="0" w:space="0" w:color="auto"/>
            <w:left w:val="none" w:sz="0" w:space="0" w:color="auto"/>
            <w:bottom w:val="none" w:sz="0" w:space="0" w:color="auto"/>
            <w:right w:val="none" w:sz="0" w:space="0" w:color="auto"/>
          </w:divBdr>
        </w:div>
        <w:div w:id="672757151">
          <w:marLeft w:val="360"/>
          <w:marRight w:val="0"/>
          <w:marTop w:val="200"/>
          <w:marBottom w:val="0"/>
          <w:divBdr>
            <w:top w:val="none" w:sz="0" w:space="0" w:color="auto"/>
            <w:left w:val="none" w:sz="0" w:space="0" w:color="auto"/>
            <w:bottom w:val="none" w:sz="0" w:space="0" w:color="auto"/>
            <w:right w:val="none" w:sz="0" w:space="0" w:color="auto"/>
          </w:divBdr>
        </w:div>
        <w:div w:id="1620601460">
          <w:marLeft w:val="360"/>
          <w:marRight w:val="0"/>
          <w:marTop w:val="200"/>
          <w:marBottom w:val="0"/>
          <w:divBdr>
            <w:top w:val="none" w:sz="0" w:space="0" w:color="auto"/>
            <w:left w:val="none" w:sz="0" w:space="0" w:color="auto"/>
            <w:bottom w:val="none" w:sz="0" w:space="0" w:color="auto"/>
            <w:right w:val="none" w:sz="0" w:space="0" w:color="auto"/>
          </w:divBdr>
        </w:div>
      </w:divsChild>
    </w:div>
    <w:div w:id="1563590259">
      <w:bodyDiv w:val="1"/>
      <w:marLeft w:val="0"/>
      <w:marRight w:val="0"/>
      <w:marTop w:val="0"/>
      <w:marBottom w:val="0"/>
      <w:divBdr>
        <w:top w:val="none" w:sz="0" w:space="0" w:color="auto"/>
        <w:left w:val="none" w:sz="0" w:space="0" w:color="auto"/>
        <w:bottom w:val="none" w:sz="0" w:space="0" w:color="auto"/>
        <w:right w:val="none" w:sz="0" w:space="0" w:color="auto"/>
      </w:divBdr>
      <w:divsChild>
        <w:div w:id="73204242">
          <w:marLeft w:val="446"/>
          <w:marRight w:val="0"/>
          <w:marTop w:val="0"/>
          <w:marBottom w:val="0"/>
          <w:divBdr>
            <w:top w:val="none" w:sz="0" w:space="0" w:color="auto"/>
            <w:left w:val="none" w:sz="0" w:space="0" w:color="auto"/>
            <w:bottom w:val="none" w:sz="0" w:space="0" w:color="auto"/>
            <w:right w:val="none" w:sz="0" w:space="0" w:color="auto"/>
          </w:divBdr>
        </w:div>
        <w:div w:id="80110090">
          <w:marLeft w:val="446"/>
          <w:marRight w:val="0"/>
          <w:marTop w:val="0"/>
          <w:marBottom w:val="0"/>
          <w:divBdr>
            <w:top w:val="none" w:sz="0" w:space="0" w:color="auto"/>
            <w:left w:val="none" w:sz="0" w:space="0" w:color="auto"/>
            <w:bottom w:val="none" w:sz="0" w:space="0" w:color="auto"/>
            <w:right w:val="none" w:sz="0" w:space="0" w:color="auto"/>
          </w:divBdr>
        </w:div>
        <w:div w:id="160629034">
          <w:marLeft w:val="446"/>
          <w:marRight w:val="0"/>
          <w:marTop w:val="0"/>
          <w:marBottom w:val="0"/>
          <w:divBdr>
            <w:top w:val="none" w:sz="0" w:space="0" w:color="auto"/>
            <w:left w:val="none" w:sz="0" w:space="0" w:color="auto"/>
            <w:bottom w:val="none" w:sz="0" w:space="0" w:color="auto"/>
            <w:right w:val="none" w:sz="0" w:space="0" w:color="auto"/>
          </w:divBdr>
        </w:div>
        <w:div w:id="241306139">
          <w:marLeft w:val="446"/>
          <w:marRight w:val="0"/>
          <w:marTop w:val="0"/>
          <w:marBottom w:val="0"/>
          <w:divBdr>
            <w:top w:val="none" w:sz="0" w:space="0" w:color="auto"/>
            <w:left w:val="none" w:sz="0" w:space="0" w:color="auto"/>
            <w:bottom w:val="none" w:sz="0" w:space="0" w:color="auto"/>
            <w:right w:val="none" w:sz="0" w:space="0" w:color="auto"/>
          </w:divBdr>
        </w:div>
        <w:div w:id="311445836">
          <w:marLeft w:val="446"/>
          <w:marRight w:val="0"/>
          <w:marTop w:val="0"/>
          <w:marBottom w:val="0"/>
          <w:divBdr>
            <w:top w:val="none" w:sz="0" w:space="0" w:color="auto"/>
            <w:left w:val="none" w:sz="0" w:space="0" w:color="auto"/>
            <w:bottom w:val="none" w:sz="0" w:space="0" w:color="auto"/>
            <w:right w:val="none" w:sz="0" w:space="0" w:color="auto"/>
          </w:divBdr>
        </w:div>
        <w:div w:id="486285560">
          <w:marLeft w:val="446"/>
          <w:marRight w:val="0"/>
          <w:marTop w:val="0"/>
          <w:marBottom w:val="0"/>
          <w:divBdr>
            <w:top w:val="none" w:sz="0" w:space="0" w:color="auto"/>
            <w:left w:val="none" w:sz="0" w:space="0" w:color="auto"/>
            <w:bottom w:val="none" w:sz="0" w:space="0" w:color="auto"/>
            <w:right w:val="none" w:sz="0" w:space="0" w:color="auto"/>
          </w:divBdr>
        </w:div>
        <w:div w:id="495729522">
          <w:marLeft w:val="446"/>
          <w:marRight w:val="0"/>
          <w:marTop w:val="0"/>
          <w:marBottom w:val="0"/>
          <w:divBdr>
            <w:top w:val="none" w:sz="0" w:space="0" w:color="auto"/>
            <w:left w:val="none" w:sz="0" w:space="0" w:color="auto"/>
            <w:bottom w:val="none" w:sz="0" w:space="0" w:color="auto"/>
            <w:right w:val="none" w:sz="0" w:space="0" w:color="auto"/>
          </w:divBdr>
        </w:div>
        <w:div w:id="678702082">
          <w:marLeft w:val="446"/>
          <w:marRight w:val="0"/>
          <w:marTop w:val="0"/>
          <w:marBottom w:val="0"/>
          <w:divBdr>
            <w:top w:val="none" w:sz="0" w:space="0" w:color="auto"/>
            <w:left w:val="none" w:sz="0" w:space="0" w:color="auto"/>
            <w:bottom w:val="none" w:sz="0" w:space="0" w:color="auto"/>
            <w:right w:val="none" w:sz="0" w:space="0" w:color="auto"/>
          </w:divBdr>
        </w:div>
        <w:div w:id="762141811">
          <w:marLeft w:val="446"/>
          <w:marRight w:val="0"/>
          <w:marTop w:val="0"/>
          <w:marBottom w:val="0"/>
          <w:divBdr>
            <w:top w:val="none" w:sz="0" w:space="0" w:color="auto"/>
            <w:left w:val="none" w:sz="0" w:space="0" w:color="auto"/>
            <w:bottom w:val="none" w:sz="0" w:space="0" w:color="auto"/>
            <w:right w:val="none" w:sz="0" w:space="0" w:color="auto"/>
          </w:divBdr>
        </w:div>
        <w:div w:id="774832682">
          <w:marLeft w:val="446"/>
          <w:marRight w:val="0"/>
          <w:marTop w:val="0"/>
          <w:marBottom w:val="0"/>
          <w:divBdr>
            <w:top w:val="none" w:sz="0" w:space="0" w:color="auto"/>
            <w:left w:val="none" w:sz="0" w:space="0" w:color="auto"/>
            <w:bottom w:val="none" w:sz="0" w:space="0" w:color="auto"/>
            <w:right w:val="none" w:sz="0" w:space="0" w:color="auto"/>
          </w:divBdr>
        </w:div>
        <w:div w:id="803043064">
          <w:marLeft w:val="446"/>
          <w:marRight w:val="0"/>
          <w:marTop w:val="0"/>
          <w:marBottom w:val="0"/>
          <w:divBdr>
            <w:top w:val="none" w:sz="0" w:space="0" w:color="auto"/>
            <w:left w:val="none" w:sz="0" w:space="0" w:color="auto"/>
            <w:bottom w:val="none" w:sz="0" w:space="0" w:color="auto"/>
            <w:right w:val="none" w:sz="0" w:space="0" w:color="auto"/>
          </w:divBdr>
        </w:div>
        <w:div w:id="888419893">
          <w:marLeft w:val="446"/>
          <w:marRight w:val="0"/>
          <w:marTop w:val="0"/>
          <w:marBottom w:val="0"/>
          <w:divBdr>
            <w:top w:val="none" w:sz="0" w:space="0" w:color="auto"/>
            <w:left w:val="none" w:sz="0" w:space="0" w:color="auto"/>
            <w:bottom w:val="none" w:sz="0" w:space="0" w:color="auto"/>
            <w:right w:val="none" w:sz="0" w:space="0" w:color="auto"/>
          </w:divBdr>
        </w:div>
        <w:div w:id="927269871">
          <w:marLeft w:val="446"/>
          <w:marRight w:val="0"/>
          <w:marTop w:val="0"/>
          <w:marBottom w:val="0"/>
          <w:divBdr>
            <w:top w:val="none" w:sz="0" w:space="0" w:color="auto"/>
            <w:left w:val="none" w:sz="0" w:space="0" w:color="auto"/>
            <w:bottom w:val="none" w:sz="0" w:space="0" w:color="auto"/>
            <w:right w:val="none" w:sz="0" w:space="0" w:color="auto"/>
          </w:divBdr>
        </w:div>
        <w:div w:id="1077092606">
          <w:marLeft w:val="446"/>
          <w:marRight w:val="0"/>
          <w:marTop w:val="0"/>
          <w:marBottom w:val="0"/>
          <w:divBdr>
            <w:top w:val="none" w:sz="0" w:space="0" w:color="auto"/>
            <w:left w:val="none" w:sz="0" w:space="0" w:color="auto"/>
            <w:bottom w:val="none" w:sz="0" w:space="0" w:color="auto"/>
            <w:right w:val="none" w:sz="0" w:space="0" w:color="auto"/>
          </w:divBdr>
        </w:div>
        <w:div w:id="1345743581">
          <w:marLeft w:val="446"/>
          <w:marRight w:val="0"/>
          <w:marTop w:val="0"/>
          <w:marBottom w:val="0"/>
          <w:divBdr>
            <w:top w:val="none" w:sz="0" w:space="0" w:color="auto"/>
            <w:left w:val="none" w:sz="0" w:space="0" w:color="auto"/>
            <w:bottom w:val="none" w:sz="0" w:space="0" w:color="auto"/>
            <w:right w:val="none" w:sz="0" w:space="0" w:color="auto"/>
          </w:divBdr>
        </w:div>
        <w:div w:id="1401245654">
          <w:marLeft w:val="446"/>
          <w:marRight w:val="0"/>
          <w:marTop w:val="0"/>
          <w:marBottom w:val="0"/>
          <w:divBdr>
            <w:top w:val="none" w:sz="0" w:space="0" w:color="auto"/>
            <w:left w:val="none" w:sz="0" w:space="0" w:color="auto"/>
            <w:bottom w:val="none" w:sz="0" w:space="0" w:color="auto"/>
            <w:right w:val="none" w:sz="0" w:space="0" w:color="auto"/>
          </w:divBdr>
        </w:div>
        <w:div w:id="1404597232">
          <w:marLeft w:val="446"/>
          <w:marRight w:val="0"/>
          <w:marTop w:val="0"/>
          <w:marBottom w:val="0"/>
          <w:divBdr>
            <w:top w:val="none" w:sz="0" w:space="0" w:color="auto"/>
            <w:left w:val="none" w:sz="0" w:space="0" w:color="auto"/>
            <w:bottom w:val="none" w:sz="0" w:space="0" w:color="auto"/>
            <w:right w:val="none" w:sz="0" w:space="0" w:color="auto"/>
          </w:divBdr>
        </w:div>
        <w:div w:id="1440225339">
          <w:marLeft w:val="446"/>
          <w:marRight w:val="0"/>
          <w:marTop w:val="0"/>
          <w:marBottom w:val="0"/>
          <w:divBdr>
            <w:top w:val="none" w:sz="0" w:space="0" w:color="auto"/>
            <w:left w:val="none" w:sz="0" w:space="0" w:color="auto"/>
            <w:bottom w:val="none" w:sz="0" w:space="0" w:color="auto"/>
            <w:right w:val="none" w:sz="0" w:space="0" w:color="auto"/>
          </w:divBdr>
        </w:div>
        <w:div w:id="1528713485">
          <w:marLeft w:val="446"/>
          <w:marRight w:val="0"/>
          <w:marTop w:val="0"/>
          <w:marBottom w:val="0"/>
          <w:divBdr>
            <w:top w:val="none" w:sz="0" w:space="0" w:color="auto"/>
            <w:left w:val="none" w:sz="0" w:space="0" w:color="auto"/>
            <w:bottom w:val="none" w:sz="0" w:space="0" w:color="auto"/>
            <w:right w:val="none" w:sz="0" w:space="0" w:color="auto"/>
          </w:divBdr>
        </w:div>
        <w:div w:id="1644113428">
          <w:marLeft w:val="446"/>
          <w:marRight w:val="0"/>
          <w:marTop w:val="0"/>
          <w:marBottom w:val="0"/>
          <w:divBdr>
            <w:top w:val="none" w:sz="0" w:space="0" w:color="auto"/>
            <w:left w:val="none" w:sz="0" w:space="0" w:color="auto"/>
            <w:bottom w:val="none" w:sz="0" w:space="0" w:color="auto"/>
            <w:right w:val="none" w:sz="0" w:space="0" w:color="auto"/>
          </w:divBdr>
        </w:div>
        <w:div w:id="1651521229">
          <w:marLeft w:val="446"/>
          <w:marRight w:val="0"/>
          <w:marTop w:val="0"/>
          <w:marBottom w:val="0"/>
          <w:divBdr>
            <w:top w:val="none" w:sz="0" w:space="0" w:color="auto"/>
            <w:left w:val="none" w:sz="0" w:space="0" w:color="auto"/>
            <w:bottom w:val="none" w:sz="0" w:space="0" w:color="auto"/>
            <w:right w:val="none" w:sz="0" w:space="0" w:color="auto"/>
          </w:divBdr>
        </w:div>
        <w:div w:id="1657225010">
          <w:marLeft w:val="446"/>
          <w:marRight w:val="0"/>
          <w:marTop w:val="0"/>
          <w:marBottom w:val="0"/>
          <w:divBdr>
            <w:top w:val="none" w:sz="0" w:space="0" w:color="auto"/>
            <w:left w:val="none" w:sz="0" w:space="0" w:color="auto"/>
            <w:bottom w:val="none" w:sz="0" w:space="0" w:color="auto"/>
            <w:right w:val="none" w:sz="0" w:space="0" w:color="auto"/>
          </w:divBdr>
        </w:div>
        <w:div w:id="1791171008">
          <w:marLeft w:val="446"/>
          <w:marRight w:val="0"/>
          <w:marTop w:val="0"/>
          <w:marBottom w:val="0"/>
          <w:divBdr>
            <w:top w:val="none" w:sz="0" w:space="0" w:color="auto"/>
            <w:left w:val="none" w:sz="0" w:space="0" w:color="auto"/>
            <w:bottom w:val="none" w:sz="0" w:space="0" w:color="auto"/>
            <w:right w:val="none" w:sz="0" w:space="0" w:color="auto"/>
          </w:divBdr>
        </w:div>
        <w:div w:id="1797210894">
          <w:marLeft w:val="446"/>
          <w:marRight w:val="0"/>
          <w:marTop w:val="0"/>
          <w:marBottom w:val="0"/>
          <w:divBdr>
            <w:top w:val="none" w:sz="0" w:space="0" w:color="auto"/>
            <w:left w:val="none" w:sz="0" w:space="0" w:color="auto"/>
            <w:bottom w:val="none" w:sz="0" w:space="0" w:color="auto"/>
            <w:right w:val="none" w:sz="0" w:space="0" w:color="auto"/>
          </w:divBdr>
        </w:div>
        <w:div w:id="1864129881">
          <w:marLeft w:val="446"/>
          <w:marRight w:val="0"/>
          <w:marTop w:val="0"/>
          <w:marBottom w:val="0"/>
          <w:divBdr>
            <w:top w:val="none" w:sz="0" w:space="0" w:color="auto"/>
            <w:left w:val="none" w:sz="0" w:space="0" w:color="auto"/>
            <w:bottom w:val="none" w:sz="0" w:space="0" w:color="auto"/>
            <w:right w:val="none" w:sz="0" w:space="0" w:color="auto"/>
          </w:divBdr>
        </w:div>
        <w:div w:id="1907299804">
          <w:marLeft w:val="446"/>
          <w:marRight w:val="0"/>
          <w:marTop w:val="0"/>
          <w:marBottom w:val="0"/>
          <w:divBdr>
            <w:top w:val="none" w:sz="0" w:space="0" w:color="auto"/>
            <w:left w:val="none" w:sz="0" w:space="0" w:color="auto"/>
            <w:bottom w:val="none" w:sz="0" w:space="0" w:color="auto"/>
            <w:right w:val="none" w:sz="0" w:space="0" w:color="auto"/>
          </w:divBdr>
        </w:div>
        <w:div w:id="1911965771">
          <w:marLeft w:val="446"/>
          <w:marRight w:val="0"/>
          <w:marTop w:val="0"/>
          <w:marBottom w:val="0"/>
          <w:divBdr>
            <w:top w:val="none" w:sz="0" w:space="0" w:color="auto"/>
            <w:left w:val="none" w:sz="0" w:space="0" w:color="auto"/>
            <w:bottom w:val="none" w:sz="0" w:space="0" w:color="auto"/>
            <w:right w:val="none" w:sz="0" w:space="0" w:color="auto"/>
          </w:divBdr>
        </w:div>
        <w:div w:id="1931700136">
          <w:marLeft w:val="446"/>
          <w:marRight w:val="0"/>
          <w:marTop w:val="0"/>
          <w:marBottom w:val="0"/>
          <w:divBdr>
            <w:top w:val="none" w:sz="0" w:space="0" w:color="auto"/>
            <w:left w:val="none" w:sz="0" w:space="0" w:color="auto"/>
            <w:bottom w:val="none" w:sz="0" w:space="0" w:color="auto"/>
            <w:right w:val="none" w:sz="0" w:space="0" w:color="auto"/>
          </w:divBdr>
        </w:div>
        <w:div w:id="2005473815">
          <w:marLeft w:val="446"/>
          <w:marRight w:val="0"/>
          <w:marTop w:val="0"/>
          <w:marBottom w:val="0"/>
          <w:divBdr>
            <w:top w:val="none" w:sz="0" w:space="0" w:color="auto"/>
            <w:left w:val="none" w:sz="0" w:space="0" w:color="auto"/>
            <w:bottom w:val="none" w:sz="0" w:space="0" w:color="auto"/>
            <w:right w:val="none" w:sz="0" w:space="0" w:color="auto"/>
          </w:divBdr>
        </w:div>
        <w:div w:id="2010864266">
          <w:marLeft w:val="446"/>
          <w:marRight w:val="0"/>
          <w:marTop w:val="0"/>
          <w:marBottom w:val="0"/>
          <w:divBdr>
            <w:top w:val="none" w:sz="0" w:space="0" w:color="auto"/>
            <w:left w:val="none" w:sz="0" w:space="0" w:color="auto"/>
            <w:bottom w:val="none" w:sz="0" w:space="0" w:color="auto"/>
            <w:right w:val="none" w:sz="0" w:space="0" w:color="auto"/>
          </w:divBdr>
        </w:div>
        <w:div w:id="2031180176">
          <w:marLeft w:val="446"/>
          <w:marRight w:val="0"/>
          <w:marTop w:val="0"/>
          <w:marBottom w:val="0"/>
          <w:divBdr>
            <w:top w:val="none" w:sz="0" w:space="0" w:color="auto"/>
            <w:left w:val="none" w:sz="0" w:space="0" w:color="auto"/>
            <w:bottom w:val="none" w:sz="0" w:space="0" w:color="auto"/>
            <w:right w:val="none" w:sz="0" w:space="0" w:color="auto"/>
          </w:divBdr>
        </w:div>
        <w:div w:id="2034183014">
          <w:marLeft w:val="446"/>
          <w:marRight w:val="0"/>
          <w:marTop w:val="0"/>
          <w:marBottom w:val="0"/>
          <w:divBdr>
            <w:top w:val="none" w:sz="0" w:space="0" w:color="auto"/>
            <w:left w:val="none" w:sz="0" w:space="0" w:color="auto"/>
            <w:bottom w:val="none" w:sz="0" w:space="0" w:color="auto"/>
            <w:right w:val="none" w:sz="0" w:space="0" w:color="auto"/>
          </w:divBdr>
        </w:div>
      </w:divsChild>
    </w:div>
    <w:div w:id="1581016181">
      <w:bodyDiv w:val="1"/>
      <w:marLeft w:val="0"/>
      <w:marRight w:val="0"/>
      <w:marTop w:val="0"/>
      <w:marBottom w:val="0"/>
      <w:divBdr>
        <w:top w:val="none" w:sz="0" w:space="0" w:color="auto"/>
        <w:left w:val="none" w:sz="0" w:space="0" w:color="auto"/>
        <w:bottom w:val="none" w:sz="0" w:space="0" w:color="auto"/>
        <w:right w:val="none" w:sz="0" w:space="0" w:color="auto"/>
      </w:divBdr>
    </w:div>
    <w:div w:id="1602566339">
      <w:bodyDiv w:val="1"/>
      <w:marLeft w:val="0"/>
      <w:marRight w:val="0"/>
      <w:marTop w:val="0"/>
      <w:marBottom w:val="0"/>
      <w:divBdr>
        <w:top w:val="none" w:sz="0" w:space="0" w:color="auto"/>
        <w:left w:val="none" w:sz="0" w:space="0" w:color="auto"/>
        <w:bottom w:val="none" w:sz="0" w:space="0" w:color="auto"/>
        <w:right w:val="none" w:sz="0" w:space="0" w:color="auto"/>
      </w:divBdr>
    </w:div>
    <w:div w:id="1605190470">
      <w:bodyDiv w:val="1"/>
      <w:marLeft w:val="0"/>
      <w:marRight w:val="0"/>
      <w:marTop w:val="0"/>
      <w:marBottom w:val="0"/>
      <w:divBdr>
        <w:top w:val="none" w:sz="0" w:space="0" w:color="auto"/>
        <w:left w:val="none" w:sz="0" w:space="0" w:color="auto"/>
        <w:bottom w:val="none" w:sz="0" w:space="0" w:color="auto"/>
        <w:right w:val="none" w:sz="0" w:space="0" w:color="auto"/>
      </w:divBdr>
    </w:div>
    <w:div w:id="1633052318">
      <w:bodyDiv w:val="1"/>
      <w:marLeft w:val="0"/>
      <w:marRight w:val="0"/>
      <w:marTop w:val="0"/>
      <w:marBottom w:val="0"/>
      <w:divBdr>
        <w:top w:val="none" w:sz="0" w:space="0" w:color="auto"/>
        <w:left w:val="none" w:sz="0" w:space="0" w:color="auto"/>
        <w:bottom w:val="none" w:sz="0" w:space="0" w:color="auto"/>
        <w:right w:val="none" w:sz="0" w:space="0" w:color="auto"/>
      </w:divBdr>
    </w:div>
    <w:div w:id="1637565297">
      <w:bodyDiv w:val="1"/>
      <w:marLeft w:val="0"/>
      <w:marRight w:val="0"/>
      <w:marTop w:val="0"/>
      <w:marBottom w:val="0"/>
      <w:divBdr>
        <w:top w:val="none" w:sz="0" w:space="0" w:color="auto"/>
        <w:left w:val="none" w:sz="0" w:space="0" w:color="auto"/>
        <w:bottom w:val="none" w:sz="0" w:space="0" w:color="auto"/>
        <w:right w:val="none" w:sz="0" w:space="0" w:color="auto"/>
      </w:divBdr>
    </w:div>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 w:id="1652640301">
      <w:bodyDiv w:val="1"/>
      <w:marLeft w:val="0"/>
      <w:marRight w:val="0"/>
      <w:marTop w:val="0"/>
      <w:marBottom w:val="0"/>
      <w:divBdr>
        <w:top w:val="none" w:sz="0" w:space="0" w:color="auto"/>
        <w:left w:val="none" w:sz="0" w:space="0" w:color="auto"/>
        <w:bottom w:val="none" w:sz="0" w:space="0" w:color="auto"/>
        <w:right w:val="none" w:sz="0" w:space="0" w:color="auto"/>
      </w:divBdr>
    </w:div>
    <w:div w:id="1653216604">
      <w:bodyDiv w:val="1"/>
      <w:marLeft w:val="0"/>
      <w:marRight w:val="0"/>
      <w:marTop w:val="0"/>
      <w:marBottom w:val="0"/>
      <w:divBdr>
        <w:top w:val="none" w:sz="0" w:space="0" w:color="auto"/>
        <w:left w:val="none" w:sz="0" w:space="0" w:color="auto"/>
        <w:bottom w:val="none" w:sz="0" w:space="0" w:color="auto"/>
        <w:right w:val="none" w:sz="0" w:space="0" w:color="auto"/>
      </w:divBdr>
    </w:div>
    <w:div w:id="1665626742">
      <w:bodyDiv w:val="1"/>
      <w:marLeft w:val="0"/>
      <w:marRight w:val="0"/>
      <w:marTop w:val="0"/>
      <w:marBottom w:val="0"/>
      <w:divBdr>
        <w:top w:val="none" w:sz="0" w:space="0" w:color="auto"/>
        <w:left w:val="none" w:sz="0" w:space="0" w:color="auto"/>
        <w:bottom w:val="none" w:sz="0" w:space="0" w:color="auto"/>
        <w:right w:val="none" w:sz="0" w:space="0" w:color="auto"/>
      </w:divBdr>
    </w:div>
    <w:div w:id="1672903329">
      <w:bodyDiv w:val="1"/>
      <w:marLeft w:val="0"/>
      <w:marRight w:val="0"/>
      <w:marTop w:val="0"/>
      <w:marBottom w:val="0"/>
      <w:divBdr>
        <w:top w:val="none" w:sz="0" w:space="0" w:color="auto"/>
        <w:left w:val="none" w:sz="0" w:space="0" w:color="auto"/>
        <w:bottom w:val="none" w:sz="0" w:space="0" w:color="auto"/>
        <w:right w:val="none" w:sz="0" w:space="0" w:color="auto"/>
      </w:divBdr>
    </w:div>
    <w:div w:id="1701053798">
      <w:bodyDiv w:val="1"/>
      <w:marLeft w:val="0"/>
      <w:marRight w:val="0"/>
      <w:marTop w:val="0"/>
      <w:marBottom w:val="0"/>
      <w:divBdr>
        <w:top w:val="none" w:sz="0" w:space="0" w:color="auto"/>
        <w:left w:val="none" w:sz="0" w:space="0" w:color="auto"/>
        <w:bottom w:val="none" w:sz="0" w:space="0" w:color="auto"/>
        <w:right w:val="none" w:sz="0" w:space="0" w:color="auto"/>
      </w:divBdr>
    </w:div>
    <w:div w:id="1748570226">
      <w:bodyDiv w:val="1"/>
      <w:marLeft w:val="0"/>
      <w:marRight w:val="0"/>
      <w:marTop w:val="0"/>
      <w:marBottom w:val="0"/>
      <w:divBdr>
        <w:top w:val="none" w:sz="0" w:space="0" w:color="auto"/>
        <w:left w:val="none" w:sz="0" w:space="0" w:color="auto"/>
        <w:bottom w:val="none" w:sz="0" w:space="0" w:color="auto"/>
        <w:right w:val="none" w:sz="0" w:space="0" w:color="auto"/>
      </w:divBdr>
    </w:div>
    <w:div w:id="1754664739">
      <w:bodyDiv w:val="1"/>
      <w:marLeft w:val="0"/>
      <w:marRight w:val="0"/>
      <w:marTop w:val="0"/>
      <w:marBottom w:val="0"/>
      <w:divBdr>
        <w:top w:val="none" w:sz="0" w:space="0" w:color="auto"/>
        <w:left w:val="none" w:sz="0" w:space="0" w:color="auto"/>
        <w:bottom w:val="none" w:sz="0" w:space="0" w:color="auto"/>
        <w:right w:val="none" w:sz="0" w:space="0" w:color="auto"/>
      </w:divBdr>
    </w:div>
    <w:div w:id="1772167732">
      <w:bodyDiv w:val="1"/>
      <w:marLeft w:val="0"/>
      <w:marRight w:val="0"/>
      <w:marTop w:val="0"/>
      <w:marBottom w:val="0"/>
      <w:divBdr>
        <w:top w:val="none" w:sz="0" w:space="0" w:color="auto"/>
        <w:left w:val="none" w:sz="0" w:space="0" w:color="auto"/>
        <w:bottom w:val="none" w:sz="0" w:space="0" w:color="auto"/>
        <w:right w:val="none" w:sz="0" w:space="0" w:color="auto"/>
      </w:divBdr>
    </w:div>
    <w:div w:id="1814759568">
      <w:bodyDiv w:val="1"/>
      <w:marLeft w:val="0"/>
      <w:marRight w:val="0"/>
      <w:marTop w:val="0"/>
      <w:marBottom w:val="0"/>
      <w:divBdr>
        <w:top w:val="none" w:sz="0" w:space="0" w:color="auto"/>
        <w:left w:val="none" w:sz="0" w:space="0" w:color="auto"/>
        <w:bottom w:val="none" w:sz="0" w:space="0" w:color="auto"/>
        <w:right w:val="none" w:sz="0" w:space="0" w:color="auto"/>
      </w:divBdr>
    </w:div>
    <w:div w:id="1817068658">
      <w:bodyDiv w:val="1"/>
      <w:marLeft w:val="0"/>
      <w:marRight w:val="0"/>
      <w:marTop w:val="0"/>
      <w:marBottom w:val="0"/>
      <w:divBdr>
        <w:top w:val="none" w:sz="0" w:space="0" w:color="auto"/>
        <w:left w:val="none" w:sz="0" w:space="0" w:color="auto"/>
        <w:bottom w:val="none" w:sz="0" w:space="0" w:color="auto"/>
        <w:right w:val="none" w:sz="0" w:space="0" w:color="auto"/>
      </w:divBdr>
    </w:div>
    <w:div w:id="1836648619">
      <w:bodyDiv w:val="1"/>
      <w:marLeft w:val="0"/>
      <w:marRight w:val="0"/>
      <w:marTop w:val="0"/>
      <w:marBottom w:val="0"/>
      <w:divBdr>
        <w:top w:val="none" w:sz="0" w:space="0" w:color="auto"/>
        <w:left w:val="none" w:sz="0" w:space="0" w:color="auto"/>
        <w:bottom w:val="none" w:sz="0" w:space="0" w:color="auto"/>
        <w:right w:val="none" w:sz="0" w:space="0" w:color="auto"/>
      </w:divBdr>
      <w:divsChild>
        <w:div w:id="27268550">
          <w:marLeft w:val="446"/>
          <w:marRight w:val="0"/>
          <w:marTop w:val="0"/>
          <w:marBottom w:val="0"/>
          <w:divBdr>
            <w:top w:val="none" w:sz="0" w:space="0" w:color="auto"/>
            <w:left w:val="none" w:sz="0" w:space="0" w:color="auto"/>
            <w:bottom w:val="none" w:sz="0" w:space="0" w:color="auto"/>
            <w:right w:val="none" w:sz="0" w:space="0" w:color="auto"/>
          </w:divBdr>
        </w:div>
        <w:div w:id="88239621">
          <w:marLeft w:val="446"/>
          <w:marRight w:val="0"/>
          <w:marTop w:val="0"/>
          <w:marBottom w:val="0"/>
          <w:divBdr>
            <w:top w:val="none" w:sz="0" w:space="0" w:color="auto"/>
            <w:left w:val="none" w:sz="0" w:space="0" w:color="auto"/>
            <w:bottom w:val="none" w:sz="0" w:space="0" w:color="auto"/>
            <w:right w:val="none" w:sz="0" w:space="0" w:color="auto"/>
          </w:divBdr>
        </w:div>
        <w:div w:id="108284399">
          <w:marLeft w:val="446"/>
          <w:marRight w:val="0"/>
          <w:marTop w:val="0"/>
          <w:marBottom w:val="0"/>
          <w:divBdr>
            <w:top w:val="none" w:sz="0" w:space="0" w:color="auto"/>
            <w:left w:val="none" w:sz="0" w:space="0" w:color="auto"/>
            <w:bottom w:val="none" w:sz="0" w:space="0" w:color="auto"/>
            <w:right w:val="none" w:sz="0" w:space="0" w:color="auto"/>
          </w:divBdr>
        </w:div>
        <w:div w:id="110637394">
          <w:marLeft w:val="446"/>
          <w:marRight w:val="0"/>
          <w:marTop w:val="0"/>
          <w:marBottom w:val="0"/>
          <w:divBdr>
            <w:top w:val="none" w:sz="0" w:space="0" w:color="auto"/>
            <w:left w:val="none" w:sz="0" w:space="0" w:color="auto"/>
            <w:bottom w:val="none" w:sz="0" w:space="0" w:color="auto"/>
            <w:right w:val="none" w:sz="0" w:space="0" w:color="auto"/>
          </w:divBdr>
        </w:div>
        <w:div w:id="169495420">
          <w:marLeft w:val="446"/>
          <w:marRight w:val="0"/>
          <w:marTop w:val="0"/>
          <w:marBottom w:val="0"/>
          <w:divBdr>
            <w:top w:val="none" w:sz="0" w:space="0" w:color="auto"/>
            <w:left w:val="none" w:sz="0" w:space="0" w:color="auto"/>
            <w:bottom w:val="none" w:sz="0" w:space="0" w:color="auto"/>
            <w:right w:val="none" w:sz="0" w:space="0" w:color="auto"/>
          </w:divBdr>
        </w:div>
        <w:div w:id="179391887">
          <w:marLeft w:val="446"/>
          <w:marRight w:val="0"/>
          <w:marTop w:val="0"/>
          <w:marBottom w:val="0"/>
          <w:divBdr>
            <w:top w:val="none" w:sz="0" w:space="0" w:color="auto"/>
            <w:left w:val="none" w:sz="0" w:space="0" w:color="auto"/>
            <w:bottom w:val="none" w:sz="0" w:space="0" w:color="auto"/>
            <w:right w:val="none" w:sz="0" w:space="0" w:color="auto"/>
          </w:divBdr>
        </w:div>
        <w:div w:id="193277031">
          <w:marLeft w:val="446"/>
          <w:marRight w:val="0"/>
          <w:marTop w:val="0"/>
          <w:marBottom w:val="0"/>
          <w:divBdr>
            <w:top w:val="none" w:sz="0" w:space="0" w:color="auto"/>
            <w:left w:val="none" w:sz="0" w:space="0" w:color="auto"/>
            <w:bottom w:val="none" w:sz="0" w:space="0" w:color="auto"/>
            <w:right w:val="none" w:sz="0" w:space="0" w:color="auto"/>
          </w:divBdr>
        </w:div>
        <w:div w:id="389309265">
          <w:marLeft w:val="446"/>
          <w:marRight w:val="0"/>
          <w:marTop w:val="0"/>
          <w:marBottom w:val="0"/>
          <w:divBdr>
            <w:top w:val="none" w:sz="0" w:space="0" w:color="auto"/>
            <w:left w:val="none" w:sz="0" w:space="0" w:color="auto"/>
            <w:bottom w:val="none" w:sz="0" w:space="0" w:color="auto"/>
            <w:right w:val="none" w:sz="0" w:space="0" w:color="auto"/>
          </w:divBdr>
        </w:div>
        <w:div w:id="495807728">
          <w:marLeft w:val="446"/>
          <w:marRight w:val="0"/>
          <w:marTop w:val="0"/>
          <w:marBottom w:val="0"/>
          <w:divBdr>
            <w:top w:val="none" w:sz="0" w:space="0" w:color="auto"/>
            <w:left w:val="none" w:sz="0" w:space="0" w:color="auto"/>
            <w:bottom w:val="none" w:sz="0" w:space="0" w:color="auto"/>
            <w:right w:val="none" w:sz="0" w:space="0" w:color="auto"/>
          </w:divBdr>
        </w:div>
        <w:div w:id="545340938">
          <w:marLeft w:val="446"/>
          <w:marRight w:val="0"/>
          <w:marTop w:val="0"/>
          <w:marBottom w:val="0"/>
          <w:divBdr>
            <w:top w:val="none" w:sz="0" w:space="0" w:color="auto"/>
            <w:left w:val="none" w:sz="0" w:space="0" w:color="auto"/>
            <w:bottom w:val="none" w:sz="0" w:space="0" w:color="auto"/>
            <w:right w:val="none" w:sz="0" w:space="0" w:color="auto"/>
          </w:divBdr>
        </w:div>
        <w:div w:id="653097244">
          <w:marLeft w:val="446"/>
          <w:marRight w:val="0"/>
          <w:marTop w:val="0"/>
          <w:marBottom w:val="0"/>
          <w:divBdr>
            <w:top w:val="none" w:sz="0" w:space="0" w:color="auto"/>
            <w:left w:val="none" w:sz="0" w:space="0" w:color="auto"/>
            <w:bottom w:val="none" w:sz="0" w:space="0" w:color="auto"/>
            <w:right w:val="none" w:sz="0" w:space="0" w:color="auto"/>
          </w:divBdr>
        </w:div>
        <w:div w:id="697856138">
          <w:marLeft w:val="446"/>
          <w:marRight w:val="0"/>
          <w:marTop w:val="0"/>
          <w:marBottom w:val="0"/>
          <w:divBdr>
            <w:top w:val="none" w:sz="0" w:space="0" w:color="auto"/>
            <w:left w:val="none" w:sz="0" w:space="0" w:color="auto"/>
            <w:bottom w:val="none" w:sz="0" w:space="0" w:color="auto"/>
            <w:right w:val="none" w:sz="0" w:space="0" w:color="auto"/>
          </w:divBdr>
        </w:div>
        <w:div w:id="727341893">
          <w:marLeft w:val="446"/>
          <w:marRight w:val="0"/>
          <w:marTop w:val="0"/>
          <w:marBottom w:val="0"/>
          <w:divBdr>
            <w:top w:val="none" w:sz="0" w:space="0" w:color="auto"/>
            <w:left w:val="none" w:sz="0" w:space="0" w:color="auto"/>
            <w:bottom w:val="none" w:sz="0" w:space="0" w:color="auto"/>
            <w:right w:val="none" w:sz="0" w:space="0" w:color="auto"/>
          </w:divBdr>
        </w:div>
        <w:div w:id="802430744">
          <w:marLeft w:val="446"/>
          <w:marRight w:val="0"/>
          <w:marTop w:val="0"/>
          <w:marBottom w:val="0"/>
          <w:divBdr>
            <w:top w:val="none" w:sz="0" w:space="0" w:color="auto"/>
            <w:left w:val="none" w:sz="0" w:space="0" w:color="auto"/>
            <w:bottom w:val="none" w:sz="0" w:space="0" w:color="auto"/>
            <w:right w:val="none" w:sz="0" w:space="0" w:color="auto"/>
          </w:divBdr>
        </w:div>
        <w:div w:id="907769938">
          <w:marLeft w:val="446"/>
          <w:marRight w:val="0"/>
          <w:marTop w:val="0"/>
          <w:marBottom w:val="0"/>
          <w:divBdr>
            <w:top w:val="none" w:sz="0" w:space="0" w:color="auto"/>
            <w:left w:val="none" w:sz="0" w:space="0" w:color="auto"/>
            <w:bottom w:val="none" w:sz="0" w:space="0" w:color="auto"/>
            <w:right w:val="none" w:sz="0" w:space="0" w:color="auto"/>
          </w:divBdr>
        </w:div>
        <w:div w:id="1114209170">
          <w:marLeft w:val="446"/>
          <w:marRight w:val="0"/>
          <w:marTop w:val="0"/>
          <w:marBottom w:val="0"/>
          <w:divBdr>
            <w:top w:val="none" w:sz="0" w:space="0" w:color="auto"/>
            <w:left w:val="none" w:sz="0" w:space="0" w:color="auto"/>
            <w:bottom w:val="none" w:sz="0" w:space="0" w:color="auto"/>
            <w:right w:val="none" w:sz="0" w:space="0" w:color="auto"/>
          </w:divBdr>
        </w:div>
        <w:div w:id="1121651207">
          <w:marLeft w:val="446"/>
          <w:marRight w:val="0"/>
          <w:marTop w:val="0"/>
          <w:marBottom w:val="0"/>
          <w:divBdr>
            <w:top w:val="none" w:sz="0" w:space="0" w:color="auto"/>
            <w:left w:val="none" w:sz="0" w:space="0" w:color="auto"/>
            <w:bottom w:val="none" w:sz="0" w:space="0" w:color="auto"/>
            <w:right w:val="none" w:sz="0" w:space="0" w:color="auto"/>
          </w:divBdr>
        </w:div>
        <w:div w:id="1150563400">
          <w:marLeft w:val="446"/>
          <w:marRight w:val="0"/>
          <w:marTop w:val="0"/>
          <w:marBottom w:val="0"/>
          <w:divBdr>
            <w:top w:val="none" w:sz="0" w:space="0" w:color="auto"/>
            <w:left w:val="none" w:sz="0" w:space="0" w:color="auto"/>
            <w:bottom w:val="none" w:sz="0" w:space="0" w:color="auto"/>
            <w:right w:val="none" w:sz="0" w:space="0" w:color="auto"/>
          </w:divBdr>
        </w:div>
        <w:div w:id="1175530149">
          <w:marLeft w:val="446"/>
          <w:marRight w:val="0"/>
          <w:marTop w:val="0"/>
          <w:marBottom w:val="0"/>
          <w:divBdr>
            <w:top w:val="none" w:sz="0" w:space="0" w:color="auto"/>
            <w:left w:val="none" w:sz="0" w:space="0" w:color="auto"/>
            <w:bottom w:val="none" w:sz="0" w:space="0" w:color="auto"/>
            <w:right w:val="none" w:sz="0" w:space="0" w:color="auto"/>
          </w:divBdr>
        </w:div>
        <w:div w:id="1188059515">
          <w:marLeft w:val="446"/>
          <w:marRight w:val="0"/>
          <w:marTop w:val="0"/>
          <w:marBottom w:val="0"/>
          <w:divBdr>
            <w:top w:val="none" w:sz="0" w:space="0" w:color="auto"/>
            <w:left w:val="none" w:sz="0" w:space="0" w:color="auto"/>
            <w:bottom w:val="none" w:sz="0" w:space="0" w:color="auto"/>
            <w:right w:val="none" w:sz="0" w:space="0" w:color="auto"/>
          </w:divBdr>
        </w:div>
        <w:div w:id="1240944150">
          <w:marLeft w:val="446"/>
          <w:marRight w:val="0"/>
          <w:marTop w:val="0"/>
          <w:marBottom w:val="0"/>
          <w:divBdr>
            <w:top w:val="none" w:sz="0" w:space="0" w:color="auto"/>
            <w:left w:val="none" w:sz="0" w:space="0" w:color="auto"/>
            <w:bottom w:val="none" w:sz="0" w:space="0" w:color="auto"/>
            <w:right w:val="none" w:sz="0" w:space="0" w:color="auto"/>
          </w:divBdr>
        </w:div>
        <w:div w:id="1377504222">
          <w:marLeft w:val="446"/>
          <w:marRight w:val="0"/>
          <w:marTop w:val="0"/>
          <w:marBottom w:val="0"/>
          <w:divBdr>
            <w:top w:val="none" w:sz="0" w:space="0" w:color="auto"/>
            <w:left w:val="none" w:sz="0" w:space="0" w:color="auto"/>
            <w:bottom w:val="none" w:sz="0" w:space="0" w:color="auto"/>
            <w:right w:val="none" w:sz="0" w:space="0" w:color="auto"/>
          </w:divBdr>
        </w:div>
        <w:div w:id="1444879937">
          <w:marLeft w:val="446"/>
          <w:marRight w:val="0"/>
          <w:marTop w:val="0"/>
          <w:marBottom w:val="0"/>
          <w:divBdr>
            <w:top w:val="none" w:sz="0" w:space="0" w:color="auto"/>
            <w:left w:val="none" w:sz="0" w:space="0" w:color="auto"/>
            <w:bottom w:val="none" w:sz="0" w:space="0" w:color="auto"/>
            <w:right w:val="none" w:sz="0" w:space="0" w:color="auto"/>
          </w:divBdr>
        </w:div>
        <w:div w:id="1487282759">
          <w:marLeft w:val="446"/>
          <w:marRight w:val="0"/>
          <w:marTop w:val="0"/>
          <w:marBottom w:val="0"/>
          <w:divBdr>
            <w:top w:val="none" w:sz="0" w:space="0" w:color="auto"/>
            <w:left w:val="none" w:sz="0" w:space="0" w:color="auto"/>
            <w:bottom w:val="none" w:sz="0" w:space="0" w:color="auto"/>
            <w:right w:val="none" w:sz="0" w:space="0" w:color="auto"/>
          </w:divBdr>
        </w:div>
        <w:div w:id="1550604791">
          <w:marLeft w:val="446"/>
          <w:marRight w:val="0"/>
          <w:marTop w:val="0"/>
          <w:marBottom w:val="0"/>
          <w:divBdr>
            <w:top w:val="none" w:sz="0" w:space="0" w:color="auto"/>
            <w:left w:val="none" w:sz="0" w:space="0" w:color="auto"/>
            <w:bottom w:val="none" w:sz="0" w:space="0" w:color="auto"/>
            <w:right w:val="none" w:sz="0" w:space="0" w:color="auto"/>
          </w:divBdr>
        </w:div>
        <w:div w:id="1825780120">
          <w:marLeft w:val="446"/>
          <w:marRight w:val="0"/>
          <w:marTop w:val="0"/>
          <w:marBottom w:val="0"/>
          <w:divBdr>
            <w:top w:val="none" w:sz="0" w:space="0" w:color="auto"/>
            <w:left w:val="none" w:sz="0" w:space="0" w:color="auto"/>
            <w:bottom w:val="none" w:sz="0" w:space="0" w:color="auto"/>
            <w:right w:val="none" w:sz="0" w:space="0" w:color="auto"/>
          </w:divBdr>
        </w:div>
        <w:div w:id="1838305639">
          <w:marLeft w:val="446"/>
          <w:marRight w:val="0"/>
          <w:marTop w:val="0"/>
          <w:marBottom w:val="0"/>
          <w:divBdr>
            <w:top w:val="none" w:sz="0" w:space="0" w:color="auto"/>
            <w:left w:val="none" w:sz="0" w:space="0" w:color="auto"/>
            <w:bottom w:val="none" w:sz="0" w:space="0" w:color="auto"/>
            <w:right w:val="none" w:sz="0" w:space="0" w:color="auto"/>
          </w:divBdr>
        </w:div>
        <w:div w:id="1901598582">
          <w:marLeft w:val="446"/>
          <w:marRight w:val="0"/>
          <w:marTop w:val="0"/>
          <w:marBottom w:val="0"/>
          <w:divBdr>
            <w:top w:val="none" w:sz="0" w:space="0" w:color="auto"/>
            <w:left w:val="none" w:sz="0" w:space="0" w:color="auto"/>
            <w:bottom w:val="none" w:sz="0" w:space="0" w:color="auto"/>
            <w:right w:val="none" w:sz="0" w:space="0" w:color="auto"/>
          </w:divBdr>
        </w:div>
        <w:div w:id="1915237816">
          <w:marLeft w:val="446"/>
          <w:marRight w:val="0"/>
          <w:marTop w:val="0"/>
          <w:marBottom w:val="0"/>
          <w:divBdr>
            <w:top w:val="none" w:sz="0" w:space="0" w:color="auto"/>
            <w:left w:val="none" w:sz="0" w:space="0" w:color="auto"/>
            <w:bottom w:val="none" w:sz="0" w:space="0" w:color="auto"/>
            <w:right w:val="none" w:sz="0" w:space="0" w:color="auto"/>
          </w:divBdr>
        </w:div>
        <w:div w:id="2029484237">
          <w:marLeft w:val="446"/>
          <w:marRight w:val="0"/>
          <w:marTop w:val="0"/>
          <w:marBottom w:val="0"/>
          <w:divBdr>
            <w:top w:val="none" w:sz="0" w:space="0" w:color="auto"/>
            <w:left w:val="none" w:sz="0" w:space="0" w:color="auto"/>
            <w:bottom w:val="none" w:sz="0" w:space="0" w:color="auto"/>
            <w:right w:val="none" w:sz="0" w:space="0" w:color="auto"/>
          </w:divBdr>
        </w:div>
        <w:div w:id="2054495514">
          <w:marLeft w:val="446"/>
          <w:marRight w:val="0"/>
          <w:marTop w:val="0"/>
          <w:marBottom w:val="0"/>
          <w:divBdr>
            <w:top w:val="none" w:sz="0" w:space="0" w:color="auto"/>
            <w:left w:val="none" w:sz="0" w:space="0" w:color="auto"/>
            <w:bottom w:val="none" w:sz="0" w:space="0" w:color="auto"/>
            <w:right w:val="none" w:sz="0" w:space="0" w:color="auto"/>
          </w:divBdr>
        </w:div>
        <w:div w:id="2055957195">
          <w:marLeft w:val="446"/>
          <w:marRight w:val="0"/>
          <w:marTop w:val="0"/>
          <w:marBottom w:val="0"/>
          <w:divBdr>
            <w:top w:val="none" w:sz="0" w:space="0" w:color="auto"/>
            <w:left w:val="none" w:sz="0" w:space="0" w:color="auto"/>
            <w:bottom w:val="none" w:sz="0" w:space="0" w:color="auto"/>
            <w:right w:val="none" w:sz="0" w:space="0" w:color="auto"/>
          </w:divBdr>
        </w:div>
      </w:divsChild>
    </w:div>
    <w:div w:id="1867521665">
      <w:bodyDiv w:val="1"/>
      <w:marLeft w:val="0"/>
      <w:marRight w:val="0"/>
      <w:marTop w:val="0"/>
      <w:marBottom w:val="0"/>
      <w:divBdr>
        <w:top w:val="none" w:sz="0" w:space="0" w:color="auto"/>
        <w:left w:val="none" w:sz="0" w:space="0" w:color="auto"/>
        <w:bottom w:val="none" w:sz="0" w:space="0" w:color="auto"/>
        <w:right w:val="none" w:sz="0" w:space="0" w:color="auto"/>
      </w:divBdr>
    </w:div>
    <w:div w:id="1927693075">
      <w:bodyDiv w:val="1"/>
      <w:marLeft w:val="0"/>
      <w:marRight w:val="0"/>
      <w:marTop w:val="0"/>
      <w:marBottom w:val="0"/>
      <w:divBdr>
        <w:top w:val="none" w:sz="0" w:space="0" w:color="auto"/>
        <w:left w:val="none" w:sz="0" w:space="0" w:color="auto"/>
        <w:bottom w:val="none" w:sz="0" w:space="0" w:color="auto"/>
        <w:right w:val="none" w:sz="0" w:space="0" w:color="auto"/>
      </w:divBdr>
    </w:div>
    <w:div w:id="1954558419">
      <w:bodyDiv w:val="1"/>
      <w:marLeft w:val="0"/>
      <w:marRight w:val="0"/>
      <w:marTop w:val="0"/>
      <w:marBottom w:val="0"/>
      <w:divBdr>
        <w:top w:val="none" w:sz="0" w:space="0" w:color="auto"/>
        <w:left w:val="none" w:sz="0" w:space="0" w:color="auto"/>
        <w:bottom w:val="none" w:sz="0" w:space="0" w:color="auto"/>
        <w:right w:val="none" w:sz="0" w:space="0" w:color="auto"/>
      </w:divBdr>
    </w:div>
    <w:div w:id="1962958269">
      <w:bodyDiv w:val="1"/>
      <w:marLeft w:val="0"/>
      <w:marRight w:val="0"/>
      <w:marTop w:val="0"/>
      <w:marBottom w:val="0"/>
      <w:divBdr>
        <w:top w:val="none" w:sz="0" w:space="0" w:color="auto"/>
        <w:left w:val="none" w:sz="0" w:space="0" w:color="auto"/>
        <w:bottom w:val="none" w:sz="0" w:space="0" w:color="auto"/>
        <w:right w:val="none" w:sz="0" w:space="0" w:color="auto"/>
      </w:divBdr>
    </w:div>
    <w:div w:id="1965041280">
      <w:bodyDiv w:val="1"/>
      <w:marLeft w:val="0"/>
      <w:marRight w:val="0"/>
      <w:marTop w:val="0"/>
      <w:marBottom w:val="0"/>
      <w:divBdr>
        <w:top w:val="none" w:sz="0" w:space="0" w:color="auto"/>
        <w:left w:val="none" w:sz="0" w:space="0" w:color="auto"/>
        <w:bottom w:val="none" w:sz="0" w:space="0" w:color="auto"/>
        <w:right w:val="none" w:sz="0" w:space="0" w:color="auto"/>
      </w:divBdr>
    </w:div>
    <w:div w:id="1968467261">
      <w:bodyDiv w:val="1"/>
      <w:marLeft w:val="0"/>
      <w:marRight w:val="0"/>
      <w:marTop w:val="0"/>
      <w:marBottom w:val="0"/>
      <w:divBdr>
        <w:top w:val="none" w:sz="0" w:space="0" w:color="auto"/>
        <w:left w:val="none" w:sz="0" w:space="0" w:color="auto"/>
        <w:bottom w:val="none" w:sz="0" w:space="0" w:color="auto"/>
        <w:right w:val="none" w:sz="0" w:space="0" w:color="auto"/>
      </w:divBdr>
    </w:div>
    <w:div w:id="2012027618">
      <w:bodyDiv w:val="1"/>
      <w:marLeft w:val="0"/>
      <w:marRight w:val="0"/>
      <w:marTop w:val="0"/>
      <w:marBottom w:val="0"/>
      <w:divBdr>
        <w:top w:val="none" w:sz="0" w:space="0" w:color="auto"/>
        <w:left w:val="none" w:sz="0" w:space="0" w:color="auto"/>
        <w:bottom w:val="none" w:sz="0" w:space="0" w:color="auto"/>
        <w:right w:val="none" w:sz="0" w:space="0" w:color="auto"/>
      </w:divBdr>
    </w:div>
    <w:div w:id="2013408769">
      <w:bodyDiv w:val="1"/>
      <w:marLeft w:val="0"/>
      <w:marRight w:val="0"/>
      <w:marTop w:val="0"/>
      <w:marBottom w:val="0"/>
      <w:divBdr>
        <w:top w:val="none" w:sz="0" w:space="0" w:color="auto"/>
        <w:left w:val="none" w:sz="0" w:space="0" w:color="auto"/>
        <w:bottom w:val="none" w:sz="0" w:space="0" w:color="auto"/>
        <w:right w:val="none" w:sz="0" w:space="0" w:color="auto"/>
      </w:divBdr>
    </w:div>
    <w:div w:id="2071341095">
      <w:bodyDiv w:val="1"/>
      <w:marLeft w:val="0"/>
      <w:marRight w:val="0"/>
      <w:marTop w:val="0"/>
      <w:marBottom w:val="0"/>
      <w:divBdr>
        <w:top w:val="none" w:sz="0" w:space="0" w:color="auto"/>
        <w:left w:val="none" w:sz="0" w:space="0" w:color="auto"/>
        <w:bottom w:val="none" w:sz="0" w:space="0" w:color="auto"/>
        <w:right w:val="none" w:sz="0" w:space="0" w:color="auto"/>
      </w:divBdr>
    </w:div>
    <w:div w:id="2076394943">
      <w:bodyDiv w:val="1"/>
      <w:marLeft w:val="0"/>
      <w:marRight w:val="0"/>
      <w:marTop w:val="0"/>
      <w:marBottom w:val="0"/>
      <w:divBdr>
        <w:top w:val="none" w:sz="0" w:space="0" w:color="auto"/>
        <w:left w:val="none" w:sz="0" w:space="0" w:color="auto"/>
        <w:bottom w:val="none" w:sz="0" w:space="0" w:color="auto"/>
        <w:right w:val="none" w:sz="0" w:space="0" w:color="auto"/>
      </w:divBdr>
    </w:div>
    <w:div w:id="2087921586">
      <w:bodyDiv w:val="1"/>
      <w:marLeft w:val="0"/>
      <w:marRight w:val="0"/>
      <w:marTop w:val="0"/>
      <w:marBottom w:val="0"/>
      <w:divBdr>
        <w:top w:val="none" w:sz="0" w:space="0" w:color="auto"/>
        <w:left w:val="none" w:sz="0" w:space="0" w:color="auto"/>
        <w:bottom w:val="none" w:sz="0" w:space="0" w:color="auto"/>
        <w:right w:val="none" w:sz="0" w:space="0" w:color="auto"/>
      </w:divBdr>
    </w:div>
    <w:div w:id="2096434545">
      <w:bodyDiv w:val="1"/>
      <w:marLeft w:val="0"/>
      <w:marRight w:val="0"/>
      <w:marTop w:val="0"/>
      <w:marBottom w:val="0"/>
      <w:divBdr>
        <w:top w:val="none" w:sz="0" w:space="0" w:color="auto"/>
        <w:left w:val="none" w:sz="0" w:space="0" w:color="auto"/>
        <w:bottom w:val="none" w:sz="0" w:space="0" w:color="auto"/>
        <w:right w:val="none" w:sz="0" w:space="0" w:color="auto"/>
      </w:divBdr>
      <w:divsChild>
        <w:div w:id="40323484">
          <w:marLeft w:val="446"/>
          <w:marRight w:val="0"/>
          <w:marTop w:val="0"/>
          <w:marBottom w:val="0"/>
          <w:divBdr>
            <w:top w:val="none" w:sz="0" w:space="0" w:color="auto"/>
            <w:left w:val="none" w:sz="0" w:space="0" w:color="auto"/>
            <w:bottom w:val="none" w:sz="0" w:space="0" w:color="auto"/>
            <w:right w:val="none" w:sz="0" w:space="0" w:color="auto"/>
          </w:divBdr>
        </w:div>
        <w:div w:id="163712058">
          <w:marLeft w:val="446"/>
          <w:marRight w:val="0"/>
          <w:marTop w:val="0"/>
          <w:marBottom w:val="0"/>
          <w:divBdr>
            <w:top w:val="none" w:sz="0" w:space="0" w:color="auto"/>
            <w:left w:val="none" w:sz="0" w:space="0" w:color="auto"/>
            <w:bottom w:val="none" w:sz="0" w:space="0" w:color="auto"/>
            <w:right w:val="none" w:sz="0" w:space="0" w:color="auto"/>
          </w:divBdr>
        </w:div>
        <w:div w:id="181012944">
          <w:marLeft w:val="446"/>
          <w:marRight w:val="0"/>
          <w:marTop w:val="0"/>
          <w:marBottom w:val="0"/>
          <w:divBdr>
            <w:top w:val="none" w:sz="0" w:space="0" w:color="auto"/>
            <w:left w:val="none" w:sz="0" w:space="0" w:color="auto"/>
            <w:bottom w:val="none" w:sz="0" w:space="0" w:color="auto"/>
            <w:right w:val="none" w:sz="0" w:space="0" w:color="auto"/>
          </w:divBdr>
        </w:div>
        <w:div w:id="240648377">
          <w:marLeft w:val="446"/>
          <w:marRight w:val="0"/>
          <w:marTop w:val="0"/>
          <w:marBottom w:val="0"/>
          <w:divBdr>
            <w:top w:val="none" w:sz="0" w:space="0" w:color="auto"/>
            <w:left w:val="none" w:sz="0" w:space="0" w:color="auto"/>
            <w:bottom w:val="none" w:sz="0" w:space="0" w:color="auto"/>
            <w:right w:val="none" w:sz="0" w:space="0" w:color="auto"/>
          </w:divBdr>
        </w:div>
        <w:div w:id="307248384">
          <w:marLeft w:val="446"/>
          <w:marRight w:val="0"/>
          <w:marTop w:val="0"/>
          <w:marBottom w:val="0"/>
          <w:divBdr>
            <w:top w:val="none" w:sz="0" w:space="0" w:color="auto"/>
            <w:left w:val="none" w:sz="0" w:space="0" w:color="auto"/>
            <w:bottom w:val="none" w:sz="0" w:space="0" w:color="auto"/>
            <w:right w:val="none" w:sz="0" w:space="0" w:color="auto"/>
          </w:divBdr>
        </w:div>
        <w:div w:id="418135855">
          <w:marLeft w:val="446"/>
          <w:marRight w:val="0"/>
          <w:marTop w:val="0"/>
          <w:marBottom w:val="0"/>
          <w:divBdr>
            <w:top w:val="none" w:sz="0" w:space="0" w:color="auto"/>
            <w:left w:val="none" w:sz="0" w:space="0" w:color="auto"/>
            <w:bottom w:val="none" w:sz="0" w:space="0" w:color="auto"/>
            <w:right w:val="none" w:sz="0" w:space="0" w:color="auto"/>
          </w:divBdr>
        </w:div>
        <w:div w:id="494802752">
          <w:marLeft w:val="446"/>
          <w:marRight w:val="0"/>
          <w:marTop w:val="0"/>
          <w:marBottom w:val="0"/>
          <w:divBdr>
            <w:top w:val="none" w:sz="0" w:space="0" w:color="auto"/>
            <w:left w:val="none" w:sz="0" w:space="0" w:color="auto"/>
            <w:bottom w:val="none" w:sz="0" w:space="0" w:color="auto"/>
            <w:right w:val="none" w:sz="0" w:space="0" w:color="auto"/>
          </w:divBdr>
        </w:div>
        <w:div w:id="891618557">
          <w:marLeft w:val="446"/>
          <w:marRight w:val="0"/>
          <w:marTop w:val="0"/>
          <w:marBottom w:val="0"/>
          <w:divBdr>
            <w:top w:val="none" w:sz="0" w:space="0" w:color="auto"/>
            <w:left w:val="none" w:sz="0" w:space="0" w:color="auto"/>
            <w:bottom w:val="none" w:sz="0" w:space="0" w:color="auto"/>
            <w:right w:val="none" w:sz="0" w:space="0" w:color="auto"/>
          </w:divBdr>
        </w:div>
        <w:div w:id="908462701">
          <w:marLeft w:val="446"/>
          <w:marRight w:val="0"/>
          <w:marTop w:val="0"/>
          <w:marBottom w:val="0"/>
          <w:divBdr>
            <w:top w:val="none" w:sz="0" w:space="0" w:color="auto"/>
            <w:left w:val="none" w:sz="0" w:space="0" w:color="auto"/>
            <w:bottom w:val="none" w:sz="0" w:space="0" w:color="auto"/>
            <w:right w:val="none" w:sz="0" w:space="0" w:color="auto"/>
          </w:divBdr>
        </w:div>
        <w:div w:id="1018970211">
          <w:marLeft w:val="446"/>
          <w:marRight w:val="0"/>
          <w:marTop w:val="0"/>
          <w:marBottom w:val="0"/>
          <w:divBdr>
            <w:top w:val="none" w:sz="0" w:space="0" w:color="auto"/>
            <w:left w:val="none" w:sz="0" w:space="0" w:color="auto"/>
            <w:bottom w:val="none" w:sz="0" w:space="0" w:color="auto"/>
            <w:right w:val="none" w:sz="0" w:space="0" w:color="auto"/>
          </w:divBdr>
        </w:div>
        <w:div w:id="1106269448">
          <w:marLeft w:val="446"/>
          <w:marRight w:val="0"/>
          <w:marTop w:val="0"/>
          <w:marBottom w:val="0"/>
          <w:divBdr>
            <w:top w:val="none" w:sz="0" w:space="0" w:color="auto"/>
            <w:left w:val="none" w:sz="0" w:space="0" w:color="auto"/>
            <w:bottom w:val="none" w:sz="0" w:space="0" w:color="auto"/>
            <w:right w:val="none" w:sz="0" w:space="0" w:color="auto"/>
          </w:divBdr>
        </w:div>
        <w:div w:id="1120608667">
          <w:marLeft w:val="446"/>
          <w:marRight w:val="0"/>
          <w:marTop w:val="0"/>
          <w:marBottom w:val="0"/>
          <w:divBdr>
            <w:top w:val="none" w:sz="0" w:space="0" w:color="auto"/>
            <w:left w:val="none" w:sz="0" w:space="0" w:color="auto"/>
            <w:bottom w:val="none" w:sz="0" w:space="0" w:color="auto"/>
            <w:right w:val="none" w:sz="0" w:space="0" w:color="auto"/>
          </w:divBdr>
        </w:div>
        <w:div w:id="1138500391">
          <w:marLeft w:val="446"/>
          <w:marRight w:val="0"/>
          <w:marTop w:val="0"/>
          <w:marBottom w:val="0"/>
          <w:divBdr>
            <w:top w:val="none" w:sz="0" w:space="0" w:color="auto"/>
            <w:left w:val="none" w:sz="0" w:space="0" w:color="auto"/>
            <w:bottom w:val="none" w:sz="0" w:space="0" w:color="auto"/>
            <w:right w:val="none" w:sz="0" w:space="0" w:color="auto"/>
          </w:divBdr>
        </w:div>
        <w:div w:id="1223441484">
          <w:marLeft w:val="446"/>
          <w:marRight w:val="0"/>
          <w:marTop w:val="0"/>
          <w:marBottom w:val="0"/>
          <w:divBdr>
            <w:top w:val="none" w:sz="0" w:space="0" w:color="auto"/>
            <w:left w:val="none" w:sz="0" w:space="0" w:color="auto"/>
            <w:bottom w:val="none" w:sz="0" w:space="0" w:color="auto"/>
            <w:right w:val="none" w:sz="0" w:space="0" w:color="auto"/>
          </w:divBdr>
        </w:div>
        <w:div w:id="1361777548">
          <w:marLeft w:val="446"/>
          <w:marRight w:val="0"/>
          <w:marTop w:val="0"/>
          <w:marBottom w:val="0"/>
          <w:divBdr>
            <w:top w:val="none" w:sz="0" w:space="0" w:color="auto"/>
            <w:left w:val="none" w:sz="0" w:space="0" w:color="auto"/>
            <w:bottom w:val="none" w:sz="0" w:space="0" w:color="auto"/>
            <w:right w:val="none" w:sz="0" w:space="0" w:color="auto"/>
          </w:divBdr>
        </w:div>
        <w:div w:id="1404792931">
          <w:marLeft w:val="446"/>
          <w:marRight w:val="0"/>
          <w:marTop w:val="0"/>
          <w:marBottom w:val="0"/>
          <w:divBdr>
            <w:top w:val="none" w:sz="0" w:space="0" w:color="auto"/>
            <w:left w:val="none" w:sz="0" w:space="0" w:color="auto"/>
            <w:bottom w:val="none" w:sz="0" w:space="0" w:color="auto"/>
            <w:right w:val="none" w:sz="0" w:space="0" w:color="auto"/>
          </w:divBdr>
        </w:div>
        <w:div w:id="1533809993">
          <w:marLeft w:val="446"/>
          <w:marRight w:val="0"/>
          <w:marTop w:val="0"/>
          <w:marBottom w:val="0"/>
          <w:divBdr>
            <w:top w:val="none" w:sz="0" w:space="0" w:color="auto"/>
            <w:left w:val="none" w:sz="0" w:space="0" w:color="auto"/>
            <w:bottom w:val="none" w:sz="0" w:space="0" w:color="auto"/>
            <w:right w:val="none" w:sz="0" w:space="0" w:color="auto"/>
          </w:divBdr>
        </w:div>
        <w:div w:id="1575159900">
          <w:marLeft w:val="446"/>
          <w:marRight w:val="0"/>
          <w:marTop w:val="0"/>
          <w:marBottom w:val="0"/>
          <w:divBdr>
            <w:top w:val="none" w:sz="0" w:space="0" w:color="auto"/>
            <w:left w:val="none" w:sz="0" w:space="0" w:color="auto"/>
            <w:bottom w:val="none" w:sz="0" w:space="0" w:color="auto"/>
            <w:right w:val="none" w:sz="0" w:space="0" w:color="auto"/>
          </w:divBdr>
        </w:div>
        <w:div w:id="1608391159">
          <w:marLeft w:val="446"/>
          <w:marRight w:val="0"/>
          <w:marTop w:val="0"/>
          <w:marBottom w:val="0"/>
          <w:divBdr>
            <w:top w:val="none" w:sz="0" w:space="0" w:color="auto"/>
            <w:left w:val="none" w:sz="0" w:space="0" w:color="auto"/>
            <w:bottom w:val="none" w:sz="0" w:space="0" w:color="auto"/>
            <w:right w:val="none" w:sz="0" w:space="0" w:color="auto"/>
          </w:divBdr>
        </w:div>
        <w:div w:id="1622302129">
          <w:marLeft w:val="446"/>
          <w:marRight w:val="0"/>
          <w:marTop w:val="0"/>
          <w:marBottom w:val="0"/>
          <w:divBdr>
            <w:top w:val="none" w:sz="0" w:space="0" w:color="auto"/>
            <w:left w:val="none" w:sz="0" w:space="0" w:color="auto"/>
            <w:bottom w:val="none" w:sz="0" w:space="0" w:color="auto"/>
            <w:right w:val="none" w:sz="0" w:space="0" w:color="auto"/>
          </w:divBdr>
        </w:div>
        <w:div w:id="1645744062">
          <w:marLeft w:val="446"/>
          <w:marRight w:val="0"/>
          <w:marTop w:val="0"/>
          <w:marBottom w:val="0"/>
          <w:divBdr>
            <w:top w:val="none" w:sz="0" w:space="0" w:color="auto"/>
            <w:left w:val="none" w:sz="0" w:space="0" w:color="auto"/>
            <w:bottom w:val="none" w:sz="0" w:space="0" w:color="auto"/>
            <w:right w:val="none" w:sz="0" w:space="0" w:color="auto"/>
          </w:divBdr>
        </w:div>
        <w:div w:id="1687366403">
          <w:marLeft w:val="446"/>
          <w:marRight w:val="0"/>
          <w:marTop w:val="0"/>
          <w:marBottom w:val="0"/>
          <w:divBdr>
            <w:top w:val="none" w:sz="0" w:space="0" w:color="auto"/>
            <w:left w:val="none" w:sz="0" w:space="0" w:color="auto"/>
            <w:bottom w:val="none" w:sz="0" w:space="0" w:color="auto"/>
            <w:right w:val="none" w:sz="0" w:space="0" w:color="auto"/>
          </w:divBdr>
        </w:div>
        <w:div w:id="1727532209">
          <w:marLeft w:val="446"/>
          <w:marRight w:val="0"/>
          <w:marTop w:val="0"/>
          <w:marBottom w:val="0"/>
          <w:divBdr>
            <w:top w:val="none" w:sz="0" w:space="0" w:color="auto"/>
            <w:left w:val="none" w:sz="0" w:space="0" w:color="auto"/>
            <w:bottom w:val="none" w:sz="0" w:space="0" w:color="auto"/>
            <w:right w:val="none" w:sz="0" w:space="0" w:color="auto"/>
          </w:divBdr>
        </w:div>
        <w:div w:id="1803185311">
          <w:marLeft w:val="446"/>
          <w:marRight w:val="0"/>
          <w:marTop w:val="0"/>
          <w:marBottom w:val="0"/>
          <w:divBdr>
            <w:top w:val="none" w:sz="0" w:space="0" w:color="auto"/>
            <w:left w:val="none" w:sz="0" w:space="0" w:color="auto"/>
            <w:bottom w:val="none" w:sz="0" w:space="0" w:color="auto"/>
            <w:right w:val="none" w:sz="0" w:space="0" w:color="auto"/>
          </w:divBdr>
        </w:div>
        <w:div w:id="1817409133">
          <w:marLeft w:val="446"/>
          <w:marRight w:val="0"/>
          <w:marTop w:val="0"/>
          <w:marBottom w:val="0"/>
          <w:divBdr>
            <w:top w:val="none" w:sz="0" w:space="0" w:color="auto"/>
            <w:left w:val="none" w:sz="0" w:space="0" w:color="auto"/>
            <w:bottom w:val="none" w:sz="0" w:space="0" w:color="auto"/>
            <w:right w:val="none" w:sz="0" w:space="0" w:color="auto"/>
          </w:divBdr>
        </w:div>
        <w:div w:id="1848790303">
          <w:marLeft w:val="446"/>
          <w:marRight w:val="0"/>
          <w:marTop w:val="0"/>
          <w:marBottom w:val="0"/>
          <w:divBdr>
            <w:top w:val="none" w:sz="0" w:space="0" w:color="auto"/>
            <w:left w:val="none" w:sz="0" w:space="0" w:color="auto"/>
            <w:bottom w:val="none" w:sz="0" w:space="0" w:color="auto"/>
            <w:right w:val="none" w:sz="0" w:space="0" w:color="auto"/>
          </w:divBdr>
        </w:div>
        <w:div w:id="1970695718">
          <w:marLeft w:val="446"/>
          <w:marRight w:val="0"/>
          <w:marTop w:val="0"/>
          <w:marBottom w:val="0"/>
          <w:divBdr>
            <w:top w:val="none" w:sz="0" w:space="0" w:color="auto"/>
            <w:left w:val="none" w:sz="0" w:space="0" w:color="auto"/>
            <w:bottom w:val="none" w:sz="0" w:space="0" w:color="auto"/>
            <w:right w:val="none" w:sz="0" w:space="0" w:color="auto"/>
          </w:divBdr>
        </w:div>
        <w:div w:id="2126346227">
          <w:marLeft w:val="446"/>
          <w:marRight w:val="0"/>
          <w:marTop w:val="0"/>
          <w:marBottom w:val="0"/>
          <w:divBdr>
            <w:top w:val="none" w:sz="0" w:space="0" w:color="auto"/>
            <w:left w:val="none" w:sz="0" w:space="0" w:color="auto"/>
            <w:bottom w:val="none" w:sz="0" w:space="0" w:color="auto"/>
            <w:right w:val="none" w:sz="0" w:space="0" w:color="auto"/>
          </w:divBdr>
        </w:div>
      </w:divsChild>
    </w:div>
    <w:div w:id="2142267727">
      <w:bodyDiv w:val="1"/>
      <w:marLeft w:val="0"/>
      <w:marRight w:val="0"/>
      <w:marTop w:val="0"/>
      <w:marBottom w:val="0"/>
      <w:divBdr>
        <w:top w:val="none" w:sz="0" w:space="0" w:color="auto"/>
        <w:left w:val="none" w:sz="0" w:space="0" w:color="auto"/>
        <w:bottom w:val="none" w:sz="0" w:space="0" w:color="auto"/>
        <w:right w:val="none" w:sz="0" w:space="0" w:color="auto"/>
      </w:divBdr>
      <w:divsChild>
        <w:div w:id="912618000">
          <w:marLeft w:val="720"/>
          <w:marRight w:val="0"/>
          <w:marTop w:val="0"/>
          <w:marBottom w:val="283"/>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holger.ehrlich@agri.ee"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sulev.liivik@agri.ee"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olivia.taluste@agri.ee" TargetMode="Externa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tin.kulp@agri.ee" TargetMode="External"/><Relationship Id="rId23" Type="http://schemas.openxmlformats.org/officeDocument/2006/relationships/image" Target="media/image7.png"/><Relationship Id="rId28" Type="http://schemas.openxmlformats.org/officeDocument/2006/relationships/image" Target="media/image12.png"/><Relationship Id="rId10" Type="http://schemas.microsoft.com/office/2016/09/relationships/commentsIds" Target="commentsIds.xm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emmi.oro@fin.ee"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kogu.ee/tegevus/eelnoud/eelnou/4969bcfd-3741-c6c2-7138-cdb465d85c9a/Koduomanikke%20maamaksust%20vabastav%20maamaksuseaduse%20muutmise%20seadus" TargetMode="External"/><Relationship Id="rId7" Type="http://schemas.openxmlformats.org/officeDocument/2006/relationships/hyperlink" Target="https://www.oecd.org/els/family/HC1-2-Housing-costs-over-income.pdf" TargetMode="External"/><Relationship Id="rId2" Type="http://schemas.openxmlformats.org/officeDocument/2006/relationships/hyperlink" Target="http://www.oecd.org/economy/estonia-economic-snapshot/" TargetMode="External"/><Relationship Id="rId1" Type="http://schemas.openxmlformats.org/officeDocument/2006/relationships/hyperlink" Target="https://pohiseadus.ee/sisu/3642" TargetMode="External"/><Relationship Id="rId6" Type="http://schemas.openxmlformats.org/officeDocument/2006/relationships/hyperlink" Target="https://www.riigikohus.ee/et/lahendid/?asjaNr=3-3-1-48-16" TargetMode="External"/><Relationship Id="rId5" Type="http://schemas.openxmlformats.org/officeDocument/2006/relationships/hyperlink" Target="https://pohiseadus.ee/public/PSkomm2020.pdf" TargetMode="External"/><Relationship Id="rId4" Type="http://schemas.openxmlformats.org/officeDocument/2006/relationships/hyperlink" Target="https://pohiseadus.ee/sisu/364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A8679-363B-4E3D-BEBE-7628A01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44</Pages>
  <Words>15151</Words>
  <Characters>87881</Characters>
  <Application>Microsoft Office Word</Application>
  <DocSecurity>0</DocSecurity>
  <Lines>732</Lines>
  <Paragraphs>205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MHS, MaaMS jt seaduste muutmise seletuskiri</vt:lpstr>
      <vt:lpstr>MHS, MaaMS jt seaduste muutmise seletuskiri</vt:lpstr>
    </vt:vector>
  </TitlesOfParts>
  <Company>Keskkonnaministeeriumi Infotehnoloogiakeskus</Company>
  <LinksUpToDate>false</LinksUpToDate>
  <CharactersWithSpaces>102827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MaaMS jt seaduste muutmise seletuskiri</dc:title>
  <dc:subject/>
  <dc:creator>Kaia Saar</dc:creator>
  <cp:keywords/>
  <dc:description/>
  <cp:lastModifiedBy>Iivika Sale</cp:lastModifiedBy>
  <cp:revision>11</cp:revision>
  <dcterms:created xsi:type="dcterms:W3CDTF">2024-04-15T11:08:00Z</dcterms:created>
  <dcterms:modified xsi:type="dcterms:W3CDTF">2024-04-18T13:23:00Z</dcterms:modified>
</cp:coreProperties>
</file>