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D8CF" w14:textId="77777777" w:rsidR="002A2F9D" w:rsidRPr="00226CED" w:rsidRDefault="00000000">
      <w:pPr>
        <w:rPr>
          <w:rFonts w:ascii="Times New Roman" w:hAnsi="Times New Roman" w:cs="Times New Roman"/>
        </w:rPr>
      </w:pPr>
      <w:r w:rsidRPr="00226CED">
        <w:rPr>
          <w:rFonts w:ascii="Times New Roman" w:hAnsi="Times New Roman" w:cs="Times New Roman"/>
          <w:b/>
          <w:bCs/>
        </w:rPr>
        <w:t>LAPSSI OÜ</w:t>
      </w:r>
    </w:p>
    <w:p w14:paraId="2E5933D3" w14:textId="77777777" w:rsidR="002A2F9D" w:rsidRPr="00226CED" w:rsidRDefault="00000000">
      <w:pPr>
        <w:rPr>
          <w:rFonts w:ascii="Times New Roman" w:hAnsi="Times New Roman" w:cs="Times New Roman"/>
        </w:rPr>
      </w:pPr>
      <w:r w:rsidRPr="00226CED">
        <w:rPr>
          <w:rFonts w:ascii="Times New Roman" w:hAnsi="Times New Roman" w:cs="Times New Roman"/>
        </w:rPr>
        <w:t>Registrikood: 12876200</w:t>
      </w:r>
    </w:p>
    <w:p w14:paraId="2F25E917" w14:textId="77777777" w:rsidR="002A2F9D" w:rsidRPr="00226CED" w:rsidRDefault="00000000">
      <w:pPr>
        <w:rPr>
          <w:rFonts w:ascii="Times New Roman" w:hAnsi="Times New Roman" w:cs="Times New Roman"/>
        </w:rPr>
      </w:pPr>
      <w:r w:rsidRPr="00226CED">
        <w:rPr>
          <w:rFonts w:ascii="Times New Roman" w:hAnsi="Times New Roman" w:cs="Times New Roman"/>
        </w:rPr>
        <w:t>Kase tn 120, Pirita linnaosa, 12012 Tallinn</w:t>
      </w:r>
    </w:p>
    <w:p w14:paraId="5C6BDD1D" w14:textId="2CBDD513" w:rsidR="002A2F9D" w:rsidRPr="00226CED" w:rsidRDefault="007E1876">
      <w:pPr>
        <w:rPr>
          <w:rFonts w:ascii="Times New Roman" w:hAnsi="Times New Roman" w:cs="Times New Roman"/>
        </w:rPr>
      </w:pPr>
      <w:r w:rsidRPr="00FB63E4">
        <w:rPr>
          <w:rFonts w:ascii="Times New Roman" w:hAnsi="Times New Roman" w:cs="Times New Roman"/>
        </w:rPr>
        <w:t>Info@lapssi.eu</w:t>
      </w:r>
      <w:r w:rsidR="00000000" w:rsidRPr="00226CED">
        <w:rPr>
          <w:rFonts w:ascii="Times New Roman" w:hAnsi="Times New Roman" w:cs="Times New Roman"/>
        </w:rPr>
        <w:t xml:space="preserve"> | www.lootusonnele.eu</w:t>
      </w:r>
    </w:p>
    <w:p w14:paraId="310E7F7F" w14:textId="77777777" w:rsidR="002A2F9D" w:rsidRPr="00226CED" w:rsidRDefault="002A2F9D">
      <w:pPr>
        <w:spacing w:after="240"/>
        <w:rPr>
          <w:rFonts w:ascii="Times New Roman" w:hAnsi="Times New Roman" w:cs="Times New Roman"/>
        </w:rPr>
      </w:pPr>
    </w:p>
    <w:p w14:paraId="143DFC70" w14:textId="77777777" w:rsidR="002A2F9D" w:rsidRPr="00226CED" w:rsidRDefault="00000000">
      <w:pPr>
        <w:rPr>
          <w:rFonts w:ascii="Times New Roman" w:hAnsi="Times New Roman" w:cs="Times New Roman"/>
        </w:rPr>
      </w:pPr>
      <w:r w:rsidRPr="00226CED">
        <w:rPr>
          <w:rFonts w:ascii="Times New Roman" w:hAnsi="Times New Roman" w:cs="Times New Roman"/>
        </w:rPr>
        <w:t>Sotsiaalministeerium</w:t>
      </w:r>
    </w:p>
    <w:p w14:paraId="290A0B3D" w14:textId="77777777" w:rsidR="002A2F9D" w:rsidRPr="00226CED" w:rsidRDefault="00000000">
      <w:pPr>
        <w:rPr>
          <w:rFonts w:ascii="Times New Roman" w:hAnsi="Times New Roman" w:cs="Times New Roman"/>
        </w:rPr>
      </w:pPr>
      <w:r w:rsidRPr="00226CED">
        <w:rPr>
          <w:rFonts w:ascii="Times New Roman" w:hAnsi="Times New Roman" w:cs="Times New Roman"/>
        </w:rPr>
        <w:t>Brit.Tammiste@sm.ee</w:t>
      </w:r>
    </w:p>
    <w:p w14:paraId="015DDFA2" w14:textId="77777777" w:rsidR="002A2F9D" w:rsidRPr="00226CED" w:rsidRDefault="002A2F9D">
      <w:pPr>
        <w:spacing w:after="240"/>
        <w:rPr>
          <w:rFonts w:ascii="Times New Roman" w:hAnsi="Times New Roman" w:cs="Times New Roman"/>
        </w:rPr>
      </w:pPr>
    </w:p>
    <w:p w14:paraId="0958ED5F" w14:textId="0AF85A91" w:rsidR="002A2F9D" w:rsidRPr="00226CED" w:rsidRDefault="00000000">
      <w:pPr>
        <w:jc w:val="right"/>
        <w:rPr>
          <w:rFonts w:ascii="Times New Roman" w:hAnsi="Times New Roman" w:cs="Times New Roman"/>
        </w:rPr>
      </w:pPr>
      <w:r w:rsidRPr="00226CED">
        <w:rPr>
          <w:rFonts w:ascii="Times New Roman" w:hAnsi="Times New Roman" w:cs="Times New Roman"/>
        </w:rPr>
        <w:t xml:space="preserve">Tallinn, </w:t>
      </w:r>
      <w:r w:rsidR="008D7192" w:rsidRPr="008D7192">
        <w:rPr>
          <w:rFonts w:ascii="Times New Roman" w:hAnsi="Times New Roman" w:cs="Times New Roman"/>
          <w:lang w:val="en-US"/>
        </w:rPr>
        <w:t>11.</w:t>
      </w:r>
      <w:r w:rsidRPr="00226CED">
        <w:rPr>
          <w:rFonts w:ascii="Times New Roman" w:hAnsi="Times New Roman" w:cs="Times New Roman"/>
        </w:rPr>
        <w:t>mai 2026</w:t>
      </w:r>
    </w:p>
    <w:p w14:paraId="33970CBC" w14:textId="77777777" w:rsidR="002A2F9D" w:rsidRPr="00226CED" w:rsidRDefault="002A2F9D">
      <w:pPr>
        <w:spacing w:after="240"/>
        <w:rPr>
          <w:rFonts w:ascii="Times New Roman" w:hAnsi="Times New Roman" w:cs="Times New Roman"/>
        </w:rPr>
      </w:pPr>
    </w:p>
    <w:p w14:paraId="44D0689E" w14:textId="574C1684" w:rsidR="002A2F9D" w:rsidRPr="00226CED" w:rsidRDefault="00000000" w:rsidP="00FB63E4">
      <w:pPr>
        <w:jc w:val="both"/>
        <w:rPr>
          <w:rFonts w:ascii="Times New Roman" w:hAnsi="Times New Roman" w:cs="Times New Roman"/>
        </w:rPr>
      </w:pPr>
      <w:r w:rsidRPr="00226CED">
        <w:rPr>
          <w:rFonts w:ascii="Times New Roman" w:hAnsi="Times New Roman" w:cs="Times New Roman"/>
          <w:b/>
          <w:bCs/>
        </w:rPr>
        <w:t>Tagasiside: rahvatervishoiu seaduse ja sellega seonduvalt teiste seaduste muutmise seaduse eelnõu (bilitatsioonissüsteemi muudatused)</w:t>
      </w:r>
    </w:p>
    <w:p w14:paraId="0A4A4F34" w14:textId="77777777" w:rsidR="002A2F9D" w:rsidRPr="00226CED" w:rsidRDefault="002A2F9D">
      <w:pPr>
        <w:spacing w:after="240"/>
        <w:rPr>
          <w:rFonts w:ascii="Times New Roman" w:hAnsi="Times New Roman" w:cs="Times New Roman"/>
        </w:rPr>
      </w:pPr>
    </w:p>
    <w:p w14:paraId="5FCD38EF" w14:textId="77777777" w:rsidR="002A2F9D" w:rsidRPr="00226CED" w:rsidRDefault="00000000">
      <w:pPr>
        <w:rPr>
          <w:rFonts w:ascii="Times New Roman" w:hAnsi="Times New Roman" w:cs="Times New Roman"/>
        </w:rPr>
      </w:pPr>
      <w:r w:rsidRPr="00226CED">
        <w:rPr>
          <w:rFonts w:ascii="Times New Roman" w:hAnsi="Times New Roman" w:cs="Times New Roman"/>
        </w:rPr>
        <w:t>Lugupeetud Brit Tammiste,</w:t>
      </w:r>
    </w:p>
    <w:p w14:paraId="5F0E07C2" w14:textId="77777777" w:rsidR="002A2F9D" w:rsidRPr="00226CED" w:rsidRDefault="002A2F9D">
      <w:pPr>
        <w:rPr>
          <w:rFonts w:ascii="Times New Roman" w:hAnsi="Times New Roman" w:cs="Times New Roman"/>
        </w:rPr>
      </w:pPr>
    </w:p>
    <w:p w14:paraId="52517910" w14:textId="3D1AD4E6" w:rsidR="000871DC" w:rsidRPr="00226CED" w:rsidRDefault="00000000">
      <w:pPr>
        <w:jc w:val="both"/>
        <w:rPr>
          <w:rFonts w:ascii="Times New Roman" w:hAnsi="Times New Roman" w:cs="Times New Roman"/>
        </w:rPr>
      </w:pPr>
      <w:r w:rsidRPr="00226CED">
        <w:rPr>
          <w:rFonts w:ascii="Times New Roman" w:hAnsi="Times New Roman" w:cs="Times New Roman"/>
        </w:rPr>
        <w:t>Täname võimaluse eest tutvuda rehabilitatsioonisüsteemi muudatuste eelnõu, seletuskirja, rakendusaktide kavandi ning Sotsiaalministeeriumi kodulehel 06.05.2026 avaldatud rehabilitatsioonireformi KKK-ga ning esitada tagasisidet. Hindame kõrgelt reformi üldisi eesmärke – liikuda inimesekesksema, paindlikuma ja vajaduspõhisema süsteemi suunas.</w:t>
      </w:r>
    </w:p>
    <w:p w14:paraId="695646EA" w14:textId="77777777" w:rsidR="002A2F9D" w:rsidRPr="00226CED" w:rsidRDefault="002A2F9D">
      <w:pPr>
        <w:rPr>
          <w:rFonts w:ascii="Times New Roman" w:hAnsi="Times New Roman" w:cs="Times New Roman"/>
        </w:rPr>
      </w:pPr>
    </w:p>
    <w:p w14:paraId="2DEB66B6" w14:textId="77777777" w:rsidR="002A2F9D" w:rsidRPr="00226CED" w:rsidRDefault="00000000">
      <w:pPr>
        <w:jc w:val="both"/>
        <w:rPr>
          <w:rFonts w:ascii="Times New Roman" w:hAnsi="Times New Roman" w:cs="Times New Roman"/>
        </w:rPr>
      </w:pPr>
      <w:r w:rsidRPr="00226CED">
        <w:rPr>
          <w:rFonts w:ascii="Times New Roman" w:hAnsi="Times New Roman" w:cs="Times New Roman"/>
        </w:rPr>
        <w:t>LAPSSI OÜ on tegutsenud rehabilitatsiooniteenuse osutajana alates 2016. aastast, töötab igapäevaselt laste, noorte ja tööealiste psüühikahäiretega inimestega kolmes tegevuskohas ning on Tervisekassa lepingupartner füsioteraapia, psühholoogia ja logopeedia valdkonnas – just nendes valdkondades, mille koosmõju on eelnõu järgi üks võimalik alus rehabilitatsiooniteenuse osutamiseks. Alates 05.05.2026 omab LAPSSI OÜ ka taastusravi tegevusluba. See tähendab, et meie asutus vastab eelnõu kavandi TTKS § 23/12 lõike 3 mõlemale alternatiivile rehabilitatsiooniteenuse osutajaks kvalifitseerumiseks: meil on nii taastusravi tegevusluba kui ka kolm iseseisva tervishoiuteenuse tegevusluba. Meie meeskonnas töötavad taastusarst, füsioterapeudid, logopeedid ja psühholoogid ning seega ületame juba täna põhimeeskonna minimaalse koosseisu nõude.</w:t>
      </w:r>
    </w:p>
    <w:p w14:paraId="3AD01694" w14:textId="77777777" w:rsidR="002A2F9D" w:rsidRPr="00226CED" w:rsidRDefault="002A2F9D">
      <w:pPr>
        <w:rPr>
          <w:rFonts w:ascii="Times New Roman" w:hAnsi="Times New Roman" w:cs="Times New Roman"/>
        </w:rPr>
      </w:pPr>
    </w:p>
    <w:p w14:paraId="5BFF0A06" w14:textId="77777777" w:rsidR="002A2F9D" w:rsidRPr="00226CED" w:rsidRDefault="00000000">
      <w:pPr>
        <w:jc w:val="both"/>
        <w:rPr>
          <w:rFonts w:ascii="Times New Roman" w:hAnsi="Times New Roman" w:cs="Times New Roman"/>
        </w:rPr>
      </w:pPr>
      <w:r w:rsidRPr="00226CED">
        <w:rPr>
          <w:rFonts w:ascii="Times New Roman" w:hAnsi="Times New Roman" w:cs="Times New Roman"/>
        </w:rPr>
        <w:t>Seetõttu on meie tagasiside antud mitte kõrvaltvaataja, vaid sisuliselt kvalifitseeruva teenuseosutaja positsioonilt, kes näeb igapäevaselt nii reformi võimalusi kui ka selle rakendamise tegelikke takistusi.</w:t>
      </w:r>
    </w:p>
    <w:p w14:paraId="62307559" w14:textId="77777777" w:rsidR="002A2F9D" w:rsidRPr="00226CED" w:rsidRDefault="002A2F9D">
      <w:pPr>
        <w:rPr>
          <w:rFonts w:ascii="Times New Roman" w:hAnsi="Times New Roman" w:cs="Times New Roman"/>
        </w:rPr>
      </w:pPr>
    </w:p>
    <w:p w14:paraId="7812CA1E" w14:textId="77777777" w:rsidR="002A2F9D" w:rsidRPr="00226CED" w:rsidRDefault="00000000">
      <w:pPr>
        <w:rPr>
          <w:rFonts w:ascii="Times New Roman" w:hAnsi="Times New Roman" w:cs="Times New Roman"/>
        </w:rPr>
      </w:pPr>
      <w:r w:rsidRPr="00226CED">
        <w:rPr>
          <w:rFonts w:ascii="Times New Roman" w:hAnsi="Times New Roman" w:cs="Times New Roman"/>
          <w:b/>
          <w:bCs/>
        </w:rPr>
        <w:t>1. Spetsialistide nappus, kitsas kutsenõue ja turuvõimu risk</w:t>
      </w:r>
    </w:p>
    <w:p w14:paraId="03E0EB98" w14:textId="77777777" w:rsidR="002A2F9D" w:rsidRPr="00226CED" w:rsidRDefault="002A2F9D">
      <w:pPr>
        <w:rPr>
          <w:rFonts w:ascii="Times New Roman" w:hAnsi="Times New Roman" w:cs="Times New Roman"/>
        </w:rPr>
      </w:pPr>
    </w:p>
    <w:p w14:paraId="66BAE216" w14:textId="77777777" w:rsidR="002A2F9D" w:rsidRPr="00226CED" w:rsidRDefault="00000000">
      <w:pPr>
        <w:jc w:val="both"/>
        <w:rPr>
          <w:rFonts w:ascii="Times New Roman" w:hAnsi="Times New Roman" w:cs="Times New Roman"/>
        </w:rPr>
      </w:pPr>
      <w:r w:rsidRPr="00226CED">
        <w:rPr>
          <w:rFonts w:ascii="Times New Roman" w:hAnsi="Times New Roman" w:cs="Times New Roman"/>
        </w:rPr>
        <w:t>Rakendusaktis on ette nähtud, et vaimse tervise alase rehabilitatsiooni meeskonda peavad kuuluma kliiniline psühholoog või psühholoog-nõustaja, tegevusterapeut ja loovterapeut ning neuroarenguliste eripärade alase rehabilitatsiooni meeskonda kliiniline psühholoog või psühholoog-nõustaja, tegevusterapeut, logopeed, füsioterapeut ja eripedagoog.</w:t>
      </w:r>
    </w:p>
    <w:p w14:paraId="2A8044DA" w14:textId="77777777" w:rsidR="002A2F9D" w:rsidRPr="00226CED" w:rsidRDefault="002A2F9D">
      <w:pPr>
        <w:rPr>
          <w:rFonts w:ascii="Times New Roman" w:hAnsi="Times New Roman" w:cs="Times New Roman"/>
        </w:rPr>
      </w:pPr>
    </w:p>
    <w:p w14:paraId="15DE3764" w14:textId="77777777" w:rsidR="002A2F9D" w:rsidRPr="00226CED" w:rsidRDefault="00000000">
      <w:pPr>
        <w:jc w:val="both"/>
        <w:rPr>
          <w:rFonts w:ascii="Times New Roman" w:hAnsi="Times New Roman" w:cs="Times New Roman"/>
        </w:rPr>
      </w:pPr>
      <w:r w:rsidRPr="00226CED">
        <w:rPr>
          <w:rFonts w:ascii="Times New Roman" w:hAnsi="Times New Roman" w:cs="Times New Roman"/>
        </w:rPr>
        <w:t>Praktikas tekitab see väga tõsise kitsaskoha. Meile kättesaadavate kutseregistri andmete kohaselt on Eestis kehtiva kutsetunnistusega kliinilisi psühholooge 387 ning kutsega logopeede 106 – kokku alla 500 spetsialisti kogu riigis, kõigi tööandjate ja valdkondade peale kokku.</w:t>
      </w:r>
    </w:p>
    <w:p w14:paraId="08FFA2CA" w14:textId="77777777" w:rsidR="002A2F9D" w:rsidRPr="00226CED" w:rsidRDefault="002A2F9D">
      <w:pPr>
        <w:rPr>
          <w:rFonts w:ascii="Times New Roman" w:hAnsi="Times New Roman" w:cs="Times New Roman"/>
        </w:rPr>
      </w:pPr>
    </w:p>
    <w:p w14:paraId="5214E058" w14:textId="77777777" w:rsidR="002A2F9D" w:rsidRPr="00226CED" w:rsidRDefault="00000000">
      <w:pPr>
        <w:jc w:val="both"/>
        <w:rPr>
          <w:rFonts w:ascii="Times New Roman" w:hAnsi="Times New Roman" w:cs="Times New Roman"/>
        </w:rPr>
      </w:pPr>
      <w:r w:rsidRPr="00226CED">
        <w:rPr>
          <w:rFonts w:ascii="Times New Roman" w:hAnsi="Times New Roman" w:cs="Times New Roman"/>
        </w:rPr>
        <w:lastRenderedPageBreak/>
        <w:t>Selline kitsas nõue loob paratamatult olukorra, kus vähesed spetsialistid omavad sisuliselt võtmepositsiooni kogu teenuse osutamise võimalikkuses. Kutsetunnistuse saamine ei sõltu üksnes kompetentsist, vaid eeldab ka ligipääsu kutseaasta läbimise võimalustele, juhendamisele ja töökorraldusele, mis ei ole kõigile töötavatele spetsialistidele praktiliselt võrdselt kättesaadav. Nii tekib olukord, kus kitsas formaalne nõue piirab terve valdkonna juurdepääsu.</w:t>
      </w:r>
    </w:p>
    <w:p w14:paraId="05EF7C52" w14:textId="77777777" w:rsidR="002A2F9D" w:rsidRPr="00226CED" w:rsidRDefault="002A2F9D">
      <w:pPr>
        <w:rPr>
          <w:rFonts w:ascii="Times New Roman" w:hAnsi="Times New Roman" w:cs="Times New Roman"/>
        </w:rPr>
      </w:pPr>
    </w:p>
    <w:p w14:paraId="4F80FBED" w14:textId="77777777" w:rsidR="002A2F9D" w:rsidRPr="00226CED" w:rsidRDefault="00000000">
      <w:pPr>
        <w:jc w:val="both"/>
        <w:rPr>
          <w:rFonts w:ascii="Times New Roman" w:hAnsi="Times New Roman" w:cs="Times New Roman"/>
        </w:rPr>
      </w:pPr>
      <w:r w:rsidRPr="00226CED">
        <w:rPr>
          <w:rFonts w:ascii="Times New Roman" w:hAnsi="Times New Roman" w:cs="Times New Roman"/>
        </w:rPr>
        <w:t>See loob teenuseosutaja jaoks olulise turuvõimu riski. Kui riik kohustab kaasama spetsialisti, keda on vähe ja kelle asemele on raske saada, kujuneb sellise spetsialisti tasu teenuseosutajale sisuliselt dikteeritavaks. Kui Tervisekassa tariif ei kata sellise spetsialisti tegelikku turuhinda koos meeskonnatöö, dokumenteerimise ja vastutusega, muutub teenuse osutamine majanduslikult raskesti teostatavaks. Kõik see kahjustab lõpuks klienti, kes teenust vajab.</w:t>
      </w:r>
    </w:p>
    <w:p w14:paraId="224D9E66" w14:textId="77777777" w:rsidR="002A2F9D" w:rsidRPr="00226CED" w:rsidRDefault="002A2F9D">
      <w:pPr>
        <w:rPr>
          <w:rFonts w:ascii="Times New Roman" w:hAnsi="Times New Roman" w:cs="Times New Roman"/>
        </w:rPr>
      </w:pPr>
    </w:p>
    <w:p w14:paraId="16C266BB" w14:textId="77777777" w:rsidR="002A2F9D" w:rsidRPr="00226CED" w:rsidRDefault="00000000">
      <w:pPr>
        <w:jc w:val="both"/>
        <w:rPr>
          <w:rFonts w:ascii="Times New Roman" w:hAnsi="Times New Roman" w:cs="Times New Roman"/>
        </w:rPr>
      </w:pPr>
      <w:r w:rsidRPr="00226CED">
        <w:rPr>
          <w:rFonts w:ascii="Times New Roman" w:hAnsi="Times New Roman" w:cs="Times New Roman"/>
        </w:rPr>
        <w:t>LAPSSI OÜ olukord illustreerib seda eriti selgelt. Meil on olemas taastusravi tegevusluba, kolm iseseisva tervishoiuteenuse tegevusluba ning põhimeeskonna nõuetele vastav koosseis – taastusarst, füsioterapeudid, logopeedid ja psühholoogid. Sellest hoolimata on meil olnud väga keeruline leida kliinilist psühholoogi meeskonda just seetõttu, et kehtiv Tervisekassa tariif ei ole tööjõuturul konkurentsivõimeline. Isegi hästi ettevalmistatud väiksem teenuseosutaja, kes vastab kõigile teistele nõuetele, võib jääda reformist sisuliselt kõrvale ühe raskesti kättesaadava spetsialisti kohustuslikuks muutmise tõttu. See ei ole võimekuse, vaid turu reaalsuse küsimus.</w:t>
      </w:r>
    </w:p>
    <w:p w14:paraId="3AEBC5D6" w14:textId="77777777" w:rsidR="002A2F9D" w:rsidRPr="00226CED" w:rsidRDefault="002A2F9D">
      <w:pPr>
        <w:rPr>
          <w:rFonts w:ascii="Times New Roman" w:hAnsi="Times New Roman" w:cs="Times New Roman"/>
        </w:rPr>
      </w:pPr>
    </w:p>
    <w:p w14:paraId="02117B89" w14:textId="77777777" w:rsidR="002A2F9D" w:rsidRPr="00226CED" w:rsidRDefault="00000000">
      <w:pPr>
        <w:rPr>
          <w:rFonts w:ascii="Times New Roman" w:hAnsi="Times New Roman" w:cs="Times New Roman"/>
        </w:rPr>
      </w:pPr>
      <w:r w:rsidRPr="00226CED">
        <w:rPr>
          <w:rFonts w:ascii="Times New Roman" w:hAnsi="Times New Roman" w:cs="Times New Roman"/>
          <w:b/>
          <w:bCs/>
        </w:rPr>
        <w:t>2. Meeskonnaliikme roll erineb sisuliselt senisest TERK-spetsialisti rollist</w:t>
      </w:r>
    </w:p>
    <w:p w14:paraId="73BCF39C" w14:textId="77777777" w:rsidR="002A2F9D" w:rsidRPr="00226CED" w:rsidRDefault="002A2F9D">
      <w:pPr>
        <w:rPr>
          <w:rFonts w:ascii="Times New Roman" w:hAnsi="Times New Roman" w:cs="Times New Roman"/>
        </w:rPr>
      </w:pPr>
    </w:p>
    <w:p w14:paraId="32DA9465" w14:textId="3CA90C0D" w:rsidR="002A2F9D" w:rsidRPr="00226CED" w:rsidRDefault="00000000">
      <w:pPr>
        <w:jc w:val="both"/>
        <w:rPr>
          <w:rFonts w:ascii="Times New Roman" w:hAnsi="Times New Roman" w:cs="Times New Roman"/>
        </w:rPr>
      </w:pPr>
      <w:r w:rsidRPr="00226CED">
        <w:rPr>
          <w:rFonts w:ascii="Times New Roman" w:hAnsi="Times New Roman" w:cs="Times New Roman"/>
        </w:rPr>
        <w:t>Praeguses süsteemis osutab iga spetsialist oma teenust iseseisvalt ning vastutab peamiselt oma teenuse sisu ja kvaliteedi eest. Uues rehabilitatsioonim</w:t>
      </w:r>
      <w:r w:rsidR="000871DC">
        <w:rPr>
          <w:rFonts w:ascii="Times New Roman" w:hAnsi="Times New Roman" w:cs="Times New Roman"/>
          <w:lang w:val="et-EE"/>
        </w:rPr>
        <w:t>uu</w:t>
      </w:r>
      <w:r w:rsidRPr="00226CED">
        <w:rPr>
          <w:rFonts w:ascii="Times New Roman" w:hAnsi="Times New Roman" w:cs="Times New Roman"/>
        </w:rPr>
        <w:t>delis tähendab meeskonnaliikmeks olemine aga kollektiivset vastutust kogu rehabilitatsiooniprotsessi eest, ulatuslikku dokumenteerimiskohustust ning oluliselt suuremat juriidilist vastutust Tervisekassa ees.</w:t>
      </w:r>
    </w:p>
    <w:p w14:paraId="067BC6AE" w14:textId="77777777" w:rsidR="002A2F9D" w:rsidRPr="00226CED" w:rsidRDefault="002A2F9D">
      <w:pPr>
        <w:rPr>
          <w:rFonts w:ascii="Times New Roman" w:hAnsi="Times New Roman" w:cs="Times New Roman"/>
        </w:rPr>
      </w:pPr>
    </w:p>
    <w:p w14:paraId="5581A879" w14:textId="77777777" w:rsidR="002A2F9D" w:rsidRPr="00226CED" w:rsidRDefault="00000000">
      <w:pPr>
        <w:jc w:val="both"/>
        <w:rPr>
          <w:rFonts w:ascii="Times New Roman" w:hAnsi="Times New Roman" w:cs="Times New Roman"/>
        </w:rPr>
      </w:pPr>
      <w:r w:rsidRPr="00226CED">
        <w:rPr>
          <w:rFonts w:ascii="Times New Roman" w:hAnsi="Times New Roman" w:cs="Times New Roman"/>
        </w:rPr>
        <w:t>See ei ole spetsialisti jaoks lihtsalt sama töö teises formaadis, vaid sisuliselt uus ja oluliselt suurema vastutusega roll. Meie praktiline kogemus näitab, et just see rollimuutus mõjutab spetsialistide valmisolekut meeskonnatöös osaleda. Konkreetse näitena: otsisime oma meeskonda kliinilist psühholoogi. Spetsialist ei olnud valmis liituma kahel põhjusel – Tervisekassa tariif ei kata tema erateenuse hinda ning meeskonnaliikmena nõutav dokumenteerimis- ja juriidiline vastutus on võrreldamatult suurem kui senises süsteemis. Sama kogemus kehtib kutsega logopeedide puhul.</w:t>
      </w:r>
    </w:p>
    <w:p w14:paraId="6A290AB0" w14:textId="77777777" w:rsidR="002A2F9D" w:rsidRPr="00226CED" w:rsidRDefault="002A2F9D">
      <w:pPr>
        <w:rPr>
          <w:rFonts w:ascii="Times New Roman" w:hAnsi="Times New Roman" w:cs="Times New Roman"/>
        </w:rPr>
      </w:pPr>
    </w:p>
    <w:p w14:paraId="438BEEE2" w14:textId="77777777" w:rsidR="002A2F9D" w:rsidRPr="00226CED" w:rsidRDefault="00000000">
      <w:pPr>
        <w:jc w:val="both"/>
        <w:rPr>
          <w:rFonts w:ascii="Times New Roman" w:hAnsi="Times New Roman" w:cs="Times New Roman"/>
        </w:rPr>
      </w:pPr>
      <w:r w:rsidRPr="00226CED">
        <w:rPr>
          <w:rFonts w:ascii="Times New Roman" w:hAnsi="Times New Roman" w:cs="Times New Roman"/>
        </w:rPr>
        <w:t>Seetõttu on oluline, et reformi rahastusmudel ei käsitleks meeskonnaliikme rolli kui olemasoleva üksikteenuse lihtsat jätku, vaid arvestaks tegelikku töökorralduslikku ja vastutuslikku muutust ning see kajastuks ka tariifides.</w:t>
      </w:r>
    </w:p>
    <w:p w14:paraId="6A5831FC" w14:textId="77777777" w:rsidR="002A2F9D" w:rsidRPr="00226CED" w:rsidRDefault="002A2F9D">
      <w:pPr>
        <w:rPr>
          <w:rFonts w:ascii="Times New Roman" w:hAnsi="Times New Roman" w:cs="Times New Roman"/>
        </w:rPr>
      </w:pPr>
    </w:p>
    <w:p w14:paraId="5482813D" w14:textId="77777777" w:rsidR="002A2F9D" w:rsidRPr="00226CED" w:rsidRDefault="00000000">
      <w:pPr>
        <w:rPr>
          <w:rFonts w:ascii="Times New Roman" w:hAnsi="Times New Roman" w:cs="Times New Roman"/>
        </w:rPr>
      </w:pPr>
      <w:r w:rsidRPr="00226CED">
        <w:rPr>
          <w:rFonts w:ascii="Times New Roman" w:hAnsi="Times New Roman" w:cs="Times New Roman"/>
          <w:b/>
          <w:bCs/>
        </w:rPr>
        <w:t>3. Inimesed jäävad teenuseta juba praegu</w:t>
      </w:r>
    </w:p>
    <w:p w14:paraId="2DA4E232" w14:textId="77777777" w:rsidR="002A2F9D" w:rsidRPr="00226CED" w:rsidRDefault="002A2F9D">
      <w:pPr>
        <w:rPr>
          <w:rFonts w:ascii="Times New Roman" w:hAnsi="Times New Roman" w:cs="Times New Roman"/>
        </w:rPr>
      </w:pPr>
    </w:p>
    <w:p w14:paraId="29865442" w14:textId="77777777" w:rsidR="002A2F9D" w:rsidRPr="00226CED" w:rsidRDefault="00000000">
      <w:pPr>
        <w:jc w:val="both"/>
        <w:rPr>
          <w:rFonts w:ascii="Times New Roman" w:hAnsi="Times New Roman" w:cs="Times New Roman"/>
        </w:rPr>
      </w:pPr>
      <w:r w:rsidRPr="00226CED">
        <w:rPr>
          <w:rFonts w:ascii="Times New Roman" w:hAnsi="Times New Roman" w:cs="Times New Roman"/>
        </w:rPr>
        <w:t>LAPSSI OÜ osutab rehabilitatsiooniteenust kolmes tegevuskohas ning praeguses SKA rehabilitatsioonisüsteemis on ligikaudu 500 püsiklienti. Meieni jõuab pidevalt pöördumisi inimestelt, kes ei saa vajalikku teenust neile sobival ajal. Eriti puudutab see lapsi ja noori, kellel on logopeediline probleemistik, ADHD või muud neuroarengulised eripärad, kuna neile ei määrata enam üldiselt puuet ning nad ei kvalifitseeru vanas SKA süsteemis teenusele.</w:t>
      </w:r>
    </w:p>
    <w:p w14:paraId="215B3561" w14:textId="77777777" w:rsidR="002A2F9D" w:rsidRPr="00226CED" w:rsidRDefault="002A2F9D">
      <w:pPr>
        <w:rPr>
          <w:rFonts w:ascii="Times New Roman" w:hAnsi="Times New Roman" w:cs="Times New Roman"/>
        </w:rPr>
      </w:pPr>
    </w:p>
    <w:p w14:paraId="431B9611" w14:textId="77777777" w:rsidR="002A2F9D" w:rsidRPr="00226CED" w:rsidRDefault="00000000">
      <w:pPr>
        <w:jc w:val="both"/>
        <w:rPr>
          <w:rFonts w:ascii="Times New Roman" w:hAnsi="Times New Roman" w:cs="Times New Roman"/>
        </w:rPr>
      </w:pPr>
      <w:r w:rsidRPr="00226CED">
        <w:rPr>
          <w:rFonts w:ascii="Times New Roman" w:hAnsi="Times New Roman" w:cs="Times New Roman"/>
        </w:rPr>
        <w:t xml:space="preserve">Kui reformi eesmärk on parandada kättesaadavust ja muuta teenus vajaduspõhisemaks, siis on väga oluline hinnata, kas uued meeskonnakoosseisu nõuded seda eesmärki ka tegelikult </w:t>
      </w:r>
      <w:r w:rsidRPr="00226CED">
        <w:rPr>
          <w:rFonts w:ascii="Times New Roman" w:hAnsi="Times New Roman" w:cs="Times New Roman"/>
        </w:rPr>
        <w:lastRenderedPageBreak/>
        <w:t>toetavad. Eriti suur risk on väiksemate ja paindlikumate teenuseosutajate puhul, kellel on olemas aastatepikkune kogemus ja toimiv kliendibaas, kuid kelle jaoks muutuvad uued koosseisu- ja rahastusnõuded praktiliselt ületamatuks.</w:t>
      </w:r>
    </w:p>
    <w:p w14:paraId="1458DD20" w14:textId="77777777" w:rsidR="002A2F9D" w:rsidRPr="00226CED" w:rsidRDefault="002A2F9D">
      <w:pPr>
        <w:rPr>
          <w:rFonts w:ascii="Times New Roman" w:hAnsi="Times New Roman" w:cs="Times New Roman"/>
        </w:rPr>
      </w:pPr>
    </w:p>
    <w:p w14:paraId="3027CB06" w14:textId="77777777" w:rsidR="002A2F9D" w:rsidRPr="00226CED" w:rsidRDefault="00000000">
      <w:pPr>
        <w:rPr>
          <w:rFonts w:ascii="Times New Roman" w:hAnsi="Times New Roman" w:cs="Times New Roman"/>
        </w:rPr>
      </w:pPr>
      <w:r w:rsidRPr="00226CED">
        <w:rPr>
          <w:rFonts w:ascii="Times New Roman" w:hAnsi="Times New Roman" w:cs="Times New Roman"/>
          <w:b/>
          <w:bCs/>
        </w:rPr>
        <w:t>4. LAPSSI OÜ valmisolek ja reformis osalemise eeldused</w:t>
      </w:r>
    </w:p>
    <w:p w14:paraId="01A47A14" w14:textId="77777777" w:rsidR="002A2F9D" w:rsidRPr="00226CED" w:rsidRDefault="002A2F9D">
      <w:pPr>
        <w:rPr>
          <w:rFonts w:ascii="Times New Roman" w:hAnsi="Times New Roman" w:cs="Times New Roman"/>
        </w:rPr>
      </w:pPr>
    </w:p>
    <w:p w14:paraId="1DEBFD07" w14:textId="77777777" w:rsidR="002A2F9D" w:rsidRPr="00226CED" w:rsidRDefault="00000000">
      <w:pPr>
        <w:jc w:val="both"/>
        <w:rPr>
          <w:rFonts w:ascii="Times New Roman" w:hAnsi="Times New Roman" w:cs="Times New Roman"/>
        </w:rPr>
      </w:pPr>
      <w:r w:rsidRPr="00226CED">
        <w:rPr>
          <w:rFonts w:ascii="Times New Roman" w:hAnsi="Times New Roman" w:cs="Times New Roman"/>
        </w:rPr>
        <w:t>LAPSSI OÜ on süsteemselt valmistunud rehabilitatsioonireformiks. Alates 05.05.2026 omame taastusravi tegevusluba, meie meeskonnas töötab taastusarst ning meil on kolm iseseisva tervishoiuteenuse tegevusluba. Meie igapäevane töö vastab juba täna paljuski eelnõus kirjeldatud rehabilitatsiooniteenuse loogikale: meeskonnapõhine lähenemine, eesmärkide seadmine, tegevuskava koostamine, teenuste koordineerimine ja dokumenteerimine. Seetõttu soovime selgust, millistel tingimustel on taastusravi tegevusloaga ja mitme iseseisva tervishoiuteenuse tegevusloaga väiksemal TTO-l reaalselt võimalik saada Tervisekassa rehabilitatsiooniteenuse lepingupartneriks ning millised on selleks vajalikud praktilised sammud ja ajakava.</w:t>
      </w:r>
    </w:p>
    <w:p w14:paraId="0156AC05" w14:textId="77777777" w:rsidR="002A2F9D" w:rsidRPr="00226CED" w:rsidRDefault="002A2F9D">
      <w:pPr>
        <w:rPr>
          <w:rFonts w:ascii="Times New Roman" w:hAnsi="Times New Roman" w:cs="Times New Roman"/>
        </w:rPr>
      </w:pPr>
    </w:p>
    <w:p w14:paraId="7511FCD0" w14:textId="77777777" w:rsidR="002A2F9D" w:rsidRPr="00226CED" w:rsidRDefault="00000000">
      <w:pPr>
        <w:rPr>
          <w:rFonts w:ascii="Times New Roman" w:hAnsi="Times New Roman" w:cs="Times New Roman"/>
        </w:rPr>
      </w:pPr>
      <w:r w:rsidRPr="00226CED">
        <w:rPr>
          <w:rFonts w:ascii="Times New Roman" w:hAnsi="Times New Roman" w:cs="Times New Roman"/>
          <w:b/>
          <w:bCs/>
        </w:rPr>
        <w:t>Kokkuvõtvad küsimused</w:t>
      </w:r>
    </w:p>
    <w:p w14:paraId="4E1CBA93" w14:textId="77777777" w:rsidR="002A2F9D" w:rsidRPr="00226CED" w:rsidRDefault="002A2F9D">
      <w:pPr>
        <w:rPr>
          <w:rFonts w:ascii="Times New Roman" w:hAnsi="Times New Roman" w:cs="Times New Roman"/>
        </w:rPr>
      </w:pPr>
    </w:p>
    <w:p w14:paraId="765248CF" w14:textId="234439DB" w:rsidR="002A2F9D" w:rsidRPr="000871DC" w:rsidRDefault="00000000" w:rsidP="000871DC">
      <w:pPr>
        <w:pStyle w:val="a4"/>
        <w:numPr>
          <w:ilvl w:val="0"/>
          <w:numId w:val="2"/>
        </w:numPr>
        <w:jc w:val="both"/>
        <w:rPr>
          <w:rFonts w:ascii="Times New Roman" w:hAnsi="Times New Roman" w:cs="Times New Roman"/>
        </w:rPr>
      </w:pPr>
      <w:r w:rsidRPr="00226CED">
        <w:rPr>
          <w:rFonts w:ascii="Times New Roman" w:hAnsi="Times New Roman" w:cs="Times New Roman"/>
        </w:rPr>
        <w:t>Kas kohustuslike spetsialistide nõude kujundamisel on hinnatud, kas kehtiv Tervisekassa tariif katab kliinilise psühholoogi või psühholoog-nõustaja ning kutsega logopeedi tegeliku turuhinna koos meeskonnaliikmeks olemisega kaasneva vastutus- ja dokumenteerimiskoormusega? Meile kättesaadavate kutseregistri andmete kohaselt on Eestis kehtiva kutsetunnistusega kliinilisi psühholooge 387 ja logopeede 106. Kuidas on planeeritud tagada nende nõuete tegelik täidetavus?</w:t>
      </w:r>
      <w:r w:rsidRPr="000871DC">
        <w:rPr>
          <w:rFonts w:ascii="Times New Roman" w:hAnsi="Times New Roman" w:cs="Times New Roman"/>
        </w:rPr>
        <w:t>Kas on hinnatud ohtu, et kitsad kutsenõuded loovad olukorra, kus väheste kutsetunnistusega</w:t>
      </w:r>
      <w:r w:rsidR="000871DC" w:rsidRPr="000871DC">
        <w:t xml:space="preserve"> </w:t>
      </w:r>
      <w:r w:rsidR="000871DC" w:rsidRPr="000871DC">
        <w:rPr>
          <w:rFonts w:ascii="Times New Roman" w:eastAsia="Times New Roman" w:hAnsi="Times New Roman" w:cs="Times New Roman"/>
        </w:rPr>
        <w:t>teenuseosutaja võimalused kujundada jätkusuutlikku teenusemudelit muutuvad väga piirat</w:t>
      </w:r>
      <w:r w:rsidR="000871DC">
        <w:rPr>
          <w:rFonts w:ascii="Times New Roman" w:eastAsia="Times New Roman" w:hAnsi="Times New Roman" w:cs="Times New Roman"/>
          <w:lang w:val="et-EE"/>
        </w:rPr>
        <w:t xml:space="preserve">uks </w:t>
      </w:r>
      <w:r w:rsidRPr="000871DC">
        <w:rPr>
          <w:rFonts w:ascii="Times New Roman" w:hAnsi="Times New Roman" w:cs="Times New Roman"/>
        </w:rPr>
        <w:t>ning Tervisekassa tariif ei suuda seda katta – muutes teenuse osutamise majanduslikult võimatuks ka teenuseosutajatele, kes vastavad kõigile teistele nõuetele?</w:t>
      </w:r>
    </w:p>
    <w:p w14:paraId="4DC03040" w14:textId="77777777" w:rsidR="002A2F9D" w:rsidRPr="00226CED" w:rsidRDefault="00000000">
      <w:pPr>
        <w:pStyle w:val="a4"/>
        <w:numPr>
          <w:ilvl w:val="0"/>
          <w:numId w:val="2"/>
        </w:numPr>
        <w:jc w:val="both"/>
        <w:rPr>
          <w:rFonts w:ascii="Times New Roman" w:hAnsi="Times New Roman" w:cs="Times New Roman"/>
        </w:rPr>
      </w:pPr>
      <w:r w:rsidRPr="00226CED">
        <w:rPr>
          <w:rFonts w:ascii="Times New Roman" w:hAnsi="Times New Roman" w:cs="Times New Roman"/>
        </w:rPr>
        <w:t>Kas meeskonna spetsialiseerunud koosseisunõuded on kooskõlas reformi vajaduspõhisuse põhimõttega? Sotsiaalministeeriumi kodulehel avaldatud KKK (06.05.2026) kirjeldab spetsialiseerumist paindlikult, märkides, et „spetsialiseerumine eeldab vastava teenuseliigi osutamiseks vajalike spetsialistide olemasolu.“ Rakendusaktis on aga spetsialiseerunud meeskondade koosseis ette nähtud jäigalt fikseerituna. Palume selgitada, kuidas on need kaks põhimõtet omavahel kooskõlas, ning kaaluda, kas kohustuslik koosseis saaks olla paindlikum ja sõltuda konkreetse kliendi funktsioneerimisraskustest ja rehabilitatsioonieesmärgist.</w:t>
      </w:r>
    </w:p>
    <w:p w14:paraId="6107D540" w14:textId="77777777" w:rsidR="002A2F9D" w:rsidRPr="00226CED" w:rsidRDefault="00000000">
      <w:pPr>
        <w:pStyle w:val="a4"/>
        <w:numPr>
          <w:ilvl w:val="0"/>
          <w:numId w:val="2"/>
        </w:numPr>
        <w:jc w:val="both"/>
        <w:rPr>
          <w:rFonts w:ascii="Times New Roman" w:hAnsi="Times New Roman" w:cs="Times New Roman"/>
        </w:rPr>
      </w:pPr>
      <w:r w:rsidRPr="00226CED">
        <w:rPr>
          <w:rFonts w:ascii="Times New Roman" w:hAnsi="Times New Roman" w:cs="Times New Roman"/>
        </w:rPr>
        <w:t>Kuidas tagatakse, et 30.09.2027 SKA süsteemis rehabilitatsiooniteenust saavate klientide teenus ei katke? LAPSSI OÜ osutab rehabilitatsiooniteenust ligikaudu 500-le püsikliendile. Millised üleminekumeetmed on ette nähtud konkreetselt lastele ja noortele, kellel on käimasolev rehabilitatsiooniplaan, kuid kes ei pruugi uue süsteemi nõuete kohaselt koheselt teenusele kvalifitseeruda?</w:t>
      </w:r>
    </w:p>
    <w:p w14:paraId="048CD577" w14:textId="2A65FCA6" w:rsidR="002A2F9D" w:rsidRPr="00226CED" w:rsidRDefault="00000000">
      <w:pPr>
        <w:pStyle w:val="a4"/>
        <w:numPr>
          <w:ilvl w:val="0"/>
          <w:numId w:val="2"/>
        </w:numPr>
        <w:jc w:val="both"/>
        <w:rPr>
          <w:rFonts w:ascii="Times New Roman" w:hAnsi="Times New Roman" w:cs="Times New Roman"/>
        </w:rPr>
      </w:pPr>
      <w:r w:rsidRPr="00226CED">
        <w:rPr>
          <w:rFonts w:ascii="Times New Roman" w:hAnsi="Times New Roman" w:cs="Times New Roman"/>
        </w:rPr>
        <w:t>Sotsiaalministeeriumi KKK (06.05.2026) kohaselt tutvustab Tervisekassa lepingupartneriks saamise tingimusi alles 2026. aasta sügisel. Seetõttu palume selgitada juba praegu, millistel kriteeriumi</w:t>
      </w:r>
      <w:r w:rsidR="000871DC">
        <w:rPr>
          <w:rFonts w:ascii="Times New Roman" w:hAnsi="Times New Roman" w:cs="Times New Roman"/>
          <w:lang w:val="et-EE"/>
        </w:rPr>
        <w:t>d</w:t>
      </w:r>
      <w:r w:rsidRPr="00226CED">
        <w:rPr>
          <w:rFonts w:ascii="Times New Roman" w:hAnsi="Times New Roman" w:cs="Times New Roman"/>
        </w:rPr>
        <w:t>e alusel ja mis ajakava järgi on võimalik taastusravi tegevusloa ning mitme iseseisva tervishoiuteenuse tegevusloaga teenuseosutajal astuda Tervisekassa lepingupartneriks rehabilitatsiooniteenuse osutamiseks – ning kas on planeeritud eraldi lepingutingimusi sõltuvalt teenuseosutaja suurusest, spetsialiseerumisest ja senisest kogemusest.</w:t>
      </w:r>
    </w:p>
    <w:p w14:paraId="29E5E836" w14:textId="77777777" w:rsidR="002A2F9D" w:rsidRPr="00226CED" w:rsidRDefault="00000000">
      <w:pPr>
        <w:pStyle w:val="a4"/>
        <w:numPr>
          <w:ilvl w:val="0"/>
          <w:numId w:val="2"/>
        </w:numPr>
        <w:jc w:val="both"/>
        <w:rPr>
          <w:rFonts w:ascii="Times New Roman" w:hAnsi="Times New Roman" w:cs="Times New Roman"/>
        </w:rPr>
      </w:pPr>
      <w:r w:rsidRPr="00226CED">
        <w:rPr>
          <w:rFonts w:ascii="Times New Roman" w:hAnsi="Times New Roman" w:cs="Times New Roman"/>
        </w:rPr>
        <w:t xml:space="preserve">Sotsiaalministeeriumi KKK tunnistab, et TIS-i juurdepääs ei ole tagatud kõigile rehabilitatsioonimeeskonna liikmetele, kuna mitte kõik neist ei ole tervishoiutöötajad. </w:t>
      </w:r>
      <w:r w:rsidRPr="00226CED">
        <w:rPr>
          <w:rFonts w:ascii="Times New Roman" w:hAnsi="Times New Roman" w:cs="Times New Roman"/>
        </w:rPr>
        <w:lastRenderedPageBreak/>
        <w:t>Seetõttu palume täpsustada, millises infosüsteemis ja millisel kujul toimub rehabilitatsiooniteenuse dokumenteerimine nende spetsialistide puhul, kellel TIS-i juurdepääs puudub, ning kas on planeeritud integreerimine olemasolevate HIS-lahendustega nagu LIISA / Medisoft.</w:t>
      </w:r>
    </w:p>
    <w:p w14:paraId="740A1902" w14:textId="77777777" w:rsidR="002A2F9D" w:rsidRPr="00226CED" w:rsidRDefault="002A2F9D">
      <w:pPr>
        <w:rPr>
          <w:rFonts w:ascii="Times New Roman" w:hAnsi="Times New Roman" w:cs="Times New Roman"/>
        </w:rPr>
      </w:pPr>
    </w:p>
    <w:p w14:paraId="426E672D" w14:textId="0210C8A1" w:rsidR="002A2F9D" w:rsidRPr="00226CED" w:rsidRDefault="00000000">
      <w:pPr>
        <w:jc w:val="both"/>
        <w:rPr>
          <w:rFonts w:ascii="Times New Roman" w:hAnsi="Times New Roman" w:cs="Times New Roman"/>
        </w:rPr>
      </w:pPr>
      <w:r w:rsidRPr="00226CED">
        <w:rPr>
          <w:rFonts w:ascii="Times New Roman" w:hAnsi="Times New Roman" w:cs="Times New Roman"/>
        </w:rPr>
        <w:t>Peame väga oluliseks, et reformi rakendamisel võetaks arvesse reaalselt tegutsevate teenuseosutajate praktilist kogemust. Kui reformi eesmärk on vajaduspõhisus, inimesekesksus ja parem kättesaadavus, siis peavad ka regulatsioon, meeskonna</w:t>
      </w:r>
      <w:r w:rsidR="000871DC">
        <w:rPr>
          <w:rFonts w:ascii="Times New Roman" w:hAnsi="Times New Roman" w:cs="Times New Roman"/>
          <w:lang w:val="et-EE"/>
        </w:rPr>
        <w:t>n</w:t>
      </w:r>
      <w:r w:rsidRPr="00226CED">
        <w:rPr>
          <w:rFonts w:ascii="Times New Roman" w:hAnsi="Times New Roman" w:cs="Times New Roman"/>
        </w:rPr>
        <w:t>õuded ja rahastusmudel seda tegelikkuses võimaldama. Vastasel juhul tekib oht, et heade kavatsustega kehtestatud nõuded muudavad teenuse hoopis vähem kättesaadavaks – eelkõige nende jaoks, kes seda kõige rohkem vajavad. Oleme valmis oma seisukohti täiendavalt selgitama ning konstruktiivselt panustama lahenduste leidmisse.</w:t>
      </w:r>
    </w:p>
    <w:p w14:paraId="2078F028" w14:textId="77777777" w:rsidR="002A2F9D" w:rsidRPr="00226CED" w:rsidRDefault="002A2F9D">
      <w:pPr>
        <w:rPr>
          <w:rFonts w:ascii="Times New Roman" w:hAnsi="Times New Roman" w:cs="Times New Roman"/>
        </w:rPr>
      </w:pPr>
    </w:p>
    <w:p w14:paraId="5AA1FAF5" w14:textId="77777777" w:rsidR="002A2F9D" w:rsidRPr="00226CED" w:rsidRDefault="00000000">
      <w:pPr>
        <w:rPr>
          <w:rFonts w:ascii="Times New Roman" w:hAnsi="Times New Roman" w:cs="Times New Roman"/>
        </w:rPr>
      </w:pPr>
      <w:r w:rsidRPr="00226CED">
        <w:rPr>
          <w:rFonts w:ascii="Times New Roman" w:hAnsi="Times New Roman" w:cs="Times New Roman"/>
        </w:rPr>
        <w:t>Lugupidamisega,</w:t>
      </w:r>
    </w:p>
    <w:p w14:paraId="13256D56" w14:textId="77777777" w:rsidR="002A2F9D" w:rsidRPr="00226CED" w:rsidRDefault="002A2F9D">
      <w:pPr>
        <w:rPr>
          <w:rFonts w:ascii="Times New Roman" w:hAnsi="Times New Roman" w:cs="Times New Roman"/>
        </w:rPr>
      </w:pPr>
    </w:p>
    <w:p w14:paraId="1DE0380A" w14:textId="77777777" w:rsidR="002A2F9D" w:rsidRPr="00226CED" w:rsidRDefault="002A2F9D">
      <w:pPr>
        <w:rPr>
          <w:rFonts w:ascii="Times New Roman" w:hAnsi="Times New Roman" w:cs="Times New Roman"/>
        </w:rPr>
      </w:pPr>
    </w:p>
    <w:p w14:paraId="3DD28929" w14:textId="77777777" w:rsidR="002A2F9D" w:rsidRPr="00226CED" w:rsidRDefault="00000000">
      <w:pPr>
        <w:rPr>
          <w:rFonts w:ascii="Times New Roman" w:hAnsi="Times New Roman" w:cs="Times New Roman"/>
        </w:rPr>
      </w:pPr>
      <w:r w:rsidRPr="00226CED">
        <w:rPr>
          <w:rFonts w:ascii="Times New Roman" w:hAnsi="Times New Roman" w:cs="Times New Roman"/>
          <w:b/>
          <w:bCs/>
        </w:rPr>
        <w:t>Anna Mikkonen-Berg</w:t>
      </w:r>
    </w:p>
    <w:p w14:paraId="50E4C635" w14:textId="77777777" w:rsidR="002A2F9D" w:rsidRPr="00226CED" w:rsidRDefault="00000000">
      <w:pPr>
        <w:rPr>
          <w:rFonts w:ascii="Times New Roman" w:hAnsi="Times New Roman" w:cs="Times New Roman"/>
        </w:rPr>
      </w:pPr>
      <w:r w:rsidRPr="00226CED">
        <w:rPr>
          <w:rFonts w:ascii="Times New Roman" w:hAnsi="Times New Roman" w:cs="Times New Roman"/>
        </w:rPr>
        <w:t>LAPSSI OÜ juhataja</w:t>
      </w:r>
    </w:p>
    <w:p w14:paraId="7394B0B3" w14:textId="77777777" w:rsidR="002A2F9D" w:rsidRPr="00226CED" w:rsidRDefault="00000000">
      <w:pPr>
        <w:rPr>
          <w:rFonts w:ascii="Times New Roman" w:hAnsi="Times New Roman" w:cs="Times New Roman"/>
        </w:rPr>
      </w:pPr>
      <w:r w:rsidRPr="00226CED">
        <w:rPr>
          <w:rFonts w:ascii="Times New Roman" w:hAnsi="Times New Roman" w:cs="Times New Roman"/>
        </w:rPr>
        <w:t>lootus.onnele@gmail.com</w:t>
      </w:r>
    </w:p>
    <w:p w14:paraId="2A4BADE0" w14:textId="77777777" w:rsidR="002A2F9D" w:rsidRPr="00226CED" w:rsidRDefault="00000000">
      <w:pPr>
        <w:rPr>
          <w:rFonts w:ascii="Times New Roman" w:hAnsi="Times New Roman" w:cs="Times New Roman"/>
        </w:rPr>
      </w:pPr>
      <w:r w:rsidRPr="00226CED">
        <w:rPr>
          <w:rFonts w:ascii="Times New Roman" w:hAnsi="Times New Roman" w:cs="Times New Roman"/>
        </w:rPr>
        <w:t>+372 56111227</w:t>
      </w:r>
    </w:p>
    <w:p w14:paraId="2497F2A0" w14:textId="77777777" w:rsidR="00226CED" w:rsidRPr="00226CED" w:rsidRDefault="00226CED">
      <w:pPr>
        <w:rPr>
          <w:rFonts w:ascii="Times New Roman" w:hAnsi="Times New Roman" w:cs="Times New Roman"/>
        </w:rPr>
      </w:pPr>
    </w:p>
    <w:sectPr w:rsidR="00226CED" w:rsidRPr="00226CE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C09FC"/>
    <w:multiLevelType w:val="hybridMultilevel"/>
    <w:tmpl w:val="7F068F1A"/>
    <w:lvl w:ilvl="0" w:tplc="3CF01BD2">
      <w:start w:val="1"/>
      <w:numFmt w:val="bullet"/>
      <w:lvlText w:val="●"/>
      <w:lvlJc w:val="left"/>
      <w:pPr>
        <w:ind w:left="720" w:hanging="360"/>
      </w:pPr>
    </w:lvl>
    <w:lvl w:ilvl="1" w:tplc="9A38E7BA">
      <w:start w:val="1"/>
      <w:numFmt w:val="bullet"/>
      <w:lvlText w:val="○"/>
      <w:lvlJc w:val="left"/>
      <w:pPr>
        <w:ind w:left="1440" w:hanging="360"/>
      </w:pPr>
    </w:lvl>
    <w:lvl w:ilvl="2" w:tplc="9168AEC8">
      <w:start w:val="1"/>
      <w:numFmt w:val="bullet"/>
      <w:lvlText w:val="■"/>
      <w:lvlJc w:val="left"/>
      <w:pPr>
        <w:ind w:left="2160" w:hanging="360"/>
      </w:pPr>
    </w:lvl>
    <w:lvl w:ilvl="3" w:tplc="E05E2DEE">
      <w:start w:val="1"/>
      <w:numFmt w:val="bullet"/>
      <w:lvlText w:val="●"/>
      <w:lvlJc w:val="left"/>
      <w:pPr>
        <w:ind w:left="2880" w:hanging="360"/>
      </w:pPr>
    </w:lvl>
    <w:lvl w:ilvl="4" w:tplc="8FB0DFAE">
      <w:start w:val="1"/>
      <w:numFmt w:val="bullet"/>
      <w:lvlText w:val="○"/>
      <w:lvlJc w:val="left"/>
      <w:pPr>
        <w:ind w:left="3600" w:hanging="360"/>
      </w:pPr>
    </w:lvl>
    <w:lvl w:ilvl="5" w:tplc="9C34F23A">
      <w:start w:val="1"/>
      <w:numFmt w:val="bullet"/>
      <w:lvlText w:val="■"/>
      <w:lvlJc w:val="left"/>
      <w:pPr>
        <w:ind w:left="4320" w:hanging="360"/>
      </w:pPr>
    </w:lvl>
    <w:lvl w:ilvl="6" w:tplc="465A7D56">
      <w:start w:val="1"/>
      <w:numFmt w:val="bullet"/>
      <w:lvlText w:val="●"/>
      <w:lvlJc w:val="left"/>
      <w:pPr>
        <w:ind w:left="5040" w:hanging="360"/>
      </w:pPr>
    </w:lvl>
    <w:lvl w:ilvl="7" w:tplc="CB66A242">
      <w:start w:val="1"/>
      <w:numFmt w:val="bullet"/>
      <w:lvlText w:val="●"/>
      <w:lvlJc w:val="left"/>
      <w:pPr>
        <w:ind w:left="5760" w:hanging="360"/>
      </w:pPr>
    </w:lvl>
    <w:lvl w:ilvl="8" w:tplc="3D400C82">
      <w:start w:val="1"/>
      <w:numFmt w:val="bullet"/>
      <w:lvlText w:val="●"/>
      <w:lvlJc w:val="left"/>
      <w:pPr>
        <w:ind w:left="6480" w:hanging="360"/>
      </w:pPr>
    </w:lvl>
  </w:abstractNum>
  <w:abstractNum w:abstractNumId="1" w15:restartNumberingAfterBreak="0">
    <w:nsid w:val="69ED6600"/>
    <w:multiLevelType w:val="hybridMultilevel"/>
    <w:tmpl w:val="9CB2EB8A"/>
    <w:lvl w:ilvl="0" w:tplc="976EDBA6">
      <w:start w:val="1"/>
      <w:numFmt w:val="decimal"/>
      <w:lvlText w:val="%1."/>
      <w:lvlJc w:val="left"/>
      <w:pPr>
        <w:ind w:left="720" w:hanging="360"/>
      </w:pPr>
    </w:lvl>
    <w:lvl w:ilvl="1" w:tplc="EBDCFF66">
      <w:numFmt w:val="decimal"/>
      <w:lvlText w:val=""/>
      <w:lvlJc w:val="left"/>
    </w:lvl>
    <w:lvl w:ilvl="2" w:tplc="B3147854">
      <w:numFmt w:val="decimal"/>
      <w:lvlText w:val=""/>
      <w:lvlJc w:val="left"/>
    </w:lvl>
    <w:lvl w:ilvl="3" w:tplc="8EE67556">
      <w:numFmt w:val="decimal"/>
      <w:lvlText w:val=""/>
      <w:lvlJc w:val="left"/>
    </w:lvl>
    <w:lvl w:ilvl="4" w:tplc="E9A26CBE">
      <w:numFmt w:val="decimal"/>
      <w:lvlText w:val=""/>
      <w:lvlJc w:val="left"/>
    </w:lvl>
    <w:lvl w:ilvl="5" w:tplc="459031C2">
      <w:numFmt w:val="decimal"/>
      <w:lvlText w:val=""/>
      <w:lvlJc w:val="left"/>
    </w:lvl>
    <w:lvl w:ilvl="6" w:tplc="3FAC0CE6">
      <w:numFmt w:val="decimal"/>
      <w:lvlText w:val=""/>
      <w:lvlJc w:val="left"/>
    </w:lvl>
    <w:lvl w:ilvl="7" w:tplc="3DE04048">
      <w:numFmt w:val="decimal"/>
      <w:lvlText w:val=""/>
      <w:lvlJc w:val="left"/>
    </w:lvl>
    <w:lvl w:ilvl="8" w:tplc="7AEE9C1A">
      <w:numFmt w:val="decimal"/>
      <w:lvlText w:val=""/>
      <w:lvlJc w:val="left"/>
    </w:lvl>
  </w:abstractNum>
  <w:num w:numId="1" w16cid:durableId="1801000656">
    <w:abstractNumId w:val="0"/>
    <w:lvlOverride w:ilvl="0">
      <w:startOverride w:val="1"/>
    </w:lvlOverride>
  </w:num>
  <w:num w:numId="2" w16cid:durableId="16133929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9D"/>
    <w:rsid w:val="000871DC"/>
    <w:rsid w:val="001C479A"/>
    <w:rsid w:val="00226CED"/>
    <w:rsid w:val="002A2F9D"/>
    <w:rsid w:val="005C22B0"/>
    <w:rsid w:val="007E1876"/>
    <w:rsid w:val="008D7192"/>
    <w:rsid w:val="00B10D65"/>
    <w:rsid w:val="00FB63E4"/>
  </w:rsids>
  <m:mathPr>
    <m:mathFont m:val="Cambria Math"/>
    <m:brkBin m:val="before"/>
    <m:brkBinSub m:val="--"/>
    <m:smallFrac m:val="0"/>
    <m:dispDef/>
    <m:lMargin m:val="0"/>
    <m:rMargin m:val="0"/>
    <m:defJc m:val="centerGroup"/>
    <m:wrapIndent m:val="1440"/>
    <m:intLim m:val="subSup"/>
    <m:naryLim m:val="undOvr"/>
  </m:mathPr>
  <w:themeFontLang w:val="ru-EE"/>
  <w:clrSchemeMapping w:bg1="light1" w:t1="dark1" w:bg2="light2" w:t2="dark2" w:accent1="accent1" w:accent2="accent2" w:accent3="accent3" w:accent4="accent4" w:accent5="accent5" w:accent6="accent6" w:hyperlink="hyperlink" w:followedHyperlink="followedHyperlink"/>
  <w:decimalSymbol w:val=","/>
  <w:listSeparator w:val=";"/>
  <w14:docId w14:val="4F8BAAB4"/>
  <w15:docId w15:val="{BF6C65CC-30C6-D74B-B161-6A4B18AB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ru-EE"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6769">
      <w:bodyDiv w:val="1"/>
      <w:marLeft w:val="0"/>
      <w:marRight w:val="0"/>
      <w:marTop w:val="0"/>
      <w:marBottom w:val="0"/>
      <w:divBdr>
        <w:top w:val="none" w:sz="0" w:space="0" w:color="auto"/>
        <w:left w:val="none" w:sz="0" w:space="0" w:color="auto"/>
        <w:bottom w:val="none" w:sz="0" w:space="0" w:color="auto"/>
        <w:right w:val="none" w:sz="0" w:space="0" w:color="auto"/>
      </w:divBdr>
    </w:div>
    <w:div w:id="899251614">
      <w:bodyDiv w:val="1"/>
      <w:marLeft w:val="0"/>
      <w:marRight w:val="0"/>
      <w:marTop w:val="0"/>
      <w:marBottom w:val="0"/>
      <w:divBdr>
        <w:top w:val="none" w:sz="0" w:space="0" w:color="auto"/>
        <w:left w:val="none" w:sz="0" w:space="0" w:color="auto"/>
        <w:bottom w:val="none" w:sz="0" w:space="0" w:color="auto"/>
        <w:right w:val="none" w:sz="0" w:space="0" w:color="auto"/>
      </w:divBdr>
    </w:div>
    <w:div w:id="1669407302">
      <w:bodyDiv w:val="1"/>
      <w:marLeft w:val="0"/>
      <w:marRight w:val="0"/>
      <w:marTop w:val="0"/>
      <w:marBottom w:val="0"/>
      <w:divBdr>
        <w:top w:val="none" w:sz="0" w:space="0" w:color="auto"/>
        <w:left w:val="none" w:sz="0" w:space="0" w:color="auto"/>
        <w:bottom w:val="none" w:sz="0" w:space="0" w:color="auto"/>
        <w:right w:val="none" w:sz="0" w:space="0" w:color="auto"/>
      </w:divBdr>
    </w:div>
    <w:div w:id="1914503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1161</Words>
  <Characters>9226</Characters>
  <Application>Microsoft Office Word</Application>
  <DocSecurity>0</DocSecurity>
  <Lines>167</Lines>
  <Paragraphs>43</Paragraphs>
  <ScaleCrop>false</ScaleCrop>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Lapssi OÜ</cp:lastModifiedBy>
  <cp:revision>7</cp:revision>
  <dcterms:created xsi:type="dcterms:W3CDTF">2026-05-08T20:01:00Z</dcterms:created>
  <dcterms:modified xsi:type="dcterms:W3CDTF">2026-05-10T20:47:00Z</dcterms:modified>
</cp:coreProperties>
</file>